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20415 - 2017 z dnia 2017-02-06 r.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 Wykonanie remontu dylatacji mostu przez rzekę Bug w m. Skuszew w km 8+836 drogi krajowej nr S 8 d.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2D6239" w:rsidRPr="002D6239" w:rsidRDefault="002D6239" w:rsidP="002D623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Generalna Dyrekcja Dróg Krajowych i Autostrad Oddział w Warszawie, krajowy numer identyfikacyjny 1751157500108, ul. ul. Mińska  25, 03808   Warszawa, woj. mazowieckie, państwo Polska, tel. 22 2092500, 22 2092360, e-mail awiercioch@gddkia.gov.pl, faks 22 6986045, 22 2092474.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(URL): www.gddkia.gov.pl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rządowa centralna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2D62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www.gddkia.gov.pl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Ofertę składa się pod rygorem nieważności w formie pisemnej.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Generalna Dyrekcja Dróg Krajowych i Autostrad Oddział w Warszawie, ul. Mińska 25, 03-808 Warszawa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remontu dylatacji mostu przez rzekę Bug w m. Skuszew w km 8+836 drogi krajowej nr S 8 d.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GDDKiA.O.WA.D-3.241.5.2017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2D6239" w:rsidRPr="002D6239" w:rsidRDefault="002D6239" w:rsidP="002D6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2D623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remontu dylatacji mostu przez rzekę Bug w m. Skuszew w km 8+836 drogi krajowej nr S 8 d.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45221111-3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2D623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w miesiącach: 3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"nie dotyczy"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"nie dotyczy"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a)Wykonawcy: Wykonawca musi wykazać się wiedzą i doświadczeniem, w wykonaniu (zakończeniu) w okresie ostatnich 5 lat przed upływem terminu składania ofert, a jeżeli okres prowadzenia działalności jest krótszy - w tym okresie: jednego zadania obejmującego remont, przebudowę lub budowę dylatacji modułowych o długości minimum 15 m. b) osób: Wykonawca musi wskazać się osobami, które będą uczestniczyć w wykonywaniu zamówienia, legitymującą się doświadczeniem zawodowym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odpowiednim do funkcji, jakie zostaną im powierzone. Wykonawca wraz z ofertą przedstawi kandydata na stanowisko Kierownika budowy, który spełni następujące wymagania: 1) osoba proponowana do pełnienia funkcji Kierownika Budowy: Wymagana liczba osób 1. Doświadczenie przy realizacji jednego zadania obejmującego remont, przebudowę lub budowę dylatacji modułowych o długości minimum 15 m. - na stanowisku Kierownika robót lub Kierownika budowy lub Inspektora Nadzoru specjalności mostowej.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Informacje dodatkowe: W przypadku Wykonawców wspólnie ubiegających się o udzielenie zamówienia, spełnianie warunków w pkt III.1.3) ogłoszenia, Wykonawcy wykazują łącznie. 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przewiduje następujące fakultatywne podstawy wykluczenia: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1 ustawy </w:t>
      </w:r>
      <w:proofErr w:type="spellStart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celu potwierdzenia spełniania przez Wykonawcę warunków udziału w postępowaniu: a) wykazu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dokumentów – inne dokumenty. b)wykazu osób, skierowanych przez Wykonawcę do realizacji zamówienia publicznego, w szczególności odpowiedzialnych za kierowanie robotami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</w:t>
      </w:r>
      <w:proofErr w:type="spellStart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2.Wykonawca może w celu potwierdzenia spełniania warunków udziału w postępowaniu, w stosownych sytuacjach oraz w odniesieniu do zamówienia, lub jego części, polegać na zdolnościach technicznych lub zawodowych innych podmiotów, niezależnie od charakteru prawnego łączących go z nim stosunków prawnych. Wykonawca, który polega na zdolnościach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wykonawców  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Maksymalna liczba wykonawców  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2D623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2D6239" w:rsidRPr="002D6239" w:rsidTr="002D62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2D6239" w:rsidRPr="002D6239" w:rsidTr="002D62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8"/>
        <w:gridCol w:w="1049"/>
      </w:tblGrid>
      <w:tr w:rsidR="002D6239" w:rsidRPr="002D6239" w:rsidTr="002D62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Znaczenie</w:t>
            </w:r>
          </w:p>
        </w:tc>
      </w:tr>
      <w:tr w:rsidR="002D6239" w:rsidRPr="002D6239" w:rsidTr="002D62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2D6239" w:rsidRPr="002D6239" w:rsidTr="002D62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jakości</w:t>
            </w:r>
          </w:p>
        </w:tc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</w:tr>
      <w:tr w:rsidR="002D6239" w:rsidRPr="002D6239" w:rsidTr="002D62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Kierownika budowy</w:t>
            </w:r>
          </w:p>
        </w:tc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</w:tr>
    </w:tbl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IV.4) Licytacja elektroniczna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2D6239" w:rsidRPr="002D6239" w:rsidTr="002D62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62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2D6239" w:rsidRPr="002D6239" w:rsidTr="002D62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D6239" w:rsidRPr="002D6239" w:rsidRDefault="002D6239" w:rsidP="002D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nie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licytacji elektronicznej: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2D6239" w:rsidRPr="002D6239" w:rsidRDefault="002D6239" w:rsidP="002D6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11929" w:rsidRDefault="002D6239" w:rsidP="002D6239"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Przewidywane zmiany umowy, ich zakres, charakter i warunki wprowadzenia zamian znajdują się w Tomie II SIWZ.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2D623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21/02/2017, godzina: 11:30,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&gt; Polski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w dniach: 30 (od ostatecznego terminu składania ofert)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62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 zobowiązany jest do wniesienia zabezpieczenia należytego wykonania </w:t>
      </w:r>
      <w:proofErr w:type="spellStart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umowy.Przed</w:t>
      </w:r>
      <w:proofErr w:type="spellEnd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podpisaniem umowy Wykonawca wniesie zabezpieczenie należytego wykonania umowy w wysokości 10% zaoferowanej ceny brutto w jednej lub kilku formach określonych w art. 148 ust. 1 ustawy </w:t>
      </w:r>
      <w:proofErr w:type="spellStart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D6239">
        <w:rPr>
          <w:rFonts w:ascii="Times New Roman" w:eastAsia="Times New Roman" w:hAnsi="Times New Roman" w:cs="Times New Roman"/>
          <w:sz w:val="24"/>
          <w:szCs w:val="24"/>
          <w:lang w:eastAsia="pl-PL"/>
        </w:rPr>
        <w:t>. Zabezpieczenie w pieniądzu Wykonawca wpłaci przelewem na rachunek bankowy w Banku Gospodarstwa Krajowego Nr 23 1130 1017 0013 4398 8490 0003.</w:t>
      </w:r>
      <w:bookmarkStart w:id="0" w:name="_GoBack"/>
      <w:bookmarkEnd w:id="0"/>
    </w:p>
    <w:sectPr w:rsidR="00F11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239"/>
    <w:rsid w:val="002D6239"/>
    <w:rsid w:val="00F1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D58CBD-B676-4286-AE2E-42B4CE081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6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9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4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13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48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0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99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14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99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9143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93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556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082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995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933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95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524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09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6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16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304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562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768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5075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12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97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34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9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596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36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91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47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41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496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938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632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6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537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13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37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52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12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4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7759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2715</Words>
  <Characters>16296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Machowska Jolanta</dc:creator>
  <cp:keywords/>
  <dc:description/>
  <cp:lastModifiedBy>Machowska Jolanta</cp:lastModifiedBy>
  <cp:revision>1</cp:revision>
  <dcterms:created xsi:type="dcterms:W3CDTF">2017-02-06T12:59:00Z</dcterms:created>
  <dcterms:modified xsi:type="dcterms:W3CDTF">2017-02-06T13:00:00Z</dcterms:modified>
</cp:coreProperties>
</file>