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2C98" w:rsidRDefault="00FA2C98" w:rsidP="008E76EA">
      <w:pPr>
        <w:jc w:val="center"/>
        <w:rPr>
          <w:rFonts w:ascii="Verdana" w:hAnsi="Verdana"/>
          <w:b/>
          <w:sz w:val="40"/>
          <w:szCs w:val="40"/>
        </w:rPr>
      </w:pPr>
    </w:p>
    <w:p w:rsidR="008E76EA" w:rsidRPr="00C475D4" w:rsidRDefault="008E76EA" w:rsidP="008E76EA">
      <w:pPr>
        <w:jc w:val="center"/>
        <w:rPr>
          <w:rFonts w:ascii="Verdana" w:hAnsi="Verdana"/>
          <w:b/>
          <w:sz w:val="40"/>
          <w:szCs w:val="40"/>
        </w:rPr>
      </w:pPr>
      <w:r w:rsidRPr="00C475D4">
        <w:rPr>
          <w:rFonts w:ascii="Verdana" w:hAnsi="Verdana"/>
          <w:b/>
          <w:sz w:val="40"/>
          <w:szCs w:val="40"/>
        </w:rPr>
        <w:t>WARUNKI WYKONANIA I ODBIORU</w:t>
      </w:r>
    </w:p>
    <w:p w:rsidR="008E76EA" w:rsidRPr="00C475D4" w:rsidRDefault="008E76EA" w:rsidP="008E76EA">
      <w:pPr>
        <w:jc w:val="center"/>
        <w:rPr>
          <w:rFonts w:ascii="Verdana" w:hAnsi="Verdana"/>
          <w:b/>
          <w:sz w:val="40"/>
          <w:szCs w:val="40"/>
        </w:rPr>
      </w:pPr>
      <w:r w:rsidRPr="00C475D4">
        <w:rPr>
          <w:rFonts w:ascii="Verdana" w:hAnsi="Verdana"/>
          <w:b/>
          <w:sz w:val="40"/>
          <w:szCs w:val="40"/>
        </w:rPr>
        <w:t>ROBÓT BUDOWLANYCH</w:t>
      </w:r>
    </w:p>
    <w:p w:rsidR="008E76EA" w:rsidRPr="00C475D4" w:rsidRDefault="008E76EA" w:rsidP="008E76EA">
      <w:pPr>
        <w:jc w:val="center"/>
        <w:rPr>
          <w:rFonts w:ascii="Verdana" w:hAnsi="Verdana"/>
          <w:b/>
          <w:sz w:val="40"/>
          <w:szCs w:val="40"/>
        </w:rPr>
      </w:pPr>
    </w:p>
    <w:p w:rsidR="008E76EA" w:rsidRPr="00C475D4" w:rsidRDefault="008E76EA" w:rsidP="008E76EA">
      <w:pPr>
        <w:jc w:val="center"/>
        <w:rPr>
          <w:rFonts w:ascii="Verdana" w:hAnsi="Verdana"/>
          <w:b/>
          <w:sz w:val="40"/>
          <w:szCs w:val="40"/>
        </w:rPr>
      </w:pPr>
      <w:r w:rsidRPr="008E76EA">
        <w:rPr>
          <w:rFonts w:ascii="Verdana" w:hAnsi="Verdana"/>
          <w:b/>
          <w:sz w:val="40"/>
          <w:szCs w:val="40"/>
        </w:rPr>
        <w:t>D.07.03.03</w:t>
      </w:r>
      <w:r w:rsidRPr="00C475D4">
        <w:rPr>
          <w:rFonts w:ascii="Verdana" w:hAnsi="Verdana"/>
          <w:b/>
          <w:sz w:val="40"/>
          <w:szCs w:val="40"/>
        </w:rPr>
        <w:t>.</w:t>
      </w:r>
    </w:p>
    <w:p w:rsidR="008E76EA" w:rsidRPr="00C475D4" w:rsidRDefault="008E76EA" w:rsidP="008E76EA">
      <w:pPr>
        <w:rPr>
          <w:rFonts w:ascii="Verdana" w:hAnsi="Verdana"/>
          <w:b/>
        </w:rPr>
      </w:pPr>
    </w:p>
    <w:p w:rsidR="008E76EA" w:rsidRPr="00C475D4" w:rsidRDefault="008E76EA" w:rsidP="008E76EA">
      <w:pPr>
        <w:rPr>
          <w:rFonts w:ascii="Verdana" w:hAnsi="Verdana"/>
          <w:b/>
        </w:rPr>
      </w:pPr>
    </w:p>
    <w:p w:rsidR="008E76EA" w:rsidRPr="00C475D4" w:rsidRDefault="008E76EA" w:rsidP="008E76EA">
      <w:pPr>
        <w:rPr>
          <w:rFonts w:ascii="Verdana" w:hAnsi="Verdana"/>
          <w:b/>
        </w:rPr>
      </w:pPr>
    </w:p>
    <w:p w:rsidR="008E76EA" w:rsidRPr="00C475D4" w:rsidRDefault="008E76EA" w:rsidP="008E76EA">
      <w:pPr>
        <w:rPr>
          <w:rFonts w:ascii="Verdana" w:hAnsi="Verdana"/>
          <w:b/>
        </w:rPr>
      </w:pPr>
    </w:p>
    <w:p w:rsidR="008E76EA" w:rsidRPr="00C475D4" w:rsidRDefault="008E76EA" w:rsidP="008E76EA">
      <w:pPr>
        <w:rPr>
          <w:rFonts w:ascii="Verdana" w:hAnsi="Verdana"/>
          <w:b/>
        </w:rPr>
      </w:pPr>
    </w:p>
    <w:p w:rsidR="008E76EA" w:rsidRPr="00C475D4" w:rsidRDefault="008E76EA" w:rsidP="008E76EA">
      <w:pPr>
        <w:rPr>
          <w:rFonts w:ascii="Verdana" w:hAnsi="Verdana"/>
          <w:b/>
        </w:rPr>
      </w:pPr>
    </w:p>
    <w:p w:rsidR="008E76EA" w:rsidRPr="00C475D4" w:rsidRDefault="008E76EA" w:rsidP="008E76EA">
      <w:pPr>
        <w:rPr>
          <w:rFonts w:ascii="Verdana" w:hAnsi="Verdana"/>
          <w:b/>
        </w:rPr>
      </w:pPr>
    </w:p>
    <w:p w:rsidR="008E76EA" w:rsidRPr="00C475D4" w:rsidRDefault="008E76EA" w:rsidP="008E76EA">
      <w:pPr>
        <w:rPr>
          <w:rFonts w:ascii="Verdana" w:hAnsi="Verdana"/>
          <w:b/>
        </w:rPr>
      </w:pPr>
    </w:p>
    <w:p w:rsidR="008E76EA" w:rsidRPr="00C475D4" w:rsidRDefault="008E76EA" w:rsidP="008E76EA">
      <w:pPr>
        <w:rPr>
          <w:rFonts w:ascii="Verdana" w:hAnsi="Verdana"/>
          <w:b/>
        </w:rPr>
      </w:pPr>
    </w:p>
    <w:p w:rsidR="008E76EA" w:rsidRPr="00C475D4" w:rsidRDefault="008E76EA" w:rsidP="008E76EA">
      <w:pPr>
        <w:rPr>
          <w:rFonts w:ascii="Verdana" w:hAnsi="Verdana"/>
          <w:b/>
        </w:rPr>
      </w:pPr>
    </w:p>
    <w:p w:rsidR="008E76EA" w:rsidRPr="00C475D4" w:rsidRDefault="008E76EA" w:rsidP="008E76EA">
      <w:pPr>
        <w:rPr>
          <w:rFonts w:ascii="Verdana" w:hAnsi="Verdana"/>
          <w:b/>
        </w:rPr>
      </w:pPr>
    </w:p>
    <w:p w:rsidR="008E76EA" w:rsidRPr="00C475D4" w:rsidRDefault="008E76EA" w:rsidP="008E76EA">
      <w:pPr>
        <w:jc w:val="center"/>
        <w:rPr>
          <w:rFonts w:ascii="Verdana" w:hAnsi="Verdana"/>
          <w:b/>
          <w:sz w:val="40"/>
          <w:szCs w:val="40"/>
        </w:rPr>
      </w:pPr>
    </w:p>
    <w:p w:rsidR="008E76EA" w:rsidRDefault="008E76EA" w:rsidP="008E76EA">
      <w:pPr>
        <w:jc w:val="center"/>
        <w:rPr>
          <w:rFonts w:ascii="Verdana" w:hAnsi="Verdana"/>
          <w:b/>
          <w:sz w:val="40"/>
          <w:szCs w:val="40"/>
        </w:rPr>
      </w:pPr>
      <w:r>
        <w:rPr>
          <w:rFonts w:ascii="Verdana" w:hAnsi="Verdana"/>
          <w:b/>
          <w:sz w:val="40"/>
          <w:szCs w:val="40"/>
        </w:rPr>
        <w:t>Stacje Meteorologiczne</w:t>
      </w:r>
      <w:r w:rsidR="004D0C8A">
        <w:rPr>
          <w:rFonts w:ascii="Verdana" w:hAnsi="Verdana"/>
          <w:b/>
          <w:sz w:val="40"/>
          <w:szCs w:val="40"/>
        </w:rPr>
        <w:t>,</w:t>
      </w:r>
    </w:p>
    <w:p w:rsidR="004D0C8A" w:rsidRDefault="004D0C8A" w:rsidP="008E76EA">
      <w:pPr>
        <w:jc w:val="center"/>
        <w:rPr>
          <w:rFonts w:ascii="Verdana" w:hAnsi="Verdana"/>
          <w:b/>
          <w:sz w:val="40"/>
          <w:szCs w:val="40"/>
        </w:rPr>
      </w:pPr>
      <w:r>
        <w:rPr>
          <w:rFonts w:ascii="Verdana" w:hAnsi="Verdana"/>
          <w:b/>
          <w:sz w:val="40"/>
          <w:szCs w:val="40"/>
        </w:rPr>
        <w:t>Kamery.</w:t>
      </w:r>
    </w:p>
    <w:p w:rsidR="008E76EA" w:rsidRPr="00A40866" w:rsidRDefault="008E76EA" w:rsidP="008E76EA">
      <w:pPr>
        <w:jc w:val="center"/>
        <w:rPr>
          <w:rFonts w:ascii="Verdana" w:hAnsi="Verdana"/>
          <w:b/>
          <w:sz w:val="40"/>
          <w:szCs w:val="40"/>
        </w:rPr>
      </w:pPr>
    </w:p>
    <w:p w:rsidR="008E76EA" w:rsidRDefault="008E76EA" w:rsidP="00044B8F">
      <w:pPr>
        <w:autoSpaceDE w:val="0"/>
        <w:autoSpaceDN w:val="0"/>
        <w:adjustRightInd w:val="0"/>
        <w:spacing w:after="0" w:line="240" w:lineRule="auto"/>
        <w:rPr>
          <w:rFonts w:ascii="Arial" w:hAnsi="Arial" w:cs="Arial"/>
          <w:b/>
          <w:bCs/>
        </w:rPr>
      </w:pPr>
    </w:p>
    <w:p w:rsidR="008E76EA" w:rsidRDefault="008E76EA" w:rsidP="00044B8F">
      <w:pPr>
        <w:autoSpaceDE w:val="0"/>
        <w:autoSpaceDN w:val="0"/>
        <w:adjustRightInd w:val="0"/>
        <w:spacing w:after="0" w:line="240" w:lineRule="auto"/>
        <w:rPr>
          <w:rFonts w:ascii="Arial" w:hAnsi="Arial" w:cs="Arial"/>
          <w:b/>
          <w:bCs/>
        </w:rPr>
      </w:pPr>
    </w:p>
    <w:p w:rsidR="008E76EA" w:rsidRDefault="008E76EA" w:rsidP="00044B8F">
      <w:pPr>
        <w:autoSpaceDE w:val="0"/>
        <w:autoSpaceDN w:val="0"/>
        <w:adjustRightInd w:val="0"/>
        <w:spacing w:after="0" w:line="240" w:lineRule="auto"/>
        <w:rPr>
          <w:rFonts w:ascii="Arial" w:hAnsi="Arial" w:cs="Arial"/>
          <w:b/>
          <w:bCs/>
        </w:rPr>
      </w:pPr>
    </w:p>
    <w:p w:rsidR="008E76EA" w:rsidRDefault="008E76EA" w:rsidP="00044B8F">
      <w:pPr>
        <w:autoSpaceDE w:val="0"/>
        <w:autoSpaceDN w:val="0"/>
        <w:adjustRightInd w:val="0"/>
        <w:spacing w:after="0" w:line="240" w:lineRule="auto"/>
        <w:rPr>
          <w:rFonts w:ascii="Arial" w:hAnsi="Arial" w:cs="Arial"/>
          <w:b/>
          <w:bCs/>
        </w:rPr>
      </w:pPr>
    </w:p>
    <w:p w:rsidR="008E76EA" w:rsidRDefault="008E76EA" w:rsidP="00044B8F">
      <w:pPr>
        <w:autoSpaceDE w:val="0"/>
        <w:autoSpaceDN w:val="0"/>
        <w:adjustRightInd w:val="0"/>
        <w:spacing w:after="0" w:line="240" w:lineRule="auto"/>
        <w:rPr>
          <w:rFonts w:ascii="Arial" w:hAnsi="Arial" w:cs="Arial"/>
          <w:b/>
          <w:bCs/>
        </w:rPr>
      </w:pPr>
    </w:p>
    <w:p w:rsidR="008E76EA" w:rsidRDefault="008E76EA" w:rsidP="00044B8F">
      <w:pPr>
        <w:autoSpaceDE w:val="0"/>
        <w:autoSpaceDN w:val="0"/>
        <w:adjustRightInd w:val="0"/>
        <w:spacing w:after="0" w:line="240" w:lineRule="auto"/>
        <w:rPr>
          <w:rFonts w:ascii="Arial" w:hAnsi="Arial" w:cs="Arial"/>
          <w:b/>
          <w:bCs/>
        </w:rPr>
      </w:pPr>
    </w:p>
    <w:p w:rsidR="008E76EA" w:rsidRDefault="008E76EA" w:rsidP="00044B8F">
      <w:pPr>
        <w:autoSpaceDE w:val="0"/>
        <w:autoSpaceDN w:val="0"/>
        <w:adjustRightInd w:val="0"/>
        <w:spacing w:after="0" w:line="240" w:lineRule="auto"/>
        <w:rPr>
          <w:rFonts w:ascii="Arial" w:hAnsi="Arial" w:cs="Arial"/>
          <w:b/>
          <w:bCs/>
        </w:rPr>
      </w:pPr>
    </w:p>
    <w:p w:rsidR="008E76EA" w:rsidRDefault="008E76EA" w:rsidP="00044B8F">
      <w:pPr>
        <w:autoSpaceDE w:val="0"/>
        <w:autoSpaceDN w:val="0"/>
        <w:adjustRightInd w:val="0"/>
        <w:spacing w:after="0" w:line="240" w:lineRule="auto"/>
        <w:rPr>
          <w:rFonts w:ascii="Arial" w:hAnsi="Arial" w:cs="Arial"/>
          <w:b/>
          <w:bCs/>
        </w:rPr>
      </w:pPr>
    </w:p>
    <w:p w:rsidR="008E76EA" w:rsidRDefault="008E76EA" w:rsidP="00044B8F">
      <w:pPr>
        <w:autoSpaceDE w:val="0"/>
        <w:autoSpaceDN w:val="0"/>
        <w:adjustRightInd w:val="0"/>
        <w:spacing w:after="0" w:line="240" w:lineRule="auto"/>
        <w:rPr>
          <w:rFonts w:ascii="Arial" w:hAnsi="Arial" w:cs="Arial"/>
          <w:b/>
          <w:bCs/>
        </w:rPr>
      </w:pPr>
    </w:p>
    <w:p w:rsidR="008E76EA" w:rsidRDefault="008E76EA" w:rsidP="00044B8F">
      <w:pPr>
        <w:autoSpaceDE w:val="0"/>
        <w:autoSpaceDN w:val="0"/>
        <w:adjustRightInd w:val="0"/>
        <w:spacing w:after="0" w:line="240" w:lineRule="auto"/>
        <w:rPr>
          <w:rFonts w:ascii="Arial" w:hAnsi="Arial" w:cs="Arial"/>
          <w:b/>
          <w:bCs/>
        </w:rPr>
      </w:pPr>
    </w:p>
    <w:p w:rsidR="00044B8F" w:rsidRDefault="008E76EA" w:rsidP="00044B8F">
      <w:pPr>
        <w:autoSpaceDE w:val="0"/>
        <w:autoSpaceDN w:val="0"/>
        <w:adjustRightInd w:val="0"/>
        <w:spacing w:after="0" w:line="240" w:lineRule="auto"/>
        <w:rPr>
          <w:rFonts w:ascii="Arial" w:hAnsi="Arial" w:cs="Arial"/>
          <w:b/>
          <w:bCs/>
        </w:rPr>
      </w:pPr>
      <w:r>
        <w:rPr>
          <w:rFonts w:ascii="Arial" w:hAnsi="Arial" w:cs="Arial"/>
          <w:b/>
          <w:bCs/>
        </w:rPr>
        <w:t>D.07.03.03</w:t>
      </w:r>
      <w:r w:rsidR="00044B8F">
        <w:rPr>
          <w:rFonts w:ascii="Arial" w:hAnsi="Arial" w:cs="Arial"/>
          <w:b/>
          <w:bCs/>
        </w:rPr>
        <w:t xml:space="preserve"> STACJE METEOROLOGICZNE</w:t>
      </w:r>
    </w:p>
    <w:p w:rsidR="00044B8F" w:rsidRDefault="00044B8F" w:rsidP="00044B8F">
      <w:pPr>
        <w:autoSpaceDE w:val="0"/>
        <w:autoSpaceDN w:val="0"/>
        <w:adjustRightInd w:val="0"/>
        <w:spacing w:after="0" w:line="240" w:lineRule="auto"/>
        <w:rPr>
          <w:rFonts w:ascii="Arial" w:hAnsi="Arial" w:cs="Arial"/>
          <w:b/>
          <w:bCs/>
        </w:rPr>
      </w:pPr>
    </w:p>
    <w:p w:rsidR="00044B8F" w:rsidRPr="00D96EFF" w:rsidRDefault="00044B8F" w:rsidP="00D96EFF">
      <w:pPr>
        <w:pStyle w:val="Akapitzlist"/>
        <w:numPr>
          <w:ilvl w:val="0"/>
          <w:numId w:val="1"/>
        </w:numPr>
        <w:autoSpaceDE w:val="0"/>
        <w:autoSpaceDN w:val="0"/>
        <w:adjustRightInd w:val="0"/>
        <w:spacing w:after="0" w:line="240" w:lineRule="auto"/>
        <w:rPr>
          <w:rFonts w:ascii="Arial" w:hAnsi="Arial" w:cs="Arial"/>
          <w:b/>
          <w:bCs/>
          <w:sz w:val="20"/>
          <w:szCs w:val="20"/>
        </w:rPr>
      </w:pPr>
      <w:r w:rsidRPr="00D96EFF">
        <w:rPr>
          <w:rFonts w:ascii="Arial" w:hAnsi="Arial" w:cs="Arial"/>
          <w:b/>
          <w:bCs/>
          <w:sz w:val="20"/>
          <w:szCs w:val="20"/>
        </w:rPr>
        <w:t>WST</w:t>
      </w:r>
      <w:r w:rsidRPr="00D96EFF">
        <w:rPr>
          <w:rFonts w:ascii="Arial,Bold" w:eastAsia="Arial,Bold" w:hAnsi="Arial" w:cs="Arial,Bold" w:hint="eastAsia"/>
          <w:b/>
          <w:bCs/>
          <w:sz w:val="20"/>
          <w:szCs w:val="20"/>
        </w:rPr>
        <w:t>Ę</w:t>
      </w:r>
      <w:r w:rsidRPr="00D96EFF">
        <w:rPr>
          <w:rFonts w:ascii="Arial" w:hAnsi="Arial" w:cs="Arial"/>
          <w:b/>
          <w:bCs/>
          <w:sz w:val="20"/>
          <w:szCs w:val="20"/>
        </w:rPr>
        <w:t>P</w:t>
      </w:r>
    </w:p>
    <w:p w:rsidR="00D96EFF" w:rsidRPr="00D96EFF" w:rsidRDefault="00D96EFF" w:rsidP="00D96EFF">
      <w:pPr>
        <w:autoSpaceDE w:val="0"/>
        <w:autoSpaceDN w:val="0"/>
        <w:adjustRightInd w:val="0"/>
        <w:spacing w:after="0" w:line="240" w:lineRule="auto"/>
        <w:rPr>
          <w:rFonts w:ascii="Arial" w:hAnsi="Arial" w:cs="Arial"/>
          <w:b/>
          <w:bCs/>
          <w:sz w:val="20"/>
          <w:szCs w:val="20"/>
        </w:rPr>
      </w:pPr>
    </w:p>
    <w:p w:rsidR="00044B8F" w:rsidRDefault="00044B8F" w:rsidP="00044B8F">
      <w:pPr>
        <w:autoSpaceDE w:val="0"/>
        <w:autoSpaceDN w:val="0"/>
        <w:adjustRightInd w:val="0"/>
        <w:spacing w:after="0" w:line="240" w:lineRule="auto"/>
        <w:rPr>
          <w:rFonts w:ascii="Arial" w:hAnsi="Arial" w:cs="Arial"/>
          <w:b/>
          <w:bCs/>
          <w:sz w:val="20"/>
          <w:szCs w:val="20"/>
        </w:rPr>
      </w:pPr>
      <w:r>
        <w:rPr>
          <w:rFonts w:ascii="Arial" w:hAnsi="Arial" w:cs="Arial"/>
          <w:b/>
          <w:bCs/>
          <w:sz w:val="20"/>
          <w:szCs w:val="20"/>
        </w:rPr>
        <w:t xml:space="preserve">1.1. Przedmiot </w:t>
      </w:r>
      <w:proofErr w:type="spellStart"/>
      <w:r w:rsidR="00D96EFF">
        <w:rPr>
          <w:rFonts w:ascii="Arial" w:hAnsi="Arial" w:cs="Arial"/>
          <w:b/>
          <w:bCs/>
          <w:sz w:val="20"/>
          <w:szCs w:val="20"/>
        </w:rPr>
        <w:t>WWiORB</w:t>
      </w:r>
      <w:proofErr w:type="spellEnd"/>
    </w:p>
    <w:p w:rsidR="00D96EFF" w:rsidRPr="00C475D4" w:rsidRDefault="00D96EFF" w:rsidP="00D96EFF">
      <w:pPr>
        <w:rPr>
          <w:b/>
          <w:bCs/>
          <w:iCs/>
        </w:rPr>
      </w:pPr>
      <w:r w:rsidRPr="00C475D4">
        <w:rPr>
          <w:rFonts w:ascii="Verdana" w:hAnsi="Verdana"/>
          <w:bCs/>
          <w:iCs/>
          <w:sz w:val="20"/>
          <w:szCs w:val="20"/>
        </w:rPr>
        <w:t xml:space="preserve">Przedmiotem niniejszych Warunków Wykonania i Odbioru Robót Budowlanych są wymagania dotyczące wykonania i odbioru Robót budowlanych w ramach realizacji zadania: </w:t>
      </w:r>
    </w:p>
    <w:p w:rsidR="008E76EA" w:rsidRDefault="008E76EA" w:rsidP="00044B8F">
      <w:pPr>
        <w:autoSpaceDE w:val="0"/>
        <w:autoSpaceDN w:val="0"/>
        <w:adjustRightInd w:val="0"/>
        <w:spacing w:after="0" w:line="240" w:lineRule="auto"/>
        <w:rPr>
          <w:rFonts w:ascii="Verdana" w:hAnsi="Verdana"/>
          <w:b/>
        </w:rPr>
      </w:pPr>
      <w:r w:rsidRPr="00B84B4A">
        <w:t>„</w:t>
      </w:r>
      <w:r w:rsidRPr="00B84B4A">
        <w:rPr>
          <w:rFonts w:ascii="Verdana" w:hAnsi="Verdana"/>
          <w:b/>
        </w:rPr>
        <w:t>Budowa obwodnicy Morawicy i Woli Morawickiej w ciągu drogi krajowej nr 73 – Odcinek I (Kielce – m. Brzeziny / Morawica) - w systemie projektuj i buduj</w:t>
      </w:r>
    </w:p>
    <w:p w:rsidR="004D0C8A" w:rsidRDefault="004D0C8A" w:rsidP="00044B8F">
      <w:pPr>
        <w:autoSpaceDE w:val="0"/>
        <w:autoSpaceDN w:val="0"/>
        <w:adjustRightInd w:val="0"/>
        <w:spacing w:after="0" w:line="240" w:lineRule="auto"/>
        <w:rPr>
          <w:rFonts w:ascii="Verdana" w:hAnsi="Verdana"/>
          <w:b/>
        </w:rPr>
      </w:pPr>
    </w:p>
    <w:p w:rsidR="004D0C8A" w:rsidRPr="004D0C8A" w:rsidRDefault="004D0C8A" w:rsidP="004D0C8A">
      <w:pPr>
        <w:pStyle w:val="Akapitzlist"/>
        <w:numPr>
          <w:ilvl w:val="1"/>
          <w:numId w:val="1"/>
        </w:numPr>
        <w:spacing w:after="160"/>
        <w:jc w:val="both"/>
        <w:rPr>
          <w:rFonts w:ascii="Verdana" w:hAnsi="Verdana"/>
          <w:b/>
          <w:bCs/>
          <w:iCs/>
          <w:sz w:val="20"/>
          <w:szCs w:val="20"/>
        </w:rPr>
      </w:pPr>
      <w:r w:rsidRPr="004D0C8A">
        <w:rPr>
          <w:rFonts w:ascii="Verdana" w:hAnsi="Verdana"/>
          <w:b/>
          <w:bCs/>
          <w:iCs/>
          <w:sz w:val="20"/>
          <w:szCs w:val="20"/>
        </w:rPr>
        <w:t xml:space="preserve">Zakres stosowania </w:t>
      </w:r>
      <w:proofErr w:type="spellStart"/>
      <w:r w:rsidRPr="004D0C8A">
        <w:rPr>
          <w:rFonts w:ascii="Verdana" w:hAnsi="Verdana"/>
          <w:b/>
          <w:bCs/>
          <w:iCs/>
          <w:sz w:val="20"/>
          <w:szCs w:val="20"/>
        </w:rPr>
        <w:t>WWiORB</w:t>
      </w:r>
      <w:proofErr w:type="spellEnd"/>
    </w:p>
    <w:p w:rsidR="004D0C8A" w:rsidRPr="004D0C8A" w:rsidRDefault="004D0C8A" w:rsidP="004D0C8A">
      <w:pPr>
        <w:jc w:val="both"/>
        <w:rPr>
          <w:rFonts w:ascii="Verdana" w:hAnsi="Verdana"/>
          <w:bCs/>
          <w:iCs/>
          <w:sz w:val="20"/>
          <w:szCs w:val="20"/>
        </w:rPr>
      </w:pPr>
      <w:proofErr w:type="spellStart"/>
      <w:r w:rsidRPr="00C475D4">
        <w:rPr>
          <w:rFonts w:ascii="Verdana" w:hAnsi="Verdana"/>
          <w:bCs/>
          <w:iCs/>
          <w:sz w:val="20"/>
          <w:szCs w:val="20"/>
        </w:rPr>
        <w:t>WWiORB</w:t>
      </w:r>
      <w:proofErr w:type="spellEnd"/>
      <w:r w:rsidRPr="00C475D4">
        <w:rPr>
          <w:rFonts w:ascii="Verdana" w:hAnsi="Verdana"/>
          <w:bCs/>
          <w:iCs/>
          <w:sz w:val="20"/>
          <w:szCs w:val="20"/>
        </w:rPr>
        <w:t xml:space="preserve"> określają wymagania dla wykonania i odbioru robót budowlanych przewidzianych do wykonania w ramach Umowy a także stanowią materiał pomocniczy do opracowania przez Wykonawcę Szczegółowych Specyfikacji Technicznych Wykonania i Odbioru Robót Budowlanych, a zawarte w nich zapisy w zakresie standardu materiałów, wykonania robót i wymaganej ich jakości oraz kontroli jakości robót należy traktować jako minimalne.</w:t>
      </w:r>
    </w:p>
    <w:p w:rsidR="004D0C8A" w:rsidRPr="004D0C8A" w:rsidRDefault="004D0C8A" w:rsidP="004D0C8A">
      <w:pPr>
        <w:pStyle w:val="Akapitzlist"/>
        <w:numPr>
          <w:ilvl w:val="1"/>
          <w:numId w:val="1"/>
        </w:numPr>
        <w:spacing w:after="160"/>
        <w:jc w:val="both"/>
        <w:rPr>
          <w:rFonts w:ascii="Verdana" w:hAnsi="Verdana"/>
          <w:b/>
          <w:bCs/>
          <w:iCs/>
          <w:sz w:val="20"/>
          <w:szCs w:val="20"/>
        </w:rPr>
      </w:pPr>
      <w:r w:rsidRPr="004D0C8A">
        <w:rPr>
          <w:rFonts w:ascii="Verdana" w:hAnsi="Verdana"/>
          <w:b/>
          <w:bCs/>
          <w:iCs/>
          <w:sz w:val="20"/>
          <w:szCs w:val="20"/>
        </w:rPr>
        <w:t xml:space="preserve">Zakres robót objętych </w:t>
      </w:r>
      <w:proofErr w:type="spellStart"/>
      <w:r w:rsidRPr="004D0C8A">
        <w:rPr>
          <w:rFonts w:ascii="Verdana" w:hAnsi="Verdana"/>
          <w:b/>
          <w:bCs/>
          <w:iCs/>
          <w:sz w:val="20"/>
          <w:szCs w:val="20"/>
        </w:rPr>
        <w:t>WWiORB</w:t>
      </w:r>
      <w:proofErr w:type="spellEnd"/>
    </w:p>
    <w:p w:rsidR="004D0C8A" w:rsidRPr="00C475D4" w:rsidRDefault="004D0C8A" w:rsidP="004D0C8A">
      <w:pPr>
        <w:jc w:val="both"/>
        <w:rPr>
          <w:rFonts w:ascii="Verdana" w:hAnsi="Verdana"/>
          <w:bCs/>
          <w:iCs/>
          <w:sz w:val="20"/>
          <w:szCs w:val="20"/>
        </w:rPr>
      </w:pPr>
      <w:r w:rsidRPr="00C475D4">
        <w:rPr>
          <w:rFonts w:ascii="Verdana" w:hAnsi="Verdana"/>
          <w:bCs/>
          <w:iCs/>
          <w:sz w:val="20"/>
          <w:szCs w:val="20"/>
        </w:rPr>
        <w:t xml:space="preserve">Ustalenia zawarte w niniejszych </w:t>
      </w:r>
      <w:proofErr w:type="spellStart"/>
      <w:r w:rsidRPr="00C475D4">
        <w:rPr>
          <w:rFonts w:ascii="Verdana" w:hAnsi="Verdana"/>
          <w:bCs/>
          <w:iCs/>
          <w:sz w:val="20"/>
          <w:szCs w:val="20"/>
        </w:rPr>
        <w:t>WWiORB</w:t>
      </w:r>
      <w:proofErr w:type="spellEnd"/>
      <w:r w:rsidRPr="00C475D4">
        <w:rPr>
          <w:rFonts w:ascii="Verdana" w:hAnsi="Verdana"/>
          <w:bCs/>
          <w:iCs/>
          <w:sz w:val="20"/>
          <w:szCs w:val="20"/>
        </w:rPr>
        <w:t xml:space="preserve"> dotyczą zasad prowadzenia robót związanych z</w:t>
      </w:r>
      <w:r>
        <w:rPr>
          <w:rFonts w:ascii="Verdana" w:hAnsi="Verdana"/>
          <w:bCs/>
          <w:iCs/>
          <w:sz w:val="20"/>
          <w:szCs w:val="20"/>
        </w:rPr>
        <w:t>e</w:t>
      </w:r>
      <w:r w:rsidRPr="00C475D4">
        <w:rPr>
          <w:rFonts w:ascii="Verdana" w:hAnsi="Verdana"/>
          <w:bCs/>
          <w:iCs/>
          <w:sz w:val="20"/>
          <w:szCs w:val="20"/>
        </w:rPr>
        <w:t xml:space="preserve"> </w:t>
      </w:r>
      <w:r>
        <w:rPr>
          <w:rFonts w:ascii="Verdana" w:hAnsi="Verdana"/>
          <w:bCs/>
          <w:iCs/>
          <w:sz w:val="20"/>
          <w:szCs w:val="20"/>
        </w:rPr>
        <w:t>Stacjami Mete</w:t>
      </w:r>
      <w:r w:rsidR="009B0FD4">
        <w:rPr>
          <w:rFonts w:ascii="Verdana" w:hAnsi="Verdana"/>
          <w:bCs/>
          <w:iCs/>
          <w:sz w:val="20"/>
          <w:szCs w:val="20"/>
        </w:rPr>
        <w:t>orologicznymi oraz</w:t>
      </w:r>
      <w:r>
        <w:rPr>
          <w:rFonts w:ascii="Verdana" w:hAnsi="Verdana"/>
          <w:bCs/>
          <w:iCs/>
          <w:sz w:val="20"/>
          <w:szCs w:val="20"/>
        </w:rPr>
        <w:t xml:space="preserve"> </w:t>
      </w:r>
      <w:r w:rsidR="009B0FD4">
        <w:rPr>
          <w:rFonts w:ascii="Verdana" w:hAnsi="Verdana"/>
          <w:bCs/>
          <w:iCs/>
          <w:sz w:val="20"/>
          <w:szCs w:val="20"/>
        </w:rPr>
        <w:t>K</w:t>
      </w:r>
      <w:r>
        <w:rPr>
          <w:rFonts w:ascii="Verdana" w:hAnsi="Verdana"/>
          <w:bCs/>
          <w:iCs/>
          <w:sz w:val="20"/>
          <w:szCs w:val="20"/>
        </w:rPr>
        <w:t>amerami -</w:t>
      </w:r>
      <w:r w:rsidRPr="00C475D4">
        <w:rPr>
          <w:rFonts w:ascii="Verdana" w:hAnsi="Verdana"/>
          <w:bCs/>
          <w:iCs/>
          <w:sz w:val="20"/>
          <w:szCs w:val="20"/>
        </w:rPr>
        <w:t xml:space="preserve"> zgodnie z Programem Funkcjonalno-Użytkowym</w:t>
      </w:r>
      <w:r w:rsidR="009B0FD4">
        <w:rPr>
          <w:rFonts w:ascii="Verdana" w:hAnsi="Verdana"/>
          <w:bCs/>
          <w:iCs/>
          <w:sz w:val="20"/>
          <w:szCs w:val="20"/>
        </w:rPr>
        <w:t>, tj. między innymi:</w:t>
      </w:r>
    </w:p>
    <w:p w:rsidR="009B0FD4" w:rsidRDefault="009B0FD4" w:rsidP="009B0FD4">
      <w:pPr>
        <w:autoSpaceDE w:val="0"/>
        <w:autoSpaceDN w:val="0"/>
        <w:adjustRightInd w:val="0"/>
        <w:spacing w:after="0" w:line="240" w:lineRule="auto"/>
        <w:rPr>
          <w:rFonts w:ascii="Arial" w:hAnsi="Arial" w:cs="Arial"/>
          <w:sz w:val="20"/>
          <w:szCs w:val="20"/>
        </w:rPr>
      </w:pPr>
      <w:r>
        <w:rPr>
          <w:rFonts w:ascii="Symbol" w:hAnsi="Symbol" w:cs="Symbol"/>
          <w:sz w:val="20"/>
          <w:szCs w:val="20"/>
        </w:rPr>
        <w:t></w:t>
      </w:r>
      <w:r>
        <w:rPr>
          <w:rFonts w:ascii="Symbol" w:hAnsi="Symbol" w:cs="Symbol"/>
          <w:sz w:val="20"/>
          <w:szCs w:val="20"/>
        </w:rPr>
        <w:t></w:t>
      </w:r>
      <w:r>
        <w:rPr>
          <w:rFonts w:ascii="Arial" w:hAnsi="Arial" w:cs="Arial"/>
          <w:sz w:val="20"/>
          <w:szCs w:val="20"/>
        </w:rPr>
        <w:t>ustalenie masztu z umieszczonym na nim rejestratorem, zestawem czujników pogodowych</w:t>
      </w:r>
    </w:p>
    <w:p w:rsidR="009B0FD4" w:rsidRDefault="009B0FD4" w:rsidP="009B0FD4">
      <w:pPr>
        <w:autoSpaceDE w:val="0"/>
        <w:autoSpaceDN w:val="0"/>
        <w:adjustRightInd w:val="0"/>
        <w:spacing w:after="0" w:line="240" w:lineRule="auto"/>
        <w:rPr>
          <w:rFonts w:ascii="Arial" w:hAnsi="Arial" w:cs="Arial"/>
          <w:sz w:val="20"/>
          <w:szCs w:val="20"/>
        </w:rPr>
      </w:pPr>
      <w:r>
        <w:rPr>
          <w:rFonts w:ascii="Arial" w:hAnsi="Arial" w:cs="Arial"/>
          <w:sz w:val="20"/>
          <w:szCs w:val="20"/>
        </w:rPr>
        <w:t>umieszczonych na wysięgnikach. Montaż zespolonego czujnika drogowego w nawierzchni</w:t>
      </w:r>
    </w:p>
    <w:p w:rsidR="009B0FD4" w:rsidRDefault="009B0FD4" w:rsidP="009B0FD4">
      <w:pPr>
        <w:autoSpaceDE w:val="0"/>
        <w:autoSpaceDN w:val="0"/>
        <w:adjustRightInd w:val="0"/>
        <w:spacing w:after="0" w:line="240" w:lineRule="auto"/>
        <w:rPr>
          <w:rFonts w:ascii="Arial" w:hAnsi="Arial" w:cs="Arial"/>
          <w:sz w:val="20"/>
          <w:szCs w:val="20"/>
        </w:rPr>
      </w:pPr>
      <w:r>
        <w:rPr>
          <w:rFonts w:ascii="Arial" w:hAnsi="Arial" w:cs="Arial"/>
          <w:sz w:val="20"/>
          <w:szCs w:val="20"/>
        </w:rPr>
        <w:t>drogi. Uruchomienie i kalibracja systemu pomiarowego,</w:t>
      </w:r>
    </w:p>
    <w:p w:rsidR="009B0FD4" w:rsidRDefault="009B0FD4" w:rsidP="009B0FD4">
      <w:pPr>
        <w:autoSpaceDE w:val="0"/>
        <w:autoSpaceDN w:val="0"/>
        <w:adjustRightInd w:val="0"/>
        <w:spacing w:after="0" w:line="240" w:lineRule="auto"/>
        <w:rPr>
          <w:rFonts w:ascii="Arial" w:hAnsi="Arial" w:cs="Arial"/>
          <w:sz w:val="20"/>
          <w:szCs w:val="20"/>
        </w:rPr>
      </w:pPr>
      <w:r>
        <w:rPr>
          <w:rFonts w:ascii="Symbol" w:hAnsi="Symbol" w:cs="Symbol"/>
          <w:sz w:val="20"/>
          <w:szCs w:val="20"/>
        </w:rPr>
        <w:t></w:t>
      </w:r>
      <w:r>
        <w:rPr>
          <w:rFonts w:ascii="Symbol" w:hAnsi="Symbol" w:cs="Symbol"/>
          <w:sz w:val="20"/>
          <w:szCs w:val="20"/>
        </w:rPr>
        <w:t></w:t>
      </w:r>
      <w:r>
        <w:rPr>
          <w:rFonts w:ascii="Arial" w:hAnsi="Arial" w:cs="Arial"/>
          <w:sz w:val="20"/>
          <w:szCs w:val="20"/>
        </w:rPr>
        <w:t>instalacja systemu łączności GPRS do przesyłania danych i obrazu,</w:t>
      </w:r>
    </w:p>
    <w:p w:rsidR="009B0FD4" w:rsidRDefault="009B0FD4" w:rsidP="009B0FD4">
      <w:pPr>
        <w:autoSpaceDE w:val="0"/>
        <w:autoSpaceDN w:val="0"/>
        <w:adjustRightInd w:val="0"/>
        <w:spacing w:after="0" w:line="240" w:lineRule="auto"/>
        <w:rPr>
          <w:rFonts w:ascii="Arial" w:hAnsi="Arial" w:cs="Arial"/>
          <w:sz w:val="20"/>
          <w:szCs w:val="20"/>
        </w:rPr>
      </w:pPr>
      <w:r>
        <w:rPr>
          <w:rFonts w:ascii="Symbol" w:hAnsi="Symbol" w:cs="Symbol"/>
          <w:sz w:val="20"/>
          <w:szCs w:val="20"/>
        </w:rPr>
        <w:t></w:t>
      </w:r>
      <w:r>
        <w:rPr>
          <w:rFonts w:ascii="Symbol" w:hAnsi="Symbol" w:cs="Symbol"/>
          <w:sz w:val="20"/>
          <w:szCs w:val="20"/>
        </w:rPr>
        <w:t></w:t>
      </w:r>
      <w:r>
        <w:rPr>
          <w:rFonts w:ascii="Arial" w:hAnsi="Arial" w:cs="Arial"/>
          <w:sz w:val="20"/>
          <w:szCs w:val="20"/>
        </w:rPr>
        <w:t>obsługa systemu zbierania i przekazywania danych i obrazów na wskazaną stronę w</w:t>
      </w:r>
    </w:p>
    <w:p w:rsidR="009B0FD4" w:rsidRDefault="009B0FD4" w:rsidP="009B0FD4">
      <w:pPr>
        <w:autoSpaceDE w:val="0"/>
        <w:autoSpaceDN w:val="0"/>
        <w:adjustRightInd w:val="0"/>
        <w:spacing w:after="0" w:line="240" w:lineRule="auto"/>
        <w:rPr>
          <w:rFonts w:ascii="Arial" w:hAnsi="Arial" w:cs="Arial"/>
          <w:sz w:val="20"/>
          <w:szCs w:val="20"/>
        </w:rPr>
      </w:pPr>
      <w:r>
        <w:rPr>
          <w:rFonts w:ascii="Arial" w:hAnsi="Arial" w:cs="Arial"/>
          <w:sz w:val="20"/>
          <w:szCs w:val="20"/>
        </w:rPr>
        <w:t>Internecie,</w:t>
      </w:r>
    </w:p>
    <w:p w:rsidR="009B0FD4" w:rsidRDefault="009B0FD4" w:rsidP="009B0FD4">
      <w:pPr>
        <w:autoSpaceDE w:val="0"/>
        <w:autoSpaceDN w:val="0"/>
        <w:adjustRightInd w:val="0"/>
        <w:spacing w:after="0" w:line="240" w:lineRule="auto"/>
        <w:rPr>
          <w:rFonts w:ascii="Arial" w:hAnsi="Arial" w:cs="Arial"/>
          <w:sz w:val="20"/>
          <w:szCs w:val="20"/>
        </w:rPr>
      </w:pPr>
      <w:r>
        <w:rPr>
          <w:rFonts w:ascii="Symbol" w:hAnsi="Symbol" w:cs="Symbol"/>
          <w:sz w:val="20"/>
          <w:szCs w:val="20"/>
        </w:rPr>
        <w:t></w:t>
      </w:r>
      <w:r>
        <w:rPr>
          <w:rFonts w:ascii="Symbol" w:hAnsi="Symbol" w:cs="Symbol"/>
          <w:sz w:val="20"/>
          <w:szCs w:val="20"/>
        </w:rPr>
        <w:t></w:t>
      </w:r>
      <w:r>
        <w:rPr>
          <w:rFonts w:ascii="Arial" w:hAnsi="Arial" w:cs="Arial"/>
          <w:sz w:val="20"/>
          <w:szCs w:val="20"/>
        </w:rPr>
        <w:t>instalacja oprogramowania stacji centralnej, uruchomienie systemu ostrzegania przed</w:t>
      </w:r>
    </w:p>
    <w:p w:rsidR="009B0FD4" w:rsidRDefault="009B0FD4" w:rsidP="009B0FD4">
      <w:pPr>
        <w:autoSpaceDE w:val="0"/>
        <w:autoSpaceDN w:val="0"/>
        <w:adjustRightInd w:val="0"/>
        <w:spacing w:after="0" w:line="240" w:lineRule="auto"/>
        <w:rPr>
          <w:rFonts w:ascii="Arial" w:hAnsi="Arial" w:cs="Arial"/>
          <w:sz w:val="20"/>
          <w:szCs w:val="20"/>
        </w:rPr>
      </w:pPr>
      <w:r>
        <w:rPr>
          <w:rFonts w:ascii="Arial" w:hAnsi="Arial" w:cs="Arial"/>
          <w:sz w:val="20"/>
          <w:szCs w:val="20"/>
        </w:rPr>
        <w:t>gołoledzią,</w:t>
      </w:r>
    </w:p>
    <w:p w:rsidR="009B0FD4" w:rsidRDefault="009B0FD4" w:rsidP="009B0FD4">
      <w:pPr>
        <w:autoSpaceDE w:val="0"/>
        <w:autoSpaceDN w:val="0"/>
        <w:adjustRightInd w:val="0"/>
        <w:spacing w:after="0" w:line="240" w:lineRule="auto"/>
        <w:rPr>
          <w:rFonts w:ascii="Arial" w:hAnsi="Arial" w:cs="Arial"/>
          <w:sz w:val="20"/>
          <w:szCs w:val="20"/>
        </w:rPr>
      </w:pPr>
      <w:r>
        <w:rPr>
          <w:rFonts w:ascii="Symbol" w:hAnsi="Symbol" w:cs="Symbol"/>
          <w:sz w:val="20"/>
          <w:szCs w:val="20"/>
        </w:rPr>
        <w:t></w:t>
      </w:r>
      <w:r>
        <w:rPr>
          <w:rFonts w:ascii="Symbol" w:hAnsi="Symbol" w:cs="Symbol"/>
          <w:sz w:val="20"/>
          <w:szCs w:val="20"/>
        </w:rPr>
        <w:t></w:t>
      </w:r>
      <w:r>
        <w:rPr>
          <w:rFonts w:ascii="Arial" w:hAnsi="Arial" w:cs="Arial"/>
          <w:sz w:val="20"/>
          <w:szCs w:val="20"/>
        </w:rPr>
        <w:t>szkolenie pracowników Rejonów w zakresie obsługi systemu.</w:t>
      </w:r>
    </w:p>
    <w:p w:rsidR="004D0C8A" w:rsidRPr="00C475D4" w:rsidRDefault="004D0C8A" w:rsidP="004D0C8A">
      <w:pPr>
        <w:jc w:val="both"/>
        <w:rPr>
          <w:rFonts w:ascii="Verdana" w:hAnsi="Verdana"/>
          <w:bCs/>
          <w:iCs/>
          <w:sz w:val="20"/>
          <w:szCs w:val="20"/>
        </w:rPr>
      </w:pPr>
    </w:p>
    <w:p w:rsidR="004D0C8A" w:rsidRPr="00C475D4" w:rsidRDefault="004D0C8A" w:rsidP="004D0C8A">
      <w:pPr>
        <w:jc w:val="both"/>
        <w:rPr>
          <w:rFonts w:ascii="Verdana" w:hAnsi="Verdana"/>
          <w:bCs/>
          <w:iCs/>
          <w:sz w:val="20"/>
          <w:szCs w:val="20"/>
        </w:rPr>
      </w:pPr>
      <w:r w:rsidRPr="00C475D4">
        <w:rPr>
          <w:rFonts w:ascii="Verdana" w:hAnsi="Verdana"/>
          <w:bCs/>
          <w:iCs/>
          <w:sz w:val="20"/>
          <w:szCs w:val="20"/>
        </w:rPr>
        <w:t>UWAGA:</w:t>
      </w:r>
    </w:p>
    <w:p w:rsidR="004D0C8A" w:rsidRPr="00C475D4" w:rsidRDefault="004D0C8A" w:rsidP="004D0C8A">
      <w:pPr>
        <w:jc w:val="both"/>
        <w:rPr>
          <w:rFonts w:ascii="Verdana" w:hAnsi="Verdana"/>
          <w:bCs/>
          <w:iCs/>
          <w:sz w:val="20"/>
          <w:szCs w:val="20"/>
        </w:rPr>
      </w:pPr>
      <w:r w:rsidRPr="00C475D4">
        <w:rPr>
          <w:rFonts w:ascii="Verdana" w:hAnsi="Verdana"/>
          <w:bCs/>
          <w:iCs/>
          <w:sz w:val="20"/>
          <w:szCs w:val="20"/>
        </w:rPr>
        <w:t xml:space="preserve">W/w zakres robót, obejmujący przebudowę (usuniecie kolizji)  i budowę nowego oświetlenia drogowego oraz oświetlenia przejść dla pieszych, należy odnieść w odpowiednim zakresie do </w:t>
      </w:r>
      <w:proofErr w:type="spellStart"/>
      <w:r w:rsidRPr="00C475D4">
        <w:rPr>
          <w:rFonts w:ascii="Verdana" w:hAnsi="Verdana"/>
          <w:bCs/>
          <w:iCs/>
          <w:sz w:val="20"/>
          <w:szCs w:val="20"/>
        </w:rPr>
        <w:t>WWiORB</w:t>
      </w:r>
      <w:proofErr w:type="spellEnd"/>
      <w:r w:rsidRPr="00C475D4">
        <w:rPr>
          <w:rFonts w:ascii="Verdana" w:hAnsi="Verdana"/>
          <w:bCs/>
          <w:iCs/>
          <w:sz w:val="20"/>
          <w:szCs w:val="20"/>
        </w:rPr>
        <w:t xml:space="preserve"> nr D.01.03.02  „PRZEBUDOWA  i  BUDOWA DOZIEMNYCH KABLOWYCH  LINII  ENERGETYCZNYCH ” oraz nr D.01.03.01  „PRZEBUDOWA i BUDOWA  NAPOWIETRZNYCH  LINII  ENERGETYCZNYCH”.</w:t>
      </w:r>
    </w:p>
    <w:p w:rsidR="008E76EA" w:rsidRDefault="008E76EA" w:rsidP="00044B8F">
      <w:pPr>
        <w:autoSpaceDE w:val="0"/>
        <w:autoSpaceDN w:val="0"/>
        <w:adjustRightInd w:val="0"/>
        <w:spacing w:after="0" w:line="240" w:lineRule="auto"/>
        <w:rPr>
          <w:rFonts w:ascii="Arial" w:hAnsi="Arial" w:cs="Arial"/>
          <w:sz w:val="20"/>
          <w:szCs w:val="20"/>
        </w:rPr>
      </w:pPr>
    </w:p>
    <w:p w:rsidR="008E76EA" w:rsidRDefault="008E76EA" w:rsidP="00044B8F">
      <w:pPr>
        <w:autoSpaceDE w:val="0"/>
        <w:autoSpaceDN w:val="0"/>
        <w:adjustRightInd w:val="0"/>
        <w:spacing w:after="0" w:line="240" w:lineRule="auto"/>
        <w:rPr>
          <w:rFonts w:ascii="Arial" w:hAnsi="Arial" w:cs="Arial"/>
          <w:sz w:val="20"/>
          <w:szCs w:val="20"/>
        </w:rPr>
      </w:pPr>
    </w:p>
    <w:p w:rsidR="00044B8F" w:rsidRDefault="00044B8F" w:rsidP="00C402C5">
      <w:pPr>
        <w:autoSpaceDE w:val="0"/>
        <w:autoSpaceDN w:val="0"/>
        <w:adjustRightInd w:val="0"/>
        <w:spacing w:after="0" w:line="240" w:lineRule="auto"/>
        <w:ind w:firstLine="708"/>
        <w:rPr>
          <w:rFonts w:ascii="Arial" w:hAnsi="Arial" w:cs="Arial"/>
          <w:b/>
          <w:bCs/>
          <w:sz w:val="20"/>
          <w:szCs w:val="20"/>
        </w:rPr>
      </w:pPr>
      <w:r>
        <w:rPr>
          <w:rFonts w:ascii="Arial" w:hAnsi="Arial" w:cs="Arial"/>
          <w:b/>
          <w:bCs/>
          <w:sz w:val="20"/>
          <w:szCs w:val="20"/>
        </w:rPr>
        <w:t>1.3. Zakres robót obj</w:t>
      </w:r>
      <w:r>
        <w:rPr>
          <w:rFonts w:ascii="Arial,Bold" w:eastAsia="Arial,Bold" w:hAnsi="Arial" w:cs="Arial,Bold" w:hint="eastAsia"/>
          <w:b/>
          <w:bCs/>
          <w:sz w:val="20"/>
          <w:szCs w:val="20"/>
        </w:rPr>
        <w:t>ę</w:t>
      </w:r>
      <w:r>
        <w:rPr>
          <w:rFonts w:ascii="Arial" w:hAnsi="Arial" w:cs="Arial"/>
          <w:b/>
          <w:bCs/>
          <w:sz w:val="20"/>
          <w:szCs w:val="20"/>
        </w:rPr>
        <w:t xml:space="preserve">tych </w:t>
      </w:r>
      <w:proofErr w:type="spellStart"/>
      <w:r w:rsidR="00D96EFF">
        <w:rPr>
          <w:rFonts w:ascii="Arial" w:hAnsi="Arial" w:cs="Arial"/>
          <w:b/>
          <w:bCs/>
          <w:sz w:val="20"/>
          <w:szCs w:val="20"/>
        </w:rPr>
        <w:t>WWiORB</w:t>
      </w:r>
      <w:proofErr w:type="spellEnd"/>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Ustalenia zawarte w niniejszej </w:t>
      </w:r>
      <w:proofErr w:type="spellStart"/>
      <w:r w:rsidR="00D96EFF">
        <w:rPr>
          <w:rFonts w:ascii="Arial" w:hAnsi="Arial" w:cs="Arial"/>
          <w:sz w:val="20"/>
          <w:szCs w:val="20"/>
        </w:rPr>
        <w:t>WWiORB</w:t>
      </w:r>
      <w:proofErr w:type="spellEnd"/>
      <w:r>
        <w:rPr>
          <w:rFonts w:ascii="Arial" w:hAnsi="Arial" w:cs="Arial"/>
          <w:sz w:val="20"/>
          <w:szCs w:val="20"/>
        </w:rPr>
        <w:t xml:space="preserve"> dotyczą zasad prowadzenia Robót obejmujących dla stacji</w:t>
      </w:r>
    </w:p>
    <w:p w:rsidR="00044B8F" w:rsidRDefault="00C402C5"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P</w:t>
      </w:r>
      <w:r w:rsidR="00044B8F">
        <w:rPr>
          <w:rFonts w:ascii="Arial" w:hAnsi="Arial" w:cs="Arial"/>
          <w:sz w:val="20"/>
          <w:szCs w:val="20"/>
        </w:rPr>
        <w:t>ogodowej</w:t>
      </w:r>
      <w:r>
        <w:rPr>
          <w:rFonts w:ascii="Arial" w:hAnsi="Arial" w:cs="Arial"/>
          <w:sz w:val="20"/>
          <w:szCs w:val="20"/>
        </w:rPr>
        <w:t xml:space="preserve"> między innymi</w:t>
      </w:r>
      <w:r w:rsidR="00044B8F">
        <w:rPr>
          <w:rFonts w:ascii="Arial" w:hAnsi="Arial" w:cs="Arial"/>
          <w:sz w:val="20"/>
          <w:szCs w:val="20"/>
        </w:rPr>
        <w:t xml:space="preserve"> poniższe działania:</w:t>
      </w:r>
    </w:p>
    <w:p w:rsidR="00044B8F" w:rsidRDefault="00044B8F" w:rsidP="00044B8F">
      <w:pPr>
        <w:autoSpaceDE w:val="0"/>
        <w:autoSpaceDN w:val="0"/>
        <w:adjustRightInd w:val="0"/>
        <w:spacing w:after="0" w:line="240" w:lineRule="auto"/>
        <w:rPr>
          <w:rFonts w:ascii="Arial" w:hAnsi="Arial" w:cs="Arial"/>
          <w:sz w:val="20"/>
          <w:szCs w:val="20"/>
        </w:rPr>
      </w:pPr>
      <w:r>
        <w:rPr>
          <w:rFonts w:ascii="Symbol" w:hAnsi="Symbol" w:cs="Symbol"/>
          <w:sz w:val="20"/>
          <w:szCs w:val="20"/>
        </w:rPr>
        <w:lastRenderedPageBreak/>
        <w:t></w:t>
      </w:r>
      <w:r>
        <w:rPr>
          <w:rFonts w:ascii="Symbol" w:hAnsi="Symbol" w:cs="Symbol"/>
          <w:sz w:val="20"/>
          <w:szCs w:val="20"/>
        </w:rPr>
        <w:t></w:t>
      </w:r>
      <w:r>
        <w:rPr>
          <w:rFonts w:ascii="Arial" w:hAnsi="Arial" w:cs="Arial"/>
          <w:sz w:val="20"/>
          <w:szCs w:val="20"/>
        </w:rPr>
        <w:t>ustalenie masztu z umieszczonym na nim rejestratorem, zestawem czujników pogodowych</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umieszczonych na wysięgnikach. Montaż zespolonego czujnika drogowego w nawierzchni</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drogi. Uruchomienie i kalibracja systemu pomiarowego,</w:t>
      </w:r>
    </w:p>
    <w:p w:rsidR="00044B8F" w:rsidRDefault="00044B8F" w:rsidP="00044B8F">
      <w:pPr>
        <w:autoSpaceDE w:val="0"/>
        <w:autoSpaceDN w:val="0"/>
        <w:adjustRightInd w:val="0"/>
        <w:spacing w:after="0" w:line="240" w:lineRule="auto"/>
        <w:rPr>
          <w:rFonts w:ascii="Arial" w:hAnsi="Arial" w:cs="Arial"/>
          <w:sz w:val="20"/>
          <w:szCs w:val="20"/>
        </w:rPr>
      </w:pPr>
      <w:r>
        <w:rPr>
          <w:rFonts w:ascii="Symbol" w:hAnsi="Symbol" w:cs="Symbol"/>
          <w:sz w:val="20"/>
          <w:szCs w:val="20"/>
        </w:rPr>
        <w:t></w:t>
      </w:r>
      <w:r>
        <w:rPr>
          <w:rFonts w:ascii="Symbol" w:hAnsi="Symbol" w:cs="Symbol"/>
          <w:sz w:val="20"/>
          <w:szCs w:val="20"/>
        </w:rPr>
        <w:t></w:t>
      </w:r>
      <w:r>
        <w:rPr>
          <w:rFonts w:ascii="Arial" w:hAnsi="Arial" w:cs="Arial"/>
          <w:sz w:val="20"/>
          <w:szCs w:val="20"/>
        </w:rPr>
        <w:t>instalacja systemu łączności GPRS do przesyłania danych i obrazu,</w:t>
      </w:r>
    </w:p>
    <w:p w:rsidR="00044B8F" w:rsidRDefault="00044B8F" w:rsidP="00044B8F">
      <w:pPr>
        <w:autoSpaceDE w:val="0"/>
        <w:autoSpaceDN w:val="0"/>
        <w:adjustRightInd w:val="0"/>
        <w:spacing w:after="0" w:line="240" w:lineRule="auto"/>
        <w:rPr>
          <w:rFonts w:ascii="Arial" w:hAnsi="Arial" w:cs="Arial"/>
          <w:sz w:val="20"/>
          <w:szCs w:val="20"/>
        </w:rPr>
      </w:pPr>
      <w:r>
        <w:rPr>
          <w:rFonts w:ascii="Symbol" w:hAnsi="Symbol" w:cs="Symbol"/>
          <w:sz w:val="20"/>
          <w:szCs w:val="20"/>
        </w:rPr>
        <w:t></w:t>
      </w:r>
      <w:r>
        <w:rPr>
          <w:rFonts w:ascii="Symbol" w:hAnsi="Symbol" w:cs="Symbol"/>
          <w:sz w:val="20"/>
          <w:szCs w:val="20"/>
        </w:rPr>
        <w:t></w:t>
      </w:r>
      <w:r>
        <w:rPr>
          <w:rFonts w:ascii="Arial" w:hAnsi="Arial" w:cs="Arial"/>
          <w:sz w:val="20"/>
          <w:szCs w:val="20"/>
        </w:rPr>
        <w:t>obsługa systemu zbierania i przekazywania danych i obrazów na wskazaną stronę w</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Internecie,</w:t>
      </w:r>
    </w:p>
    <w:p w:rsidR="00044B8F" w:rsidRDefault="00044B8F" w:rsidP="00044B8F">
      <w:pPr>
        <w:autoSpaceDE w:val="0"/>
        <w:autoSpaceDN w:val="0"/>
        <w:adjustRightInd w:val="0"/>
        <w:spacing w:after="0" w:line="240" w:lineRule="auto"/>
        <w:rPr>
          <w:rFonts w:ascii="Arial" w:hAnsi="Arial" w:cs="Arial"/>
          <w:sz w:val="20"/>
          <w:szCs w:val="20"/>
        </w:rPr>
      </w:pPr>
      <w:r>
        <w:rPr>
          <w:rFonts w:ascii="Symbol" w:hAnsi="Symbol" w:cs="Symbol"/>
          <w:sz w:val="20"/>
          <w:szCs w:val="20"/>
        </w:rPr>
        <w:t></w:t>
      </w:r>
      <w:r>
        <w:rPr>
          <w:rFonts w:ascii="Symbol" w:hAnsi="Symbol" w:cs="Symbol"/>
          <w:sz w:val="20"/>
          <w:szCs w:val="20"/>
        </w:rPr>
        <w:t></w:t>
      </w:r>
      <w:r>
        <w:rPr>
          <w:rFonts w:ascii="Arial" w:hAnsi="Arial" w:cs="Arial"/>
          <w:sz w:val="20"/>
          <w:szCs w:val="20"/>
        </w:rPr>
        <w:t>instalacja oprogramowania stacji centralnej, uruchomienie systemu ostrzegania przed</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gołoledzią,</w:t>
      </w:r>
    </w:p>
    <w:p w:rsidR="00044B8F" w:rsidRDefault="00044B8F" w:rsidP="00044B8F">
      <w:pPr>
        <w:autoSpaceDE w:val="0"/>
        <w:autoSpaceDN w:val="0"/>
        <w:adjustRightInd w:val="0"/>
        <w:spacing w:after="0" w:line="240" w:lineRule="auto"/>
        <w:rPr>
          <w:rFonts w:ascii="Arial" w:hAnsi="Arial" w:cs="Arial"/>
          <w:sz w:val="20"/>
          <w:szCs w:val="20"/>
        </w:rPr>
      </w:pPr>
      <w:r>
        <w:rPr>
          <w:rFonts w:ascii="Symbol" w:hAnsi="Symbol" w:cs="Symbol"/>
          <w:sz w:val="20"/>
          <w:szCs w:val="20"/>
        </w:rPr>
        <w:t></w:t>
      </w:r>
      <w:r>
        <w:rPr>
          <w:rFonts w:ascii="Symbol" w:hAnsi="Symbol" w:cs="Symbol"/>
          <w:sz w:val="20"/>
          <w:szCs w:val="20"/>
        </w:rPr>
        <w:t></w:t>
      </w:r>
      <w:r>
        <w:rPr>
          <w:rFonts w:ascii="Arial" w:hAnsi="Arial" w:cs="Arial"/>
          <w:sz w:val="20"/>
          <w:szCs w:val="20"/>
        </w:rPr>
        <w:t>szkolenie pracowników Rejonów w zakresie obsługi systemu.</w:t>
      </w:r>
    </w:p>
    <w:p w:rsidR="008E76EA" w:rsidRDefault="008E76EA" w:rsidP="00044B8F">
      <w:pPr>
        <w:autoSpaceDE w:val="0"/>
        <w:autoSpaceDN w:val="0"/>
        <w:adjustRightInd w:val="0"/>
        <w:spacing w:after="0" w:line="240" w:lineRule="auto"/>
        <w:rPr>
          <w:rFonts w:ascii="Arial" w:hAnsi="Arial" w:cs="Arial"/>
          <w:sz w:val="20"/>
          <w:szCs w:val="20"/>
        </w:rPr>
      </w:pPr>
    </w:p>
    <w:p w:rsidR="00044B8F" w:rsidRDefault="00044B8F" w:rsidP="00C402C5">
      <w:pPr>
        <w:autoSpaceDE w:val="0"/>
        <w:autoSpaceDN w:val="0"/>
        <w:adjustRightInd w:val="0"/>
        <w:spacing w:after="0" w:line="240" w:lineRule="auto"/>
        <w:ind w:firstLine="708"/>
        <w:rPr>
          <w:rFonts w:ascii="Arial" w:hAnsi="Arial" w:cs="Arial"/>
          <w:b/>
          <w:bCs/>
          <w:sz w:val="20"/>
          <w:szCs w:val="20"/>
        </w:rPr>
      </w:pPr>
      <w:r>
        <w:rPr>
          <w:rFonts w:ascii="Arial" w:hAnsi="Arial" w:cs="Arial"/>
          <w:b/>
          <w:bCs/>
          <w:sz w:val="20"/>
          <w:szCs w:val="20"/>
        </w:rPr>
        <w:t>1.4. Okre</w:t>
      </w:r>
      <w:r>
        <w:rPr>
          <w:rFonts w:ascii="Arial,Bold" w:eastAsia="Arial,Bold" w:hAnsi="Arial" w:cs="Arial,Bold" w:hint="eastAsia"/>
          <w:b/>
          <w:bCs/>
          <w:sz w:val="20"/>
          <w:szCs w:val="20"/>
        </w:rPr>
        <w:t>ś</w:t>
      </w:r>
      <w:r>
        <w:rPr>
          <w:rFonts w:ascii="Arial" w:hAnsi="Arial" w:cs="Arial"/>
          <w:b/>
          <w:bCs/>
          <w:sz w:val="20"/>
          <w:szCs w:val="20"/>
        </w:rPr>
        <w:t>lenia podstawowe</w:t>
      </w:r>
    </w:p>
    <w:p w:rsidR="009B0FD4" w:rsidRDefault="009B0FD4" w:rsidP="00044B8F">
      <w:pPr>
        <w:autoSpaceDE w:val="0"/>
        <w:autoSpaceDN w:val="0"/>
        <w:adjustRightInd w:val="0"/>
        <w:spacing w:after="0" w:line="240" w:lineRule="auto"/>
        <w:rPr>
          <w:rFonts w:ascii="Arial" w:hAnsi="Arial" w:cs="Arial"/>
          <w:b/>
          <w:bCs/>
          <w:sz w:val="20"/>
          <w:szCs w:val="20"/>
        </w:rPr>
      </w:pP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b/>
          <w:bCs/>
          <w:sz w:val="20"/>
          <w:szCs w:val="20"/>
        </w:rPr>
        <w:t>Stacja meteorologiczna (drogowa stacja ostrzegania przed gołoledzi</w:t>
      </w:r>
      <w:r>
        <w:rPr>
          <w:rFonts w:ascii="Arial,Bold" w:eastAsia="Arial,Bold" w:hAnsi="Arial" w:cs="Arial,Bold" w:hint="eastAsia"/>
          <w:b/>
          <w:bCs/>
          <w:sz w:val="20"/>
          <w:szCs w:val="20"/>
        </w:rPr>
        <w:t>ą</w:t>
      </w:r>
      <w:r>
        <w:rPr>
          <w:rFonts w:ascii="Arial" w:hAnsi="Arial" w:cs="Arial"/>
          <w:b/>
          <w:bCs/>
          <w:sz w:val="20"/>
          <w:szCs w:val="20"/>
        </w:rPr>
        <w:t xml:space="preserve">) </w:t>
      </w:r>
      <w:r>
        <w:rPr>
          <w:rFonts w:ascii="Arial" w:hAnsi="Arial" w:cs="Arial"/>
          <w:sz w:val="20"/>
          <w:szCs w:val="20"/>
        </w:rPr>
        <w:t>- wielokanałowy system</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pomiarowy, sterowany mikroprocesorem, którego zadaniem jest pomiar i rejestracja parametrów</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meteorologicznych oraz parametrów nawierzchni drogi na odcinku drogi szczególnie zagrożonym</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gołoledzią oraz transmisja danych pomiarowych do stacji centralnej w siedzibie służb drogowych.</w:t>
      </w:r>
    </w:p>
    <w:p w:rsidR="009B0FD4" w:rsidRDefault="009B0FD4" w:rsidP="00044B8F">
      <w:pPr>
        <w:autoSpaceDE w:val="0"/>
        <w:autoSpaceDN w:val="0"/>
        <w:adjustRightInd w:val="0"/>
        <w:spacing w:after="0" w:line="240" w:lineRule="auto"/>
        <w:rPr>
          <w:rFonts w:ascii="Arial" w:hAnsi="Arial" w:cs="Arial"/>
          <w:sz w:val="20"/>
          <w:szCs w:val="20"/>
        </w:rPr>
      </w:pPr>
      <w:r>
        <w:rPr>
          <w:rFonts w:ascii="Arial" w:hAnsi="Arial" w:cs="Arial"/>
          <w:b/>
          <w:sz w:val="20"/>
        </w:rPr>
        <w:t xml:space="preserve">Kamera wizyjna - </w:t>
      </w:r>
      <w:r w:rsidRPr="00BD161C">
        <w:rPr>
          <w:rFonts w:ascii="Arial" w:hAnsi="Arial" w:cs="Arial"/>
          <w:sz w:val="20"/>
        </w:rPr>
        <w:t>przetwornik optyczny, umożliwiający przetwarzanie obrazu drogi na sygnał elektryczny.</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b/>
          <w:bCs/>
          <w:sz w:val="20"/>
          <w:szCs w:val="20"/>
        </w:rPr>
        <w:t xml:space="preserve">Stacja centralna </w:t>
      </w:r>
      <w:r>
        <w:rPr>
          <w:rFonts w:ascii="Arial" w:hAnsi="Arial" w:cs="Arial"/>
          <w:sz w:val="20"/>
          <w:szCs w:val="20"/>
        </w:rPr>
        <w:t>- urządzenia komputerowe, zainstalowane w siedzibie służb drogowych,</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umożliwiające transmisję, archiwizację i przetwarzanie danych pomiarowych ze stacji</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meteorologicznej dla oceny sytuacji pogodowej na drodze i diagnozy zagrożeń </w:t>
      </w:r>
      <w:proofErr w:type="spellStart"/>
      <w:r>
        <w:rPr>
          <w:rFonts w:ascii="Arial" w:hAnsi="Arial" w:cs="Arial"/>
          <w:sz w:val="20"/>
          <w:szCs w:val="20"/>
        </w:rPr>
        <w:t>gołoledziowych</w:t>
      </w:r>
      <w:proofErr w:type="spellEnd"/>
      <w:r>
        <w:rPr>
          <w:rFonts w:ascii="Arial" w:hAnsi="Arial" w:cs="Arial"/>
          <w:sz w:val="20"/>
          <w:szCs w:val="20"/>
        </w:rPr>
        <w:t>.</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b/>
          <w:bCs/>
          <w:sz w:val="20"/>
          <w:szCs w:val="20"/>
        </w:rPr>
        <w:t>System ostrzegania przed gołoledzi</w:t>
      </w:r>
      <w:r>
        <w:rPr>
          <w:rFonts w:ascii="Arial,Bold" w:eastAsia="Arial,Bold" w:hAnsi="Arial" w:cs="Arial,Bold" w:hint="eastAsia"/>
          <w:b/>
          <w:bCs/>
          <w:sz w:val="20"/>
          <w:szCs w:val="20"/>
        </w:rPr>
        <w:t>ą</w:t>
      </w:r>
      <w:r>
        <w:rPr>
          <w:rFonts w:ascii="Arial,Bold" w:eastAsia="Arial,Bold" w:hAnsi="Arial" w:cs="Arial,Bold"/>
          <w:b/>
          <w:bCs/>
          <w:sz w:val="20"/>
          <w:szCs w:val="20"/>
        </w:rPr>
        <w:t xml:space="preserve"> </w:t>
      </w:r>
      <w:r>
        <w:rPr>
          <w:rFonts w:ascii="Arial" w:hAnsi="Arial" w:cs="Arial"/>
          <w:sz w:val="20"/>
          <w:szCs w:val="20"/>
        </w:rPr>
        <w:t>- zbiór stacji meteorologicznych i stacji centralnych,</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połączonych wspólną siecią transmisji danych i oprogramowaniem, umożliwiający śledzenie sytuacji</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pogodowej i zagrożeń </w:t>
      </w:r>
      <w:proofErr w:type="spellStart"/>
      <w:r>
        <w:rPr>
          <w:rFonts w:ascii="Arial" w:hAnsi="Arial" w:cs="Arial"/>
          <w:sz w:val="20"/>
          <w:szCs w:val="20"/>
        </w:rPr>
        <w:t>gołoledziowych</w:t>
      </w:r>
      <w:proofErr w:type="spellEnd"/>
      <w:r>
        <w:rPr>
          <w:rFonts w:ascii="Arial" w:hAnsi="Arial" w:cs="Arial"/>
          <w:sz w:val="20"/>
          <w:szCs w:val="20"/>
        </w:rPr>
        <w:t xml:space="preserve"> na większym obszarze sieci drogowej.</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b/>
          <w:bCs/>
          <w:sz w:val="20"/>
          <w:szCs w:val="20"/>
        </w:rPr>
        <w:t xml:space="preserve">Rejestrator </w:t>
      </w:r>
      <w:r>
        <w:rPr>
          <w:rFonts w:ascii="Arial" w:hAnsi="Arial" w:cs="Arial"/>
          <w:sz w:val="20"/>
          <w:szCs w:val="20"/>
        </w:rPr>
        <w:t>- element stacji meteorologicznej, zawierający w jednej obudowie: system</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mikroprocesorowy, wzmacniacze pomiarowe, zegar, pamięć, układy we/wy.</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b/>
          <w:bCs/>
          <w:sz w:val="20"/>
          <w:szCs w:val="20"/>
        </w:rPr>
        <w:t xml:space="preserve">Zespolony czujnik drogowy </w:t>
      </w:r>
      <w:r>
        <w:rPr>
          <w:rFonts w:ascii="Arial" w:hAnsi="Arial" w:cs="Arial"/>
          <w:sz w:val="20"/>
          <w:szCs w:val="20"/>
        </w:rPr>
        <w:t>- urządzenie montowane w nawierzchni drogi, zawierające czujniki</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temperatury nawierzchni i podbudowy oraz czujnik stanu nawierzchni.</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b/>
          <w:bCs/>
          <w:sz w:val="20"/>
          <w:szCs w:val="20"/>
        </w:rPr>
        <w:t xml:space="preserve">Fundament </w:t>
      </w:r>
      <w:r>
        <w:rPr>
          <w:rFonts w:ascii="Arial" w:hAnsi="Arial" w:cs="Arial"/>
          <w:sz w:val="20"/>
          <w:szCs w:val="20"/>
        </w:rPr>
        <w:t>- konstrukcja żelbetowa, zagłębiona w ziemi, służąca do utrzymania słupa lub masztu w</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pozycji pracy.</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b/>
          <w:bCs/>
          <w:sz w:val="20"/>
          <w:szCs w:val="20"/>
        </w:rPr>
        <w:t>Maszt no</w:t>
      </w:r>
      <w:r>
        <w:rPr>
          <w:rFonts w:ascii="Arial,Bold" w:eastAsia="Arial,Bold" w:hAnsi="Arial" w:cs="Arial,Bold" w:hint="eastAsia"/>
          <w:b/>
          <w:bCs/>
          <w:sz w:val="20"/>
          <w:szCs w:val="20"/>
        </w:rPr>
        <w:t>ś</w:t>
      </w:r>
      <w:r>
        <w:rPr>
          <w:rFonts w:ascii="Arial" w:hAnsi="Arial" w:cs="Arial"/>
          <w:sz w:val="20"/>
          <w:szCs w:val="20"/>
        </w:rPr>
        <w:t>ny - konstrukcja stalowa, ocynkowana przygotowana do montażu stacji, czujników.</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b/>
          <w:bCs/>
          <w:sz w:val="20"/>
          <w:szCs w:val="20"/>
        </w:rPr>
        <w:t>Ochrona przeciwpora</w:t>
      </w:r>
      <w:r>
        <w:rPr>
          <w:rFonts w:ascii="Arial,Bold" w:eastAsia="Arial,Bold" w:hAnsi="Arial" w:cs="Arial,Bold" w:hint="eastAsia"/>
          <w:b/>
          <w:bCs/>
          <w:sz w:val="20"/>
          <w:szCs w:val="20"/>
        </w:rPr>
        <w:t>ż</w:t>
      </w:r>
      <w:r>
        <w:rPr>
          <w:rFonts w:ascii="Arial" w:hAnsi="Arial" w:cs="Arial"/>
          <w:b/>
          <w:bCs/>
          <w:sz w:val="20"/>
          <w:szCs w:val="20"/>
        </w:rPr>
        <w:t xml:space="preserve">eniowa </w:t>
      </w:r>
      <w:r>
        <w:rPr>
          <w:rFonts w:ascii="Arial" w:hAnsi="Arial" w:cs="Arial"/>
          <w:sz w:val="20"/>
          <w:szCs w:val="20"/>
        </w:rPr>
        <w:t>- ochrona części przewodzących, dostępnych w przypadku</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pojawienia się na nich napięcia w warunkach zakłóceniowych.</w:t>
      </w:r>
    </w:p>
    <w:p w:rsidR="00C402C5" w:rsidRPr="00C402C5" w:rsidRDefault="00C402C5" w:rsidP="00C402C5">
      <w:pPr>
        <w:autoSpaceDE w:val="0"/>
        <w:autoSpaceDN w:val="0"/>
        <w:adjustRightInd w:val="0"/>
        <w:spacing w:after="0" w:line="240" w:lineRule="auto"/>
        <w:rPr>
          <w:rFonts w:ascii="Arial" w:hAnsi="Arial" w:cs="Arial"/>
          <w:b/>
          <w:bCs/>
          <w:sz w:val="20"/>
          <w:szCs w:val="20"/>
        </w:rPr>
      </w:pPr>
      <w:r w:rsidRPr="00C402C5">
        <w:rPr>
          <w:rFonts w:ascii="Arial" w:hAnsi="Arial" w:cs="Arial"/>
          <w:b/>
          <w:bCs/>
          <w:sz w:val="20"/>
          <w:szCs w:val="20"/>
        </w:rPr>
        <w:t>Kanalizac</w:t>
      </w:r>
      <w:r>
        <w:rPr>
          <w:rFonts w:ascii="Arial" w:hAnsi="Arial" w:cs="Arial"/>
          <w:b/>
          <w:bCs/>
          <w:sz w:val="20"/>
          <w:szCs w:val="20"/>
        </w:rPr>
        <w:t xml:space="preserve">ja kablowa - </w:t>
      </w:r>
      <w:r w:rsidRPr="00C402C5">
        <w:rPr>
          <w:rFonts w:ascii="Arial" w:hAnsi="Arial" w:cs="Arial"/>
          <w:sz w:val="20"/>
          <w:szCs w:val="20"/>
        </w:rPr>
        <w:t>zespół podziemnych rur i studni kablowych, służący do układania kabli telekomunikacyjnych.</w:t>
      </w:r>
    </w:p>
    <w:p w:rsidR="00C402C5" w:rsidRPr="00C402C5" w:rsidRDefault="00C402C5" w:rsidP="00C402C5">
      <w:pPr>
        <w:pStyle w:val="Tekstpodstawowywcity21"/>
        <w:spacing w:line="300" w:lineRule="atLeast"/>
        <w:ind w:left="0"/>
        <w:rPr>
          <w:rFonts w:ascii="Arial" w:eastAsiaTheme="minorHAnsi" w:hAnsi="Arial" w:cs="Arial"/>
          <w:spacing w:val="0"/>
          <w:sz w:val="20"/>
          <w:lang w:eastAsia="en-US"/>
        </w:rPr>
      </w:pPr>
      <w:r w:rsidRPr="00BD161C">
        <w:rPr>
          <w:rFonts w:ascii="Arial" w:hAnsi="Arial" w:cs="Arial"/>
          <w:b/>
          <w:sz w:val="20"/>
        </w:rPr>
        <w:t>Kanał technologiczny</w:t>
      </w:r>
      <w:r w:rsidRPr="00BD161C">
        <w:rPr>
          <w:rFonts w:ascii="Arial" w:hAnsi="Arial" w:cs="Arial"/>
          <w:sz w:val="20"/>
        </w:rPr>
        <w:t xml:space="preserve"> </w:t>
      </w:r>
      <w:r w:rsidRPr="00C402C5">
        <w:rPr>
          <w:rFonts w:ascii="Arial" w:eastAsiaTheme="minorHAnsi" w:hAnsi="Arial" w:cs="Arial"/>
          <w:spacing w:val="0"/>
          <w:sz w:val="20"/>
          <w:lang w:eastAsia="en-US"/>
        </w:rPr>
        <w:t>– ciąg osłonowych elementów obudowy, studni kablowych oraz innych obiektów lub urządzeń służących umieszczeniu lub eksploatacji:</w:t>
      </w:r>
    </w:p>
    <w:p w:rsidR="00C402C5" w:rsidRPr="00C402C5" w:rsidRDefault="00C402C5" w:rsidP="00C402C5">
      <w:pPr>
        <w:pStyle w:val="Tekstpodstawowywcity21"/>
        <w:numPr>
          <w:ilvl w:val="0"/>
          <w:numId w:val="5"/>
        </w:numPr>
        <w:tabs>
          <w:tab w:val="clear" w:pos="0"/>
          <w:tab w:val="num" w:pos="1134"/>
        </w:tabs>
        <w:spacing w:line="300" w:lineRule="atLeast"/>
        <w:ind w:left="1134" w:hanging="283"/>
        <w:rPr>
          <w:rFonts w:ascii="Arial" w:eastAsiaTheme="minorHAnsi" w:hAnsi="Arial" w:cs="Arial"/>
          <w:spacing w:val="0"/>
          <w:sz w:val="20"/>
          <w:lang w:eastAsia="en-US"/>
        </w:rPr>
      </w:pPr>
      <w:r w:rsidRPr="00C402C5">
        <w:rPr>
          <w:rFonts w:ascii="Arial" w:eastAsiaTheme="minorHAnsi" w:hAnsi="Arial" w:cs="Arial"/>
          <w:spacing w:val="0"/>
          <w:sz w:val="20"/>
          <w:lang w:eastAsia="en-US"/>
        </w:rPr>
        <w:t>urządzeń infrastruktury technicznej związanych z potrzebami zarządzania drogami lub potrzebami ruchu drogowego,</w:t>
      </w:r>
    </w:p>
    <w:p w:rsidR="00C402C5" w:rsidRPr="00C402C5" w:rsidRDefault="00C402C5" w:rsidP="00C402C5">
      <w:pPr>
        <w:pStyle w:val="Tekstpodstawowywcity21"/>
        <w:numPr>
          <w:ilvl w:val="0"/>
          <w:numId w:val="5"/>
        </w:numPr>
        <w:tabs>
          <w:tab w:val="clear" w:pos="0"/>
          <w:tab w:val="num" w:pos="1134"/>
        </w:tabs>
        <w:spacing w:line="300" w:lineRule="atLeast"/>
        <w:ind w:left="1134" w:hanging="283"/>
        <w:rPr>
          <w:rFonts w:ascii="Arial" w:eastAsiaTheme="minorHAnsi" w:hAnsi="Arial" w:cs="Arial"/>
          <w:spacing w:val="0"/>
          <w:sz w:val="20"/>
          <w:lang w:eastAsia="en-US"/>
        </w:rPr>
      </w:pPr>
      <w:r w:rsidRPr="00C402C5">
        <w:rPr>
          <w:rFonts w:ascii="Arial" w:eastAsiaTheme="minorHAnsi" w:hAnsi="Arial" w:cs="Arial"/>
          <w:spacing w:val="0"/>
          <w:sz w:val="20"/>
          <w:lang w:eastAsia="en-US"/>
        </w:rPr>
        <w:t xml:space="preserve">linii telekomunikacyjnych wraz z zasilaniem oraz linii elektroenergetycznych, niezwiązanych </w:t>
      </w:r>
      <w:r w:rsidRPr="00C402C5">
        <w:rPr>
          <w:rFonts w:ascii="Arial" w:eastAsiaTheme="minorHAnsi" w:hAnsi="Arial" w:cs="Arial"/>
          <w:spacing w:val="0"/>
          <w:sz w:val="20"/>
          <w:lang w:eastAsia="en-US"/>
        </w:rPr>
        <w:br/>
        <w:t xml:space="preserve">z potrzebami zarządzania drogami lub potrzebami ruchu drogowego (definicja zgodna </w:t>
      </w:r>
      <w:r w:rsidRPr="00C402C5">
        <w:rPr>
          <w:rFonts w:ascii="Arial" w:eastAsiaTheme="minorHAnsi" w:hAnsi="Arial" w:cs="Arial"/>
          <w:spacing w:val="0"/>
          <w:sz w:val="20"/>
          <w:lang w:eastAsia="en-US"/>
        </w:rPr>
        <w:br/>
        <w:t>z treścią ustawy o drogach publicznych).</w:t>
      </w:r>
    </w:p>
    <w:p w:rsidR="00C402C5" w:rsidRPr="00BD161C" w:rsidRDefault="00C402C5" w:rsidP="00C402C5">
      <w:pPr>
        <w:pStyle w:val="Tekstpodstawowywcity21"/>
        <w:spacing w:line="300" w:lineRule="atLeast"/>
        <w:ind w:left="0"/>
        <w:rPr>
          <w:rFonts w:ascii="Arial" w:hAnsi="Arial" w:cs="Arial"/>
          <w:sz w:val="20"/>
        </w:rPr>
      </w:pPr>
    </w:p>
    <w:p w:rsidR="00C402C5" w:rsidRPr="00BD161C" w:rsidRDefault="00C402C5" w:rsidP="00C402C5">
      <w:pPr>
        <w:pStyle w:val="Tekstpodstawowywcity21"/>
        <w:spacing w:line="300" w:lineRule="atLeast"/>
        <w:ind w:left="0"/>
        <w:rPr>
          <w:rFonts w:ascii="Arial" w:hAnsi="Arial" w:cs="Arial"/>
          <w:sz w:val="20"/>
        </w:rPr>
      </w:pPr>
      <w:r>
        <w:rPr>
          <w:rFonts w:ascii="Arial" w:hAnsi="Arial" w:cs="Arial"/>
          <w:b/>
          <w:sz w:val="20"/>
        </w:rPr>
        <w:t>Studnia kablowa</w:t>
      </w:r>
      <w:r w:rsidRPr="00BD161C">
        <w:rPr>
          <w:rFonts w:ascii="Arial" w:hAnsi="Arial" w:cs="Arial"/>
          <w:sz w:val="20"/>
        </w:rPr>
        <w:t xml:space="preserve"> </w:t>
      </w:r>
      <w:r>
        <w:rPr>
          <w:rFonts w:ascii="Arial" w:hAnsi="Arial" w:cs="Arial"/>
          <w:sz w:val="20"/>
        </w:rPr>
        <w:t xml:space="preserve">- </w:t>
      </w:r>
      <w:r w:rsidRPr="00C402C5">
        <w:rPr>
          <w:rFonts w:ascii="Arial" w:eastAsiaTheme="minorHAnsi" w:hAnsi="Arial" w:cs="Arial"/>
          <w:spacing w:val="0"/>
          <w:sz w:val="20"/>
          <w:lang w:eastAsia="en-US"/>
        </w:rPr>
        <w:t>pomieszczenie podziemne wbudowane między ciągi kanalizacji kablowej w celu umożliwienia wciągania, montażu i konserwacji kabli.</w:t>
      </w:r>
    </w:p>
    <w:p w:rsidR="00C402C5" w:rsidRDefault="00C402C5" w:rsidP="00044B8F">
      <w:pPr>
        <w:autoSpaceDE w:val="0"/>
        <w:autoSpaceDN w:val="0"/>
        <w:adjustRightInd w:val="0"/>
        <w:spacing w:after="0" w:line="240" w:lineRule="auto"/>
        <w:rPr>
          <w:rFonts w:ascii="Arial" w:hAnsi="Arial" w:cs="Arial"/>
          <w:sz w:val="20"/>
          <w:szCs w:val="20"/>
        </w:rPr>
      </w:pPr>
    </w:p>
    <w:p w:rsidR="009B0FD4" w:rsidRDefault="009B0FD4" w:rsidP="00044B8F">
      <w:pPr>
        <w:autoSpaceDE w:val="0"/>
        <w:autoSpaceDN w:val="0"/>
        <w:adjustRightInd w:val="0"/>
        <w:spacing w:after="0" w:line="240" w:lineRule="auto"/>
        <w:rPr>
          <w:rFonts w:ascii="Arial" w:hAnsi="Arial" w:cs="Arial"/>
          <w:sz w:val="20"/>
          <w:szCs w:val="20"/>
        </w:rPr>
      </w:pPr>
    </w:p>
    <w:p w:rsidR="00044B8F" w:rsidRDefault="00044B8F" w:rsidP="00C402C5">
      <w:pPr>
        <w:autoSpaceDE w:val="0"/>
        <w:autoSpaceDN w:val="0"/>
        <w:adjustRightInd w:val="0"/>
        <w:spacing w:after="0" w:line="240" w:lineRule="auto"/>
        <w:ind w:firstLine="708"/>
        <w:rPr>
          <w:rFonts w:ascii="Arial" w:hAnsi="Arial" w:cs="Arial"/>
          <w:b/>
          <w:bCs/>
          <w:sz w:val="20"/>
          <w:szCs w:val="20"/>
        </w:rPr>
      </w:pPr>
      <w:r>
        <w:rPr>
          <w:rFonts w:ascii="Arial" w:hAnsi="Arial" w:cs="Arial"/>
          <w:b/>
          <w:bCs/>
          <w:sz w:val="20"/>
          <w:szCs w:val="20"/>
        </w:rPr>
        <w:t>1.5. Ogólne wymagania dotycz</w:t>
      </w:r>
      <w:r>
        <w:rPr>
          <w:rFonts w:ascii="Arial,Bold" w:eastAsia="Arial,Bold" w:hAnsi="Arial" w:cs="Arial,Bold" w:hint="eastAsia"/>
          <w:b/>
          <w:bCs/>
          <w:sz w:val="20"/>
          <w:szCs w:val="20"/>
        </w:rPr>
        <w:t>ą</w:t>
      </w:r>
      <w:r>
        <w:rPr>
          <w:rFonts w:ascii="Arial" w:hAnsi="Arial" w:cs="Arial"/>
          <w:b/>
          <w:bCs/>
          <w:sz w:val="20"/>
          <w:szCs w:val="20"/>
        </w:rPr>
        <w:t>ce robót</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Ogólne wymagania dotyczące robót podano w </w:t>
      </w:r>
      <w:proofErr w:type="spellStart"/>
      <w:r w:rsidR="00D96EFF">
        <w:rPr>
          <w:rFonts w:ascii="Arial" w:hAnsi="Arial" w:cs="Arial"/>
          <w:sz w:val="20"/>
          <w:szCs w:val="20"/>
        </w:rPr>
        <w:t>WWiORB</w:t>
      </w:r>
      <w:proofErr w:type="spellEnd"/>
      <w:r>
        <w:rPr>
          <w:rFonts w:ascii="Arial" w:hAnsi="Arial" w:cs="Arial"/>
          <w:sz w:val="20"/>
          <w:szCs w:val="20"/>
        </w:rPr>
        <w:t xml:space="preserve"> DM.00.00.00 „Wymagania ogólne".</w:t>
      </w:r>
    </w:p>
    <w:p w:rsidR="008E76EA" w:rsidRDefault="008E76EA" w:rsidP="00044B8F">
      <w:pPr>
        <w:autoSpaceDE w:val="0"/>
        <w:autoSpaceDN w:val="0"/>
        <w:adjustRightInd w:val="0"/>
        <w:spacing w:after="0" w:line="240" w:lineRule="auto"/>
        <w:rPr>
          <w:rFonts w:ascii="Arial" w:hAnsi="Arial" w:cs="Arial"/>
          <w:sz w:val="20"/>
          <w:szCs w:val="20"/>
        </w:rPr>
      </w:pPr>
    </w:p>
    <w:p w:rsidR="00044B8F" w:rsidRPr="009B0FD4" w:rsidRDefault="00044B8F" w:rsidP="009B0FD4">
      <w:pPr>
        <w:pStyle w:val="Akapitzlist"/>
        <w:numPr>
          <w:ilvl w:val="0"/>
          <w:numId w:val="1"/>
        </w:numPr>
        <w:autoSpaceDE w:val="0"/>
        <w:autoSpaceDN w:val="0"/>
        <w:adjustRightInd w:val="0"/>
        <w:spacing w:after="0" w:line="240" w:lineRule="auto"/>
        <w:rPr>
          <w:rFonts w:ascii="Arial" w:hAnsi="Arial" w:cs="Arial"/>
          <w:b/>
          <w:bCs/>
          <w:sz w:val="20"/>
          <w:szCs w:val="20"/>
        </w:rPr>
      </w:pPr>
      <w:r w:rsidRPr="009B0FD4">
        <w:rPr>
          <w:rFonts w:ascii="Arial" w:hAnsi="Arial" w:cs="Arial"/>
          <w:b/>
          <w:bCs/>
          <w:sz w:val="20"/>
          <w:szCs w:val="20"/>
        </w:rPr>
        <w:t>MATERIAŁY</w:t>
      </w:r>
    </w:p>
    <w:p w:rsidR="008B3A7D" w:rsidRPr="008B3A7D" w:rsidRDefault="008B3A7D" w:rsidP="008B3A7D">
      <w:pPr>
        <w:autoSpaceDE w:val="0"/>
        <w:autoSpaceDN w:val="0"/>
        <w:adjustRightInd w:val="0"/>
        <w:spacing w:after="0" w:line="240" w:lineRule="auto"/>
        <w:rPr>
          <w:rFonts w:ascii="Arial" w:hAnsi="Arial" w:cs="Arial"/>
          <w:sz w:val="20"/>
          <w:szCs w:val="20"/>
        </w:rPr>
      </w:pPr>
      <w:r w:rsidRPr="008B3A7D">
        <w:rPr>
          <w:rFonts w:ascii="Arial" w:hAnsi="Arial" w:cs="Arial"/>
          <w:sz w:val="20"/>
          <w:szCs w:val="20"/>
        </w:rPr>
        <w:t>Niniejszy rozdział obejmuje kompleksowe wymagania techniczne wobec urządzeń i materiałów przewidzianych do instalacji w terenie.</w:t>
      </w:r>
    </w:p>
    <w:p w:rsidR="008B3A7D" w:rsidRPr="008B3A7D" w:rsidRDefault="008B3A7D" w:rsidP="008B3A7D">
      <w:pPr>
        <w:autoSpaceDE w:val="0"/>
        <w:autoSpaceDN w:val="0"/>
        <w:adjustRightInd w:val="0"/>
        <w:spacing w:after="0" w:line="240" w:lineRule="auto"/>
        <w:rPr>
          <w:rFonts w:ascii="Arial" w:hAnsi="Arial" w:cs="Arial"/>
          <w:sz w:val="20"/>
          <w:szCs w:val="20"/>
        </w:rPr>
      </w:pPr>
      <w:r w:rsidRPr="008B3A7D">
        <w:rPr>
          <w:rFonts w:ascii="Arial" w:hAnsi="Arial" w:cs="Arial"/>
          <w:sz w:val="20"/>
          <w:szCs w:val="20"/>
        </w:rPr>
        <w:t xml:space="preserve">Urządzenia i materiały winny spełniać wymagania niniejszych </w:t>
      </w:r>
      <w:proofErr w:type="spellStart"/>
      <w:r w:rsidRPr="008B3A7D">
        <w:rPr>
          <w:rFonts w:ascii="Arial" w:hAnsi="Arial" w:cs="Arial"/>
          <w:sz w:val="20"/>
          <w:szCs w:val="20"/>
        </w:rPr>
        <w:t>WWiORB</w:t>
      </w:r>
      <w:proofErr w:type="spellEnd"/>
      <w:r w:rsidRPr="008B3A7D">
        <w:rPr>
          <w:rFonts w:ascii="Arial" w:hAnsi="Arial" w:cs="Arial"/>
          <w:sz w:val="20"/>
          <w:szCs w:val="20"/>
        </w:rPr>
        <w:t xml:space="preserve">. Wszystkie wbudowane, zainstalowane lub dostarczone przez wykonawcę materiały i urządzenia winny, tam gdzie jest to wymagane przepisami, posiadać certyfikat zgodności CE. </w:t>
      </w:r>
    </w:p>
    <w:p w:rsidR="008B3A7D" w:rsidRPr="008B3A7D" w:rsidRDefault="008B3A7D" w:rsidP="008B3A7D">
      <w:pPr>
        <w:autoSpaceDE w:val="0"/>
        <w:autoSpaceDN w:val="0"/>
        <w:adjustRightInd w:val="0"/>
        <w:spacing w:after="0" w:line="240" w:lineRule="auto"/>
        <w:rPr>
          <w:rFonts w:ascii="Arial" w:hAnsi="Arial" w:cs="Arial"/>
          <w:sz w:val="20"/>
          <w:szCs w:val="20"/>
        </w:rPr>
      </w:pPr>
      <w:r w:rsidRPr="008B3A7D">
        <w:rPr>
          <w:rFonts w:ascii="Arial" w:hAnsi="Arial" w:cs="Arial"/>
          <w:sz w:val="20"/>
          <w:szCs w:val="20"/>
        </w:rPr>
        <w:lastRenderedPageBreak/>
        <w:t>Na etapie realizacji zadania Wykonawca zobowiązany będzie do uzyskania akceptacji Inżyniera i Zamawiającego dla materiałów i urządzeń przewidzianych do instalacji w terenie, jako warunku koniecznego dla dopuszczenia do wykonywania prac instalacyjnych.</w:t>
      </w:r>
    </w:p>
    <w:p w:rsidR="008B3A7D" w:rsidRPr="008B3A7D" w:rsidRDefault="008B3A7D" w:rsidP="008B3A7D">
      <w:pPr>
        <w:autoSpaceDE w:val="0"/>
        <w:autoSpaceDN w:val="0"/>
        <w:adjustRightInd w:val="0"/>
        <w:spacing w:after="0" w:line="240" w:lineRule="auto"/>
        <w:rPr>
          <w:rFonts w:ascii="Arial" w:hAnsi="Arial" w:cs="Arial"/>
          <w:sz w:val="20"/>
          <w:szCs w:val="20"/>
        </w:rPr>
      </w:pPr>
      <w:r w:rsidRPr="008B3A7D">
        <w:rPr>
          <w:rFonts w:ascii="Arial" w:hAnsi="Arial" w:cs="Arial"/>
          <w:sz w:val="20"/>
          <w:szCs w:val="20"/>
        </w:rPr>
        <w:t>Wykonawca powinien zapewnić wszystkim materiałom warunki przechowywania i składowania, zapewniające zachowanie ich jakości i przydatności do wbudowania. Odpowiedzialność za wady materiałów powstałe w czasie przechowywania i składowania ponosi Wykonawca.</w:t>
      </w:r>
    </w:p>
    <w:p w:rsidR="008B3A7D" w:rsidRPr="008B3A7D" w:rsidRDefault="008B3A7D" w:rsidP="008B3A7D">
      <w:pPr>
        <w:autoSpaceDE w:val="0"/>
        <w:autoSpaceDN w:val="0"/>
        <w:adjustRightInd w:val="0"/>
        <w:spacing w:after="0" w:line="240" w:lineRule="auto"/>
        <w:rPr>
          <w:rFonts w:ascii="Arial" w:hAnsi="Arial" w:cs="Arial"/>
          <w:sz w:val="20"/>
          <w:szCs w:val="20"/>
        </w:rPr>
      </w:pPr>
    </w:p>
    <w:p w:rsidR="008B3A7D" w:rsidRPr="008B3A7D" w:rsidRDefault="008B3A7D" w:rsidP="008B3A7D">
      <w:pPr>
        <w:autoSpaceDE w:val="0"/>
        <w:autoSpaceDN w:val="0"/>
        <w:adjustRightInd w:val="0"/>
        <w:spacing w:after="0" w:line="240" w:lineRule="auto"/>
        <w:rPr>
          <w:rFonts w:ascii="Arial" w:hAnsi="Arial" w:cs="Arial"/>
          <w:sz w:val="20"/>
          <w:szCs w:val="20"/>
        </w:rPr>
      </w:pPr>
      <w:r w:rsidRPr="008B3A7D">
        <w:rPr>
          <w:rFonts w:ascii="Arial" w:hAnsi="Arial" w:cs="Arial"/>
          <w:b/>
          <w:bCs/>
          <w:sz w:val="20"/>
          <w:szCs w:val="20"/>
        </w:rPr>
        <w:t>2.1 Ogólne wymagania</w:t>
      </w:r>
      <w:r w:rsidRPr="008B3A7D">
        <w:rPr>
          <w:rFonts w:ascii="Arial" w:hAnsi="Arial" w:cs="Arial"/>
          <w:sz w:val="20"/>
          <w:szCs w:val="20"/>
        </w:rPr>
        <w:t>.</w:t>
      </w:r>
    </w:p>
    <w:p w:rsidR="008B3A7D" w:rsidRPr="008B3A7D" w:rsidRDefault="008B3A7D" w:rsidP="008B3A7D">
      <w:pPr>
        <w:autoSpaceDE w:val="0"/>
        <w:autoSpaceDN w:val="0"/>
        <w:adjustRightInd w:val="0"/>
        <w:spacing w:after="0" w:line="240" w:lineRule="auto"/>
        <w:rPr>
          <w:rFonts w:ascii="Arial" w:hAnsi="Arial" w:cs="Arial"/>
          <w:sz w:val="20"/>
          <w:szCs w:val="20"/>
        </w:rPr>
      </w:pPr>
    </w:p>
    <w:p w:rsidR="008B3A7D" w:rsidRPr="008B3A7D" w:rsidRDefault="008B3A7D" w:rsidP="008B3A7D">
      <w:pPr>
        <w:autoSpaceDE w:val="0"/>
        <w:autoSpaceDN w:val="0"/>
        <w:adjustRightInd w:val="0"/>
        <w:spacing w:after="0" w:line="240" w:lineRule="auto"/>
        <w:rPr>
          <w:rFonts w:ascii="Arial" w:hAnsi="Arial" w:cs="Arial"/>
          <w:sz w:val="20"/>
          <w:szCs w:val="20"/>
        </w:rPr>
      </w:pPr>
      <w:r w:rsidRPr="008B3A7D">
        <w:rPr>
          <w:rFonts w:ascii="Arial" w:hAnsi="Arial" w:cs="Arial"/>
          <w:sz w:val="20"/>
          <w:szCs w:val="20"/>
        </w:rPr>
        <w:t xml:space="preserve">Ogólne wymagania dotyczące materiałów, ich pozyskiwania i składowania podano w </w:t>
      </w:r>
      <w:proofErr w:type="spellStart"/>
      <w:r w:rsidRPr="008B3A7D">
        <w:rPr>
          <w:rFonts w:ascii="Arial" w:hAnsi="Arial" w:cs="Arial"/>
          <w:sz w:val="20"/>
          <w:szCs w:val="20"/>
        </w:rPr>
        <w:t>WWiORB</w:t>
      </w:r>
      <w:proofErr w:type="spellEnd"/>
      <w:r w:rsidRPr="008B3A7D">
        <w:rPr>
          <w:rFonts w:ascii="Arial" w:hAnsi="Arial" w:cs="Arial"/>
          <w:sz w:val="20"/>
          <w:szCs w:val="20"/>
        </w:rPr>
        <w:t xml:space="preserve"> D-M.00.00.00. "Wymagania ogólne".</w:t>
      </w:r>
    </w:p>
    <w:p w:rsidR="008B3A7D" w:rsidRPr="008B3A7D" w:rsidRDefault="008B3A7D" w:rsidP="008B3A7D">
      <w:pPr>
        <w:autoSpaceDE w:val="0"/>
        <w:autoSpaceDN w:val="0"/>
        <w:adjustRightInd w:val="0"/>
        <w:spacing w:after="0" w:line="240" w:lineRule="auto"/>
        <w:rPr>
          <w:rFonts w:ascii="Arial" w:hAnsi="Arial" w:cs="Arial"/>
          <w:sz w:val="20"/>
          <w:szCs w:val="20"/>
        </w:rPr>
      </w:pPr>
      <w:r w:rsidRPr="008B3A7D">
        <w:rPr>
          <w:rFonts w:ascii="Arial" w:hAnsi="Arial" w:cs="Arial"/>
          <w:sz w:val="20"/>
          <w:szCs w:val="20"/>
        </w:rPr>
        <w:t>Prace budowlane oraz instalacyjno-montażowe wykonywane być powinny przez pracowników dysponujących odpowiednimi kwalifikacjami, pod nadzorem osób posiadających odpowiednie uprawnienia, z wykorzystaniem sprzętu specjalistycznego, pozwalającego na fachowe i bezpieczne wykonywanie robót.</w:t>
      </w:r>
    </w:p>
    <w:p w:rsidR="008B3A7D" w:rsidRPr="008B3A7D" w:rsidRDefault="008B3A7D" w:rsidP="008B3A7D">
      <w:pPr>
        <w:autoSpaceDE w:val="0"/>
        <w:autoSpaceDN w:val="0"/>
        <w:adjustRightInd w:val="0"/>
        <w:spacing w:after="0" w:line="240" w:lineRule="auto"/>
        <w:rPr>
          <w:rFonts w:ascii="Arial" w:hAnsi="Arial" w:cs="Arial"/>
          <w:sz w:val="20"/>
          <w:szCs w:val="20"/>
        </w:rPr>
      </w:pPr>
      <w:r w:rsidRPr="008B3A7D">
        <w:rPr>
          <w:rFonts w:ascii="Arial" w:hAnsi="Arial" w:cs="Arial"/>
          <w:sz w:val="20"/>
          <w:szCs w:val="20"/>
        </w:rPr>
        <w:t xml:space="preserve">W przypadku prowadzenia prac budowlanych oraz instalacyjno-montażowych </w:t>
      </w:r>
      <w:r w:rsidRPr="008B3A7D">
        <w:rPr>
          <w:rFonts w:ascii="Arial" w:hAnsi="Arial" w:cs="Arial"/>
          <w:sz w:val="20"/>
          <w:szCs w:val="20"/>
        </w:rPr>
        <w:br/>
        <w:t>w warunkach normalnej eksploatacji drogi, przystąpienie do ich realizacji wymagać będzie zgodnego z obowiązującymi przepisami zabezpieczenia ruchu na czas prowadzenia robót. W takich przypadkach przed przystąpieniem do wykonywania prac, Wykonawca opracuje projekty czasowej organizacji ruchu na czas wykonywania robót oraz uzyska ich zatwierdzenie.</w:t>
      </w:r>
    </w:p>
    <w:p w:rsidR="008B3A7D" w:rsidRPr="008B3A7D" w:rsidRDefault="008B3A7D" w:rsidP="008B3A7D">
      <w:pPr>
        <w:autoSpaceDE w:val="0"/>
        <w:autoSpaceDN w:val="0"/>
        <w:adjustRightInd w:val="0"/>
        <w:spacing w:after="0" w:line="240" w:lineRule="auto"/>
        <w:rPr>
          <w:rFonts w:ascii="Arial" w:hAnsi="Arial" w:cs="Arial"/>
          <w:sz w:val="20"/>
          <w:szCs w:val="20"/>
        </w:rPr>
      </w:pPr>
      <w:r w:rsidRPr="008B3A7D">
        <w:rPr>
          <w:rFonts w:ascii="Arial" w:hAnsi="Arial" w:cs="Arial"/>
          <w:sz w:val="20"/>
          <w:szCs w:val="20"/>
        </w:rPr>
        <w:t xml:space="preserve">Prace związane z instalacją, kalibracją, konfiguracją i uruchomieniem instalowanych urządzeń winny być wykonywane zgodnie z zaleceniami producentów urządzeń oraz wymaganiami niniejszych </w:t>
      </w:r>
      <w:proofErr w:type="spellStart"/>
      <w:r w:rsidRPr="008B3A7D">
        <w:rPr>
          <w:rFonts w:ascii="Arial" w:hAnsi="Arial" w:cs="Arial"/>
          <w:sz w:val="20"/>
          <w:szCs w:val="20"/>
        </w:rPr>
        <w:t>WWiORB</w:t>
      </w:r>
      <w:proofErr w:type="spellEnd"/>
      <w:r w:rsidRPr="008B3A7D">
        <w:rPr>
          <w:rFonts w:ascii="Arial" w:hAnsi="Arial" w:cs="Arial"/>
          <w:sz w:val="20"/>
          <w:szCs w:val="20"/>
        </w:rPr>
        <w:t xml:space="preserve"> oraz specyfikacji technicznej, przez specjalistów, dysponujących autoryzacją lub certyfikatem producenta, uprawniającym do prowadzenia takich prac.</w:t>
      </w:r>
    </w:p>
    <w:p w:rsidR="008B3A7D" w:rsidRPr="008B3A7D" w:rsidRDefault="008B3A7D" w:rsidP="008B3A7D">
      <w:pPr>
        <w:autoSpaceDE w:val="0"/>
        <w:autoSpaceDN w:val="0"/>
        <w:adjustRightInd w:val="0"/>
        <w:spacing w:after="0" w:line="240" w:lineRule="auto"/>
        <w:rPr>
          <w:rFonts w:ascii="Arial" w:hAnsi="Arial" w:cs="Arial"/>
          <w:sz w:val="20"/>
          <w:szCs w:val="20"/>
        </w:rPr>
      </w:pPr>
    </w:p>
    <w:p w:rsidR="008B3A7D" w:rsidRPr="008B3A7D" w:rsidRDefault="008B3A7D" w:rsidP="008B3A7D">
      <w:pPr>
        <w:autoSpaceDE w:val="0"/>
        <w:autoSpaceDN w:val="0"/>
        <w:adjustRightInd w:val="0"/>
        <w:spacing w:after="0" w:line="240" w:lineRule="auto"/>
        <w:rPr>
          <w:rFonts w:ascii="Arial" w:hAnsi="Arial" w:cs="Arial"/>
          <w:sz w:val="20"/>
          <w:szCs w:val="20"/>
        </w:rPr>
      </w:pPr>
      <w:r w:rsidRPr="008B3A7D">
        <w:rPr>
          <w:rFonts w:ascii="Arial" w:hAnsi="Arial" w:cs="Arial"/>
          <w:b/>
          <w:bCs/>
          <w:sz w:val="20"/>
          <w:szCs w:val="20"/>
        </w:rPr>
        <w:t>2.2 Warunki pracy urządzeń i materiałów</w:t>
      </w:r>
      <w:r w:rsidRPr="008B3A7D">
        <w:rPr>
          <w:rFonts w:ascii="Arial" w:hAnsi="Arial" w:cs="Arial"/>
          <w:sz w:val="20"/>
          <w:szCs w:val="20"/>
        </w:rPr>
        <w:t>.</w:t>
      </w:r>
    </w:p>
    <w:p w:rsidR="008B3A7D" w:rsidRPr="00B36885" w:rsidRDefault="008B3A7D" w:rsidP="008B3A7D">
      <w:pPr>
        <w:autoSpaceDE w:val="0"/>
        <w:autoSpaceDN w:val="0"/>
        <w:adjustRightInd w:val="0"/>
        <w:spacing w:after="0" w:line="240" w:lineRule="auto"/>
        <w:rPr>
          <w:rFonts w:ascii="Arial" w:hAnsi="Arial" w:cs="Arial"/>
          <w:spacing w:val="-3"/>
          <w:sz w:val="20"/>
        </w:rPr>
      </w:pPr>
      <w:r w:rsidRPr="008B3A7D">
        <w:rPr>
          <w:rFonts w:ascii="Arial" w:hAnsi="Arial" w:cs="Arial"/>
          <w:sz w:val="20"/>
          <w:szCs w:val="20"/>
        </w:rPr>
        <w:t>O ile zawarte w dalszej części niniejszego opracowania szczegółowe wymagania techniczne w stosunku do poszczególnych urządzeń i materiałów przeznaczonych do instalacji w pasie drogowym nie precyzują inaczej, urządzenia te winny pracować niezawodnie w następujących warunkach klimatycznych</w:t>
      </w:r>
      <w:r w:rsidRPr="00B36885">
        <w:rPr>
          <w:rFonts w:ascii="Arial" w:hAnsi="Arial" w:cs="Arial"/>
          <w:spacing w:val="-3"/>
          <w:sz w:val="20"/>
        </w:rPr>
        <w:t>:</w:t>
      </w:r>
    </w:p>
    <w:p w:rsidR="008B3A7D" w:rsidRPr="00B36885" w:rsidRDefault="008B3A7D" w:rsidP="008B3A7D">
      <w:pPr>
        <w:numPr>
          <w:ilvl w:val="0"/>
          <w:numId w:val="6"/>
        </w:numPr>
        <w:tabs>
          <w:tab w:val="left" w:pos="1418"/>
        </w:tabs>
        <w:suppressAutoHyphens/>
        <w:spacing w:after="0" w:line="300" w:lineRule="atLeast"/>
        <w:ind w:left="1134" w:hanging="283"/>
        <w:jc w:val="both"/>
        <w:rPr>
          <w:rFonts w:ascii="Arial" w:hAnsi="Arial" w:cs="Arial"/>
          <w:spacing w:val="-3"/>
          <w:sz w:val="20"/>
        </w:rPr>
      </w:pPr>
      <w:r w:rsidRPr="00B36885">
        <w:rPr>
          <w:rFonts w:ascii="Arial" w:hAnsi="Arial" w:cs="Arial"/>
          <w:spacing w:val="-3"/>
          <w:sz w:val="20"/>
        </w:rPr>
        <w:t>temperatura otoczenia od -40˚C do +60˚C;</w:t>
      </w:r>
    </w:p>
    <w:p w:rsidR="008B3A7D" w:rsidRPr="00B36885" w:rsidRDefault="008B3A7D" w:rsidP="008B3A7D">
      <w:pPr>
        <w:numPr>
          <w:ilvl w:val="0"/>
          <w:numId w:val="6"/>
        </w:numPr>
        <w:tabs>
          <w:tab w:val="left" w:pos="1418"/>
        </w:tabs>
        <w:suppressAutoHyphens/>
        <w:spacing w:after="0" w:line="300" w:lineRule="atLeast"/>
        <w:ind w:left="1134" w:hanging="283"/>
        <w:jc w:val="both"/>
        <w:rPr>
          <w:rFonts w:ascii="Arial" w:hAnsi="Arial" w:cs="Arial"/>
          <w:spacing w:val="-3"/>
          <w:sz w:val="20"/>
        </w:rPr>
      </w:pPr>
      <w:r w:rsidRPr="00B36885">
        <w:rPr>
          <w:rFonts w:ascii="Arial" w:hAnsi="Arial" w:cs="Arial"/>
          <w:spacing w:val="-3"/>
          <w:sz w:val="20"/>
        </w:rPr>
        <w:t>wilgotność względna powietrza od 0% do 100%;</w:t>
      </w:r>
    </w:p>
    <w:p w:rsidR="008B3A7D" w:rsidRPr="00B36885" w:rsidRDefault="008B3A7D" w:rsidP="008B3A7D">
      <w:pPr>
        <w:numPr>
          <w:ilvl w:val="0"/>
          <w:numId w:val="6"/>
        </w:numPr>
        <w:tabs>
          <w:tab w:val="left" w:pos="1418"/>
        </w:tabs>
        <w:suppressAutoHyphens/>
        <w:spacing w:after="0" w:line="300" w:lineRule="atLeast"/>
        <w:ind w:left="1134" w:hanging="283"/>
        <w:jc w:val="both"/>
        <w:rPr>
          <w:rFonts w:ascii="Arial" w:hAnsi="Arial" w:cs="Arial"/>
          <w:spacing w:val="-3"/>
          <w:sz w:val="20"/>
        </w:rPr>
      </w:pPr>
      <w:r w:rsidRPr="00B36885">
        <w:rPr>
          <w:rFonts w:ascii="Arial" w:hAnsi="Arial" w:cs="Arial"/>
          <w:spacing w:val="-3"/>
          <w:sz w:val="20"/>
        </w:rPr>
        <w:t>opady 0-100 mm/godz.;</w:t>
      </w:r>
    </w:p>
    <w:p w:rsidR="008B3A7D" w:rsidRPr="00B36885" w:rsidRDefault="008B3A7D" w:rsidP="008B3A7D">
      <w:pPr>
        <w:numPr>
          <w:ilvl w:val="0"/>
          <w:numId w:val="6"/>
        </w:numPr>
        <w:tabs>
          <w:tab w:val="left" w:pos="1418"/>
        </w:tabs>
        <w:suppressAutoHyphens/>
        <w:spacing w:after="0" w:line="300" w:lineRule="atLeast"/>
        <w:ind w:left="1134" w:hanging="283"/>
        <w:jc w:val="both"/>
        <w:rPr>
          <w:rFonts w:ascii="Arial" w:hAnsi="Arial" w:cs="Arial"/>
          <w:spacing w:val="-3"/>
          <w:sz w:val="20"/>
        </w:rPr>
      </w:pPr>
      <w:r w:rsidRPr="00B36885">
        <w:rPr>
          <w:rFonts w:ascii="Arial" w:hAnsi="Arial" w:cs="Arial"/>
          <w:spacing w:val="-3"/>
          <w:sz w:val="20"/>
        </w:rPr>
        <w:t>wiatr 0- 60 m/sek.;</w:t>
      </w:r>
    </w:p>
    <w:p w:rsidR="008B3A7D" w:rsidRPr="005544E5" w:rsidRDefault="008B3A7D" w:rsidP="008B3A7D">
      <w:pPr>
        <w:numPr>
          <w:ilvl w:val="0"/>
          <w:numId w:val="6"/>
        </w:numPr>
        <w:tabs>
          <w:tab w:val="left" w:pos="1418"/>
        </w:tabs>
        <w:suppressAutoHyphens/>
        <w:spacing w:after="0" w:line="300" w:lineRule="atLeast"/>
        <w:ind w:left="1134" w:hanging="283"/>
        <w:jc w:val="both"/>
        <w:rPr>
          <w:rFonts w:ascii="Arial" w:hAnsi="Arial" w:cs="Arial"/>
          <w:spacing w:val="-3"/>
          <w:sz w:val="20"/>
        </w:rPr>
      </w:pPr>
      <w:r w:rsidRPr="00B36885">
        <w:rPr>
          <w:rFonts w:ascii="Arial" w:hAnsi="Arial" w:cs="Arial"/>
          <w:spacing w:val="-3"/>
          <w:sz w:val="20"/>
        </w:rPr>
        <w:t xml:space="preserve">ciśnienie atmosferyczne od 500 do 1200 </w:t>
      </w:r>
      <w:proofErr w:type="spellStart"/>
      <w:r w:rsidRPr="00B36885">
        <w:rPr>
          <w:rFonts w:ascii="Arial" w:hAnsi="Arial" w:cs="Arial"/>
          <w:spacing w:val="-3"/>
          <w:sz w:val="20"/>
        </w:rPr>
        <w:t>hPa</w:t>
      </w:r>
      <w:proofErr w:type="spellEnd"/>
      <w:r w:rsidRPr="00B36885">
        <w:rPr>
          <w:rFonts w:ascii="Arial" w:hAnsi="Arial" w:cs="Arial"/>
          <w:spacing w:val="-3"/>
          <w:sz w:val="20"/>
        </w:rPr>
        <w:t>.</w:t>
      </w:r>
    </w:p>
    <w:p w:rsidR="009B0FD4" w:rsidRPr="009B0FD4" w:rsidRDefault="009B0FD4" w:rsidP="009B0FD4">
      <w:pPr>
        <w:pStyle w:val="Akapitzlist"/>
        <w:autoSpaceDE w:val="0"/>
        <w:autoSpaceDN w:val="0"/>
        <w:adjustRightInd w:val="0"/>
        <w:spacing w:after="0" w:line="240" w:lineRule="auto"/>
        <w:rPr>
          <w:rFonts w:ascii="Arial" w:hAnsi="Arial" w:cs="Arial"/>
          <w:b/>
          <w:bCs/>
          <w:sz w:val="20"/>
          <w:szCs w:val="20"/>
        </w:rPr>
      </w:pPr>
    </w:p>
    <w:p w:rsidR="008E76EA" w:rsidRDefault="008E76EA" w:rsidP="00044B8F">
      <w:pPr>
        <w:autoSpaceDE w:val="0"/>
        <w:autoSpaceDN w:val="0"/>
        <w:adjustRightInd w:val="0"/>
        <w:spacing w:after="0" w:line="240" w:lineRule="auto"/>
        <w:rPr>
          <w:rFonts w:ascii="Arial" w:hAnsi="Arial" w:cs="Arial"/>
          <w:sz w:val="20"/>
          <w:szCs w:val="20"/>
        </w:rPr>
      </w:pPr>
    </w:p>
    <w:p w:rsidR="00044B8F" w:rsidRDefault="00044B8F" w:rsidP="00C402C5">
      <w:pPr>
        <w:autoSpaceDE w:val="0"/>
        <w:autoSpaceDN w:val="0"/>
        <w:adjustRightInd w:val="0"/>
        <w:spacing w:after="0" w:line="240" w:lineRule="auto"/>
        <w:ind w:firstLine="708"/>
        <w:rPr>
          <w:rFonts w:ascii="Arial" w:hAnsi="Arial" w:cs="Arial"/>
          <w:b/>
          <w:bCs/>
          <w:sz w:val="20"/>
          <w:szCs w:val="20"/>
        </w:rPr>
      </w:pPr>
      <w:r>
        <w:rPr>
          <w:rFonts w:ascii="Arial" w:hAnsi="Arial" w:cs="Arial"/>
          <w:b/>
          <w:bCs/>
          <w:sz w:val="20"/>
          <w:szCs w:val="20"/>
        </w:rPr>
        <w:t>2.3. Moduł pomiarowy - drogowa stacja ostrzegania przed gołoledzi</w:t>
      </w:r>
      <w:r>
        <w:rPr>
          <w:rFonts w:ascii="Arial,Bold" w:eastAsia="Arial,Bold" w:hAnsi="Arial" w:cs="Arial,Bold" w:hint="eastAsia"/>
          <w:b/>
          <w:bCs/>
          <w:sz w:val="20"/>
          <w:szCs w:val="20"/>
        </w:rPr>
        <w:t>ą</w:t>
      </w:r>
      <w:r>
        <w:rPr>
          <w:rFonts w:ascii="Arial,Bold" w:eastAsia="Arial,Bold" w:hAnsi="Arial" w:cs="Arial,Bold"/>
          <w:b/>
          <w:bCs/>
          <w:sz w:val="20"/>
          <w:szCs w:val="20"/>
        </w:rPr>
        <w:t xml:space="preserve"> </w:t>
      </w:r>
      <w:r>
        <w:rPr>
          <w:rFonts w:ascii="Arial" w:hAnsi="Arial" w:cs="Arial"/>
          <w:b/>
          <w:bCs/>
          <w:sz w:val="20"/>
          <w:szCs w:val="20"/>
        </w:rPr>
        <w:t>(DSOG)</w:t>
      </w:r>
    </w:p>
    <w:p w:rsidR="008E76EA" w:rsidRDefault="008E76EA" w:rsidP="00044B8F">
      <w:pPr>
        <w:autoSpaceDE w:val="0"/>
        <w:autoSpaceDN w:val="0"/>
        <w:adjustRightInd w:val="0"/>
        <w:spacing w:after="0" w:line="240" w:lineRule="auto"/>
        <w:rPr>
          <w:rFonts w:ascii="Arial" w:hAnsi="Arial" w:cs="Arial"/>
          <w:b/>
          <w:bCs/>
          <w:sz w:val="20"/>
          <w:szCs w:val="20"/>
        </w:rPr>
      </w:pPr>
    </w:p>
    <w:p w:rsidR="00044B8F" w:rsidRDefault="00044B8F" w:rsidP="00044B8F">
      <w:pPr>
        <w:autoSpaceDE w:val="0"/>
        <w:autoSpaceDN w:val="0"/>
        <w:adjustRightInd w:val="0"/>
        <w:spacing w:after="0" w:line="240" w:lineRule="auto"/>
        <w:rPr>
          <w:rFonts w:ascii="Arial" w:hAnsi="Arial" w:cs="Arial"/>
          <w:b/>
          <w:bCs/>
          <w:sz w:val="20"/>
          <w:szCs w:val="20"/>
        </w:rPr>
      </w:pPr>
      <w:r>
        <w:rPr>
          <w:rFonts w:ascii="Arial" w:hAnsi="Arial" w:cs="Arial"/>
          <w:b/>
          <w:bCs/>
          <w:sz w:val="20"/>
          <w:szCs w:val="20"/>
        </w:rPr>
        <w:t>2.3.1. Struktura DSOG</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Stacja drogowa DSOG powinna być umieszczona w pobliżu drogi w miejscu o warunkach</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charakterystycznych dla danego odcinka drogi. Rejestrator pomiarowy wraz z urządzeniem do</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transmisji danych i złączami do podłączania czujników należy umieścić w obudowie zabezpieczonej</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przed dostępem osób postronnych. Obudowę należy umieścić na maszcie lub słupie na poboczu</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drogi. Drogowa stacja ostrzegania przed gołoledzią powinna składać się z następujących zespołów:</w:t>
      </w:r>
    </w:p>
    <w:p w:rsidR="008E76EA" w:rsidRDefault="008E76EA" w:rsidP="00044B8F">
      <w:pPr>
        <w:autoSpaceDE w:val="0"/>
        <w:autoSpaceDN w:val="0"/>
        <w:adjustRightInd w:val="0"/>
        <w:spacing w:after="0" w:line="240" w:lineRule="auto"/>
        <w:rPr>
          <w:rFonts w:ascii="Arial" w:hAnsi="Arial" w:cs="Arial"/>
          <w:sz w:val="20"/>
          <w:szCs w:val="20"/>
        </w:rPr>
      </w:pPr>
    </w:p>
    <w:p w:rsidR="00044B8F" w:rsidRDefault="00044B8F" w:rsidP="00044B8F">
      <w:pPr>
        <w:autoSpaceDE w:val="0"/>
        <w:autoSpaceDN w:val="0"/>
        <w:adjustRightInd w:val="0"/>
        <w:spacing w:after="0" w:line="240" w:lineRule="auto"/>
        <w:rPr>
          <w:rFonts w:ascii="Arial" w:hAnsi="Arial" w:cs="Arial"/>
          <w:b/>
          <w:bCs/>
          <w:sz w:val="20"/>
          <w:szCs w:val="20"/>
        </w:rPr>
      </w:pPr>
      <w:r>
        <w:rPr>
          <w:rFonts w:ascii="Arial" w:hAnsi="Arial" w:cs="Arial"/>
          <w:b/>
          <w:bCs/>
          <w:sz w:val="20"/>
          <w:szCs w:val="20"/>
        </w:rPr>
        <w:t>2.3.1.1 .Zespół pomiarowy</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Stacja powinna być wyposażona w następujące czujniki:</w:t>
      </w:r>
    </w:p>
    <w:p w:rsidR="00044B8F" w:rsidRDefault="00044B8F" w:rsidP="00044B8F">
      <w:pPr>
        <w:autoSpaceDE w:val="0"/>
        <w:autoSpaceDN w:val="0"/>
        <w:adjustRightInd w:val="0"/>
        <w:spacing w:after="0" w:line="240" w:lineRule="auto"/>
        <w:rPr>
          <w:rFonts w:ascii="Arial" w:hAnsi="Arial" w:cs="Arial"/>
          <w:sz w:val="20"/>
          <w:szCs w:val="20"/>
        </w:rPr>
      </w:pPr>
      <w:r>
        <w:rPr>
          <w:rFonts w:ascii="Symbol" w:hAnsi="Symbol" w:cs="Symbol"/>
          <w:sz w:val="20"/>
          <w:szCs w:val="20"/>
        </w:rPr>
        <w:t></w:t>
      </w:r>
      <w:r>
        <w:rPr>
          <w:rFonts w:ascii="Symbol" w:hAnsi="Symbol" w:cs="Symbol"/>
          <w:sz w:val="20"/>
          <w:szCs w:val="20"/>
        </w:rPr>
        <w:t></w:t>
      </w:r>
      <w:r>
        <w:rPr>
          <w:rFonts w:ascii="Arial" w:hAnsi="Arial" w:cs="Arial"/>
          <w:sz w:val="20"/>
          <w:szCs w:val="20"/>
        </w:rPr>
        <w:t>zespolony czujnik drogowy do pomiarów:</w:t>
      </w:r>
    </w:p>
    <w:p w:rsidR="00044B8F" w:rsidRDefault="00044B8F" w:rsidP="00044B8F">
      <w:pPr>
        <w:autoSpaceDE w:val="0"/>
        <w:autoSpaceDN w:val="0"/>
        <w:adjustRightInd w:val="0"/>
        <w:spacing w:after="0" w:line="240" w:lineRule="auto"/>
        <w:rPr>
          <w:rFonts w:ascii="Arial" w:hAnsi="Arial" w:cs="Arial"/>
          <w:sz w:val="20"/>
          <w:szCs w:val="20"/>
        </w:rPr>
      </w:pPr>
      <w:r>
        <w:rPr>
          <w:rFonts w:ascii="Symbol" w:hAnsi="Symbol" w:cs="Symbol"/>
          <w:sz w:val="20"/>
          <w:szCs w:val="20"/>
        </w:rPr>
        <w:t></w:t>
      </w:r>
      <w:r>
        <w:rPr>
          <w:rFonts w:ascii="Symbol" w:hAnsi="Symbol" w:cs="Symbol"/>
          <w:sz w:val="20"/>
          <w:szCs w:val="20"/>
        </w:rPr>
        <w:t></w:t>
      </w:r>
      <w:r>
        <w:rPr>
          <w:rFonts w:ascii="Arial" w:hAnsi="Arial" w:cs="Arial"/>
          <w:sz w:val="20"/>
          <w:szCs w:val="20"/>
        </w:rPr>
        <w:t>temperatury nawierzchni,</w:t>
      </w:r>
    </w:p>
    <w:p w:rsidR="00044B8F" w:rsidRDefault="00044B8F" w:rsidP="00044B8F">
      <w:pPr>
        <w:autoSpaceDE w:val="0"/>
        <w:autoSpaceDN w:val="0"/>
        <w:adjustRightInd w:val="0"/>
        <w:spacing w:after="0" w:line="240" w:lineRule="auto"/>
        <w:rPr>
          <w:rFonts w:ascii="Arial" w:hAnsi="Arial" w:cs="Arial"/>
          <w:sz w:val="20"/>
          <w:szCs w:val="20"/>
        </w:rPr>
      </w:pPr>
      <w:r>
        <w:rPr>
          <w:rFonts w:ascii="Symbol" w:hAnsi="Symbol" w:cs="Symbol"/>
          <w:sz w:val="20"/>
          <w:szCs w:val="20"/>
        </w:rPr>
        <w:t></w:t>
      </w:r>
      <w:r>
        <w:rPr>
          <w:rFonts w:ascii="Symbol" w:hAnsi="Symbol" w:cs="Symbol"/>
          <w:sz w:val="20"/>
          <w:szCs w:val="20"/>
        </w:rPr>
        <w:t></w:t>
      </w:r>
      <w:r>
        <w:rPr>
          <w:rFonts w:ascii="Arial" w:hAnsi="Arial" w:cs="Arial"/>
          <w:sz w:val="20"/>
          <w:szCs w:val="20"/>
        </w:rPr>
        <w:t>temperatury podbudowy (minimum 5 cm poniżej poziomu nawierzchni).</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Uwaga:</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zakres pomiarowy temperatur od -40 C do +80 C,</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dokładność pomiarów + - 0,1 C</w:t>
      </w:r>
    </w:p>
    <w:p w:rsidR="00044B8F" w:rsidRDefault="00044B8F" w:rsidP="00044B8F">
      <w:pPr>
        <w:autoSpaceDE w:val="0"/>
        <w:autoSpaceDN w:val="0"/>
        <w:adjustRightInd w:val="0"/>
        <w:spacing w:after="0" w:line="240" w:lineRule="auto"/>
        <w:rPr>
          <w:rFonts w:ascii="Arial" w:hAnsi="Arial" w:cs="Arial"/>
          <w:sz w:val="20"/>
          <w:szCs w:val="20"/>
        </w:rPr>
      </w:pPr>
      <w:r>
        <w:rPr>
          <w:rFonts w:ascii="Symbol" w:hAnsi="Symbol" w:cs="Symbol"/>
          <w:sz w:val="20"/>
          <w:szCs w:val="20"/>
        </w:rPr>
        <w:t></w:t>
      </w:r>
      <w:r>
        <w:rPr>
          <w:rFonts w:ascii="Symbol" w:hAnsi="Symbol" w:cs="Symbol"/>
          <w:sz w:val="20"/>
          <w:szCs w:val="20"/>
        </w:rPr>
        <w:t></w:t>
      </w:r>
      <w:r>
        <w:rPr>
          <w:rFonts w:ascii="Arial" w:hAnsi="Arial" w:cs="Arial"/>
          <w:sz w:val="20"/>
          <w:szCs w:val="20"/>
        </w:rPr>
        <w:t>fizyczny parametr do określenia stanu nawierzchni (sucha, wilgotna, mokra, zasolona),</w:t>
      </w:r>
    </w:p>
    <w:p w:rsidR="00044B8F" w:rsidRDefault="00044B8F" w:rsidP="00044B8F">
      <w:pPr>
        <w:autoSpaceDE w:val="0"/>
        <w:autoSpaceDN w:val="0"/>
        <w:adjustRightInd w:val="0"/>
        <w:spacing w:after="0" w:line="240" w:lineRule="auto"/>
        <w:rPr>
          <w:rFonts w:ascii="Arial" w:hAnsi="Arial" w:cs="Arial"/>
          <w:sz w:val="20"/>
          <w:szCs w:val="20"/>
        </w:rPr>
      </w:pPr>
      <w:r>
        <w:rPr>
          <w:rFonts w:ascii="Symbol" w:hAnsi="Symbol" w:cs="Symbol"/>
          <w:sz w:val="20"/>
          <w:szCs w:val="20"/>
        </w:rPr>
        <w:t></w:t>
      </w:r>
      <w:r>
        <w:rPr>
          <w:rFonts w:ascii="Symbol" w:hAnsi="Symbol" w:cs="Symbol"/>
          <w:sz w:val="20"/>
          <w:szCs w:val="20"/>
        </w:rPr>
        <w:t></w:t>
      </w:r>
      <w:r>
        <w:rPr>
          <w:rFonts w:ascii="Arial" w:hAnsi="Arial" w:cs="Arial"/>
          <w:sz w:val="20"/>
          <w:szCs w:val="20"/>
        </w:rPr>
        <w:t>czujnik temperatury powietrza na wysokości 4 m,</w:t>
      </w:r>
    </w:p>
    <w:p w:rsidR="00044B8F" w:rsidRDefault="00044B8F" w:rsidP="00044B8F">
      <w:pPr>
        <w:autoSpaceDE w:val="0"/>
        <w:autoSpaceDN w:val="0"/>
        <w:adjustRightInd w:val="0"/>
        <w:spacing w:after="0" w:line="240" w:lineRule="auto"/>
        <w:rPr>
          <w:rFonts w:ascii="Arial" w:hAnsi="Arial" w:cs="Arial"/>
          <w:sz w:val="20"/>
          <w:szCs w:val="20"/>
        </w:rPr>
      </w:pPr>
      <w:r>
        <w:rPr>
          <w:rFonts w:ascii="Symbol" w:hAnsi="Symbol" w:cs="Symbol"/>
          <w:sz w:val="20"/>
          <w:szCs w:val="20"/>
        </w:rPr>
        <w:t></w:t>
      </w:r>
      <w:r>
        <w:rPr>
          <w:rFonts w:ascii="Symbol" w:hAnsi="Symbol" w:cs="Symbol"/>
          <w:sz w:val="20"/>
          <w:szCs w:val="20"/>
        </w:rPr>
        <w:t></w:t>
      </w:r>
      <w:r>
        <w:rPr>
          <w:rFonts w:ascii="Arial" w:hAnsi="Arial" w:cs="Arial"/>
          <w:sz w:val="20"/>
          <w:szCs w:val="20"/>
        </w:rPr>
        <w:t>czujnik temperatury powietrza na wysokości 20 cm,</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Uwaga:</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lastRenderedPageBreak/>
        <w:t>zakres pomiarowy temperatur od -40 C do +80 C,</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dokładność pomiarów + - 0,1 C,</w:t>
      </w:r>
    </w:p>
    <w:p w:rsidR="00044B8F" w:rsidRDefault="00044B8F" w:rsidP="00044B8F">
      <w:pPr>
        <w:autoSpaceDE w:val="0"/>
        <w:autoSpaceDN w:val="0"/>
        <w:adjustRightInd w:val="0"/>
        <w:spacing w:after="0" w:line="240" w:lineRule="auto"/>
        <w:rPr>
          <w:rFonts w:ascii="Arial" w:hAnsi="Arial" w:cs="Arial"/>
          <w:sz w:val="20"/>
          <w:szCs w:val="20"/>
        </w:rPr>
      </w:pPr>
      <w:r>
        <w:rPr>
          <w:rFonts w:ascii="Symbol" w:hAnsi="Symbol" w:cs="Symbol"/>
          <w:sz w:val="20"/>
          <w:szCs w:val="20"/>
        </w:rPr>
        <w:t></w:t>
      </w:r>
      <w:r>
        <w:rPr>
          <w:rFonts w:ascii="Symbol" w:hAnsi="Symbol" w:cs="Symbol"/>
          <w:sz w:val="20"/>
          <w:szCs w:val="20"/>
        </w:rPr>
        <w:t></w:t>
      </w:r>
      <w:r>
        <w:rPr>
          <w:rFonts w:ascii="Arial" w:hAnsi="Arial" w:cs="Arial"/>
          <w:sz w:val="20"/>
          <w:szCs w:val="20"/>
        </w:rPr>
        <w:t>czujnik wilgotności względnej powietrza na wysokości 4 m,</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Uwaga:</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zakres pomiarowy od 10 % do 100 %,</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w zakresie od 10 % do 90 % dokładność pomiarów + - 2 %,</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w zakresie od 90 % do 100 % dokładność pomiarów + - 3 %,</w:t>
      </w:r>
    </w:p>
    <w:p w:rsidR="00044B8F" w:rsidRDefault="00044B8F" w:rsidP="00044B8F">
      <w:pPr>
        <w:autoSpaceDE w:val="0"/>
        <w:autoSpaceDN w:val="0"/>
        <w:adjustRightInd w:val="0"/>
        <w:spacing w:after="0" w:line="240" w:lineRule="auto"/>
        <w:rPr>
          <w:rFonts w:ascii="Arial" w:hAnsi="Arial" w:cs="Arial"/>
          <w:sz w:val="20"/>
          <w:szCs w:val="20"/>
        </w:rPr>
      </w:pPr>
      <w:r>
        <w:rPr>
          <w:rFonts w:ascii="Symbol" w:hAnsi="Symbol" w:cs="Symbol"/>
          <w:sz w:val="20"/>
          <w:szCs w:val="20"/>
        </w:rPr>
        <w:t></w:t>
      </w:r>
      <w:r>
        <w:rPr>
          <w:rFonts w:ascii="Symbol" w:hAnsi="Symbol" w:cs="Symbol"/>
          <w:sz w:val="20"/>
          <w:szCs w:val="20"/>
        </w:rPr>
        <w:t></w:t>
      </w:r>
      <w:r>
        <w:rPr>
          <w:rFonts w:ascii="Arial" w:hAnsi="Arial" w:cs="Arial"/>
          <w:sz w:val="20"/>
          <w:szCs w:val="20"/>
        </w:rPr>
        <w:t>wskazane jest stosowanie zespolonych czujników temperatury i wilgotności względnej</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powietrza na wysokości 4 m</w:t>
      </w:r>
    </w:p>
    <w:p w:rsidR="00044B8F" w:rsidRDefault="00044B8F" w:rsidP="00044B8F">
      <w:pPr>
        <w:autoSpaceDE w:val="0"/>
        <w:autoSpaceDN w:val="0"/>
        <w:adjustRightInd w:val="0"/>
        <w:spacing w:after="0" w:line="240" w:lineRule="auto"/>
        <w:rPr>
          <w:rFonts w:ascii="Arial" w:hAnsi="Arial" w:cs="Arial"/>
          <w:sz w:val="20"/>
          <w:szCs w:val="20"/>
        </w:rPr>
      </w:pPr>
      <w:r>
        <w:rPr>
          <w:rFonts w:ascii="Symbol" w:hAnsi="Symbol" w:cs="Symbol"/>
          <w:sz w:val="20"/>
          <w:szCs w:val="20"/>
        </w:rPr>
        <w:t></w:t>
      </w:r>
      <w:r>
        <w:rPr>
          <w:rFonts w:ascii="Symbol" w:hAnsi="Symbol" w:cs="Symbol"/>
          <w:sz w:val="20"/>
          <w:szCs w:val="20"/>
        </w:rPr>
        <w:t></w:t>
      </w:r>
      <w:r>
        <w:rPr>
          <w:rFonts w:ascii="Arial" w:hAnsi="Arial" w:cs="Arial"/>
          <w:sz w:val="20"/>
          <w:szCs w:val="20"/>
        </w:rPr>
        <w:t>czujniki pomiarowe prędkości i kierunku wiatru umieszczone na wysokości 9 - 11 m,</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Uwaga:</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zakres pomiarowy prędkości wiatru 1 - 50 m/sek.</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dokładność pomiarów 0,2 m/sek.</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zakres pomiarowy kierunku wiatru 0 - 360 , 16 sektorów</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dokładność pomiarów 11,5</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detektor opadu atmosferycznego pozwalający na klasyfikowanie intensywności opadu.</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Czujniki temperatury i wilgotności względnej powietrza na wysokości 4 m oraz detektor opadu</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atmosferycznego powinny być zamontowane na wysięgniku w odległości minimum 0,5 m od masztu</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stacji. Czujniki te powinny być umieszczone w osłonie radiacyjnej.</w:t>
      </w:r>
    </w:p>
    <w:p w:rsidR="008E76EA" w:rsidRDefault="008E76EA" w:rsidP="00044B8F">
      <w:pPr>
        <w:autoSpaceDE w:val="0"/>
        <w:autoSpaceDN w:val="0"/>
        <w:adjustRightInd w:val="0"/>
        <w:spacing w:after="0" w:line="240" w:lineRule="auto"/>
        <w:rPr>
          <w:rFonts w:ascii="Arial" w:hAnsi="Arial" w:cs="Arial"/>
          <w:sz w:val="20"/>
          <w:szCs w:val="20"/>
        </w:rPr>
      </w:pPr>
    </w:p>
    <w:p w:rsidR="00044B8F" w:rsidRDefault="00044B8F" w:rsidP="00044B8F">
      <w:pPr>
        <w:autoSpaceDE w:val="0"/>
        <w:autoSpaceDN w:val="0"/>
        <w:adjustRightInd w:val="0"/>
        <w:spacing w:after="0" w:line="240" w:lineRule="auto"/>
        <w:rPr>
          <w:rFonts w:ascii="Arial" w:hAnsi="Arial" w:cs="Arial"/>
          <w:b/>
          <w:bCs/>
          <w:sz w:val="20"/>
          <w:szCs w:val="20"/>
        </w:rPr>
      </w:pPr>
      <w:r>
        <w:rPr>
          <w:rFonts w:ascii="Arial" w:hAnsi="Arial" w:cs="Arial"/>
          <w:b/>
          <w:bCs/>
          <w:sz w:val="20"/>
          <w:szCs w:val="20"/>
        </w:rPr>
        <w:t>2.3.1.2.System mikroprocesorowy do zbierania i przetwarzania danych</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Stacja drogowa powinna być wyposażona w rejestrator cyfrowy posiadający następujące podzespoły</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funkcjonalne:</w:t>
      </w:r>
    </w:p>
    <w:p w:rsidR="00044B8F" w:rsidRDefault="00044B8F" w:rsidP="00044B8F">
      <w:pPr>
        <w:autoSpaceDE w:val="0"/>
        <w:autoSpaceDN w:val="0"/>
        <w:adjustRightInd w:val="0"/>
        <w:spacing w:after="0" w:line="240" w:lineRule="auto"/>
        <w:rPr>
          <w:rFonts w:ascii="Arial" w:hAnsi="Arial" w:cs="Arial"/>
          <w:sz w:val="20"/>
          <w:szCs w:val="20"/>
        </w:rPr>
      </w:pPr>
      <w:r>
        <w:rPr>
          <w:rFonts w:ascii="Symbol" w:hAnsi="Symbol" w:cs="Symbol"/>
          <w:sz w:val="20"/>
          <w:szCs w:val="20"/>
        </w:rPr>
        <w:t></w:t>
      </w:r>
      <w:r>
        <w:rPr>
          <w:rFonts w:ascii="Symbol" w:hAnsi="Symbol" w:cs="Symbol"/>
          <w:sz w:val="20"/>
          <w:szCs w:val="20"/>
        </w:rPr>
        <w:t></w:t>
      </w:r>
      <w:r>
        <w:rPr>
          <w:rFonts w:ascii="Arial" w:hAnsi="Arial" w:cs="Arial"/>
          <w:sz w:val="20"/>
          <w:szCs w:val="20"/>
        </w:rPr>
        <w:t>wielokanałowy zespół pomiarowy do pomiaru wielkości analogowych, impulsowych i częstotliwościowych,</w:t>
      </w:r>
    </w:p>
    <w:p w:rsidR="00044B8F" w:rsidRDefault="00044B8F" w:rsidP="00044B8F">
      <w:pPr>
        <w:autoSpaceDE w:val="0"/>
        <w:autoSpaceDN w:val="0"/>
        <w:adjustRightInd w:val="0"/>
        <w:spacing w:after="0" w:line="240" w:lineRule="auto"/>
        <w:rPr>
          <w:rFonts w:ascii="Arial" w:hAnsi="Arial" w:cs="Arial"/>
          <w:sz w:val="20"/>
          <w:szCs w:val="20"/>
        </w:rPr>
      </w:pPr>
      <w:r>
        <w:rPr>
          <w:rFonts w:ascii="Symbol" w:hAnsi="Symbol" w:cs="Symbol"/>
          <w:sz w:val="20"/>
          <w:szCs w:val="20"/>
        </w:rPr>
        <w:t></w:t>
      </w:r>
      <w:r>
        <w:rPr>
          <w:rFonts w:ascii="Symbol" w:hAnsi="Symbol" w:cs="Symbol"/>
          <w:sz w:val="20"/>
          <w:szCs w:val="20"/>
        </w:rPr>
        <w:t></w:t>
      </w:r>
      <w:r>
        <w:rPr>
          <w:rFonts w:ascii="Arial" w:hAnsi="Arial" w:cs="Arial"/>
          <w:sz w:val="20"/>
          <w:szCs w:val="20"/>
        </w:rPr>
        <w:t>zegar czasu rzeczywistego,</w:t>
      </w:r>
    </w:p>
    <w:p w:rsidR="00044B8F" w:rsidRDefault="00044B8F" w:rsidP="00044B8F">
      <w:pPr>
        <w:autoSpaceDE w:val="0"/>
        <w:autoSpaceDN w:val="0"/>
        <w:adjustRightInd w:val="0"/>
        <w:spacing w:after="0" w:line="240" w:lineRule="auto"/>
        <w:rPr>
          <w:rFonts w:ascii="Arial" w:hAnsi="Arial" w:cs="Arial"/>
          <w:sz w:val="20"/>
          <w:szCs w:val="20"/>
        </w:rPr>
      </w:pPr>
      <w:r>
        <w:rPr>
          <w:rFonts w:ascii="Symbol" w:hAnsi="Symbol" w:cs="Symbol"/>
          <w:sz w:val="20"/>
          <w:szCs w:val="20"/>
        </w:rPr>
        <w:t></w:t>
      </w:r>
      <w:r>
        <w:rPr>
          <w:rFonts w:ascii="Symbol" w:hAnsi="Symbol" w:cs="Symbol"/>
          <w:sz w:val="20"/>
          <w:szCs w:val="20"/>
        </w:rPr>
        <w:t></w:t>
      </w:r>
      <w:r>
        <w:rPr>
          <w:rFonts w:ascii="Arial" w:hAnsi="Arial" w:cs="Arial"/>
          <w:sz w:val="20"/>
          <w:szCs w:val="20"/>
        </w:rPr>
        <w:t>pamięć wewnętrzną umożliwiającą przechowywanie danych z okresu min. 3 miesięcy,</w:t>
      </w:r>
    </w:p>
    <w:p w:rsidR="00044B8F" w:rsidRDefault="00044B8F" w:rsidP="00044B8F">
      <w:pPr>
        <w:autoSpaceDE w:val="0"/>
        <w:autoSpaceDN w:val="0"/>
        <w:adjustRightInd w:val="0"/>
        <w:spacing w:after="0" w:line="240" w:lineRule="auto"/>
        <w:rPr>
          <w:rFonts w:ascii="Arial" w:hAnsi="Arial" w:cs="Arial"/>
          <w:sz w:val="20"/>
          <w:szCs w:val="20"/>
        </w:rPr>
      </w:pPr>
      <w:r>
        <w:rPr>
          <w:rFonts w:ascii="Symbol" w:hAnsi="Symbol" w:cs="Symbol"/>
          <w:sz w:val="20"/>
          <w:szCs w:val="20"/>
        </w:rPr>
        <w:t></w:t>
      </w:r>
      <w:r>
        <w:rPr>
          <w:rFonts w:ascii="Symbol" w:hAnsi="Symbol" w:cs="Symbol"/>
          <w:sz w:val="20"/>
          <w:szCs w:val="20"/>
        </w:rPr>
        <w:t></w:t>
      </w:r>
      <w:r>
        <w:rPr>
          <w:rFonts w:ascii="Arial" w:hAnsi="Arial" w:cs="Arial"/>
          <w:sz w:val="20"/>
          <w:szCs w:val="20"/>
        </w:rPr>
        <w:t>złącze we/wy typu RS232,</w:t>
      </w:r>
    </w:p>
    <w:p w:rsidR="00044B8F" w:rsidRDefault="00044B8F" w:rsidP="00044B8F">
      <w:pPr>
        <w:autoSpaceDE w:val="0"/>
        <w:autoSpaceDN w:val="0"/>
        <w:adjustRightInd w:val="0"/>
        <w:spacing w:after="0" w:line="240" w:lineRule="auto"/>
        <w:rPr>
          <w:rFonts w:ascii="Arial" w:hAnsi="Arial" w:cs="Arial"/>
          <w:sz w:val="20"/>
          <w:szCs w:val="20"/>
        </w:rPr>
      </w:pPr>
      <w:r>
        <w:rPr>
          <w:rFonts w:ascii="Symbol" w:hAnsi="Symbol" w:cs="Symbol"/>
          <w:sz w:val="20"/>
          <w:szCs w:val="20"/>
        </w:rPr>
        <w:t></w:t>
      </w:r>
      <w:r>
        <w:rPr>
          <w:rFonts w:ascii="Symbol" w:hAnsi="Symbol" w:cs="Symbol"/>
          <w:sz w:val="20"/>
          <w:szCs w:val="20"/>
        </w:rPr>
        <w:t></w:t>
      </w:r>
      <w:r>
        <w:rPr>
          <w:rFonts w:ascii="Arial" w:hAnsi="Arial" w:cs="Arial"/>
          <w:sz w:val="20"/>
          <w:szCs w:val="20"/>
        </w:rPr>
        <w:t>oprogramowanie stacji umieszczone w pamięci nieulotnej.</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Oprogramowanie powinno zawierać:</w:t>
      </w:r>
    </w:p>
    <w:p w:rsidR="00044B8F" w:rsidRDefault="00044B8F" w:rsidP="00044B8F">
      <w:pPr>
        <w:autoSpaceDE w:val="0"/>
        <w:autoSpaceDN w:val="0"/>
        <w:adjustRightInd w:val="0"/>
        <w:spacing w:after="0" w:line="240" w:lineRule="auto"/>
        <w:rPr>
          <w:rFonts w:ascii="Arial" w:hAnsi="Arial" w:cs="Arial"/>
          <w:sz w:val="20"/>
          <w:szCs w:val="20"/>
        </w:rPr>
      </w:pPr>
      <w:r>
        <w:rPr>
          <w:rFonts w:ascii="Symbol" w:hAnsi="Symbol" w:cs="Symbol"/>
          <w:sz w:val="20"/>
          <w:szCs w:val="20"/>
        </w:rPr>
        <w:t></w:t>
      </w:r>
      <w:r>
        <w:rPr>
          <w:rFonts w:ascii="Symbol" w:hAnsi="Symbol" w:cs="Symbol"/>
          <w:sz w:val="20"/>
          <w:szCs w:val="20"/>
        </w:rPr>
        <w:t></w:t>
      </w:r>
      <w:r>
        <w:rPr>
          <w:rFonts w:ascii="Arial" w:hAnsi="Arial" w:cs="Arial"/>
          <w:sz w:val="20"/>
          <w:szCs w:val="20"/>
        </w:rPr>
        <w:t>standardowy system operacyjny dla zbierania, przetwarzania i transmisji danych</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pomiarowych,</w:t>
      </w:r>
    </w:p>
    <w:p w:rsidR="00044B8F" w:rsidRDefault="00044B8F" w:rsidP="00044B8F">
      <w:pPr>
        <w:autoSpaceDE w:val="0"/>
        <w:autoSpaceDN w:val="0"/>
        <w:adjustRightInd w:val="0"/>
        <w:spacing w:after="0" w:line="240" w:lineRule="auto"/>
        <w:rPr>
          <w:rFonts w:ascii="Arial" w:hAnsi="Arial" w:cs="Arial"/>
          <w:sz w:val="20"/>
          <w:szCs w:val="20"/>
        </w:rPr>
      </w:pPr>
      <w:r>
        <w:rPr>
          <w:rFonts w:ascii="Symbol" w:hAnsi="Symbol" w:cs="Symbol"/>
          <w:sz w:val="20"/>
          <w:szCs w:val="20"/>
        </w:rPr>
        <w:t></w:t>
      </w:r>
      <w:r>
        <w:rPr>
          <w:rFonts w:ascii="Symbol" w:hAnsi="Symbol" w:cs="Symbol"/>
          <w:sz w:val="20"/>
          <w:szCs w:val="20"/>
        </w:rPr>
        <w:t></w:t>
      </w:r>
      <w:r>
        <w:rPr>
          <w:rFonts w:ascii="Arial" w:hAnsi="Arial" w:cs="Arial"/>
          <w:sz w:val="20"/>
          <w:szCs w:val="20"/>
        </w:rPr>
        <w:t>standardowy sposób obsługi zespołu A/C,</w:t>
      </w:r>
    </w:p>
    <w:p w:rsidR="00044B8F" w:rsidRDefault="00044B8F" w:rsidP="00044B8F">
      <w:pPr>
        <w:autoSpaceDE w:val="0"/>
        <w:autoSpaceDN w:val="0"/>
        <w:adjustRightInd w:val="0"/>
        <w:spacing w:after="0" w:line="240" w:lineRule="auto"/>
        <w:rPr>
          <w:rFonts w:ascii="Arial" w:hAnsi="Arial" w:cs="Arial"/>
          <w:sz w:val="20"/>
          <w:szCs w:val="20"/>
        </w:rPr>
      </w:pPr>
      <w:r>
        <w:rPr>
          <w:rFonts w:ascii="Symbol" w:hAnsi="Symbol" w:cs="Symbol"/>
          <w:sz w:val="20"/>
          <w:szCs w:val="20"/>
        </w:rPr>
        <w:t></w:t>
      </w:r>
      <w:r>
        <w:rPr>
          <w:rFonts w:ascii="Symbol" w:hAnsi="Symbol" w:cs="Symbol"/>
          <w:sz w:val="20"/>
          <w:szCs w:val="20"/>
        </w:rPr>
        <w:t></w:t>
      </w:r>
      <w:r>
        <w:rPr>
          <w:rFonts w:ascii="Arial" w:hAnsi="Arial" w:cs="Arial"/>
          <w:sz w:val="20"/>
          <w:szCs w:val="20"/>
        </w:rPr>
        <w:t>standardowe metody próbkowania mierzonych wartości,</w:t>
      </w:r>
    </w:p>
    <w:p w:rsidR="00044B8F" w:rsidRDefault="00044B8F" w:rsidP="00044B8F">
      <w:pPr>
        <w:autoSpaceDE w:val="0"/>
        <w:autoSpaceDN w:val="0"/>
        <w:adjustRightInd w:val="0"/>
        <w:spacing w:after="0" w:line="240" w:lineRule="auto"/>
        <w:rPr>
          <w:rFonts w:ascii="Arial" w:hAnsi="Arial" w:cs="Arial"/>
          <w:sz w:val="20"/>
          <w:szCs w:val="20"/>
        </w:rPr>
      </w:pPr>
      <w:r>
        <w:rPr>
          <w:rFonts w:ascii="Symbol" w:hAnsi="Symbol" w:cs="Symbol"/>
          <w:sz w:val="20"/>
          <w:szCs w:val="20"/>
        </w:rPr>
        <w:t></w:t>
      </w:r>
      <w:r>
        <w:rPr>
          <w:rFonts w:ascii="Symbol" w:hAnsi="Symbol" w:cs="Symbol"/>
          <w:sz w:val="20"/>
          <w:szCs w:val="20"/>
        </w:rPr>
        <w:t></w:t>
      </w:r>
      <w:r>
        <w:rPr>
          <w:rFonts w:ascii="Arial" w:hAnsi="Arial" w:cs="Arial"/>
          <w:sz w:val="20"/>
          <w:szCs w:val="20"/>
        </w:rPr>
        <w:t>oprogramowanie stacji powinno zawierać jeden ze standardowych protokołów</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komunikacyjnych z łatwą możliwością zamiany na inny.</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Powinna istnieć możliwość modernizacji oprogramowania wewnętrznego stacji.</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Podzespoły elektroniczne powinny być przystosowane do pracy w temperaturach otoczenia od -30</w:t>
      </w:r>
      <w:r>
        <w:rPr>
          <w:rFonts w:ascii="ArialUnicodeMS-WinCharSetFFFF-H" w:eastAsia="ArialUnicodeMS-WinCharSetFFFF-H" w:hAnsi="Arial" w:cs="ArialUnicodeMS-WinCharSetFFFF-H" w:hint="eastAsia"/>
          <w:sz w:val="20"/>
          <w:szCs w:val="20"/>
        </w:rPr>
        <w:t>°</w:t>
      </w:r>
      <w:r>
        <w:rPr>
          <w:rFonts w:ascii="Arial" w:hAnsi="Arial" w:cs="Arial"/>
          <w:sz w:val="20"/>
          <w:szCs w:val="20"/>
        </w:rPr>
        <w:t>C</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do +60</w:t>
      </w:r>
      <w:r>
        <w:rPr>
          <w:rFonts w:ascii="ArialUnicodeMS-WinCharSetFFFF-H" w:eastAsia="ArialUnicodeMS-WinCharSetFFFF-H" w:hAnsi="Arial" w:cs="ArialUnicodeMS-WinCharSetFFFF-H" w:hint="eastAsia"/>
          <w:sz w:val="20"/>
          <w:szCs w:val="20"/>
        </w:rPr>
        <w:t>°</w:t>
      </w:r>
      <w:r>
        <w:rPr>
          <w:rFonts w:ascii="Arial" w:hAnsi="Arial" w:cs="Arial"/>
          <w:sz w:val="20"/>
          <w:szCs w:val="20"/>
        </w:rPr>
        <w:t>C.</w:t>
      </w:r>
    </w:p>
    <w:p w:rsidR="008E76EA" w:rsidRDefault="008E76EA" w:rsidP="00044B8F">
      <w:pPr>
        <w:autoSpaceDE w:val="0"/>
        <w:autoSpaceDN w:val="0"/>
        <w:adjustRightInd w:val="0"/>
        <w:spacing w:after="0" w:line="240" w:lineRule="auto"/>
        <w:rPr>
          <w:rFonts w:ascii="Arial" w:hAnsi="Arial" w:cs="Arial"/>
          <w:sz w:val="20"/>
          <w:szCs w:val="20"/>
        </w:rPr>
      </w:pPr>
    </w:p>
    <w:p w:rsidR="00044B8F" w:rsidRDefault="00044B8F" w:rsidP="00044B8F">
      <w:pPr>
        <w:autoSpaceDE w:val="0"/>
        <w:autoSpaceDN w:val="0"/>
        <w:adjustRightInd w:val="0"/>
        <w:spacing w:after="0" w:line="240" w:lineRule="auto"/>
        <w:rPr>
          <w:rFonts w:ascii="Arial" w:hAnsi="Arial" w:cs="Arial"/>
          <w:b/>
          <w:bCs/>
          <w:sz w:val="20"/>
          <w:szCs w:val="20"/>
        </w:rPr>
      </w:pPr>
      <w:r>
        <w:rPr>
          <w:rFonts w:ascii="Arial" w:hAnsi="Arial" w:cs="Arial"/>
          <w:b/>
          <w:bCs/>
          <w:sz w:val="20"/>
          <w:szCs w:val="20"/>
        </w:rPr>
        <w:t>2.3.1.3.Oprogramowanie telekomunikacyjne</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Drogowa stacja pomiarowa powinna być przystosowana do obsługi różnych protokołów komunikacyjnych,</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np.:</w:t>
      </w:r>
    </w:p>
    <w:p w:rsidR="00044B8F" w:rsidRDefault="00044B8F" w:rsidP="00044B8F">
      <w:pPr>
        <w:autoSpaceDE w:val="0"/>
        <w:autoSpaceDN w:val="0"/>
        <w:adjustRightInd w:val="0"/>
        <w:spacing w:after="0" w:line="240" w:lineRule="auto"/>
        <w:rPr>
          <w:rFonts w:ascii="Arial" w:hAnsi="Arial" w:cs="Arial"/>
          <w:sz w:val="20"/>
          <w:szCs w:val="20"/>
        </w:rPr>
      </w:pPr>
      <w:r>
        <w:rPr>
          <w:rFonts w:ascii="Symbol" w:hAnsi="Symbol" w:cs="Symbol"/>
          <w:sz w:val="20"/>
          <w:szCs w:val="20"/>
        </w:rPr>
        <w:t></w:t>
      </w:r>
      <w:r>
        <w:rPr>
          <w:rFonts w:ascii="Symbol" w:hAnsi="Symbol" w:cs="Symbol"/>
          <w:sz w:val="20"/>
          <w:szCs w:val="20"/>
        </w:rPr>
        <w:t></w:t>
      </w:r>
      <w:r>
        <w:rPr>
          <w:rFonts w:ascii="Arial" w:hAnsi="Arial" w:cs="Arial"/>
          <w:sz w:val="20"/>
          <w:szCs w:val="20"/>
        </w:rPr>
        <w:t>radiowe typu MASC, AX25</w:t>
      </w:r>
    </w:p>
    <w:p w:rsidR="00044B8F" w:rsidRDefault="00044B8F" w:rsidP="00044B8F">
      <w:pPr>
        <w:autoSpaceDE w:val="0"/>
        <w:autoSpaceDN w:val="0"/>
        <w:adjustRightInd w:val="0"/>
        <w:spacing w:after="0" w:line="240" w:lineRule="auto"/>
        <w:rPr>
          <w:rFonts w:ascii="Arial" w:hAnsi="Arial" w:cs="Arial"/>
          <w:sz w:val="20"/>
          <w:szCs w:val="20"/>
        </w:rPr>
      </w:pPr>
      <w:r>
        <w:rPr>
          <w:rFonts w:ascii="Symbol" w:hAnsi="Symbol" w:cs="Symbol"/>
          <w:sz w:val="20"/>
          <w:szCs w:val="20"/>
        </w:rPr>
        <w:t></w:t>
      </w:r>
      <w:r>
        <w:rPr>
          <w:rFonts w:ascii="Symbol" w:hAnsi="Symbol" w:cs="Symbol"/>
          <w:sz w:val="20"/>
          <w:szCs w:val="20"/>
        </w:rPr>
        <w:t></w:t>
      </w:r>
      <w:r>
        <w:rPr>
          <w:rFonts w:ascii="Arial" w:hAnsi="Arial" w:cs="Arial"/>
          <w:sz w:val="20"/>
          <w:szCs w:val="20"/>
        </w:rPr>
        <w:t>telekomunikacyjne AT, X25, TCP, ISDN, ATM</w:t>
      </w:r>
    </w:p>
    <w:p w:rsidR="00044B8F" w:rsidRDefault="00044B8F" w:rsidP="00044B8F">
      <w:pPr>
        <w:autoSpaceDE w:val="0"/>
        <w:autoSpaceDN w:val="0"/>
        <w:adjustRightInd w:val="0"/>
        <w:spacing w:after="0" w:line="240" w:lineRule="auto"/>
        <w:rPr>
          <w:rFonts w:ascii="Arial" w:hAnsi="Arial" w:cs="Arial"/>
          <w:sz w:val="20"/>
          <w:szCs w:val="20"/>
        </w:rPr>
      </w:pPr>
      <w:r>
        <w:rPr>
          <w:rFonts w:ascii="Symbol" w:hAnsi="Symbol" w:cs="Symbol"/>
          <w:sz w:val="20"/>
          <w:szCs w:val="20"/>
        </w:rPr>
        <w:t></w:t>
      </w:r>
      <w:r>
        <w:rPr>
          <w:rFonts w:ascii="Symbol" w:hAnsi="Symbol" w:cs="Symbol"/>
          <w:sz w:val="20"/>
          <w:szCs w:val="20"/>
        </w:rPr>
        <w:t></w:t>
      </w:r>
      <w:r>
        <w:rPr>
          <w:rFonts w:ascii="Arial" w:hAnsi="Arial" w:cs="Arial"/>
          <w:sz w:val="20"/>
          <w:szCs w:val="20"/>
        </w:rPr>
        <w:t>system telefonii komórkowej GSM GPRS.</w:t>
      </w:r>
    </w:p>
    <w:p w:rsidR="008E76EA" w:rsidRDefault="008E76EA" w:rsidP="00044B8F">
      <w:pPr>
        <w:autoSpaceDE w:val="0"/>
        <w:autoSpaceDN w:val="0"/>
        <w:adjustRightInd w:val="0"/>
        <w:spacing w:after="0" w:line="240" w:lineRule="auto"/>
        <w:rPr>
          <w:rFonts w:ascii="Arial" w:hAnsi="Arial" w:cs="Arial"/>
          <w:sz w:val="20"/>
          <w:szCs w:val="20"/>
        </w:rPr>
      </w:pPr>
    </w:p>
    <w:p w:rsidR="00044B8F" w:rsidRDefault="00044B8F" w:rsidP="00044B8F">
      <w:pPr>
        <w:autoSpaceDE w:val="0"/>
        <w:autoSpaceDN w:val="0"/>
        <w:adjustRightInd w:val="0"/>
        <w:spacing w:after="0" w:line="240" w:lineRule="auto"/>
        <w:rPr>
          <w:rFonts w:ascii="Arial" w:hAnsi="Arial" w:cs="Arial"/>
          <w:b/>
          <w:bCs/>
          <w:sz w:val="20"/>
          <w:szCs w:val="20"/>
        </w:rPr>
      </w:pPr>
      <w:r>
        <w:rPr>
          <w:rFonts w:ascii="Arial" w:hAnsi="Arial" w:cs="Arial"/>
          <w:b/>
          <w:bCs/>
          <w:sz w:val="20"/>
          <w:szCs w:val="20"/>
        </w:rPr>
        <w:t>2.3.1.4.Zasilanie</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Drogowa stacja pomiarowa powinna być zasilana z sieci 230 V i powinna być wyposażona w układ</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zasilania awaryjnego umożliwiającego pracę stacji przez 24 godziny w przypadku braku sieci. Stacja</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powinna mieć możliwość współpracy z alternatywnym źródłem zasilania - baterie akumulatorów</w:t>
      </w:r>
    </w:p>
    <w:p w:rsidR="00044B8F" w:rsidRDefault="00044B8F" w:rsidP="00044B8F">
      <w:pPr>
        <w:rPr>
          <w:rFonts w:ascii="Arial" w:hAnsi="Arial" w:cs="Arial"/>
          <w:sz w:val="20"/>
          <w:szCs w:val="20"/>
        </w:rPr>
      </w:pPr>
      <w:r>
        <w:rPr>
          <w:rFonts w:ascii="Arial" w:hAnsi="Arial" w:cs="Arial"/>
          <w:sz w:val="20"/>
          <w:szCs w:val="20"/>
        </w:rPr>
        <w:t>doładowywanych w sposób ciągły przez baterie słoneczne i generatory wiatrowe.</w:t>
      </w:r>
    </w:p>
    <w:p w:rsidR="00044B8F" w:rsidRPr="00044B8F" w:rsidRDefault="00044B8F" w:rsidP="00044B8F">
      <w:pPr>
        <w:rPr>
          <w:rFonts w:ascii="Arial" w:hAnsi="Arial" w:cs="Arial"/>
          <w:sz w:val="20"/>
          <w:szCs w:val="20"/>
        </w:rPr>
      </w:pPr>
      <w:r>
        <w:rPr>
          <w:rFonts w:ascii="Arial" w:hAnsi="Arial" w:cs="Arial"/>
          <w:b/>
          <w:bCs/>
          <w:sz w:val="20"/>
          <w:szCs w:val="20"/>
        </w:rPr>
        <w:t>2.3.1.5.Uziemienie</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Każdy element stacji (stacja drogowa, tablice) powinien posiadać standardowe uziemienie.</w:t>
      </w:r>
    </w:p>
    <w:p w:rsidR="008E76EA" w:rsidRDefault="008E76EA" w:rsidP="00044B8F">
      <w:pPr>
        <w:autoSpaceDE w:val="0"/>
        <w:autoSpaceDN w:val="0"/>
        <w:adjustRightInd w:val="0"/>
        <w:spacing w:after="0" w:line="240" w:lineRule="auto"/>
        <w:rPr>
          <w:rFonts w:ascii="Arial" w:hAnsi="Arial" w:cs="Arial"/>
          <w:sz w:val="20"/>
          <w:szCs w:val="20"/>
        </w:rPr>
      </w:pPr>
    </w:p>
    <w:p w:rsidR="00044B8F" w:rsidRDefault="00044B8F" w:rsidP="00044B8F">
      <w:pPr>
        <w:autoSpaceDE w:val="0"/>
        <w:autoSpaceDN w:val="0"/>
        <w:adjustRightInd w:val="0"/>
        <w:spacing w:after="0" w:line="240" w:lineRule="auto"/>
        <w:rPr>
          <w:rFonts w:ascii="Arial" w:hAnsi="Arial" w:cs="Arial"/>
          <w:b/>
          <w:bCs/>
          <w:sz w:val="20"/>
          <w:szCs w:val="20"/>
        </w:rPr>
      </w:pPr>
      <w:r>
        <w:rPr>
          <w:rFonts w:ascii="Arial" w:hAnsi="Arial" w:cs="Arial"/>
          <w:b/>
          <w:bCs/>
          <w:sz w:val="20"/>
          <w:szCs w:val="20"/>
        </w:rPr>
        <w:t>2.3.1.6.Elementy mocuj</w:t>
      </w:r>
      <w:r>
        <w:rPr>
          <w:rFonts w:ascii="Arial,Bold" w:eastAsia="Arial,Bold" w:hAnsi="Arial" w:cs="Arial,Bold" w:hint="eastAsia"/>
          <w:b/>
          <w:bCs/>
          <w:sz w:val="20"/>
          <w:szCs w:val="20"/>
        </w:rPr>
        <w:t>ą</w:t>
      </w:r>
      <w:r>
        <w:rPr>
          <w:rFonts w:ascii="Arial" w:hAnsi="Arial" w:cs="Arial"/>
          <w:b/>
          <w:bCs/>
          <w:sz w:val="20"/>
          <w:szCs w:val="20"/>
        </w:rPr>
        <w:t>ce</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lastRenderedPageBreak/>
        <w:t>Podzespoły elektroniczne stacji powinny być umieszczone w szczelnej obudowie wyposażonej w</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drzwiczki umożliwiające obsługę serwisową stacji, obudowa ta powinna mieć zabezpieczenie</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przeciwwłamaniowe.</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Drzwiczki powinny być wyposażone w specjalny zamek oraz uszczelki zapewniające wodoszczelne</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zamknięcie.</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Elementy stalowe obudowy, wsporniki i elementy mocujące powinny być pokryte powłokami</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antykorozyjnymi.</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Obudowę należy mocować na słupie do tego przeznaczonym na wysokości umożliwiającej właściwą</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obsługę serwisową i zabezpieczającej stację przed dewastacją.</w:t>
      </w:r>
    </w:p>
    <w:p w:rsidR="008E76EA" w:rsidRDefault="008E76EA" w:rsidP="00044B8F">
      <w:pPr>
        <w:autoSpaceDE w:val="0"/>
        <w:autoSpaceDN w:val="0"/>
        <w:adjustRightInd w:val="0"/>
        <w:spacing w:after="0" w:line="240" w:lineRule="auto"/>
        <w:rPr>
          <w:rFonts w:ascii="Arial" w:hAnsi="Arial" w:cs="Arial"/>
          <w:sz w:val="20"/>
          <w:szCs w:val="20"/>
        </w:rPr>
      </w:pPr>
    </w:p>
    <w:p w:rsidR="00044B8F" w:rsidRDefault="008B3A7D" w:rsidP="00C402C5">
      <w:pPr>
        <w:autoSpaceDE w:val="0"/>
        <w:autoSpaceDN w:val="0"/>
        <w:adjustRightInd w:val="0"/>
        <w:spacing w:after="0" w:line="240" w:lineRule="auto"/>
        <w:ind w:firstLine="708"/>
        <w:rPr>
          <w:rFonts w:ascii="Arial" w:hAnsi="Arial" w:cs="Arial"/>
          <w:b/>
          <w:bCs/>
          <w:sz w:val="20"/>
          <w:szCs w:val="20"/>
        </w:rPr>
      </w:pPr>
      <w:r>
        <w:rPr>
          <w:rFonts w:ascii="Arial" w:hAnsi="Arial" w:cs="Arial"/>
          <w:b/>
          <w:bCs/>
          <w:sz w:val="20"/>
          <w:szCs w:val="20"/>
        </w:rPr>
        <w:t>2.3.2</w:t>
      </w:r>
      <w:r w:rsidR="00044B8F">
        <w:rPr>
          <w:rFonts w:ascii="Arial" w:hAnsi="Arial" w:cs="Arial"/>
          <w:b/>
          <w:bCs/>
          <w:sz w:val="20"/>
          <w:szCs w:val="20"/>
        </w:rPr>
        <w:t>. Moduł transmisji danych</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Moduł transmisji danych pomiarowych powinien umożliwiać automatyczny przekaz danych raz na 10</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minut do serwera obsługującego wskazaną stronę internetową. Łączność powinna być zrealizowana</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w oparciu o system GSM GPRS. Stacja oprócz danych winna przesyłać również zapamiętany obraz</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(co 10 minut).</w:t>
      </w:r>
    </w:p>
    <w:p w:rsidR="008E76EA" w:rsidRDefault="008E76EA" w:rsidP="00044B8F">
      <w:pPr>
        <w:autoSpaceDE w:val="0"/>
        <w:autoSpaceDN w:val="0"/>
        <w:adjustRightInd w:val="0"/>
        <w:spacing w:after="0" w:line="240" w:lineRule="auto"/>
        <w:rPr>
          <w:rFonts w:ascii="Arial" w:hAnsi="Arial" w:cs="Arial"/>
          <w:sz w:val="20"/>
          <w:szCs w:val="20"/>
        </w:rPr>
      </w:pPr>
    </w:p>
    <w:p w:rsidR="00044B8F" w:rsidRDefault="008B3A7D" w:rsidP="008B3A7D">
      <w:pPr>
        <w:autoSpaceDE w:val="0"/>
        <w:autoSpaceDN w:val="0"/>
        <w:adjustRightInd w:val="0"/>
        <w:spacing w:after="0" w:line="240" w:lineRule="auto"/>
        <w:ind w:firstLine="708"/>
        <w:rPr>
          <w:rFonts w:ascii="Arial" w:hAnsi="Arial" w:cs="Arial"/>
          <w:b/>
          <w:bCs/>
          <w:sz w:val="20"/>
          <w:szCs w:val="20"/>
        </w:rPr>
      </w:pPr>
      <w:r>
        <w:rPr>
          <w:rFonts w:ascii="Arial" w:hAnsi="Arial" w:cs="Arial"/>
          <w:b/>
          <w:bCs/>
          <w:sz w:val="20"/>
          <w:szCs w:val="20"/>
        </w:rPr>
        <w:t>2.3.3</w:t>
      </w:r>
      <w:r w:rsidR="00044B8F">
        <w:rPr>
          <w:rFonts w:ascii="Arial" w:hAnsi="Arial" w:cs="Arial"/>
          <w:b/>
          <w:bCs/>
          <w:sz w:val="20"/>
          <w:szCs w:val="20"/>
        </w:rPr>
        <w:t>. Moduł rejestracji, przetwarzania i prezentacji graficznej danych pomiarowych. Stacja</w:t>
      </w:r>
      <w:r>
        <w:rPr>
          <w:rFonts w:ascii="Arial" w:hAnsi="Arial" w:cs="Arial"/>
          <w:b/>
          <w:bCs/>
          <w:sz w:val="20"/>
          <w:szCs w:val="20"/>
        </w:rPr>
        <w:t xml:space="preserve"> </w:t>
      </w:r>
      <w:r w:rsidR="00044B8F">
        <w:rPr>
          <w:rFonts w:ascii="Arial" w:hAnsi="Arial" w:cs="Arial"/>
          <w:b/>
          <w:bCs/>
          <w:sz w:val="20"/>
          <w:szCs w:val="20"/>
        </w:rPr>
        <w:t>Centralna (SC)</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Oprogramowanie stacji centralnej (SC) powinno umożliwić:</w:t>
      </w:r>
    </w:p>
    <w:p w:rsidR="00044B8F" w:rsidRDefault="00044B8F" w:rsidP="00044B8F">
      <w:pPr>
        <w:autoSpaceDE w:val="0"/>
        <w:autoSpaceDN w:val="0"/>
        <w:adjustRightInd w:val="0"/>
        <w:spacing w:after="0" w:line="240" w:lineRule="auto"/>
        <w:rPr>
          <w:rFonts w:ascii="Arial" w:hAnsi="Arial" w:cs="Arial"/>
          <w:sz w:val="20"/>
          <w:szCs w:val="20"/>
        </w:rPr>
      </w:pPr>
      <w:r>
        <w:rPr>
          <w:rFonts w:ascii="Symbol" w:hAnsi="Symbol" w:cs="Symbol"/>
          <w:sz w:val="20"/>
          <w:szCs w:val="20"/>
        </w:rPr>
        <w:t></w:t>
      </w:r>
      <w:r>
        <w:rPr>
          <w:rFonts w:ascii="Symbol" w:hAnsi="Symbol" w:cs="Symbol"/>
          <w:sz w:val="20"/>
          <w:szCs w:val="20"/>
        </w:rPr>
        <w:t></w:t>
      </w:r>
      <w:r>
        <w:rPr>
          <w:rFonts w:ascii="Arial" w:hAnsi="Arial" w:cs="Arial"/>
          <w:sz w:val="20"/>
          <w:szCs w:val="20"/>
        </w:rPr>
        <w:t>odczyt bieżących danych z drogowych stacji pomiarowych</w:t>
      </w:r>
    </w:p>
    <w:p w:rsidR="00044B8F" w:rsidRDefault="00044B8F" w:rsidP="00044B8F">
      <w:pPr>
        <w:autoSpaceDE w:val="0"/>
        <w:autoSpaceDN w:val="0"/>
        <w:adjustRightInd w:val="0"/>
        <w:spacing w:after="0" w:line="240" w:lineRule="auto"/>
        <w:rPr>
          <w:rFonts w:ascii="Arial" w:hAnsi="Arial" w:cs="Arial"/>
          <w:sz w:val="20"/>
          <w:szCs w:val="20"/>
        </w:rPr>
      </w:pPr>
      <w:r>
        <w:rPr>
          <w:rFonts w:ascii="Symbol" w:hAnsi="Symbol" w:cs="Symbol"/>
          <w:sz w:val="20"/>
          <w:szCs w:val="20"/>
        </w:rPr>
        <w:t></w:t>
      </w:r>
      <w:r>
        <w:rPr>
          <w:rFonts w:ascii="Symbol" w:hAnsi="Symbol" w:cs="Symbol"/>
          <w:sz w:val="20"/>
          <w:szCs w:val="20"/>
        </w:rPr>
        <w:t></w:t>
      </w:r>
      <w:r>
        <w:rPr>
          <w:rFonts w:ascii="Arial" w:hAnsi="Arial" w:cs="Arial"/>
          <w:sz w:val="20"/>
          <w:szCs w:val="20"/>
        </w:rPr>
        <w:t>dostęp do danych zgromadzonych w pamięci stacji</w:t>
      </w:r>
    </w:p>
    <w:p w:rsidR="00044B8F" w:rsidRDefault="00044B8F" w:rsidP="00044B8F">
      <w:pPr>
        <w:autoSpaceDE w:val="0"/>
        <w:autoSpaceDN w:val="0"/>
        <w:adjustRightInd w:val="0"/>
        <w:spacing w:after="0" w:line="240" w:lineRule="auto"/>
        <w:rPr>
          <w:rFonts w:ascii="Arial" w:hAnsi="Arial" w:cs="Arial"/>
          <w:sz w:val="20"/>
          <w:szCs w:val="20"/>
        </w:rPr>
      </w:pPr>
      <w:r>
        <w:rPr>
          <w:rFonts w:ascii="Symbol" w:hAnsi="Symbol" w:cs="Symbol"/>
          <w:sz w:val="20"/>
          <w:szCs w:val="20"/>
        </w:rPr>
        <w:t></w:t>
      </w:r>
      <w:r>
        <w:rPr>
          <w:rFonts w:ascii="Symbol" w:hAnsi="Symbol" w:cs="Symbol"/>
          <w:sz w:val="20"/>
          <w:szCs w:val="20"/>
        </w:rPr>
        <w:t></w:t>
      </w:r>
      <w:r>
        <w:rPr>
          <w:rFonts w:ascii="Arial" w:hAnsi="Arial" w:cs="Arial"/>
          <w:sz w:val="20"/>
          <w:szCs w:val="20"/>
        </w:rPr>
        <w:t>tabelaryczną i graficzną prezentację danych pomiarowych</w:t>
      </w:r>
    </w:p>
    <w:p w:rsidR="00044B8F" w:rsidRDefault="00044B8F" w:rsidP="00044B8F">
      <w:pPr>
        <w:autoSpaceDE w:val="0"/>
        <w:autoSpaceDN w:val="0"/>
        <w:adjustRightInd w:val="0"/>
        <w:spacing w:after="0" w:line="240" w:lineRule="auto"/>
        <w:rPr>
          <w:rFonts w:ascii="Arial" w:hAnsi="Arial" w:cs="Arial"/>
          <w:sz w:val="20"/>
          <w:szCs w:val="20"/>
        </w:rPr>
      </w:pPr>
      <w:r>
        <w:rPr>
          <w:rFonts w:ascii="Symbol" w:hAnsi="Symbol" w:cs="Symbol"/>
          <w:sz w:val="20"/>
          <w:szCs w:val="20"/>
        </w:rPr>
        <w:t></w:t>
      </w:r>
      <w:r>
        <w:rPr>
          <w:rFonts w:ascii="Symbol" w:hAnsi="Symbol" w:cs="Symbol"/>
          <w:sz w:val="20"/>
          <w:szCs w:val="20"/>
        </w:rPr>
        <w:t></w:t>
      </w:r>
      <w:r>
        <w:rPr>
          <w:rFonts w:ascii="Arial" w:hAnsi="Arial" w:cs="Arial"/>
          <w:sz w:val="20"/>
          <w:szCs w:val="20"/>
        </w:rPr>
        <w:t>możliwość zdalnej korekty parametrów drogowej stacji pomiarowej</w:t>
      </w:r>
    </w:p>
    <w:p w:rsidR="00044B8F" w:rsidRDefault="00044B8F" w:rsidP="00044B8F">
      <w:pPr>
        <w:autoSpaceDE w:val="0"/>
        <w:autoSpaceDN w:val="0"/>
        <w:adjustRightInd w:val="0"/>
        <w:spacing w:after="0" w:line="240" w:lineRule="auto"/>
        <w:rPr>
          <w:rFonts w:ascii="Arial" w:hAnsi="Arial" w:cs="Arial"/>
          <w:sz w:val="20"/>
          <w:szCs w:val="20"/>
        </w:rPr>
      </w:pPr>
      <w:r>
        <w:rPr>
          <w:rFonts w:ascii="Symbol" w:hAnsi="Symbol" w:cs="Symbol"/>
          <w:sz w:val="20"/>
          <w:szCs w:val="20"/>
        </w:rPr>
        <w:t></w:t>
      </w:r>
      <w:r>
        <w:rPr>
          <w:rFonts w:ascii="Symbol" w:hAnsi="Symbol" w:cs="Symbol"/>
          <w:sz w:val="20"/>
          <w:szCs w:val="20"/>
        </w:rPr>
        <w:t></w:t>
      </w:r>
      <w:r>
        <w:rPr>
          <w:rFonts w:ascii="Arial" w:hAnsi="Arial" w:cs="Arial"/>
          <w:sz w:val="20"/>
          <w:szCs w:val="20"/>
        </w:rPr>
        <w:t>możliwość zdalnego sterowania tablicami informacyjnymi.</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Oprogramowanie SC powinno ponadto umożliwić ocenę bieżących warunków atmosferycznych na</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drodze i tworzyć krótkoterminową diagnozę możliwości wystąpienia zagrożeń </w:t>
      </w:r>
      <w:proofErr w:type="spellStart"/>
      <w:r>
        <w:rPr>
          <w:rFonts w:ascii="Arial" w:hAnsi="Arial" w:cs="Arial"/>
          <w:sz w:val="20"/>
          <w:szCs w:val="20"/>
        </w:rPr>
        <w:t>gołoledziowych</w:t>
      </w:r>
      <w:proofErr w:type="spellEnd"/>
      <w:r>
        <w:rPr>
          <w:rFonts w:ascii="Arial" w:hAnsi="Arial" w:cs="Arial"/>
          <w:sz w:val="20"/>
          <w:szCs w:val="20"/>
        </w:rPr>
        <w:t>.</w:t>
      </w:r>
    </w:p>
    <w:p w:rsidR="00C402C5" w:rsidRDefault="00C402C5" w:rsidP="00044B8F">
      <w:pPr>
        <w:autoSpaceDE w:val="0"/>
        <w:autoSpaceDN w:val="0"/>
        <w:adjustRightInd w:val="0"/>
        <w:spacing w:after="0" w:line="240" w:lineRule="auto"/>
        <w:rPr>
          <w:rFonts w:ascii="Arial" w:hAnsi="Arial" w:cs="Arial"/>
          <w:sz w:val="20"/>
          <w:szCs w:val="20"/>
        </w:rPr>
      </w:pPr>
    </w:p>
    <w:p w:rsidR="008B3A7D" w:rsidRDefault="008B3A7D" w:rsidP="00C402C5">
      <w:pPr>
        <w:autoSpaceDE w:val="0"/>
        <w:autoSpaceDN w:val="0"/>
        <w:adjustRightInd w:val="0"/>
        <w:spacing w:after="0" w:line="240" w:lineRule="auto"/>
        <w:ind w:firstLine="708"/>
        <w:rPr>
          <w:rFonts w:ascii="Arial" w:hAnsi="Arial" w:cs="Arial"/>
          <w:b/>
          <w:bCs/>
          <w:sz w:val="20"/>
          <w:szCs w:val="20"/>
        </w:rPr>
      </w:pPr>
    </w:p>
    <w:p w:rsidR="008B3A7D" w:rsidRDefault="008B3A7D" w:rsidP="00C402C5">
      <w:pPr>
        <w:autoSpaceDE w:val="0"/>
        <w:autoSpaceDN w:val="0"/>
        <w:adjustRightInd w:val="0"/>
        <w:spacing w:after="0" w:line="240" w:lineRule="auto"/>
        <w:ind w:firstLine="708"/>
        <w:rPr>
          <w:rFonts w:ascii="Arial" w:hAnsi="Arial" w:cs="Arial"/>
          <w:b/>
          <w:bCs/>
          <w:sz w:val="20"/>
          <w:szCs w:val="20"/>
        </w:rPr>
      </w:pPr>
    </w:p>
    <w:p w:rsidR="008B3A7D" w:rsidRDefault="008B3A7D" w:rsidP="00C402C5">
      <w:pPr>
        <w:autoSpaceDE w:val="0"/>
        <w:autoSpaceDN w:val="0"/>
        <w:adjustRightInd w:val="0"/>
        <w:spacing w:after="0" w:line="240" w:lineRule="auto"/>
        <w:ind w:firstLine="708"/>
        <w:rPr>
          <w:rFonts w:ascii="Arial" w:hAnsi="Arial" w:cs="Arial"/>
          <w:b/>
          <w:bCs/>
          <w:sz w:val="20"/>
          <w:szCs w:val="20"/>
        </w:rPr>
      </w:pPr>
    </w:p>
    <w:p w:rsidR="008B3A7D" w:rsidRDefault="008B3A7D" w:rsidP="00C402C5">
      <w:pPr>
        <w:autoSpaceDE w:val="0"/>
        <w:autoSpaceDN w:val="0"/>
        <w:adjustRightInd w:val="0"/>
        <w:spacing w:after="0" w:line="240" w:lineRule="auto"/>
        <w:ind w:firstLine="708"/>
        <w:rPr>
          <w:rFonts w:ascii="Arial" w:hAnsi="Arial" w:cs="Arial"/>
          <w:b/>
          <w:bCs/>
          <w:sz w:val="20"/>
          <w:szCs w:val="20"/>
        </w:rPr>
      </w:pPr>
    </w:p>
    <w:p w:rsidR="00C402C5" w:rsidRPr="003C58F4" w:rsidRDefault="00C402C5" w:rsidP="00C402C5">
      <w:pPr>
        <w:autoSpaceDE w:val="0"/>
        <w:autoSpaceDN w:val="0"/>
        <w:adjustRightInd w:val="0"/>
        <w:spacing w:after="0" w:line="240" w:lineRule="auto"/>
        <w:ind w:firstLine="708"/>
        <w:rPr>
          <w:rFonts w:ascii="Arial" w:hAnsi="Arial" w:cs="Arial"/>
          <w:b/>
          <w:bCs/>
        </w:rPr>
      </w:pPr>
      <w:r w:rsidRPr="003C58F4">
        <w:rPr>
          <w:rFonts w:ascii="Arial" w:hAnsi="Arial" w:cs="Arial"/>
          <w:b/>
          <w:bCs/>
        </w:rPr>
        <w:t>2.</w:t>
      </w:r>
      <w:r w:rsidR="008B3A7D" w:rsidRPr="003C58F4">
        <w:rPr>
          <w:rFonts w:ascii="Arial" w:hAnsi="Arial" w:cs="Arial"/>
          <w:b/>
          <w:bCs/>
        </w:rPr>
        <w:t>4</w:t>
      </w:r>
      <w:r w:rsidRPr="003C58F4">
        <w:rPr>
          <w:rFonts w:ascii="Arial" w:hAnsi="Arial" w:cs="Arial"/>
          <w:b/>
          <w:bCs/>
        </w:rPr>
        <w:t>.</w:t>
      </w:r>
      <w:r w:rsidRPr="003C58F4">
        <w:rPr>
          <w:rFonts w:ascii="Arial" w:hAnsi="Arial" w:cs="Arial"/>
          <w:b/>
          <w:bCs/>
        </w:rPr>
        <w:t xml:space="preserve"> </w:t>
      </w:r>
      <w:r w:rsidRPr="003C58F4">
        <w:rPr>
          <w:rFonts w:ascii="Arial" w:hAnsi="Arial" w:cs="Arial"/>
          <w:b/>
          <w:bCs/>
        </w:rPr>
        <w:tab/>
        <w:t>Kamery monitoringu wizyjnego</w:t>
      </w:r>
    </w:p>
    <w:p w:rsidR="00C402C5" w:rsidRDefault="00C402C5" w:rsidP="00C402C5">
      <w:pPr>
        <w:pStyle w:val="Tekstpodstawowywcity"/>
        <w:spacing w:line="300" w:lineRule="atLeast"/>
        <w:ind w:left="0" w:firstLine="720"/>
        <w:rPr>
          <w:rFonts w:ascii="Arial" w:hAnsi="Arial" w:cs="Arial"/>
          <w:b/>
          <w:sz w:val="20"/>
        </w:rPr>
      </w:pPr>
    </w:p>
    <w:p w:rsidR="00C402C5" w:rsidRPr="00C402C5" w:rsidRDefault="00C402C5" w:rsidP="00C402C5">
      <w:pPr>
        <w:autoSpaceDE w:val="0"/>
        <w:autoSpaceDN w:val="0"/>
        <w:adjustRightInd w:val="0"/>
        <w:spacing w:after="0" w:line="240" w:lineRule="auto"/>
        <w:ind w:firstLine="708"/>
        <w:rPr>
          <w:rFonts w:ascii="Arial" w:hAnsi="Arial" w:cs="Arial"/>
          <w:sz w:val="20"/>
          <w:szCs w:val="20"/>
        </w:rPr>
      </w:pPr>
      <w:r w:rsidRPr="00C402C5">
        <w:rPr>
          <w:rFonts w:ascii="Arial" w:hAnsi="Arial" w:cs="Arial"/>
          <w:sz w:val="20"/>
          <w:szCs w:val="20"/>
        </w:rPr>
        <w:t>Zadaniem punktów dozoru wizyjnego będzie zaopatrywanie CZR w ciągłe obrazy wizyjne drogi, pozwalające na zwiększenie zakresu dozoru ruchu drogowego oraz obserwację warunków pogodowych, identyfikację kolizji i zatorów drogowych.</w:t>
      </w:r>
    </w:p>
    <w:p w:rsidR="00C402C5" w:rsidRPr="00C402C5" w:rsidRDefault="00C402C5" w:rsidP="00C402C5">
      <w:pPr>
        <w:autoSpaceDE w:val="0"/>
        <w:autoSpaceDN w:val="0"/>
        <w:adjustRightInd w:val="0"/>
        <w:spacing w:after="0" w:line="240" w:lineRule="auto"/>
        <w:rPr>
          <w:rFonts w:ascii="Arial" w:hAnsi="Arial" w:cs="Arial"/>
          <w:sz w:val="20"/>
          <w:szCs w:val="20"/>
        </w:rPr>
      </w:pPr>
    </w:p>
    <w:p w:rsidR="00C402C5" w:rsidRPr="00C402C5" w:rsidRDefault="00C402C5" w:rsidP="00C402C5">
      <w:pPr>
        <w:autoSpaceDE w:val="0"/>
        <w:autoSpaceDN w:val="0"/>
        <w:adjustRightInd w:val="0"/>
        <w:spacing w:after="0" w:line="240" w:lineRule="auto"/>
        <w:rPr>
          <w:rFonts w:ascii="Arial" w:hAnsi="Arial" w:cs="Arial"/>
          <w:b/>
          <w:bCs/>
          <w:sz w:val="20"/>
          <w:szCs w:val="20"/>
        </w:rPr>
      </w:pPr>
      <w:r w:rsidRPr="00C402C5">
        <w:rPr>
          <w:rFonts w:ascii="Arial" w:hAnsi="Arial" w:cs="Arial"/>
          <w:b/>
          <w:bCs/>
          <w:sz w:val="20"/>
          <w:szCs w:val="20"/>
        </w:rPr>
        <w:t>2.</w:t>
      </w:r>
      <w:r w:rsidR="008B3A7D">
        <w:rPr>
          <w:rFonts w:ascii="Arial" w:hAnsi="Arial" w:cs="Arial"/>
          <w:b/>
          <w:bCs/>
          <w:sz w:val="20"/>
          <w:szCs w:val="20"/>
        </w:rPr>
        <w:t>4</w:t>
      </w:r>
      <w:r w:rsidRPr="00C402C5">
        <w:rPr>
          <w:rFonts w:ascii="Arial" w:hAnsi="Arial" w:cs="Arial"/>
          <w:b/>
          <w:bCs/>
          <w:sz w:val="20"/>
          <w:szCs w:val="20"/>
        </w:rPr>
        <w:t>.1 Sposób instalacji punktów monitoringu wizyjnego</w:t>
      </w:r>
    </w:p>
    <w:p w:rsidR="00C402C5" w:rsidRDefault="00C402C5" w:rsidP="00C402C5">
      <w:pPr>
        <w:autoSpaceDE w:val="0"/>
        <w:autoSpaceDN w:val="0"/>
        <w:adjustRightInd w:val="0"/>
        <w:spacing w:after="0" w:line="240" w:lineRule="auto"/>
        <w:ind w:firstLine="708"/>
        <w:rPr>
          <w:rFonts w:ascii="Arial" w:hAnsi="Arial" w:cs="Arial"/>
          <w:sz w:val="20"/>
          <w:szCs w:val="20"/>
        </w:rPr>
      </w:pPr>
      <w:r w:rsidRPr="00C402C5">
        <w:rPr>
          <w:rFonts w:ascii="Arial" w:hAnsi="Arial" w:cs="Arial"/>
          <w:sz w:val="20"/>
          <w:szCs w:val="20"/>
        </w:rPr>
        <w:t xml:space="preserve">Kamery monitoringu wizyjnego instalowane powinny być na słupach oświetlenia drogowego na wysokości 6 – 8 metrów nad niweletą jezdni lub na konstrukcjach bramowych znaków o zmiennej treści </w:t>
      </w:r>
      <w:proofErr w:type="spellStart"/>
      <w:r w:rsidRPr="00C402C5">
        <w:rPr>
          <w:rFonts w:ascii="Arial" w:hAnsi="Arial" w:cs="Arial"/>
          <w:sz w:val="20"/>
          <w:szCs w:val="20"/>
        </w:rPr>
        <w:t>lu</w:t>
      </w:r>
      <w:proofErr w:type="spellEnd"/>
      <w:r w:rsidRPr="00C402C5">
        <w:rPr>
          <w:rFonts w:ascii="Arial" w:hAnsi="Arial" w:cs="Arial"/>
          <w:sz w:val="20"/>
          <w:szCs w:val="20"/>
        </w:rPr>
        <w:t xml:space="preserve"> a dedykowanych słupach. Kamery mocowane będą do konstrukcji słupów lub znaków za pomocą dedykowanych uchwytów. Skrzynki sterownicze, zawierające urządzenia przeznaczone do zasilania kamer i transmisji obrazów, mocowane będą do tych samych słupów oświetleniowych, na wysokości około 3 metrów nad niweletą jezdni, za pomocą przystosowanych uchwytów słupowych lub na fundamentach betonowych w wydzielonych azylach, w bezpośrednim otoczeniu słupów. W przypadku kamer mocowanych na konstrukcjach bramowych znaków o zmiennej treści, urządzenia przeznaczone do zasilania kamer i transmisji obrazów, umieszczone będą w szafach sterowniczych znaków o zmiennej treści.</w:t>
      </w:r>
    </w:p>
    <w:p w:rsidR="00C402C5" w:rsidRDefault="00C402C5" w:rsidP="00C402C5">
      <w:pPr>
        <w:autoSpaceDE w:val="0"/>
        <w:autoSpaceDN w:val="0"/>
        <w:adjustRightInd w:val="0"/>
        <w:spacing w:after="0" w:line="240" w:lineRule="auto"/>
        <w:ind w:firstLine="708"/>
        <w:rPr>
          <w:rFonts w:ascii="Arial" w:hAnsi="Arial" w:cs="Arial"/>
          <w:sz w:val="20"/>
          <w:szCs w:val="20"/>
        </w:rPr>
      </w:pPr>
    </w:p>
    <w:p w:rsidR="00C402C5" w:rsidRDefault="00C402C5" w:rsidP="00C402C5">
      <w:pPr>
        <w:autoSpaceDE w:val="0"/>
        <w:autoSpaceDN w:val="0"/>
        <w:adjustRightInd w:val="0"/>
        <w:spacing w:after="0" w:line="240" w:lineRule="auto"/>
        <w:ind w:firstLine="708"/>
        <w:rPr>
          <w:rFonts w:ascii="Arial" w:hAnsi="Arial" w:cs="Arial"/>
          <w:sz w:val="20"/>
          <w:szCs w:val="20"/>
        </w:rPr>
      </w:pPr>
    </w:p>
    <w:p w:rsidR="00C402C5" w:rsidRDefault="00C402C5" w:rsidP="00C402C5">
      <w:pPr>
        <w:autoSpaceDE w:val="0"/>
        <w:autoSpaceDN w:val="0"/>
        <w:adjustRightInd w:val="0"/>
        <w:spacing w:after="0" w:line="240" w:lineRule="auto"/>
        <w:ind w:firstLine="708"/>
        <w:rPr>
          <w:rFonts w:ascii="Arial" w:hAnsi="Arial" w:cs="Arial"/>
          <w:sz w:val="20"/>
          <w:szCs w:val="20"/>
        </w:rPr>
      </w:pPr>
    </w:p>
    <w:p w:rsidR="00C402C5" w:rsidRPr="00C402C5" w:rsidRDefault="00C402C5" w:rsidP="00C402C5">
      <w:pPr>
        <w:autoSpaceDE w:val="0"/>
        <w:autoSpaceDN w:val="0"/>
        <w:adjustRightInd w:val="0"/>
        <w:spacing w:after="0" w:line="240" w:lineRule="auto"/>
        <w:ind w:firstLine="708"/>
        <w:rPr>
          <w:rFonts w:ascii="Arial" w:hAnsi="Arial" w:cs="Arial"/>
          <w:sz w:val="20"/>
          <w:szCs w:val="20"/>
        </w:rPr>
      </w:pPr>
    </w:p>
    <w:p w:rsidR="00C402C5" w:rsidRPr="00852D86" w:rsidRDefault="00C402C5" w:rsidP="00C402C5">
      <w:pPr>
        <w:autoSpaceDE w:val="0"/>
        <w:autoSpaceDN w:val="0"/>
        <w:adjustRightInd w:val="0"/>
        <w:spacing w:after="0" w:line="240" w:lineRule="auto"/>
        <w:rPr>
          <w:rFonts w:ascii="Arial" w:hAnsi="Arial" w:cs="Arial"/>
          <w:sz w:val="20"/>
        </w:rPr>
      </w:pPr>
      <w:r w:rsidRPr="00C402C5">
        <w:rPr>
          <w:rFonts w:ascii="Arial" w:hAnsi="Arial" w:cs="Arial"/>
          <w:b/>
          <w:bCs/>
          <w:sz w:val="20"/>
          <w:szCs w:val="20"/>
        </w:rPr>
        <w:t>2.</w:t>
      </w:r>
      <w:r w:rsidR="008B3A7D">
        <w:rPr>
          <w:rFonts w:ascii="Arial" w:hAnsi="Arial" w:cs="Arial"/>
          <w:b/>
          <w:bCs/>
          <w:sz w:val="20"/>
          <w:szCs w:val="20"/>
        </w:rPr>
        <w:t>4</w:t>
      </w:r>
      <w:r w:rsidRPr="00C402C5">
        <w:rPr>
          <w:rFonts w:ascii="Arial" w:hAnsi="Arial" w:cs="Arial"/>
          <w:b/>
          <w:bCs/>
          <w:sz w:val="20"/>
          <w:szCs w:val="20"/>
        </w:rPr>
        <w:t>.2 Funkcjonalność kamer monitoringu wizyjnego</w:t>
      </w:r>
    </w:p>
    <w:p w:rsidR="00C402C5" w:rsidRPr="00C402C5" w:rsidRDefault="00C402C5" w:rsidP="00C402C5">
      <w:pPr>
        <w:spacing w:line="300" w:lineRule="atLeast"/>
        <w:ind w:firstLine="851"/>
        <w:jc w:val="both"/>
        <w:rPr>
          <w:rFonts w:ascii="Arial" w:hAnsi="Arial" w:cs="Arial"/>
          <w:sz w:val="20"/>
          <w:szCs w:val="20"/>
        </w:rPr>
      </w:pPr>
      <w:r w:rsidRPr="00C402C5">
        <w:rPr>
          <w:rFonts w:ascii="Arial" w:hAnsi="Arial" w:cs="Arial"/>
          <w:sz w:val="20"/>
          <w:szCs w:val="20"/>
        </w:rPr>
        <w:t>Kamery monitoringu wizyjnego powinny:</w:t>
      </w:r>
    </w:p>
    <w:p w:rsidR="00C402C5" w:rsidRPr="00852D86" w:rsidRDefault="00C402C5" w:rsidP="00C402C5">
      <w:pPr>
        <w:widowControl w:val="0"/>
        <w:numPr>
          <w:ilvl w:val="0"/>
          <w:numId w:val="2"/>
        </w:numPr>
        <w:tabs>
          <w:tab w:val="left" w:pos="1276"/>
        </w:tabs>
        <w:suppressAutoHyphens/>
        <w:spacing w:after="0" w:line="300" w:lineRule="atLeast"/>
        <w:ind w:left="1276" w:hanging="425"/>
        <w:jc w:val="both"/>
        <w:rPr>
          <w:rFonts w:ascii="Arial" w:hAnsi="Arial" w:cs="Arial"/>
          <w:sz w:val="20"/>
        </w:rPr>
      </w:pPr>
      <w:r w:rsidRPr="00852D86">
        <w:rPr>
          <w:rFonts w:ascii="Arial" w:hAnsi="Arial" w:cs="Arial"/>
          <w:sz w:val="20"/>
        </w:rPr>
        <w:t xml:space="preserve">umożliwiać nadzór drogi </w:t>
      </w:r>
      <w:r w:rsidR="003C58F4">
        <w:rPr>
          <w:rFonts w:ascii="Arial" w:hAnsi="Arial" w:cs="Arial"/>
          <w:sz w:val="20"/>
        </w:rPr>
        <w:t>krajowej</w:t>
      </w:r>
      <w:r w:rsidRPr="00852D86">
        <w:rPr>
          <w:rFonts w:ascii="Arial" w:hAnsi="Arial" w:cs="Arial"/>
          <w:sz w:val="20"/>
        </w:rPr>
        <w:t xml:space="preserve"> we wszystkich warunkach oświetleniowych </w:t>
      </w:r>
      <w:r>
        <w:rPr>
          <w:rFonts w:ascii="Arial" w:hAnsi="Arial" w:cs="Arial"/>
          <w:sz w:val="20"/>
        </w:rPr>
        <w:br/>
      </w:r>
      <w:r w:rsidRPr="00852D86">
        <w:rPr>
          <w:rFonts w:ascii="Arial" w:hAnsi="Arial" w:cs="Arial"/>
          <w:sz w:val="20"/>
        </w:rPr>
        <w:t>i pogodowych;</w:t>
      </w:r>
    </w:p>
    <w:p w:rsidR="00C402C5" w:rsidRPr="00852D86" w:rsidRDefault="00C402C5" w:rsidP="00C402C5">
      <w:pPr>
        <w:widowControl w:val="0"/>
        <w:numPr>
          <w:ilvl w:val="0"/>
          <w:numId w:val="2"/>
        </w:numPr>
        <w:tabs>
          <w:tab w:val="left" w:pos="1276"/>
        </w:tabs>
        <w:suppressAutoHyphens/>
        <w:spacing w:after="0" w:line="300" w:lineRule="atLeast"/>
        <w:ind w:left="1276" w:hanging="425"/>
        <w:jc w:val="both"/>
        <w:rPr>
          <w:rFonts w:ascii="Arial" w:hAnsi="Arial" w:cs="Arial"/>
          <w:sz w:val="20"/>
        </w:rPr>
      </w:pPr>
      <w:r w:rsidRPr="00852D86">
        <w:rPr>
          <w:rFonts w:ascii="Arial" w:hAnsi="Arial" w:cs="Arial"/>
          <w:sz w:val="20"/>
        </w:rPr>
        <w:t xml:space="preserve">wykorzystywać funkcje panoramowania (możliwy obrót dookoła swojej osi </w:t>
      </w:r>
      <w:r w:rsidRPr="00852D86">
        <w:rPr>
          <w:rFonts w:ascii="Arial" w:hAnsi="Arial" w:cs="Arial"/>
          <w:sz w:val="20"/>
        </w:rPr>
        <w:br/>
      </w:r>
      <w:r w:rsidRPr="00852D86">
        <w:rPr>
          <w:rFonts w:ascii="Arial" w:hAnsi="Arial" w:cs="Arial"/>
          <w:sz w:val="20"/>
        </w:rPr>
        <w:lastRenderedPageBreak/>
        <w:t>o 360˚ z kontynuacją), zmiany kąta pionowego nachyl</w:t>
      </w:r>
      <w:r>
        <w:rPr>
          <w:rFonts w:ascii="Arial" w:hAnsi="Arial" w:cs="Arial"/>
          <w:sz w:val="20"/>
        </w:rPr>
        <w:t xml:space="preserve">enia kamery (w taki sposób, aby </w:t>
      </w:r>
      <w:r w:rsidRPr="00852D86">
        <w:rPr>
          <w:rFonts w:ascii="Arial" w:hAnsi="Arial" w:cs="Arial"/>
          <w:sz w:val="20"/>
        </w:rPr>
        <w:t>mieć możliwość obserwacji terenu bezpośrednio pod słupem) i zmiany ogniskowej, aby uzyskać najlepszy możliwy obraz (obiektyw z co najmniej 3</w:t>
      </w:r>
      <w:r>
        <w:rPr>
          <w:rFonts w:ascii="Arial" w:hAnsi="Arial" w:cs="Arial"/>
          <w:sz w:val="20"/>
        </w:rPr>
        <w:t>6</w:t>
      </w:r>
      <w:r w:rsidRPr="00852D86">
        <w:rPr>
          <w:rFonts w:ascii="Arial" w:hAnsi="Arial" w:cs="Arial"/>
          <w:sz w:val="20"/>
        </w:rPr>
        <w:t xml:space="preserve"> krotnym </w:t>
      </w:r>
      <w:proofErr w:type="spellStart"/>
      <w:r w:rsidRPr="00852D86">
        <w:rPr>
          <w:rFonts w:ascii="Arial" w:hAnsi="Arial" w:cs="Arial"/>
          <w:sz w:val="20"/>
        </w:rPr>
        <w:t>zoom’em</w:t>
      </w:r>
      <w:proofErr w:type="spellEnd"/>
      <w:r w:rsidRPr="00852D86">
        <w:rPr>
          <w:rFonts w:ascii="Arial" w:hAnsi="Arial" w:cs="Arial"/>
          <w:sz w:val="20"/>
        </w:rPr>
        <w:t xml:space="preserve"> optycznym);</w:t>
      </w:r>
    </w:p>
    <w:p w:rsidR="00C402C5" w:rsidRPr="00852D86" w:rsidRDefault="00C402C5" w:rsidP="00C402C5">
      <w:pPr>
        <w:widowControl w:val="0"/>
        <w:numPr>
          <w:ilvl w:val="0"/>
          <w:numId w:val="2"/>
        </w:numPr>
        <w:tabs>
          <w:tab w:val="left" w:pos="1276"/>
        </w:tabs>
        <w:suppressAutoHyphens/>
        <w:spacing w:after="0" w:line="300" w:lineRule="atLeast"/>
        <w:ind w:left="1276" w:hanging="425"/>
        <w:jc w:val="both"/>
        <w:rPr>
          <w:rFonts w:ascii="Arial" w:hAnsi="Arial" w:cs="Arial"/>
          <w:sz w:val="20"/>
        </w:rPr>
      </w:pPr>
      <w:r w:rsidRPr="00852D86">
        <w:rPr>
          <w:rFonts w:ascii="Arial" w:hAnsi="Arial" w:cs="Arial"/>
          <w:sz w:val="20"/>
        </w:rPr>
        <w:t xml:space="preserve">zapewniać, że prywatność ludzi mieszkających, pracujących lub przejeżdżających </w:t>
      </w:r>
      <w:r>
        <w:rPr>
          <w:rFonts w:ascii="Arial" w:hAnsi="Arial" w:cs="Arial"/>
          <w:sz w:val="20"/>
        </w:rPr>
        <w:br/>
      </w:r>
      <w:r w:rsidRPr="00852D86">
        <w:rPr>
          <w:rFonts w:ascii="Arial" w:hAnsi="Arial" w:cs="Arial"/>
          <w:sz w:val="20"/>
        </w:rPr>
        <w:t xml:space="preserve">w pobliżu drogi </w:t>
      </w:r>
      <w:bookmarkStart w:id="0" w:name="_GoBack"/>
      <w:r w:rsidR="003C58F4">
        <w:rPr>
          <w:rFonts w:ascii="Arial" w:hAnsi="Arial" w:cs="Arial"/>
          <w:sz w:val="20"/>
        </w:rPr>
        <w:t>krajowej</w:t>
      </w:r>
      <w:bookmarkEnd w:id="0"/>
      <w:r w:rsidRPr="00852D86">
        <w:rPr>
          <w:rFonts w:ascii="Arial" w:hAnsi="Arial" w:cs="Arial"/>
          <w:sz w:val="20"/>
        </w:rPr>
        <w:t xml:space="preserve"> nie zostanie naruszona;</w:t>
      </w:r>
    </w:p>
    <w:p w:rsidR="00C402C5" w:rsidRPr="00852D86" w:rsidRDefault="00C402C5" w:rsidP="00C402C5">
      <w:pPr>
        <w:widowControl w:val="0"/>
        <w:numPr>
          <w:ilvl w:val="0"/>
          <w:numId w:val="2"/>
        </w:numPr>
        <w:tabs>
          <w:tab w:val="left" w:pos="1276"/>
        </w:tabs>
        <w:suppressAutoHyphens/>
        <w:spacing w:after="0" w:line="300" w:lineRule="atLeast"/>
        <w:ind w:left="1276" w:hanging="425"/>
        <w:jc w:val="both"/>
        <w:rPr>
          <w:rFonts w:ascii="Arial" w:hAnsi="Arial" w:cs="Arial"/>
          <w:sz w:val="20"/>
        </w:rPr>
      </w:pPr>
      <w:r w:rsidRPr="00852D86">
        <w:rPr>
          <w:rFonts w:ascii="Arial" w:hAnsi="Arial" w:cs="Arial"/>
          <w:sz w:val="20"/>
        </w:rPr>
        <w:t xml:space="preserve">przekazywać obraz o rozdzielczości 1920x1080 </w:t>
      </w:r>
      <w:proofErr w:type="spellStart"/>
      <w:r w:rsidRPr="00852D86">
        <w:rPr>
          <w:rFonts w:ascii="Arial" w:hAnsi="Arial" w:cs="Arial"/>
          <w:sz w:val="20"/>
        </w:rPr>
        <w:t>px</w:t>
      </w:r>
      <w:proofErr w:type="spellEnd"/>
      <w:r w:rsidRPr="00852D86">
        <w:rPr>
          <w:rFonts w:ascii="Arial" w:hAnsi="Arial" w:cs="Arial"/>
          <w:sz w:val="20"/>
        </w:rPr>
        <w:t xml:space="preserve"> przy prędkości 30 klatek na sekundę;</w:t>
      </w:r>
    </w:p>
    <w:p w:rsidR="00C402C5" w:rsidRPr="00852D86" w:rsidRDefault="00C402C5" w:rsidP="00C402C5">
      <w:pPr>
        <w:widowControl w:val="0"/>
        <w:numPr>
          <w:ilvl w:val="0"/>
          <w:numId w:val="2"/>
        </w:numPr>
        <w:tabs>
          <w:tab w:val="left" w:pos="1276"/>
        </w:tabs>
        <w:suppressAutoHyphens/>
        <w:spacing w:after="0" w:line="300" w:lineRule="atLeast"/>
        <w:ind w:left="1276" w:hanging="425"/>
        <w:jc w:val="both"/>
        <w:rPr>
          <w:rFonts w:ascii="Arial" w:hAnsi="Arial" w:cs="Arial"/>
          <w:sz w:val="20"/>
        </w:rPr>
      </w:pPr>
      <w:r w:rsidRPr="00852D86">
        <w:rPr>
          <w:rFonts w:ascii="Arial" w:hAnsi="Arial" w:cs="Arial"/>
          <w:bCs/>
          <w:sz w:val="20"/>
        </w:rPr>
        <w:t>2-megapikselowy przetwornik CMOS ze skanowaniem progresywnym;</w:t>
      </w:r>
    </w:p>
    <w:p w:rsidR="00C402C5" w:rsidRPr="00852D86" w:rsidRDefault="00C402C5" w:rsidP="00C402C5">
      <w:pPr>
        <w:widowControl w:val="0"/>
        <w:numPr>
          <w:ilvl w:val="0"/>
          <w:numId w:val="2"/>
        </w:numPr>
        <w:tabs>
          <w:tab w:val="left" w:pos="1276"/>
        </w:tabs>
        <w:suppressAutoHyphens/>
        <w:spacing w:after="0" w:line="300" w:lineRule="atLeast"/>
        <w:ind w:left="1276" w:hanging="425"/>
        <w:jc w:val="both"/>
        <w:rPr>
          <w:rFonts w:ascii="Arial" w:hAnsi="Arial" w:cs="Arial"/>
          <w:bCs/>
          <w:sz w:val="20"/>
        </w:rPr>
      </w:pPr>
      <w:r w:rsidRPr="00852D86">
        <w:rPr>
          <w:rFonts w:ascii="Arial" w:hAnsi="Arial" w:cs="Arial"/>
          <w:bCs/>
          <w:sz w:val="20"/>
        </w:rPr>
        <w:t>Kompresja H.264, MJEPG;</w:t>
      </w:r>
    </w:p>
    <w:p w:rsidR="00C402C5" w:rsidRPr="00852D86" w:rsidRDefault="00C402C5" w:rsidP="00C402C5">
      <w:pPr>
        <w:widowControl w:val="0"/>
        <w:numPr>
          <w:ilvl w:val="0"/>
          <w:numId w:val="2"/>
        </w:numPr>
        <w:tabs>
          <w:tab w:val="left" w:pos="1276"/>
        </w:tabs>
        <w:suppressAutoHyphens/>
        <w:spacing w:after="0" w:line="300" w:lineRule="atLeast"/>
        <w:ind w:left="1276" w:hanging="425"/>
        <w:jc w:val="both"/>
        <w:rPr>
          <w:rFonts w:ascii="Arial" w:hAnsi="Arial" w:cs="Arial"/>
          <w:sz w:val="20"/>
        </w:rPr>
      </w:pPr>
      <w:r w:rsidRPr="00852D86">
        <w:rPr>
          <w:rFonts w:ascii="Arial" w:hAnsi="Arial" w:cs="Arial"/>
          <w:sz w:val="20"/>
        </w:rPr>
        <w:t>zapewniać jakość obrazu w każdych warunkach, pozwalającą na oglądanie wysokiej jakości obrazu o ww. rozdzielczości w CZR;</w:t>
      </w:r>
    </w:p>
    <w:p w:rsidR="00C402C5" w:rsidRPr="00852D86" w:rsidRDefault="00C402C5" w:rsidP="00C402C5">
      <w:pPr>
        <w:widowControl w:val="0"/>
        <w:numPr>
          <w:ilvl w:val="0"/>
          <w:numId w:val="2"/>
        </w:numPr>
        <w:tabs>
          <w:tab w:val="left" w:pos="1276"/>
        </w:tabs>
        <w:suppressAutoHyphens/>
        <w:spacing w:after="0" w:line="300" w:lineRule="atLeast"/>
        <w:ind w:left="1276" w:hanging="425"/>
        <w:jc w:val="both"/>
        <w:rPr>
          <w:rFonts w:ascii="Arial" w:hAnsi="Arial" w:cs="Arial"/>
          <w:sz w:val="20"/>
        </w:rPr>
      </w:pPr>
      <w:r w:rsidRPr="00852D86">
        <w:rPr>
          <w:rFonts w:ascii="Arial" w:hAnsi="Arial" w:cs="Arial"/>
          <w:sz w:val="20"/>
        </w:rPr>
        <w:t>posiadać tryb dzień/noc z usuwalnym filtrem IR;</w:t>
      </w:r>
    </w:p>
    <w:p w:rsidR="00C402C5" w:rsidRDefault="00C402C5" w:rsidP="00C402C5">
      <w:pPr>
        <w:widowControl w:val="0"/>
        <w:numPr>
          <w:ilvl w:val="0"/>
          <w:numId w:val="2"/>
        </w:numPr>
        <w:tabs>
          <w:tab w:val="left" w:pos="1276"/>
        </w:tabs>
        <w:suppressAutoHyphens/>
        <w:spacing w:after="0" w:line="300" w:lineRule="atLeast"/>
        <w:ind w:left="1276" w:hanging="425"/>
        <w:jc w:val="both"/>
        <w:rPr>
          <w:rFonts w:ascii="Arial" w:hAnsi="Arial" w:cs="Arial"/>
          <w:sz w:val="20"/>
        </w:rPr>
      </w:pPr>
      <w:r w:rsidRPr="00852D86">
        <w:rPr>
          <w:rFonts w:ascii="Arial" w:hAnsi="Arial" w:cs="Arial"/>
          <w:sz w:val="20"/>
        </w:rPr>
        <w:t>posiadać funkcję </w:t>
      </w:r>
      <w:r w:rsidRPr="00852D86">
        <w:rPr>
          <w:rFonts w:ascii="Arial" w:hAnsi="Arial" w:cs="Arial"/>
          <w:bCs/>
          <w:sz w:val="20"/>
        </w:rPr>
        <w:t>WDR</w:t>
      </w:r>
      <w:r w:rsidRPr="00852D86">
        <w:rPr>
          <w:rFonts w:ascii="Arial" w:hAnsi="Arial" w:cs="Arial"/>
          <w:sz w:val="20"/>
        </w:rPr>
        <w:t>, która powinna pozwalać na realistyczne odwzorowanie zarówno ciemnych jak i jasnych obszarów w monitorowanym obszarze;</w:t>
      </w:r>
    </w:p>
    <w:p w:rsidR="00C402C5" w:rsidRPr="00B04EE5" w:rsidRDefault="00C402C5" w:rsidP="00C402C5">
      <w:pPr>
        <w:widowControl w:val="0"/>
        <w:numPr>
          <w:ilvl w:val="0"/>
          <w:numId w:val="2"/>
        </w:numPr>
        <w:tabs>
          <w:tab w:val="left" w:pos="1276"/>
        </w:tabs>
        <w:suppressAutoHyphens/>
        <w:spacing w:after="0" w:line="300" w:lineRule="atLeast"/>
        <w:ind w:left="1276" w:hanging="425"/>
        <w:jc w:val="both"/>
        <w:rPr>
          <w:rFonts w:ascii="Arial" w:hAnsi="Arial" w:cs="Arial"/>
          <w:sz w:val="20"/>
        </w:rPr>
      </w:pPr>
      <w:r w:rsidRPr="00B04EE5">
        <w:rPr>
          <w:rFonts w:ascii="Arial" w:hAnsi="Arial" w:cs="Arial"/>
          <w:sz w:val="20"/>
        </w:rPr>
        <w:t>posiadać automatyczne ustawnie ostrości i przysłony z możliwością ręcznej korekty;</w:t>
      </w:r>
    </w:p>
    <w:p w:rsidR="00C402C5" w:rsidRPr="00B04EE5" w:rsidRDefault="00C402C5" w:rsidP="00C402C5">
      <w:pPr>
        <w:widowControl w:val="0"/>
        <w:numPr>
          <w:ilvl w:val="0"/>
          <w:numId w:val="2"/>
        </w:numPr>
        <w:tabs>
          <w:tab w:val="left" w:pos="1276"/>
        </w:tabs>
        <w:suppressAutoHyphens/>
        <w:spacing w:after="0" w:line="300" w:lineRule="atLeast"/>
        <w:ind w:left="1276" w:hanging="425"/>
        <w:jc w:val="both"/>
        <w:rPr>
          <w:rFonts w:ascii="Arial" w:hAnsi="Arial" w:cs="Arial"/>
          <w:sz w:val="20"/>
        </w:rPr>
      </w:pPr>
      <w:r w:rsidRPr="00B04EE5">
        <w:rPr>
          <w:rFonts w:ascii="Arial" w:hAnsi="Arial" w:cs="Arial"/>
          <w:sz w:val="20"/>
        </w:rPr>
        <w:t>posiadać funkcja elektronicznej stabilizacji obrazu;</w:t>
      </w:r>
    </w:p>
    <w:p w:rsidR="00C402C5" w:rsidRPr="00852D86" w:rsidRDefault="00C402C5" w:rsidP="00C402C5">
      <w:pPr>
        <w:widowControl w:val="0"/>
        <w:numPr>
          <w:ilvl w:val="0"/>
          <w:numId w:val="2"/>
        </w:numPr>
        <w:tabs>
          <w:tab w:val="left" w:pos="1276"/>
        </w:tabs>
        <w:suppressAutoHyphens/>
        <w:spacing w:after="0" w:line="300" w:lineRule="atLeast"/>
        <w:ind w:left="1276" w:hanging="425"/>
        <w:jc w:val="both"/>
        <w:rPr>
          <w:rFonts w:ascii="Arial" w:hAnsi="Arial" w:cs="Arial"/>
          <w:sz w:val="20"/>
        </w:rPr>
      </w:pPr>
      <w:r>
        <w:rPr>
          <w:rFonts w:ascii="Arial" w:hAnsi="Arial" w:cs="Arial"/>
          <w:sz w:val="20"/>
        </w:rPr>
        <w:t>być zgodne ze standardem ONVIF;</w:t>
      </w:r>
    </w:p>
    <w:p w:rsidR="00C402C5" w:rsidRPr="00852D86" w:rsidRDefault="00C402C5" w:rsidP="00C402C5">
      <w:pPr>
        <w:widowControl w:val="0"/>
        <w:numPr>
          <w:ilvl w:val="0"/>
          <w:numId w:val="2"/>
        </w:numPr>
        <w:tabs>
          <w:tab w:val="left" w:pos="1276"/>
        </w:tabs>
        <w:suppressAutoHyphens/>
        <w:spacing w:after="0" w:line="300" w:lineRule="atLeast"/>
        <w:ind w:left="1276" w:hanging="425"/>
        <w:jc w:val="both"/>
        <w:rPr>
          <w:rFonts w:ascii="Arial" w:hAnsi="Arial" w:cs="Arial"/>
          <w:sz w:val="20"/>
        </w:rPr>
      </w:pPr>
      <w:r w:rsidRPr="00852D86">
        <w:rPr>
          <w:rFonts w:ascii="Arial" w:hAnsi="Arial" w:cs="Arial"/>
          <w:sz w:val="20"/>
        </w:rPr>
        <w:t>mieć wbudowany Web serwer, charakteryzujący się bardzo łatwą konfiguracją i obsługą;</w:t>
      </w:r>
    </w:p>
    <w:p w:rsidR="00C402C5" w:rsidRPr="00852D86" w:rsidRDefault="00C402C5" w:rsidP="00C402C5">
      <w:pPr>
        <w:widowControl w:val="0"/>
        <w:numPr>
          <w:ilvl w:val="0"/>
          <w:numId w:val="2"/>
        </w:numPr>
        <w:tabs>
          <w:tab w:val="left" w:pos="1276"/>
        </w:tabs>
        <w:suppressAutoHyphens/>
        <w:spacing w:after="0" w:line="300" w:lineRule="atLeast"/>
        <w:ind w:left="1276" w:hanging="425"/>
        <w:jc w:val="both"/>
        <w:rPr>
          <w:rFonts w:ascii="Arial" w:hAnsi="Arial" w:cs="Arial"/>
          <w:sz w:val="20"/>
        </w:rPr>
      </w:pPr>
      <w:r w:rsidRPr="00852D86">
        <w:rPr>
          <w:rFonts w:ascii="Arial" w:hAnsi="Arial" w:cs="Arial"/>
          <w:sz w:val="20"/>
        </w:rPr>
        <w:t>identyfikować błędy i zgłaszać je do podsystemu;</w:t>
      </w:r>
    </w:p>
    <w:p w:rsidR="00C402C5" w:rsidRPr="00852D86" w:rsidRDefault="00C402C5" w:rsidP="00C402C5">
      <w:pPr>
        <w:widowControl w:val="0"/>
        <w:numPr>
          <w:ilvl w:val="0"/>
          <w:numId w:val="2"/>
        </w:numPr>
        <w:tabs>
          <w:tab w:val="left" w:pos="1276"/>
        </w:tabs>
        <w:suppressAutoHyphens/>
        <w:spacing w:after="0" w:line="300" w:lineRule="atLeast"/>
        <w:ind w:left="1276" w:hanging="425"/>
        <w:jc w:val="both"/>
        <w:rPr>
          <w:rFonts w:ascii="Arial" w:hAnsi="Arial" w:cs="Arial"/>
          <w:sz w:val="20"/>
        </w:rPr>
      </w:pPr>
      <w:r w:rsidRPr="00852D86">
        <w:rPr>
          <w:rFonts w:ascii="Arial" w:hAnsi="Arial" w:cs="Arial"/>
          <w:sz w:val="20"/>
        </w:rPr>
        <w:t>reagować na sterowanie przez użytkownika (funkcje panoramowania, zmiany pionowego kąta nachylenia kamery, zmiany ogniskowej) w czasie zbliżonym do rzeczywistego, bez opóźnień;</w:t>
      </w:r>
    </w:p>
    <w:p w:rsidR="00C402C5" w:rsidRPr="00852D86" w:rsidRDefault="00C402C5" w:rsidP="00C402C5">
      <w:pPr>
        <w:widowControl w:val="0"/>
        <w:numPr>
          <w:ilvl w:val="0"/>
          <w:numId w:val="2"/>
        </w:numPr>
        <w:tabs>
          <w:tab w:val="left" w:pos="1276"/>
        </w:tabs>
        <w:suppressAutoHyphens/>
        <w:spacing w:after="0" w:line="300" w:lineRule="atLeast"/>
        <w:ind w:left="1276" w:hanging="425"/>
        <w:jc w:val="both"/>
        <w:rPr>
          <w:rFonts w:ascii="Arial" w:hAnsi="Arial" w:cs="Arial"/>
          <w:sz w:val="20"/>
        </w:rPr>
      </w:pPr>
      <w:r w:rsidRPr="00852D86">
        <w:rPr>
          <w:rFonts w:ascii="Arial" w:hAnsi="Arial" w:cs="Arial"/>
          <w:sz w:val="20"/>
        </w:rPr>
        <w:t xml:space="preserve">temperatura pracy </w:t>
      </w:r>
      <w:r w:rsidRPr="00852D86">
        <w:rPr>
          <w:rFonts w:ascii="Arial" w:hAnsi="Arial" w:cs="Arial"/>
          <w:spacing w:val="-3"/>
          <w:sz w:val="20"/>
        </w:rPr>
        <w:t>od -40˚C do +55˚C.</w:t>
      </w:r>
    </w:p>
    <w:p w:rsidR="00C402C5" w:rsidRPr="00852D86" w:rsidRDefault="00C402C5" w:rsidP="00C402C5">
      <w:pPr>
        <w:tabs>
          <w:tab w:val="left" w:pos="1276"/>
        </w:tabs>
        <w:spacing w:line="300" w:lineRule="atLeast"/>
        <w:ind w:left="851"/>
        <w:jc w:val="both"/>
        <w:rPr>
          <w:rFonts w:ascii="Arial" w:hAnsi="Arial" w:cs="Arial"/>
          <w:sz w:val="20"/>
        </w:rPr>
      </w:pPr>
    </w:p>
    <w:p w:rsidR="00C402C5" w:rsidRPr="00852D86" w:rsidRDefault="00C402C5" w:rsidP="00C402C5">
      <w:pPr>
        <w:autoSpaceDE w:val="0"/>
        <w:autoSpaceDN w:val="0"/>
        <w:adjustRightInd w:val="0"/>
        <w:spacing w:after="0" w:line="240" w:lineRule="auto"/>
        <w:rPr>
          <w:rFonts w:ascii="Arial" w:hAnsi="Arial" w:cs="Arial"/>
          <w:sz w:val="20"/>
        </w:rPr>
      </w:pPr>
      <w:r w:rsidRPr="00852D86">
        <w:rPr>
          <w:rFonts w:ascii="Arial" w:hAnsi="Arial" w:cs="Arial"/>
          <w:sz w:val="20"/>
        </w:rPr>
        <w:tab/>
      </w:r>
      <w:r w:rsidRPr="00C402C5">
        <w:rPr>
          <w:rFonts w:ascii="Arial" w:hAnsi="Arial" w:cs="Arial"/>
          <w:b/>
          <w:bCs/>
          <w:sz w:val="20"/>
          <w:szCs w:val="20"/>
        </w:rPr>
        <w:t>2.</w:t>
      </w:r>
      <w:r w:rsidR="008B3A7D">
        <w:rPr>
          <w:rFonts w:ascii="Arial" w:hAnsi="Arial" w:cs="Arial"/>
          <w:b/>
          <w:bCs/>
          <w:sz w:val="20"/>
          <w:szCs w:val="20"/>
        </w:rPr>
        <w:t>4</w:t>
      </w:r>
      <w:r w:rsidRPr="00C402C5">
        <w:rPr>
          <w:rFonts w:ascii="Arial" w:hAnsi="Arial" w:cs="Arial"/>
          <w:b/>
          <w:bCs/>
          <w:sz w:val="20"/>
          <w:szCs w:val="20"/>
        </w:rPr>
        <w:t>.3 Obudowy</w:t>
      </w:r>
    </w:p>
    <w:p w:rsidR="00C402C5" w:rsidRPr="00C402C5" w:rsidRDefault="00C402C5" w:rsidP="00C402C5">
      <w:pPr>
        <w:autoSpaceDE w:val="0"/>
        <w:autoSpaceDN w:val="0"/>
        <w:adjustRightInd w:val="0"/>
        <w:spacing w:after="0" w:line="240" w:lineRule="auto"/>
        <w:ind w:firstLine="708"/>
        <w:rPr>
          <w:rFonts w:ascii="Arial" w:hAnsi="Arial" w:cs="Arial"/>
          <w:sz w:val="20"/>
          <w:szCs w:val="20"/>
        </w:rPr>
      </w:pPr>
      <w:r w:rsidRPr="00C402C5">
        <w:rPr>
          <w:rFonts w:ascii="Arial" w:hAnsi="Arial" w:cs="Arial"/>
          <w:sz w:val="20"/>
          <w:szCs w:val="20"/>
        </w:rPr>
        <w:t>W celu zapewnienia bezawaryjnej pracy punktów monitoringu wizyjnego, ich główne moduły winny pracować w następujących obudowach:</w:t>
      </w:r>
    </w:p>
    <w:p w:rsidR="00C402C5" w:rsidRPr="00C402C5" w:rsidRDefault="00C402C5" w:rsidP="00C402C5">
      <w:pPr>
        <w:autoSpaceDE w:val="0"/>
        <w:autoSpaceDN w:val="0"/>
        <w:adjustRightInd w:val="0"/>
        <w:spacing w:after="0" w:line="240" w:lineRule="auto"/>
        <w:ind w:firstLine="708"/>
        <w:rPr>
          <w:rFonts w:ascii="Arial" w:hAnsi="Arial" w:cs="Arial"/>
          <w:sz w:val="20"/>
          <w:szCs w:val="20"/>
        </w:rPr>
      </w:pPr>
    </w:p>
    <w:p w:rsidR="00C402C5" w:rsidRPr="00C402C5" w:rsidRDefault="00C402C5" w:rsidP="00C402C5">
      <w:pPr>
        <w:autoSpaceDE w:val="0"/>
        <w:autoSpaceDN w:val="0"/>
        <w:adjustRightInd w:val="0"/>
        <w:spacing w:after="0" w:line="240" w:lineRule="auto"/>
        <w:ind w:firstLine="708"/>
        <w:rPr>
          <w:rFonts w:ascii="Arial" w:hAnsi="Arial" w:cs="Arial"/>
          <w:sz w:val="20"/>
          <w:szCs w:val="20"/>
        </w:rPr>
      </w:pPr>
      <w:r w:rsidRPr="00C402C5">
        <w:rPr>
          <w:rFonts w:ascii="Arial" w:hAnsi="Arial" w:cs="Arial"/>
          <w:sz w:val="20"/>
          <w:szCs w:val="20"/>
        </w:rPr>
        <w:t xml:space="preserve">Kamery monitoringu wizyjnego winny zostać zainstalowane w fabrycznych, hermetycznych obudowach wodo i wandaloodpornych przeznaczonych do zastosowań zewnętrznych o klasie szczelności IP66, gwarantujących prawidłową i bezawaryjną pracę. Obudowy winny być odporne </w:t>
      </w:r>
      <w:r w:rsidRPr="00C402C5">
        <w:rPr>
          <w:rFonts w:ascii="Arial" w:hAnsi="Arial" w:cs="Arial"/>
          <w:sz w:val="20"/>
          <w:szCs w:val="20"/>
        </w:rPr>
        <w:br/>
        <w:t xml:space="preserve">na działanie korozji oraz promieniowania ultrafioletowego. Obudowy kamer winny być wyposażone </w:t>
      </w:r>
      <w:r w:rsidRPr="00C402C5">
        <w:rPr>
          <w:rFonts w:ascii="Arial" w:hAnsi="Arial" w:cs="Arial"/>
          <w:sz w:val="20"/>
          <w:szCs w:val="20"/>
        </w:rPr>
        <w:br/>
        <w:t>w element grzejny z automatyczną regulacją załączania, zabezpieczający przed zjawiskiem kondensacji pary wodnej wewnątrz obudowy. Do instalacji kamer na konstrukcjach słupów oświetleniowych i znaków wykorzystać należy akcesoria i uchwyty montażowe, również dedykowane zastosowaniom zewnętrznym.</w:t>
      </w:r>
    </w:p>
    <w:p w:rsidR="00C402C5" w:rsidRPr="00C402C5" w:rsidRDefault="00C402C5" w:rsidP="00C402C5">
      <w:pPr>
        <w:autoSpaceDE w:val="0"/>
        <w:autoSpaceDN w:val="0"/>
        <w:adjustRightInd w:val="0"/>
        <w:spacing w:after="0" w:line="240" w:lineRule="auto"/>
        <w:ind w:firstLine="708"/>
        <w:rPr>
          <w:rFonts w:ascii="Arial" w:hAnsi="Arial" w:cs="Arial"/>
          <w:sz w:val="20"/>
          <w:szCs w:val="20"/>
        </w:rPr>
      </w:pPr>
    </w:p>
    <w:p w:rsidR="00C402C5" w:rsidRPr="00C402C5" w:rsidRDefault="00C402C5" w:rsidP="00C402C5">
      <w:pPr>
        <w:autoSpaceDE w:val="0"/>
        <w:autoSpaceDN w:val="0"/>
        <w:adjustRightInd w:val="0"/>
        <w:spacing w:after="0" w:line="240" w:lineRule="auto"/>
        <w:ind w:firstLine="708"/>
        <w:rPr>
          <w:rFonts w:ascii="Arial" w:hAnsi="Arial" w:cs="Arial"/>
          <w:sz w:val="20"/>
          <w:szCs w:val="20"/>
        </w:rPr>
      </w:pPr>
      <w:r w:rsidRPr="00C402C5">
        <w:rPr>
          <w:rFonts w:ascii="Arial" w:hAnsi="Arial" w:cs="Arial"/>
          <w:sz w:val="20"/>
          <w:szCs w:val="20"/>
        </w:rPr>
        <w:t>Do instalacji urządzeń zasilających i komunikacyjnych wykorzystać należy obudowy aluminiowe lub wykonane ze stali nierdzewnej, odporne na działanie deszczu, wysokiej wilgotności, kurzu i insektów. Konstrukcja obudowy winna nie dopuszczać do powstawania zjawiska kondensacji, będącej rezultatem znacznych dobowych różnic temperatur występujących na zewnątrz i wewnątrz obudowy. W tym celu obudowy winny posiadać podwójne ściany wypełnione materiałem termoizolacyjnym oraz zostać wyposażone w ogrzewanie punktowe o małej mocy. Nie dopuszcza się stosowania wymienianych środków osuszających w celu eliminowania skutków kondensacji. Klasa zabezpieczenia obudowy powinna wynosić minimum IP 55. Obudowy powinny być zabezpieczenie przed włamaniem wraz z wyposażeniem w czujnik otwarcia drzwi lub pokrywy (antysabotażowe) oraz instalację alarmową, dane o zdarzeniu muszą być przesłane do CZR. Wszystkie połączenia elektryczne na zewnątrz obudów powinny być wykonane ze złącz odpornych na działanie wilgoci. Kable winny być prowadzone po konstrukcji słupów oświetleniowych w rurociągach kablowych, których sposób instalacji winien zapewniać łatwą wymianę okablowania.</w:t>
      </w:r>
    </w:p>
    <w:p w:rsidR="00C402C5" w:rsidRPr="00852D86" w:rsidRDefault="00C402C5" w:rsidP="00C402C5">
      <w:pPr>
        <w:pStyle w:val="Tekstpodstawowywcity"/>
        <w:spacing w:line="300" w:lineRule="atLeast"/>
        <w:rPr>
          <w:rFonts w:ascii="Arial" w:hAnsi="Arial" w:cs="Arial"/>
          <w:sz w:val="20"/>
        </w:rPr>
      </w:pPr>
    </w:p>
    <w:p w:rsidR="00C402C5" w:rsidRPr="00C402C5" w:rsidRDefault="00C402C5" w:rsidP="00C402C5">
      <w:pPr>
        <w:autoSpaceDE w:val="0"/>
        <w:autoSpaceDN w:val="0"/>
        <w:adjustRightInd w:val="0"/>
        <w:spacing w:after="0" w:line="240" w:lineRule="auto"/>
        <w:rPr>
          <w:rFonts w:ascii="Arial" w:hAnsi="Arial" w:cs="Arial"/>
          <w:b/>
          <w:bCs/>
          <w:sz w:val="20"/>
          <w:szCs w:val="20"/>
        </w:rPr>
      </w:pPr>
      <w:r w:rsidRPr="00C402C5">
        <w:rPr>
          <w:rFonts w:ascii="Arial" w:hAnsi="Arial" w:cs="Arial"/>
          <w:b/>
          <w:bCs/>
          <w:sz w:val="20"/>
          <w:szCs w:val="20"/>
        </w:rPr>
        <w:t>2.</w:t>
      </w:r>
      <w:r w:rsidR="008B3A7D">
        <w:rPr>
          <w:rFonts w:ascii="Arial" w:hAnsi="Arial" w:cs="Arial"/>
          <w:b/>
          <w:bCs/>
          <w:sz w:val="20"/>
          <w:szCs w:val="20"/>
        </w:rPr>
        <w:t>4</w:t>
      </w:r>
      <w:r w:rsidRPr="00C402C5">
        <w:rPr>
          <w:rFonts w:ascii="Arial" w:hAnsi="Arial" w:cs="Arial"/>
          <w:b/>
          <w:bCs/>
          <w:sz w:val="20"/>
          <w:szCs w:val="20"/>
        </w:rPr>
        <w:t>.4</w:t>
      </w:r>
      <w:r>
        <w:rPr>
          <w:rFonts w:ascii="Arial" w:hAnsi="Arial" w:cs="Arial"/>
          <w:b/>
          <w:bCs/>
          <w:sz w:val="20"/>
          <w:szCs w:val="20"/>
        </w:rPr>
        <w:t>.</w:t>
      </w:r>
      <w:r w:rsidRPr="00C402C5">
        <w:rPr>
          <w:rFonts w:ascii="Arial" w:hAnsi="Arial" w:cs="Arial"/>
          <w:b/>
          <w:bCs/>
          <w:sz w:val="20"/>
          <w:szCs w:val="20"/>
        </w:rPr>
        <w:t xml:space="preserve"> Zasilanie</w:t>
      </w:r>
    </w:p>
    <w:p w:rsidR="00C402C5" w:rsidRPr="00C402C5" w:rsidRDefault="00C402C5" w:rsidP="00C402C5">
      <w:pPr>
        <w:autoSpaceDE w:val="0"/>
        <w:autoSpaceDN w:val="0"/>
        <w:adjustRightInd w:val="0"/>
        <w:spacing w:after="0" w:line="240" w:lineRule="auto"/>
        <w:ind w:firstLine="708"/>
        <w:rPr>
          <w:rFonts w:ascii="Arial" w:hAnsi="Arial" w:cs="Arial"/>
          <w:sz w:val="20"/>
          <w:szCs w:val="20"/>
        </w:rPr>
      </w:pPr>
      <w:r w:rsidRPr="00C402C5">
        <w:rPr>
          <w:rFonts w:ascii="Arial" w:hAnsi="Arial" w:cs="Arial"/>
          <w:sz w:val="20"/>
          <w:szCs w:val="20"/>
        </w:rPr>
        <w:t>Kamery monitoringu wizyjnego powinny być zasilane napięciem AC 12 lub 24V Maksymalna moc przyłączeniowa ma zostać dobrana przez Wykonawcę na poziomie zapewniającym poprawne funkcjonowanie systemu. Dla wykonywanych urządzeń należy wykonać system zasilania w energię elektryczną umożliwiający prawidłowe funkcjonowanie w trybie ciągłym.</w:t>
      </w:r>
    </w:p>
    <w:p w:rsidR="00C402C5" w:rsidRPr="00C402C5" w:rsidRDefault="00C402C5" w:rsidP="00C402C5">
      <w:pPr>
        <w:autoSpaceDE w:val="0"/>
        <w:autoSpaceDN w:val="0"/>
        <w:adjustRightInd w:val="0"/>
        <w:spacing w:after="0" w:line="240" w:lineRule="auto"/>
        <w:ind w:firstLine="708"/>
        <w:rPr>
          <w:rFonts w:ascii="Arial" w:hAnsi="Arial" w:cs="Arial"/>
          <w:sz w:val="20"/>
          <w:szCs w:val="20"/>
        </w:rPr>
      </w:pPr>
      <w:r w:rsidRPr="00C402C5">
        <w:rPr>
          <w:rFonts w:ascii="Arial" w:hAnsi="Arial" w:cs="Arial"/>
          <w:sz w:val="20"/>
          <w:szCs w:val="20"/>
        </w:rPr>
        <w:t xml:space="preserve">Punkty dozoru wizyjnego powinny zostać wyposażone w układy zasilające, zapewniające poprawną pracę kamery przy wahaniach napięcia sieci, co najmniej w zakresie 185 do 250V. Punkty dozoru wizyjnego winny raportować status zasilania sieciowego, stad winny one zostać wyposażone </w:t>
      </w:r>
      <w:r w:rsidRPr="00C402C5">
        <w:rPr>
          <w:rFonts w:ascii="Arial" w:hAnsi="Arial" w:cs="Arial"/>
          <w:sz w:val="20"/>
          <w:szCs w:val="20"/>
        </w:rPr>
        <w:br/>
        <w:t xml:space="preserve">w urządzenia przeznaczone do monitorowania stanu napięcia sieci, zasilane z zasilaczy buforowych oraz baterie akumulatorowe umożliwiające podtrzymanie zasilania urządzeń monitorujących </w:t>
      </w:r>
      <w:r w:rsidRPr="00C402C5">
        <w:rPr>
          <w:rFonts w:ascii="Arial" w:hAnsi="Arial" w:cs="Arial"/>
          <w:sz w:val="20"/>
          <w:szCs w:val="20"/>
        </w:rPr>
        <w:br/>
        <w:t>w przypadku zaniku napięcia sieci. Urządzenia przeznaczone do monitorowania stanu zasilania sieciowego winny także raportować stan naładowania baterii akumulatorowych wykorzystywanych do awaryjnego podtrzymania zasilania. Pojemność baterii akumulatorów winna zapewniać prace zasilanych urządzeń (w tym kamery) przez co najmniej 24 godziny, bez konieczności ich ładowania.</w:t>
      </w:r>
    </w:p>
    <w:p w:rsidR="00C402C5" w:rsidRPr="00C402C5" w:rsidRDefault="00C402C5" w:rsidP="00C402C5">
      <w:pPr>
        <w:autoSpaceDE w:val="0"/>
        <w:autoSpaceDN w:val="0"/>
        <w:adjustRightInd w:val="0"/>
        <w:spacing w:after="0" w:line="240" w:lineRule="auto"/>
        <w:ind w:firstLine="708"/>
        <w:rPr>
          <w:rFonts w:ascii="Arial" w:hAnsi="Arial" w:cs="Arial"/>
          <w:sz w:val="20"/>
          <w:szCs w:val="20"/>
        </w:rPr>
      </w:pPr>
      <w:r w:rsidRPr="00C402C5">
        <w:rPr>
          <w:rFonts w:ascii="Arial" w:hAnsi="Arial" w:cs="Arial"/>
          <w:sz w:val="20"/>
          <w:szCs w:val="20"/>
        </w:rPr>
        <w:t>Zastosowane baterie akumulatorów powinny mieć budowę szczelną i pracować bezobsługowo. Zastosowane zasilacze buforowe winny posiadać funkcje kompensacji temperatury oraz zabezpieczenia przed przeładowaniem baterii.</w:t>
      </w:r>
    </w:p>
    <w:p w:rsidR="00C402C5" w:rsidRPr="00852D86" w:rsidRDefault="00C402C5" w:rsidP="00C402C5">
      <w:pPr>
        <w:spacing w:line="300" w:lineRule="atLeast"/>
        <w:ind w:firstLine="851"/>
        <w:jc w:val="both"/>
        <w:rPr>
          <w:rFonts w:ascii="Arial" w:hAnsi="Arial" w:cs="Arial"/>
          <w:sz w:val="20"/>
        </w:rPr>
      </w:pPr>
    </w:p>
    <w:p w:rsidR="00C402C5" w:rsidRPr="00C402C5" w:rsidRDefault="00C402C5" w:rsidP="00C402C5">
      <w:pPr>
        <w:autoSpaceDE w:val="0"/>
        <w:autoSpaceDN w:val="0"/>
        <w:adjustRightInd w:val="0"/>
        <w:spacing w:after="0" w:line="240" w:lineRule="auto"/>
        <w:rPr>
          <w:rFonts w:ascii="Arial" w:hAnsi="Arial" w:cs="Arial"/>
          <w:b/>
          <w:bCs/>
          <w:sz w:val="20"/>
          <w:szCs w:val="20"/>
        </w:rPr>
      </w:pPr>
      <w:r w:rsidRPr="00C402C5">
        <w:rPr>
          <w:rFonts w:ascii="Arial" w:hAnsi="Arial" w:cs="Arial"/>
          <w:b/>
          <w:bCs/>
          <w:sz w:val="20"/>
          <w:szCs w:val="20"/>
        </w:rPr>
        <w:t>2.</w:t>
      </w:r>
      <w:r w:rsidR="008B3A7D">
        <w:rPr>
          <w:rFonts w:ascii="Arial" w:hAnsi="Arial" w:cs="Arial"/>
          <w:b/>
          <w:bCs/>
          <w:sz w:val="20"/>
          <w:szCs w:val="20"/>
        </w:rPr>
        <w:t>4</w:t>
      </w:r>
      <w:r w:rsidRPr="00C402C5">
        <w:rPr>
          <w:rFonts w:ascii="Arial" w:hAnsi="Arial" w:cs="Arial"/>
          <w:b/>
          <w:bCs/>
          <w:sz w:val="20"/>
          <w:szCs w:val="20"/>
        </w:rPr>
        <w:t>.5</w:t>
      </w:r>
      <w:r>
        <w:rPr>
          <w:rFonts w:ascii="Arial" w:hAnsi="Arial" w:cs="Arial"/>
          <w:b/>
          <w:bCs/>
          <w:sz w:val="20"/>
          <w:szCs w:val="20"/>
        </w:rPr>
        <w:t>.</w:t>
      </w:r>
      <w:r w:rsidRPr="00C402C5">
        <w:rPr>
          <w:rFonts w:ascii="Arial" w:hAnsi="Arial" w:cs="Arial"/>
          <w:b/>
          <w:bCs/>
          <w:sz w:val="20"/>
          <w:szCs w:val="20"/>
        </w:rPr>
        <w:t xml:space="preserve"> Uziemienie </w:t>
      </w:r>
    </w:p>
    <w:p w:rsidR="00C402C5" w:rsidRPr="00C402C5" w:rsidRDefault="00C402C5" w:rsidP="00C402C5">
      <w:pPr>
        <w:autoSpaceDE w:val="0"/>
        <w:autoSpaceDN w:val="0"/>
        <w:adjustRightInd w:val="0"/>
        <w:spacing w:after="0" w:line="240" w:lineRule="auto"/>
        <w:ind w:firstLine="708"/>
        <w:rPr>
          <w:rFonts w:ascii="Arial" w:hAnsi="Arial" w:cs="Arial"/>
          <w:sz w:val="20"/>
          <w:szCs w:val="20"/>
        </w:rPr>
      </w:pPr>
      <w:r w:rsidRPr="00C402C5">
        <w:rPr>
          <w:rFonts w:ascii="Arial" w:hAnsi="Arial" w:cs="Arial"/>
          <w:sz w:val="20"/>
          <w:szCs w:val="20"/>
        </w:rPr>
        <w:t>Punkty monitoringu wizyjnego winny posiadać wyprowadzone i prawidłowo oznaczone zaciski do podłączenia instalacji uziemiającej. Uziemione należy wykonać przy wykorzystaniu bednarki Fe-Zn 25x4mm i uziomu pionowego miedziowanego ¾” x 1,8 m. Rezystancja uziemienia nie powinna przekraczać 10 Ohm.</w:t>
      </w:r>
    </w:p>
    <w:p w:rsidR="00C402C5" w:rsidRPr="00852D86" w:rsidRDefault="00C402C5" w:rsidP="00C402C5">
      <w:pPr>
        <w:spacing w:line="300" w:lineRule="atLeast"/>
        <w:jc w:val="both"/>
        <w:rPr>
          <w:rFonts w:ascii="Arial" w:hAnsi="Arial" w:cs="Arial"/>
          <w:sz w:val="20"/>
        </w:rPr>
      </w:pPr>
    </w:p>
    <w:p w:rsidR="00C402C5" w:rsidRPr="00C402C5" w:rsidRDefault="00C402C5" w:rsidP="00C402C5">
      <w:pPr>
        <w:autoSpaceDE w:val="0"/>
        <w:autoSpaceDN w:val="0"/>
        <w:adjustRightInd w:val="0"/>
        <w:spacing w:after="0" w:line="240" w:lineRule="auto"/>
        <w:rPr>
          <w:rFonts w:ascii="Arial" w:hAnsi="Arial" w:cs="Arial"/>
          <w:b/>
          <w:bCs/>
          <w:sz w:val="20"/>
          <w:szCs w:val="20"/>
        </w:rPr>
      </w:pPr>
      <w:r w:rsidRPr="00C402C5">
        <w:rPr>
          <w:rFonts w:ascii="Arial" w:hAnsi="Arial" w:cs="Arial"/>
          <w:b/>
          <w:bCs/>
          <w:sz w:val="20"/>
          <w:szCs w:val="20"/>
        </w:rPr>
        <w:t>2.</w:t>
      </w:r>
      <w:r w:rsidR="008B3A7D">
        <w:rPr>
          <w:rFonts w:ascii="Arial" w:hAnsi="Arial" w:cs="Arial"/>
          <w:b/>
          <w:bCs/>
          <w:sz w:val="20"/>
          <w:szCs w:val="20"/>
        </w:rPr>
        <w:t>4</w:t>
      </w:r>
      <w:r w:rsidRPr="00C402C5">
        <w:rPr>
          <w:rFonts w:ascii="Arial" w:hAnsi="Arial" w:cs="Arial"/>
          <w:b/>
          <w:bCs/>
          <w:sz w:val="20"/>
          <w:szCs w:val="20"/>
        </w:rPr>
        <w:t>.6</w:t>
      </w:r>
      <w:r>
        <w:rPr>
          <w:rFonts w:ascii="Arial" w:hAnsi="Arial" w:cs="Arial"/>
          <w:b/>
          <w:bCs/>
          <w:sz w:val="20"/>
          <w:szCs w:val="20"/>
        </w:rPr>
        <w:t>.</w:t>
      </w:r>
      <w:r w:rsidRPr="00C402C5">
        <w:rPr>
          <w:rFonts w:ascii="Arial" w:hAnsi="Arial" w:cs="Arial"/>
          <w:b/>
          <w:bCs/>
          <w:sz w:val="20"/>
          <w:szCs w:val="20"/>
        </w:rPr>
        <w:t xml:space="preserve"> Ochrona przepięciowa</w:t>
      </w:r>
    </w:p>
    <w:p w:rsidR="00C402C5" w:rsidRPr="00C402C5" w:rsidRDefault="00C402C5" w:rsidP="00C402C5">
      <w:pPr>
        <w:autoSpaceDE w:val="0"/>
        <w:autoSpaceDN w:val="0"/>
        <w:adjustRightInd w:val="0"/>
        <w:spacing w:after="0" w:line="240" w:lineRule="auto"/>
        <w:ind w:firstLine="708"/>
        <w:rPr>
          <w:rFonts w:ascii="Arial" w:hAnsi="Arial" w:cs="Arial"/>
          <w:sz w:val="20"/>
          <w:szCs w:val="20"/>
        </w:rPr>
      </w:pPr>
      <w:r w:rsidRPr="00C402C5">
        <w:rPr>
          <w:rFonts w:ascii="Arial" w:hAnsi="Arial" w:cs="Arial"/>
          <w:sz w:val="20"/>
          <w:szCs w:val="20"/>
        </w:rPr>
        <w:t>Punkty monitoringu wizyjnego winny być wyposażone w elementy zabezpieczeń przepięciowych, chroniące podzespoły elektroniczne przed skutkami zakłóceń elektrostatycznych i elektromagnetycznych, mogących wystąpić w liniach zasilających oraz komunikacyjnych</w:t>
      </w:r>
    </w:p>
    <w:p w:rsidR="00C402C5" w:rsidRDefault="00C402C5" w:rsidP="00044B8F">
      <w:pPr>
        <w:autoSpaceDE w:val="0"/>
        <w:autoSpaceDN w:val="0"/>
        <w:adjustRightInd w:val="0"/>
        <w:spacing w:after="0" w:line="240" w:lineRule="auto"/>
        <w:rPr>
          <w:rFonts w:ascii="Arial" w:hAnsi="Arial" w:cs="Arial"/>
          <w:sz w:val="20"/>
          <w:szCs w:val="20"/>
        </w:rPr>
      </w:pPr>
    </w:p>
    <w:p w:rsidR="008E76EA" w:rsidRDefault="008E76EA" w:rsidP="00044B8F">
      <w:pPr>
        <w:autoSpaceDE w:val="0"/>
        <w:autoSpaceDN w:val="0"/>
        <w:adjustRightInd w:val="0"/>
        <w:spacing w:after="0" w:line="240" w:lineRule="auto"/>
        <w:rPr>
          <w:rFonts w:ascii="Arial" w:hAnsi="Arial" w:cs="Arial"/>
          <w:sz w:val="20"/>
          <w:szCs w:val="20"/>
        </w:rPr>
      </w:pPr>
    </w:p>
    <w:p w:rsidR="00044B8F" w:rsidRPr="009B0FD4" w:rsidRDefault="00044B8F" w:rsidP="009B0FD4">
      <w:pPr>
        <w:pStyle w:val="Akapitzlist"/>
        <w:numPr>
          <w:ilvl w:val="0"/>
          <w:numId w:val="1"/>
        </w:numPr>
        <w:autoSpaceDE w:val="0"/>
        <w:autoSpaceDN w:val="0"/>
        <w:adjustRightInd w:val="0"/>
        <w:spacing w:after="0" w:line="240" w:lineRule="auto"/>
        <w:rPr>
          <w:rFonts w:ascii="Arial" w:hAnsi="Arial" w:cs="Arial"/>
          <w:b/>
          <w:bCs/>
          <w:sz w:val="20"/>
          <w:szCs w:val="20"/>
        </w:rPr>
      </w:pPr>
      <w:r w:rsidRPr="009B0FD4">
        <w:rPr>
          <w:rFonts w:ascii="Arial" w:hAnsi="Arial" w:cs="Arial"/>
          <w:b/>
          <w:bCs/>
          <w:sz w:val="20"/>
          <w:szCs w:val="20"/>
        </w:rPr>
        <w:t>SPRZ</w:t>
      </w:r>
      <w:r w:rsidRPr="009B0FD4">
        <w:rPr>
          <w:rFonts w:ascii="Arial,Bold" w:eastAsia="Arial,Bold" w:hAnsi="Arial" w:cs="Arial,Bold" w:hint="eastAsia"/>
          <w:b/>
          <w:bCs/>
          <w:sz w:val="20"/>
          <w:szCs w:val="20"/>
        </w:rPr>
        <w:t>Ę</w:t>
      </w:r>
      <w:r w:rsidRPr="009B0FD4">
        <w:rPr>
          <w:rFonts w:ascii="Arial" w:hAnsi="Arial" w:cs="Arial"/>
          <w:b/>
          <w:bCs/>
          <w:sz w:val="20"/>
          <w:szCs w:val="20"/>
        </w:rPr>
        <w:t>T</w:t>
      </w:r>
    </w:p>
    <w:p w:rsidR="009B0FD4" w:rsidRPr="009B0FD4" w:rsidRDefault="009B0FD4" w:rsidP="009B0FD4">
      <w:pPr>
        <w:pStyle w:val="Akapitzlist"/>
        <w:autoSpaceDE w:val="0"/>
        <w:autoSpaceDN w:val="0"/>
        <w:adjustRightInd w:val="0"/>
        <w:spacing w:after="0" w:line="240" w:lineRule="auto"/>
        <w:rPr>
          <w:rFonts w:ascii="Arial" w:hAnsi="Arial" w:cs="Arial"/>
          <w:b/>
          <w:bCs/>
          <w:sz w:val="20"/>
          <w:szCs w:val="20"/>
        </w:rPr>
      </w:pPr>
    </w:p>
    <w:p w:rsidR="00044B8F" w:rsidRDefault="00044B8F" w:rsidP="00044B8F">
      <w:pPr>
        <w:autoSpaceDE w:val="0"/>
        <w:autoSpaceDN w:val="0"/>
        <w:adjustRightInd w:val="0"/>
        <w:spacing w:after="0" w:line="240" w:lineRule="auto"/>
        <w:rPr>
          <w:rFonts w:ascii="Arial" w:hAnsi="Arial" w:cs="Arial"/>
          <w:b/>
          <w:bCs/>
          <w:sz w:val="20"/>
          <w:szCs w:val="20"/>
        </w:rPr>
      </w:pPr>
      <w:r>
        <w:rPr>
          <w:rFonts w:ascii="Arial" w:hAnsi="Arial" w:cs="Arial"/>
          <w:b/>
          <w:bCs/>
          <w:sz w:val="20"/>
          <w:szCs w:val="20"/>
        </w:rPr>
        <w:t>3.1. Ogólne wymagania dotycz</w:t>
      </w:r>
      <w:r>
        <w:rPr>
          <w:rFonts w:ascii="Arial,Bold" w:eastAsia="Arial,Bold" w:hAnsi="Arial" w:cs="Arial,Bold" w:hint="eastAsia"/>
          <w:b/>
          <w:bCs/>
          <w:sz w:val="20"/>
          <w:szCs w:val="20"/>
        </w:rPr>
        <w:t>ą</w:t>
      </w:r>
      <w:r>
        <w:rPr>
          <w:rFonts w:ascii="Arial" w:hAnsi="Arial" w:cs="Arial"/>
          <w:b/>
          <w:bCs/>
          <w:sz w:val="20"/>
          <w:szCs w:val="20"/>
        </w:rPr>
        <w:t>ce sprz</w:t>
      </w:r>
      <w:r>
        <w:rPr>
          <w:rFonts w:ascii="Arial,Bold" w:eastAsia="Arial,Bold" w:hAnsi="Arial" w:cs="Arial,Bold" w:hint="eastAsia"/>
          <w:b/>
          <w:bCs/>
          <w:sz w:val="20"/>
          <w:szCs w:val="20"/>
        </w:rPr>
        <w:t>ę</w:t>
      </w:r>
      <w:r>
        <w:rPr>
          <w:rFonts w:ascii="Arial" w:hAnsi="Arial" w:cs="Arial"/>
          <w:b/>
          <w:bCs/>
          <w:sz w:val="20"/>
          <w:szCs w:val="20"/>
        </w:rPr>
        <w:t>tu</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Ogólne wymagania dotyczące sprzętu podano w </w:t>
      </w:r>
      <w:proofErr w:type="spellStart"/>
      <w:r w:rsidR="00D96EFF">
        <w:rPr>
          <w:rFonts w:ascii="Arial" w:hAnsi="Arial" w:cs="Arial"/>
          <w:sz w:val="20"/>
          <w:szCs w:val="20"/>
        </w:rPr>
        <w:t>WWiORB</w:t>
      </w:r>
      <w:proofErr w:type="spellEnd"/>
      <w:r>
        <w:rPr>
          <w:rFonts w:ascii="Arial" w:hAnsi="Arial" w:cs="Arial"/>
          <w:sz w:val="20"/>
          <w:szCs w:val="20"/>
        </w:rPr>
        <w:t xml:space="preserve"> DM.00.00.00 „Wymagania ogólne".</w:t>
      </w:r>
    </w:p>
    <w:p w:rsidR="009B0FD4" w:rsidRDefault="009B0FD4" w:rsidP="00044B8F">
      <w:pPr>
        <w:autoSpaceDE w:val="0"/>
        <w:autoSpaceDN w:val="0"/>
        <w:adjustRightInd w:val="0"/>
        <w:spacing w:after="0" w:line="240" w:lineRule="auto"/>
        <w:rPr>
          <w:rFonts w:ascii="Arial" w:hAnsi="Arial" w:cs="Arial"/>
          <w:sz w:val="20"/>
          <w:szCs w:val="20"/>
        </w:rPr>
      </w:pPr>
    </w:p>
    <w:p w:rsidR="00044B8F" w:rsidRDefault="00044B8F" w:rsidP="00044B8F">
      <w:pPr>
        <w:autoSpaceDE w:val="0"/>
        <w:autoSpaceDN w:val="0"/>
        <w:adjustRightInd w:val="0"/>
        <w:spacing w:after="0" w:line="240" w:lineRule="auto"/>
        <w:rPr>
          <w:rFonts w:ascii="Arial" w:hAnsi="Arial" w:cs="Arial"/>
          <w:b/>
          <w:bCs/>
          <w:sz w:val="20"/>
          <w:szCs w:val="20"/>
        </w:rPr>
      </w:pPr>
      <w:r>
        <w:rPr>
          <w:rFonts w:ascii="Arial" w:hAnsi="Arial" w:cs="Arial"/>
          <w:b/>
          <w:bCs/>
          <w:sz w:val="20"/>
          <w:szCs w:val="20"/>
        </w:rPr>
        <w:t>3.2. Sprz</w:t>
      </w:r>
      <w:r>
        <w:rPr>
          <w:rFonts w:ascii="Arial,Bold" w:eastAsia="Arial,Bold" w:hAnsi="Arial" w:cs="Arial,Bold" w:hint="eastAsia"/>
          <w:b/>
          <w:bCs/>
          <w:sz w:val="20"/>
          <w:szCs w:val="20"/>
        </w:rPr>
        <w:t>ę</w:t>
      </w:r>
      <w:r>
        <w:rPr>
          <w:rFonts w:ascii="Arial" w:hAnsi="Arial" w:cs="Arial"/>
          <w:b/>
          <w:bCs/>
          <w:sz w:val="20"/>
          <w:szCs w:val="20"/>
        </w:rPr>
        <w:t xml:space="preserve">t </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Wykonawca powinien wykazać się możliwością korzystania z następujących maszyn i sprzętu,</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gwarantujących właściwą jakość Robót:</w:t>
      </w:r>
    </w:p>
    <w:p w:rsidR="00044B8F" w:rsidRDefault="00044B8F" w:rsidP="00044B8F">
      <w:pPr>
        <w:autoSpaceDE w:val="0"/>
        <w:autoSpaceDN w:val="0"/>
        <w:adjustRightInd w:val="0"/>
        <w:spacing w:after="0" w:line="240" w:lineRule="auto"/>
        <w:rPr>
          <w:rFonts w:ascii="Arial" w:hAnsi="Arial" w:cs="Arial"/>
          <w:sz w:val="20"/>
          <w:szCs w:val="20"/>
        </w:rPr>
      </w:pPr>
      <w:r>
        <w:rPr>
          <w:rFonts w:ascii="Symbol" w:hAnsi="Symbol" w:cs="Symbol"/>
          <w:sz w:val="20"/>
          <w:szCs w:val="20"/>
        </w:rPr>
        <w:t></w:t>
      </w:r>
      <w:r>
        <w:rPr>
          <w:rFonts w:ascii="Symbol" w:hAnsi="Symbol" w:cs="Symbol"/>
          <w:sz w:val="20"/>
          <w:szCs w:val="20"/>
        </w:rPr>
        <w:t></w:t>
      </w:r>
      <w:r>
        <w:rPr>
          <w:rFonts w:ascii="Arial" w:hAnsi="Arial" w:cs="Arial"/>
          <w:sz w:val="20"/>
          <w:szCs w:val="20"/>
        </w:rPr>
        <w:t>żurawia samochodowego,</w:t>
      </w:r>
    </w:p>
    <w:p w:rsidR="00044B8F" w:rsidRDefault="00044B8F" w:rsidP="00044B8F">
      <w:pPr>
        <w:autoSpaceDE w:val="0"/>
        <w:autoSpaceDN w:val="0"/>
        <w:adjustRightInd w:val="0"/>
        <w:spacing w:after="0" w:line="240" w:lineRule="auto"/>
        <w:rPr>
          <w:rFonts w:ascii="Arial" w:hAnsi="Arial" w:cs="Arial"/>
          <w:sz w:val="20"/>
          <w:szCs w:val="20"/>
        </w:rPr>
      </w:pPr>
      <w:r>
        <w:rPr>
          <w:rFonts w:ascii="Symbol" w:hAnsi="Symbol" w:cs="Symbol"/>
          <w:sz w:val="20"/>
          <w:szCs w:val="20"/>
        </w:rPr>
        <w:t></w:t>
      </w:r>
      <w:r>
        <w:rPr>
          <w:rFonts w:ascii="Symbol" w:hAnsi="Symbol" w:cs="Symbol"/>
          <w:sz w:val="20"/>
          <w:szCs w:val="20"/>
        </w:rPr>
        <w:t></w:t>
      </w:r>
      <w:r>
        <w:rPr>
          <w:rFonts w:ascii="Arial" w:hAnsi="Arial" w:cs="Arial"/>
          <w:sz w:val="20"/>
          <w:szCs w:val="20"/>
        </w:rPr>
        <w:t>samochodu skrzyniowego,</w:t>
      </w:r>
    </w:p>
    <w:p w:rsidR="00044B8F" w:rsidRDefault="00044B8F" w:rsidP="00044B8F">
      <w:pPr>
        <w:autoSpaceDE w:val="0"/>
        <w:autoSpaceDN w:val="0"/>
        <w:adjustRightInd w:val="0"/>
        <w:spacing w:after="0" w:line="240" w:lineRule="auto"/>
        <w:rPr>
          <w:rFonts w:ascii="Arial" w:hAnsi="Arial" w:cs="Arial"/>
          <w:sz w:val="20"/>
          <w:szCs w:val="20"/>
        </w:rPr>
      </w:pPr>
      <w:r>
        <w:rPr>
          <w:rFonts w:ascii="Symbol" w:hAnsi="Symbol" w:cs="Symbol"/>
          <w:sz w:val="20"/>
          <w:szCs w:val="20"/>
        </w:rPr>
        <w:t></w:t>
      </w:r>
      <w:r>
        <w:rPr>
          <w:rFonts w:ascii="Symbol" w:hAnsi="Symbol" w:cs="Symbol"/>
          <w:sz w:val="20"/>
          <w:szCs w:val="20"/>
        </w:rPr>
        <w:t></w:t>
      </w:r>
      <w:r>
        <w:rPr>
          <w:rFonts w:ascii="Arial" w:hAnsi="Arial" w:cs="Arial"/>
          <w:sz w:val="20"/>
          <w:szCs w:val="20"/>
        </w:rPr>
        <w:t>piły do cięcia asfaltu,</w:t>
      </w:r>
    </w:p>
    <w:p w:rsidR="00044B8F" w:rsidRDefault="00044B8F" w:rsidP="00044B8F">
      <w:pPr>
        <w:autoSpaceDE w:val="0"/>
        <w:autoSpaceDN w:val="0"/>
        <w:adjustRightInd w:val="0"/>
        <w:spacing w:after="0" w:line="240" w:lineRule="auto"/>
        <w:rPr>
          <w:rFonts w:ascii="Arial" w:hAnsi="Arial" w:cs="Arial"/>
          <w:sz w:val="20"/>
          <w:szCs w:val="20"/>
        </w:rPr>
      </w:pPr>
      <w:r>
        <w:rPr>
          <w:rFonts w:ascii="Symbol" w:hAnsi="Symbol" w:cs="Symbol"/>
          <w:sz w:val="20"/>
          <w:szCs w:val="20"/>
        </w:rPr>
        <w:t></w:t>
      </w:r>
      <w:r>
        <w:rPr>
          <w:rFonts w:ascii="Symbol" w:hAnsi="Symbol" w:cs="Symbol"/>
          <w:sz w:val="20"/>
          <w:szCs w:val="20"/>
        </w:rPr>
        <w:t></w:t>
      </w:r>
      <w:r>
        <w:rPr>
          <w:rFonts w:ascii="Arial" w:hAnsi="Arial" w:cs="Arial"/>
          <w:sz w:val="20"/>
          <w:szCs w:val="20"/>
        </w:rPr>
        <w:t>prądnicy o mocy 1000 W,</w:t>
      </w:r>
    </w:p>
    <w:p w:rsidR="00044B8F" w:rsidRDefault="00044B8F" w:rsidP="00044B8F">
      <w:pPr>
        <w:autoSpaceDE w:val="0"/>
        <w:autoSpaceDN w:val="0"/>
        <w:adjustRightInd w:val="0"/>
        <w:spacing w:after="0" w:line="240" w:lineRule="auto"/>
        <w:rPr>
          <w:rFonts w:ascii="Arial" w:hAnsi="Arial" w:cs="Arial"/>
          <w:sz w:val="20"/>
          <w:szCs w:val="20"/>
        </w:rPr>
      </w:pPr>
      <w:r>
        <w:rPr>
          <w:rFonts w:ascii="Symbol" w:hAnsi="Symbol" w:cs="Symbol"/>
          <w:sz w:val="20"/>
          <w:szCs w:val="20"/>
        </w:rPr>
        <w:t></w:t>
      </w:r>
      <w:r>
        <w:rPr>
          <w:rFonts w:ascii="Symbol" w:hAnsi="Symbol" w:cs="Symbol"/>
          <w:sz w:val="20"/>
          <w:szCs w:val="20"/>
        </w:rPr>
        <w:t></w:t>
      </w:r>
      <w:r>
        <w:rPr>
          <w:rFonts w:ascii="Arial" w:hAnsi="Arial" w:cs="Arial"/>
          <w:sz w:val="20"/>
          <w:szCs w:val="20"/>
        </w:rPr>
        <w:t>sprzętu niezbędnego do wykonania robót ziemnych.</w:t>
      </w:r>
    </w:p>
    <w:p w:rsidR="008E76EA" w:rsidRDefault="008E76EA" w:rsidP="00044B8F">
      <w:pPr>
        <w:autoSpaceDE w:val="0"/>
        <w:autoSpaceDN w:val="0"/>
        <w:adjustRightInd w:val="0"/>
        <w:spacing w:after="0" w:line="240" w:lineRule="auto"/>
        <w:rPr>
          <w:rFonts w:ascii="Arial" w:hAnsi="Arial" w:cs="Arial"/>
          <w:sz w:val="20"/>
          <w:szCs w:val="20"/>
        </w:rPr>
      </w:pPr>
    </w:p>
    <w:p w:rsidR="00044B8F" w:rsidRPr="009B0FD4" w:rsidRDefault="00044B8F" w:rsidP="009B0FD4">
      <w:pPr>
        <w:pStyle w:val="Akapitzlist"/>
        <w:numPr>
          <w:ilvl w:val="0"/>
          <w:numId w:val="1"/>
        </w:numPr>
        <w:autoSpaceDE w:val="0"/>
        <w:autoSpaceDN w:val="0"/>
        <w:adjustRightInd w:val="0"/>
        <w:spacing w:after="0" w:line="240" w:lineRule="auto"/>
        <w:rPr>
          <w:rFonts w:ascii="Arial" w:hAnsi="Arial" w:cs="Arial"/>
          <w:b/>
          <w:bCs/>
          <w:sz w:val="20"/>
          <w:szCs w:val="20"/>
        </w:rPr>
      </w:pPr>
      <w:r w:rsidRPr="009B0FD4">
        <w:rPr>
          <w:rFonts w:ascii="Arial" w:hAnsi="Arial" w:cs="Arial"/>
          <w:b/>
          <w:bCs/>
          <w:sz w:val="20"/>
          <w:szCs w:val="20"/>
        </w:rPr>
        <w:t>TRANSPORT</w:t>
      </w:r>
    </w:p>
    <w:p w:rsidR="009B0FD4" w:rsidRPr="009B0FD4" w:rsidRDefault="009B0FD4" w:rsidP="009B0FD4">
      <w:pPr>
        <w:pStyle w:val="Akapitzlist"/>
        <w:autoSpaceDE w:val="0"/>
        <w:autoSpaceDN w:val="0"/>
        <w:adjustRightInd w:val="0"/>
        <w:spacing w:after="0" w:line="240" w:lineRule="auto"/>
        <w:rPr>
          <w:rFonts w:ascii="Arial" w:hAnsi="Arial" w:cs="Arial"/>
          <w:b/>
          <w:bCs/>
          <w:sz w:val="20"/>
          <w:szCs w:val="20"/>
        </w:rPr>
      </w:pPr>
    </w:p>
    <w:p w:rsidR="00044B8F" w:rsidRDefault="00044B8F" w:rsidP="00044B8F">
      <w:pPr>
        <w:autoSpaceDE w:val="0"/>
        <w:autoSpaceDN w:val="0"/>
        <w:adjustRightInd w:val="0"/>
        <w:spacing w:after="0" w:line="240" w:lineRule="auto"/>
        <w:rPr>
          <w:rFonts w:ascii="Arial" w:hAnsi="Arial" w:cs="Arial"/>
          <w:b/>
          <w:bCs/>
          <w:sz w:val="20"/>
          <w:szCs w:val="20"/>
        </w:rPr>
      </w:pPr>
      <w:r>
        <w:rPr>
          <w:rFonts w:ascii="Arial" w:hAnsi="Arial" w:cs="Arial"/>
          <w:b/>
          <w:bCs/>
          <w:sz w:val="20"/>
          <w:szCs w:val="20"/>
        </w:rPr>
        <w:t>4.1. Ogólne wymagania dotycz</w:t>
      </w:r>
      <w:r>
        <w:rPr>
          <w:rFonts w:ascii="Arial,Bold" w:eastAsia="Arial,Bold" w:hAnsi="Arial" w:cs="Arial,Bold" w:hint="eastAsia"/>
          <w:b/>
          <w:bCs/>
          <w:sz w:val="20"/>
          <w:szCs w:val="20"/>
        </w:rPr>
        <w:t>ą</w:t>
      </w:r>
      <w:r>
        <w:rPr>
          <w:rFonts w:ascii="Arial" w:hAnsi="Arial" w:cs="Arial"/>
          <w:b/>
          <w:bCs/>
          <w:sz w:val="20"/>
          <w:szCs w:val="20"/>
        </w:rPr>
        <w:t>ce transportu</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Ogólne wymagania dotyczące transportu podano w </w:t>
      </w:r>
      <w:proofErr w:type="spellStart"/>
      <w:r w:rsidR="00D96EFF">
        <w:rPr>
          <w:rFonts w:ascii="Arial" w:hAnsi="Arial" w:cs="Arial"/>
          <w:sz w:val="20"/>
          <w:szCs w:val="20"/>
        </w:rPr>
        <w:t>WWiORB</w:t>
      </w:r>
      <w:proofErr w:type="spellEnd"/>
      <w:r>
        <w:rPr>
          <w:rFonts w:ascii="Arial" w:hAnsi="Arial" w:cs="Arial"/>
          <w:sz w:val="20"/>
          <w:szCs w:val="20"/>
        </w:rPr>
        <w:t xml:space="preserve"> DM.00.00.00 „Wymagania ogólne".</w:t>
      </w:r>
    </w:p>
    <w:p w:rsidR="009B0FD4" w:rsidRDefault="009B0FD4" w:rsidP="00044B8F">
      <w:pPr>
        <w:autoSpaceDE w:val="0"/>
        <w:autoSpaceDN w:val="0"/>
        <w:adjustRightInd w:val="0"/>
        <w:spacing w:after="0" w:line="240" w:lineRule="auto"/>
        <w:rPr>
          <w:rFonts w:ascii="Arial" w:hAnsi="Arial" w:cs="Arial"/>
          <w:sz w:val="20"/>
          <w:szCs w:val="20"/>
        </w:rPr>
      </w:pPr>
    </w:p>
    <w:p w:rsidR="00044B8F" w:rsidRDefault="00044B8F" w:rsidP="00044B8F">
      <w:pPr>
        <w:autoSpaceDE w:val="0"/>
        <w:autoSpaceDN w:val="0"/>
        <w:adjustRightInd w:val="0"/>
        <w:spacing w:after="0" w:line="240" w:lineRule="auto"/>
        <w:rPr>
          <w:rFonts w:ascii="Arial" w:hAnsi="Arial" w:cs="Arial"/>
          <w:b/>
          <w:bCs/>
          <w:sz w:val="20"/>
          <w:szCs w:val="20"/>
        </w:rPr>
      </w:pPr>
      <w:r>
        <w:rPr>
          <w:rFonts w:ascii="Arial" w:hAnsi="Arial" w:cs="Arial"/>
          <w:b/>
          <w:bCs/>
          <w:sz w:val="20"/>
          <w:szCs w:val="20"/>
        </w:rPr>
        <w:t>4.2. Transport materiałów</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Do transportu materiałów należy użyć następujących środków transportowych:</w:t>
      </w:r>
    </w:p>
    <w:p w:rsidR="00044B8F" w:rsidRDefault="00044B8F" w:rsidP="00044B8F">
      <w:pPr>
        <w:autoSpaceDE w:val="0"/>
        <w:autoSpaceDN w:val="0"/>
        <w:adjustRightInd w:val="0"/>
        <w:spacing w:after="0" w:line="240" w:lineRule="auto"/>
        <w:rPr>
          <w:rFonts w:ascii="Arial" w:hAnsi="Arial" w:cs="Arial"/>
          <w:sz w:val="20"/>
          <w:szCs w:val="20"/>
        </w:rPr>
      </w:pPr>
      <w:r>
        <w:rPr>
          <w:rFonts w:ascii="Symbol" w:hAnsi="Symbol" w:cs="Symbol"/>
          <w:sz w:val="20"/>
          <w:szCs w:val="20"/>
        </w:rPr>
        <w:t></w:t>
      </w:r>
      <w:r>
        <w:rPr>
          <w:rFonts w:ascii="Symbol" w:hAnsi="Symbol" w:cs="Symbol"/>
          <w:sz w:val="20"/>
          <w:szCs w:val="20"/>
        </w:rPr>
        <w:t></w:t>
      </w:r>
      <w:r>
        <w:rPr>
          <w:rFonts w:ascii="Arial" w:hAnsi="Arial" w:cs="Arial"/>
          <w:sz w:val="20"/>
          <w:szCs w:val="20"/>
        </w:rPr>
        <w:t>samochodu skrzyniowego,</w:t>
      </w:r>
    </w:p>
    <w:p w:rsidR="00044B8F" w:rsidRDefault="00044B8F" w:rsidP="00044B8F">
      <w:pPr>
        <w:autoSpaceDE w:val="0"/>
        <w:autoSpaceDN w:val="0"/>
        <w:adjustRightInd w:val="0"/>
        <w:spacing w:after="0" w:line="240" w:lineRule="auto"/>
        <w:rPr>
          <w:rFonts w:ascii="Arial" w:hAnsi="Arial" w:cs="Arial"/>
          <w:sz w:val="20"/>
          <w:szCs w:val="20"/>
        </w:rPr>
      </w:pPr>
      <w:r>
        <w:rPr>
          <w:rFonts w:ascii="Symbol" w:hAnsi="Symbol" w:cs="Symbol"/>
          <w:sz w:val="20"/>
          <w:szCs w:val="20"/>
        </w:rPr>
        <w:t></w:t>
      </w:r>
      <w:r>
        <w:rPr>
          <w:rFonts w:ascii="Symbol" w:hAnsi="Symbol" w:cs="Symbol"/>
          <w:sz w:val="20"/>
          <w:szCs w:val="20"/>
        </w:rPr>
        <w:t></w:t>
      </w:r>
      <w:r>
        <w:rPr>
          <w:rFonts w:ascii="Arial" w:hAnsi="Arial" w:cs="Arial"/>
          <w:sz w:val="20"/>
          <w:szCs w:val="20"/>
        </w:rPr>
        <w:t>samochodu dostawczego.</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Na środkach transportu przewożone materiały i elementy powinny być zabezpieczone przed ich</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przemieszczeniem, podzespoły elektroniczne powinny być w opakowaniach producenta, zgodnie z</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warunkami transportu wydanymi przez wytwórców poszczególnych elementów.</w:t>
      </w:r>
    </w:p>
    <w:p w:rsidR="008E76EA" w:rsidRDefault="008E76EA" w:rsidP="00044B8F">
      <w:pPr>
        <w:autoSpaceDE w:val="0"/>
        <w:autoSpaceDN w:val="0"/>
        <w:adjustRightInd w:val="0"/>
        <w:spacing w:after="0" w:line="240" w:lineRule="auto"/>
        <w:rPr>
          <w:rFonts w:ascii="Arial" w:hAnsi="Arial" w:cs="Arial"/>
          <w:sz w:val="20"/>
          <w:szCs w:val="20"/>
        </w:rPr>
      </w:pPr>
    </w:p>
    <w:p w:rsidR="00044B8F" w:rsidRPr="009B0FD4" w:rsidRDefault="00044B8F" w:rsidP="009B0FD4">
      <w:pPr>
        <w:pStyle w:val="Akapitzlist"/>
        <w:numPr>
          <w:ilvl w:val="0"/>
          <w:numId w:val="1"/>
        </w:numPr>
        <w:autoSpaceDE w:val="0"/>
        <w:autoSpaceDN w:val="0"/>
        <w:adjustRightInd w:val="0"/>
        <w:spacing w:after="0" w:line="240" w:lineRule="auto"/>
        <w:rPr>
          <w:rFonts w:ascii="Arial" w:hAnsi="Arial" w:cs="Arial"/>
          <w:b/>
          <w:bCs/>
          <w:sz w:val="20"/>
          <w:szCs w:val="20"/>
        </w:rPr>
      </w:pPr>
      <w:r w:rsidRPr="009B0FD4">
        <w:rPr>
          <w:rFonts w:ascii="Arial" w:hAnsi="Arial" w:cs="Arial"/>
          <w:b/>
          <w:bCs/>
          <w:sz w:val="20"/>
          <w:szCs w:val="20"/>
        </w:rPr>
        <w:t>WYKONANIE ROBÓT</w:t>
      </w:r>
    </w:p>
    <w:p w:rsidR="009B0FD4" w:rsidRPr="009B0FD4" w:rsidRDefault="009B0FD4" w:rsidP="009B0FD4">
      <w:pPr>
        <w:pStyle w:val="Akapitzlist"/>
        <w:autoSpaceDE w:val="0"/>
        <w:autoSpaceDN w:val="0"/>
        <w:adjustRightInd w:val="0"/>
        <w:spacing w:after="0" w:line="240" w:lineRule="auto"/>
        <w:rPr>
          <w:rFonts w:ascii="Arial" w:hAnsi="Arial" w:cs="Arial"/>
          <w:b/>
          <w:bCs/>
          <w:sz w:val="20"/>
          <w:szCs w:val="20"/>
        </w:rPr>
      </w:pPr>
    </w:p>
    <w:p w:rsidR="00044B8F" w:rsidRDefault="00044B8F" w:rsidP="00044B8F">
      <w:pPr>
        <w:autoSpaceDE w:val="0"/>
        <w:autoSpaceDN w:val="0"/>
        <w:adjustRightInd w:val="0"/>
        <w:spacing w:after="0" w:line="240" w:lineRule="auto"/>
        <w:rPr>
          <w:rFonts w:ascii="Arial" w:hAnsi="Arial" w:cs="Arial"/>
          <w:b/>
          <w:bCs/>
          <w:sz w:val="20"/>
          <w:szCs w:val="20"/>
        </w:rPr>
      </w:pPr>
      <w:r>
        <w:rPr>
          <w:rFonts w:ascii="Arial" w:hAnsi="Arial" w:cs="Arial"/>
          <w:b/>
          <w:bCs/>
          <w:sz w:val="20"/>
          <w:szCs w:val="20"/>
        </w:rPr>
        <w:t>5.1. Ogólne zasady wykonania robót</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Ogólne zasady wykonania robót podano w </w:t>
      </w:r>
      <w:proofErr w:type="spellStart"/>
      <w:r w:rsidR="00D96EFF">
        <w:rPr>
          <w:rFonts w:ascii="Arial" w:hAnsi="Arial" w:cs="Arial"/>
          <w:sz w:val="20"/>
          <w:szCs w:val="20"/>
        </w:rPr>
        <w:t>WWiORB</w:t>
      </w:r>
      <w:proofErr w:type="spellEnd"/>
      <w:r>
        <w:rPr>
          <w:rFonts w:ascii="Arial" w:hAnsi="Arial" w:cs="Arial"/>
          <w:sz w:val="20"/>
          <w:szCs w:val="20"/>
        </w:rPr>
        <w:t xml:space="preserve"> DM.00.00.00 „Wymagania ogólne".</w:t>
      </w:r>
    </w:p>
    <w:p w:rsidR="008E76EA" w:rsidRDefault="008E76EA" w:rsidP="00044B8F">
      <w:pPr>
        <w:autoSpaceDE w:val="0"/>
        <w:autoSpaceDN w:val="0"/>
        <w:adjustRightInd w:val="0"/>
        <w:spacing w:after="0" w:line="240" w:lineRule="auto"/>
        <w:rPr>
          <w:rFonts w:ascii="Arial" w:hAnsi="Arial" w:cs="Arial"/>
          <w:sz w:val="20"/>
          <w:szCs w:val="20"/>
        </w:rPr>
      </w:pPr>
    </w:p>
    <w:p w:rsidR="00044B8F" w:rsidRDefault="00044B8F" w:rsidP="00044B8F">
      <w:pPr>
        <w:autoSpaceDE w:val="0"/>
        <w:autoSpaceDN w:val="0"/>
        <w:adjustRightInd w:val="0"/>
        <w:spacing w:after="0" w:line="240" w:lineRule="auto"/>
        <w:rPr>
          <w:rFonts w:ascii="Arial" w:hAnsi="Arial" w:cs="Arial"/>
          <w:b/>
          <w:bCs/>
          <w:sz w:val="20"/>
          <w:szCs w:val="20"/>
        </w:rPr>
      </w:pPr>
      <w:r>
        <w:rPr>
          <w:rFonts w:ascii="Arial" w:hAnsi="Arial" w:cs="Arial"/>
          <w:b/>
          <w:bCs/>
          <w:sz w:val="20"/>
          <w:szCs w:val="20"/>
        </w:rPr>
        <w:t>5.2. Wykopy pod studzienki i fundamenty</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Przed przystąpieniem do wykonania wykopów Wykonawca ma obowiązek sprawdzenia zgodności</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rzędnych terenu z danymi w Dokumentacji Projektowej oraz oceny warunków gruntowych. Pod</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fundamenty i studzienki zaleca się wykonywanie wykopów </w:t>
      </w:r>
      <w:proofErr w:type="spellStart"/>
      <w:r>
        <w:rPr>
          <w:rFonts w:ascii="Arial" w:hAnsi="Arial" w:cs="Arial"/>
          <w:sz w:val="20"/>
          <w:szCs w:val="20"/>
        </w:rPr>
        <w:t>wąskoprzestrzennych</w:t>
      </w:r>
      <w:proofErr w:type="spellEnd"/>
      <w:r>
        <w:rPr>
          <w:rFonts w:ascii="Arial" w:hAnsi="Arial" w:cs="Arial"/>
          <w:sz w:val="20"/>
          <w:szCs w:val="20"/>
        </w:rPr>
        <w:t xml:space="preserve"> ręcznie. Ich</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obudowa i zabezpieczenie przed osypywaniem powinno odpowiadać wymaganiom PN-S-02205:1998.</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Wykopy powinny być wykonane bez naruszenia naturalnej struktury dna wykopu i zgodnie z PN-B-</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06050:1999.</w:t>
      </w:r>
    </w:p>
    <w:p w:rsidR="008E76EA" w:rsidRDefault="008E76EA" w:rsidP="00044B8F">
      <w:pPr>
        <w:autoSpaceDE w:val="0"/>
        <w:autoSpaceDN w:val="0"/>
        <w:adjustRightInd w:val="0"/>
        <w:spacing w:after="0" w:line="240" w:lineRule="auto"/>
        <w:rPr>
          <w:rFonts w:ascii="Arial" w:hAnsi="Arial" w:cs="Arial"/>
          <w:sz w:val="20"/>
          <w:szCs w:val="20"/>
        </w:rPr>
      </w:pPr>
    </w:p>
    <w:p w:rsidR="00044B8F" w:rsidRDefault="00044B8F" w:rsidP="00044B8F">
      <w:pPr>
        <w:autoSpaceDE w:val="0"/>
        <w:autoSpaceDN w:val="0"/>
        <w:adjustRightInd w:val="0"/>
        <w:spacing w:after="0" w:line="240" w:lineRule="auto"/>
        <w:rPr>
          <w:rFonts w:ascii="Arial" w:hAnsi="Arial" w:cs="Arial"/>
          <w:b/>
          <w:bCs/>
          <w:sz w:val="20"/>
          <w:szCs w:val="20"/>
        </w:rPr>
      </w:pPr>
      <w:r>
        <w:rPr>
          <w:rFonts w:ascii="Arial" w:hAnsi="Arial" w:cs="Arial"/>
          <w:b/>
          <w:bCs/>
          <w:sz w:val="20"/>
          <w:szCs w:val="20"/>
        </w:rPr>
        <w:t>5.3. Monta</w:t>
      </w:r>
      <w:r>
        <w:rPr>
          <w:rFonts w:ascii="Arial,Bold" w:eastAsia="Arial,Bold" w:hAnsi="Arial" w:cs="Arial,Bold" w:hint="eastAsia"/>
          <w:b/>
          <w:bCs/>
          <w:sz w:val="20"/>
          <w:szCs w:val="20"/>
        </w:rPr>
        <w:t>ż</w:t>
      </w:r>
      <w:r>
        <w:rPr>
          <w:rFonts w:ascii="Arial,Bold" w:eastAsia="Arial,Bold" w:hAnsi="Arial" w:cs="Arial,Bold"/>
          <w:b/>
          <w:bCs/>
          <w:sz w:val="20"/>
          <w:szCs w:val="20"/>
        </w:rPr>
        <w:t xml:space="preserve"> </w:t>
      </w:r>
      <w:r>
        <w:rPr>
          <w:rFonts w:ascii="Arial" w:hAnsi="Arial" w:cs="Arial"/>
          <w:b/>
          <w:bCs/>
          <w:sz w:val="20"/>
          <w:szCs w:val="20"/>
        </w:rPr>
        <w:t>fundamentów prefabrykowanych</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Wykonanie i montaż fundamentów prefabrykowanych zgodnie z wytycznymi w Dokumentacji</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Projektowej stacji meteorologicznej. Fundament prefabrykowany powinien być ustawiany przy pomocy</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dźwigu na warstwie ubitego piasku spełniającego wymagania PN-EN 13043:2004/AC:2004.</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Przed zasypaniem fundamentu należy sprawdzić rzędne posadowienia i poziom górnej powierzchni.</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Ustawienie fundamentu w planie powinno być wykonane z dokładnością 10 cm. Wykop należy</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zasypywać ziemią bez kamieni ubijając ją warstwami co 20 cm. Stopień zagęszczenia gruntu min.</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0,95 wg BN-77/8931-12.</w:t>
      </w:r>
    </w:p>
    <w:p w:rsidR="008E76EA" w:rsidRDefault="008E76EA" w:rsidP="00044B8F">
      <w:pPr>
        <w:autoSpaceDE w:val="0"/>
        <w:autoSpaceDN w:val="0"/>
        <w:adjustRightInd w:val="0"/>
        <w:spacing w:after="0" w:line="240" w:lineRule="auto"/>
        <w:rPr>
          <w:rFonts w:ascii="Arial" w:hAnsi="Arial" w:cs="Arial"/>
          <w:sz w:val="20"/>
          <w:szCs w:val="20"/>
        </w:rPr>
      </w:pPr>
    </w:p>
    <w:p w:rsidR="00044B8F" w:rsidRDefault="00044B8F" w:rsidP="00044B8F">
      <w:pPr>
        <w:autoSpaceDE w:val="0"/>
        <w:autoSpaceDN w:val="0"/>
        <w:adjustRightInd w:val="0"/>
        <w:spacing w:after="0" w:line="240" w:lineRule="auto"/>
        <w:rPr>
          <w:rFonts w:ascii="Arial,Bold" w:eastAsia="Arial,Bold" w:hAnsi="Arial" w:cs="Arial,Bold"/>
          <w:b/>
          <w:bCs/>
          <w:sz w:val="20"/>
          <w:szCs w:val="20"/>
        </w:rPr>
      </w:pPr>
      <w:r>
        <w:rPr>
          <w:rFonts w:ascii="Arial" w:hAnsi="Arial" w:cs="Arial"/>
          <w:b/>
          <w:bCs/>
          <w:sz w:val="20"/>
          <w:szCs w:val="20"/>
        </w:rPr>
        <w:t>5.4. Monta</w:t>
      </w:r>
      <w:r>
        <w:rPr>
          <w:rFonts w:ascii="Arial,Bold" w:eastAsia="Arial,Bold" w:hAnsi="Arial" w:cs="Arial,Bold" w:hint="eastAsia"/>
          <w:b/>
          <w:bCs/>
          <w:sz w:val="20"/>
          <w:szCs w:val="20"/>
        </w:rPr>
        <w:t>ż</w:t>
      </w:r>
      <w:r>
        <w:rPr>
          <w:rFonts w:ascii="Arial,Bold" w:eastAsia="Arial,Bold" w:hAnsi="Arial" w:cs="Arial,Bold"/>
          <w:b/>
          <w:bCs/>
          <w:sz w:val="20"/>
          <w:szCs w:val="20"/>
        </w:rPr>
        <w:t xml:space="preserve"> </w:t>
      </w:r>
      <w:r>
        <w:rPr>
          <w:rFonts w:ascii="Arial" w:hAnsi="Arial" w:cs="Arial"/>
          <w:b/>
          <w:bCs/>
          <w:sz w:val="20"/>
          <w:szCs w:val="20"/>
        </w:rPr>
        <w:t>słupa pod stacj</w:t>
      </w:r>
      <w:r>
        <w:rPr>
          <w:rFonts w:ascii="Arial,Bold" w:eastAsia="Arial,Bold" w:hAnsi="Arial" w:cs="Arial,Bold" w:hint="eastAsia"/>
          <w:b/>
          <w:bCs/>
          <w:sz w:val="20"/>
          <w:szCs w:val="20"/>
        </w:rPr>
        <w:t>ę</w:t>
      </w:r>
      <w:r>
        <w:rPr>
          <w:rFonts w:ascii="Arial,Bold" w:eastAsia="Arial,Bold" w:hAnsi="Arial" w:cs="Arial,Bold"/>
          <w:b/>
          <w:bCs/>
          <w:sz w:val="20"/>
          <w:szCs w:val="20"/>
        </w:rPr>
        <w:t xml:space="preserve"> </w:t>
      </w:r>
      <w:r>
        <w:rPr>
          <w:rFonts w:ascii="Arial" w:hAnsi="Arial" w:cs="Arial"/>
          <w:b/>
          <w:bCs/>
          <w:sz w:val="20"/>
          <w:szCs w:val="20"/>
        </w:rPr>
        <w:t>ostrzegania przed gołoledzi</w:t>
      </w:r>
      <w:r>
        <w:rPr>
          <w:rFonts w:ascii="Arial,Bold" w:eastAsia="Arial,Bold" w:hAnsi="Arial" w:cs="Arial,Bold" w:hint="eastAsia"/>
          <w:b/>
          <w:bCs/>
          <w:sz w:val="20"/>
          <w:szCs w:val="20"/>
        </w:rPr>
        <w:t>ą</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Przed przystąpieniem do montażu słupa i masztów należy sprawdzić stan powierzchni stykowych</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elementów łączeniowych. Słup i maszty ustawić dźwigiem w uprzednio przygotowane fundamenty</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zgodnie z Dokumentacją Projektową. Przed zdjęciem z haka słup i maszty powinny być zabezpieczone</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przed upadkiem. Nakrętki śrub mocujących powinny być dokręcane </w:t>
      </w:r>
      <w:proofErr w:type="spellStart"/>
      <w:r>
        <w:rPr>
          <w:rFonts w:ascii="Arial" w:hAnsi="Arial" w:cs="Arial"/>
          <w:sz w:val="20"/>
          <w:szCs w:val="20"/>
        </w:rPr>
        <w:t>dwustadiowo</w:t>
      </w:r>
      <w:proofErr w:type="spellEnd"/>
      <w:r>
        <w:rPr>
          <w:rFonts w:ascii="Arial" w:hAnsi="Arial" w:cs="Arial"/>
          <w:sz w:val="20"/>
          <w:szCs w:val="20"/>
        </w:rPr>
        <w:t xml:space="preserve"> i trwale</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zabezpieczone przed odkręceniem.</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Odchyłka osi słupa od pionu nie może być większa od 0,001 wysokości słupa.</w:t>
      </w:r>
    </w:p>
    <w:p w:rsidR="008E76EA" w:rsidRDefault="008E76EA" w:rsidP="00044B8F">
      <w:pPr>
        <w:autoSpaceDE w:val="0"/>
        <w:autoSpaceDN w:val="0"/>
        <w:adjustRightInd w:val="0"/>
        <w:spacing w:after="0" w:line="240" w:lineRule="auto"/>
        <w:rPr>
          <w:rFonts w:ascii="Arial" w:hAnsi="Arial" w:cs="Arial"/>
          <w:sz w:val="20"/>
          <w:szCs w:val="20"/>
        </w:rPr>
      </w:pPr>
    </w:p>
    <w:p w:rsidR="00044B8F" w:rsidRDefault="00044B8F" w:rsidP="00044B8F">
      <w:pPr>
        <w:autoSpaceDE w:val="0"/>
        <w:autoSpaceDN w:val="0"/>
        <w:adjustRightInd w:val="0"/>
        <w:spacing w:after="0" w:line="240" w:lineRule="auto"/>
        <w:rPr>
          <w:rFonts w:ascii="Arial" w:hAnsi="Arial" w:cs="Arial"/>
          <w:b/>
          <w:bCs/>
          <w:sz w:val="20"/>
          <w:szCs w:val="20"/>
        </w:rPr>
      </w:pPr>
      <w:r>
        <w:rPr>
          <w:rFonts w:ascii="Arial" w:hAnsi="Arial" w:cs="Arial"/>
          <w:b/>
          <w:bCs/>
          <w:sz w:val="20"/>
          <w:szCs w:val="20"/>
        </w:rPr>
        <w:t>5.5. Monta</w:t>
      </w:r>
      <w:r>
        <w:rPr>
          <w:rFonts w:ascii="Arial,Bold" w:eastAsia="Arial,Bold" w:hAnsi="Arial" w:cs="Arial,Bold" w:hint="eastAsia"/>
          <w:b/>
          <w:bCs/>
          <w:sz w:val="20"/>
          <w:szCs w:val="20"/>
        </w:rPr>
        <w:t>ż</w:t>
      </w:r>
      <w:r>
        <w:rPr>
          <w:rFonts w:ascii="Arial,Bold" w:eastAsia="Arial,Bold" w:hAnsi="Arial" w:cs="Arial,Bold"/>
          <w:b/>
          <w:bCs/>
          <w:sz w:val="20"/>
          <w:szCs w:val="20"/>
        </w:rPr>
        <w:t xml:space="preserve"> </w:t>
      </w:r>
      <w:r>
        <w:rPr>
          <w:rFonts w:ascii="Arial" w:hAnsi="Arial" w:cs="Arial"/>
          <w:b/>
          <w:bCs/>
          <w:sz w:val="20"/>
          <w:szCs w:val="20"/>
        </w:rPr>
        <w:t>elementów stacji</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Montaż elementów stacji należy wykonywać przy pomocy samochodu z balkonem.</w:t>
      </w:r>
    </w:p>
    <w:p w:rsidR="008E76EA" w:rsidRDefault="008E76EA" w:rsidP="00044B8F">
      <w:pPr>
        <w:autoSpaceDE w:val="0"/>
        <w:autoSpaceDN w:val="0"/>
        <w:adjustRightInd w:val="0"/>
        <w:spacing w:after="0" w:line="240" w:lineRule="auto"/>
        <w:rPr>
          <w:rFonts w:ascii="Arial" w:hAnsi="Arial" w:cs="Arial"/>
          <w:sz w:val="20"/>
          <w:szCs w:val="20"/>
        </w:rPr>
      </w:pPr>
    </w:p>
    <w:p w:rsidR="00044B8F" w:rsidRDefault="00044B8F" w:rsidP="00044B8F">
      <w:pPr>
        <w:autoSpaceDE w:val="0"/>
        <w:autoSpaceDN w:val="0"/>
        <w:adjustRightInd w:val="0"/>
        <w:spacing w:after="0" w:line="240" w:lineRule="auto"/>
        <w:rPr>
          <w:rFonts w:ascii="Arial" w:hAnsi="Arial" w:cs="Arial"/>
          <w:b/>
          <w:bCs/>
          <w:sz w:val="20"/>
          <w:szCs w:val="20"/>
        </w:rPr>
      </w:pPr>
      <w:r>
        <w:rPr>
          <w:rFonts w:ascii="Arial" w:hAnsi="Arial" w:cs="Arial"/>
          <w:b/>
          <w:bCs/>
          <w:sz w:val="20"/>
          <w:szCs w:val="20"/>
        </w:rPr>
        <w:t>5.6. Monta</w:t>
      </w:r>
      <w:r>
        <w:rPr>
          <w:rFonts w:ascii="Arial,Bold" w:eastAsia="Arial,Bold" w:hAnsi="Arial" w:cs="Arial,Bold" w:hint="eastAsia"/>
          <w:b/>
          <w:bCs/>
          <w:sz w:val="20"/>
          <w:szCs w:val="20"/>
        </w:rPr>
        <w:t>ż</w:t>
      </w:r>
      <w:r>
        <w:rPr>
          <w:rFonts w:ascii="Arial,Bold" w:eastAsia="Arial,Bold" w:hAnsi="Arial" w:cs="Arial,Bold"/>
          <w:b/>
          <w:bCs/>
          <w:sz w:val="20"/>
          <w:szCs w:val="20"/>
        </w:rPr>
        <w:t xml:space="preserve"> </w:t>
      </w:r>
      <w:r>
        <w:rPr>
          <w:rFonts w:ascii="Arial" w:hAnsi="Arial" w:cs="Arial"/>
          <w:b/>
          <w:bCs/>
          <w:sz w:val="20"/>
          <w:szCs w:val="20"/>
        </w:rPr>
        <w:t>studzienki rewizyjnej i rur dla kabla czujnika drogowego</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Przed ułożeniem rury powinny być oczyszczone z zanieczyszczeń, zabrudzeń olejem i </w:t>
      </w:r>
      <w:proofErr w:type="spellStart"/>
      <w:r>
        <w:rPr>
          <w:rFonts w:ascii="Arial" w:hAnsi="Arial" w:cs="Arial"/>
          <w:sz w:val="20"/>
          <w:szCs w:val="20"/>
        </w:rPr>
        <w:t>zachlapań</w:t>
      </w:r>
      <w:proofErr w:type="spellEnd"/>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błotem. Końcówki rur powinny być przed zalaniem wprowadzone do otworów studzienki rewizyjnej.</w:t>
      </w:r>
    </w:p>
    <w:p w:rsidR="008E76EA" w:rsidRDefault="008E76EA" w:rsidP="00044B8F">
      <w:pPr>
        <w:autoSpaceDE w:val="0"/>
        <w:autoSpaceDN w:val="0"/>
        <w:adjustRightInd w:val="0"/>
        <w:spacing w:after="0" w:line="240" w:lineRule="auto"/>
        <w:rPr>
          <w:rFonts w:ascii="Arial" w:hAnsi="Arial" w:cs="Arial"/>
          <w:sz w:val="20"/>
          <w:szCs w:val="20"/>
        </w:rPr>
      </w:pPr>
    </w:p>
    <w:p w:rsidR="00044B8F" w:rsidRDefault="00044B8F" w:rsidP="00044B8F">
      <w:pPr>
        <w:autoSpaceDE w:val="0"/>
        <w:autoSpaceDN w:val="0"/>
        <w:adjustRightInd w:val="0"/>
        <w:spacing w:after="0" w:line="240" w:lineRule="auto"/>
        <w:rPr>
          <w:rFonts w:ascii="Arial" w:hAnsi="Arial" w:cs="Arial"/>
          <w:b/>
          <w:bCs/>
          <w:sz w:val="20"/>
          <w:szCs w:val="20"/>
        </w:rPr>
      </w:pPr>
      <w:r>
        <w:rPr>
          <w:rFonts w:ascii="Arial" w:hAnsi="Arial" w:cs="Arial"/>
          <w:b/>
          <w:bCs/>
          <w:sz w:val="20"/>
          <w:szCs w:val="20"/>
        </w:rPr>
        <w:t>5.7. Okablowanie</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Kable połączeniowe elementów stacji powinny być wprowadzone do wnętrza słupów przez otwory</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technologiczne. Napowietrzne kable czujników powinny być mocowane opaskami do wysięgników.</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Kable zespolonych czujników drogowych i kable energetyczne powinny być wprowadzone do wnętrza</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słupów przez otwory technologiczne w fundamentach.</w:t>
      </w:r>
    </w:p>
    <w:p w:rsidR="00C402C5" w:rsidRDefault="00C402C5" w:rsidP="00044B8F">
      <w:pPr>
        <w:autoSpaceDE w:val="0"/>
        <w:autoSpaceDN w:val="0"/>
        <w:adjustRightInd w:val="0"/>
        <w:spacing w:after="0" w:line="240" w:lineRule="auto"/>
        <w:rPr>
          <w:rFonts w:ascii="Arial" w:hAnsi="Arial" w:cs="Arial"/>
          <w:sz w:val="20"/>
          <w:szCs w:val="20"/>
        </w:rPr>
      </w:pPr>
    </w:p>
    <w:p w:rsidR="00044B8F" w:rsidRDefault="00044B8F" w:rsidP="00044B8F">
      <w:pPr>
        <w:autoSpaceDE w:val="0"/>
        <w:autoSpaceDN w:val="0"/>
        <w:adjustRightInd w:val="0"/>
        <w:spacing w:after="0" w:line="240" w:lineRule="auto"/>
        <w:rPr>
          <w:rFonts w:ascii="Arial" w:hAnsi="Arial" w:cs="Arial"/>
          <w:b/>
          <w:bCs/>
          <w:sz w:val="20"/>
          <w:szCs w:val="20"/>
        </w:rPr>
      </w:pPr>
      <w:r>
        <w:rPr>
          <w:rFonts w:ascii="Arial" w:hAnsi="Arial" w:cs="Arial"/>
          <w:b/>
          <w:bCs/>
          <w:sz w:val="20"/>
          <w:szCs w:val="20"/>
        </w:rPr>
        <w:t>5.8. Uruchomienie systemu</w:t>
      </w:r>
    </w:p>
    <w:p w:rsidR="003C58F4" w:rsidRPr="003C58F4" w:rsidRDefault="003C58F4" w:rsidP="003C58F4">
      <w:pPr>
        <w:autoSpaceDE w:val="0"/>
        <w:autoSpaceDN w:val="0"/>
        <w:adjustRightInd w:val="0"/>
        <w:spacing w:after="0" w:line="240" w:lineRule="auto"/>
        <w:rPr>
          <w:rFonts w:ascii="Arial" w:hAnsi="Arial" w:cs="Arial"/>
          <w:sz w:val="20"/>
          <w:szCs w:val="20"/>
        </w:rPr>
      </w:pPr>
      <w:r w:rsidRPr="003C58F4">
        <w:rPr>
          <w:rFonts w:ascii="Arial" w:hAnsi="Arial" w:cs="Arial"/>
          <w:sz w:val="20"/>
          <w:szCs w:val="20"/>
        </w:rPr>
        <w:t>Prace uruchomieniowe winny być prowadzone przez wykwalifikowany personel Wykonawcy, zgodnie z instrukcją i zaleceniami producenta. Przed uruchomieniem urządzeń należy zweryfikować poprawność i jakość połączeń kablowych, właściwe uziemienie urządzeń oraz zabezpieczenie linii kablowych przed wyładowaniami atmosferycznymi i zakłóceniami elektromagnetycznymi.</w:t>
      </w:r>
    </w:p>
    <w:p w:rsidR="003C58F4" w:rsidRPr="003C58F4" w:rsidRDefault="003C58F4" w:rsidP="003C58F4">
      <w:pPr>
        <w:autoSpaceDE w:val="0"/>
        <w:autoSpaceDN w:val="0"/>
        <w:adjustRightInd w:val="0"/>
        <w:spacing w:after="0" w:line="240" w:lineRule="auto"/>
        <w:rPr>
          <w:rFonts w:ascii="Arial" w:hAnsi="Arial" w:cs="Arial"/>
          <w:sz w:val="20"/>
          <w:szCs w:val="20"/>
        </w:rPr>
      </w:pPr>
      <w:r w:rsidRPr="003C58F4">
        <w:rPr>
          <w:rFonts w:ascii="Arial" w:hAnsi="Arial" w:cs="Arial"/>
          <w:sz w:val="20"/>
          <w:szCs w:val="20"/>
        </w:rPr>
        <w:t xml:space="preserve">Uruchomienie urządzeń, kalibracje i testy wstępne działania, to czynności, które muszą zostać odnotowane przez Wykonawcę w karcie urządzenia oraz dokumentacji powykonawczej, do której winny zostać dołączone kompletne protokoły uruchomienia i konfiguracji. </w:t>
      </w:r>
    </w:p>
    <w:p w:rsidR="003C58F4" w:rsidRDefault="003C58F4" w:rsidP="003C58F4">
      <w:pPr>
        <w:autoSpaceDE w:val="0"/>
        <w:autoSpaceDN w:val="0"/>
        <w:adjustRightInd w:val="0"/>
        <w:spacing w:after="0" w:line="240" w:lineRule="auto"/>
        <w:ind w:firstLine="708"/>
        <w:rPr>
          <w:rFonts w:ascii="Arial" w:hAnsi="Arial" w:cs="Arial"/>
          <w:sz w:val="20"/>
          <w:szCs w:val="20"/>
        </w:rPr>
      </w:pPr>
      <w:r>
        <w:rPr>
          <w:rFonts w:ascii="Arial" w:hAnsi="Arial" w:cs="Arial"/>
          <w:sz w:val="20"/>
          <w:szCs w:val="20"/>
        </w:rPr>
        <w:t>Po wykonaniu okablowania należy podłączyć zasilanie, włączyć rejestrator, ustawić parametry</w:t>
      </w:r>
    </w:p>
    <w:p w:rsidR="003C58F4" w:rsidRDefault="003C58F4" w:rsidP="003C58F4">
      <w:pPr>
        <w:autoSpaceDE w:val="0"/>
        <w:autoSpaceDN w:val="0"/>
        <w:adjustRightInd w:val="0"/>
        <w:spacing w:after="0" w:line="240" w:lineRule="auto"/>
        <w:rPr>
          <w:rFonts w:ascii="Arial" w:hAnsi="Arial" w:cs="Arial"/>
          <w:sz w:val="20"/>
          <w:szCs w:val="20"/>
        </w:rPr>
      </w:pPr>
      <w:r>
        <w:rPr>
          <w:rFonts w:ascii="Arial" w:hAnsi="Arial" w:cs="Arial"/>
          <w:sz w:val="20"/>
          <w:szCs w:val="20"/>
        </w:rPr>
        <w:t>początkowe zgodnie z instrukcją obsługi, sprawdzić poprawność wskazań mierzonych parametrów,</w:t>
      </w:r>
    </w:p>
    <w:p w:rsidR="003C58F4" w:rsidRDefault="003C58F4" w:rsidP="003C58F4">
      <w:pPr>
        <w:autoSpaceDE w:val="0"/>
        <w:autoSpaceDN w:val="0"/>
        <w:adjustRightInd w:val="0"/>
        <w:spacing w:after="0" w:line="240" w:lineRule="auto"/>
        <w:rPr>
          <w:rFonts w:ascii="Arial" w:hAnsi="Arial" w:cs="Arial"/>
          <w:sz w:val="20"/>
          <w:szCs w:val="20"/>
        </w:rPr>
      </w:pPr>
      <w:r>
        <w:rPr>
          <w:rFonts w:ascii="Arial" w:hAnsi="Arial" w:cs="Arial"/>
          <w:sz w:val="20"/>
          <w:szCs w:val="20"/>
        </w:rPr>
        <w:t>oraz wskazania tablic informacyjnych o zmiennej treści i pole widzenia tablic. W stacji centralnej</w:t>
      </w:r>
    </w:p>
    <w:p w:rsidR="003C58F4" w:rsidRDefault="003C58F4" w:rsidP="003C58F4">
      <w:pPr>
        <w:autoSpaceDE w:val="0"/>
        <w:autoSpaceDN w:val="0"/>
        <w:adjustRightInd w:val="0"/>
        <w:spacing w:after="0" w:line="240" w:lineRule="auto"/>
        <w:rPr>
          <w:rFonts w:ascii="Arial" w:hAnsi="Arial" w:cs="Arial"/>
          <w:sz w:val="20"/>
          <w:szCs w:val="20"/>
        </w:rPr>
      </w:pPr>
      <w:r>
        <w:rPr>
          <w:rFonts w:ascii="Arial" w:hAnsi="Arial" w:cs="Arial"/>
          <w:sz w:val="20"/>
          <w:szCs w:val="20"/>
        </w:rPr>
        <w:t>zainstalować oprogramowanie i sprawdzić poprawność transmisji danych ze stacji meteorologicznej</w:t>
      </w:r>
      <w:r>
        <w:rPr>
          <w:rFonts w:ascii="Arial" w:hAnsi="Arial" w:cs="Arial"/>
          <w:sz w:val="20"/>
          <w:szCs w:val="20"/>
        </w:rPr>
        <w:t>.</w:t>
      </w:r>
    </w:p>
    <w:p w:rsidR="003C58F4" w:rsidRPr="003C58F4" w:rsidRDefault="003C58F4" w:rsidP="003C58F4">
      <w:pPr>
        <w:autoSpaceDE w:val="0"/>
        <w:autoSpaceDN w:val="0"/>
        <w:adjustRightInd w:val="0"/>
        <w:spacing w:after="0" w:line="240" w:lineRule="auto"/>
        <w:rPr>
          <w:rFonts w:ascii="Arial" w:hAnsi="Arial" w:cs="Arial"/>
          <w:sz w:val="20"/>
          <w:szCs w:val="20"/>
        </w:rPr>
      </w:pPr>
    </w:p>
    <w:p w:rsidR="003C58F4" w:rsidRDefault="003C58F4" w:rsidP="00044B8F">
      <w:pPr>
        <w:autoSpaceDE w:val="0"/>
        <w:autoSpaceDN w:val="0"/>
        <w:adjustRightInd w:val="0"/>
        <w:spacing w:after="0" w:line="240" w:lineRule="auto"/>
        <w:rPr>
          <w:rFonts w:ascii="Arial" w:hAnsi="Arial" w:cs="Arial"/>
          <w:sz w:val="20"/>
          <w:szCs w:val="20"/>
        </w:rPr>
      </w:pPr>
    </w:p>
    <w:p w:rsidR="008E76EA" w:rsidRDefault="008E76EA" w:rsidP="00044B8F">
      <w:pPr>
        <w:autoSpaceDE w:val="0"/>
        <w:autoSpaceDN w:val="0"/>
        <w:adjustRightInd w:val="0"/>
        <w:spacing w:after="0" w:line="240" w:lineRule="auto"/>
        <w:rPr>
          <w:rFonts w:ascii="Arial" w:hAnsi="Arial" w:cs="Arial"/>
          <w:sz w:val="20"/>
          <w:szCs w:val="20"/>
        </w:rPr>
      </w:pPr>
    </w:p>
    <w:p w:rsidR="00044B8F" w:rsidRDefault="00044B8F" w:rsidP="00044B8F">
      <w:pPr>
        <w:autoSpaceDE w:val="0"/>
        <w:autoSpaceDN w:val="0"/>
        <w:adjustRightInd w:val="0"/>
        <w:spacing w:after="0" w:line="240" w:lineRule="auto"/>
        <w:rPr>
          <w:rFonts w:ascii="Arial" w:hAnsi="Arial" w:cs="Arial"/>
          <w:b/>
          <w:bCs/>
          <w:sz w:val="20"/>
          <w:szCs w:val="20"/>
        </w:rPr>
      </w:pPr>
      <w:r>
        <w:rPr>
          <w:rFonts w:ascii="Arial" w:hAnsi="Arial" w:cs="Arial"/>
          <w:b/>
          <w:bCs/>
          <w:sz w:val="20"/>
          <w:szCs w:val="20"/>
        </w:rPr>
        <w:lastRenderedPageBreak/>
        <w:t>6. KONTROLA JAKO</w:t>
      </w:r>
      <w:r>
        <w:rPr>
          <w:rFonts w:ascii="Arial,Bold" w:eastAsia="Arial,Bold" w:hAnsi="Arial" w:cs="Arial,Bold" w:hint="eastAsia"/>
          <w:b/>
          <w:bCs/>
          <w:sz w:val="20"/>
          <w:szCs w:val="20"/>
        </w:rPr>
        <w:t>Ś</w:t>
      </w:r>
      <w:r>
        <w:rPr>
          <w:rFonts w:ascii="Arial" w:hAnsi="Arial" w:cs="Arial"/>
          <w:b/>
          <w:bCs/>
          <w:sz w:val="20"/>
          <w:szCs w:val="20"/>
        </w:rPr>
        <w:t>CI ROBÓT</w:t>
      </w:r>
    </w:p>
    <w:p w:rsidR="008E76EA" w:rsidRDefault="008E76EA" w:rsidP="00044B8F">
      <w:pPr>
        <w:autoSpaceDE w:val="0"/>
        <w:autoSpaceDN w:val="0"/>
        <w:adjustRightInd w:val="0"/>
        <w:spacing w:after="0" w:line="240" w:lineRule="auto"/>
        <w:rPr>
          <w:rFonts w:ascii="Arial" w:hAnsi="Arial" w:cs="Arial"/>
          <w:b/>
          <w:bCs/>
          <w:sz w:val="20"/>
          <w:szCs w:val="20"/>
        </w:rPr>
      </w:pPr>
    </w:p>
    <w:p w:rsidR="00044B8F" w:rsidRDefault="00044B8F" w:rsidP="00044B8F">
      <w:pPr>
        <w:autoSpaceDE w:val="0"/>
        <w:autoSpaceDN w:val="0"/>
        <w:adjustRightInd w:val="0"/>
        <w:spacing w:after="0" w:line="240" w:lineRule="auto"/>
        <w:rPr>
          <w:rFonts w:ascii="Arial" w:hAnsi="Arial" w:cs="Arial"/>
          <w:b/>
          <w:bCs/>
          <w:sz w:val="20"/>
          <w:szCs w:val="20"/>
        </w:rPr>
      </w:pPr>
      <w:r>
        <w:rPr>
          <w:rFonts w:ascii="Arial" w:hAnsi="Arial" w:cs="Arial"/>
          <w:b/>
          <w:bCs/>
          <w:sz w:val="20"/>
          <w:szCs w:val="20"/>
        </w:rPr>
        <w:t>6.1. Ogólne zasady kontroli jako</w:t>
      </w:r>
      <w:r>
        <w:rPr>
          <w:rFonts w:ascii="Arial,Bold" w:eastAsia="Arial,Bold" w:hAnsi="Arial" w:cs="Arial,Bold" w:hint="eastAsia"/>
          <w:b/>
          <w:bCs/>
          <w:sz w:val="20"/>
          <w:szCs w:val="20"/>
        </w:rPr>
        <w:t>ś</w:t>
      </w:r>
      <w:r>
        <w:rPr>
          <w:rFonts w:ascii="Arial" w:hAnsi="Arial" w:cs="Arial"/>
          <w:b/>
          <w:bCs/>
          <w:sz w:val="20"/>
          <w:szCs w:val="20"/>
        </w:rPr>
        <w:t>ci robót</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Ogólne zasady kontroli jakości robót podano w </w:t>
      </w:r>
      <w:proofErr w:type="spellStart"/>
      <w:r w:rsidR="00D96EFF">
        <w:rPr>
          <w:rFonts w:ascii="Arial" w:hAnsi="Arial" w:cs="Arial"/>
          <w:sz w:val="20"/>
          <w:szCs w:val="20"/>
        </w:rPr>
        <w:t>WWiORB</w:t>
      </w:r>
      <w:proofErr w:type="spellEnd"/>
      <w:r>
        <w:rPr>
          <w:rFonts w:ascii="Arial" w:hAnsi="Arial" w:cs="Arial"/>
          <w:sz w:val="20"/>
          <w:szCs w:val="20"/>
        </w:rPr>
        <w:t xml:space="preserve"> DM.00.00.00 „Wymagania ogólne".</w:t>
      </w:r>
    </w:p>
    <w:p w:rsidR="008E76EA" w:rsidRDefault="008E76EA" w:rsidP="00044B8F">
      <w:pPr>
        <w:autoSpaceDE w:val="0"/>
        <w:autoSpaceDN w:val="0"/>
        <w:adjustRightInd w:val="0"/>
        <w:spacing w:after="0" w:line="240" w:lineRule="auto"/>
        <w:rPr>
          <w:rFonts w:ascii="Arial" w:hAnsi="Arial" w:cs="Arial"/>
          <w:sz w:val="20"/>
          <w:szCs w:val="20"/>
        </w:rPr>
      </w:pPr>
    </w:p>
    <w:p w:rsidR="00044B8F" w:rsidRDefault="00044B8F" w:rsidP="00044B8F">
      <w:pPr>
        <w:autoSpaceDE w:val="0"/>
        <w:autoSpaceDN w:val="0"/>
        <w:adjustRightInd w:val="0"/>
        <w:spacing w:after="0" w:line="240" w:lineRule="auto"/>
        <w:rPr>
          <w:rFonts w:ascii="Arial" w:hAnsi="Arial" w:cs="Arial"/>
          <w:b/>
          <w:bCs/>
          <w:sz w:val="20"/>
          <w:szCs w:val="20"/>
        </w:rPr>
      </w:pPr>
      <w:r>
        <w:rPr>
          <w:rFonts w:ascii="Arial" w:hAnsi="Arial" w:cs="Arial"/>
          <w:b/>
          <w:bCs/>
          <w:sz w:val="20"/>
          <w:szCs w:val="20"/>
        </w:rPr>
        <w:t>6.2. Wykopy pod fundamenty</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Sprawdzeniu podlega lokalizacja, wymiary i zabezpieczenie ścianek wykopu. Po ustawieniu</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fundamentów sprawdzeniu podlega wskaźnik zagęszczenia gruntu i usunięcie nadmiaru ziemi.</w:t>
      </w:r>
    </w:p>
    <w:p w:rsidR="008E76EA" w:rsidRDefault="008E76EA" w:rsidP="00044B8F">
      <w:pPr>
        <w:autoSpaceDE w:val="0"/>
        <w:autoSpaceDN w:val="0"/>
        <w:adjustRightInd w:val="0"/>
        <w:spacing w:after="0" w:line="240" w:lineRule="auto"/>
        <w:rPr>
          <w:rFonts w:ascii="Arial" w:hAnsi="Arial" w:cs="Arial"/>
          <w:sz w:val="20"/>
          <w:szCs w:val="20"/>
        </w:rPr>
      </w:pPr>
    </w:p>
    <w:p w:rsidR="00044B8F" w:rsidRDefault="00044B8F" w:rsidP="00044B8F">
      <w:pPr>
        <w:autoSpaceDE w:val="0"/>
        <w:autoSpaceDN w:val="0"/>
        <w:adjustRightInd w:val="0"/>
        <w:spacing w:after="0" w:line="240" w:lineRule="auto"/>
        <w:rPr>
          <w:rFonts w:ascii="Arial" w:hAnsi="Arial" w:cs="Arial"/>
          <w:b/>
          <w:bCs/>
          <w:sz w:val="20"/>
          <w:szCs w:val="20"/>
        </w:rPr>
      </w:pPr>
      <w:r>
        <w:rPr>
          <w:rFonts w:ascii="Arial" w:hAnsi="Arial" w:cs="Arial"/>
          <w:b/>
          <w:bCs/>
          <w:sz w:val="20"/>
          <w:szCs w:val="20"/>
        </w:rPr>
        <w:t>6.3. Studzienki i fundamenty</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Program badań powinien obejmować sprawdzenie kształtu i wymiarów, wyglądu zewnętrznego i</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wytrzymałości. Parametry te powinny być zgodne z wymaganiami podanymi w Dokumentacji</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Projektowej oraz wymaganiami według PN-80/B-0322 i PN-EN 197-1:2002/A1:2005. Należy</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sprawdzić dokładność ustawienia w pionie i rzędne posadowienia.</w:t>
      </w:r>
    </w:p>
    <w:p w:rsidR="008E76EA" w:rsidRDefault="008E76EA" w:rsidP="00044B8F">
      <w:pPr>
        <w:autoSpaceDE w:val="0"/>
        <w:autoSpaceDN w:val="0"/>
        <w:adjustRightInd w:val="0"/>
        <w:spacing w:after="0" w:line="240" w:lineRule="auto"/>
        <w:rPr>
          <w:rFonts w:ascii="Arial" w:hAnsi="Arial" w:cs="Arial"/>
          <w:sz w:val="20"/>
          <w:szCs w:val="20"/>
        </w:rPr>
      </w:pPr>
    </w:p>
    <w:p w:rsidR="00044B8F" w:rsidRDefault="00044B8F" w:rsidP="00044B8F">
      <w:pPr>
        <w:autoSpaceDE w:val="0"/>
        <w:autoSpaceDN w:val="0"/>
        <w:adjustRightInd w:val="0"/>
        <w:spacing w:after="0" w:line="240" w:lineRule="auto"/>
        <w:rPr>
          <w:rFonts w:ascii="Arial" w:hAnsi="Arial" w:cs="Arial"/>
          <w:b/>
          <w:bCs/>
          <w:sz w:val="20"/>
          <w:szCs w:val="20"/>
        </w:rPr>
      </w:pPr>
      <w:r>
        <w:rPr>
          <w:rFonts w:ascii="Arial" w:hAnsi="Arial" w:cs="Arial"/>
          <w:b/>
          <w:bCs/>
          <w:sz w:val="20"/>
          <w:szCs w:val="20"/>
        </w:rPr>
        <w:t>6.4. Słup i maszty no</w:t>
      </w:r>
      <w:r>
        <w:rPr>
          <w:rFonts w:ascii="Arial,Bold" w:eastAsia="Arial,Bold" w:hAnsi="Arial" w:cs="Arial,Bold" w:hint="eastAsia"/>
          <w:b/>
          <w:bCs/>
          <w:sz w:val="20"/>
          <w:szCs w:val="20"/>
        </w:rPr>
        <w:t>ś</w:t>
      </w:r>
      <w:r>
        <w:rPr>
          <w:rFonts w:ascii="Arial" w:hAnsi="Arial" w:cs="Arial"/>
          <w:b/>
          <w:bCs/>
          <w:sz w:val="20"/>
          <w:szCs w:val="20"/>
        </w:rPr>
        <w:t>ne</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Elementy słupa i masztów powinny być zgodne z Dokumentacją Projektową i BN-79/9060-01. Słup i</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maszty nośne po ich montażu podlegają sprawdzeniu pod kątem:</w:t>
      </w:r>
    </w:p>
    <w:p w:rsidR="00044B8F" w:rsidRDefault="00044B8F" w:rsidP="00044B8F">
      <w:pPr>
        <w:autoSpaceDE w:val="0"/>
        <w:autoSpaceDN w:val="0"/>
        <w:adjustRightInd w:val="0"/>
        <w:spacing w:after="0" w:line="240" w:lineRule="auto"/>
        <w:rPr>
          <w:rFonts w:ascii="Arial" w:hAnsi="Arial" w:cs="Arial"/>
          <w:sz w:val="20"/>
          <w:szCs w:val="20"/>
        </w:rPr>
      </w:pPr>
      <w:r>
        <w:rPr>
          <w:rFonts w:ascii="Symbol" w:hAnsi="Symbol" w:cs="Symbol"/>
          <w:sz w:val="20"/>
          <w:szCs w:val="20"/>
        </w:rPr>
        <w:t></w:t>
      </w:r>
      <w:r>
        <w:rPr>
          <w:rFonts w:ascii="Symbol" w:hAnsi="Symbol" w:cs="Symbol"/>
          <w:sz w:val="20"/>
          <w:szCs w:val="20"/>
        </w:rPr>
        <w:t></w:t>
      </w:r>
      <w:r>
        <w:rPr>
          <w:rFonts w:ascii="Arial" w:hAnsi="Arial" w:cs="Arial"/>
          <w:sz w:val="20"/>
          <w:szCs w:val="20"/>
        </w:rPr>
        <w:t>dokładności ustawienia pionowego,</w:t>
      </w:r>
    </w:p>
    <w:p w:rsidR="00044B8F" w:rsidRDefault="00044B8F" w:rsidP="00044B8F">
      <w:pPr>
        <w:autoSpaceDE w:val="0"/>
        <w:autoSpaceDN w:val="0"/>
        <w:adjustRightInd w:val="0"/>
        <w:spacing w:after="0" w:line="240" w:lineRule="auto"/>
        <w:rPr>
          <w:rFonts w:ascii="Arial" w:hAnsi="Arial" w:cs="Arial"/>
          <w:sz w:val="20"/>
          <w:szCs w:val="20"/>
        </w:rPr>
      </w:pPr>
      <w:r>
        <w:rPr>
          <w:rFonts w:ascii="Symbol" w:hAnsi="Symbol" w:cs="Symbol"/>
          <w:sz w:val="20"/>
          <w:szCs w:val="20"/>
        </w:rPr>
        <w:t></w:t>
      </w:r>
      <w:r>
        <w:rPr>
          <w:rFonts w:ascii="Symbol" w:hAnsi="Symbol" w:cs="Symbol"/>
          <w:sz w:val="20"/>
          <w:szCs w:val="20"/>
        </w:rPr>
        <w:t></w:t>
      </w:r>
      <w:r>
        <w:rPr>
          <w:rFonts w:ascii="Arial" w:hAnsi="Arial" w:cs="Arial"/>
          <w:sz w:val="20"/>
          <w:szCs w:val="20"/>
        </w:rPr>
        <w:t>prawidłowości ustawienia tablic względem osi jezdni, pionu i zachowania skrajni drogi,</w:t>
      </w:r>
    </w:p>
    <w:p w:rsidR="00044B8F" w:rsidRDefault="00044B8F" w:rsidP="00044B8F">
      <w:pPr>
        <w:autoSpaceDE w:val="0"/>
        <w:autoSpaceDN w:val="0"/>
        <w:adjustRightInd w:val="0"/>
        <w:spacing w:after="0" w:line="240" w:lineRule="auto"/>
        <w:rPr>
          <w:rFonts w:ascii="Arial" w:hAnsi="Arial" w:cs="Arial"/>
          <w:sz w:val="20"/>
          <w:szCs w:val="20"/>
        </w:rPr>
      </w:pPr>
      <w:r>
        <w:rPr>
          <w:rFonts w:ascii="Symbol" w:hAnsi="Symbol" w:cs="Symbol"/>
          <w:sz w:val="20"/>
          <w:szCs w:val="20"/>
        </w:rPr>
        <w:t></w:t>
      </w:r>
      <w:r>
        <w:rPr>
          <w:rFonts w:ascii="Symbol" w:hAnsi="Symbol" w:cs="Symbol"/>
          <w:sz w:val="20"/>
          <w:szCs w:val="20"/>
        </w:rPr>
        <w:t></w:t>
      </w:r>
      <w:r>
        <w:rPr>
          <w:rFonts w:ascii="Arial" w:hAnsi="Arial" w:cs="Arial"/>
          <w:sz w:val="20"/>
          <w:szCs w:val="20"/>
        </w:rPr>
        <w:t>jakości połączeń śrubowych,</w:t>
      </w:r>
    </w:p>
    <w:p w:rsidR="00044B8F" w:rsidRDefault="00044B8F" w:rsidP="00044B8F">
      <w:pPr>
        <w:autoSpaceDE w:val="0"/>
        <w:autoSpaceDN w:val="0"/>
        <w:adjustRightInd w:val="0"/>
        <w:spacing w:after="0" w:line="240" w:lineRule="auto"/>
        <w:rPr>
          <w:rFonts w:ascii="Arial" w:hAnsi="Arial" w:cs="Arial"/>
          <w:sz w:val="20"/>
          <w:szCs w:val="20"/>
        </w:rPr>
      </w:pPr>
      <w:r>
        <w:rPr>
          <w:rFonts w:ascii="Symbol" w:hAnsi="Symbol" w:cs="Symbol"/>
          <w:sz w:val="20"/>
          <w:szCs w:val="20"/>
        </w:rPr>
        <w:t></w:t>
      </w:r>
      <w:r>
        <w:rPr>
          <w:rFonts w:ascii="Symbol" w:hAnsi="Symbol" w:cs="Symbol"/>
          <w:sz w:val="20"/>
          <w:szCs w:val="20"/>
        </w:rPr>
        <w:t></w:t>
      </w:r>
      <w:r>
        <w:rPr>
          <w:rFonts w:ascii="Arial" w:hAnsi="Arial" w:cs="Arial"/>
          <w:sz w:val="20"/>
          <w:szCs w:val="20"/>
        </w:rPr>
        <w:t>stanu antykorozyjnej powłoki ochronnej wszystkich elementów.</w:t>
      </w:r>
    </w:p>
    <w:p w:rsidR="008E76EA" w:rsidRDefault="008E76EA" w:rsidP="00044B8F">
      <w:pPr>
        <w:autoSpaceDE w:val="0"/>
        <w:autoSpaceDN w:val="0"/>
        <w:adjustRightInd w:val="0"/>
        <w:spacing w:after="0" w:line="240" w:lineRule="auto"/>
        <w:rPr>
          <w:rFonts w:ascii="Arial" w:hAnsi="Arial" w:cs="Arial"/>
          <w:sz w:val="20"/>
          <w:szCs w:val="20"/>
        </w:rPr>
      </w:pPr>
    </w:p>
    <w:p w:rsidR="004D0C8A" w:rsidRPr="004D0C8A" w:rsidRDefault="004D0C8A" w:rsidP="004D0C8A">
      <w:pPr>
        <w:autoSpaceDE w:val="0"/>
        <w:autoSpaceDN w:val="0"/>
        <w:adjustRightInd w:val="0"/>
        <w:spacing w:after="0" w:line="240" w:lineRule="auto"/>
        <w:rPr>
          <w:rFonts w:ascii="Arial" w:hAnsi="Arial" w:cs="Arial"/>
          <w:b/>
          <w:bCs/>
          <w:sz w:val="20"/>
          <w:szCs w:val="20"/>
        </w:rPr>
      </w:pPr>
      <w:bookmarkStart w:id="1" w:name="_Toc421940502"/>
      <w:bookmarkStart w:id="2" w:name="_Toc422021648"/>
      <w:bookmarkStart w:id="3" w:name="_Toc422115852"/>
      <w:r w:rsidRPr="004D0C8A">
        <w:rPr>
          <w:rFonts w:ascii="Arial" w:hAnsi="Arial" w:cs="Arial"/>
          <w:b/>
          <w:bCs/>
          <w:sz w:val="20"/>
          <w:szCs w:val="20"/>
        </w:rPr>
        <w:t>7. Obmiar Robót</w:t>
      </w:r>
      <w:bookmarkEnd w:id="1"/>
      <w:bookmarkEnd w:id="2"/>
      <w:bookmarkEnd w:id="3"/>
    </w:p>
    <w:p w:rsidR="004D0C8A" w:rsidRPr="004D0C8A" w:rsidRDefault="004D0C8A" w:rsidP="004D0C8A">
      <w:pPr>
        <w:spacing w:line="300" w:lineRule="atLeast"/>
        <w:rPr>
          <w:rFonts w:ascii="Arial" w:hAnsi="Arial" w:cs="Arial"/>
          <w:sz w:val="20"/>
        </w:rPr>
      </w:pPr>
      <w:r w:rsidRPr="00FC0E70">
        <w:rPr>
          <w:rFonts w:ascii="Arial" w:hAnsi="Arial" w:cs="Arial"/>
          <w:sz w:val="20"/>
        </w:rPr>
        <w:t>Kontrakt ryczałtowy – jednostką obmiaru jest wykonana i odebrana protokołem Odbioru Końcowego</w:t>
      </w:r>
      <w:r>
        <w:rPr>
          <w:rFonts w:ascii="Arial" w:hAnsi="Arial" w:cs="Arial"/>
          <w:sz w:val="20"/>
        </w:rPr>
        <w:t xml:space="preserve"> jednostka określona w </w:t>
      </w:r>
      <w:proofErr w:type="spellStart"/>
      <w:r>
        <w:rPr>
          <w:rFonts w:ascii="Arial" w:hAnsi="Arial" w:cs="Arial"/>
          <w:sz w:val="20"/>
        </w:rPr>
        <w:t>STWiORB</w:t>
      </w:r>
      <w:proofErr w:type="spellEnd"/>
      <w:r>
        <w:rPr>
          <w:rFonts w:ascii="Arial" w:hAnsi="Arial" w:cs="Arial"/>
          <w:sz w:val="20"/>
        </w:rPr>
        <w:t>.</w:t>
      </w:r>
    </w:p>
    <w:p w:rsidR="004D0C8A" w:rsidRPr="004D0C8A" w:rsidRDefault="004D0C8A" w:rsidP="004D0C8A">
      <w:pPr>
        <w:autoSpaceDE w:val="0"/>
        <w:autoSpaceDN w:val="0"/>
        <w:adjustRightInd w:val="0"/>
        <w:spacing w:after="0" w:line="240" w:lineRule="auto"/>
        <w:rPr>
          <w:rFonts w:ascii="Arial" w:hAnsi="Arial" w:cs="Arial"/>
          <w:b/>
          <w:bCs/>
          <w:sz w:val="20"/>
          <w:szCs w:val="20"/>
        </w:rPr>
      </w:pPr>
      <w:r w:rsidRPr="004D0C8A">
        <w:rPr>
          <w:rFonts w:ascii="Arial" w:hAnsi="Arial" w:cs="Arial"/>
          <w:b/>
          <w:bCs/>
          <w:sz w:val="20"/>
          <w:szCs w:val="20"/>
        </w:rPr>
        <w:t>8. Odbiór Robót</w:t>
      </w:r>
    </w:p>
    <w:p w:rsidR="004D0C8A" w:rsidRDefault="004D0C8A" w:rsidP="004D0C8A">
      <w:pPr>
        <w:pStyle w:val="Tekstpodstawowywcity"/>
        <w:spacing w:line="300" w:lineRule="atLeast"/>
        <w:ind w:left="0"/>
        <w:rPr>
          <w:rFonts w:ascii="Arial" w:hAnsi="Arial" w:cs="Arial"/>
          <w:sz w:val="20"/>
        </w:rPr>
      </w:pPr>
      <w:r w:rsidRPr="006243FE">
        <w:rPr>
          <w:rFonts w:ascii="Arial" w:hAnsi="Arial" w:cs="Arial"/>
          <w:sz w:val="20"/>
        </w:rPr>
        <w:t xml:space="preserve">Ogólne zasady odbioru Robót podano w </w:t>
      </w:r>
      <w:proofErr w:type="spellStart"/>
      <w:r>
        <w:rPr>
          <w:rFonts w:ascii="Arial" w:hAnsi="Arial" w:cs="Arial"/>
          <w:sz w:val="20"/>
        </w:rPr>
        <w:t>WWiORB</w:t>
      </w:r>
      <w:proofErr w:type="spellEnd"/>
      <w:r w:rsidRPr="006243FE">
        <w:rPr>
          <w:rFonts w:ascii="Arial" w:hAnsi="Arial" w:cs="Arial"/>
          <w:sz w:val="20"/>
        </w:rPr>
        <w:t xml:space="preserve"> D-M.00.00.00. "Wymagania ogólne".</w:t>
      </w:r>
    </w:p>
    <w:p w:rsidR="004D0C8A" w:rsidRPr="006243FE" w:rsidRDefault="004D0C8A" w:rsidP="004D0C8A">
      <w:pPr>
        <w:pStyle w:val="Tekstpodstawowywcity"/>
        <w:spacing w:line="300" w:lineRule="atLeast"/>
        <w:ind w:left="0"/>
        <w:rPr>
          <w:rFonts w:ascii="Arial" w:hAnsi="Arial" w:cs="Arial"/>
          <w:sz w:val="20"/>
        </w:rPr>
      </w:pPr>
    </w:p>
    <w:p w:rsidR="004D0C8A" w:rsidRPr="006243FE" w:rsidRDefault="004D0C8A" w:rsidP="004D0C8A">
      <w:pPr>
        <w:tabs>
          <w:tab w:val="left" w:pos="567"/>
        </w:tabs>
        <w:suppressAutoHyphens/>
        <w:spacing w:line="300" w:lineRule="atLeast"/>
        <w:jc w:val="both"/>
        <w:rPr>
          <w:rFonts w:ascii="Arial" w:hAnsi="Arial" w:cs="Arial"/>
          <w:spacing w:val="-3"/>
          <w:sz w:val="20"/>
        </w:rPr>
      </w:pPr>
      <w:r w:rsidRPr="006243FE">
        <w:rPr>
          <w:rFonts w:ascii="Arial" w:hAnsi="Arial" w:cs="Arial"/>
          <w:spacing w:val="-3"/>
          <w:sz w:val="20"/>
        </w:rPr>
        <w:t xml:space="preserve">Roboty uznaje się za wykonane zgodnie z Dokumentacją Projektową i </w:t>
      </w:r>
      <w:proofErr w:type="spellStart"/>
      <w:r>
        <w:rPr>
          <w:rFonts w:ascii="Arial" w:hAnsi="Arial" w:cs="Arial"/>
          <w:spacing w:val="-3"/>
          <w:sz w:val="20"/>
        </w:rPr>
        <w:t>WWiORB</w:t>
      </w:r>
      <w:proofErr w:type="spellEnd"/>
      <w:r>
        <w:rPr>
          <w:rFonts w:ascii="Arial" w:hAnsi="Arial" w:cs="Arial"/>
          <w:spacing w:val="-3"/>
          <w:sz w:val="20"/>
        </w:rPr>
        <w:t>,</w:t>
      </w:r>
      <w:r w:rsidRPr="006243FE">
        <w:rPr>
          <w:rFonts w:ascii="Arial" w:hAnsi="Arial" w:cs="Arial"/>
          <w:spacing w:val="-3"/>
          <w:sz w:val="20"/>
        </w:rPr>
        <w:t xml:space="preserve"> jeżeli wszystkie badania i pomiary wg pkt. 6 niniejszej </w:t>
      </w:r>
      <w:proofErr w:type="spellStart"/>
      <w:r>
        <w:rPr>
          <w:rFonts w:ascii="Arial" w:hAnsi="Arial" w:cs="Arial"/>
          <w:spacing w:val="-3"/>
          <w:sz w:val="20"/>
        </w:rPr>
        <w:t>WWiORB</w:t>
      </w:r>
      <w:proofErr w:type="spellEnd"/>
      <w:r>
        <w:rPr>
          <w:rFonts w:ascii="Arial" w:hAnsi="Arial" w:cs="Arial"/>
          <w:spacing w:val="-3"/>
          <w:sz w:val="20"/>
        </w:rPr>
        <w:t xml:space="preserve"> dały pozytywne wyniki.</w:t>
      </w:r>
    </w:p>
    <w:p w:rsidR="004D0C8A" w:rsidRPr="004D0C8A" w:rsidRDefault="004D0C8A" w:rsidP="004D0C8A">
      <w:pPr>
        <w:autoSpaceDE w:val="0"/>
        <w:autoSpaceDN w:val="0"/>
        <w:adjustRightInd w:val="0"/>
        <w:spacing w:after="0" w:line="240" w:lineRule="auto"/>
        <w:rPr>
          <w:rFonts w:ascii="Arial" w:hAnsi="Arial" w:cs="Arial"/>
          <w:b/>
          <w:bCs/>
          <w:sz w:val="20"/>
          <w:szCs w:val="20"/>
        </w:rPr>
      </w:pPr>
      <w:r w:rsidRPr="004D0C8A">
        <w:rPr>
          <w:rFonts w:ascii="Arial" w:hAnsi="Arial" w:cs="Arial"/>
          <w:b/>
          <w:bCs/>
          <w:sz w:val="20"/>
          <w:szCs w:val="20"/>
        </w:rPr>
        <w:t>9. Podstawa płatności</w:t>
      </w:r>
    </w:p>
    <w:p w:rsidR="004D0C8A" w:rsidRPr="00FC0E70" w:rsidRDefault="004D0C8A" w:rsidP="004D0C8A">
      <w:pPr>
        <w:spacing w:line="300" w:lineRule="atLeast"/>
        <w:jc w:val="both"/>
        <w:rPr>
          <w:rFonts w:ascii="Arial" w:hAnsi="Arial" w:cs="Arial"/>
          <w:sz w:val="20"/>
        </w:rPr>
      </w:pPr>
      <w:r w:rsidRPr="00FC0E70">
        <w:rPr>
          <w:rFonts w:ascii="Arial" w:hAnsi="Arial" w:cs="Arial"/>
          <w:sz w:val="20"/>
        </w:rPr>
        <w:t>Wynagrodzenie ryczałtowe: zasady płatności podano w umowie pomiędzy Zamawiającym a</w:t>
      </w:r>
      <w:r>
        <w:rPr>
          <w:rFonts w:ascii="Arial" w:hAnsi="Arial" w:cs="Arial"/>
          <w:sz w:val="20"/>
        </w:rPr>
        <w:t> </w:t>
      </w:r>
      <w:r w:rsidRPr="00FC0E70">
        <w:rPr>
          <w:rFonts w:ascii="Arial" w:hAnsi="Arial" w:cs="Arial"/>
          <w:sz w:val="20"/>
        </w:rPr>
        <w:t>Wykonawcą.</w:t>
      </w:r>
    </w:p>
    <w:p w:rsidR="008E76EA" w:rsidRDefault="008E76EA" w:rsidP="00044B8F">
      <w:pPr>
        <w:autoSpaceDE w:val="0"/>
        <w:autoSpaceDN w:val="0"/>
        <w:adjustRightInd w:val="0"/>
        <w:spacing w:after="0" w:line="240" w:lineRule="auto"/>
        <w:rPr>
          <w:rFonts w:ascii="Arial" w:hAnsi="Arial" w:cs="Arial"/>
          <w:sz w:val="20"/>
          <w:szCs w:val="20"/>
        </w:rPr>
      </w:pPr>
    </w:p>
    <w:p w:rsidR="00044B8F" w:rsidRDefault="00044B8F" w:rsidP="00044B8F">
      <w:pPr>
        <w:autoSpaceDE w:val="0"/>
        <w:autoSpaceDN w:val="0"/>
        <w:adjustRightInd w:val="0"/>
        <w:spacing w:after="0" w:line="240" w:lineRule="auto"/>
        <w:rPr>
          <w:rFonts w:ascii="Arial" w:hAnsi="Arial" w:cs="Arial"/>
          <w:b/>
          <w:bCs/>
          <w:sz w:val="20"/>
          <w:szCs w:val="20"/>
        </w:rPr>
      </w:pPr>
      <w:r>
        <w:rPr>
          <w:rFonts w:ascii="Arial" w:hAnsi="Arial" w:cs="Arial"/>
          <w:b/>
          <w:bCs/>
          <w:sz w:val="20"/>
          <w:szCs w:val="20"/>
        </w:rPr>
        <w:t>10. PRZEPISY ZWI</w:t>
      </w:r>
      <w:r>
        <w:rPr>
          <w:rFonts w:ascii="Arial,Bold" w:eastAsia="Arial,Bold" w:hAnsi="Arial" w:cs="Arial,Bold" w:hint="eastAsia"/>
          <w:b/>
          <w:bCs/>
          <w:sz w:val="20"/>
          <w:szCs w:val="20"/>
        </w:rPr>
        <w:t>Ą</w:t>
      </w:r>
      <w:r>
        <w:rPr>
          <w:rFonts w:ascii="Arial" w:hAnsi="Arial" w:cs="Arial"/>
          <w:b/>
          <w:bCs/>
          <w:sz w:val="20"/>
          <w:szCs w:val="20"/>
        </w:rPr>
        <w:t>ZANE</w:t>
      </w:r>
    </w:p>
    <w:p w:rsidR="008E76EA" w:rsidRDefault="008E76EA" w:rsidP="00044B8F">
      <w:pPr>
        <w:autoSpaceDE w:val="0"/>
        <w:autoSpaceDN w:val="0"/>
        <w:adjustRightInd w:val="0"/>
        <w:spacing w:after="0" w:line="240" w:lineRule="auto"/>
        <w:rPr>
          <w:rFonts w:ascii="Arial" w:hAnsi="Arial" w:cs="Arial"/>
          <w:b/>
          <w:bCs/>
          <w:sz w:val="20"/>
          <w:szCs w:val="20"/>
        </w:rPr>
      </w:pPr>
    </w:p>
    <w:p w:rsidR="004D0C8A" w:rsidRDefault="00044B8F" w:rsidP="004D0C8A">
      <w:pPr>
        <w:autoSpaceDE w:val="0"/>
        <w:autoSpaceDN w:val="0"/>
        <w:adjustRightInd w:val="0"/>
        <w:spacing w:after="0" w:line="240" w:lineRule="auto"/>
        <w:rPr>
          <w:rFonts w:ascii="Arial" w:hAnsi="Arial" w:cs="Arial"/>
          <w:b/>
          <w:bCs/>
          <w:sz w:val="20"/>
          <w:szCs w:val="20"/>
        </w:rPr>
      </w:pPr>
      <w:r>
        <w:rPr>
          <w:rFonts w:ascii="Arial" w:hAnsi="Arial" w:cs="Arial"/>
          <w:b/>
          <w:bCs/>
          <w:sz w:val="20"/>
          <w:szCs w:val="20"/>
        </w:rPr>
        <w:t>10.1. Normy</w:t>
      </w:r>
    </w:p>
    <w:p w:rsidR="004D0C8A" w:rsidRPr="004D0C8A" w:rsidRDefault="004D0C8A" w:rsidP="004D0C8A">
      <w:pPr>
        <w:autoSpaceDE w:val="0"/>
        <w:autoSpaceDN w:val="0"/>
        <w:adjustRightInd w:val="0"/>
        <w:spacing w:after="0" w:line="240" w:lineRule="auto"/>
        <w:rPr>
          <w:rFonts w:ascii="Arial" w:hAnsi="Arial" w:cs="Arial"/>
          <w:b/>
          <w:bCs/>
          <w:sz w:val="20"/>
          <w:szCs w:val="20"/>
        </w:rPr>
      </w:pPr>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t>PN-E-05125</w:t>
      </w:r>
      <w:r w:rsidRPr="004D0C8A">
        <w:rPr>
          <w:rFonts w:ascii="Arial" w:hAnsi="Arial" w:cs="Arial"/>
          <w:sz w:val="20"/>
          <w:szCs w:val="20"/>
        </w:rPr>
        <w:tab/>
        <w:t>Elektroenergetyczne i sygnalizacyjne linie kablowe. Projektowanie i budowa.</w:t>
      </w:r>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t>PN-93/E-90401</w:t>
      </w:r>
      <w:r w:rsidRPr="004D0C8A">
        <w:rPr>
          <w:rFonts w:ascii="Arial" w:hAnsi="Arial" w:cs="Arial"/>
          <w:sz w:val="20"/>
          <w:szCs w:val="20"/>
        </w:rPr>
        <w:tab/>
        <w:t>Kable elektroenergetyczne na napi</w:t>
      </w:r>
      <w:r w:rsidRPr="004D0C8A">
        <w:rPr>
          <w:rFonts w:ascii="Arial" w:hAnsi="Arial" w:cs="Arial" w:hint="eastAsia"/>
          <w:sz w:val="20"/>
          <w:szCs w:val="20"/>
        </w:rPr>
        <w:t>ę</w:t>
      </w:r>
      <w:r w:rsidRPr="004D0C8A">
        <w:rPr>
          <w:rFonts w:ascii="Arial" w:hAnsi="Arial" w:cs="Arial"/>
          <w:sz w:val="20"/>
          <w:szCs w:val="20"/>
        </w:rPr>
        <w:t xml:space="preserve">cie znamionowe 0,6/1 </w:t>
      </w:r>
      <w:proofErr w:type="spellStart"/>
      <w:r w:rsidRPr="004D0C8A">
        <w:rPr>
          <w:rFonts w:ascii="Arial" w:hAnsi="Arial" w:cs="Arial"/>
          <w:sz w:val="20"/>
          <w:szCs w:val="20"/>
        </w:rPr>
        <w:t>kV</w:t>
      </w:r>
      <w:proofErr w:type="spellEnd"/>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t>PN-E-05033</w:t>
      </w:r>
      <w:r w:rsidRPr="004D0C8A">
        <w:rPr>
          <w:rFonts w:ascii="Arial" w:hAnsi="Arial" w:cs="Arial"/>
          <w:sz w:val="20"/>
          <w:szCs w:val="20"/>
        </w:rPr>
        <w:tab/>
        <w:t>Wytyczne do instalacji elektrycznych</w:t>
      </w:r>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t>PN-E-79100</w:t>
      </w:r>
      <w:r w:rsidRPr="004D0C8A">
        <w:rPr>
          <w:rFonts w:ascii="Arial" w:hAnsi="Arial" w:cs="Arial"/>
          <w:sz w:val="20"/>
          <w:szCs w:val="20"/>
        </w:rPr>
        <w:tab/>
        <w:t>Kable i przewody elektryczne</w:t>
      </w:r>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t>PN-87/E-90050</w:t>
      </w:r>
      <w:r w:rsidRPr="004D0C8A">
        <w:rPr>
          <w:rFonts w:ascii="Arial" w:hAnsi="Arial" w:cs="Arial"/>
          <w:sz w:val="20"/>
          <w:szCs w:val="20"/>
        </w:rPr>
        <w:tab/>
        <w:t>Przewody elektroenergetyczne ogólnego przeznaczenia do uk</w:t>
      </w:r>
      <w:r w:rsidRPr="004D0C8A">
        <w:rPr>
          <w:rFonts w:ascii="Arial" w:hAnsi="Arial" w:cs="Arial" w:hint="eastAsia"/>
          <w:sz w:val="20"/>
          <w:szCs w:val="20"/>
        </w:rPr>
        <w:t>ł</w:t>
      </w:r>
      <w:r w:rsidRPr="004D0C8A">
        <w:rPr>
          <w:rFonts w:ascii="Arial" w:hAnsi="Arial" w:cs="Arial"/>
          <w:sz w:val="20"/>
          <w:szCs w:val="20"/>
        </w:rPr>
        <w:t>adania na sta</w:t>
      </w:r>
      <w:r w:rsidRPr="004D0C8A">
        <w:rPr>
          <w:rFonts w:ascii="Arial" w:hAnsi="Arial" w:cs="Arial" w:hint="eastAsia"/>
          <w:sz w:val="20"/>
          <w:szCs w:val="20"/>
        </w:rPr>
        <w:t>ł</w:t>
      </w:r>
      <w:r w:rsidRPr="004D0C8A">
        <w:rPr>
          <w:rFonts w:ascii="Arial" w:hAnsi="Arial" w:cs="Arial"/>
          <w:sz w:val="20"/>
          <w:szCs w:val="20"/>
        </w:rPr>
        <w:t>e. Ogólne wymagania i badania.</w:t>
      </w:r>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t>PN-EN 61386</w:t>
      </w:r>
      <w:r w:rsidRPr="004D0C8A">
        <w:rPr>
          <w:rFonts w:ascii="Arial" w:hAnsi="Arial" w:cs="Arial"/>
          <w:sz w:val="20"/>
          <w:szCs w:val="20"/>
        </w:rPr>
        <w:tab/>
        <w:t>Systemy rur instalacyjnych do prowadzenia przewodów</w:t>
      </w:r>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t>PN-EN 61140</w:t>
      </w:r>
      <w:r w:rsidRPr="004D0C8A">
        <w:rPr>
          <w:rFonts w:ascii="Arial" w:hAnsi="Arial" w:cs="Arial"/>
          <w:sz w:val="20"/>
          <w:szCs w:val="20"/>
        </w:rPr>
        <w:tab/>
        <w:t>Ochrona przed pora</w:t>
      </w:r>
      <w:r w:rsidRPr="004D0C8A">
        <w:rPr>
          <w:rFonts w:ascii="Arial" w:hAnsi="Arial" w:cs="Arial" w:hint="eastAsia"/>
          <w:sz w:val="20"/>
          <w:szCs w:val="20"/>
        </w:rPr>
        <w:t>ż</w:t>
      </w:r>
      <w:r w:rsidRPr="004D0C8A">
        <w:rPr>
          <w:rFonts w:ascii="Arial" w:hAnsi="Arial" w:cs="Arial"/>
          <w:sz w:val="20"/>
          <w:szCs w:val="20"/>
        </w:rPr>
        <w:t>eniem pr</w:t>
      </w:r>
      <w:r w:rsidRPr="004D0C8A">
        <w:rPr>
          <w:rFonts w:ascii="Arial" w:hAnsi="Arial" w:cs="Arial" w:hint="eastAsia"/>
          <w:sz w:val="20"/>
          <w:szCs w:val="20"/>
        </w:rPr>
        <w:t>ą</w:t>
      </w:r>
      <w:r w:rsidRPr="004D0C8A">
        <w:rPr>
          <w:rFonts w:ascii="Arial" w:hAnsi="Arial" w:cs="Arial"/>
          <w:sz w:val="20"/>
          <w:szCs w:val="20"/>
        </w:rPr>
        <w:t>dem elektrycznym. Wspólne aspekty instalacji i urz</w:t>
      </w:r>
      <w:r w:rsidRPr="004D0C8A">
        <w:rPr>
          <w:rFonts w:ascii="Arial" w:hAnsi="Arial" w:cs="Arial" w:hint="eastAsia"/>
          <w:sz w:val="20"/>
          <w:szCs w:val="20"/>
        </w:rPr>
        <w:t>ą</w:t>
      </w:r>
      <w:r w:rsidRPr="004D0C8A">
        <w:rPr>
          <w:rFonts w:ascii="Arial" w:hAnsi="Arial" w:cs="Arial"/>
          <w:sz w:val="20"/>
          <w:szCs w:val="20"/>
        </w:rPr>
        <w:t>dze</w:t>
      </w:r>
      <w:r w:rsidRPr="004D0C8A">
        <w:rPr>
          <w:rFonts w:ascii="Arial" w:hAnsi="Arial" w:cs="Arial" w:hint="eastAsia"/>
          <w:sz w:val="20"/>
          <w:szCs w:val="20"/>
        </w:rPr>
        <w:t>ń</w:t>
      </w:r>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t>PN-EN 60529</w:t>
      </w:r>
      <w:r w:rsidRPr="004D0C8A">
        <w:rPr>
          <w:rFonts w:ascii="Arial" w:hAnsi="Arial" w:cs="Arial"/>
          <w:sz w:val="20"/>
          <w:szCs w:val="20"/>
        </w:rPr>
        <w:tab/>
        <w:t>Stopnie ochrony zapewnianej przez obudowy (kod IP)</w:t>
      </w:r>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t>PN-EN 60099-5</w:t>
      </w:r>
      <w:r w:rsidRPr="004D0C8A">
        <w:rPr>
          <w:rFonts w:ascii="Arial" w:hAnsi="Arial" w:cs="Arial"/>
          <w:sz w:val="20"/>
          <w:szCs w:val="20"/>
        </w:rPr>
        <w:tab/>
        <w:t>Ograniczniki przepi</w:t>
      </w:r>
      <w:r w:rsidRPr="004D0C8A">
        <w:rPr>
          <w:rFonts w:ascii="Arial" w:hAnsi="Arial" w:cs="Arial" w:hint="eastAsia"/>
          <w:sz w:val="20"/>
          <w:szCs w:val="20"/>
        </w:rPr>
        <w:t>ęć</w:t>
      </w:r>
      <w:r w:rsidRPr="004D0C8A">
        <w:rPr>
          <w:rFonts w:ascii="Arial" w:hAnsi="Arial" w:cs="Arial"/>
          <w:sz w:val="20"/>
          <w:szCs w:val="20"/>
        </w:rPr>
        <w:t>. Zalecenia wyboru i stosowania</w:t>
      </w:r>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t>PN-EN 1329-1</w:t>
      </w:r>
      <w:r w:rsidRPr="004D0C8A">
        <w:rPr>
          <w:rFonts w:ascii="Arial" w:hAnsi="Arial" w:cs="Arial"/>
          <w:sz w:val="20"/>
          <w:szCs w:val="20"/>
        </w:rPr>
        <w:tab/>
        <w:t xml:space="preserve">Rury kanalizacyjne z </w:t>
      </w:r>
      <w:proofErr w:type="spellStart"/>
      <w:r w:rsidRPr="004D0C8A">
        <w:rPr>
          <w:rFonts w:ascii="Arial" w:hAnsi="Arial" w:cs="Arial"/>
          <w:sz w:val="20"/>
          <w:szCs w:val="20"/>
        </w:rPr>
        <w:t>nieplastyfikowanego</w:t>
      </w:r>
      <w:proofErr w:type="spellEnd"/>
      <w:r w:rsidRPr="004D0C8A">
        <w:rPr>
          <w:rFonts w:ascii="Arial" w:hAnsi="Arial" w:cs="Arial"/>
          <w:sz w:val="20"/>
          <w:szCs w:val="20"/>
        </w:rPr>
        <w:t xml:space="preserve"> polichlorku winylu</w:t>
      </w:r>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t>PN-86/E-05003.01</w:t>
      </w:r>
      <w:r w:rsidRPr="004D0C8A">
        <w:rPr>
          <w:rFonts w:ascii="Arial" w:hAnsi="Arial" w:cs="Arial"/>
          <w:sz w:val="20"/>
          <w:szCs w:val="20"/>
        </w:rPr>
        <w:tab/>
        <w:t xml:space="preserve">Ochrona odgromowa obiektów budowlanych. Wymagania ogólne </w:t>
      </w:r>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t>BN-85/8984-01</w:t>
      </w:r>
      <w:r w:rsidRPr="004D0C8A">
        <w:rPr>
          <w:rFonts w:ascii="Arial" w:hAnsi="Arial" w:cs="Arial"/>
          <w:sz w:val="20"/>
          <w:szCs w:val="20"/>
        </w:rPr>
        <w:tab/>
        <w:t>Telekomunikacyjne sieci kablowe miejscowe. Studnie kablowe. Klasyfikacja i wymiary</w:t>
      </w:r>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t>BN-73/8984-05</w:t>
      </w:r>
      <w:r w:rsidRPr="004D0C8A">
        <w:rPr>
          <w:rFonts w:ascii="Arial" w:hAnsi="Arial" w:cs="Arial"/>
          <w:sz w:val="20"/>
          <w:szCs w:val="20"/>
        </w:rPr>
        <w:tab/>
        <w:t>Kanalizacja kablowa. Ogólne wymagania i badania</w:t>
      </w:r>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t>BN-74/3233-17</w:t>
      </w:r>
      <w:r w:rsidRPr="004D0C8A">
        <w:rPr>
          <w:rFonts w:ascii="Arial" w:hAnsi="Arial" w:cs="Arial"/>
          <w:sz w:val="20"/>
          <w:szCs w:val="20"/>
        </w:rPr>
        <w:tab/>
        <w:t>S</w:t>
      </w:r>
      <w:r w:rsidRPr="004D0C8A">
        <w:rPr>
          <w:rFonts w:ascii="Arial" w:hAnsi="Arial" w:cs="Arial" w:hint="eastAsia"/>
          <w:sz w:val="20"/>
          <w:szCs w:val="20"/>
        </w:rPr>
        <w:t>ł</w:t>
      </w:r>
      <w:r w:rsidRPr="004D0C8A">
        <w:rPr>
          <w:rFonts w:ascii="Arial" w:hAnsi="Arial" w:cs="Arial"/>
          <w:sz w:val="20"/>
          <w:szCs w:val="20"/>
        </w:rPr>
        <w:t xml:space="preserve">upki </w:t>
      </w:r>
      <w:proofErr w:type="spellStart"/>
      <w:r w:rsidRPr="004D0C8A">
        <w:rPr>
          <w:rFonts w:ascii="Arial" w:hAnsi="Arial" w:cs="Arial"/>
          <w:sz w:val="20"/>
          <w:szCs w:val="20"/>
        </w:rPr>
        <w:t>oznaczeniowe</w:t>
      </w:r>
      <w:proofErr w:type="spellEnd"/>
      <w:r w:rsidRPr="004D0C8A">
        <w:rPr>
          <w:rFonts w:ascii="Arial" w:hAnsi="Arial" w:cs="Arial"/>
          <w:sz w:val="20"/>
          <w:szCs w:val="20"/>
        </w:rPr>
        <w:t xml:space="preserve"> i </w:t>
      </w:r>
      <w:proofErr w:type="spellStart"/>
      <w:r w:rsidRPr="004D0C8A">
        <w:rPr>
          <w:rFonts w:ascii="Arial" w:hAnsi="Arial" w:cs="Arial"/>
          <w:sz w:val="20"/>
          <w:szCs w:val="20"/>
        </w:rPr>
        <w:t>oznaczeniowo</w:t>
      </w:r>
      <w:proofErr w:type="spellEnd"/>
      <w:r w:rsidRPr="004D0C8A">
        <w:rPr>
          <w:rFonts w:ascii="Arial" w:hAnsi="Arial" w:cs="Arial"/>
          <w:sz w:val="20"/>
          <w:szCs w:val="20"/>
        </w:rPr>
        <w:t>-pomiarowe</w:t>
      </w:r>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lastRenderedPageBreak/>
        <w:t>ZN-96/TPSA-002</w:t>
      </w:r>
      <w:r w:rsidRPr="004D0C8A">
        <w:rPr>
          <w:rFonts w:ascii="Arial" w:hAnsi="Arial" w:cs="Arial"/>
          <w:sz w:val="20"/>
          <w:szCs w:val="20"/>
        </w:rPr>
        <w:tab/>
        <w:t>Linie optotelekomunikacyjne. Ogólne wymagania techniczne.</w:t>
      </w:r>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t>ZN-96/TPSA-005</w:t>
      </w:r>
      <w:r w:rsidRPr="004D0C8A">
        <w:rPr>
          <w:rFonts w:ascii="Arial" w:hAnsi="Arial" w:cs="Arial"/>
          <w:sz w:val="20"/>
          <w:szCs w:val="20"/>
        </w:rPr>
        <w:tab/>
        <w:t xml:space="preserve">Kable optotelekomunikacyjne </w:t>
      </w:r>
      <w:proofErr w:type="spellStart"/>
      <w:r w:rsidRPr="004D0C8A">
        <w:rPr>
          <w:rFonts w:ascii="Arial" w:hAnsi="Arial" w:cs="Arial"/>
          <w:sz w:val="20"/>
          <w:szCs w:val="20"/>
        </w:rPr>
        <w:t>jednomodowe</w:t>
      </w:r>
      <w:proofErr w:type="spellEnd"/>
      <w:r w:rsidRPr="004D0C8A">
        <w:rPr>
          <w:rFonts w:ascii="Arial" w:hAnsi="Arial" w:cs="Arial"/>
          <w:sz w:val="20"/>
          <w:szCs w:val="20"/>
        </w:rPr>
        <w:t xml:space="preserve"> dalekosi</w:t>
      </w:r>
      <w:r w:rsidRPr="004D0C8A">
        <w:rPr>
          <w:rFonts w:ascii="Arial" w:hAnsi="Arial" w:cs="Arial" w:hint="eastAsia"/>
          <w:sz w:val="20"/>
          <w:szCs w:val="20"/>
        </w:rPr>
        <w:t>ęż</w:t>
      </w:r>
      <w:r w:rsidRPr="004D0C8A">
        <w:rPr>
          <w:rFonts w:ascii="Arial" w:hAnsi="Arial" w:cs="Arial"/>
          <w:sz w:val="20"/>
          <w:szCs w:val="20"/>
        </w:rPr>
        <w:t>ne. Wymagania i badania.</w:t>
      </w:r>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t>ZN-96/TPSA-006</w:t>
      </w:r>
      <w:r w:rsidRPr="004D0C8A">
        <w:rPr>
          <w:rFonts w:ascii="Arial" w:hAnsi="Arial" w:cs="Arial"/>
          <w:sz w:val="20"/>
          <w:szCs w:val="20"/>
        </w:rPr>
        <w:tab/>
        <w:t>Linie optotelekomunikacyjne. Z</w:t>
      </w:r>
      <w:r w:rsidRPr="004D0C8A">
        <w:rPr>
          <w:rFonts w:ascii="Arial" w:hAnsi="Arial" w:cs="Arial" w:hint="eastAsia"/>
          <w:sz w:val="20"/>
          <w:szCs w:val="20"/>
        </w:rPr>
        <w:t>łą</w:t>
      </w:r>
      <w:r w:rsidRPr="004D0C8A">
        <w:rPr>
          <w:rFonts w:ascii="Arial" w:hAnsi="Arial" w:cs="Arial"/>
          <w:sz w:val="20"/>
          <w:szCs w:val="20"/>
        </w:rPr>
        <w:t xml:space="preserve">cza spajane </w:t>
      </w:r>
      <w:r w:rsidRPr="004D0C8A">
        <w:rPr>
          <w:rFonts w:ascii="Arial" w:hAnsi="Arial" w:cs="Arial" w:hint="eastAsia"/>
          <w:sz w:val="20"/>
          <w:szCs w:val="20"/>
        </w:rPr>
        <w:t>ś</w:t>
      </w:r>
      <w:r w:rsidRPr="004D0C8A">
        <w:rPr>
          <w:rFonts w:ascii="Arial" w:hAnsi="Arial" w:cs="Arial"/>
          <w:sz w:val="20"/>
          <w:szCs w:val="20"/>
        </w:rPr>
        <w:t>wiat</w:t>
      </w:r>
      <w:r w:rsidRPr="004D0C8A">
        <w:rPr>
          <w:rFonts w:ascii="Arial" w:hAnsi="Arial" w:cs="Arial" w:hint="eastAsia"/>
          <w:sz w:val="20"/>
          <w:szCs w:val="20"/>
        </w:rPr>
        <w:t>ł</w:t>
      </w:r>
      <w:r w:rsidRPr="004D0C8A">
        <w:rPr>
          <w:rFonts w:ascii="Arial" w:hAnsi="Arial" w:cs="Arial"/>
          <w:sz w:val="20"/>
          <w:szCs w:val="20"/>
        </w:rPr>
        <w:t xml:space="preserve">owodów </w:t>
      </w:r>
      <w:proofErr w:type="spellStart"/>
      <w:r w:rsidRPr="004D0C8A">
        <w:rPr>
          <w:rFonts w:ascii="Arial" w:hAnsi="Arial" w:cs="Arial"/>
          <w:sz w:val="20"/>
          <w:szCs w:val="20"/>
        </w:rPr>
        <w:t>jednomodowych</w:t>
      </w:r>
      <w:proofErr w:type="spellEnd"/>
      <w:r w:rsidRPr="004D0C8A">
        <w:rPr>
          <w:rFonts w:ascii="Arial" w:hAnsi="Arial" w:cs="Arial"/>
          <w:sz w:val="20"/>
          <w:szCs w:val="20"/>
        </w:rPr>
        <w:t>. Wymagania i badania.</w:t>
      </w:r>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t>ZN-96/TPSA-008</w:t>
      </w:r>
      <w:r w:rsidRPr="004D0C8A">
        <w:rPr>
          <w:rFonts w:ascii="Arial" w:hAnsi="Arial" w:cs="Arial"/>
          <w:sz w:val="20"/>
          <w:szCs w:val="20"/>
        </w:rPr>
        <w:tab/>
        <w:t>Linie optotelekomunikacyjne. Os</w:t>
      </w:r>
      <w:r w:rsidRPr="004D0C8A">
        <w:rPr>
          <w:rFonts w:ascii="Arial" w:hAnsi="Arial" w:cs="Arial" w:hint="eastAsia"/>
          <w:sz w:val="20"/>
          <w:szCs w:val="20"/>
        </w:rPr>
        <w:t>ł</w:t>
      </w:r>
      <w:r w:rsidRPr="004D0C8A">
        <w:rPr>
          <w:rFonts w:ascii="Arial" w:hAnsi="Arial" w:cs="Arial"/>
          <w:sz w:val="20"/>
          <w:szCs w:val="20"/>
        </w:rPr>
        <w:t>ony z</w:t>
      </w:r>
      <w:r w:rsidRPr="004D0C8A">
        <w:rPr>
          <w:rFonts w:ascii="Arial" w:hAnsi="Arial" w:cs="Arial" w:hint="eastAsia"/>
          <w:sz w:val="20"/>
          <w:szCs w:val="20"/>
        </w:rPr>
        <w:t>łą</w:t>
      </w:r>
      <w:r w:rsidRPr="004D0C8A">
        <w:rPr>
          <w:rFonts w:ascii="Arial" w:hAnsi="Arial" w:cs="Arial"/>
          <w:sz w:val="20"/>
          <w:szCs w:val="20"/>
        </w:rPr>
        <w:t>czowe. Wymagania i badania.</w:t>
      </w:r>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t>ZN-96/TPSA-011</w:t>
      </w:r>
      <w:r w:rsidRPr="004D0C8A">
        <w:rPr>
          <w:rFonts w:ascii="Arial" w:hAnsi="Arial" w:cs="Arial"/>
          <w:sz w:val="20"/>
          <w:szCs w:val="20"/>
        </w:rPr>
        <w:tab/>
        <w:t>Telekomunikacyjna kanalizacja kablowa. Ogólne wymagania techniczne.</w:t>
      </w:r>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t>ZN-96/TPSA-012</w:t>
      </w:r>
      <w:r w:rsidRPr="004D0C8A">
        <w:rPr>
          <w:rFonts w:ascii="Arial" w:hAnsi="Arial" w:cs="Arial"/>
          <w:sz w:val="20"/>
          <w:szCs w:val="20"/>
        </w:rPr>
        <w:tab/>
        <w:t>Kanalizacja kablowa pierwotna. Wymagania i badania.</w:t>
      </w:r>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t>ZN-96/TPSA-013</w:t>
      </w:r>
      <w:r w:rsidRPr="004D0C8A">
        <w:rPr>
          <w:rFonts w:ascii="Arial" w:hAnsi="Arial" w:cs="Arial"/>
          <w:sz w:val="20"/>
          <w:szCs w:val="20"/>
        </w:rPr>
        <w:tab/>
        <w:t>Kanalizacja wtórna i ruroci</w:t>
      </w:r>
      <w:r w:rsidRPr="004D0C8A">
        <w:rPr>
          <w:rFonts w:ascii="Arial" w:hAnsi="Arial" w:cs="Arial" w:hint="eastAsia"/>
          <w:sz w:val="20"/>
          <w:szCs w:val="20"/>
        </w:rPr>
        <w:t>ą</w:t>
      </w:r>
      <w:r w:rsidRPr="004D0C8A">
        <w:rPr>
          <w:rFonts w:ascii="Arial" w:hAnsi="Arial" w:cs="Arial"/>
          <w:sz w:val="20"/>
          <w:szCs w:val="20"/>
        </w:rPr>
        <w:t>gi kablowe. Wymagania i badania.</w:t>
      </w:r>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t>ZN-96/TPSA-017</w:t>
      </w:r>
      <w:r w:rsidRPr="004D0C8A">
        <w:rPr>
          <w:rFonts w:ascii="Arial" w:hAnsi="Arial" w:cs="Arial"/>
          <w:sz w:val="20"/>
          <w:szCs w:val="20"/>
        </w:rPr>
        <w:tab/>
        <w:t>Rury kanalizacji wtórnej i ruroci</w:t>
      </w:r>
      <w:r w:rsidRPr="004D0C8A">
        <w:rPr>
          <w:rFonts w:ascii="Arial" w:hAnsi="Arial" w:cs="Arial" w:hint="eastAsia"/>
          <w:sz w:val="20"/>
          <w:szCs w:val="20"/>
        </w:rPr>
        <w:t>ą</w:t>
      </w:r>
      <w:r w:rsidRPr="004D0C8A">
        <w:rPr>
          <w:rFonts w:ascii="Arial" w:hAnsi="Arial" w:cs="Arial"/>
          <w:sz w:val="20"/>
          <w:szCs w:val="20"/>
        </w:rPr>
        <w:t>gu kablowego (RHDPE). Wymagania i badania.</w:t>
      </w:r>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t>ZN-96/TPSA-018</w:t>
      </w:r>
      <w:r w:rsidRPr="004D0C8A">
        <w:rPr>
          <w:rFonts w:ascii="Arial" w:hAnsi="Arial" w:cs="Arial"/>
          <w:sz w:val="20"/>
          <w:szCs w:val="20"/>
        </w:rPr>
        <w:tab/>
        <w:t>Rury polietylenowe (</w:t>
      </w:r>
      <w:proofErr w:type="spellStart"/>
      <w:r w:rsidRPr="004D0C8A">
        <w:rPr>
          <w:rFonts w:ascii="Arial" w:hAnsi="Arial" w:cs="Arial"/>
          <w:sz w:val="20"/>
          <w:szCs w:val="20"/>
        </w:rPr>
        <w:t>RHDPEp</w:t>
      </w:r>
      <w:proofErr w:type="spellEnd"/>
      <w:r w:rsidRPr="004D0C8A">
        <w:rPr>
          <w:rFonts w:ascii="Arial" w:hAnsi="Arial" w:cs="Arial"/>
          <w:sz w:val="20"/>
          <w:szCs w:val="20"/>
        </w:rPr>
        <w:t>) przepustowe. Wymagania i badania.</w:t>
      </w:r>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t>ZN-96/TPSA-020</w:t>
      </w:r>
      <w:r w:rsidRPr="004D0C8A">
        <w:rPr>
          <w:rFonts w:ascii="Arial" w:hAnsi="Arial" w:cs="Arial"/>
          <w:sz w:val="20"/>
          <w:szCs w:val="20"/>
        </w:rPr>
        <w:tab/>
        <w:t>Z</w:t>
      </w:r>
      <w:r w:rsidRPr="004D0C8A">
        <w:rPr>
          <w:rFonts w:ascii="Arial" w:hAnsi="Arial" w:cs="Arial" w:hint="eastAsia"/>
          <w:sz w:val="20"/>
          <w:szCs w:val="20"/>
        </w:rPr>
        <w:t>łą</w:t>
      </w:r>
      <w:r w:rsidRPr="004D0C8A">
        <w:rPr>
          <w:rFonts w:ascii="Arial" w:hAnsi="Arial" w:cs="Arial"/>
          <w:sz w:val="20"/>
          <w:szCs w:val="20"/>
        </w:rPr>
        <w:t>czki rur kanalizacji kablowej. Wymagania i badania.</w:t>
      </w:r>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t>ZN-96/TPSA-021</w:t>
      </w:r>
      <w:r w:rsidRPr="004D0C8A">
        <w:rPr>
          <w:rFonts w:ascii="Arial" w:hAnsi="Arial" w:cs="Arial"/>
          <w:sz w:val="20"/>
          <w:szCs w:val="20"/>
        </w:rPr>
        <w:tab/>
        <w:t>Uszczelki ko</w:t>
      </w:r>
      <w:r w:rsidRPr="004D0C8A">
        <w:rPr>
          <w:rFonts w:ascii="Arial" w:hAnsi="Arial" w:cs="Arial" w:hint="eastAsia"/>
          <w:sz w:val="20"/>
          <w:szCs w:val="20"/>
        </w:rPr>
        <w:t>ń</w:t>
      </w:r>
      <w:r w:rsidRPr="004D0C8A">
        <w:rPr>
          <w:rFonts w:ascii="Arial" w:hAnsi="Arial" w:cs="Arial"/>
          <w:sz w:val="20"/>
          <w:szCs w:val="20"/>
        </w:rPr>
        <w:t>ców rur kanalizacji kablowej. Wymagania i badania.</w:t>
      </w:r>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t>ZN-96/TPSA-023</w:t>
      </w:r>
      <w:r w:rsidRPr="004D0C8A">
        <w:rPr>
          <w:rFonts w:ascii="Arial" w:hAnsi="Arial" w:cs="Arial"/>
          <w:sz w:val="20"/>
          <w:szCs w:val="20"/>
        </w:rPr>
        <w:tab/>
        <w:t>Studnie kablowe. Wymagania i badania.</w:t>
      </w:r>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t>ZN-96/TPSA-025</w:t>
      </w:r>
      <w:r w:rsidRPr="004D0C8A">
        <w:rPr>
          <w:rFonts w:ascii="Arial" w:hAnsi="Arial" w:cs="Arial"/>
          <w:sz w:val="20"/>
          <w:szCs w:val="20"/>
        </w:rPr>
        <w:tab/>
        <w:t>Ta</w:t>
      </w:r>
      <w:r w:rsidRPr="004D0C8A">
        <w:rPr>
          <w:rFonts w:ascii="Arial" w:hAnsi="Arial" w:cs="Arial" w:hint="eastAsia"/>
          <w:sz w:val="20"/>
          <w:szCs w:val="20"/>
        </w:rPr>
        <w:t>ś</w:t>
      </w:r>
      <w:r w:rsidRPr="004D0C8A">
        <w:rPr>
          <w:rFonts w:ascii="Arial" w:hAnsi="Arial" w:cs="Arial"/>
          <w:sz w:val="20"/>
          <w:szCs w:val="20"/>
        </w:rPr>
        <w:t>my ostrzegawcze i ostrzegawczo-lokalizacyjne. Wymagania i badania.</w:t>
      </w:r>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t>ZN-96/TPSA-026</w:t>
      </w:r>
      <w:r w:rsidRPr="004D0C8A">
        <w:rPr>
          <w:rFonts w:ascii="Arial" w:hAnsi="Arial" w:cs="Arial"/>
          <w:sz w:val="20"/>
          <w:szCs w:val="20"/>
        </w:rPr>
        <w:tab/>
        <w:t>S</w:t>
      </w:r>
      <w:r w:rsidRPr="004D0C8A">
        <w:rPr>
          <w:rFonts w:ascii="Arial" w:hAnsi="Arial" w:cs="Arial" w:hint="eastAsia"/>
          <w:sz w:val="20"/>
          <w:szCs w:val="20"/>
        </w:rPr>
        <w:t>ł</w:t>
      </w:r>
      <w:r w:rsidRPr="004D0C8A">
        <w:rPr>
          <w:rFonts w:ascii="Arial" w:hAnsi="Arial" w:cs="Arial"/>
          <w:sz w:val="20"/>
          <w:szCs w:val="20"/>
        </w:rPr>
        <w:t xml:space="preserve">upki </w:t>
      </w:r>
      <w:proofErr w:type="spellStart"/>
      <w:r w:rsidRPr="004D0C8A">
        <w:rPr>
          <w:rFonts w:ascii="Arial" w:hAnsi="Arial" w:cs="Arial"/>
          <w:sz w:val="20"/>
          <w:szCs w:val="20"/>
        </w:rPr>
        <w:t>oznaczeniowe</w:t>
      </w:r>
      <w:proofErr w:type="spellEnd"/>
      <w:r w:rsidRPr="004D0C8A">
        <w:rPr>
          <w:rFonts w:ascii="Arial" w:hAnsi="Arial" w:cs="Arial"/>
          <w:sz w:val="20"/>
          <w:szCs w:val="20"/>
        </w:rPr>
        <w:t xml:space="preserve"> i </w:t>
      </w:r>
      <w:proofErr w:type="spellStart"/>
      <w:r w:rsidRPr="004D0C8A">
        <w:rPr>
          <w:rFonts w:ascii="Arial" w:hAnsi="Arial" w:cs="Arial"/>
          <w:sz w:val="20"/>
          <w:szCs w:val="20"/>
        </w:rPr>
        <w:t>oznaczeniowo</w:t>
      </w:r>
      <w:proofErr w:type="spellEnd"/>
      <w:r w:rsidRPr="004D0C8A">
        <w:rPr>
          <w:rFonts w:ascii="Arial" w:hAnsi="Arial" w:cs="Arial"/>
          <w:sz w:val="20"/>
          <w:szCs w:val="20"/>
        </w:rPr>
        <w:t>-pomiarowe. Wymagania i badania.</w:t>
      </w:r>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t>ZN-96/TPSA-041</w:t>
      </w:r>
      <w:r w:rsidRPr="004D0C8A">
        <w:rPr>
          <w:rFonts w:ascii="Arial" w:hAnsi="Arial" w:cs="Arial"/>
          <w:sz w:val="20"/>
          <w:szCs w:val="20"/>
        </w:rPr>
        <w:tab/>
        <w:t>Zabezpieczone pokrywy studni kablowych, dodatkowe (wewn</w:t>
      </w:r>
      <w:r w:rsidRPr="004D0C8A">
        <w:rPr>
          <w:rFonts w:ascii="Arial" w:hAnsi="Arial" w:cs="Arial" w:hint="eastAsia"/>
          <w:sz w:val="20"/>
          <w:szCs w:val="20"/>
        </w:rPr>
        <w:t>ę</w:t>
      </w:r>
      <w:r w:rsidRPr="004D0C8A">
        <w:rPr>
          <w:rFonts w:ascii="Arial" w:hAnsi="Arial" w:cs="Arial"/>
          <w:sz w:val="20"/>
          <w:szCs w:val="20"/>
        </w:rPr>
        <w:t>trzne). Wymagania i badania.</w:t>
      </w:r>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t>PN-EN 187000</w:t>
      </w:r>
      <w:r w:rsidRPr="004D0C8A">
        <w:rPr>
          <w:rFonts w:ascii="Arial" w:hAnsi="Arial" w:cs="Arial"/>
          <w:sz w:val="20"/>
          <w:szCs w:val="20"/>
        </w:rPr>
        <w:tab/>
        <w:t xml:space="preserve">Ogólne wymagania. Kable </w:t>
      </w:r>
      <w:r w:rsidRPr="004D0C8A">
        <w:rPr>
          <w:rFonts w:ascii="Arial" w:hAnsi="Arial" w:cs="Arial" w:hint="eastAsia"/>
          <w:sz w:val="20"/>
          <w:szCs w:val="20"/>
        </w:rPr>
        <w:t>ś</w:t>
      </w:r>
      <w:r w:rsidRPr="004D0C8A">
        <w:rPr>
          <w:rFonts w:ascii="Arial" w:hAnsi="Arial" w:cs="Arial"/>
          <w:sz w:val="20"/>
          <w:szCs w:val="20"/>
        </w:rPr>
        <w:t>wiat</w:t>
      </w:r>
      <w:r w:rsidRPr="004D0C8A">
        <w:rPr>
          <w:rFonts w:ascii="Arial" w:hAnsi="Arial" w:cs="Arial" w:hint="eastAsia"/>
          <w:sz w:val="20"/>
          <w:szCs w:val="20"/>
        </w:rPr>
        <w:t>ł</w:t>
      </w:r>
      <w:r w:rsidRPr="004D0C8A">
        <w:rPr>
          <w:rFonts w:ascii="Arial" w:hAnsi="Arial" w:cs="Arial"/>
          <w:sz w:val="20"/>
          <w:szCs w:val="20"/>
        </w:rPr>
        <w:t>owodowe</w:t>
      </w:r>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t>PN-EN-60825-1</w:t>
      </w:r>
      <w:r w:rsidRPr="004D0C8A">
        <w:rPr>
          <w:rFonts w:ascii="Arial" w:hAnsi="Arial" w:cs="Arial"/>
          <w:sz w:val="20"/>
          <w:szCs w:val="20"/>
        </w:rPr>
        <w:tab/>
        <w:t>Bezpiecze</w:t>
      </w:r>
      <w:r w:rsidRPr="004D0C8A">
        <w:rPr>
          <w:rFonts w:ascii="Arial" w:hAnsi="Arial" w:cs="Arial" w:hint="eastAsia"/>
          <w:sz w:val="20"/>
          <w:szCs w:val="20"/>
        </w:rPr>
        <w:t>ń</w:t>
      </w:r>
      <w:r w:rsidRPr="004D0C8A">
        <w:rPr>
          <w:rFonts w:ascii="Arial" w:hAnsi="Arial" w:cs="Arial"/>
          <w:sz w:val="20"/>
          <w:szCs w:val="20"/>
        </w:rPr>
        <w:t>stwo urz</w:t>
      </w:r>
      <w:r w:rsidRPr="004D0C8A">
        <w:rPr>
          <w:rFonts w:ascii="Arial" w:hAnsi="Arial" w:cs="Arial" w:hint="eastAsia"/>
          <w:sz w:val="20"/>
          <w:szCs w:val="20"/>
        </w:rPr>
        <w:t>ą</w:t>
      </w:r>
      <w:r w:rsidRPr="004D0C8A">
        <w:rPr>
          <w:rFonts w:ascii="Arial" w:hAnsi="Arial" w:cs="Arial"/>
          <w:sz w:val="20"/>
          <w:szCs w:val="20"/>
        </w:rPr>
        <w:t>dze</w:t>
      </w:r>
      <w:r w:rsidRPr="004D0C8A">
        <w:rPr>
          <w:rFonts w:ascii="Arial" w:hAnsi="Arial" w:cs="Arial" w:hint="eastAsia"/>
          <w:sz w:val="20"/>
          <w:szCs w:val="20"/>
        </w:rPr>
        <w:t>ń</w:t>
      </w:r>
      <w:r w:rsidRPr="004D0C8A">
        <w:rPr>
          <w:rFonts w:ascii="Arial" w:hAnsi="Arial" w:cs="Arial"/>
          <w:sz w:val="20"/>
          <w:szCs w:val="20"/>
        </w:rPr>
        <w:t xml:space="preserve"> laserowych. Klasyfikacja sprz</w:t>
      </w:r>
      <w:r w:rsidRPr="004D0C8A">
        <w:rPr>
          <w:rFonts w:ascii="Arial" w:hAnsi="Arial" w:cs="Arial" w:hint="eastAsia"/>
          <w:sz w:val="20"/>
          <w:szCs w:val="20"/>
        </w:rPr>
        <w:t>ę</w:t>
      </w:r>
      <w:r w:rsidRPr="004D0C8A">
        <w:rPr>
          <w:rFonts w:ascii="Arial" w:hAnsi="Arial" w:cs="Arial"/>
          <w:sz w:val="20"/>
          <w:szCs w:val="20"/>
        </w:rPr>
        <w:t>tu, wymagania i przewodnik u</w:t>
      </w:r>
      <w:r w:rsidRPr="004D0C8A">
        <w:rPr>
          <w:rFonts w:ascii="Arial" w:hAnsi="Arial" w:cs="Arial" w:hint="eastAsia"/>
          <w:sz w:val="20"/>
          <w:szCs w:val="20"/>
        </w:rPr>
        <w:t>ż</w:t>
      </w:r>
      <w:r w:rsidRPr="004D0C8A">
        <w:rPr>
          <w:rFonts w:ascii="Arial" w:hAnsi="Arial" w:cs="Arial"/>
          <w:sz w:val="20"/>
          <w:szCs w:val="20"/>
        </w:rPr>
        <w:t>ytkownika</w:t>
      </w:r>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t>PN-EN 60825-2</w:t>
      </w:r>
      <w:r w:rsidRPr="004D0C8A">
        <w:rPr>
          <w:rFonts w:ascii="Arial" w:hAnsi="Arial" w:cs="Arial"/>
          <w:sz w:val="20"/>
          <w:szCs w:val="20"/>
        </w:rPr>
        <w:tab/>
        <w:t>Bezpiecze</w:t>
      </w:r>
      <w:r w:rsidRPr="004D0C8A">
        <w:rPr>
          <w:rFonts w:ascii="Arial" w:hAnsi="Arial" w:cs="Arial" w:hint="eastAsia"/>
          <w:sz w:val="20"/>
          <w:szCs w:val="20"/>
        </w:rPr>
        <w:t>ń</w:t>
      </w:r>
      <w:r w:rsidRPr="004D0C8A">
        <w:rPr>
          <w:rFonts w:ascii="Arial" w:hAnsi="Arial" w:cs="Arial"/>
          <w:sz w:val="20"/>
          <w:szCs w:val="20"/>
        </w:rPr>
        <w:t>stwo urz</w:t>
      </w:r>
      <w:r w:rsidRPr="004D0C8A">
        <w:rPr>
          <w:rFonts w:ascii="Arial" w:hAnsi="Arial" w:cs="Arial" w:hint="eastAsia"/>
          <w:sz w:val="20"/>
          <w:szCs w:val="20"/>
        </w:rPr>
        <w:t>ą</w:t>
      </w:r>
      <w:r w:rsidRPr="004D0C8A">
        <w:rPr>
          <w:rFonts w:ascii="Arial" w:hAnsi="Arial" w:cs="Arial"/>
          <w:sz w:val="20"/>
          <w:szCs w:val="20"/>
        </w:rPr>
        <w:t>dze</w:t>
      </w:r>
      <w:r w:rsidRPr="004D0C8A">
        <w:rPr>
          <w:rFonts w:ascii="Arial" w:hAnsi="Arial" w:cs="Arial" w:hint="eastAsia"/>
          <w:sz w:val="20"/>
          <w:szCs w:val="20"/>
        </w:rPr>
        <w:t>ń</w:t>
      </w:r>
      <w:r w:rsidRPr="004D0C8A">
        <w:rPr>
          <w:rFonts w:ascii="Arial" w:hAnsi="Arial" w:cs="Arial"/>
          <w:sz w:val="20"/>
          <w:szCs w:val="20"/>
        </w:rPr>
        <w:t xml:space="preserve"> laserowych. Bezpiecze</w:t>
      </w:r>
      <w:r w:rsidRPr="004D0C8A">
        <w:rPr>
          <w:rFonts w:ascii="Arial" w:hAnsi="Arial" w:cs="Arial" w:hint="eastAsia"/>
          <w:sz w:val="20"/>
          <w:szCs w:val="20"/>
        </w:rPr>
        <w:t>ń</w:t>
      </w:r>
      <w:r w:rsidRPr="004D0C8A">
        <w:rPr>
          <w:rFonts w:ascii="Arial" w:hAnsi="Arial" w:cs="Arial"/>
          <w:sz w:val="20"/>
          <w:szCs w:val="20"/>
        </w:rPr>
        <w:t xml:space="preserve">stwo </w:t>
      </w:r>
      <w:r w:rsidRPr="004D0C8A">
        <w:rPr>
          <w:rFonts w:ascii="Arial" w:hAnsi="Arial" w:cs="Arial" w:hint="eastAsia"/>
          <w:sz w:val="20"/>
          <w:szCs w:val="20"/>
        </w:rPr>
        <w:t>ś</w:t>
      </w:r>
      <w:r w:rsidRPr="004D0C8A">
        <w:rPr>
          <w:rFonts w:ascii="Arial" w:hAnsi="Arial" w:cs="Arial"/>
          <w:sz w:val="20"/>
          <w:szCs w:val="20"/>
        </w:rPr>
        <w:t>wiat</w:t>
      </w:r>
      <w:r w:rsidRPr="004D0C8A">
        <w:rPr>
          <w:rFonts w:ascii="Arial" w:hAnsi="Arial" w:cs="Arial" w:hint="eastAsia"/>
          <w:sz w:val="20"/>
          <w:szCs w:val="20"/>
        </w:rPr>
        <w:t>ł</w:t>
      </w:r>
      <w:r w:rsidRPr="004D0C8A">
        <w:rPr>
          <w:rFonts w:ascii="Arial" w:hAnsi="Arial" w:cs="Arial"/>
          <w:sz w:val="20"/>
          <w:szCs w:val="20"/>
        </w:rPr>
        <w:t>owodowych systemów telekomunikacyjnych</w:t>
      </w:r>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t>PN-S-02205</w:t>
      </w:r>
      <w:r w:rsidRPr="004D0C8A">
        <w:rPr>
          <w:rFonts w:ascii="Arial" w:hAnsi="Arial" w:cs="Arial"/>
          <w:sz w:val="20"/>
          <w:szCs w:val="20"/>
        </w:rPr>
        <w:tab/>
        <w:t>Drogi samochodowe. Roboty ziemne. Wymagania i badania</w:t>
      </w:r>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t>PN-81/B-03020</w:t>
      </w:r>
      <w:r w:rsidRPr="004D0C8A">
        <w:rPr>
          <w:rFonts w:ascii="Arial" w:hAnsi="Arial" w:cs="Arial"/>
          <w:sz w:val="20"/>
          <w:szCs w:val="20"/>
        </w:rPr>
        <w:tab/>
        <w:t>Grunty budowlane. Posadowienie bezpo</w:t>
      </w:r>
      <w:r w:rsidRPr="004D0C8A">
        <w:rPr>
          <w:rFonts w:ascii="Arial" w:hAnsi="Arial" w:cs="Arial" w:hint="eastAsia"/>
          <w:sz w:val="20"/>
          <w:szCs w:val="20"/>
        </w:rPr>
        <w:t>ś</w:t>
      </w:r>
      <w:r w:rsidRPr="004D0C8A">
        <w:rPr>
          <w:rFonts w:ascii="Arial" w:hAnsi="Arial" w:cs="Arial"/>
          <w:sz w:val="20"/>
          <w:szCs w:val="20"/>
        </w:rPr>
        <w:t>rednie budowli. Obliczenia statyczne i projektowanie</w:t>
      </w:r>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t>PN-B-06050</w:t>
      </w:r>
      <w:r w:rsidRPr="004D0C8A">
        <w:rPr>
          <w:rFonts w:ascii="Arial" w:hAnsi="Arial" w:cs="Arial"/>
          <w:sz w:val="20"/>
          <w:szCs w:val="20"/>
        </w:rPr>
        <w:tab/>
        <w:t>Roboty ziemne budowlane. Wymagania w zakresie wykonania i badania przy odbiorze</w:t>
      </w:r>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t>PN-82/B-02001</w:t>
      </w:r>
      <w:r w:rsidRPr="004D0C8A">
        <w:rPr>
          <w:rFonts w:ascii="Arial" w:hAnsi="Arial" w:cs="Arial"/>
          <w:sz w:val="20"/>
          <w:szCs w:val="20"/>
        </w:rPr>
        <w:tab/>
        <w:t>Obci</w:t>
      </w:r>
      <w:r w:rsidRPr="004D0C8A">
        <w:rPr>
          <w:rFonts w:ascii="Arial" w:hAnsi="Arial" w:cs="Arial" w:hint="eastAsia"/>
          <w:sz w:val="20"/>
          <w:szCs w:val="20"/>
        </w:rPr>
        <w:t>ąż</w:t>
      </w:r>
      <w:r w:rsidRPr="004D0C8A">
        <w:rPr>
          <w:rFonts w:ascii="Arial" w:hAnsi="Arial" w:cs="Arial"/>
          <w:sz w:val="20"/>
          <w:szCs w:val="20"/>
        </w:rPr>
        <w:t>enia budowli. Obci</w:t>
      </w:r>
      <w:r w:rsidRPr="004D0C8A">
        <w:rPr>
          <w:rFonts w:ascii="Arial" w:hAnsi="Arial" w:cs="Arial" w:hint="eastAsia"/>
          <w:sz w:val="20"/>
          <w:szCs w:val="20"/>
        </w:rPr>
        <w:t>ąż</w:t>
      </w:r>
      <w:r w:rsidRPr="004D0C8A">
        <w:rPr>
          <w:rFonts w:ascii="Arial" w:hAnsi="Arial" w:cs="Arial"/>
          <w:sz w:val="20"/>
          <w:szCs w:val="20"/>
        </w:rPr>
        <w:t>enia sta</w:t>
      </w:r>
      <w:r w:rsidRPr="004D0C8A">
        <w:rPr>
          <w:rFonts w:ascii="Arial" w:hAnsi="Arial" w:cs="Arial" w:hint="eastAsia"/>
          <w:sz w:val="20"/>
          <w:szCs w:val="20"/>
        </w:rPr>
        <w:t>ł</w:t>
      </w:r>
      <w:r w:rsidRPr="004D0C8A">
        <w:rPr>
          <w:rFonts w:ascii="Arial" w:hAnsi="Arial" w:cs="Arial"/>
          <w:sz w:val="20"/>
          <w:szCs w:val="20"/>
        </w:rPr>
        <w:t>e</w:t>
      </w:r>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t>PN-B-19501</w:t>
      </w:r>
      <w:r w:rsidRPr="004D0C8A">
        <w:rPr>
          <w:rFonts w:ascii="Arial" w:hAnsi="Arial" w:cs="Arial"/>
          <w:sz w:val="20"/>
          <w:szCs w:val="20"/>
        </w:rPr>
        <w:tab/>
        <w:t xml:space="preserve">Prefabrykaty z betonu. Prefabrykaty </w:t>
      </w:r>
      <w:r w:rsidRPr="004D0C8A">
        <w:rPr>
          <w:rFonts w:ascii="Arial" w:hAnsi="Arial" w:cs="Arial" w:hint="eastAsia"/>
          <w:sz w:val="20"/>
          <w:szCs w:val="20"/>
        </w:rPr>
        <w:t>ż</w:t>
      </w:r>
      <w:r w:rsidRPr="004D0C8A">
        <w:rPr>
          <w:rFonts w:ascii="Arial" w:hAnsi="Arial" w:cs="Arial"/>
          <w:sz w:val="20"/>
          <w:szCs w:val="20"/>
        </w:rPr>
        <w:t>elbetowe dla telekomunikacji</w:t>
      </w:r>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t>PN-80/B-03040</w:t>
      </w:r>
      <w:r w:rsidRPr="004D0C8A">
        <w:rPr>
          <w:rFonts w:ascii="Arial" w:hAnsi="Arial" w:cs="Arial"/>
          <w:sz w:val="20"/>
          <w:szCs w:val="20"/>
        </w:rPr>
        <w:tab/>
        <w:t>Fundamenty. Konstrukcje wsporcze pod maszty. Obliczenia i projektowanie</w:t>
      </w:r>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t>BN-68/6353-03</w:t>
      </w:r>
      <w:r w:rsidRPr="004D0C8A">
        <w:rPr>
          <w:rFonts w:ascii="Arial" w:hAnsi="Arial" w:cs="Arial"/>
          <w:sz w:val="20"/>
          <w:szCs w:val="20"/>
        </w:rPr>
        <w:tab/>
        <w:t>Folia kalandrowana techniczna z uplastycznionego polichlorku winylu</w:t>
      </w:r>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t>PN-EN 13043</w:t>
      </w:r>
      <w:r w:rsidRPr="004D0C8A">
        <w:rPr>
          <w:rFonts w:ascii="Arial" w:hAnsi="Arial" w:cs="Arial"/>
          <w:sz w:val="20"/>
          <w:szCs w:val="20"/>
        </w:rPr>
        <w:tab/>
        <w:t>Kruszywa mineralne do nawierzchni drogi. Piasek</w:t>
      </w:r>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t>BN-77/8931-12</w:t>
      </w:r>
      <w:r w:rsidRPr="004D0C8A">
        <w:rPr>
          <w:rFonts w:ascii="Arial" w:hAnsi="Arial" w:cs="Arial"/>
          <w:sz w:val="20"/>
          <w:szCs w:val="20"/>
        </w:rPr>
        <w:tab/>
        <w:t>Oznaczenie wska</w:t>
      </w:r>
      <w:r w:rsidRPr="004D0C8A">
        <w:rPr>
          <w:rFonts w:ascii="Arial" w:hAnsi="Arial" w:cs="Arial" w:hint="eastAsia"/>
          <w:sz w:val="20"/>
          <w:szCs w:val="20"/>
        </w:rPr>
        <w:t>ź</w:t>
      </w:r>
      <w:r w:rsidRPr="004D0C8A">
        <w:rPr>
          <w:rFonts w:ascii="Arial" w:hAnsi="Arial" w:cs="Arial"/>
          <w:sz w:val="20"/>
          <w:szCs w:val="20"/>
        </w:rPr>
        <w:t>nika zag</w:t>
      </w:r>
      <w:r w:rsidRPr="004D0C8A">
        <w:rPr>
          <w:rFonts w:ascii="Arial" w:hAnsi="Arial" w:cs="Arial" w:hint="eastAsia"/>
          <w:sz w:val="20"/>
          <w:szCs w:val="20"/>
        </w:rPr>
        <w:t>ę</w:t>
      </w:r>
      <w:r w:rsidRPr="004D0C8A">
        <w:rPr>
          <w:rFonts w:ascii="Arial" w:hAnsi="Arial" w:cs="Arial"/>
          <w:sz w:val="20"/>
          <w:szCs w:val="20"/>
        </w:rPr>
        <w:t>szczenia gruntu</w:t>
      </w:r>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t>PN-IEC 60364-4</w:t>
      </w:r>
      <w:r w:rsidRPr="004D0C8A">
        <w:rPr>
          <w:rFonts w:ascii="Arial" w:hAnsi="Arial" w:cs="Arial"/>
          <w:sz w:val="20"/>
          <w:szCs w:val="20"/>
        </w:rPr>
        <w:tab/>
        <w:t>Instalacje elektryczne w obiektach budowlanych. Ochrona dla zapewnienia bezpiecze</w:t>
      </w:r>
      <w:r w:rsidRPr="004D0C8A">
        <w:rPr>
          <w:rFonts w:ascii="Arial" w:hAnsi="Arial" w:cs="Arial" w:hint="eastAsia"/>
          <w:sz w:val="20"/>
          <w:szCs w:val="20"/>
        </w:rPr>
        <w:t>ń</w:t>
      </w:r>
      <w:r w:rsidRPr="004D0C8A">
        <w:rPr>
          <w:rFonts w:ascii="Arial" w:hAnsi="Arial" w:cs="Arial"/>
          <w:sz w:val="20"/>
          <w:szCs w:val="20"/>
        </w:rPr>
        <w:t>stwa</w:t>
      </w:r>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t>PN-IEC 60364-5</w:t>
      </w:r>
      <w:r w:rsidRPr="004D0C8A">
        <w:rPr>
          <w:rFonts w:ascii="Arial" w:hAnsi="Arial" w:cs="Arial"/>
          <w:sz w:val="20"/>
          <w:szCs w:val="20"/>
        </w:rPr>
        <w:tab/>
        <w:t>Instalacje elektryczne w obiektach budowlanych. Dobór i monta</w:t>
      </w:r>
      <w:r w:rsidRPr="004D0C8A">
        <w:rPr>
          <w:rFonts w:ascii="Arial" w:hAnsi="Arial" w:cs="Arial" w:hint="eastAsia"/>
          <w:sz w:val="20"/>
          <w:szCs w:val="20"/>
        </w:rPr>
        <w:t>ż</w:t>
      </w:r>
      <w:r w:rsidRPr="004D0C8A">
        <w:rPr>
          <w:rFonts w:ascii="Arial" w:hAnsi="Arial" w:cs="Arial"/>
          <w:sz w:val="20"/>
          <w:szCs w:val="20"/>
        </w:rPr>
        <w:t xml:space="preserve"> wyposa</w:t>
      </w:r>
      <w:r w:rsidRPr="004D0C8A">
        <w:rPr>
          <w:rFonts w:ascii="Arial" w:hAnsi="Arial" w:cs="Arial" w:hint="eastAsia"/>
          <w:sz w:val="20"/>
          <w:szCs w:val="20"/>
        </w:rPr>
        <w:t>ż</w:t>
      </w:r>
      <w:r w:rsidRPr="004D0C8A">
        <w:rPr>
          <w:rFonts w:ascii="Arial" w:hAnsi="Arial" w:cs="Arial"/>
          <w:sz w:val="20"/>
          <w:szCs w:val="20"/>
        </w:rPr>
        <w:t>enia elektrycznego</w:t>
      </w:r>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t>PN-IEC 60364-6</w:t>
      </w:r>
      <w:r w:rsidRPr="004D0C8A">
        <w:rPr>
          <w:rFonts w:ascii="Arial" w:hAnsi="Arial" w:cs="Arial"/>
          <w:sz w:val="20"/>
          <w:szCs w:val="20"/>
        </w:rPr>
        <w:tab/>
        <w:t>Instalacje elektryczne w obiektach budowlanych. Sprawdzanie odbiorcze</w:t>
      </w:r>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t>PN-EN 50274</w:t>
      </w:r>
      <w:r w:rsidRPr="004D0C8A">
        <w:rPr>
          <w:rFonts w:ascii="Arial" w:hAnsi="Arial" w:cs="Arial"/>
          <w:sz w:val="20"/>
          <w:szCs w:val="20"/>
        </w:rPr>
        <w:tab/>
        <w:t>Rozdzielnice i sterownice niskonapi</w:t>
      </w:r>
      <w:r w:rsidRPr="004D0C8A">
        <w:rPr>
          <w:rFonts w:ascii="Arial" w:hAnsi="Arial" w:cs="Arial" w:hint="eastAsia"/>
          <w:sz w:val="20"/>
          <w:szCs w:val="20"/>
        </w:rPr>
        <w:t>ę</w:t>
      </w:r>
      <w:r w:rsidRPr="004D0C8A">
        <w:rPr>
          <w:rFonts w:ascii="Arial" w:hAnsi="Arial" w:cs="Arial"/>
          <w:sz w:val="20"/>
          <w:szCs w:val="20"/>
        </w:rPr>
        <w:t>ciowe. Ochrona przed pora</w:t>
      </w:r>
      <w:r w:rsidRPr="004D0C8A">
        <w:rPr>
          <w:rFonts w:ascii="Arial" w:hAnsi="Arial" w:cs="Arial" w:hint="eastAsia"/>
          <w:sz w:val="20"/>
          <w:szCs w:val="20"/>
        </w:rPr>
        <w:t>ż</w:t>
      </w:r>
      <w:r w:rsidRPr="004D0C8A">
        <w:rPr>
          <w:rFonts w:ascii="Arial" w:hAnsi="Arial" w:cs="Arial"/>
          <w:sz w:val="20"/>
          <w:szCs w:val="20"/>
        </w:rPr>
        <w:t>eniem elektrycznym. Ochrona przed niezamierzonym dotykiem bezpo</w:t>
      </w:r>
      <w:r w:rsidRPr="004D0C8A">
        <w:rPr>
          <w:rFonts w:ascii="Arial" w:hAnsi="Arial" w:cs="Arial" w:hint="eastAsia"/>
          <w:sz w:val="20"/>
          <w:szCs w:val="20"/>
        </w:rPr>
        <w:t>ś</w:t>
      </w:r>
      <w:r w:rsidRPr="004D0C8A">
        <w:rPr>
          <w:rFonts w:ascii="Arial" w:hAnsi="Arial" w:cs="Arial"/>
          <w:sz w:val="20"/>
          <w:szCs w:val="20"/>
        </w:rPr>
        <w:t>rednim cz</w:t>
      </w:r>
      <w:r w:rsidRPr="004D0C8A">
        <w:rPr>
          <w:rFonts w:ascii="Arial" w:hAnsi="Arial" w:cs="Arial" w:hint="eastAsia"/>
          <w:sz w:val="20"/>
          <w:szCs w:val="20"/>
        </w:rPr>
        <w:t>ęś</w:t>
      </w:r>
      <w:r w:rsidRPr="004D0C8A">
        <w:rPr>
          <w:rFonts w:ascii="Arial" w:hAnsi="Arial" w:cs="Arial"/>
          <w:sz w:val="20"/>
          <w:szCs w:val="20"/>
        </w:rPr>
        <w:t>ci niebezpiecznie czynnych</w:t>
      </w:r>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t>PN-IEC 610254</w:t>
      </w:r>
      <w:r w:rsidRPr="004D0C8A">
        <w:rPr>
          <w:rFonts w:ascii="Arial" w:hAnsi="Arial" w:cs="Arial"/>
          <w:sz w:val="20"/>
          <w:szCs w:val="20"/>
        </w:rPr>
        <w:tab/>
        <w:t>Ochrona odgromowa obiektów budowlanych. Zasady ogólne</w:t>
      </w:r>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t>PN-86/E-05003.01</w:t>
      </w:r>
      <w:r w:rsidRPr="004D0C8A">
        <w:rPr>
          <w:rFonts w:ascii="Arial" w:hAnsi="Arial" w:cs="Arial"/>
          <w:sz w:val="20"/>
          <w:szCs w:val="20"/>
        </w:rPr>
        <w:tab/>
        <w:t xml:space="preserve">Ochrona odgromowa obiektów budowlanych. Wymagania ogólne </w:t>
      </w:r>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t>PN-90/B-03200</w:t>
      </w:r>
      <w:r w:rsidRPr="004D0C8A">
        <w:rPr>
          <w:rFonts w:ascii="Arial" w:hAnsi="Arial" w:cs="Arial"/>
          <w:sz w:val="20"/>
          <w:szCs w:val="20"/>
        </w:rPr>
        <w:tab/>
        <w:t>Konstrukcje stalowe. Obliczenia statyczne i projektowanie</w:t>
      </w:r>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t>PN-B-03215</w:t>
      </w:r>
      <w:r w:rsidRPr="004D0C8A">
        <w:rPr>
          <w:rFonts w:ascii="Arial" w:hAnsi="Arial" w:cs="Arial"/>
          <w:sz w:val="20"/>
          <w:szCs w:val="20"/>
        </w:rPr>
        <w:tab/>
        <w:t>Konstrukcje stalowe. Po</w:t>
      </w:r>
      <w:r w:rsidRPr="004D0C8A">
        <w:rPr>
          <w:rFonts w:ascii="Arial" w:hAnsi="Arial" w:cs="Arial" w:hint="eastAsia"/>
          <w:sz w:val="20"/>
          <w:szCs w:val="20"/>
        </w:rPr>
        <w:t>łą</w:t>
      </w:r>
      <w:r w:rsidRPr="004D0C8A">
        <w:rPr>
          <w:rFonts w:ascii="Arial" w:hAnsi="Arial" w:cs="Arial"/>
          <w:sz w:val="20"/>
          <w:szCs w:val="20"/>
        </w:rPr>
        <w:t>czenia z fundamentami</w:t>
      </w:r>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t>EN-ISO 1461</w:t>
      </w:r>
      <w:r w:rsidRPr="004D0C8A">
        <w:rPr>
          <w:rFonts w:ascii="Arial" w:hAnsi="Arial" w:cs="Arial"/>
          <w:sz w:val="20"/>
          <w:szCs w:val="20"/>
        </w:rPr>
        <w:tab/>
        <w:t>Powlekanie stali warstw</w:t>
      </w:r>
      <w:r w:rsidRPr="004D0C8A">
        <w:rPr>
          <w:rFonts w:ascii="Arial" w:hAnsi="Arial" w:cs="Arial" w:hint="eastAsia"/>
          <w:sz w:val="20"/>
          <w:szCs w:val="20"/>
        </w:rPr>
        <w:t>ą</w:t>
      </w:r>
      <w:r w:rsidRPr="004D0C8A">
        <w:rPr>
          <w:rFonts w:ascii="Arial" w:hAnsi="Arial" w:cs="Arial"/>
          <w:sz w:val="20"/>
          <w:szCs w:val="20"/>
        </w:rPr>
        <w:t xml:space="preserve"> cynku. Metoda cynkowania ogniowego</w:t>
      </w:r>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t>PN-ISO 9501-1</w:t>
      </w:r>
      <w:r w:rsidRPr="004D0C8A">
        <w:rPr>
          <w:rFonts w:ascii="Arial" w:hAnsi="Arial" w:cs="Arial"/>
          <w:sz w:val="20"/>
          <w:szCs w:val="20"/>
        </w:rPr>
        <w:tab/>
        <w:t>Ochrona przed korozj</w:t>
      </w:r>
      <w:r w:rsidRPr="004D0C8A">
        <w:rPr>
          <w:rFonts w:ascii="Arial" w:hAnsi="Arial" w:cs="Arial" w:hint="eastAsia"/>
          <w:sz w:val="20"/>
          <w:szCs w:val="20"/>
        </w:rPr>
        <w:t>ą</w:t>
      </w:r>
      <w:r w:rsidRPr="004D0C8A">
        <w:rPr>
          <w:rFonts w:ascii="Arial" w:hAnsi="Arial" w:cs="Arial"/>
          <w:sz w:val="20"/>
          <w:szCs w:val="20"/>
        </w:rPr>
        <w:t>. Wzorce jako</w:t>
      </w:r>
      <w:r w:rsidRPr="004D0C8A">
        <w:rPr>
          <w:rFonts w:ascii="Arial" w:hAnsi="Arial" w:cs="Arial" w:hint="eastAsia"/>
          <w:sz w:val="20"/>
          <w:szCs w:val="20"/>
        </w:rPr>
        <w:t>ś</w:t>
      </w:r>
      <w:r w:rsidRPr="004D0C8A">
        <w:rPr>
          <w:rFonts w:ascii="Arial" w:hAnsi="Arial" w:cs="Arial"/>
          <w:sz w:val="20"/>
          <w:szCs w:val="20"/>
        </w:rPr>
        <w:t>ci przygotowania powierzchni stali do malowania</w:t>
      </w:r>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t>PN-EN 61000</w:t>
      </w:r>
      <w:r w:rsidRPr="004D0C8A">
        <w:rPr>
          <w:rFonts w:ascii="Arial" w:hAnsi="Arial" w:cs="Arial"/>
          <w:sz w:val="20"/>
          <w:szCs w:val="20"/>
        </w:rPr>
        <w:tab/>
        <w:t>Kompatybilno</w:t>
      </w:r>
      <w:r w:rsidRPr="004D0C8A">
        <w:rPr>
          <w:rFonts w:ascii="Arial" w:hAnsi="Arial" w:cs="Arial" w:hint="eastAsia"/>
          <w:sz w:val="20"/>
          <w:szCs w:val="20"/>
        </w:rPr>
        <w:t>ść</w:t>
      </w:r>
      <w:r w:rsidRPr="004D0C8A">
        <w:rPr>
          <w:rFonts w:ascii="Arial" w:hAnsi="Arial" w:cs="Arial"/>
          <w:sz w:val="20"/>
          <w:szCs w:val="20"/>
        </w:rPr>
        <w:t xml:space="preserve"> elektromagnetyczna EMC. Metody bada</w:t>
      </w:r>
      <w:r w:rsidRPr="004D0C8A">
        <w:rPr>
          <w:rFonts w:ascii="Arial" w:hAnsi="Arial" w:cs="Arial" w:hint="eastAsia"/>
          <w:sz w:val="20"/>
          <w:szCs w:val="20"/>
        </w:rPr>
        <w:t>ń</w:t>
      </w:r>
      <w:r w:rsidRPr="004D0C8A">
        <w:rPr>
          <w:rFonts w:ascii="Arial" w:hAnsi="Arial" w:cs="Arial"/>
          <w:sz w:val="20"/>
          <w:szCs w:val="20"/>
        </w:rPr>
        <w:t xml:space="preserve"> i pomiarów</w:t>
      </w:r>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t>PN-EN 12966-1</w:t>
      </w:r>
      <w:r w:rsidRPr="004D0C8A">
        <w:rPr>
          <w:rFonts w:ascii="Arial" w:hAnsi="Arial" w:cs="Arial"/>
          <w:sz w:val="20"/>
          <w:szCs w:val="20"/>
        </w:rPr>
        <w:tab/>
        <w:t>Pionowe znaki drogowe. Znaki drogowe o zmiennej tre</w:t>
      </w:r>
      <w:r w:rsidRPr="004D0C8A">
        <w:rPr>
          <w:rFonts w:ascii="Arial" w:hAnsi="Arial" w:cs="Arial" w:hint="eastAsia"/>
          <w:sz w:val="20"/>
          <w:szCs w:val="20"/>
        </w:rPr>
        <w:t>ś</w:t>
      </w:r>
      <w:r w:rsidRPr="004D0C8A">
        <w:rPr>
          <w:rFonts w:ascii="Arial" w:hAnsi="Arial" w:cs="Arial"/>
          <w:sz w:val="20"/>
          <w:szCs w:val="20"/>
        </w:rPr>
        <w:t>ci. Norma wyrobu</w:t>
      </w:r>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t>PN-EN 50132-7</w:t>
      </w:r>
      <w:r w:rsidRPr="004D0C8A">
        <w:rPr>
          <w:rFonts w:ascii="Arial" w:hAnsi="Arial" w:cs="Arial"/>
          <w:sz w:val="20"/>
          <w:szCs w:val="20"/>
        </w:rPr>
        <w:tab/>
        <w:t>Systemy alarmowe. Systemy dozorowe CCTV stosowane w zabezpieczeniach. Wytyczne stosowania</w:t>
      </w:r>
    </w:p>
    <w:p w:rsidR="004D0C8A" w:rsidRPr="004D0C8A" w:rsidRDefault="004D0C8A" w:rsidP="004D0C8A">
      <w:pPr>
        <w:autoSpaceDE w:val="0"/>
        <w:autoSpaceDN w:val="0"/>
        <w:adjustRightInd w:val="0"/>
        <w:spacing w:after="0" w:line="240" w:lineRule="auto"/>
        <w:rPr>
          <w:rFonts w:ascii="Arial" w:hAnsi="Arial" w:cs="Arial"/>
          <w:sz w:val="20"/>
          <w:szCs w:val="20"/>
        </w:rPr>
      </w:pPr>
      <w:r w:rsidRPr="004D0C8A">
        <w:rPr>
          <w:rFonts w:ascii="Arial" w:hAnsi="Arial" w:cs="Arial"/>
          <w:sz w:val="20"/>
          <w:szCs w:val="20"/>
        </w:rPr>
        <w:t>PN-EN 50132-5</w:t>
      </w:r>
      <w:r w:rsidRPr="004D0C8A">
        <w:rPr>
          <w:rFonts w:ascii="Arial" w:hAnsi="Arial" w:cs="Arial"/>
          <w:sz w:val="20"/>
          <w:szCs w:val="20"/>
        </w:rPr>
        <w:tab/>
        <w:t>Systemy alarmowe. Systemy dozorowe CCTV stosowane w zabezpieczeniach. Teletransmisja</w:t>
      </w:r>
    </w:p>
    <w:p w:rsidR="008E76EA" w:rsidRDefault="004D0C8A" w:rsidP="004D0C8A">
      <w:pPr>
        <w:autoSpaceDE w:val="0"/>
        <w:autoSpaceDN w:val="0"/>
        <w:adjustRightInd w:val="0"/>
        <w:spacing w:after="0" w:line="240" w:lineRule="auto"/>
        <w:rPr>
          <w:rFonts w:ascii="Arial" w:hAnsi="Arial" w:cs="Arial"/>
        </w:rPr>
      </w:pPr>
      <w:r w:rsidRPr="00771EBE">
        <w:rPr>
          <w:rFonts w:ascii="Arial" w:hAnsi="Arial" w:cs="Arial"/>
        </w:rPr>
        <w:t>PN-EN 60751</w:t>
      </w:r>
      <w:r w:rsidRPr="00771EBE">
        <w:rPr>
          <w:rFonts w:ascii="Arial" w:hAnsi="Arial" w:cs="Arial"/>
        </w:rPr>
        <w:tab/>
        <w:t>Czujniki platynowe przemys</w:t>
      </w:r>
      <w:r w:rsidRPr="00771EBE">
        <w:rPr>
          <w:rFonts w:ascii="Arial" w:hAnsi="Arial" w:cs="Arial" w:hint="eastAsia"/>
        </w:rPr>
        <w:t>ł</w:t>
      </w:r>
      <w:r w:rsidRPr="00771EBE">
        <w:rPr>
          <w:rFonts w:ascii="Arial" w:hAnsi="Arial" w:cs="Arial"/>
        </w:rPr>
        <w:t>owych termometrów rezystancyjnych</w:t>
      </w:r>
    </w:p>
    <w:p w:rsidR="00C402C5" w:rsidRDefault="00C402C5" w:rsidP="004D0C8A">
      <w:pPr>
        <w:autoSpaceDE w:val="0"/>
        <w:autoSpaceDN w:val="0"/>
        <w:adjustRightInd w:val="0"/>
        <w:spacing w:after="0" w:line="240" w:lineRule="auto"/>
        <w:rPr>
          <w:rFonts w:ascii="Arial" w:hAnsi="Arial" w:cs="Arial"/>
          <w:sz w:val="20"/>
          <w:szCs w:val="20"/>
        </w:rPr>
      </w:pPr>
    </w:p>
    <w:p w:rsidR="00044B8F" w:rsidRDefault="00044B8F" w:rsidP="00044B8F">
      <w:pPr>
        <w:autoSpaceDE w:val="0"/>
        <w:autoSpaceDN w:val="0"/>
        <w:adjustRightInd w:val="0"/>
        <w:spacing w:after="0" w:line="240" w:lineRule="auto"/>
        <w:rPr>
          <w:rFonts w:ascii="Arial" w:hAnsi="Arial" w:cs="Arial"/>
          <w:b/>
          <w:bCs/>
          <w:sz w:val="20"/>
          <w:szCs w:val="20"/>
        </w:rPr>
      </w:pPr>
      <w:r>
        <w:rPr>
          <w:rFonts w:ascii="Arial" w:hAnsi="Arial" w:cs="Arial"/>
          <w:b/>
          <w:bCs/>
          <w:sz w:val="20"/>
          <w:szCs w:val="20"/>
        </w:rPr>
        <w:t>10.2. Inne dokumenty</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Instrukcja zabezpieczeń przed korozją konstrukcji budowlanych.</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Instrukcja dla stacji meteorologicznych. Wyd. </w:t>
      </w:r>
      <w:proofErr w:type="spellStart"/>
      <w:r>
        <w:rPr>
          <w:rFonts w:ascii="Arial" w:hAnsi="Arial" w:cs="Arial"/>
          <w:sz w:val="20"/>
          <w:szCs w:val="20"/>
        </w:rPr>
        <w:t>IMGiW</w:t>
      </w:r>
      <w:proofErr w:type="spellEnd"/>
      <w:r>
        <w:rPr>
          <w:rFonts w:ascii="Arial" w:hAnsi="Arial" w:cs="Arial"/>
          <w:sz w:val="20"/>
          <w:szCs w:val="20"/>
        </w:rPr>
        <w:t>.</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Rozporządzenie Ministra Transportu i Gospodarki Morskiej z dnia 12.10.2002 r. w sprawie znaków i</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sygnałów drogowych.</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lastRenderedPageBreak/>
        <w:t>Rozporządzenie Ministra Infrastruktury z dnia 3 lipca 2003 r. w sprawie szczegółowych warunków</w:t>
      </w:r>
    </w:p>
    <w:p w:rsidR="00044B8F" w:rsidRDefault="00044B8F" w:rsidP="00044B8F">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technicznych dla znaków i </w:t>
      </w:r>
      <w:proofErr w:type="spellStart"/>
      <w:r>
        <w:rPr>
          <w:rFonts w:ascii="Arial" w:hAnsi="Arial" w:cs="Arial"/>
          <w:sz w:val="20"/>
          <w:szCs w:val="20"/>
        </w:rPr>
        <w:t>sygnatorów</w:t>
      </w:r>
      <w:proofErr w:type="spellEnd"/>
      <w:r>
        <w:rPr>
          <w:rFonts w:ascii="Arial" w:hAnsi="Arial" w:cs="Arial"/>
          <w:sz w:val="20"/>
          <w:szCs w:val="20"/>
        </w:rPr>
        <w:t xml:space="preserve"> drogowych oraz urządzeń bezpieczeństwa ruchu drogowego i</w:t>
      </w:r>
    </w:p>
    <w:p w:rsidR="00044B8F" w:rsidRDefault="00044B8F" w:rsidP="00044B8F">
      <w:pPr>
        <w:rPr>
          <w:rFonts w:ascii="Arial" w:hAnsi="Arial" w:cs="Arial"/>
          <w:sz w:val="20"/>
          <w:szCs w:val="20"/>
        </w:rPr>
      </w:pPr>
      <w:r>
        <w:rPr>
          <w:rFonts w:ascii="Arial" w:hAnsi="Arial" w:cs="Arial"/>
          <w:sz w:val="20"/>
          <w:szCs w:val="20"/>
        </w:rPr>
        <w:t>warunków ich umieszczania na drogach (poz. 2181 Dz. U. nr 220 z dnia 23.12.2003 r</w:t>
      </w:r>
    </w:p>
    <w:p w:rsidR="004D0C8A" w:rsidRDefault="004D0C8A" w:rsidP="00044B8F">
      <w:pPr>
        <w:rPr>
          <w:rFonts w:ascii="Arial" w:hAnsi="Arial" w:cs="Arial"/>
          <w:sz w:val="20"/>
          <w:szCs w:val="20"/>
        </w:rPr>
      </w:pPr>
    </w:p>
    <w:sectPr w:rsidR="004D0C8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Bold">
    <w:altName w:val="MS Mincho"/>
    <w:panose1 w:val="00000000000000000000"/>
    <w:charset w:val="80"/>
    <w:family w:val="auto"/>
    <w:notTrueType/>
    <w:pitch w:val="default"/>
    <w:sig w:usb0="00000001" w:usb1="08070000" w:usb2="00000010" w:usb3="00000000" w:csb0="00020000" w:csb1="00000000"/>
  </w:font>
  <w:font w:name="ArialUnicodeMS-WinCharSetFFFF-H">
    <w:altName w:val="MS Mincho"/>
    <w:panose1 w:val="000000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name w:val="WW8Num18"/>
    <w:lvl w:ilvl="0">
      <w:start w:val="1"/>
      <w:numFmt w:val="lowerLetter"/>
      <w:lvlText w:val="%1)"/>
      <w:lvlJc w:val="left"/>
      <w:pPr>
        <w:tabs>
          <w:tab w:val="num" w:pos="0"/>
        </w:tabs>
        <w:ind w:left="720" w:hanging="360"/>
      </w:pPr>
    </w:lvl>
  </w:abstractNum>
  <w:abstractNum w:abstractNumId="1">
    <w:nsid w:val="09412504"/>
    <w:multiLevelType w:val="multilevel"/>
    <w:tmpl w:val="D6669B1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
    <w:nsid w:val="0E32465F"/>
    <w:multiLevelType w:val="hybridMultilevel"/>
    <w:tmpl w:val="F224FF8C"/>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3">
    <w:nsid w:val="37394F24"/>
    <w:multiLevelType w:val="multilevel"/>
    <w:tmpl w:val="B8B0EDC6"/>
    <w:lvl w:ilvl="0">
      <w:start w:val="1"/>
      <w:numFmt w:val="decimal"/>
      <w:lvlText w:val="%1."/>
      <w:lvlJc w:val="left"/>
      <w:pPr>
        <w:ind w:left="360" w:hanging="360"/>
      </w:pPr>
      <w:rPr>
        <w:rFonts w:hint="default"/>
      </w:rPr>
    </w:lvl>
    <w:lvl w:ilvl="1">
      <w:start w:val="1"/>
      <w:numFmt w:val="decimal"/>
      <w:lvlText w:val="%1.%2."/>
      <w:lvlJc w:val="left"/>
      <w:pPr>
        <w:ind w:left="573"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4">
    <w:nsid w:val="406A5D43"/>
    <w:multiLevelType w:val="hybridMultilevel"/>
    <w:tmpl w:val="357677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4B8F"/>
    <w:rsid w:val="00044B8F"/>
    <w:rsid w:val="000B4231"/>
    <w:rsid w:val="003C58F4"/>
    <w:rsid w:val="004D0C8A"/>
    <w:rsid w:val="007A7B05"/>
    <w:rsid w:val="008B3A7D"/>
    <w:rsid w:val="008E76EA"/>
    <w:rsid w:val="009B0FD4"/>
    <w:rsid w:val="00C402C5"/>
    <w:rsid w:val="00D96EFF"/>
    <w:rsid w:val="00FA2C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4D0C8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qFormat/>
    <w:rsid w:val="008E76EA"/>
    <w:pPr>
      <w:keepNext/>
      <w:spacing w:before="120" w:after="0" w:line="360" w:lineRule="auto"/>
      <w:jc w:val="both"/>
      <w:outlineLvl w:val="1"/>
    </w:pPr>
    <w:rPr>
      <w:rFonts w:ascii="Arial" w:eastAsia="Times New Roman" w:hAnsi="Arial" w:cs="Arial"/>
      <w:b/>
      <w:bCs/>
      <w:sz w:val="24"/>
      <w:lang w:eastAsia="pl-PL"/>
    </w:rPr>
  </w:style>
  <w:style w:type="paragraph" w:styleId="Nagwek3">
    <w:name w:val="heading 3"/>
    <w:basedOn w:val="Normalny"/>
    <w:next w:val="Normalny"/>
    <w:link w:val="Nagwek3Znak"/>
    <w:uiPriority w:val="9"/>
    <w:semiHidden/>
    <w:unhideWhenUsed/>
    <w:qFormat/>
    <w:rsid w:val="004D0C8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8E76EA"/>
    <w:rPr>
      <w:rFonts w:ascii="Arial" w:eastAsia="Times New Roman" w:hAnsi="Arial" w:cs="Arial"/>
      <w:b/>
      <w:bCs/>
      <w:sz w:val="24"/>
      <w:lang w:eastAsia="pl-PL"/>
    </w:rPr>
  </w:style>
  <w:style w:type="paragraph" w:styleId="Akapitzlist">
    <w:name w:val="List Paragraph"/>
    <w:basedOn w:val="Normalny"/>
    <w:uiPriority w:val="34"/>
    <w:qFormat/>
    <w:rsid w:val="00D96EFF"/>
    <w:pPr>
      <w:ind w:left="720"/>
      <w:contextualSpacing/>
    </w:pPr>
  </w:style>
  <w:style w:type="paragraph" w:styleId="Tekstpodstawowywcity">
    <w:name w:val="Body Text Indent"/>
    <w:basedOn w:val="Normalny"/>
    <w:link w:val="TekstpodstawowywcityZnak"/>
    <w:rsid w:val="004D0C8A"/>
    <w:pPr>
      <w:suppressAutoHyphens/>
      <w:spacing w:after="0" w:line="240" w:lineRule="auto"/>
      <w:ind w:left="426"/>
      <w:jc w:val="both"/>
    </w:pPr>
    <w:rPr>
      <w:rFonts w:ascii="Times New Roman" w:eastAsia="Times New Roman" w:hAnsi="Times New Roman" w:cs="Times New Roman"/>
      <w:spacing w:val="-3"/>
      <w:sz w:val="24"/>
      <w:szCs w:val="20"/>
      <w:lang w:eastAsia="pl-PL"/>
    </w:rPr>
  </w:style>
  <w:style w:type="character" w:customStyle="1" w:styleId="TekstpodstawowywcityZnak">
    <w:name w:val="Tekst podstawowy wcięty Znak"/>
    <w:basedOn w:val="Domylnaczcionkaakapitu"/>
    <w:link w:val="Tekstpodstawowywcity"/>
    <w:rsid w:val="004D0C8A"/>
    <w:rPr>
      <w:rFonts w:ascii="Times New Roman" w:eastAsia="Times New Roman" w:hAnsi="Times New Roman" w:cs="Times New Roman"/>
      <w:spacing w:val="-3"/>
      <w:sz w:val="24"/>
      <w:szCs w:val="20"/>
      <w:lang w:eastAsia="pl-PL"/>
    </w:rPr>
  </w:style>
  <w:style w:type="paragraph" w:customStyle="1" w:styleId="StylNagwek3TimesNewRoman12pt">
    <w:name w:val="Styl Nagłówek 3 + Times New Roman 12 pt"/>
    <w:basedOn w:val="Nagwek3"/>
    <w:rsid w:val="004D0C8A"/>
    <w:pPr>
      <w:keepLines w:val="0"/>
      <w:suppressAutoHyphens/>
      <w:spacing w:before="0" w:line="240" w:lineRule="auto"/>
      <w:jc w:val="both"/>
    </w:pPr>
    <w:rPr>
      <w:rFonts w:ascii="Arial" w:eastAsia="Times New Roman" w:hAnsi="Arial" w:cs="Arial"/>
      <w:iCs/>
      <w:color w:val="auto"/>
      <w:lang w:eastAsia="zh-CN"/>
    </w:rPr>
  </w:style>
  <w:style w:type="character" w:customStyle="1" w:styleId="Nagwek3Znak">
    <w:name w:val="Nagłówek 3 Znak"/>
    <w:basedOn w:val="Domylnaczcionkaakapitu"/>
    <w:link w:val="Nagwek3"/>
    <w:uiPriority w:val="9"/>
    <w:semiHidden/>
    <w:rsid w:val="004D0C8A"/>
    <w:rPr>
      <w:rFonts w:asciiTheme="majorHAnsi" w:eastAsiaTheme="majorEastAsia" w:hAnsiTheme="majorHAnsi" w:cstheme="majorBidi"/>
      <w:b/>
      <w:bCs/>
      <w:color w:val="4F81BD" w:themeColor="accent1"/>
    </w:rPr>
  </w:style>
  <w:style w:type="character" w:customStyle="1" w:styleId="Nagwek1Znak">
    <w:name w:val="Nagłówek 1 Znak"/>
    <w:basedOn w:val="Domylnaczcionkaakapitu"/>
    <w:link w:val="Nagwek1"/>
    <w:uiPriority w:val="9"/>
    <w:rsid w:val="004D0C8A"/>
    <w:rPr>
      <w:rFonts w:asciiTheme="majorHAnsi" w:eastAsiaTheme="majorEastAsia" w:hAnsiTheme="majorHAnsi" w:cstheme="majorBidi"/>
      <w:b/>
      <w:bCs/>
      <w:color w:val="365F91" w:themeColor="accent1" w:themeShade="BF"/>
      <w:sz w:val="28"/>
      <w:szCs w:val="28"/>
    </w:rPr>
  </w:style>
  <w:style w:type="paragraph" w:styleId="Tekstpodstawowywcity3">
    <w:name w:val="Body Text Indent 3"/>
    <w:basedOn w:val="Normalny"/>
    <w:link w:val="Tekstpodstawowywcity3Znak"/>
    <w:uiPriority w:val="99"/>
    <w:semiHidden/>
    <w:unhideWhenUsed/>
    <w:rsid w:val="004D0C8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4D0C8A"/>
    <w:rPr>
      <w:sz w:val="16"/>
      <w:szCs w:val="16"/>
    </w:rPr>
  </w:style>
  <w:style w:type="paragraph" w:customStyle="1" w:styleId="Tekstpodstawowywcity21">
    <w:name w:val="Tekst podstawowy wcięty 21"/>
    <w:basedOn w:val="Normalny"/>
    <w:rsid w:val="00C402C5"/>
    <w:pPr>
      <w:widowControl w:val="0"/>
      <w:suppressAutoHyphens/>
      <w:spacing w:after="0" w:line="240" w:lineRule="auto"/>
      <w:ind w:left="567"/>
      <w:jc w:val="both"/>
    </w:pPr>
    <w:rPr>
      <w:rFonts w:ascii="Times New Roman" w:eastAsia="Times New Roman" w:hAnsi="Times New Roman" w:cs="Times New Roman"/>
      <w:spacing w:val="-3"/>
      <w:sz w:val="24"/>
      <w:szCs w:val="20"/>
      <w:lang w:eastAsia="ar-SA"/>
    </w:rPr>
  </w:style>
  <w:style w:type="paragraph" w:styleId="Tekstpodstawowy">
    <w:name w:val="Body Text"/>
    <w:basedOn w:val="Normalny"/>
    <w:link w:val="TekstpodstawowyZnak"/>
    <w:uiPriority w:val="99"/>
    <w:semiHidden/>
    <w:unhideWhenUsed/>
    <w:rsid w:val="008B3A7D"/>
    <w:pPr>
      <w:spacing w:after="120"/>
    </w:pPr>
  </w:style>
  <w:style w:type="character" w:customStyle="1" w:styleId="TekstpodstawowyZnak">
    <w:name w:val="Tekst podstawowy Znak"/>
    <w:basedOn w:val="Domylnaczcionkaakapitu"/>
    <w:link w:val="Tekstpodstawowy"/>
    <w:uiPriority w:val="99"/>
    <w:semiHidden/>
    <w:rsid w:val="008B3A7D"/>
  </w:style>
  <w:style w:type="paragraph" w:styleId="Tytu">
    <w:name w:val="Title"/>
    <w:basedOn w:val="Normalny"/>
    <w:link w:val="TytuZnak"/>
    <w:qFormat/>
    <w:rsid w:val="008B3A7D"/>
    <w:pPr>
      <w:suppressAutoHyphens/>
      <w:spacing w:after="0" w:line="240" w:lineRule="auto"/>
      <w:jc w:val="center"/>
    </w:pPr>
    <w:rPr>
      <w:rFonts w:ascii="Times New Roman" w:eastAsia="Times New Roman" w:hAnsi="Times New Roman" w:cs="Times New Roman"/>
      <w:b/>
      <w:szCs w:val="20"/>
      <w:u w:val="single"/>
      <w:lang w:eastAsia="pl-PL"/>
    </w:rPr>
  </w:style>
  <w:style w:type="character" w:customStyle="1" w:styleId="TytuZnak">
    <w:name w:val="Tytuł Znak"/>
    <w:basedOn w:val="Domylnaczcionkaakapitu"/>
    <w:link w:val="Tytu"/>
    <w:rsid w:val="008B3A7D"/>
    <w:rPr>
      <w:rFonts w:ascii="Times New Roman" w:eastAsia="Times New Roman" w:hAnsi="Times New Roman" w:cs="Times New Roman"/>
      <w:b/>
      <w:szCs w:val="20"/>
      <w:u w:val="single"/>
      <w:lang w:eastAsia="pl-PL"/>
    </w:rPr>
  </w:style>
  <w:style w:type="paragraph" w:styleId="Tekstpodstawowy2">
    <w:name w:val="Body Text 2"/>
    <w:basedOn w:val="Normalny"/>
    <w:link w:val="Tekstpodstawowy2Znak"/>
    <w:uiPriority w:val="99"/>
    <w:semiHidden/>
    <w:unhideWhenUsed/>
    <w:rsid w:val="003C58F4"/>
    <w:pPr>
      <w:spacing w:after="120" w:line="480" w:lineRule="auto"/>
    </w:pPr>
  </w:style>
  <w:style w:type="character" w:customStyle="1" w:styleId="Tekstpodstawowy2Znak">
    <w:name w:val="Tekst podstawowy 2 Znak"/>
    <w:basedOn w:val="Domylnaczcionkaakapitu"/>
    <w:link w:val="Tekstpodstawowy2"/>
    <w:uiPriority w:val="99"/>
    <w:semiHidden/>
    <w:rsid w:val="003C58F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4D0C8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qFormat/>
    <w:rsid w:val="008E76EA"/>
    <w:pPr>
      <w:keepNext/>
      <w:spacing w:before="120" w:after="0" w:line="360" w:lineRule="auto"/>
      <w:jc w:val="both"/>
      <w:outlineLvl w:val="1"/>
    </w:pPr>
    <w:rPr>
      <w:rFonts w:ascii="Arial" w:eastAsia="Times New Roman" w:hAnsi="Arial" w:cs="Arial"/>
      <w:b/>
      <w:bCs/>
      <w:sz w:val="24"/>
      <w:lang w:eastAsia="pl-PL"/>
    </w:rPr>
  </w:style>
  <w:style w:type="paragraph" w:styleId="Nagwek3">
    <w:name w:val="heading 3"/>
    <w:basedOn w:val="Normalny"/>
    <w:next w:val="Normalny"/>
    <w:link w:val="Nagwek3Znak"/>
    <w:uiPriority w:val="9"/>
    <w:semiHidden/>
    <w:unhideWhenUsed/>
    <w:qFormat/>
    <w:rsid w:val="004D0C8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8E76EA"/>
    <w:rPr>
      <w:rFonts w:ascii="Arial" w:eastAsia="Times New Roman" w:hAnsi="Arial" w:cs="Arial"/>
      <w:b/>
      <w:bCs/>
      <w:sz w:val="24"/>
      <w:lang w:eastAsia="pl-PL"/>
    </w:rPr>
  </w:style>
  <w:style w:type="paragraph" w:styleId="Akapitzlist">
    <w:name w:val="List Paragraph"/>
    <w:basedOn w:val="Normalny"/>
    <w:uiPriority w:val="34"/>
    <w:qFormat/>
    <w:rsid w:val="00D96EFF"/>
    <w:pPr>
      <w:ind w:left="720"/>
      <w:contextualSpacing/>
    </w:pPr>
  </w:style>
  <w:style w:type="paragraph" w:styleId="Tekstpodstawowywcity">
    <w:name w:val="Body Text Indent"/>
    <w:basedOn w:val="Normalny"/>
    <w:link w:val="TekstpodstawowywcityZnak"/>
    <w:rsid w:val="004D0C8A"/>
    <w:pPr>
      <w:suppressAutoHyphens/>
      <w:spacing w:after="0" w:line="240" w:lineRule="auto"/>
      <w:ind w:left="426"/>
      <w:jc w:val="both"/>
    </w:pPr>
    <w:rPr>
      <w:rFonts w:ascii="Times New Roman" w:eastAsia="Times New Roman" w:hAnsi="Times New Roman" w:cs="Times New Roman"/>
      <w:spacing w:val="-3"/>
      <w:sz w:val="24"/>
      <w:szCs w:val="20"/>
      <w:lang w:eastAsia="pl-PL"/>
    </w:rPr>
  </w:style>
  <w:style w:type="character" w:customStyle="1" w:styleId="TekstpodstawowywcityZnak">
    <w:name w:val="Tekst podstawowy wcięty Znak"/>
    <w:basedOn w:val="Domylnaczcionkaakapitu"/>
    <w:link w:val="Tekstpodstawowywcity"/>
    <w:rsid w:val="004D0C8A"/>
    <w:rPr>
      <w:rFonts w:ascii="Times New Roman" w:eastAsia="Times New Roman" w:hAnsi="Times New Roman" w:cs="Times New Roman"/>
      <w:spacing w:val="-3"/>
      <w:sz w:val="24"/>
      <w:szCs w:val="20"/>
      <w:lang w:eastAsia="pl-PL"/>
    </w:rPr>
  </w:style>
  <w:style w:type="paragraph" w:customStyle="1" w:styleId="StylNagwek3TimesNewRoman12pt">
    <w:name w:val="Styl Nagłówek 3 + Times New Roman 12 pt"/>
    <w:basedOn w:val="Nagwek3"/>
    <w:rsid w:val="004D0C8A"/>
    <w:pPr>
      <w:keepLines w:val="0"/>
      <w:suppressAutoHyphens/>
      <w:spacing w:before="0" w:line="240" w:lineRule="auto"/>
      <w:jc w:val="both"/>
    </w:pPr>
    <w:rPr>
      <w:rFonts w:ascii="Arial" w:eastAsia="Times New Roman" w:hAnsi="Arial" w:cs="Arial"/>
      <w:iCs/>
      <w:color w:val="auto"/>
      <w:lang w:eastAsia="zh-CN"/>
    </w:rPr>
  </w:style>
  <w:style w:type="character" w:customStyle="1" w:styleId="Nagwek3Znak">
    <w:name w:val="Nagłówek 3 Znak"/>
    <w:basedOn w:val="Domylnaczcionkaakapitu"/>
    <w:link w:val="Nagwek3"/>
    <w:uiPriority w:val="9"/>
    <w:semiHidden/>
    <w:rsid w:val="004D0C8A"/>
    <w:rPr>
      <w:rFonts w:asciiTheme="majorHAnsi" w:eastAsiaTheme="majorEastAsia" w:hAnsiTheme="majorHAnsi" w:cstheme="majorBidi"/>
      <w:b/>
      <w:bCs/>
      <w:color w:val="4F81BD" w:themeColor="accent1"/>
    </w:rPr>
  </w:style>
  <w:style w:type="character" w:customStyle="1" w:styleId="Nagwek1Znak">
    <w:name w:val="Nagłówek 1 Znak"/>
    <w:basedOn w:val="Domylnaczcionkaakapitu"/>
    <w:link w:val="Nagwek1"/>
    <w:uiPriority w:val="9"/>
    <w:rsid w:val="004D0C8A"/>
    <w:rPr>
      <w:rFonts w:asciiTheme="majorHAnsi" w:eastAsiaTheme="majorEastAsia" w:hAnsiTheme="majorHAnsi" w:cstheme="majorBidi"/>
      <w:b/>
      <w:bCs/>
      <w:color w:val="365F91" w:themeColor="accent1" w:themeShade="BF"/>
      <w:sz w:val="28"/>
      <w:szCs w:val="28"/>
    </w:rPr>
  </w:style>
  <w:style w:type="paragraph" w:styleId="Tekstpodstawowywcity3">
    <w:name w:val="Body Text Indent 3"/>
    <w:basedOn w:val="Normalny"/>
    <w:link w:val="Tekstpodstawowywcity3Znak"/>
    <w:uiPriority w:val="99"/>
    <w:semiHidden/>
    <w:unhideWhenUsed/>
    <w:rsid w:val="004D0C8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4D0C8A"/>
    <w:rPr>
      <w:sz w:val="16"/>
      <w:szCs w:val="16"/>
    </w:rPr>
  </w:style>
  <w:style w:type="paragraph" w:customStyle="1" w:styleId="Tekstpodstawowywcity21">
    <w:name w:val="Tekst podstawowy wcięty 21"/>
    <w:basedOn w:val="Normalny"/>
    <w:rsid w:val="00C402C5"/>
    <w:pPr>
      <w:widowControl w:val="0"/>
      <w:suppressAutoHyphens/>
      <w:spacing w:after="0" w:line="240" w:lineRule="auto"/>
      <w:ind w:left="567"/>
      <w:jc w:val="both"/>
    </w:pPr>
    <w:rPr>
      <w:rFonts w:ascii="Times New Roman" w:eastAsia="Times New Roman" w:hAnsi="Times New Roman" w:cs="Times New Roman"/>
      <w:spacing w:val="-3"/>
      <w:sz w:val="24"/>
      <w:szCs w:val="20"/>
      <w:lang w:eastAsia="ar-SA"/>
    </w:rPr>
  </w:style>
  <w:style w:type="paragraph" w:styleId="Tekstpodstawowy">
    <w:name w:val="Body Text"/>
    <w:basedOn w:val="Normalny"/>
    <w:link w:val="TekstpodstawowyZnak"/>
    <w:uiPriority w:val="99"/>
    <w:semiHidden/>
    <w:unhideWhenUsed/>
    <w:rsid w:val="008B3A7D"/>
    <w:pPr>
      <w:spacing w:after="120"/>
    </w:pPr>
  </w:style>
  <w:style w:type="character" w:customStyle="1" w:styleId="TekstpodstawowyZnak">
    <w:name w:val="Tekst podstawowy Znak"/>
    <w:basedOn w:val="Domylnaczcionkaakapitu"/>
    <w:link w:val="Tekstpodstawowy"/>
    <w:uiPriority w:val="99"/>
    <w:semiHidden/>
    <w:rsid w:val="008B3A7D"/>
  </w:style>
  <w:style w:type="paragraph" w:styleId="Tytu">
    <w:name w:val="Title"/>
    <w:basedOn w:val="Normalny"/>
    <w:link w:val="TytuZnak"/>
    <w:qFormat/>
    <w:rsid w:val="008B3A7D"/>
    <w:pPr>
      <w:suppressAutoHyphens/>
      <w:spacing w:after="0" w:line="240" w:lineRule="auto"/>
      <w:jc w:val="center"/>
    </w:pPr>
    <w:rPr>
      <w:rFonts w:ascii="Times New Roman" w:eastAsia="Times New Roman" w:hAnsi="Times New Roman" w:cs="Times New Roman"/>
      <w:b/>
      <w:szCs w:val="20"/>
      <w:u w:val="single"/>
      <w:lang w:eastAsia="pl-PL"/>
    </w:rPr>
  </w:style>
  <w:style w:type="character" w:customStyle="1" w:styleId="TytuZnak">
    <w:name w:val="Tytuł Znak"/>
    <w:basedOn w:val="Domylnaczcionkaakapitu"/>
    <w:link w:val="Tytu"/>
    <w:rsid w:val="008B3A7D"/>
    <w:rPr>
      <w:rFonts w:ascii="Times New Roman" w:eastAsia="Times New Roman" w:hAnsi="Times New Roman" w:cs="Times New Roman"/>
      <w:b/>
      <w:szCs w:val="20"/>
      <w:u w:val="single"/>
      <w:lang w:eastAsia="pl-PL"/>
    </w:rPr>
  </w:style>
  <w:style w:type="paragraph" w:styleId="Tekstpodstawowy2">
    <w:name w:val="Body Text 2"/>
    <w:basedOn w:val="Normalny"/>
    <w:link w:val="Tekstpodstawowy2Znak"/>
    <w:uiPriority w:val="99"/>
    <w:semiHidden/>
    <w:unhideWhenUsed/>
    <w:rsid w:val="003C58F4"/>
    <w:pPr>
      <w:spacing w:after="120" w:line="480" w:lineRule="auto"/>
    </w:pPr>
  </w:style>
  <w:style w:type="character" w:customStyle="1" w:styleId="Tekstpodstawowy2Znak">
    <w:name w:val="Tekst podstawowy 2 Znak"/>
    <w:basedOn w:val="Domylnaczcionkaakapitu"/>
    <w:link w:val="Tekstpodstawowy2"/>
    <w:uiPriority w:val="99"/>
    <w:semiHidden/>
    <w:rsid w:val="003C58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4453</Words>
  <Characters>26723</Characters>
  <Application>Microsoft Office Word</Application>
  <DocSecurity>0</DocSecurity>
  <Lines>222</Lines>
  <Paragraphs>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Gierczak Piotr</dc:creator>
  <cp:lastModifiedBy>Kaleta Grzegorz</cp:lastModifiedBy>
  <cp:revision>2</cp:revision>
  <dcterms:created xsi:type="dcterms:W3CDTF">2018-02-12T13:49:00Z</dcterms:created>
  <dcterms:modified xsi:type="dcterms:W3CDTF">2018-02-12T13:49:00Z</dcterms:modified>
</cp:coreProperties>
</file>