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727" w:rsidRDefault="007D6727" w:rsidP="007D6727">
      <w:pPr>
        <w:suppressAutoHyphens/>
        <w:jc w:val="center"/>
        <w:rPr>
          <w:rFonts w:ascii="Arial" w:eastAsia="Calibri" w:hAnsi="Arial" w:cs="Arial"/>
          <w:b/>
          <w:sz w:val="22"/>
          <w:szCs w:val="22"/>
          <w:u w:val="single"/>
          <w:lang w:eastAsia="en-US"/>
        </w:rPr>
      </w:pPr>
    </w:p>
    <w:p w:rsidR="007D6727" w:rsidRDefault="007D6727" w:rsidP="007D6727">
      <w:pPr>
        <w:suppressAutoHyphens/>
        <w:jc w:val="center"/>
        <w:rPr>
          <w:rFonts w:ascii="Arial" w:eastAsia="Calibri" w:hAnsi="Arial" w:cs="Arial"/>
          <w:b/>
          <w:sz w:val="22"/>
          <w:szCs w:val="22"/>
          <w:u w:val="single"/>
          <w:lang w:eastAsia="en-US"/>
        </w:rPr>
      </w:pPr>
    </w:p>
    <w:p w:rsidR="007D6727" w:rsidRDefault="007D6727" w:rsidP="007D6727">
      <w:pPr>
        <w:suppressAutoHyphens/>
        <w:jc w:val="center"/>
        <w:rPr>
          <w:rFonts w:ascii="Arial" w:eastAsia="Calibri" w:hAnsi="Arial" w:cs="Arial"/>
          <w:b/>
          <w:sz w:val="22"/>
          <w:szCs w:val="22"/>
          <w:u w:val="single"/>
          <w:lang w:eastAsia="en-US"/>
        </w:rPr>
      </w:pPr>
    </w:p>
    <w:p w:rsidR="007D6727" w:rsidRDefault="007D6727" w:rsidP="007D6727">
      <w:pPr>
        <w:suppressAutoHyphens/>
        <w:jc w:val="center"/>
        <w:rPr>
          <w:rFonts w:ascii="Arial" w:eastAsia="Calibri" w:hAnsi="Arial" w:cs="Arial"/>
          <w:b/>
          <w:sz w:val="22"/>
          <w:szCs w:val="22"/>
          <w:u w:val="single"/>
          <w:lang w:eastAsia="en-US"/>
        </w:rPr>
      </w:pPr>
    </w:p>
    <w:p w:rsidR="007D6727" w:rsidRDefault="007D6727" w:rsidP="007D6727">
      <w:pPr>
        <w:suppressAutoHyphens/>
        <w:jc w:val="center"/>
        <w:rPr>
          <w:rFonts w:ascii="Arial" w:eastAsia="Calibri" w:hAnsi="Arial" w:cs="Arial"/>
          <w:b/>
          <w:sz w:val="22"/>
          <w:szCs w:val="22"/>
          <w:u w:val="single"/>
          <w:lang w:eastAsia="en-US"/>
        </w:rPr>
      </w:pPr>
    </w:p>
    <w:p w:rsidR="007D6727" w:rsidRDefault="007D6727" w:rsidP="007D6727">
      <w:pPr>
        <w:suppressAutoHyphens/>
        <w:jc w:val="center"/>
        <w:rPr>
          <w:rFonts w:ascii="Arial" w:eastAsia="Calibri" w:hAnsi="Arial" w:cs="Arial"/>
          <w:b/>
          <w:sz w:val="22"/>
          <w:szCs w:val="22"/>
          <w:u w:val="single"/>
          <w:lang w:eastAsia="en-US"/>
        </w:rPr>
      </w:pPr>
    </w:p>
    <w:p w:rsidR="007D6727" w:rsidRDefault="007D6727" w:rsidP="007D6727">
      <w:pPr>
        <w:suppressAutoHyphens/>
        <w:jc w:val="center"/>
        <w:rPr>
          <w:rFonts w:ascii="Verdana" w:eastAsia="Calibri" w:hAnsi="Verdana" w:cs="Arial"/>
          <w:b/>
          <w:sz w:val="50"/>
          <w:szCs w:val="50"/>
          <w:lang w:eastAsia="en-US"/>
        </w:rPr>
      </w:pPr>
      <w:r>
        <w:rPr>
          <w:rFonts w:ascii="Verdana" w:eastAsia="Calibri" w:hAnsi="Verdana" w:cs="Arial"/>
          <w:b/>
          <w:sz w:val="50"/>
          <w:szCs w:val="50"/>
          <w:lang w:eastAsia="en-US"/>
        </w:rPr>
        <w:t xml:space="preserve">D-M.00.00.00. </w:t>
      </w:r>
    </w:p>
    <w:p w:rsidR="007D6727" w:rsidRDefault="007D6727" w:rsidP="007D6727">
      <w:pPr>
        <w:suppressAutoHyphens/>
        <w:jc w:val="center"/>
        <w:rPr>
          <w:rFonts w:ascii="Verdana" w:eastAsia="Calibri" w:hAnsi="Verdana" w:cs="Arial"/>
          <w:b/>
          <w:sz w:val="36"/>
          <w:szCs w:val="36"/>
          <w:lang w:eastAsia="en-US"/>
        </w:rPr>
      </w:pPr>
    </w:p>
    <w:p w:rsidR="007D6727" w:rsidRDefault="007D6727" w:rsidP="007D6727">
      <w:pPr>
        <w:suppressAutoHyphens/>
        <w:jc w:val="center"/>
        <w:rPr>
          <w:rFonts w:ascii="Verdana" w:eastAsia="Calibri" w:hAnsi="Verdana" w:cs="Arial"/>
          <w:b/>
          <w:sz w:val="36"/>
          <w:szCs w:val="36"/>
          <w:u w:val="single"/>
          <w:lang w:eastAsia="en-US"/>
        </w:rPr>
      </w:pPr>
    </w:p>
    <w:p w:rsidR="007D6727" w:rsidRDefault="007D6727" w:rsidP="007D6727">
      <w:pPr>
        <w:suppressAutoHyphens/>
        <w:jc w:val="center"/>
        <w:rPr>
          <w:rFonts w:ascii="Verdana" w:eastAsia="Calibri" w:hAnsi="Verdana" w:cs="Arial"/>
          <w:b/>
          <w:sz w:val="36"/>
          <w:szCs w:val="36"/>
          <w:u w:val="single"/>
          <w:lang w:eastAsia="en-US"/>
        </w:rPr>
      </w:pPr>
    </w:p>
    <w:p w:rsidR="007D6727" w:rsidRDefault="007D6727" w:rsidP="007D6727">
      <w:pPr>
        <w:suppressAutoHyphens/>
        <w:jc w:val="center"/>
        <w:rPr>
          <w:rFonts w:ascii="Verdana" w:eastAsia="Calibri" w:hAnsi="Verdana" w:cs="Arial"/>
          <w:b/>
          <w:sz w:val="36"/>
          <w:szCs w:val="36"/>
          <w:u w:val="single"/>
          <w:lang w:eastAsia="en-US"/>
        </w:rPr>
      </w:pPr>
    </w:p>
    <w:p w:rsidR="007D6727" w:rsidRDefault="007D6727" w:rsidP="007D6727">
      <w:pPr>
        <w:suppressAutoHyphens/>
        <w:jc w:val="center"/>
        <w:rPr>
          <w:rFonts w:ascii="Verdana" w:eastAsia="Calibri" w:hAnsi="Verdana" w:cs="Arial"/>
          <w:b/>
          <w:sz w:val="36"/>
          <w:szCs w:val="36"/>
          <w:u w:val="single"/>
          <w:lang w:eastAsia="en-US"/>
        </w:rPr>
      </w:pPr>
    </w:p>
    <w:p w:rsidR="007D6727" w:rsidRDefault="007D6727" w:rsidP="007D6727">
      <w:pPr>
        <w:suppressAutoHyphens/>
        <w:jc w:val="center"/>
        <w:rPr>
          <w:rFonts w:ascii="Verdana" w:hAnsi="Verdana" w:cs="Verdana"/>
          <w:b/>
          <w:i/>
        </w:rPr>
      </w:pPr>
      <w:r>
        <w:rPr>
          <w:rFonts w:ascii="Verdana" w:hAnsi="Verdana" w:cs="Verdana"/>
          <w:b/>
          <w:i/>
        </w:rPr>
        <w:t>Opracowanie projektu oraz wykonanie ogrodzenia drogi w postaci siatki w ciągu drogi krajowej nr S17 na obwodnicy Garwolina od km 0+000 do km 12+797</w:t>
      </w:r>
    </w:p>
    <w:p w:rsidR="007D6727" w:rsidRDefault="007D6727" w:rsidP="007D6727">
      <w:pPr>
        <w:suppressAutoHyphens/>
        <w:jc w:val="center"/>
        <w:rPr>
          <w:rFonts w:ascii="Verdana" w:hAnsi="Verdana" w:cs="Verdana"/>
          <w:b/>
          <w:i/>
        </w:rPr>
      </w:pPr>
    </w:p>
    <w:p w:rsidR="007D6727" w:rsidRDefault="007D6727" w:rsidP="007D6727">
      <w:pPr>
        <w:suppressAutoHyphens/>
        <w:jc w:val="center"/>
        <w:rPr>
          <w:rFonts w:ascii="Verdana" w:eastAsia="Calibri" w:hAnsi="Verdana" w:cs="Arial"/>
          <w:b/>
          <w:sz w:val="36"/>
          <w:szCs w:val="36"/>
          <w:u w:val="single"/>
          <w:lang w:eastAsia="en-US"/>
        </w:rPr>
      </w:pPr>
    </w:p>
    <w:p w:rsidR="007D6727" w:rsidRDefault="007D6727" w:rsidP="007D6727">
      <w:pPr>
        <w:suppressAutoHyphens/>
        <w:rPr>
          <w:rFonts w:ascii="Verdana" w:eastAsia="Calibri" w:hAnsi="Verdana" w:cs="Arial"/>
          <w:b/>
          <w:sz w:val="36"/>
          <w:szCs w:val="36"/>
          <w:lang w:eastAsia="en-US"/>
        </w:rPr>
      </w:pPr>
    </w:p>
    <w:p w:rsidR="007D6727" w:rsidRDefault="007D6727" w:rsidP="007D6727">
      <w:pPr>
        <w:tabs>
          <w:tab w:val="center" w:pos="4703"/>
        </w:tabs>
        <w:jc w:val="center"/>
        <w:rPr>
          <w:rFonts w:ascii="Verdana" w:hAnsi="Verdana" w:cs="Arial"/>
          <w:b/>
          <w:spacing w:val="-3"/>
          <w:sz w:val="32"/>
          <w:szCs w:val="32"/>
        </w:rPr>
      </w:pPr>
      <w:r>
        <w:rPr>
          <w:rFonts w:ascii="Verdana" w:hAnsi="Verdana" w:cs="Arial"/>
          <w:b/>
          <w:spacing w:val="-3"/>
          <w:sz w:val="32"/>
          <w:szCs w:val="32"/>
        </w:rPr>
        <w:t>WYMAGANIA OGÓLNE DLA ROBÓT</w:t>
      </w:r>
    </w:p>
    <w:p w:rsidR="007D6727" w:rsidRDefault="007D6727" w:rsidP="007D6727">
      <w:pPr>
        <w:tabs>
          <w:tab w:val="center" w:pos="4703"/>
        </w:tabs>
        <w:jc w:val="both"/>
        <w:rPr>
          <w:rFonts w:ascii="Arial" w:hAnsi="Arial" w:cs="Arial"/>
          <w:b/>
          <w:spacing w:val="-3"/>
          <w:sz w:val="29"/>
        </w:rPr>
      </w:pPr>
    </w:p>
    <w:p w:rsidR="007D6727" w:rsidRDefault="007D6727" w:rsidP="007D6727">
      <w:pPr>
        <w:tabs>
          <w:tab w:val="center" w:pos="4703"/>
        </w:tabs>
        <w:jc w:val="both"/>
        <w:rPr>
          <w:rFonts w:ascii="Arial" w:hAnsi="Arial" w:cs="Arial"/>
          <w:b/>
          <w:spacing w:val="-3"/>
          <w:sz w:val="29"/>
        </w:rPr>
      </w:pPr>
    </w:p>
    <w:p w:rsidR="007D6727" w:rsidRDefault="007D6727" w:rsidP="007D6727">
      <w:pPr>
        <w:tabs>
          <w:tab w:val="center" w:pos="4703"/>
        </w:tabs>
        <w:jc w:val="both"/>
        <w:rPr>
          <w:rFonts w:ascii="Arial" w:hAnsi="Arial" w:cs="Arial"/>
          <w:b/>
          <w:spacing w:val="-3"/>
          <w:sz w:val="29"/>
        </w:rPr>
      </w:pPr>
    </w:p>
    <w:p w:rsidR="007D6727" w:rsidRDefault="007D6727" w:rsidP="007D6727">
      <w:pPr>
        <w:tabs>
          <w:tab w:val="center" w:pos="4703"/>
        </w:tabs>
        <w:jc w:val="both"/>
        <w:rPr>
          <w:rFonts w:ascii="Arial" w:hAnsi="Arial" w:cs="Arial"/>
          <w:b/>
          <w:spacing w:val="-3"/>
          <w:sz w:val="29"/>
        </w:rPr>
      </w:pPr>
    </w:p>
    <w:p w:rsidR="007D6727" w:rsidRDefault="007D6727" w:rsidP="007D6727">
      <w:pPr>
        <w:tabs>
          <w:tab w:val="center" w:pos="4703"/>
        </w:tabs>
        <w:rPr>
          <w:rFonts w:ascii="Arial" w:hAnsi="Arial" w:cs="Arial"/>
          <w:b/>
          <w:spacing w:val="-3"/>
        </w:rPr>
      </w:pPr>
    </w:p>
    <w:p w:rsidR="007D6727" w:rsidRDefault="007D6727" w:rsidP="007D6727">
      <w:pPr>
        <w:tabs>
          <w:tab w:val="center" w:pos="4703"/>
        </w:tabs>
        <w:rPr>
          <w:rFonts w:ascii="Arial" w:hAnsi="Arial" w:cs="Arial"/>
          <w:b/>
          <w:spacing w:val="-3"/>
          <w:sz w:val="20"/>
        </w:rPr>
      </w:pPr>
    </w:p>
    <w:p w:rsidR="007D6727" w:rsidRDefault="007D6727" w:rsidP="007D6727">
      <w:pPr>
        <w:tabs>
          <w:tab w:val="center" w:pos="4703"/>
        </w:tabs>
        <w:spacing w:line="260" w:lineRule="atLeast"/>
        <w:rPr>
          <w:rFonts w:ascii="Arial" w:hAnsi="Arial" w:cs="Arial"/>
          <w:b/>
          <w:spacing w:val="-3"/>
          <w:sz w:val="20"/>
        </w:rPr>
      </w:pPr>
    </w:p>
    <w:p w:rsidR="007D6727" w:rsidRDefault="007D6727" w:rsidP="007D6727">
      <w:pPr>
        <w:rPr>
          <w:rFonts w:ascii="Arial" w:hAnsi="Arial" w:cs="Arial"/>
          <w:sz w:val="20"/>
        </w:rPr>
      </w:pPr>
    </w:p>
    <w:p w:rsidR="007D6727" w:rsidRDefault="007D6727" w:rsidP="007D6727">
      <w:pPr>
        <w:rPr>
          <w:rFonts w:ascii="Arial" w:hAnsi="Arial" w:cs="Arial"/>
          <w:sz w:val="20"/>
        </w:rPr>
      </w:pPr>
    </w:p>
    <w:p w:rsidR="007D6727" w:rsidRDefault="007D6727" w:rsidP="007D6727">
      <w:pPr>
        <w:rPr>
          <w:rFonts w:ascii="Arial" w:hAnsi="Arial" w:cs="Arial"/>
          <w:sz w:val="20"/>
        </w:rPr>
      </w:pPr>
    </w:p>
    <w:p w:rsidR="007D6727" w:rsidRDefault="007D6727" w:rsidP="007D6727">
      <w:pPr>
        <w:rPr>
          <w:rFonts w:ascii="Arial" w:hAnsi="Arial" w:cs="Arial"/>
          <w:sz w:val="20"/>
        </w:rPr>
      </w:pPr>
    </w:p>
    <w:p w:rsidR="007D6727" w:rsidRDefault="007D6727" w:rsidP="007D6727">
      <w:pPr>
        <w:rPr>
          <w:rFonts w:ascii="Arial" w:hAnsi="Arial" w:cs="Arial"/>
          <w:sz w:val="20"/>
        </w:rPr>
      </w:pPr>
    </w:p>
    <w:p w:rsidR="007D6727" w:rsidRDefault="007D6727" w:rsidP="007D6727">
      <w:pPr>
        <w:tabs>
          <w:tab w:val="center" w:pos="4703"/>
        </w:tabs>
        <w:spacing w:line="260" w:lineRule="atLeast"/>
        <w:rPr>
          <w:rFonts w:ascii="Arial" w:hAnsi="Arial" w:cs="Arial"/>
          <w:sz w:val="20"/>
        </w:rPr>
      </w:pPr>
    </w:p>
    <w:p w:rsidR="007D6727" w:rsidRDefault="007D6727" w:rsidP="007D6727">
      <w:pPr>
        <w:tabs>
          <w:tab w:val="center" w:pos="4703"/>
        </w:tabs>
        <w:spacing w:line="260" w:lineRule="atLeast"/>
        <w:rPr>
          <w:rFonts w:ascii="Arial" w:hAnsi="Arial" w:cs="Arial"/>
          <w:sz w:val="20"/>
        </w:rPr>
      </w:pPr>
    </w:p>
    <w:p w:rsidR="007D6727" w:rsidRDefault="007D6727" w:rsidP="007D6727">
      <w:pPr>
        <w:tabs>
          <w:tab w:val="left" w:pos="1455"/>
        </w:tabs>
        <w:spacing w:line="260" w:lineRule="atLeast"/>
        <w:rPr>
          <w:rFonts w:ascii="Arial" w:hAnsi="Arial" w:cs="Arial"/>
          <w:sz w:val="20"/>
        </w:rPr>
      </w:pPr>
      <w:r>
        <w:rPr>
          <w:rFonts w:ascii="Arial" w:hAnsi="Arial" w:cs="Arial"/>
          <w:sz w:val="20"/>
        </w:rPr>
        <w:tab/>
      </w:r>
    </w:p>
    <w:p w:rsidR="007D6727" w:rsidRDefault="007D6727" w:rsidP="007D6727">
      <w:pPr>
        <w:tabs>
          <w:tab w:val="left" w:pos="1455"/>
        </w:tabs>
        <w:spacing w:line="260" w:lineRule="atLeast"/>
        <w:rPr>
          <w:rFonts w:ascii="Arial" w:hAnsi="Arial" w:cs="Arial"/>
          <w:sz w:val="20"/>
        </w:rPr>
      </w:pPr>
    </w:p>
    <w:p w:rsidR="007D6727" w:rsidRPr="00B365E3" w:rsidRDefault="007D6727" w:rsidP="007D6727">
      <w:pPr>
        <w:tabs>
          <w:tab w:val="center" w:pos="4703"/>
        </w:tabs>
        <w:spacing w:line="260" w:lineRule="atLeast"/>
        <w:rPr>
          <w:rFonts w:ascii="Verdana" w:hAnsi="Verdana" w:cs="Arial"/>
          <w:spacing w:val="-3"/>
          <w:sz w:val="20"/>
        </w:rPr>
      </w:pPr>
      <w:r>
        <w:rPr>
          <w:rFonts w:ascii="Arial" w:hAnsi="Arial" w:cs="Arial"/>
          <w:sz w:val="20"/>
        </w:rPr>
        <w:br w:type="page"/>
      </w:r>
      <w:r w:rsidRPr="007D6727">
        <w:rPr>
          <w:rFonts w:ascii="Verdana" w:hAnsi="Verdana" w:cs="Arial"/>
          <w:b/>
          <w:spacing w:val="-3"/>
          <w:sz w:val="20"/>
        </w:rPr>
        <w:lastRenderedPageBreak/>
        <w:t>SPIS TREŚCI</w:t>
      </w:r>
    </w:p>
    <w:p w:rsidR="007D6727" w:rsidRPr="00B365E3" w:rsidRDefault="007D6727" w:rsidP="007D6727">
      <w:pPr>
        <w:tabs>
          <w:tab w:val="center" w:pos="4703"/>
        </w:tabs>
        <w:spacing w:line="260" w:lineRule="atLeast"/>
        <w:rPr>
          <w:rFonts w:ascii="Verdana" w:hAnsi="Verdana" w:cs="Arial"/>
          <w:spacing w:val="-3"/>
          <w:sz w:val="20"/>
        </w:rPr>
      </w:pPr>
    </w:p>
    <w:p w:rsidR="007D6727" w:rsidRPr="00B365E3" w:rsidRDefault="007D6727" w:rsidP="007D6727">
      <w:pPr>
        <w:pStyle w:val="Nagwek1"/>
        <w:numPr>
          <w:ilvl w:val="0"/>
          <w:numId w:val="1"/>
        </w:numPr>
        <w:tabs>
          <w:tab w:val="left" w:pos="-720"/>
        </w:tabs>
        <w:spacing w:line="260" w:lineRule="atLeast"/>
        <w:jc w:val="left"/>
        <w:rPr>
          <w:rFonts w:ascii="Verdana" w:eastAsia="Calibri" w:hAnsi="Verdana"/>
          <w:b/>
        </w:rPr>
      </w:pPr>
      <w:r w:rsidRPr="00B365E3">
        <w:rPr>
          <w:rFonts w:ascii="Verdana" w:eastAsia="Calibri" w:hAnsi="Verdana"/>
          <w:b/>
        </w:rPr>
        <w:t>WSTĘP</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 xml:space="preserve">Przedmiot </w:t>
      </w:r>
      <w:proofErr w:type="spellStart"/>
      <w:r w:rsidRPr="00B365E3">
        <w:rPr>
          <w:rFonts w:ascii="Verdana" w:eastAsia="Calibri" w:hAnsi="Verdana"/>
        </w:rPr>
        <w:t>WWiORB</w:t>
      </w:r>
      <w:proofErr w:type="spellEnd"/>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 xml:space="preserve">Zakres stosowania </w:t>
      </w:r>
      <w:proofErr w:type="spellStart"/>
      <w:r w:rsidRPr="00B365E3">
        <w:rPr>
          <w:rFonts w:ascii="Verdana" w:eastAsia="Calibri" w:hAnsi="Verdana"/>
        </w:rPr>
        <w:t>WWiORB</w:t>
      </w:r>
      <w:proofErr w:type="spellEnd"/>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 xml:space="preserve">Zakres Robót objętych </w:t>
      </w:r>
      <w:proofErr w:type="spellStart"/>
      <w:r w:rsidRPr="00B365E3">
        <w:rPr>
          <w:rFonts w:ascii="Verdana" w:eastAsia="Calibri" w:hAnsi="Verdana"/>
        </w:rPr>
        <w:t>WWiORB</w:t>
      </w:r>
      <w:proofErr w:type="spellEnd"/>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Określenia podstawowe</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Ogólne wymagania dotyczące Robót</w:t>
      </w:r>
    </w:p>
    <w:p w:rsidR="007D6727" w:rsidRPr="00B365E3"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rsidR="007D6727" w:rsidRPr="00B365E3" w:rsidRDefault="007D6727" w:rsidP="007D6727">
      <w:pPr>
        <w:pStyle w:val="Nagwek1"/>
        <w:numPr>
          <w:ilvl w:val="0"/>
          <w:numId w:val="1"/>
        </w:numPr>
        <w:tabs>
          <w:tab w:val="left" w:pos="-720"/>
        </w:tabs>
        <w:spacing w:line="260" w:lineRule="atLeast"/>
        <w:jc w:val="left"/>
        <w:rPr>
          <w:rFonts w:ascii="Verdana" w:eastAsia="Calibri" w:hAnsi="Verdana"/>
          <w:b/>
        </w:rPr>
      </w:pPr>
      <w:r w:rsidRPr="00B365E3">
        <w:rPr>
          <w:rFonts w:ascii="Verdana" w:eastAsia="Calibri" w:hAnsi="Verdana"/>
          <w:b/>
        </w:rPr>
        <w:t>MATERIAŁY</w:t>
      </w:r>
    </w:p>
    <w:p w:rsidR="007D6727" w:rsidRPr="00B365E3" w:rsidRDefault="007D6727" w:rsidP="00B365E3">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Zasady dopuszczenia do stosowania materiałów i wyrobów budowlanych</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Pozyskiwanie materiałów miejscowych</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Przechowywanie i składowanie materiałów</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Inspekcja wytwórni materiałów</w:t>
      </w:r>
    </w:p>
    <w:p w:rsidR="007D6727" w:rsidRPr="00B365E3"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rsidR="007D6727" w:rsidRPr="00B365E3" w:rsidRDefault="007D6727" w:rsidP="007D6727">
      <w:pPr>
        <w:pStyle w:val="Nagwek1"/>
        <w:numPr>
          <w:ilvl w:val="0"/>
          <w:numId w:val="1"/>
        </w:numPr>
        <w:tabs>
          <w:tab w:val="left" w:pos="-720"/>
        </w:tabs>
        <w:spacing w:line="260" w:lineRule="atLeast"/>
        <w:jc w:val="left"/>
        <w:rPr>
          <w:rFonts w:ascii="Verdana" w:eastAsia="Calibri" w:hAnsi="Verdana"/>
          <w:b/>
        </w:rPr>
      </w:pPr>
      <w:r w:rsidRPr="00B365E3">
        <w:rPr>
          <w:rFonts w:ascii="Verdana" w:eastAsia="Calibri" w:hAnsi="Verdana"/>
          <w:b/>
        </w:rPr>
        <w:t>SPRZĘT</w:t>
      </w:r>
    </w:p>
    <w:p w:rsidR="007D6727" w:rsidRPr="00B365E3"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rsidR="007D6727" w:rsidRPr="00B365E3" w:rsidRDefault="007D6727" w:rsidP="007D6727">
      <w:pPr>
        <w:pStyle w:val="Nagwek1"/>
        <w:numPr>
          <w:ilvl w:val="0"/>
          <w:numId w:val="1"/>
        </w:numPr>
        <w:tabs>
          <w:tab w:val="left" w:pos="-720"/>
        </w:tabs>
        <w:spacing w:line="260" w:lineRule="atLeast"/>
        <w:jc w:val="left"/>
        <w:rPr>
          <w:rFonts w:ascii="Verdana" w:eastAsia="Calibri" w:hAnsi="Verdana"/>
          <w:b/>
        </w:rPr>
      </w:pPr>
      <w:r w:rsidRPr="00B365E3">
        <w:rPr>
          <w:rFonts w:ascii="Verdana" w:eastAsia="Calibri" w:hAnsi="Verdana"/>
          <w:b/>
        </w:rPr>
        <w:t>TRANSPORT</w:t>
      </w:r>
    </w:p>
    <w:p w:rsidR="007D6727" w:rsidRPr="00B365E3"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b/>
          <w:spacing w:val="-3"/>
          <w:sz w:val="20"/>
        </w:rPr>
      </w:pPr>
    </w:p>
    <w:p w:rsidR="007D6727" w:rsidRPr="00B365E3" w:rsidRDefault="007D6727" w:rsidP="007D6727">
      <w:pPr>
        <w:pStyle w:val="Nagwek1"/>
        <w:numPr>
          <w:ilvl w:val="0"/>
          <w:numId w:val="1"/>
        </w:numPr>
        <w:tabs>
          <w:tab w:val="left" w:pos="-720"/>
        </w:tabs>
        <w:spacing w:line="260" w:lineRule="atLeast"/>
        <w:jc w:val="left"/>
        <w:rPr>
          <w:rFonts w:ascii="Verdana" w:eastAsia="Calibri" w:hAnsi="Verdana"/>
          <w:b/>
        </w:rPr>
      </w:pPr>
      <w:r w:rsidRPr="00B365E3">
        <w:rPr>
          <w:rFonts w:ascii="Verdana" w:eastAsia="Calibri" w:hAnsi="Verdana"/>
          <w:b/>
        </w:rPr>
        <w:t>WYKONANIE ROBÓT</w:t>
      </w:r>
    </w:p>
    <w:p w:rsidR="007D6727" w:rsidRPr="00B365E3"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rsidR="007D6727" w:rsidRPr="00B365E3" w:rsidRDefault="007D6727" w:rsidP="007D6727">
      <w:pPr>
        <w:pStyle w:val="Nagwek1"/>
        <w:numPr>
          <w:ilvl w:val="0"/>
          <w:numId w:val="1"/>
        </w:numPr>
        <w:tabs>
          <w:tab w:val="left" w:pos="-720"/>
        </w:tabs>
        <w:spacing w:line="260" w:lineRule="atLeast"/>
        <w:jc w:val="left"/>
        <w:rPr>
          <w:rFonts w:ascii="Verdana" w:eastAsia="Calibri" w:hAnsi="Verdana"/>
          <w:b/>
        </w:rPr>
      </w:pPr>
      <w:r w:rsidRPr="00B365E3">
        <w:rPr>
          <w:rFonts w:ascii="Verdana" w:eastAsia="Calibri" w:hAnsi="Verdana"/>
          <w:b/>
        </w:rPr>
        <w:t>KONTROLA JAKOŚCI ROBÓT</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Program Zapewnienia Jakości (PZJ)</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Zasady kontroli jakości Robót</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Badania i pomiary</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Raporty z badań</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 xml:space="preserve">Certyfikaty i deklaracje </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Dokumenty budowy</w:t>
      </w:r>
    </w:p>
    <w:p w:rsidR="007D6727" w:rsidRPr="00B365E3"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rsidR="007D6727" w:rsidRPr="00B365E3" w:rsidRDefault="00B365E3" w:rsidP="007D6727">
      <w:pPr>
        <w:pStyle w:val="Nagwek1"/>
        <w:numPr>
          <w:ilvl w:val="0"/>
          <w:numId w:val="1"/>
        </w:numPr>
        <w:tabs>
          <w:tab w:val="left" w:pos="-720"/>
        </w:tabs>
        <w:spacing w:line="260" w:lineRule="atLeast"/>
        <w:jc w:val="left"/>
        <w:rPr>
          <w:rFonts w:ascii="Verdana" w:eastAsia="Calibri" w:hAnsi="Verdana"/>
          <w:b/>
        </w:rPr>
      </w:pPr>
      <w:r w:rsidRPr="00B365E3">
        <w:rPr>
          <w:rFonts w:ascii="Verdana" w:eastAsia="Calibri" w:hAnsi="Verdana"/>
          <w:b/>
          <w:lang w:val="pl-PL"/>
        </w:rPr>
        <w:t>ROZLICZENIE</w:t>
      </w:r>
      <w:r w:rsidR="007D6727" w:rsidRPr="00B365E3">
        <w:rPr>
          <w:rFonts w:ascii="Verdana" w:eastAsia="Calibri" w:hAnsi="Verdana"/>
          <w:b/>
        </w:rPr>
        <w:t xml:space="preserve"> ROBÓT</w:t>
      </w:r>
    </w:p>
    <w:p w:rsidR="007D6727" w:rsidRPr="00B365E3"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sz w:val="20"/>
        </w:rPr>
      </w:pPr>
    </w:p>
    <w:p w:rsidR="007D6727" w:rsidRPr="00B365E3" w:rsidRDefault="007D6727" w:rsidP="007D6727">
      <w:pPr>
        <w:pStyle w:val="Nagwek1"/>
        <w:numPr>
          <w:ilvl w:val="0"/>
          <w:numId w:val="1"/>
        </w:numPr>
        <w:tabs>
          <w:tab w:val="left" w:pos="-720"/>
        </w:tabs>
        <w:spacing w:line="260" w:lineRule="atLeast"/>
        <w:jc w:val="left"/>
        <w:rPr>
          <w:rFonts w:ascii="Verdana" w:eastAsia="Calibri" w:hAnsi="Verdana"/>
          <w:b/>
        </w:rPr>
      </w:pPr>
      <w:r w:rsidRPr="00B365E3">
        <w:rPr>
          <w:rFonts w:ascii="Verdana" w:eastAsia="Calibri" w:hAnsi="Verdana"/>
          <w:b/>
        </w:rPr>
        <w:t>ODBIÓR ROBÓT</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Rodzaje odbiorów Robót</w:t>
      </w:r>
    </w:p>
    <w:p w:rsidR="00B365E3" w:rsidRDefault="00B365E3" w:rsidP="007D6727">
      <w:pPr>
        <w:pStyle w:val="Nagwek1"/>
        <w:numPr>
          <w:ilvl w:val="1"/>
          <w:numId w:val="1"/>
        </w:numPr>
        <w:tabs>
          <w:tab w:val="left" w:pos="-720"/>
        </w:tabs>
        <w:spacing w:line="260" w:lineRule="atLeast"/>
        <w:jc w:val="left"/>
        <w:rPr>
          <w:rFonts w:ascii="Verdana" w:eastAsia="Calibri" w:hAnsi="Verdana"/>
        </w:rPr>
      </w:pPr>
      <w:r>
        <w:rPr>
          <w:rFonts w:ascii="Verdana" w:eastAsia="Calibri" w:hAnsi="Verdana"/>
          <w:lang w:val="pl-PL"/>
        </w:rPr>
        <w:t>Odbiór dokumentacji projektowej</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Odbiór Robót zanikających i ulegających zakryciu</w:t>
      </w:r>
    </w:p>
    <w:p w:rsidR="00B365E3" w:rsidRDefault="00B365E3" w:rsidP="007D6727">
      <w:pPr>
        <w:pStyle w:val="Nagwek1"/>
        <w:numPr>
          <w:ilvl w:val="1"/>
          <w:numId w:val="1"/>
        </w:numPr>
        <w:tabs>
          <w:tab w:val="left" w:pos="-720"/>
        </w:tabs>
        <w:spacing w:line="260" w:lineRule="atLeast"/>
        <w:jc w:val="left"/>
        <w:rPr>
          <w:rFonts w:ascii="Verdana" w:eastAsia="Calibri" w:hAnsi="Verdana"/>
        </w:rPr>
      </w:pPr>
      <w:r>
        <w:rPr>
          <w:rFonts w:ascii="Verdana" w:eastAsia="Calibri" w:hAnsi="Verdana"/>
          <w:lang w:val="pl-PL"/>
        </w:rPr>
        <w:t>Odbiór częściowy i odbiór ostateczny Robót</w:t>
      </w:r>
    </w:p>
    <w:p w:rsidR="007D6727" w:rsidRPr="00B365E3" w:rsidRDefault="007D6727" w:rsidP="007D6727">
      <w:pPr>
        <w:pStyle w:val="Nagwek1"/>
        <w:numPr>
          <w:ilvl w:val="1"/>
          <w:numId w:val="1"/>
        </w:numPr>
        <w:tabs>
          <w:tab w:val="left" w:pos="-720"/>
        </w:tabs>
        <w:spacing w:line="260" w:lineRule="atLeast"/>
        <w:jc w:val="left"/>
        <w:rPr>
          <w:rFonts w:ascii="Verdana" w:eastAsia="Calibri" w:hAnsi="Verdana"/>
        </w:rPr>
      </w:pPr>
      <w:r w:rsidRPr="00B365E3">
        <w:rPr>
          <w:rFonts w:ascii="Verdana" w:eastAsia="Calibri" w:hAnsi="Verdana"/>
        </w:rPr>
        <w:t>Odbiór pogwarancyjny</w:t>
      </w:r>
    </w:p>
    <w:p w:rsidR="007D6727" w:rsidRPr="00B365E3"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b/>
          <w:spacing w:val="-3"/>
          <w:sz w:val="20"/>
        </w:rPr>
      </w:pPr>
    </w:p>
    <w:p w:rsidR="007D6727" w:rsidRPr="00B365E3" w:rsidRDefault="007D6727" w:rsidP="007D6727">
      <w:pPr>
        <w:pStyle w:val="Nagwek1"/>
        <w:numPr>
          <w:ilvl w:val="0"/>
          <w:numId w:val="1"/>
        </w:numPr>
        <w:tabs>
          <w:tab w:val="left" w:pos="-720"/>
        </w:tabs>
        <w:spacing w:line="260" w:lineRule="atLeast"/>
        <w:jc w:val="left"/>
        <w:rPr>
          <w:rFonts w:ascii="Verdana" w:eastAsia="Calibri" w:hAnsi="Verdana"/>
          <w:b/>
        </w:rPr>
      </w:pPr>
      <w:r w:rsidRPr="00B365E3">
        <w:rPr>
          <w:rFonts w:ascii="Verdana" w:eastAsia="Calibri" w:hAnsi="Verdana"/>
          <w:b/>
        </w:rPr>
        <w:t>PODSTAWA PŁATNOŚCI</w:t>
      </w:r>
    </w:p>
    <w:p w:rsidR="007D6727" w:rsidRPr="00B365E3"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b/>
          <w:spacing w:val="-3"/>
          <w:sz w:val="20"/>
        </w:rPr>
      </w:pPr>
    </w:p>
    <w:p w:rsidR="007D6727" w:rsidRPr="00B365E3" w:rsidRDefault="00B365E3" w:rsidP="007D6727">
      <w:pPr>
        <w:pStyle w:val="Nagwek1"/>
        <w:numPr>
          <w:ilvl w:val="0"/>
          <w:numId w:val="1"/>
        </w:numPr>
        <w:tabs>
          <w:tab w:val="left" w:pos="-720"/>
        </w:tabs>
        <w:spacing w:line="260" w:lineRule="atLeast"/>
        <w:jc w:val="left"/>
        <w:rPr>
          <w:rFonts w:ascii="Verdana" w:eastAsia="Calibri" w:hAnsi="Verdana"/>
          <w:b/>
        </w:rPr>
      </w:pPr>
      <w:r>
        <w:rPr>
          <w:rFonts w:ascii="Verdana" w:eastAsia="Calibri" w:hAnsi="Verdana"/>
          <w:b/>
          <w:lang w:val="pl-PL"/>
        </w:rPr>
        <w:t xml:space="preserve"> </w:t>
      </w:r>
      <w:r w:rsidR="007D6727" w:rsidRPr="00B365E3">
        <w:rPr>
          <w:rFonts w:ascii="Verdana" w:eastAsia="Calibri" w:hAnsi="Verdana"/>
          <w:b/>
        </w:rPr>
        <w:t>PRZEPISY ZWIĄZANE</w:t>
      </w:r>
    </w:p>
    <w:p w:rsidR="007D6727" w:rsidRPr="00B365E3"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75"/>
        <w:jc w:val="both"/>
        <w:rPr>
          <w:rFonts w:ascii="Verdana" w:hAnsi="Verdana" w:cs="Arial"/>
          <w:b/>
          <w:spacing w:val="-3"/>
          <w:sz w:val="20"/>
        </w:rPr>
      </w:pPr>
    </w:p>
    <w:p w:rsidR="007D6727" w:rsidRP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60"/>
        <w:jc w:val="both"/>
        <w:rPr>
          <w:rFonts w:ascii="Verdana" w:hAnsi="Verdana" w:cs="Arial"/>
          <w:spacing w:val="-3"/>
          <w:sz w:val="20"/>
        </w:rPr>
      </w:pPr>
    </w:p>
    <w:p w:rsidR="007D6727" w:rsidRP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rsidR="007D6727" w:rsidRP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7D6727">
        <w:rPr>
          <w:rFonts w:ascii="Verdana" w:hAnsi="Verdana" w:cs="Arial"/>
          <w:b/>
          <w:spacing w:val="-3"/>
          <w:sz w:val="20"/>
        </w:rPr>
        <w:t>ZAŁĄCZNIK Nr 1 Założenia do planu bezpieczeństwa i ochrony zdrowia (</w:t>
      </w:r>
      <w:proofErr w:type="spellStart"/>
      <w:r w:rsidRPr="007D6727">
        <w:rPr>
          <w:rFonts w:ascii="Verdana" w:hAnsi="Verdana" w:cs="Arial"/>
          <w:b/>
          <w:spacing w:val="-3"/>
          <w:sz w:val="20"/>
        </w:rPr>
        <w:t>BiOZ</w:t>
      </w:r>
      <w:proofErr w:type="spellEnd"/>
      <w:r w:rsidRPr="007D6727">
        <w:rPr>
          <w:rFonts w:ascii="Verdana" w:hAnsi="Verdana" w:cs="Arial"/>
          <w:b/>
          <w:spacing w:val="-3"/>
          <w:sz w:val="20"/>
        </w:rPr>
        <w:t>)</w:t>
      </w:r>
    </w:p>
    <w:p w:rsidR="007D6727" w:rsidRP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20"/>
        </w:rPr>
      </w:pPr>
    </w:p>
    <w:p w:rsidR="007D6727" w:rsidRP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20"/>
        </w:rPr>
      </w:pPr>
    </w:p>
    <w:p w:rsidR="007D6727" w:rsidRP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20"/>
        </w:rPr>
      </w:pPr>
    </w:p>
    <w:p w:rsidR="007D6727" w:rsidRDefault="007D6727" w:rsidP="007D6727">
      <w:pPr>
        <w:tabs>
          <w:tab w:val="left" w:pos="-1440"/>
          <w:tab w:val="left" w:pos="-720"/>
          <w:tab w:val="left" w:pos="0"/>
        </w:tabs>
        <w:spacing w:line="260" w:lineRule="atLeast"/>
        <w:jc w:val="both"/>
        <w:rPr>
          <w:rFonts w:ascii="Verdana" w:hAnsi="Verdana" w:cs="Arial"/>
          <w:b/>
          <w:spacing w:val="-3"/>
          <w:sz w:val="20"/>
        </w:rPr>
      </w:pPr>
      <w:r>
        <w:rPr>
          <w:rFonts w:ascii="Arial" w:hAnsi="Arial" w:cs="Arial"/>
          <w:b/>
          <w:spacing w:val="-3"/>
          <w:sz w:val="20"/>
        </w:rPr>
        <w:br w:type="page"/>
      </w:r>
      <w:r>
        <w:rPr>
          <w:rFonts w:ascii="Verdana" w:hAnsi="Verdana" w:cs="Arial"/>
          <w:b/>
          <w:spacing w:val="-3"/>
          <w:sz w:val="20"/>
        </w:rPr>
        <w:lastRenderedPageBreak/>
        <w:t>1. WSTĘP</w:t>
      </w:r>
    </w:p>
    <w:p w:rsidR="007D6727" w:rsidRDefault="007D6727" w:rsidP="007D6727">
      <w:pPr>
        <w:tabs>
          <w:tab w:val="left" w:pos="-1440"/>
          <w:tab w:val="left" w:pos="-720"/>
          <w:tab w:val="left" w:pos="0"/>
        </w:tabs>
        <w:spacing w:line="260" w:lineRule="atLeast"/>
        <w:jc w:val="both"/>
        <w:rPr>
          <w:rFonts w:ascii="Verdana" w:hAnsi="Verdana" w:cs="Arial"/>
          <w:spacing w:val="-3"/>
          <w:sz w:val="20"/>
        </w:rPr>
      </w:pPr>
    </w:p>
    <w:p w:rsidR="007D6727" w:rsidRDefault="007D6727" w:rsidP="00B5012A">
      <w:pPr>
        <w:spacing w:line="260" w:lineRule="atLeast"/>
        <w:jc w:val="both"/>
        <w:rPr>
          <w:rFonts w:ascii="Verdana" w:hAnsi="Verdana" w:cs="Arial"/>
          <w:b/>
          <w:spacing w:val="-3"/>
          <w:sz w:val="20"/>
        </w:rPr>
      </w:pPr>
      <w:r>
        <w:rPr>
          <w:rFonts w:ascii="Verdana" w:hAnsi="Verdana" w:cs="Arial"/>
          <w:b/>
          <w:spacing w:val="-3"/>
          <w:sz w:val="20"/>
        </w:rPr>
        <w:t>1.1. Przedmiot Warunków Wykonania i Odbioru Robót Budowlanych (</w:t>
      </w:r>
      <w:proofErr w:type="spellStart"/>
      <w:r>
        <w:rPr>
          <w:rFonts w:ascii="Verdana" w:hAnsi="Verdana" w:cs="Arial"/>
          <w:b/>
          <w:spacing w:val="-3"/>
          <w:sz w:val="20"/>
        </w:rPr>
        <w:t>WWiORB</w:t>
      </w:r>
      <w:proofErr w:type="spellEnd"/>
      <w:r>
        <w:rPr>
          <w:rFonts w:ascii="Verdana" w:hAnsi="Verdana" w:cs="Arial"/>
          <w:b/>
          <w:spacing w:val="-3"/>
          <w:sz w:val="20"/>
        </w:rPr>
        <w:t>)</w:t>
      </w:r>
    </w:p>
    <w:p w:rsidR="007D6727" w:rsidRDefault="007D6727" w:rsidP="00B5012A">
      <w:pPr>
        <w:pStyle w:val="Tekstpodstawowywcity"/>
        <w:tabs>
          <w:tab w:val="left" w:pos="-1440"/>
          <w:tab w:val="left" w:pos="-720"/>
          <w:tab w:val="left" w:pos="0"/>
        </w:tabs>
        <w:spacing w:line="260" w:lineRule="atLeast"/>
        <w:ind w:left="0" w:firstLine="0"/>
        <w:rPr>
          <w:rFonts w:ascii="Verdana" w:hAnsi="Verdana"/>
          <w:b w:val="0"/>
        </w:rPr>
      </w:pPr>
      <w:proofErr w:type="spellStart"/>
      <w:r>
        <w:rPr>
          <w:rFonts w:ascii="Verdana" w:hAnsi="Verdana" w:cs="Arial"/>
          <w:spacing w:val="-3"/>
        </w:rPr>
        <w:t>WWiORB</w:t>
      </w:r>
      <w:proofErr w:type="spellEnd"/>
      <w:r>
        <w:rPr>
          <w:rFonts w:ascii="Verdana" w:hAnsi="Verdana" w:cs="Arial"/>
          <w:spacing w:val="-3"/>
        </w:rPr>
        <w:t xml:space="preserve"> D-M.00.00.00 - Wymagania Ogólne odnosi się do wymagań wspólnych dla poszczególnych wymagań technicznych dotyczących wykonania i odbioru robót, które zostaną wykonane w ramach budowy </w:t>
      </w:r>
      <w:r>
        <w:rPr>
          <w:rFonts w:ascii="Verdana" w:hAnsi="Verdana" w:cs="Arial"/>
          <w:b w:val="0"/>
          <w:spacing w:val="-3"/>
        </w:rPr>
        <w:t xml:space="preserve">„Opracowanie projektu oraz wykonanie ogrodzenia drogi w postaci siatki w ciągu drogi krajowej nr S17 na obwodnicy Garwolina od km 0+000 do km </w:t>
      </w:r>
      <w:r>
        <w:rPr>
          <w:rFonts w:ascii="Verdana" w:hAnsi="Verdana" w:cs="Arial"/>
          <w:b w:val="0"/>
          <w:spacing w:val="-3"/>
          <w:lang w:val="pl-PL"/>
        </w:rPr>
        <w:t>12</w:t>
      </w:r>
      <w:r>
        <w:rPr>
          <w:rFonts w:ascii="Verdana" w:hAnsi="Verdana" w:cs="Arial"/>
          <w:b w:val="0"/>
          <w:spacing w:val="-3"/>
        </w:rPr>
        <w:t>+</w:t>
      </w:r>
      <w:r>
        <w:rPr>
          <w:rFonts w:ascii="Verdana" w:hAnsi="Verdana" w:cs="Arial"/>
          <w:b w:val="0"/>
          <w:spacing w:val="-3"/>
          <w:lang w:val="pl-PL"/>
        </w:rPr>
        <w:t xml:space="preserve">797 </w:t>
      </w:r>
      <w:r>
        <w:rPr>
          <w:rFonts w:ascii="Verdana" w:hAnsi="Verdana"/>
          <w:b w:val="0"/>
          <w:bCs/>
          <w:lang w:val="pl-PL" w:eastAsia="en-US"/>
        </w:rPr>
        <w:t xml:space="preserve"> </w:t>
      </w:r>
      <w:r>
        <w:rPr>
          <w:rFonts w:ascii="Verdana" w:hAnsi="Verdana"/>
          <w:b w:val="0"/>
        </w:rPr>
        <w:t>(W dokumentacji powykonawczej od km 40+400 do km 53+197, obecnie obwodnica Garwolina posiada km lokalny od km 0+000 do km 12+797).</w:t>
      </w:r>
    </w:p>
    <w:p w:rsidR="007D6727" w:rsidRDefault="007D6727" w:rsidP="00B5012A">
      <w:pPr>
        <w:pStyle w:val="Tekstpodstawowywcity"/>
        <w:tabs>
          <w:tab w:val="left" w:pos="-1440"/>
          <w:tab w:val="left" w:pos="-720"/>
          <w:tab w:val="left" w:pos="0"/>
        </w:tabs>
        <w:spacing w:line="260" w:lineRule="atLeast"/>
        <w:ind w:left="0" w:firstLine="0"/>
        <w:rPr>
          <w:rFonts w:ascii="Verdana" w:hAnsi="Verdana" w:cs="Arial"/>
          <w:b w:val="0"/>
          <w:spacing w:val="-3"/>
          <w:w w:val="90"/>
          <w:lang w:val="pl-PL"/>
        </w:rPr>
      </w:pPr>
    </w:p>
    <w:p w:rsidR="007D6727" w:rsidRDefault="007D6727" w:rsidP="007D6727">
      <w:pPr>
        <w:spacing w:line="260" w:lineRule="atLeast"/>
        <w:jc w:val="both"/>
        <w:rPr>
          <w:rFonts w:ascii="Verdana" w:hAnsi="Verdana" w:cs="Arial"/>
          <w:b/>
          <w:spacing w:val="-3"/>
          <w:sz w:val="20"/>
        </w:rPr>
      </w:pPr>
      <w:r>
        <w:rPr>
          <w:rFonts w:ascii="Verdana" w:hAnsi="Verdana" w:cs="Arial"/>
          <w:b/>
          <w:spacing w:val="-3"/>
          <w:sz w:val="20"/>
        </w:rPr>
        <w:t xml:space="preserve">1.2. Zakres stosowania </w:t>
      </w:r>
      <w:proofErr w:type="spellStart"/>
      <w:r>
        <w:rPr>
          <w:rFonts w:ascii="Verdana" w:hAnsi="Verdana" w:cs="Arial"/>
          <w:b/>
          <w:spacing w:val="-3"/>
          <w:sz w:val="20"/>
        </w:rPr>
        <w:t>WWiORB</w:t>
      </w:r>
      <w:proofErr w:type="spellEnd"/>
    </w:p>
    <w:p w:rsidR="007D6727" w:rsidRDefault="007D6727" w:rsidP="007D6727">
      <w:pPr>
        <w:tabs>
          <w:tab w:val="left" w:pos="-1440"/>
          <w:tab w:val="left" w:pos="-720"/>
          <w:tab w:val="left" w:pos="0"/>
        </w:tabs>
        <w:spacing w:line="260" w:lineRule="atLeast"/>
        <w:jc w:val="both"/>
        <w:rPr>
          <w:rFonts w:ascii="Verdana" w:hAnsi="Verdana" w:cs="Arial"/>
          <w:spacing w:val="-3"/>
          <w:sz w:val="20"/>
        </w:rPr>
      </w:pPr>
      <w:proofErr w:type="spellStart"/>
      <w:r>
        <w:rPr>
          <w:rFonts w:ascii="Verdana" w:hAnsi="Verdana" w:cs="Arial"/>
          <w:spacing w:val="-3"/>
          <w:sz w:val="20"/>
        </w:rPr>
        <w:t>WWiORB</w:t>
      </w:r>
      <w:proofErr w:type="spellEnd"/>
      <w:r>
        <w:rPr>
          <w:rFonts w:ascii="Verdana" w:hAnsi="Verdana" w:cs="Arial"/>
          <w:spacing w:val="-3"/>
          <w:sz w:val="20"/>
        </w:rPr>
        <w:t xml:space="preserve"> określają wymagania dla wykonania i odbioru robot budowlanych przewidzianych do wykonania w ramach Umowy a także stanowią materiał pomocniczy do opracowania przez Wykonawcę Specyfikacji Technicznych Wykonania i Odbioru Robót Budowlanych, </w:t>
      </w:r>
      <w:r>
        <w:rPr>
          <w:rFonts w:ascii="Verdana" w:hAnsi="Verdana" w:cs="Arial"/>
          <w:spacing w:val="-3"/>
          <w:sz w:val="20"/>
        </w:rPr>
        <w:br/>
        <w:t>a zawarte w nich zapisy w zakresie standardu materiałów, wykonania robót i wymaganej ich jakości oraz kontroli jakości robót należy traktować jako minimalne.</w:t>
      </w:r>
    </w:p>
    <w:p w:rsidR="007D6727" w:rsidRDefault="007D6727" w:rsidP="007D6727">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p>
    <w:p w:rsidR="007D6727" w:rsidRDefault="007D6727" w:rsidP="007D6727">
      <w:pPr>
        <w:spacing w:line="260" w:lineRule="atLeast"/>
        <w:jc w:val="both"/>
        <w:rPr>
          <w:rFonts w:ascii="Verdana" w:hAnsi="Verdana" w:cs="Arial"/>
          <w:b/>
          <w:spacing w:val="-3"/>
          <w:sz w:val="20"/>
        </w:rPr>
      </w:pPr>
      <w:r>
        <w:rPr>
          <w:rFonts w:ascii="Verdana" w:hAnsi="Verdana" w:cs="Arial"/>
          <w:b/>
          <w:spacing w:val="-3"/>
          <w:sz w:val="20"/>
        </w:rPr>
        <w:t xml:space="preserve">1.3. Zakres Robót objętych </w:t>
      </w:r>
      <w:proofErr w:type="spellStart"/>
      <w:r>
        <w:rPr>
          <w:rFonts w:ascii="Verdana" w:hAnsi="Verdana" w:cs="Arial"/>
          <w:b/>
          <w:spacing w:val="-3"/>
          <w:sz w:val="20"/>
        </w:rPr>
        <w:t>WWiORB</w:t>
      </w:r>
      <w:proofErr w:type="spellEnd"/>
      <w:r>
        <w:rPr>
          <w:rFonts w:ascii="Verdana" w:hAnsi="Verdana" w:cs="Arial"/>
          <w:b/>
          <w:spacing w:val="-3"/>
          <w:sz w:val="20"/>
        </w:rPr>
        <w:tab/>
      </w:r>
      <w:r>
        <w:rPr>
          <w:rFonts w:ascii="Verdana" w:hAnsi="Verdana" w:cs="Arial"/>
          <w:b/>
          <w:spacing w:val="-3"/>
          <w:sz w:val="20"/>
        </w:rPr>
        <w:tab/>
      </w:r>
      <w:r>
        <w:rPr>
          <w:rFonts w:ascii="Verdana" w:hAnsi="Verdana" w:cs="Arial"/>
          <w:b/>
          <w:spacing w:val="-3"/>
          <w:sz w:val="20"/>
        </w:rPr>
        <w:tab/>
      </w:r>
      <w:r>
        <w:rPr>
          <w:rFonts w:ascii="Verdana" w:hAnsi="Verdana" w:cs="Arial"/>
          <w:b/>
          <w:spacing w:val="-3"/>
          <w:sz w:val="20"/>
        </w:rPr>
        <w:tab/>
      </w:r>
      <w:r>
        <w:rPr>
          <w:rFonts w:ascii="Verdana" w:hAnsi="Verdana" w:cs="Arial"/>
          <w:b/>
          <w:spacing w:val="-3"/>
          <w:sz w:val="20"/>
        </w:rPr>
        <w:tab/>
      </w:r>
    </w:p>
    <w:p w:rsidR="007D6727" w:rsidRDefault="007D6727" w:rsidP="007D6727">
      <w:pPr>
        <w:tabs>
          <w:tab w:val="left" w:pos="-1440"/>
          <w:tab w:val="left" w:pos="-720"/>
          <w:tab w:val="left" w:pos="0"/>
        </w:tabs>
        <w:spacing w:line="260" w:lineRule="atLeast"/>
        <w:jc w:val="both"/>
        <w:rPr>
          <w:rFonts w:ascii="Verdana" w:hAnsi="Verdana" w:cs="Arial"/>
          <w:spacing w:val="-3"/>
          <w:sz w:val="20"/>
        </w:rPr>
      </w:pPr>
      <w:r>
        <w:rPr>
          <w:rFonts w:ascii="Verdana" w:hAnsi="Verdana" w:cs="Arial"/>
          <w:spacing w:val="-3"/>
          <w:sz w:val="20"/>
        </w:rPr>
        <w:t xml:space="preserve">Wymagania ogólne należy rozumieć i stosować w powiązaniu z niżej wymienionymi </w:t>
      </w:r>
      <w:proofErr w:type="spellStart"/>
      <w:r>
        <w:rPr>
          <w:rFonts w:ascii="Verdana" w:hAnsi="Verdana" w:cs="Arial"/>
          <w:spacing w:val="-3"/>
          <w:sz w:val="20"/>
        </w:rPr>
        <w:t>WWiORB</w:t>
      </w:r>
      <w:proofErr w:type="spellEnd"/>
      <w:r>
        <w:rPr>
          <w:rFonts w:ascii="Verdana" w:hAnsi="Verdana" w:cs="Arial"/>
          <w:spacing w:val="-3"/>
          <w:sz w:val="20"/>
        </w:rPr>
        <w:t>:</w:t>
      </w:r>
    </w:p>
    <w:p w:rsidR="007D6727" w:rsidRDefault="007D6727" w:rsidP="007D6727">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p>
    <w:p w:rsidR="007D6727" w:rsidRDefault="007D6727" w:rsidP="007D6727">
      <w:pPr>
        <w:tabs>
          <w:tab w:val="left" w:pos="-1440"/>
          <w:tab w:val="left" w:pos="-720"/>
          <w:tab w:val="left" w:pos="0"/>
          <w:tab w:val="left" w:pos="720"/>
          <w:tab w:val="left" w:pos="1008"/>
          <w:tab w:val="left" w:pos="1440"/>
        </w:tabs>
        <w:spacing w:line="260" w:lineRule="atLeast"/>
        <w:jc w:val="both"/>
        <w:rPr>
          <w:rFonts w:ascii="Verdana" w:hAnsi="Verdana" w:cs="Arial"/>
          <w:b/>
          <w:i/>
          <w:spacing w:val="-3"/>
          <w:sz w:val="20"/>
        </w:rPr>
      </w:pPr>
      <w:r>
        <w:rPr>
          <w:rFonts w:ascii="Verdana" w:hAnsi="Verdana" w:cs="Arial"/>
          <w:b/>
          <w:i/>
          <w:spacing w:val="-3"/>
          <w:sz w:val="20"/>
        </w:rPr>
        <w:t>I. ROBOTY DROGOWE</w:t>
      </w:r>
    </w:p>
    <w:p w:rsidR="007D6727" w:rsidRDefault="007D6727" w:rsidP="007D6727">
      <w:pPr>
        <w:spacing w:line="260" w:lineRule="atLeast"/>
        <w:jc w:val="both"/>
        <w:rPr>
          <w:rFonts w:ascii="Verdana" w:hAnsi="Verdana" w:cs="Arial"/>
          <w:sz w:val="20"/>
        </w:rPr>
      </w:pPr>
      <w:r>
        <w:rPr>
          <w:rFonts w:ascii="Verdana" w:hAnsi="Verdana" w:cs="Arial"/>
          <w:sz w:val="20"/>
        </w:rPr>
        <w:t>D.07.06.01. Ogrodzenie drogi i zbiorników retencyjnych</w:t>
      </w:r>
    </w:p>
    <w:p w:rsidR="007D6727" w:rsidRDefault="007D6727" w:rsidP="007D6727">
      <w:pPr>
        <w:tabs>
          <w:tab w:val="left" w:pos="-1440"/>
          <w:tab w:val="left" w:pos="-720"/>
          <w:tab w:val="left" w:pos="0"/>
          <w:tab w:val="left" w:pos="720"/>
          <w:tab w:val="left" w:pos="1008"/>
          <w:tab w:val="left" w:pos="1440"/>
        </w:tabs>
        <w:spacing w:line="260" w:lineRule="atLeast"/>
        <w:jc w:val="both"/>
        <w:rPr>
          <w:rFonts w:ascii="Verdana" w:hAnsi="Verdana" w:cs="Arial"/>
          <w:b/>
          <w:i/>
          <w:spacing w:val="-3"/>
          <w:sz w:val="20"/>
        </w:rPr>
      </w:pPr>
    </w:p>
    <w:p w:rsidR="007D6727" w:rsidRDefault="007D6727" w:rsidP="007D6727">
      <w:pPr>
        <w:spacing w:line="260" w:lineRule="atLeast"/>
        <w:jc w:val="both"/>
        <w:rPr>
          <w:rFonts w:ascii="Verdana" w:hAnsi="Verdana" w:cs="Arial"/>
          <w:b/>
          <w:spacing w:val="-3"/>
          <w:sz w:val="20"/>
        </w:rPr>
      </w:pPr>
      <w:r>
        <w:rPr>
          <w:rFonts w:ascii="Verdana" w:hAnsi="Verdana" w:cs="Arial"/>
          <w:b/>
          <w:spacing w:val="-3"/>
          <w:sz w:val="20"/>
        </w:rPr>
        <w:t>1.4. Określenia podstawowe</w:t>
      </w:r>
    </w:p>
    <w:p w:rsidR="007D6727" w:rsidRDefault="007D6727" w:rsidP="007D6727">
      <w:pPr>
        <w:tabs>
          <w:tab w:val="left" w:pos="-1440"/>
          <w:tab w:val="left" w:pos="-720"/>
          <w:tab w:val="left" w:pos="0"/>
          <w:tab w:val="left" w:pos="720"/>
          <w:tab w:val="left" w:pos="1008"/>
          <w:tab w:val="left" w:pos="1440"/>
        </w:tabs>
        <w:spacing w:line="260" w:lineRule="atLeast"/>
        <w:jc w:val="both"/>
        <w:rPr>
          <w:rFonts w:ascii="Verdana" w:hAnsi="Verdana" w:cs="Arial"/>
          <w:spacing w:val="-3"/>
          <w:sz w:val="20"/>
        </w:rPr>
      </w:pPr>
      <w:r>
        <w:rPr>
          <w:rFonts w:ascii="Verdana" w:hAnsi="Verdana" w:cs="Arial"/>
          <w:spacing w:val="-3"/>
          <w:sz w:val="20"/>
        </w:rPr>
        <w:t xml:space="preserve">Użyte w </w:t>
      </w:r>
      <w:proofErr w:type="spellStart"/>
      <w:r>
        <w:rPr>
          <w:rFonts w:ascii="Verdana" w:hAnsi="Verdana" w:cs="Arial"/>
          <w:spacing w:val="-3"/>
          <w:sz w:val="20"/>
        </w:rPr>
        <w:t>WWiORB</w:t>
      </w:r>
      <w:proofErr w:type="spellEnd"/>
      <w:r>
        <w:rPr>
          <w:rFonts w:ascii="Verdana" w:hAnsi="Verdana" w:cs="Arial"/>
          <w:spacing w:val="-3"/>
          <w:sz w:val="20"/>
        </w:rPr>
        <w:t xml:space="preserve"> wymienione poniżej określenia należy rozumieć w każdym przypadku następująco:</w:t>
      </w:r>
    </w:p>
    <w:p w:rsidR="007D6727" w:rsidRDefault="007D6727" w:rsidP="007D6727">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Budowla drogowa</w:t>
      </w:r>
      <w:r>
        <w:rPr>
          <w:rFonts w:ascii="Verdana" w:hAnsi="Verdana" w:cs="Arial"/>
          <w:spacing w:val="-3"/>
          <w:sz w:val="20"/>
        </w:rPr>
        <w:t xml:space="preserve"> - obiekt budowlany, nie będący budynkiem, stanowiący całość </w:t>
      </w:r>
      <w:proofErr w:type="spellStart"/>
      <w:r>
        <w:rPr>
          <w:rFonts w:ascii="Verdana" w:hAnsi="Verdana" w:cs="Arial"/>
          <w:spacing w:val="-3"/>
          <w:sz w:val="20"/>
        </w:rPr>
        <w:t>techniczno</w:t>
      </w:r>
      <w:proofErr w:type="spellEnd"/>
      <w:r>
        <w:rPr>
          <w:rFonts w:ascii="Verdana" w:hAnsi="Verdana" w:cs="Arial"/>
          <w:spacing w:val="-3"/>
          <w:sz w:val="20"/>
        </w:rPr>
        <w:t xml:space="preserve"> użytkową (droga) albo jego część stanowiącą odrębny element konstrukcyjny lub technologiczny (obiekt mostowy, korpus ziemny, węzeł).</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Chodnik</w:t>
      </w:r>
      <w:r>
        <w:rPr>
          <w:rFonts w:ascii="Verdana" w:hAnsi="Verdana" w:cs="Arial"/>
          <w:spacing w:val="-3"/>
          <w:sz w:val="20"/>
        </w:rPr>
        <w:t xml:space="preserve"> - wyznaczony pas terenu przy jezdni lub odsunięty od jezdni, przeznaczony </w:t>
      </w:r>
      <w:r>
        <w:rPr>
          <w:rFonts w:ascii="Verdana" w:hAnsi="Verdana" w:cs="Arial"/>
          <w:spacing w:val="-3"/>
          <w:sz w:val="20"/>
        </w:rPr>
        <w:br/>
        <w:t>do ruchu pieszych.</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 xml:space="preserve">Długość mostu </w:t>
      </w:r>
      <w:r>
        <w:rPr>
          <w:rFonts w:ascii="Verdana" w:hAnsi="Verdana" w:cs="Arial"/>
          <w:spacing w:val="-3"/>
          <w:sz w:val="20"/>
        </w:rPr>
        <w:t xml:space="preserve">- odległość między zewnętrznymi krawędziami pomostu, a w przypadku mostów łukowych z </w:t>
      </w:r>
      <w:proofErr w:type="spellStart"/>
      <w:r>
        <w:rPr>
          <w:rFonts w:ascii="Verdana" w:hAnsi="Verdana" w:cs="Arial"/>
          <w:spacing w:val="-3"/>
          <w:sz w:val="20"/>
        </w:rPr>
        <w:t>nadsypką</w:t>
      </w:r>
      <w:proofErr w:type="spellEnd"/>
      <w:r>
        <w:rPr>
          <w:rFonts w:ascii="Verdana" w:hAnsi="Verdana" w:cs="Arial"/>
          <w:spacing w:val="-3"/>
          <w:sz w:val="20"/>
        </w:rPr>
        <w:t xml:space="preserve"> - odległość w świetle podstaw sklepienia mierzona w osi jezdni drogowej.</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Droga</w:t>
      </w:r>
      <w:r>
        <w:rPr>
          <w:rFonts w:ascii="Verdana" w:hAnsi="Verdana" w:cs="Arial"/>
          <w:spacing w:val="-3"/>
          <w:sz w:val="20"/>
        </w:rPr>
        <w:t xml:space="preserve"> - wydzielony pas terenu przeznaczony do ruchu lub postoju pojazdów oraz ruchu pieszych wraz z wszelkimi urządzeniami technicznymi związanymi z prowadzeniem</w:t>
      </w:r>
      <w:r>
        <w:rPr>
          <w:rFonts w:ascii="Verdana" w:hAnsi="Verdana" w:cs="Arial"/>
          <w:spacing w:val="-3"/>
          <w:sz w:val="20"/>
        </w:rPr>
        <w:br/>
        <w:t>i zabezpieczeniem ruchu.</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Droga tymczasowa (montażowa)</w:t>
      </w:r>
      <w:r>
        <w:rPr>
          <w:rFonts w:ascii="Verdana" w:hAnsi="Verdana" w:cs="Arial"/>
          <w:spacing w:val="-3"/>
          <w:sz w:val="20"/>
        </w:rPr>
        <w:t xml:space="preserve"> - droga specjalnie przygotowana, przeznaczona do ruchu pojazdów obsługujących zadanie budowlane na czas jego wykonania, przewidziana do usunięcia po jego zakończeniu.</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Dziennik Budowy</w:t>
      </w:r>
      <w:r>
        <w:rPr>
          <w:rFonts w:ascii="Verdana" w:hAnsi="Verdana" w:cs="Arial"/>
          <w:spacing w:val="-3"/>
          <w:sz w:val="20"/>
        </w:rPr>
        <w:t xml:space="preserve"> - książka z ponumerowanymi stronami, opatrzona pieczęcią organu wydającego, wydana zgodnie z obowiązującymi przepisami, stanowiąca urzędowy dokument przebiegu robót budowlanych.</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Jezdnia</w:t>
      </w:r>
      <w:r>
        <w:rPr>
          <w:rFonts w:ascii="Verdana" w:hAnsi="Verdana" w:cs="Arial"/>
          <w:spacing w:val="-3"/>
          <w:sz w:val="20"/>
        </w:rPr>
        <w:t xml:space="preserve"> - część korony drogi przeznaczona do ruchu pojazdów.</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Korona drogi</w:t>
      </w:r>
      <w:r>
        <w:rPr>
          <w:rFonts w:ascii="Verdana" w:hAnsi="Verdana" w:cs="Arial"/>
          <w:spacing w:val="-3"/>
          <w:sz w:val="20"/>
        </w:rPr>
        <w:t xml:space="preserve"> - jezdnia (jezdnie) z poboczami lub chodnikami, zatokami, pasami awaryjnego postoju i pasami dzielącymi jezdnie.</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Konstrukcja nawierzchni</w:t>
      </w:r>
      <w:r>
        <w:rPr>
          <w:rFonts w:ascii="Verdana" w:hAnsi="Verdana" w:cs="Arial"/>
          <w:spacing w:val="-3"/>
          <w:sz w:val="20"/>
        </w:rPr>
        <w:t xml:space="preserve"> - układ warstw nawierzchni wraz ze sposobem ich połączenia.</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 xml:space="preserve">Konstrukcja nośna (przęsło lub przęsła obiektu mostowego) </w:t>
      </w:r>
      <w:r>
        <w:rPr>
          <w:rFonts w:ascii="Verdana" w:hAnsi="Verdana" w:cs="Arial"/>
          <w:spacing w:val="-3"/>
          <w:sz w:val="20"/>
        </w:rPr>
        <w:t>- część obiektu oparta na podporach mostowych, tworząca ustrój niosący dla przeniesienia ruchu pojazdów lub pieszych.</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Korpus drogowy</w:t>
      </w:r>
      <w:r>
        <w:rPr>
          <w:rFonts w:ascii="Verdana" w:hAnsi="Verdana" w:cs="Arial"/>
          <w:spacing w:val="-3"/>
          <w:sz w:val="20"/>
        </w:rPr>
        <w:t xml:space="preserve"> - nasyp lub ta część wykopu, która jest ograniczona koroną drogi </w:t>
      </w:r>
      <w:r>
        <w:rPr>
          <w:rFonts w:ascii="Verdana" w:hAnsi="Verdana" w:cs="Arial"/>
          <w:spacing w:val="-3"/>
          <w:sz w:val="20"/>
        </w:rPr>
        <w:br/>
        <w:t>i skarpami rowów.</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lastRenderedPageBreak/>
        <w:t>Koryto</w:t>
      </w:r>
      <w:r>
        <w:rPr>
          <w:rFonts w:ascii="Verdana" w:hAnsi="Verdana" w:cs="Arial"/>
          <w:spacing w:val="-3"/>
          <w:sz w:val="20"/>
        </w:rPr>
        <w:t xml:space="preserve"> - element uformowany w korpusie drogowym w celu ułożenia w nim konstrukcji nawierzchni.</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Laboratorium</w:t>
      </w:r>
      <w:r>
        <w:rPr>
          <w:rFonts w:ascii="Verdana" w:hAnsi="Verdana" w:cs="Arial"/>
          <w:spacing w:val="-3"/>
          <w:sz w:val="20"/>
        </w:rPr>
        <w:t xml:space="preserve"> - drogowe lub inne laboratorium badawcze, zaakceptowane przez Zamawiającego, niezbędne do przeprowadzenia wszelkich badań i prób związanych z oceną jakości materiałów oraz Robót.</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Materiały</w:t>
      </w:r>
      <w:r>
        <w:rPr>
          <w:rFonts w:ascii="Verdana" w:hAnsi="Verdana" w:cs="Arial"/>
          <w:spacing w:val="-3"/>
          <w:sz w:val="20"/>
        </w:rPr>
        <w:t xml:space="preserve"> - wszelkie tworzywa niezbędne do wykonania Robót, zgodne z Programem Funkcjonalno-Użytkowym, </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 xml:space="preserve">Most </w:t>
      </w:r>
      <w:r>
        <w:rPr>
          <w:rFonts w:ascii="Verdana" w:hAnsi="Verdana" w:cs="Arial"/>
          <w:spacing w:val="-3"/>
          <w:sz w:val="20"/>
        </w:rPr>
        <w:t>- obiekt zbudowany nad przeszkodą wodną dla zapewnienia komunikacji drogowej</w:t>
      </w:r>
      <w:r>
        <w:rPr>
          <w:rFonts w:ascii="Verdana" w:hAnsi="Verdana" w:cs="Arial"/>
          <w:spacing w:val="-3"/>
          <w:sz w:val="20"/>
        </w:rPr>
        <w:br/>
        <w:t>i ruchu pieszego.</w:t>
      </w:r>
    </w:p>
    <w:p w:rsidR="007D6727" w:rsidRDefault="007D6727" w:rsidP="007D6727">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Nawierzchnia</w:t>
      </w:r>
      <w:r>
        <w:rPr>
          <w:rFonts w:ascii="Verdana" w:hAnsi="Verdana" w:cs="Arial"/>
          <w:spacing w:val="-3"/>
          <w:sz w:val="20"/>
        </w:rPr>
        <w:t xml:space="preserve"> - warstwa lub zespół warstw służących do przejmowania i rozkładania obciążeń od ruchu na podłoże gruntowe i zapewniających dogodne warunki dla ruchu.</w:t>
      </w:r>
    </w:p>
    <w:p w:rsidR="007D6727" w:rsidRDefault="007D6727" w:rsidP="007D6727">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Warstwa ścieralna</w:t>
      </w:r>
      <w:r>
        <w:rPr>
          <w:rFonts w:ascii="Verdana" w:hAnsi="Verdana" w:cs="Arial"/>
          <w:spacing w:val="-3"/>
          <w:sz w:val="20"/>
        </w:rPr>
        <w:t xml:space="preserve"> - górna warstwa nawierzchni poddana bezpośrednio oddziaływaniu ruchu i czynników atmosferycznych.</w:t>
      </w:r>
    </w:p>
    <w:p w:rsidR="007D6727" w:rsidRDefault="007D6727" w:rsidP="007D6727">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Warstwa wiążąca</w:t>
      </w:r>
      <w:r>
        <w:rPr>
          <w:rFonts w:ascii="Verdana" w:hAnsi="Verdana" w:cs="Arial"/>
          <w:spacing w:val="-3"/>
          <w:sz w:val="20"/>
        </w:rPr>
        <w:t xml:space="preserve"> - warstwa znajdująca się między warstwą ścieralną a podbudową, zapewniająca lepsze rozłożenie </w:t>
      </w:r>
      <w:proofErr w:type="spellStart"/>
      <w:r>
        <w:rPr>
          <w:rFonts w:ascii="Verdana" w:hAnsi="Verdana" w:cs="Arial"/>
          <w:spacing w:val="-3"/>
          <w:sz w:val="20"/>
        </w:rPr>
        <w:t>naprężeń</w:t>
      </w:r>
      <w:proofErr w:type="spellEnd"/>
      <w:r>
        <w:rPr>
          <w:rFonts w:ascii="Verdana" w:hAnsi="Verdana" w:cs="Arial"/>
          <w:spacing w:val="-3"/>
          <w:sz w:val="20"/>
        </w:rPr>
        <w:t xml:space="preserve"> w nawierzchni i przekazywanie ich na podbudowę.</w:t>
      </w:r>
    </w:p>
    <w:p w:rsidR="007D6727" w:rsidRDefault="007D6727" w:rsidP="007D6727">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Warstwa wyrównawcza</w:t>
      </w:r>
      <w:r>
        <w:rPr>
          <w:rFonts w:ascii="Verdana" w:hAnsi="Verdana" w:cs="Arial"/>
          <w:spacing w:val="-3"/>
          <w:sz w:val="20"/>
        </w:rPr>
        <w:t xml:space="preserve"> - warstwa służąca do wyrównania nierówności podbudowy lub profilu istniejącej nawierzchni.</w:t>
      </w:r>
    </w:p>
    <w:p w:rsidR="007D6727" w:rsidRDefault="007D6727" w:rsidP="007D6727">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Podbudowa</w:t>
      </w:r>
      <w:r>
        <w:rPr>
          <w:rFonts w:ascii="Verdana" w:hAnsi="Verdana" w:cs="Arial"/>
          <w:spacing w:val="-3"/>
          <w:sz w:val="20"/>
        </w:rPr>
        <w:t xml:space="preserve"> - dolna część nawierzchni służąca do przenoszenia obciążeń od ruchu </w:t>
      </w:r>
      <w:r>
        <w:rPr>
          <w:rFonts w:ascii="Verdana" w:hAnsi="Verdana" w:cs="Arial"/>
          <w:spacing w:val="-3"/>
          <w:sz w:val="20"/>
        </w:rPr>
        <w:br/>
        <w:t>na podłoże. Podbudowa może składać się z podbudowy zasadniczej i podbudowy pomocniczej.</w:t>
      </w:r>
    </w:p>
    <w:p w:rsidR="007D6727" w:rsidRDefault="007D6727" w:rsidP="007D6727">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Podbudowa zasadnicza</w:t>
      </w:r>
      <w:r>
        <w:rPr>
          <w:rFonts w:ascii="Verdana" w:hAnsi="Verdana" w:cs="Arial"/>
          <w:spacing w:val="-3"/>
          <w:sz w:val="20"/>
        </w:rPr>
        <w:t xml:space="preserve"> – warstwa zapewniająca przenoszenie obciążeń z warstw wyżej leżących na warstwę podbudowy pomocniczej lub podłoże.</w:t>
      </w:r>
    </w:p>
    <w:p w:rsidR="007D6727" w:rsidRDefault="007D6727" w:rsidP="007D6727">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Podbudowa pomocnicza</w:t>
      </w:r>
      <w:r>
        <w:rPr>
          <w:rFonts w:ascii="Verdana" w:hAnsi="Verdana" w:cs="Arial"/>
          <w:spacing w:val="-3"/>
          <w:sz w:val="20"/>
        </w:rPr>
        <w:t xml:space="preserve"> – warstwa zapewniająca przenoszenie obciążeń z warstwy podbudowy zasadniczej na warstwę podłoża. Podbudowa pomocnicza może składać się </w:t>
      </w:r>
      <w:r>
        <w:rPr>
          <w:rFonts w:ascii="Verdana" w:hAnsi="Verdana" w:cs="Arial"/>
          <w:spacing w:val="-3"/>
          <w:sz w:val="20"/>
        </w:rPr>
        <w:br/>
        <w:t>z kilku warstw o różnych właściwościach.</w:t>
      </w:r>
    </w:p>
    <w:p w:rsidR="007D6727" w:rsidRDefault="007D6727" w:rsidP="007D6727">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 xml:space="preserve">Warstwa </w:t>
      </w:r>
      <w:proofErr w:type="spellStart"/>
      <w:r>
        <w:rPr>
          <w:rFonts w:ascii="Verdana" w:hAnsi="Verdana" w:cs="Arial"/>
          <w:b/>
          <w:spacing w:val="-3"/>
          <w:sz w:val="20"/>
        </w:rPr>
        <w:t>mrozoochronna</w:t>
      </w:r>
      <w:proofErr w:type="spellEnd"/>
      <w:r>
        <w:rPr>
          <w:rFonts w:ascii="Verdana" w:hAnsi="Verdana" w:cs="Arial"/>
          <w:spacing w:val="-3"/>
          <w:sz w:val="20"/>
        </w:rPr>
        <w:t xml:space="preserve"> – warstwa, które głównym zadaniem jest ochrona nawierzchni przed skutkami działania mrozu.</w:t>
      </w:r>
    </w:p>
    <w:p w:rsidR="007D6727" w:rsidRDefault="007D6727" w:rsidP="007D6727">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Warstwa odcinająca</w:t>
      </w:r>
      <w:r>
        <w:rPr>
          <w:rFonts w:ascii="Verdana" w:hAnsi="Verdana" w:cs="Arial"/>
          <w:spacing w:val="-3"/>
          <w:sz w:val="20"/>
        </w:rPr>
        <w:t xml:space="preserve"> – warstwa stosowana w celu uniemożliwienia przenikania cząstek drobnych gruntu do warstwy nawierzchni leżącej powyżej.</w:t>
      </w:r>
    </w:p>
    <w:p w:rsidR="007D6727" w:rsidRDefault="007D6727" w:rsidP="007D6727">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Warstwa odsączająca</w:t>
      </w:r>
      <w:r>
        <w:rPr>
          <w:rFonts w:ascii="Verdana" w:hAnsi="Verdana" w:cs="Arial"/>
          <w:spacing w:val="-3"/>
          <w:sz w:val="20"/>
        </w:rPr>
        <w:t xml:space="preserve"> – warstwa służąca do odprowadzenia wody, która mogłaby przedostać się do konstrukcji nawierzchni drogowej. Warstwa ta charakteryzuje</w:t>
      </w:r>
      <w:r w:rsidR="00B5012A">
        <w:rPr>
          <w:rFonts w:ascii="Verdana" w:hAnsi="Verdana" w:cs="Arial"/>
          <w:spacing w:val="-3"/>
          <w:sz w:val="20"/>
        </w:rPr>
        <w:br/>
      </w:r>
      <w:r>
        <w:rPr>
          <w:rFonts w:ascii="Verdana" w:hAnsi="Verdana" w:cs="Arial"/>
          <w:spacing w:val="-3"/>
          <w:sz w:val="20"/>
        </w:rPr>
        <w:t>się wystarczającą przepuszczalnością po zagęszczeniu.</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Niweleta</w:t>
      </w:r>
      <w:r>
        <w:rPr>
          <w:rFonts w:ascii="Verdana" w:hAnsi="Verdana" w:cs="Arial"/>
          <w:spacing w:val="-3"/>
          <w:sz w:val="20"/>
        </w:rPr>
        <w:t xml:space="preserve"> - wysokościowe i geometryczne rozwinięcie na płaszczyźnie pionowego przekroju w osi drogi lub obiektu mostowego.</w:t>
      </w:r>
    </w:p>
    <w:p w:rsidR="007D6727" w:rsidRDefault="007D6727" w:rsidP="007D6727">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 xml:space="preserve">Obiekt mostowy </w:t>
      </w:r>
      <w:r>
        <w:rPr>
          <w:rFonts w:ascii="Verdana" w:hAnsi="Verdana" w:cs="Arial"/>
          <w:spacing w:val="-3"/>
          <w:sz w:val="20"/>
        </w:rPr>
        <w:t>- most, wiadukt, estakada, tunel, kładka dla pieszych i przepust.</w:t>
      </w:r>
    </w:p>
    <w:p w:rsidR="007D6727" w:rsidRDefault="007D6727" w:rsidP="007D6727">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 xml:space="preserve">Objazd tymczasowy </w:t>
      </w:r>
      <w:r>
        <w:rPr>
          <w:rFonts w:ascii="Verdana" w:hAnsi="Verdana" w:cs="Arial"/>
          <w:spacing w:val="-3"/>
          <w:sz w:val="20"/>
        </w:rPr>
        <w:t xml:space="preserve">– droga specjalnie przygotowana i odpowiednio utrzymana </w:t>
      </w:r>
      <w:r>
        <w:rPr>
          <w:rFonts w:ascii="Verdana" w:hAnsi="Verdana" w:cs="Arial"/>
          <w:spacing w:val="-3"/>
          <w:sz w:val="20"/>
        </w:rPr>
        <w:br/>
        <w:t>do przeprowadzenia ruchu publicznego na okres budowy.</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Odpowiednia (bliska) zgodność</w:t>
      </w:r>
      <w:r>
        <w:rPr>
          <w:rFonts w:ascii="Verdana" w:hAnsi="Verdana" w:cs="Arial"/>
          <w:spacing w:val="-3"/>
          <w:sz w:val="20"/>
        </w:rPr>
        <w:t xml:space="preserve"> - zgodność wykonywanych Robót z dopuszczonymi tolerancjami, a jeśli przedział tolerancji nie został określony - z przeciętnymi tolerancjami, przyjmowanymi zwyczajowo dla danego rodzaju Robót budowlanych.</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Pas drogowy</w:t>
      </w:r>
      <w:r>
        <w:rPr>
          <w:rFonts w:ascii="Verdana" w:hAnsi="Verdana" w:cs="Arial"/>
          <w:spacing w:val="-3"/>
          <w:sz w:val="20"/>
        </w:rPr>
        <w:t xml:space="preserve"> - wydzielony liniami granicznymi pas terenu przeznaczony do umieszczania </w:t>
      </w:r>
      <w:r w:rsidR="00B5012A">
        <w:rPr>
          <w:rFonts w:ascii="Verdana" w:hAnsi="Verdana" w:cs="Arial"/>
          <w:spacing w:val="-3"/>
          <w:sz w:val="20"/>
        </w:rPr>
        <w:br/>
      </w:r>
      <w:r>
        <w:rPr>
          <w:rFonts w:ascii="Verdana" w:hAnsi="Verdana" w:cs="Arial"/>
          <w:spacing w:val="-3"/>
          <w:sz w:val="20"/>
        </w:rPr>
        <w:t>w nim drogi i związanych z nią urządzeń oraz drzew i krzewów. Pas drogowy może również obejmować teren przewidziany do rozbudowy drogi i budowy urządzeń chroniących ludzi</w:t>
      </w:r>
      <w:r>
        <w:rPr>
          <w:rFonts w:ascii="Verdana" w:hAnsi="Verdana" w:cs="Arial"/>
          <w:spacing w:val="-3"/>
          <w:sz w:val="20"/>
        </w:rPr>
        <w:br/>
        <w:t>i środowisko przed uciążliwościami powodowanymi przez ruch na drodze.</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Pobocze</w:t>
      </w:r>
      <w:r>
        <w:rPr>
          <w:rFonts w:ascii="Verdana" w:hAnsi="Verdana" w:cs="Arial"/>
          <w:spacing w:val="-3"/>
          <w:sz w:val="20"/>
        </w:rPr>
        <w:t xml:space="preserve"> - część korony drogi przeznaczona do chwilowego postoju pojazdów, umieszczenia urządzeń organizacji i bezpieczeństwa ruchu oraz do ruchu pieszych, służąca jednocześnie do bocznego oparcia konstrukcji nawierzchni.</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Podłoże</w:t>
      </w:r>
      <w:r>
        <w:rPr>
          <w:rFonts w:ascii="Verdana" w:hAnsi="Verdana" w:cs="Arial"/>
          <w:spacing w:val="-3"/>
          <w:sz w:val="20"/>
        </w:rPr>
        <w:t xml:space="preserve"> </w:t>
      </w:r>
      <w:r>
        <w:rPr>
          <w:rFonts w:ascii="Verdana" w:hAnsi="Verdana" w:cs="Arial"/>
          <w:b/>
          <w:spacing w:val="-3"/>
          <w:sz w:val="20"/>
        </w:rPr>
        <w:t xml:space="preserve">nawierzchni </w:t>
      </w:r>
      <w:r>
        <w:rPr>
          <w:rFonts w:ascii="Verdana" w:hAnsi="Verdana" w:cs="Arial"/>
          <w:spacing w:val="-3"/>
          <w:sz w:val="20"/>
        </w:rPr>
        <w:t>- grunt rodzimy lub nasypowy, leżący pod nawierzchnią do głębokości przemarzania.</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Podłoże ulepszone</w:t>
      </w:r>
      <w:r>
        <w:rPr>
          <w:rFonts w:ascii="Verdana" w:hAnsi="Verdana" w:cs="Arial"/>
          <w:spacing w:val="-3"/>
          <w:sz w:val="20"/>
        </w:rPr>
        <w:t xml:space="preserve"> </w:t>
      </w:r>
      <w:r>
        <w:rPr>
          <w:rFonts w:ascii="Verdana" w:hAnsi="Verdana" w:cs="Arial"/>
          <w:b/>
          <w:spacing w:val="-3"/>
          <w:sz w:val="20"/>
        </w:rPr>
        <w:t>nawierzchni</w:t>
      </w:r>
      <w:r>
        <w:rPr>
          <w:rFonts w:ascii="Verdana" w:hAnsi="Verdana" w:cs="Arial"/>
          <w:spacing w:val="-3"/>
          <w:sz w:val="20"/>
        </w:rPr>
        <w:t xml:space="preserve"> – warstwa lub zespół warstw leżących pod konstrukcją nawierzchni drogowej w przypadku, gdy podłoże gruntowe (lub grunt rodzimy lub nasypowy) nie spełnia warunku nośności i/lub mrozoodporności. Podłożę ulepszone może zawierać następujące warstwy: </w:t>
      </w:r>
      <w:proofErr w:type="spellStart"/>
      <w:r>
        <w:rPr>
          <w:rFonts w:ascii="Verdana" w:hAnsi="Verdana" w:cs="Arial"/>
          <w:spacing w:val="-3"/>
          <w:sz w:val="20"/>
        </w:rPr>
        <w:t>mrozoochronną</w:t>
      </w:r>
      <w:proofErr w:type="spellEnd"/>
      <w:r>
        <w:rPr>
          <w:rFonts w:ascii="Verdana" w:hAnsi="Verdana" w:cs="Arial"/>
          <w:spacing w:val="-3"/>
          <w:sz w:val="20"/>
        </w:rPr>
        <w:t xml:space="preserve">, odsączającą, odcinającą i wzmacniającą, </w:t>
      </w:r>
      <w:r>
        <w:rPr>
          <w:rFonts w:ascii="Verdana" w:hAnsi="Verdana" w:cs="Arial"/>
          <w:spacing w:val="-3"/>
          <w:sz w:val="20"/>
        </w:rPr>
        <w:br/>
      </w:r>
      <w:r>
        <w:rPr>
          <w:rFonts w:ascii="Verdana" w:hAnsi="Verdana" w:cs="Arial"/>
          <w:spacing w:val="-3"/>
          <w:sz w:val="20"/>
        </w:rPr>
        <w:lastRenderedPageBreak/>
        <w:t>a w przypadku podłoża ulepszonego jednowarstwowego może ona spełniać funkcje wszystkich tych warstw jednocześnie.</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Przedsięwzięcie budowlane zamiennie zwane „Zadaniem”</w:t>
      </w:r>
      <w:r>
        <w:rPr>
          <w:rFonts w:ascii="Verdana" w:hAnsi="Verdana" w:cs="Arial"/>
          <w:spacing w:val="-3"/>
          <w:sz w:val="20"/>
        </w:rPr>
        <w:t xml:space="preserve"> – zaprojektowanie </w:t>
      </w:r>
      <w:r>
        <w:rPr>
          <w:rFonts w:ascii="Verdana" w:hAnsi="Verdana" w:cs="Arial"/>
          <w:spacing w:val="-3"/>
          <w:sz w:val="20"/>
        </w:rPr>
        <w:br/>
        <w:t>i kompleksowa realizacja nowego połączenia drogowego lub całkowita modernizacja</w:t>
      </w:r>
      <w:r w:rsidR="00097756">
        <w:rPr>
          <w:rFonts w:ascii="Verdana" w:hAnsi="Verdana" w:cs="Arial"/>
          <w:spacing w:val="-3"/>
          <w:sz w:val="20"/>
        </w:rPr>
        <w:t xml:space="preserve"> </w:t>
      </w:r>
      <w:r>
        <w:rPr>
          <w:rFonts w:ascii="Verdana" w:hAnsi="Verdana" w:cs="Arial"/>
          <w:spacing w:val="-3"/>
          <w:sz w:val="20"/>
        </w:rPr>
        <w:t>/przebudowa (zmiana parametrów geometrycznych trasy w planie i przekroju podłużnym) istniejącego połączenia.</w:t>
      </w:r>
    </w:p>
    <w:p w:rsidR="007D6727" w:rsidRDefault="007D6727" w:rsidP="007D6727">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Przepust</w:t>
      </w:r>
      <w:r>
        <w:rPr>
          <w:rFonts w:ascii="Verdana" w:hAnsi="Verdana" w:cs="Arial"/>
          <w:spacing w:val="-3"/>
          <w:sz w:val="20"/>
        </w:rPr>
        <w:t xml:space="preserve"> - budowla o przekroju poprzecznym zamkniętym, przeznaczona</w:t>
      </w:r>
      <w:r w:rsidR="00B5012A">
        <w:rPr>
          <w:rFonts w:ascii="Verdana" w:hAnsi="Verdana" w:cs="Arial"/>
          <w:spacing w:val="-3"/>
          <w:sz w:val="20"/>
        </w:rPr>
        <w:t xml:space="preserve"> </w:t>
      </w:r>
      <w:r>
        <w:rPr>
          <w:rFonts w:ascii="Verdana" w:hAnsi="Verdana" w:cs="Arial"/>
          <w:spacing w:val="-3"/>
          <w:sz w:val="20"/>
        </w:rPr>
        <w:t xml:space="preserve">do </w:t>
      </w:r>
      <w:r w:rsidR="00097756">
        <w:rPr>
          <w:rFonts w:ascii="Verdana" w:hAnsi="Verdana" w:cs="Arial"/>
          <w:spacing w:val="-3"/>
          <w:sz w:val="20"/>
        </w:rPr>
        <w:t>p</w:t>
      </w:r>
      <w:r>
        <w:rPr>
          <w:rFonts w:ascii="Verdana" w:hAnsi="Verdana" w:cs="Arial"/>
          <w:spacing w:val="-3"/>
          <w:sz w:val="20"/>
        </w:rPr>
        <w:t>rzeprowadzania cieku, szlaku wędrówek zwierząt dziko żyjących lub urządzeń technicznych przez korpus drogowy.</w:t>
      </w:r>
    </w:p>
    <w:p w:rsidR="007D6727" w:rsidRDefault="007D6727" w:rsidP="007D6727">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Przeszkoda naturalna</w:t>
      </w:r>
      <w:r>
        <w:rPr>
          <w:rFonts w:ascii="Verdana" w:hAnsi="Verdana" w:cs="Arial"/>
          <w:spacing w:val="-3"/>
          <w:sz w:val="20"/>
        </w:rPr>
        <w:t xml:space="preserve"> - element środowiska naturalnego, stanowiący utrudnienie </w:t>
      </w:r>
      <w:r>
        <w:rPr>
          <w:rFonts w:ascii="Verdana" w:hAnsi="Verdana" w:cs="Arial"/>
          <w:spacing w:val="-3"/>
          <w:sz w:val="20"/>
        </w:rPr>
        <w:br/>
        <w:t>w realizacji zadania budowlanego, na przykład dolina, bagno, rzeka, szlak wędrówek dzikich zwierząt itp.</w:t>
      </w:r>
    </w:p>
    <w:p w:rsidR="007D6727" w:rsidRDefault="007D6727" w:rsidP="007D6727">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Przeszkoda sztuczna</w:t>
      </w:r>
      <w:r>
        <w:rPr>
          <w:rFonts w:ascii="Verdana" w:hAnsi="Verdana" w:cs="Arial"/>
          <w:spacing w:val="-3"/>
          <w:sz w:val="20"/>
        </w:rPr>
        <w:t xml:space="preserve"> - dzieło ludzkie, stanowiące utrudnienie w realizacji zadania budowlanego, na przykład droga, kolej, rurociąg, kanał, ciąg pieszy lub rowerowy itp.</w:t>
      </w:r>
    </w:p>
    <w:p w:rsidR="007D6727" w:rsidRDefault="007D6727" w:rsidP="007D6727">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 xml:space="preserve">Przyczółek </w:t>
      </w:r>
      <w:r>
        <w:rPr>
          <w:rFonts w:ascii="Verdana" w:hAnsi="Verdana" w:cs="Arial"/>
          <w:spacing w:val="-3"/>
          <w:sz w:val="20"/>
        </w:rPr>
        <w:t>- skrajna podpora obiektu mostowego. Może składać się z pełnej ściany, słupów lub innych form konstrukcyjnych, np. skrzyń, komór.</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Rekultywacja</w:t>
      </w:r>
      <w:r>
        <w:rPr>
          <w:rFonts w:ascii="Verdana" w:hAnsi="Verdana" w:cs="Arial"/>
          <w:spacing w:val="-3"/>
          <w:sz w:val="20"/>
        </w:rPr>
        <w:t xml:space="preserve"> - Roboty mające na celu uporządkowanie i przywrócenie pierwotnych funkcji terenom naruszonym w czasie realizacji zadania budowlanego.</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 xml:space="preserve">Rozpiętość teoretyczna </w:t>
      </w:r>
      <w:r>
        <w:rPr>
          <w:rFonts w:ascii="Verdana" w:hAnsi="Verdana" w:cs="Arial"/>
          <w:spacing w:val="-3"/>
          <w:sz w:val="20"/>
        </w:rPr>
        <w:t>- odległość między punktami podparcia (łożyskami), przęsła mostowego.</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Szerokość całkowita obiektu (mostu/wiaduktu)</w:t>
      </w:r>
      <w:r>
        <w:rPr>
          <w:rFonts w:ascii="Verdana" w:hAnsi="Verdana" w:cs="Arial"/>
          <w:spacing w:val="-3"/>
          <w:sz w:val="20"/>
        </w:rPr>
        <w:t xml:space="preserve"> - odległość między zewnętrznymi krawędziami konstrukcji obiektu, mierzona w linii prostopadłej do osi podłużnej, obejmuje całkowitą szerokość konstrukcyjną ustroju niosącego.</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Szerokość użytkowa obiektu</w:t>
      </w:r>
      <w:r>
        <w:rPr>
          <w:rFonts w:ascii="Verdana" w:hAnsi="Verdana" w:cs="Arial"/>
          <w:spacing w:val="-3"/>
          <w:sz w:val="20"/>
        </w:rPr>
        <w:t xml:space="preserve"> - szerokość jezdni (nawierzchni) przeznaczona</w:t>
      </w:r>
      <w:r w:rsidR="00097756">
        <w:rPr>
          <w:rFonts w:ascii="Verdana" w:hAnsi="Verdana" w:cs="Arial"/>
          <w:spacing w:val="-3"/>
          <w:sz w:val="20"/>
        </w:rPr>
        <w:t xml:space="preserve"> </w:t>
      </w:r>
      <w:r>
        <w:rPr>
          <w:rFonts w:ascii="Verdana" w:hAnsi="Verdana" w:cs="Arial"/>
          <w:spacing w:val="-3"/>
          <w:sz w:val="20"/>
        </w:rPr>
        <w:t>dla poszczególnych rodzajów ruchu oraz szerokość chodników mierzona w świetle poręczy mostowych z wyłączeniem konstrukcji przy jezdni dołem oddzielającej ruch kołowy od ruchu pieszego.</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 xml:space="preserve">Plac budowy </w:t>
      </w:r>
      <w:r>
        <w:rPr>
          <w:rFonts w:ascii="Verdana" w:hAnsi="Verdana" w:cs="Arial"/>
          <w:spacing w:val="-3"/>
          <w:sz w:val="20"/>
        </w:rPr>
        <w:t>– teren udostępniony przez Zamawiającego dla wykonania na nim robót oraz inne miejsca wymienione w Umowie jako tworzące część Placu Budowy.</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Wiadukt</w:t>
      </w:r>
      <w:r>
        <w:rPr>
          <w:rFonts w:ascii="Verdana" w:hAnsi="Verdana" w:cs="Arial"/>
          <w:spacing w:val="-3"/>
          <w:sz w:val="20"/>
        </w:rPr>
        <w:t xml:space="preserve"> - obiekt zbudowany nad linią kolejową lub inną drogą dla bezkolizyjnego zapewnienia komunikacji drogowej i ruchu pieszego.</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Ściany oporowe z gruntu zbrojonego</w:t>
      </w:r>
      <w:r>
        <w:rPr>
          <w:rFonts w:ascii="Verdana" w:hAnsi="Verdana" w:cs="Arial"/>
          <w:spacing w:val="-3"/>
          <w:sz w:val="20"/>
        </w:rPr>
        <w:t xml:space="preserve"> – budowla utrzymująca w stanie stateczności uskok naziomu gruntów nasypowych za pomocą warstw gruntu zbrojonego. </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Ściany szczelinowe</w:t>
      </w:r>
      <w:r>
        <w:rPr>
          <w:rFonts w:ascii="Verdana" w:hAnsi="Verdana" w:cs="Arial"/>
          <w:spacing w:val="-3"/>
          <w:sz w:val="20"/>
        </w:rPr>
        <w:t xml:space="preserve"> – ściana z betonu lub żelbetu wykonywana w gruncie. Beton jest układany przez rurę wlewową pod cieczą stabilizującą w przypadku szczelin zabezpieczanych cieczami, albo w niektórych przypadkach na sucho.</w:t>
      </w:r>
    </w:p>
    <w:p w:rsidR="007D6727" w:rsidRDefault="007D6727" w:rsidP="007D672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spacing w:line="260" w:lineRule="atLeast"/>
        <w:jc w:val="both"/>
        <w:rPr>
          <w:rFonts w:ascii="Verdana" w:hAnsi="Verdana" w:cs="Arial"/>
          <w:b/>
          <w:spacing w:val="-3"/>
          <w:sz w:val="20"/>
        </w:rPr>
      </w:pPr>
      <w:r>
        <w:rPr>
          <w:rFonts w:ascii="Verdana" w:hAnsi="Verdana" w:cs="Arial"/>
          <w:b/>
          <w:spacing w:val="-3"/>
          <w:sz w:val="20"/>
        </w:rPr>
        <w:t>1.5. Ogólne wymagania dotyczące Robót</w:t>
      </w:r>
    </w:p>
    <w:p w:rsidR="007D6727" w:rsidRDefault="007D6727" w:rsidP="007D6727">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jest odpowiedzialny za jakość wykonanych Robót, bezpieczeństwo wszelkich czynności na Placu Budowy, metody użyte przy budowie oraz za ich zgodność</w:t>
      </w:r>
      <w:r>
        <w:rPr>
          <w:rFonts w:ascii="Verdana" w:hAnsi="Verdana" w:cs="Arial"/>
          <w:spacing w:val="-3"/>
          <w:sz w:val="20"/>
        </w:rPr>
        <w:br/>
        <w:t xml:space="preserve">z Dokumentacją Projektową i </w:t>
      </w:r>
      <w:proofErr w:type="spellStart"/>
      <w:r>
        <w:rPr>
          <w:rFonts w:ascii="Verdana" w:hAnsi="Verdana" w:cs="Arial"/>
          <w:spacing w:val="-3"/>
          <w:sz w:val="20"/>
        </w:rPr>
        <w:t>SSTWiORB</w:t>
      </w:r>
      <w:proofErr w:type="spellEnd"/>
      <w:r>
        <w:rPr>
          <w:rFonts w:ascii="Verdana" w:hAnsi="Verdana" w:cs="Arial"/>
          <w:spacing w:val="-3"/>
          <w:sz w:val="20"/>
        </w:rPr>
        <w:t xml:space="preserve"> opracowanymi przez Wykonawcę oraz.</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Koszty spełnienia przez Wykonawcę niżej określonych przedsięwzięć nie podlegają odrębnej zapłacie i przyjmuje się, że są włączone w Cenę Oferty.</w:t>
      </w:r>
    </w:p>
    <w:p w:rsidR="007D6727" w:rsidRDefault="007D6727" w:rsidP="007D6727">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2"/>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Przekazanie Placu Budowy</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Zamawiający w terminie określonym w Umowie przekaże Wykonawcy Plac Budowy wraz ze wszystkimi wymaganymi uzgodnieniami prawnymi i administracyjnymi, że Wykonawca uzyska dodatkowe zezwolenia, wymagane w Rzeczpospolitej Polskiej, od właściwych władz na swój koszt (takie zezwolenia mogą dotyczyć pozwoleń na tymczasową zmianę regulacji ruchu, pozwolenia na zajęcie pasa drogowego, pozwolenie na umieszczenie urządzeń </w:t>
      </w:r>
      <w:r>
        <w:rPr>
          <w:rFonts w:ascii="Verdana" w:hAnsi="Verdana" w:cs="Arial"/>
          <w:spacing w:val="-3"/>
          <w:sz w:val="20"/>
        </w:rPr>
        <w:br/>
        <w:t>w pasie drogowym, zakwaterowanie, itp.).</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lastRenderedPageBreak/>
        <w:t>Na Wykonawcy spoczywa odpowiedzialność za ochronę przekazanych mu punktów pomiarowych do chwili odbioru ostatecznego robót. Uszkodzone lub zniszczone znaki geodezyjne Wykonawca odtworzy i utrwali na własny koszt.</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przeniesie na własny koszt punkty wysokościowe osnowy geodezyjnej znajdujące się w projektowanym pasie drogowym, kolidujące z zakresem robót budowlanych. Przeniesienie punktów wysokościowych osnowy geodezyjnej należy uzgodnić z odpowiednimi instytucjami geodezyjnymi.</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jest zobowiązany do utrzymania placu budowy do końca realizacji robót objętych Kontraktem.</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2"/>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 xml:space="preserve">Zgodność Robót z Programem </w:t>
      </w:r>
      <w:proofErr w:type="spellStart"/>
      <w:r>
        <w:rPr>
          <w:rFonts w:ascii="Verdana" w:hAnsi="Verdana" w:cs="Arial"/>
          <w:b/>
          <w:spacing w:val="-3"/>
          <w:sz w:val="20"/>
        </w:rPr>
        <w:t>funkcjonalno</w:t>
      </w:r>
      <w:proofErr w:type="spellEnd"/>
      <w:r>
        <w:rPr>
          <w:rFonts w:ascii="Verdana" w:hAnsi="Verdana" w:cs="Arial"/>
          <w:b/>
          <w:spacing w:val="-3"/>
          <w:sz w:val="20"/>
        </w:rPr>
        <w:t xml:space="preserve"> -użytkowym</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Program funkcjonalno-użytkowy stanowi część Umowy</w:t>
      </w:r>
      <w:r w:rsidR="00097756">
        <w:rPr>
          <w:rFonts w:ascii="Verdana" w:hAnsi="Verdana" w:cs="Arial"/>
          <w:spacing w:val="-3"/>
          <w:sz w:val="20"/>
        </w:rPr>
        <w:t>,</w:t>
      </w:r>
      <w:r>
        <w:rPr>
          <w:rFonts w:ascii="Verdana" w:hAnsi="Verdana" w:cs="Arial"/>
          <w:spacing w:val="-3"/>
          <w:sz w:val="20"/>
        </w:rPr>
        <w:t xml:space="preserve"> a w przypadku rozbieżności </w:t>
      </w:r>
      <w:r>
        <w:rPr>
          <w:rFonts w:ascii="Verdana" w:hAnsi="Verdana" w:cs="Arial"/>
          <w:spacing w:val="-3"/>
          <w:sz w:val="20"/>
        </w:rPr>
        <w:br/>
        <w:t>w ustaleniach poszczególnych dokumentów tworzących Umowę, obowiązuje kolejność ich ważności wymieniona w Umowie.</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Wykonawca nie może wykorzystywać błędów lub </w:t>
      </w:r>
      <w:proofErr w:type="spellStart"/>
      <w:r>
        <w:rPr>
          <w:rFonts w:ascii="Verdana" w:hAnsi="Verdana" w:cs="Arial"/>
          <w:spacing w:val="-3"/>
          <w:sz w:val="20"/>
        </w:rPr>
        <w:t>opuszczeń</w:t>
      </w:r>
      <w:proofErr w:type="spellEnd"/>
      <w:r>
        <w:rPr>
          <w:rFonts w:ascii="Verdana" w:hAnsi="Verdana" w:cs="Arial"/>
          <w:spacing w:val="-3"/>
          <w:sz w:val="20"/>
        </w:rPr>
        <w:t xml:space="preserve"> w Programie funkcjonalno-użytkowym, a o ich wykryciu winien natychmiast powiadomić Zamawiającego, który podejmie decyzję o wprowadzeniu odpowiednich zmian lub poprawek.</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Wszystkie wykonane Roboty i dostarczone materiały będą zgodne z wymaganiami zawartymi w Programie funkcjonalno-użytkowym.</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Dane określone w Programie funkcjonalno-użytkowym będą uważane za wytyczne do opracowania przez Wykonawcę Dokumentów Wykonawcy a w tym </w:t>
      </w:r>
      <w:proofErr w:type="spellStart"/>
      <w:r>
        <w:rPr>
          <w:rFonts w:ascii="Verdana" w:hAnsi="Verdana" w:cs="Arial"/>
          <w:spacing w:val="-3"/>
          <w:sz w:val="20"/>
        </w:rPr>
        <w:t>SSTWiORB</w:t>
      </w:r>
      <w:proofErr w:type="spellEnd"/>
      <w:r>
        <w:rPr>
          <w:rFonts w:ascii="Verdana" w:hAnsi="Verdana" w:cs="Arial"/>
          <w:spacing w:val="-3"/>
          <w:sz w:val="20"/>
        </w:rPr>
        <w:t xml:space="preserve">. </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spacing w:val="-3"/>
          <w:sz w:val="20"/>
        </w:rPr>
        <w:t xml:space="preserve">Cechy materiałów i elementów budowli muszą wykazywać zgodność z wymaganiami określonymi w PFU. </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rsidR="007D6727" w:rsidRDefault="007D6727" w:rsidP="007D6727">
      <w:pPr>
        <w:numPr>
          <w:ilvl w:val="2"/>
          <w:numId w:val="2"/>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Zabezpieczenie Placu Budowy i utrzymanie tymczasowej organizacji ruchu podczas budowy</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jest zobowiązany do zabezpieczenia Placu Budowy w okresie realizacji Robót</w:t>
      </w:r>
      <w:r w:rsidR="00070877">
        <w:rPr>
          <w:rFonts w:ascii="Verdana" w:hAnsi="Verdana" w:cs="Arial"/>
          <w:spacing w:val="-3"/>
          <w:sz w:val="20"/>
        </w:rPr>
        <w:t>,</w:t>
      </w:r>
      <w:r>
        <w:rPr>
          <w:rFonts w:ascii="Verdana" w:hAnsi="Verdana" w:cs="Arial"/>
          <w:spacing w:val="-3"/>
          <w:sz w:val="20"/>
        </w:rPr>
        <w:t xml:space="preserve"> </w:t>
      </w:r>
      <w:r>
        <w:rPr>
          <w:rFonts w:ascii="Verdana" w:hAnsi="Verdana" w:cs="Arial"/>
          <w:spacing w:val="-3"/>
          <w:sz w:val="20"/>
        </w:rPr>
        <w:br/>
        <w:t>aż do zakończenia i odbioru ostatecznego Robót.</w:t>
      </w:r>
    </w:p>
    <w:p w:rsidR="007D6727" w:rsidRDefault="007D6727" w:rsidP="0007087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Podczas prowadzenia robót ziemnych przed wjazdami/wyjazdami z Placu Budowy na drogi publiczne Wykonawca zobowiązany jest do zorganizowania stanowisk do czyszczenia opon samochodowych, które skutecznie wyeliminują nanoszenie na nawierzchnię jezdni ziemi przyklejonej do opon (czyszczenie opon strumieniem wody bądź sprężonym powietrzem).</w:t>
      </w:r>
      <w:r w:rsidR="00070877">
        <w:rPr>
          <w:rFonts w:ascii="Verdana" w:hAnsi="Verdana" w:cs="Arial"/>
          <w:spacing w:val="-3"/>
          <w:sz w:val="20"/>
        </w:rPr>
        <w:t xml:space="preserve"> Wykonawca wykona projekt tymczasowej organizacji ruchu (projekt ten będzie podlegał zatwierdzeniu przez GDDKiA), wprowadzi go oraz usunie na swój koszt.</w:t>
      </w:r>
    </w:p>
    <w:p w:rsidR="007D6727" w:rsidRDefault="007D6727" w:rsidP="007D6727">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highlight w:val="yellow"/>
        </w:rPr>
      </w:pPr>
    </w:p>
    <w:p w:rsidR="007D6727" w:rsidRDefault="007D6727" w:rsidP="007D6727">
      <w:pPr>
        <w:numPr>
          <w:ilvl w:val="2"/>
          <w:numId w:val="2"/>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 xml:space="preserve">Zabezpieczenie urządzeń łączności, kierowania ruchem i oświetlenia na istniejących drogach </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 przypadku wykonywania robót na istniejącej drodze Wykonawca podejmie wszelkie środki wymagane przez zarządcę drogi w celu określenia lokalizacji i zabezpieczenia urządzeń łączności, kierowania ruchem i oświetlenia. </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Wszystkie połączenia lub rozłączenia w istniejącym urządzeniu mogą być wykonywane jedynie przez zarządcę drogi lub pod jego nadzorem. </w:t>
      </w:r>
    </w:p>
    <w:p w:rsidR="007D6727" w:rsidRDefault="007D6727" w:rsidP="007D6727">
      <w:pPr>
        <w:spacing w:line="260" w:lineRule="atLeast"/>
        <w:jc w:val="both"/>
        <w:rPr>
          <w:rFonts w:ascii="Verdana" w:hAnsi="Verdana" w:cs="Arial"/>
          <w:sz w:val="20"/>
        </w:rPr>
      </w:pPr>
    </w:p>
    <w:p w:rsidR="007D6727" w:rsidRDefault="007D6727" w:rsidP="007D6727">
      <w:pPr>
        <w:numPr>
          <w:ilvl w:val="2"/>
          <w:numId w:val="2"/>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Ochrona środowiska w czasie wykonywania Robót</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 okresie trwania budowy i wykańczania Robót Wykonawca będzie:</w:t>
      </w:r>
    </w:p>
    <w:p w:rsidR="007D6727" w:rsidRDefault="007D6727" w:rsidP="007D6727">
      <w:pPr>
        <w:numPr>
          <w:ilvl w:val="0"/>
          <w:numId w:val="3"/>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utrzymywać Plac Budowy i wykopy w stanie bez wody stojącej,</w:t>
      </w:r>
    </w:p>
    <w:p w:rsidR="007D6727" w:rsidRDefault="007D6727" w:rsidP="007D6727">
      <w:pPr>
        <w:numPr>
          <w:ilvl w:val="0"/>
          <w:numId w:val="3"/>
        </w:numPr>
        <w:tabs>
          <w:tab w:val="left" w:pos="-1725"/>
          <w:tab w:val="left" w:pos="-1005"/>
          <w:tab w:val="left" w:pos="-285"/>
          <w:tab w:val="left" w:pos="284"/>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284" w:hanging="284"/>
        <w:jc w:val="both"/>
        <w:rPr>
          <w:rFonts w:ascii="Verdana" w:hAnsi="Verdana" w:cs="Arial"/>
          <w:spacing w:val="-3"/>
          <w:sz w:val="20"/>
        </w:rPr>
      </w:pPr>
      <w:r>
        <w:rPr>
          <w:rFonts w:ascii="Verdana" w:hAnsi="Verdana" w:cs="Arial"/>
          <w:spacing w:val="-3"/>
          <w:sz w:val="20"/>
        </w:rPr>
        <w:t xml:space="preserve">podejmować wszelkie uzasadnione kroki mające na celu stosowanie się do przepisów </w:t>
      </w:r>
      <w:r>
        <w:rPr>
          <w:rFonts w:ascii="Verdana" w:hAnsi="Verdana" w:cs="Arial"/>
          <w:spacing w:val="-3"/>
          <w:sz w:val="20"/>
        </w:rPr>
        <w:br/>
        <w:t xml:space="preserve">i norm dotyczących ochrony środowiska na terenie i wokół Placu Budowy oraz będzie unikać uszkodzeń lub uciążliwości dla osób lub dóbr publicznych i innych, a wynikających </w:t>
      </w:r>
      <w:r>
        <w:rPr>
          <w:rFonts w:ascii="Verdana" w:hAnsi="Verdana" w:cs="Arial"/>
          <w:spacing w:val="-3"/>
          <w:sz w:val="20"/>
        </w:rPr>
        <w:lastRenderedPageBreak/>
        <w:t xml:space="preserve">z nadmiernego hałasu, wibracji, zanieczyszczenia lub innych przyczyn powstałych </w:t>
      </w:r>
      <w:r>
        <w:rPr>
          <w:rFonts w:ascii="Verdana" w:hAnsi="Verdana" w:cs="Arial"/>
          <w:spacing w:val="-3"/>
          <w:sz w:val="20"/>
        </w:rPr>
        <w:br/>
        <w:t>w następstwie jego sposobu działania;</w:t>
      </w:r>
    </w:p>
    <w:p w:rsidR="007D6727" w:rsidRDefault="007D6727" w:rsidP="007D6727">
      <w:pPr>
        <w:numPr>
          <w:ilvl w:val="0"/>
          <w:numId w:val="3"/>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284" w:hanging="284"/>
        <w:jc w:val="both"/>
        <w:rPr>
          <w:rFonts w:ascii="Verdana" w:hAnsi="Verdana" w:cs="Arial"/>
          <w:spacing w:val="-3"/>
          <w:sz w:val="20"/>
        </w:rPr>
      </w:pPr>
      <w:r>
        <w:rPr>
          <w:rFonts w:ascii="Verdana" w:hAnsi="Verdana" w:cs="Arial"/>
          <w:spacing w:val="-3"/>
          <w:sz w:val="20"/>
        </w:rPr>
        <w:t xml:space="preserve">przed rozpoczęciem robót rozbiórkowych powodujących powstawanie odpadów niebezpiecznych Wykonawca przygotuje procedurę zagospodarowania odpadów produkcyjnych zgodnie z Ustawą o odpadach (Dz.U. nr 62 z 20.06.2001 r.) i uzyska </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284"/>
        <w:jc w:val="both"/>
        <w:rPr>
          <w:rFonts w:ascii="Verdana" w:hAnsi="Verdana" w:cs="Arial"/>
          <w:spacing w:val="-3"/>
          <w:sz w:val="20"/>
        </w:rPr>
      </w:pPr>
      <w:r>
        <w:rPr>
          <w:rFonts w:ascii="Verdana" w:hAnsi="Verdana" w:cs="Arial"/>
          <w:spacing w:val="-3"/>
          <w:sz w:val="20"/>
        </w:rPr>
        <w:t>Stosując się do tych wymagań będzie miał szczególny wzgląd na:</w:t>
      </w:r>
    </w:p>
    <w:p w:rsidR="007D6727" w:rsidRDefault="007D6727" w:rsidP="007D6727">
      <w:pPr>
        <w:numPr>
          <w:ilvl w:val="0"/>
          <w:numId w:val="4"/>
        </w:numPr>
        <w:tabs>
          <w:tab w:val="left" w:pos="-1725"/>
          <w:tab w:val="left" w:pos="-1005"/>
          <w:tab w:val="left" w:pos="-285"/>
          <w:tab w:val="left" w:pos="142"/>
          <w:tab w:val="left" w:pos="291"/>
          <w:tab w:val="left" w:pos="435"/>
          <w:tab w:val="left" w:pos="709"/>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284" w:firstLine="0"/>
        <w:jc w:val="both"/>
        <w:rPr>
          <w:rFonts w:ascii="Verdana" w:hAnsi="Verdana" w:cs="Arial"/>
          <w:spacing w:val="-3"/>
          <w:sz w:val="20"/>
        </w:rPr>
      </w:pPr>
      <w:r>
        <w:rPr>
          <w:rFonts w:ascii="Verdana" w:hAnsi="Verdana" w:cs="Arial"/>
          <w:spacing w:val="-3"/>
          <w:sz w:val="20"/>
        </w:rPr>
        <w:t>lokalizację zaplecza budowy, baz produkcyjnych, warsztatów, magazynów, składowisk, ukopów i dróg dojazdowych, zapewniając oszczędne korzystanie z terenu oraz minimalne przekształcenie jego powierzchni oraz przywrócenie terenu do stanu pierwotnego po zakończeniu robót</w:t>
      </w:r>
    </w:p>
    <w:p w:rsidR="007D6727" w:rsidRPr="00B5012A" w:rsidRDefault="007D6727" w:rsidP="007D6727">
      <w:pPr>
        <w:numPr>
          <w:ilvl w:val="0"/>
          <w:numId w:val="4"/>
        </w:numPr>
        <w:tabs>
          <w:tab w:val="left" w:pos="-1725"/>
          <w:tab w:val="left" w:pos="-1005"/>
          <w:tab w:val="left" w:pos="-285"/>
          <w:tab w:val="left" w:pos="142"/>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284" w:firstLine="0"/>
        <w:jc w:val="both"/>
        <w:rPr>
          <w:rFonts w:ascii="Verdana" w:hAnsi="Verdana" w:cs="Arial"/>
          <w:spacing w:val="-3"/>
          <w:sz w:val="20"/>
          <w:szCs w:val="20"/>
        </w:rPr>
      </w:pPr>
      <w:r w:rsidRPr="00B5012A">
        <w:rPr>
          <w:rFonts w:ascii="Verdana" w:hAnsi="Verdana" w:cs="Arial"/>
          <w:spacing w:val="-3"/>
          <w:sz w:val="20"/>
          <w:szCs w:val="20"/>
        </w:rPr>
        <w:t>środki ostrożności i zabezpieczenia przed:</w:t>
      </w:r>
    </w:p>
    <w:p w:rsidR="007D6727" w:rsidRPr="00B5012A" w:rsidRDefault="007D6727" w:rsidP="007D6727">
      <w:pPr>
        <w:numPr>
          <w:ilvl w:val="0"/>
          <w:numId w:val="5"/>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284" w:firstLine="0"/>
        <w:jc w:val="both"/>
        <w:rPr>
          <w:rFonts w:ascii="Verdana" w:hAnsi="Verdana" w:cs="Arial"/>
          <w:spacing w:val="-3"/>
          <w:sz w:val="20"/>
          <w:szCs w:val="20"/>
        </w:rPr>
      </w:pPr>
      <w:r w:rsidRPr="00B5012A">
        <w:rPr>
          <w:rFonts w:ascii="Verdana" w:hAnsi="Verdana" w:cs="Arial"/>
          <w:spacing w:val="-3"/>
          <w:sz w:val="20"/>
          <w:szCs w:val="20"/>
        </w:rPr>
        <w:t xml:space="preserve"> zanieczyszczeniem zbiorników i cieków wodnych pyłami lub substancjami toksycznymi,</w:t>
      </w:r>
    </w:p>
    <w:p w:rsidR="007D6727" w:rsidRPr="00B5012A" w:rsidRDefault="007D6727" w:rsidP="007D6727">
      <w:pPr>
        <w:numPr>
          <w:ilvl w:val="0"/>
          <w:numId w:val="5"/>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284" w:firstLine="0"/>
        <w:jc w:val="both"/>
        <w:rPr>
          <w:rFonts w:ascii="Verdana" w:hAnsi="Verdana" w:cs="Arial"/>
          <w:spacing w:val="-3"/>
          <w:sz w:val="20"/>
          <w:szCs w:val="20"/>
        </w:rPr>
      </w:pPr>
      <w:r w:rsidRPr="00B5012A">
        <w:rPr>
          <w:rFonts w:ascii="Verdana" w:hAnsi="Verdana" w:cs="Arial"/>
          <w:spacing w:val="-3"/>
          <w:sz w:val="20"/>
          <w:szCs w:val="20"/>
        </w:rPr>
        <w:t xml:space="preserve"> zanieczyszczeniem powietrza pyłami i gazami,</w:t>
      </w:r>
    </w:p>
    <w:p w:rsidR="007D6727" w:rsidRPr="00B5012A" w:rsidRDefault="007D6727" w:rsidP="007D6727">
      <w:pPr>
        <w:numPr>
          <w:ilvl w:val="0"/>
          <w:numId w:val="5"/>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284" w:firstLine="0"/>
        <w:jc w:val="both"/>
        <w:rPr>
          <w:rFonts w:ascii="Verdana" w:hAnsi="Verdana" w:cs="Arial"/>
          <w:spacing w:val="-3"/>
          <w:sz w:val="20"/>
          <w:szCs w:val="20"/>
        </w:rPr>
      </w:pPr>
      <w:r w:rsidRPr="00B5012A">
        <w:rPr>
          <w:rFonts w:ascii="Verdana" w:hAnsi="Verdana" w:cs="Arial"/>
          <w:spacing w:val="-3"/>
          <w:sz w:val="20"/>
          <w:szCs w:val="20"/>
        </w:rPr>
        <w:t xml:space="preserve"> możliwością powstania pożaru.</w:t>
      </w:r>
    </w:p>
    <w:p w:rsidR="007D6727" w:rsidRPr="00B5012A" w:rsidRDefault="007D6727" w:rsidP="007D6727">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284"/>
        <w:jc w:val="both"/>
        <w:rPr>
          <w:rFonts w:ascii="Verdana" w:hAnsi="Verdana" w:cs="Arial"/>
          <w:b w:val="0"/>
          <w:spacing w:val="-3"/>
          <w:sz w:val="20"/>
          <w:szCs w:val="20"/>
          <w:u w:val="none"/>
        </w:rPr>
      </w:pPr>
      <w:r w:rsidRPr="00B5012A">
        <w:rPr>
          <w:rFonts w:ascii="Verdana" w:hAnsi="Verdana" w:cs="Arial"/>
          <w:b w:val="0"/>
          <w:spacing w:val="-3"/>
          <w:sz w:val="20"/>
          <w:szCs w:val="20"/>
          <w:u w:val="none"/>
        </w:rPr>
        <w:t xml:space="preserve">W przypadku prowadzenia robót w sąsiedztwie drzew należy unikać ich mechanicznego uszkodzenia i przesuszenia w wyniku prowadzenia robót odwodnieniowych. </w:t>
      </w:r>
      <w:r w:rsidRPr="00B5012A">
        <w:rPr>
          <w:rFonts w:ascii="Verdana" w:hAnsi="Verdana" w:cs="Arial"/>
          <w:b w:val="0"/>
          <w:spacing w:val="-3"/>
          <w:sz w:val="20"/>
          <w:szCs w:val="20"/>
          <w:u w:val="none"/>
        </w:rPr>
        <w:br/>
        <w:t>W bezpośrednim zasięgu koron drzew nie powinny być lokalizowane place składowe</w:t>
      </w:r>
      <w:r w:rsidRPr="00B5012A">
        <w:rPr>
          <w:rFonts w:ascii="Verdana" w:hAnsi="Verdana" w:cs="Arial"/>
          <w:b w:val="0"/>
          <w:spacing w:val="-3"/>
          <w:sz w:val="20"/>
          <w:szCs w:val="20"/>
          <w:u w:val="none"/>
        </w:rPr>
        <w:br/>
        <w:t xml:space="preserve">i drogi dojazdowe. Wokół zagrożonych drzew należy wydzielić strefę bezpieczeństwa. </w:t>
      </w:r>
    </w:p>
    <w:p w:rsidR="007D6727" w:rsidRPr="00B5012A" w:rsidRDefault="007D6727" w:rsidP="007D6727">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284"/>
        <w:jc w:val="both"/>
        <w:rPr>
          <w:rFonts w:ascii="Verdana" w:hAnsi="Verdana" w:cs="Arial"/>
          <w:b w:val="0"/>
          <w:spacing w:val="-3"/>
          <w:sz w:val="20"/>
          <w:szCs w:val="20"/>
          <w:u w:val="none"/>
        </w:rPr>
      </w:pPr>
      <w:r w:rsidRPr="00B5012A">
        <w:rPr>
          <w:rFonts w:ascii="Verdana" w:hAnsi="Verdana" w:cs="Arial"/>
          <w:b w:val="0"/>
          <w:spacing w:val="-3"/>
          <w:sz w:val="20"/>
          <w:szCs w:val="20"/>
          <w:u w:val="none"/>
        </w:rPr>
        <w:t xml:space="preserve">Wykonawca ze swojej strony zapewni spełnienie wszystkich wymagań związanych </w:t>
      </w:r>
      <w:r w:rsidRPr="00B5012A">
        <w:rPr>
          <w:rFonts w:ascii="Verdana" w:hAnsi="Verdana" w:cs="Arial"/>
          <w:b w:val="0"/>
          <w:spacing w:val="-3"/>
          <w:sz w:val="20"/>
          <w:szCs w:val="20"/>
          <w:u w:val="none"/>
        </w:rPr>
        <w:br/>
        <w:t xml:space="preserve">z ochroną środowiska, </w:t>
      </w:r>
    </w:p>
    <w:p w:rsidR="007D6727" w:rsidRDefault="007D6727" w:rsidP="007D6727">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cs="Arial"/>
          <w:spacing w:val="-3"/>
        </w:rPr>
      </w:pPr>
    </w:p>
    <w:p w:rsidR="007D6727" w:rsidRDefault="007D6727" w:rsidP="007D6727">
      <w:pPr>
        <w:numPr>
          <w:ilvl w:val="2"/>
          <w:numId w:val="2"/>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Ochrona przeciwpożarowa</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będzie przestrzegać przepisów ochrony przeciwpożarowej.</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będzie utrzymywać, wymagany na podstawie odpowiednich przepisów sprawny sprzęt przeciwpożarowy, na terenie baz produkcyjnych, w pomieszczeniach biurowych, mieszkalnych, magazynach oraz w maszynach i pojazdach.</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Materiały łatwopalne będą składowane w sposób zgodny z odpowiednimi przepisami </w:t>
      </w:r>
      <w:r>
        <w:rPr>
          <w:rFonts w:ascii="Verdana" w:hAnsi="Verdana" w:cs="Arial"/>
          <w:spacing w:val="-3"/>
          <w:sz w:val="20"/>
        </w:rPr>
        <w:br/>
        <w:t>i zabezpieczone przed dostępem osób trzecich.</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będzie odpowiedzialny za wszelkie straty spowodowane pożarem wywołanym jako rezultat realizacji Robót albo przez personel Wykonawcy.</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Materiały szkodliwe dla otoczenia</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Materiały, które w sposób trwały są szkodliwe dla otoczenia, nie będą dopuszczone do użycia.</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Nie dopuszcza się użycia materiałów wywołujących szkodliwe promieniowanie o stężeniu większym od dopuszczalnego, określonego odpowiednimi przepisami.</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Wszelkie materiały odpadowe użyte do Robót będą miały aprobatę techniczną, wydaną przez uprawnioną jednostkę, jednoznacznie określające brak szkodliwego oddziaływania tych materiałów na środowisko.</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Materiały, które są szkodliwe dla otoczenia tylko w czasie Robót, a po zakończeniu Robót ich szkodliwość zanika (np. materiały pylaste) mogą być użyte pod warunkiem przestrze</w:t>
      </w:r>
      <w:r>
        <w:rPr>
          <w:rFonts w:ascii="Verdana" w:hAnsi="Verdana" w:cs="Arial"/>
          <w:spacing w:val="-3"/>
          <w:sz w:val="20"/>
        </w:rPr>
        <w:softHyphen/>
        <w:t>gania wymagań technologicznych wbudowania. Jeżeli wymagają tego odpowiednie przepisy Wykonawca powinien otrzymać zgodę na użycie tych materiałów od właściwych organów administracji państwowej.</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poniesie konsekwencje użycia materiałów szkodliwych dla otoczenia.</w:t>
      </w:r>
    </w:p>
    <w:p w:rsidR="00097756" w:rsidRDefault="00097756"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2"/>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lastRenderedPageBreak/>
        <w:t>Ochrona własności publicznej i prywatnej</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Wykonawca odpowiada za ochronę instalacji i urządzeń napowietrznych, na powierzchni ziemi i podziemnych, takie jak linie napowietrzne,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pStyle w:val="Default"/>
        <w:spacing w:line="260" w:lineRule="atLeast"/>
        <w:jc w:val="both"/>
        <w:rPr>
          <w:rFonts w:cs="Arial"/>
          <w:sz w:val="20"/>
          <w:szCs w:val="20"/>
        </w:rPr>
      </w:pPr>
      <w:r>
        <w:rPr>
          <w:rFonts w:cs="Arial"/>
          <w:sz w:val="20"/>
          <w:szCs w:val="20"/>
        </w:rPr>
        <w:t xml:space="preserve">Nie dopuszcza się zamknięcia żadnych urządzeń bez pisemnej zgody właściciela. </w:t>
      </w:r>
      <w:r>
        <w:rPr>
          <w:rFonts w:cs="Arial"/>
          <w:sz w:val="20"/>
          <w:szCs w:val="20"/>
        </w:rPr>
        <w:br/>
        <w:t>Przed zamknięciem jakichkolwiek urządzeń Wykonawca zapewni odpowiednia instalację zastępczą.</w:t>
      </w:r>
    </w:p>
    <w:p w:rsidR="007D6727" w:rsidRDefault="007D6727" w:rsidP="007D6727">
      <w:pPr>
        <w:pStyle w:val="Default"/>
        <w:spacing w:line="260" w:lineRule="atLeast"/>
        <w:jc w:val="both"/>
        <w:rPr>
          <w:rFonts w:cs="Arial"/>
          <w:sz w:val="20"/>
          <w:szCs w:val="20"/>
        </w:rPr>
      </w:pPr>
    </w:p>
    <w:p w:rsidR="007D6727" w:rsidRDefault="007D6727" w:rsidP="007D6727">
      <w:pPr>
        <w:pStyle w:val="Default"/>
        <w:spacing w:line="260" w:lineRule="atLeast"/>
        <w:jc w:val="both"/>
        <w:rPr>
          <w:rFonts w:cs="Arial"/>
          <w:sz w:val="20"/>
          <w:szCs w:val="20"/>
        </w:rPr>
      </w:pPr>
      <w:r>
        <w:rPr>
          <w:rFonts w:cs="Arial"/>
          <w:sz w:val="20"/>
          <w:szCs w:val="20"/>
        </w:rPr>
        <w:t xml:space="preserve">W przypadku, gdy prywatne lub publiczne urządzenia znajdujące się w obszarze robót powinny ulec modernizacji, usunięciu lub powiększeniu, Wykonawca zobowiązany będzie do uzgodnienia z właścicielami sposobu realizacji i etapowania Robót. </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Jeżeli plac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pokryje koszty odszkodowań z tytułu zniszczeń i szkód powstałych na skutek działań Wykonawcy na działkach poza projektowanym pasem drogowym.</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Uznaje się, że wszelkie koszty związane z wypełnieniem wymagań określonych powyżej nie podlegają odrębnej zapłacie i są uwzględnione w Cenie Oferty (Zaakceptowana Kwota Kontraktowa).</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rsidR="007D6727" w:rsidRDefault="007D6727" w:rsidP="007D6727">
      <w:pPr>
        <w:numPr>
          <w:ilvl w:val="2"/>
          <w:numId w:val="2"/>
        </w:numPr>
        <w:tabs>
          <w:tab w:val="left" w:pos="-1725"/>
          <w:tab w:val="left" w:pos="-1005"/>
          <w:tab w:val="left" w:pos="-285"/>
          <w:tab w:val="left" w:pos="426"/>
          <w:tab w:val="left" w:pos="709"/>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Ograniczenie obciążeń osi pojazdów</w:t>
      </w: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Uznaje się, że wszelkie koszty związane z wypełnieniem wymagań określonych powyżej nie podlegają odrębnej zapłacie i są uwzględnione w cenie kontraktowej.</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2"/>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Bezpieczeństwo i higiena pracy</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Podczas realizacji Robót Wykonawca będzie przestrzegać przepisów dotyczących bezpieczeństwa i higieny pracy.</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 szczególności Wykonawca ma obowiązek zadbać, aby personel nie wykonywał pracy </w:t>
      </w:r>
      <w:r>
        <w:rPr>
          <w:rFonts w:ascii="Verdana" w:hAnsi="Verdana" w:cs="Arial"/>
          <w:spacing w:val="-3"/>
          <w:sz w:val="20"/>
        </w:rPr>
        <w:br/>
        <w:t>w warunkach niebezpiecznych, szkodliwych dla zdrowia oraz nie spełniających odpowiednich wymagań sanitarnych.</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zapewni i będzie utrzymywał wszelkie urządzenia zabezpieczające, socjalne oraz sprzęt i odpowiednią odzież dla ochrony życia i zdrowia osób zatrudnionych na budowie oraz dla zapewnienia bezpieczeństwa publicznego.</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Uznaje się, że wszelkie koszty związane z wypełnieniem wymagań określonych powyżej nie podlegają odrębnej zapłacie i są uwzględnione w Cenie z Umowy.</w:t>
      </w:r>
    </w:p>
    <w:p w:rsidR="00B5012A" w:rsidRDefault="00B5012A"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2"/>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lastRenderedPageBreak/>
        <w:t>Ochrona i utrzymanie Robót</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będzie odpowiedzialny za ochronę Robót i za wszelkie materiały i urządzenia używane do Robót od Daty Rozpoczęcia do daty zakończenia.</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będzie utrzymywać Roboty do czasu odbioru</w:t>
      </w:r>
      <w:r>
        <w:rPr>
          <w:rFonts w:ascii="Verdana" w:hAnsi="Verdana" w:cs="Arial"/>
          <w:sz w:val="20"/>
        </w:rPr>
        <w:t xml:space="preserve"> ostatecznego</w:t>
      </w:r>
      <w:r>
        <w:rPr>
          <w:rFonts w:ascii="Verdana" w:hAnsi="Verdana" w:cs="Arial"/>
          <w:spacing w:val="-3"/>
          <w:sz w:val="20"/>
        </w:rPr>
        <w:t xml:space="preserve">. Utrzymanie powinno być prowadzone w taki sposób, aby przedmiot zamówienia  był w zadowalającym stanie przez cały czas, do momentu odbioru </w:t>
      </w:r>
      <w:r>
        <w:rPr>
          <w:rFonts w:ascii="Verdana" w:hAnsi="Verdana" w:cs="Arial"/>
          <w:sz w:val="20"/>
        </w:rPr>
        <w:t>ostatecznego</w:t>
      </w:r>
      <w:r>
        <w:rPr>
          <w:rFonts w:ascii="Verdana" w:hAnsi="Verdana" w:cs="Arial"/>
          <w:spacing w:val="-3"/>
          <w:sz w:val="20"/>
        </w:rPr>
        <w:t>.</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Stosowanie się do prawa i innych przepisów</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Wykonawca zobowiązany jest znać wszystkie zarządzenia wydane przez władze centralne </w:t>
      </w:r>
      <w:r>
        <w:rPr>
          <w:rFonts w:ascii="Verdana" w:hAnsi="Verdana" w:cs="Arial"/>
          <w:spacing w:val="-3"/>
          <w:sz w:val="20"/>
        </w:rPr>
        <w:br/>
        <w:t>i miejscowe oraz inne przepisy, regulaminy i wytyczne, które są w jakikolwiek sposób związane z wykonywanymi Robotami i będzie w pełni odpowiedzialny za przestrzeganie tych postanowień, podczas prowadzenia Robót.</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Wykonawca będzie przestrzegać praw patentowych i będzie w pełni odpowiedzialny </w:t>
      </w:r>
      <w:r>
        <w:rPr>
          <w:rFonts w:ascii="Verdana" w:hAnsi="Verdana" w:cs="Arial"/>
          <w:spacing w:val="-3"/>
          <w:sz w:val="20"/>
        </w:rPr>
        <w:br/>
        <w:t>za wypełnienie wszelkich wymagań prawnych odnośnie znaków firmowych, nazw lub innych chronionych praw w odniesieniu do sprzętu, materiałów lub urządzeń użytych lub związanych z wykonywaniem robót i w sposób ciągły będzie informować Zamawiającego</w:t>
      </w:r>
      <w:r w:rsidR="00923410">
        <w:rPr>
          <w:rFonts w:ascii="Verdana" w:hAnsi="Verdana" w:cs="Arial"/>
          <w:spacing w:val="-3"/>
          <w:sz w:val="20"/>
        </w:rPr>
        <w:t xml:space="preserve"> </w:t>
      </w:r>
      <w:r>
        <w:rPr>
          <w:rFonts w:ascii="Verdana" w:hAnsi="Verdana" w:cs="Arial"/>
          <w:spacing w:val="-3"/>
          <w:sz w:val="20"/>
        </w:rPr>
        <w:t>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w:t>
      </w:r>
      <w:r w:rsidR="00923410">
        <w:rPr>
          <w:rFonts w:ascii="Verdana" w:hAnsi="Verdana" w:cs="Arial"/>
          <w:spacing w:val="-3"/>
          <w:sz w:val="20"/>
        </w:rPr>
        <w:t xml:space="preserve"> </w:t>
      </w:r>
      <w:r>
        <w:rPr>
          <w:rFonts w:ascii="Verdana" w:hAnsi="Verdana" w:cs="Arial"/>
          <w:spacing w:val="-3"/>
          <w:sz w:val="20"/>
        </w:rPr>
        <w:t>Zamawiającego.</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2"/>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Równoważność norm i przepisów prawnych</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Gdziekolwiek w PFU powołane są konkretne normy i przepisy, które spełniać mają materiały, sprzęt i inne towary oraz wykonane i zbadane roboty, będą obowiązywać postanowienia najnowszego wydania lub poprawionego wydania powołanych norm</w:t>
      </w:r>
      <w:r w:rsidR="00923410">
        <w:rPr>
          <w:rFonts w:ascii="Verdana" w:hAnsi="Verdana" w:cs="Arial"/>
          <w:spacing w:val="-3"/>
          <w:sz w:val="20"/>
        </w:rPr>
        <w:t xml:space="preserve"> </w:t>
      </w:r>
      <w:r>
        <w:rPr>
          <w:rFonts w:ascii="Verdana" w:hAnsi="Verdana" w:cs="Arial"/>
          <w:spacing w:val="-3"/>
          <w:sz w:val="20"/>
        </w:rPr>
        <w:t xml:space="preserve">i przepisów o ile </w:t>
      </w:r>
      <w:r w:rsidR="00923410">
        <w:rPr>
          <w:rFonts w:ascii="Verdana" w:hAnsi="Verdana" w:cs="Arial"/>
          <w:spacing w:val="-3"/>
          <w:sz w:val="20"/>
        </w:rPr>
        <w:br/>
      </w:r>
      <w:r>
        <w:rPr>
          <w:rFonts w:ascii="Verdana" w:hAnsi="Verdana" w:cs="Arial"/>
          <w:spacing w:val="-3"/>
          <w:sz w:val="20"/>
        </w:rPr>
        <w:t>w warunkach Umowy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Różnice pomiędzy powołanymi normami a ich proponowanymi zamiennikami muszą być dokładnie opisane przez Wykonawcę i przedłożone  Zamawiającemu do zatwierdzenia.</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2"/>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Wykopaliska</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Wszelkie znaleziska archeologiczne (art. 35 ustawy z 23.07.2003 o ochronie zabytków </w:t>
      </w:r>
      <w:r>
        <w:rPr>
          <w:rFonts w:ascii="Verdana" w:hAnsi="Verdana" w:cs="Arial"/>
          <w:spacing w:val="-3"/>
          <w:sz w:val="20"/>
        </w:rPr>
        <w:br/>
        <w:t xml:space="preserve">i opiece nad zabytkami) odkryte na Placu Budowy będą uważane za własność Skarbu Państwa. Wykonawca zobowiązany jest niezwłocznie powiadomić Zamawiającego </w:t>
      </w:r>
      <w:r>
        <w:rPr>
          <w:rFonts w:ascii="Verdana" w:hAnsi="Verdana" w:cs="Arial"/>
          <w:spacing w:val="-3"/>
          <w:sz w:val="20"/>
        </w:rPr>
        <w:br/>
        <w:t>o wszelkich znaleziskach archeologicznych stosowanie do wymagań ustawy o ochronie zabytków i postępować zgodnie z jego poleceniami. Wznowienie wstrzymanych robót nastąpi na podstawie zezwolenia Wojewódzkiego Konserwatora Zabytków.</w:t>
      </w:r>
    </w:p>
    <w:p w:rsidR="00B5012A" w:rsidRDefault="00B5012A"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0"/>
          <w:numId w:val="2"/>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MATERIAŁY</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360"/>
        <w:jc w:val="both"/>
        <w:rPr>
          <w:rFonts w:ascii="Verdana" w:hAnsi="Verdana" w:cs="Arial"/>
          <w:spacing w:val="-3"/>
          <w:sz w:val="20"/>
        </w:rPr>
      </w:pPr>
    </w:p>
    <w:p w:rsidR="007D6727" w:rsidRDefault="007D6727" w:rsidP="007D6727">
      <w:pPr>
        <w:pStyle w:val="Tekstpodstawowy"/>
        <w:spacing w:line="260" w:lineRule="atLeast"/>
        <w:jc w:val="left"/>
        <w:rPr>
          <w:rFonts w:ascii="Verdana" w:hAnsi="Verdana" w:cs="Arial"/>
          <w:snapToGrid w:val="0"/>
          <w:sz w:val="20"/>
          <w:lang w:val="pl-PL"/>
        </w:rPr>
      </w:pPr>
      <w:r>
        <w:rPr>
          <w:rFonts w:ascii="Verdana" w:hAnsi="Verdana" w:cs="Arial"/>
          <w:snapToGrid w:val="0"/>
          <w:lang w:val="pl-PL"/>
        </w:rPr>
        <w:t>2</w:t>
      </w:r>
      <w:r>
        <w:rPr>
          <w:rFonts w:ascii="Verdana" w:hAnsi="Verdana" w:cs="Arial"/>
          <w:snapToGrid w:val="0"/>
        </w:rPr>
        <w:t>.1. Zasady dopuszczenia do stosowania materiałów i wyrobów budowlanych</w:t>
      </w:r>
    </w:p>
    <w:p w:rsidR="007D6727" w:rsidRDefault="007D6727" w:rsidP="007D6727">
      <w:pPr>
        <w:pStyle w:val="Tekstpodstawowy"/>
        <w:spacing w:line="260" w:lineRule="atLeast"/>
        <w:jc w:val="left"/>
        <w:rPr>
          <w:rFonts w:ascii="Verdana" w:hAnsi="Verdana" w:cs="Arial"/>
          <w:b w:val="0"/>
          <w:snapToGrid w:val="0"/>
          <w:lang w:val="pl-PL"/>
        </w:rPr>
      </w:pPr>
    </w:p>
    <w:p w:rsidR="007D6727" w:rsidRPr="00B5012A" w:rsidRDefault="007D6727" w:rsidP="007D6727">
      <w:pPr>
        <w:pStyle w:val="Tekstpodstawowy"/>
        <w:tabs>
          <w:tab w:val="left" w:pos="284"/>
        </w:tabs>
        <w:spacing w:line="260" w:lineRule="atLeast"/>
        <w:jc w:val="both"/>
        <w:rPr>
          <w:rFonts w:ascii="Verdana" w:hAnsi="Verdana" w:cs="Arial"/>
          <w:b w:val="0"/>
          <w:snapToGrid w:val="0"/>
          <w:sz w:val="20"/>
          <w:szCs w:val="20"/>
          <w:u w:val="none"/>
        </w:rPr>
      </w:pPr>
      <w:r w:rsidRPr="00B5012A">
        <w:rPr>
          <w:rFonts w:ascii="Verdana" w:hAnsi="Verdana" w:cs="Arial"/>
          <w:b w:val="0"/>
          <w:snapToGrid w:val="0"/>
          <w:sz w:val="20"/>
          <w:szCs w:val="20"/>
          <w:u w:val="none"/>
        </w:rPr>
        <w:t>Zgodnie z Ustawą z dn. 16.04.2004 r., Dz. U. Nr 92 poz. 881, 2004 r., wyrób budowlany nadaje się do stosowania przy wykonywaniu robót budowlanych, jeżeli jest:</w:t>
      </w:r>
    </w:p>
    <w:p w:rsidR="007D6727" w:rsidRDefault="007D6727" w:rsidP="007D6727">
      <w:pPr>
        <w:pStyle w:val="Tekstpodstawowy"/>
        <w:tabs>
          <w:tab w:val="left" w:pos="284"/>
        </w:tabs>
        <w:spacing w:line="260" w:lineRule="atLeast"/>
        <w:rPr>
          <w:rFonts w:ascii="Verdana" w:hAnsi="Verdana" w:cs="Arial"/>
          <w:snapToGrid w:val="0"/>
        </w:rPr>
      </w:pPr>
    </w:p>
    <w:p w:rsidR="007D6727" w:rsidRPr="00B5012A" w:rsidRDefault="007D6727" w:rsidP="00B5012A">
      <w:pPr>
        <w:pStyle w:val="Akapitzlist"/>
        <w:numPr>
          <w:ilvl w:val="0"/>
          <w:numId w:val="6"/>
        </w:numPr>
        <w:tabs>
          <w:tab w:val="left" w:pos="284"/>
        </w:tabs>
        <w:spacing w:line="260" w:lineRule="atLeast"/>
        <w:ind w:left="284" w:hanging="284"/>
        <w:jc w:val="both"/>
        <w:rPr>
          <w:rFonts w:ascii="Verdana" w:hAnsi="Verdana" w:cs="Arial"/>
          <w:snapToGrid w:val="0"/>
          <w:sz w:val="20"/>
        </w:rPr>
      </w:pPr>
      <w:r w:rsidRPr="00B5012A">
        <w:rPr>
          <w:rFonts w:ascii="Verdana" w:hAnsi="Verdana" w:cs="Arial"/>
          <w:snapToGrid w:val="0"/>
          <w:sz w:val="20"/>
        </w:rPr>
        <w:t xml:space="preserve">oznakowany CE, co oznacza, że dokonano oceny jego zgodności z normą zharmonizowaną albo europejską aprobatą techniczną bądź krajową OST państwa </w:t>
      </w:r>
      <w:r w:rsidRPr="00B5012A">
        <w:rPr>
          <w:rFonts w:ascii="Verdana" w:hAnsi="Verdana" w:cs="Arial"/>
          <w:snapToGrid w:val="0"/>
          <w:sz w:val="20"/>
        </w:rPr>
        <w:lastRenderedPageBreak/>
        <w:t>członkowskiego Unii Europejskiej lub Europejskiego Obszaru Gospodarczego, uznaną przez Komisję Europejską za zgodną z wymaganiami podstawowymi, albo</w:t>
      </w:r>
    </w:p>
    <w:p w:rsidR="007D6727" w:rsidRPr="00B5012A" w:rsidRDefault="007D6727" w:rsidP="00B5012A">
      <w:pPr>
        <w:pStyle w:val="Akapitzlist"/>
        <w:numPr>
          <w:ilvl w:val="0"/>
          <w:numId w:val="6"/>
        </w:numPr>
        <w:tabs>
          <w:tab w:val="left" w:pos="284"/>
        </w:tabs>
        <w:spacing w:line="260" w:lineRule="atLeast"/>
        <w:ind w:left="284" w:hanging="284"/>
        <w:jc w:val="both"/>
        <w:rPr>
          <w:rFonts w:ascii="Verdana" w:hAnsi="Verdana" w:cs="Arial"/>
          <w:snapToGrid w:val="0"/>
          <w:sz w:val="20"/>
        </w:rPr>
      </w:pPr>
      <w:r w:rsidRPr="00B5012A">
        <w:rPr>
          <w:rFonts w:ascii="Verdana" w:hAnsi="Verdana" w:cs="Arial"/>
          <w:snapToGrid w:val="0"/>
          <w:sz w:val="20"/>
        </w:rPr>
        <w:t>umieszczony w określonym przez Komisję Europejską wykazie wyrobów mających niewielkie znaczenie dla zdrowia i bezpieczeństwa, dla których producent wydał deklarację zgodności z uznanymi regułami sztuki budowlanej, albo</w:t>
      </w:r>
    </w:p>
    <w:p w:rsidR="007D6727" w:rsidRPr="00B5012A" w:rsidRDefault="007D6727" w:rsidP="00B5012A">
      <w:pPr>
        <w:pStyle w:val="Akapitzlist"/>
        <w:numPr>
          <w:ilvl w:val="0"/>
          <w:numId w:val="6"/>
        </w:numPr>
        <w:tabs>
          <w:tab w:val="left" w:pos="284"/>
        </w:tabs>
        <w:spacing w:line="260" w:lineRule="atLeast"/>
        <w:ind w:left="284" w:hanging="284"/>
        <w:jc w:val="both"/>
        <w:rPr>
          <w:rFonts w:ascii="Verdana" w:hAnsi="Verdana" w:cs="Arial"/>
          <w:snapToGrid w:val="0"/>
          <w:sz w:val="20"/>
        </w:rPr>
      </w:pPr>
      <w:r w:rsidRPr="00B5012A">
        <w:rPr>
          <w:rFonts w:ascii="Verdana" w:hAnsi="Verdana" w:cs="Arial"/>
          <w:snapToGrid w:val="0"/>
          <w:sz w:val="20"/>
        </w:rPr>
        <w:t>oznakowany znakiem budowlanym, którego wzór określa załącznik nr 1 do wyżej wymienionej ustawy.</w:t>
      </w:r>
    </w:p>
    <w:p w:rsidR="007D6727" w:rsidRDefault="007D6727" w:rsidP="007D6727">
      <w:pPr>
        <w:spacing w:line="260" w:lineRule="atLeast"/>
        <w:jc w:val="both"/>
        <w:rPr>
          <w:rFonts w:ascii="Verdana" w:hAnsi="Verdana" w:cs="Arial"/>
          <w:snapToGrid w:val="0"/>
          <w:sz w:val="20"/>
        </w:rPr>
      </w:pPr>
      <w:r>
        <w:rPr>
          <w:rFonts w:ascii="Verdana" w:hAnsi="Verdana" w:cs="Arial"/>
          <w:snapToGrid w:val="0"/>
          <w:sz w:val="20"/>
          <w:u w:val="single"/>
        </w:rPr>
        <w:t>Oznakowanie CE wyrobu budowlanego</w:t>
      </w:r>
      <w:r>
        <w:rPr>
          <w:rFonts w:ascii="Verdana" w:hAnsi="Verdana" w:cs="Arial"/>
          <w:snapToGrid w:val="0"/>
          <w:sz w:val="20"/>
        </w:rPr>
        <w:t xml:space="preserve"> wprowadzonego do obrotu na podstawie niniejszej ustawy, do którego mają zastosowanie przepisy wydane na podstawie ustawy z dnia 30 sierpnia 2002r. o systemie oceny zgodności (Dz.U. nr 166, poz. 1360; z 2003r.; Dz.U. nr 80 poz. 718; Nr 130 poz. 1188; Nr 170 poz. 1652 i Nr 229 poz. 2275 oraz z 2004 r. Nr 70 poz. 631) przewidujące takie oznakowanie, wskazuje, że wyrób budowlany spełnia wymagania zasadnicze, określone w tych przepisach.</w:t>
      </w:r>
    </w:p>
    <w:p w:rsidR="007D6727" w:rsidRDefault="007D6727" w:rsidP="007D6727">
      <w:pPr>
        <w:spacing w:line="260" w:lineRule="atLeast"/>
        <w:jc w:val="both"/>
        <w:rPr>
          <w:rFonts w:ascii="Verdana" w:hAnsi="Verdana" w:cs="Arial"/>
          <w:snapToGrid w:val="0"/>
          <w:sz w:val="20"/>
        </w:rPr>
      </w:pPr>
    </w:p>
    <w:p w:rsidR="007D6727" w:rsidRDefault="007D6727" w:rsidP="007D6727">
      <w:pPr>
        <w:spacing w:line="260" w:lineRule="atLeast"/>
        <w:jc w:val="both"/>
        <w:rPr>
          <w:rFonts w:ascii="Verdana" w:hAnsi="Verdana" w:cs="Arial"/>
          <w:snapToGrid w:val="0"/>
          <w:sz w:val="20"/>
        </w:rPr>
      </w:pPr>
      <w:r>
        <w:rPr>
          <w:rFonts w:ascii="Verdana" w:hAnsi="Verdana" w:cs="Arial"/>
          <w:snapToGrid w:val="0"/>
          <w:sz w:val="20"/>
          <w:u w:val="single"/>
        </w:rPr>
        <w:t>Oznakowanie wyrobu budowlanego znakiem budowlanym</w:t>
      </w:r>
      <w:r>
        <w:rPr>
          <w:rFonts w:ascii="Verdana" w:hAnsi="Verdana" w:cs="Arial"/>
          <w:snapToGrid w:val="0"/>
          <w:sz w:val="20"/>
        </w:rPr>
        <w:t xml:space="preserve"> jest dopuszczalne </w:t>
      </w:r>
      <w:r>
        <w:rPr>
          <w:rFonts w:ascii="Verdana" w:hAnsi="Verdana" w:cs="Arial"/>
          <w:snapToGrid w:val="0"/>
          <w:sz w:val="20"/>
        </w:rPr>
        <w:br/>
        <w:t>z zastrzeżeniem ust. 2÷4, jeżeli producent, mający siedzibę na terytorium Rzeczypospolitej Polskiej, dokonał oceny zgodności i wydał, na swoją wyłączną odpowiedzialność, krajową deklarację zgodności z Polską Normą wyrobu lub aprobatą techniczną. Ocena zgodności obejmuje właściwości użytkowe wyrobu budowlanego, odpowiednio do jego przeznaczenia, mające wpływ na spełnienie przez obiekt wymagań podstawowych.</w:t>
      </w:r>
    </w:p>
    <w:p w:rsidR="007D6727" w:rsidRDefault="007D6727" w:rsidP="007D6727">
      <w:pPr>
        <w:spacing w:line="260" w:lineRule="atLeast"/>
        <w:jc w:val="both"/>
        <w:rPr>
          <w:rFonts w:ascii="Verdana" w:hAnsi="Verdana" w:cs="Arial"/>
          <w:snapToGrid w:val="0"/>
          <w:sz w:val="20"/>
        </w:rPr>
      </w:pPr>
    </w:p>
    <w:p w:rsidR="007D6727" w:rsidRDefault="007D6727" w:rsidP="007D6727">
      <w:pPr>
        <w:spacing w:line="260" w:lineRule="atLeast"/>
        <w:jc w:val="both"/>
        <w:rPr>
          <w:rFonts w:ascii="Verdana" w:hAnsi="Verdana" w:cs="Arial"/>
          <w:snapToGrid w:val="0"/>
          <w:sz w:val="20"/>
        </w:rPr>
      </w:pPr>
      <w:r>
        <w:rPr>
          <w:rFonts w:ascii="Verdana" w:hAnsi="Verdana" w:cs="Arial"/>
          <w:snapToGrid w:val="0"/>
          <w:sz w:val="20"/>
          <w:u w:val="single"/>
        </w:rPr>
        <w:t>Aprobaty techniczne</w:t>
      </w:r>
      <w:r>
        <w:rPr>
          <w:rFonts w:ascii="Verdana" w:hAnsi="Verdana" w:cs="Arial"/>
          <w:snapToGrid w:val="0"/>
          <w:sz w:val="20"/>
        </w:rPr>
        <w:t xml:space="preserve"> udziela się dla wyrobu budowlanego, dla którego nie ustanowiono Polskiej Normy wyrobu, albo wyrobu budowlanego, którego właściwości użytkowe, odnoszące się do wymagań podstawowych, różnią się istotnie od właściwości określonej </w:t>
      </w:r>
      <w:r w:rsidR="003E766D">
        <w:rPr>
          <w:rFonts w:ascii="Verdana" w:hAnsi="Verdana" w:cs="Arial"/>
          <w:snapToGrid w:val="0"/>
          <w:sz w:val="20"/>
        </w:rPr>
        <w:br/>
      </w:r>
      <w:r>
        <w:rPr>
          <w:rFonts w:ascii="Verdana" w:hAnsi="Verdana" w:cs="Arial"/>
          <w:snapToGrid w:val="0"/>
          <w:sz w:val="20"/>
        </w:rPr>
        <w:t>w Polskiej Normie wyrobu, objętego mandatem udzielonym przez Komisję europejską na opracowanie norm zharmonizowanych lub wytycznych do europejskich aprobat technicznych.</w:t>
      </w:r>
    </w:p>
    <w:p w:rsidR="007D6727" w:rsidRDefault="007D6727" w:rsidP="007D6727">
      <w:pPr>
        <w:spacing w:line="260" w:lineRule="atLeast"/>
        <w:jc w:val="both"/>
        <w:rPr>
          <w:rFonts w:ascii="Verdana" w:hAnsi="Verdana" w:cs="Arial"/>
          <w:snapToGrid w:val="0"/>
          <w:sz w:val="20"/>
        </w:rPr>
      </w:pPr>
    </w:p>
    <w:p w:rsidR="007D6727" w:rsidRDefault="007D6727" w:rsidP="007D6727">
      <w:pPr>
        <w:spacing w:line="260" w:lineRule="atLeast"/>
        <w:jc w:val="both"/>
        <w:rPr>
          <w:rFonts w:ascii="Verdana" w:hAnsi="Verdana" w:cs="Arial"/>
          <w:snapToGrid w:val="0"/>
          <w:sz w:val="20"/>
        </w:rPr>
      </w:pPr>
      <w:r>
        <w:rPr>
          <w:rFonts w:ascii="Verdana" w:hAnsi="Verdana" w:cs="Arial"/>
          <w:snapToGrid w:val="0"/>
          <w:sz w:val="20"/>
          <w:u w:val="single"/>
        </w:rPr>
        <w:t>Dopuszczone do jednostkowego zastosowania w obiekcie budowlanym</w:t>
      </w:r>
      <w:r>
        <w:rPr>
          <w:rFonts w:ascii="Verdana" w:hAnsi="Verdana" w:cs="Arial"/>
          <w:snapToGrid w:val="0"/>
          <w:sz w:val="20"/>
        </w:rPr>
        <w:t xml:space="preserve"> są wyroby budowlane wykonane wg indywidualnej dokumentacji technicznej, sporządzonej przez projektanta obiektu lub z nim uzgodnionej, dla których producent wydał oświadczenie,</w:t>
      </w:r>
      <w:r>
        <w:rPr>
          <w:rFonts w:ascii="Verdana" w:hAnsi="Verdana" w:cs="Arial"/>
          <w:snapToGrid w:val="0"/>
          <w:sz w:val="20"/>
        </w:rPr>
        <w:br/>
        <w:t>że zapewniono zgodność wyrobu budowlanego z ta dokumentacją oraz z przepisami.</w:t>
      </w:r>
    </w:p>
    <w:p w:rsidR="007D6727" w:rsidRDefault="007D6727" w:rsidP="007D6727">
      <w:pPr>
        <w:spacing w:line="260" w:lineRule="atLeast"/>
        <w:jc w:val="both"/>
        <w:rPr>
          <w:rFonts w:ascii="Verdana" w:hAnsi="Verdana" w:cs="Arial"/>
          <w:snapToGrid w:val="0"/>
          <w:sz w:val="20"/>
        </w:rPr>
      </w:pPr>
    </w:p>
    <w:p w:rsidR="007D6727" w:rsidRDefault="007D6727" w:rsidP="007D6727">
      <w:pPr>
        <w:spacing w:line="260" w:lineRule="atLeast"/>
        <w:jc w:val="both"/>
        <w:rPr>
          <w:rFonts w:ascii="Verdana" w:hAnsi="Verdana" w:cs="Arial"/>
          <w:snapToGrid w:val="0"/>
          <w:sz w:val="20"/>
        </w:rPr>
      </w:pPr>
      <w:r>
        <w:rPr>
          <w:rFonts w:ascii="Verdana" w:hAnsi="Verdana" w:cs="Arial"/>
          <w:snapToGrid w:val="0"/>
          <w:sz w:val="20"/>
        </w:rPr>
        <w:t>Wyrób budowlany, który posiada oznakowanie CE lub znak budowlany, albo posiada deklaracje zgodności, nie może być modyfikowany bez utraty ważności dokumentów dopuszczających do wbudowania. W przypadku zastosowania modyfikacji należy uzyskać aprobatę techniczną dla takiego wyrobu.</w:t>
      </w:r>
    </w:p>
    <w:p w:rsidR="007D6727" w:rsidRDefault="007D6727" w:rsidP="007D6727">
      <w:pPr>
        <w:spacing w:line="260" w:lineRule="atLeast"/>
        <w:jc w:val="both"/>
        <w:rPr>
          <w:rFonts w:ascii="Verdana" w:hAnsi="Verdana" w:cs="Arial"/>
          <w:snapToGrid w:val="0"/>
          <w:sz w:val="20"/>
        </w:rPr>
      </w:pPr>
    </w:p>
    <w:p w:rsidR="007D6727" w:rsidRPr="003E766D" w:rsidRDefault="007D6727" w:rsidP="003E766D">
      <w:pPr>
        <w:pStyle w:val="Tekstpodstawowy"/>
        <w:tabs>
          <w:tab w:val="left" w:pos="426"/>
        </w:tabs>
        <w:spacing w:line="260" w:lineRule="atLeast"/>
        <w:jc w:val="both"/>
        <w:rPr>
          <w:rFonts w:ascii="Verdana" w:hAnsi="Verdana" w:cs="Arial"/>
          <w:b w:val="0"/>
          <w:snapToGrid w:val="0"/>
          <w:sz w:val="20"/>
          <w:szCs w:val="20"/>
          <w:u w:val="none"/>
        </w:rPr>
      </w:pPr>
      <w:r w:rsidRPr="003E766D">
        <w:rPr>
          <w:rFonts w:ascii="Verdana" w:hAnsi="Verdana" w:cs="Arial"/>
          <w:b w:val="0"/>
          <w:snapToGrid w:val="0"/>
          <w:sz w:val="20"/>
          <w:szCs w:val="20"/>
          <w:u w:val="none"/>
        </w:rPr>
        <w:t>Minister właściwy do spraw budownictwa, gospodarki przestrzennej i mieszkaniowej określił, w drodze rozporządzenia, wykaz norm zharmonizowanych i wytycznych do europejskich aprobat technicznych Europejskiej Organizacji do spraw Aprobat Technicznych (EOTA), zwanych dalej „wytycznymi do europejskich aprobat technicznych”, których zakres przedmiotowy obejmuje wyroby budowlane, podlegające obowiązkowi oznakowania CE.</w:t>
      </w:r>
      <w:r w:rsidR="003E766D">
        <w:rPr>
          <w:rFonts w:ascii="Verdana" w:hAnsi="Verdana" w:cs="Arial"/>
          <w:b w:val="0"/>
          <w:snapToGrid w:val="0"/>
          <w:sz w:val="20"/>
          <w:szCs w:val="20"/>
          <w:u w:val="none"/>
          <w:lang w:val="pl-PL"/>
        </w:rPr>
        <w:t xml:space="preserve"> </w:t>
      </w:r>
      <w:r w:rsidRPr="003E766D">
        <w:rPr>
          <w:rFonts w:ascii="Verdana" w:hAnsi="Verdana" w:cs="Arial"/>
          <w:b w:val="0"/>
          <w:snapToGrid w:val="0"/>
          <w:sz w:val="20"/>
          <w:szCs w:val="20"/>
          <w:u w:val="none"/>
        </w:rPr>
        <w:t xml:space="preserve">W rozporządzeniu, o którym mowa określono normy zharmonizowane </w:t>
      </w:r>
      <w:r w:rsidR="003E766D">
        <w:rPr>
          <w:rFonts w:ascii="Verdana" w:hAnsi="Verdana" w:cs="Arial"/>
          <w:b w:val="0"/>
          <w:snapToGrid w:val="0"/>
          <w:sz w:val="20"/>
          <w:szCs w:val="20"/>
          <w:u w:val="none"/>
        </w:rPr>
        <w:br/>
      </w:r>
      <w:r w:rsidRPr="003E766D">
        <w:rPr>
          <w:rFonts w:ascii="Verdana" w:hAnsi="Verdana" w:cs="Arial"/>
          <w:b w:val="0"/>
          <w:snapToGrid w:val="0"/>
          <w:sz w:val="20"/>
          <w:szCs w:val="20"/>
          <w:u w:val="none"/>
        </w:rPr>
        <w:t xml:space="preserve">i wytyczne do europejskich aprobat technicznych, których zakres przedmiotowy obejmuje wyroby budowlane mogące stwarzać szczególne zagrożenie dla zdrowia lub bezpieczeństwa, mając na uwadze odpowiednie ustalenia Komisji Europejskiej w tym zakresie. </w:t>
      </w:r>
    </w:p>
    <w:p w:rsidR="007D6727" w:rsidRDefault="007D6727" w:rsidP="007D6727">
      <w:pPr>
        <w:pStyle w:val="Tekstpodstawowy"/>
        <w:spacing w:line="260" w:lineRule="atLeast"/>
        <w:jc w:val="both"/>
        <w:rPr>
          <w:rFonts w:ascii="Verdana" w:hAnsi="Verdana" w:cs="Arial"/>
          <w:b w:val="0"/>
          <w:snapToGrid w:val="0"/>
          <w:u w:val="none"/>
        </w:rPr>
      </w:pPr>
    </w:p>
    <w:p w:rsidR="00097756" w:rsidRDefault="00097756" w:rsidP="007D6727">
      <w:pPr>
        <w:pStyle w:val="Tekstpodstawowy"/>
        <w:spacing w:line="260" w:lineRule="atLeast"/>
        <w:jc w:val="both"/>
        <w:rPr>
          <w:rFonts w:ascii="Verdana" w:hAnsi="Verdana" w:cs="Arial"/>
          <w:b w:val="0"/>
          <w:snapToGrid w:val="0"/>
          <w:u w:val="none"/>
        </w:rPr>
      </w:pPr>
    </w:p>
    <w:p w:rsidR="00097756" w:rsidRDefault="00097756" w:rsidP="007D6727">
      <w:pPr>
        <w:pStyle w:val="Tekstpodstawowy"/>
        <w:spacing w:line="260" w:lineRule="atLeast"/>
        <w:jc w:val="both"/>
        <w:rPr>
          <w:rFonts w:ascii="Verdana" w:hAnsi="Verdana" w:cs="Arial"/>
          <w:b w:val="0"/>
          <w:snapToGrid w:val="0"/>
          <w:u w:val="none"/>
        </w:rPr>
      </w:pPr>
    </w:p>
    <w:p w:rsidR="00097756" w:rsidRDefault="00097756" w:rsidP="007D6727">
      <w:pPr>
        <w:pStyle w:val="Tekstpodstawowy"/>
        <w:spacing w:line="260" w:lineRule="atLeast"/>
        <w:jc w:val="both"/>
        <w:rPr>
          <w:rFonts w:ascii="Verdana" w:hAnsi="Verdana" w:cs="Arial"/>
          <w:b w:val="0"/>
          <w:snapToGrid w:val="0"/>
          <w:u w:val="none"/>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lastRenderedPageBreak/>
        <w:t>2.2.  Pozyskiwanie materiałów miejscowych</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Humus i nadkład czasowo zdjęte z terenu wykopów, </w:t>
      </w:r>
      <w:proofErr w:type="spellStart"/>
      <w:r>
        <w:rPr>
          <w:rFonts w:ascii="Verdana" w:hAnsi="Verdana" w:cs="Arial"/>
          <w:spacing w:val="-3"/>
          <w:sz w:val="20"/>
        </w:rPr>
        <w:t>dokopów</w:t>
      </w:r>
      <w:proofErr w:type="spellEnd"/>
      <w:r>
        <w:rPr>
          <w:rFonts w:ascii="Verdana" w:hAnsi="Verdana" w:cs="Arial"/>
          <w:spacing w:val="-3"/>
          <w:sz w:val="20"/>
        </w:rPr>
        <w:t xml:space="preserve"> i miejsc pozyskania materiałów miejscowych będą formowane w hałdy i wykorzystane przy zasypce i rekultywacji terenu po ukończeniu Robót.</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Wszystkie odpowiednie materiały pozyskane z wykopów na placu budowy lub z innych miejsc wskazanych w dokumentach umowy będą wykorzystane do robót lub odwiezione na odkład odpowiednio do wymagań umowy .</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Eksploatacja źródeł materiałów będzie zgodna z wszelkimi regulacjami prawnymi obowiązującymi na danym obszarze.</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2.3.  Przechowywanie i składowanie materiałów</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Wykonawca zapewni aby tymczasowo składowane materiały, do czasu gdy będą one użyte do robót, były zabezpieczone przed zanieczyszczeniem, zachowały swoją jakość </w:t>
      </w:r>
      <w:r>
        <w:rPr>
          <w:rFonts w:ascii="Verdana" w:hAnsi="Verdana" w:cs="Arial"/>
          <w:spacing w:val="-3"/>
          <w:sz w:val="20"/>
        </w:rPr>
        <w:br/>
        <w:t>i właściwości.</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2.4.  Inspekcja wytwórni materiałów</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Wytwórnie materiałów mogą być okresowo kontrolowane przez Zamawiającego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7D6727" w:rsidRDefault="007D6727" w:rsidP="007D672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3. SPRZĘT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Wykonawca jest zobowiązany do używania jedynie takiego sprzętu, który nie spowoduje niekorzystnego wpływu na jakość wykonywanych Robót. Sprzęt używany do Robót powinien być zgodny z ofertą Wykonawcy </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Liczba i wydajność sprzętu powinny gwarantować przeprowadzenie robót, zgodnie </w:t>
      </w:r>
      <w:r>
        <w:rPr>
          <w:rFonts w:ascii="Verdana" w:hAnsi="Verdana" w:cs="Arial"/>
          <w:spacing w:val="-3"/>
          <w:sz w:val="20"/>
        </w:rPr>
        <w:br/>
        <w:t xml:space="preserve">z zasadami określonymi w Dokumentacji Projektowej, </w:t>
      </w:r>
      <w:proofErr w:type="spellStart"/>
      <w:r>
        <w:rPr>
          <w:rFonts w:ascii="Verdana" w:hAnsi="Verdana" w:cs="Arial"/>
          <w:spacing w:val="-3"/>
          <w:sz w:val="20"/>
        </w:rPr>
        <w:t>SSTWiORB</w:t>
      </w:r>
      <w:proofErr w:type="spellEnd"/>
      <w:r>
        <w:rPr>
          <w:rFonts w:ascii="Verdana" w:hAnsi="Verdana" w:cs="Arial"/>
          <w:spacing w:val="-3"/>
          <w:sz w:val="20"/>
        </w:rPr>
        <w: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Sprzęt będący własnością Wykonawcy lub wynajęty do wykonania Robót ma być utrzymywany w dobrym stanie i gotowości do pracy. Powinien być zgodny z normami ochrony środowiska i przepisami dotyczącymi jego użytkowania.</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4. TRANSPORT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jest zobowiązany do stosowania jedynie takich środków transportu, które nie wpłyną niekorzystnie na jakość wykonywanych Robót i właściwości przewożonych materiałów.</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Przy ruchu na drogach publicznych pojazdy będą spełniać wymagania dotyczące przepisów ruchu drogowego w odniesieniu do dopuszczalnych nacisków na oś i innych parametrów technicznych.</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będzie usuwać na bieżąco, na własny koszt, wszelkie zanieczyszczenia, uszkodzenia spowodowane jego pojazdami na drogach publicznych oraz dojazdach do placu budowy.</w:t>
      </w:r>
    </w:p>
    <w:p w:rsidR="00097756" w:rsidRDefault="00097756"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5. WYKONANIE ROBÓT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Wykonawca jest odpowiedzialny za prowadzenie robót zgodnie z warunkami umowy oraz </w:t>
      </w:r>
      <w:r w:rsidR="00923410">
        <w:rPr>
          <w:rFonts w:ascii="Verdana" w:hAnsi="Verdana" w:cs="Arial"/>
          <w:spacing w:val="-3"/>
          <w:sz w:val="20"/>
        </w:rPr>
        <w:br/>
      </w:r>
      <w:r>
        <w:rPr>
          <w:rFonts w:ascii="Verdana" w:hAnsi="Verdana" w:cs="Arial"/>
          <w:spacing w:val="-3"/>
          <w:sz w:val="20"/>
        </w:rPr>
        <w:t xml:space="preserve">za jakość zastosowanych materiałów i wykonywanych robót, za ich zgodność z </w:t>
      </w:r>
      <w:proofErr w:type="spellStart"/>
      <w:r>
        <w:rPr>
          <w:rFonts w:ascii="Verdana" w:hAnsi="Verdana" w:cs="Arial"/>
          <w:spacing w:val="-3"/>
          <w:sz w:val="20"/>
        </w:rPr>
        <w:t>WWiORB</w:t>
      </w:r>
      <w:proofErr w:type="spellEnd"/>
      <w:r>
        <w:rPr>
          <w:rFonts w:ascii="Verdana" w:hAnsi="Verdana" w:cs="Arial"/>
          <w:spacing w:val="-3"/>
          <w:sz w:val="20"/>
        </w:rPr>
        <w:t xml:space="preserve">, </w:t>
      </w:r>
      <w:r>
        <w:rPr>
          <w:rFonts w:ascii="Verdana" w:hAnsi="Verdana" w:cs="Arial"/>
          <w:spacing w:val="-3"/>
          <w:sz w:val="20"/>
        </w:rPr>
        <w:br/>
        <w:t xml:space="preserve">PZJ, projektem organizacji Robót opracowanym przez Wykonawcę, Dokumentacją Projektową i </w:t>
      </w:r>
      <w:proofErr w:type="spellStart"/>
      <w:r>
        <w:rPr>
          <w:rFonts w:ascii="Verdana" w:hAnsi="Verdana" w:cs="Arial"/>
          <w:spacing w:val="-3"/>
          <w:sz w:val="20"/>
        </w:rPr>
        <w:t>SSTWiORB</w:t>
      </w:r>
      <w:proofErr w:type="spellEnd"/>
      <w:r>
        <w:rPr>
          <w:rFonts w:ascii="Verdana" w:hAnsi="Verdana" w:cs="Arial"/>
          <w:spacing w:val="-3"/>
          <w:sz w:val="20"/>
        </w:rPr>
        <w:t xml:space="preserve"> opracowanymi przez Wykonawcę.</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097756" w:rsidRDefault="00097756"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jest odpowiedzialny za stosowane metody wykonywania robót.</w:t>
      </w:r>
      <w:r w:rsidR="00097756">
        <w:rPr>
          <w:rFonts w:ascii="Verdana" w:hAnsi="Verdana" w:cs="Arial"/>
          <w:spacing w:val="-3"/>
          <w:sz w:val="20"/>
        </w:rPr>
        <w:t xml:space="preserve"> </w:t>
      </w:r>
      <w:r>
        <w:rPr>
          <w:rFonts w:ascii="Verdana" w:hAnsi="Verdana" w:cs="Arial"/>
          <w:spacing w:val="-3"/>
          <w:sz w:val="20"/>
        </w:rPr>
        <w:t>Wykonawca jest odpowiedzialny za dokładne wytyczenie w planie i wyznaczenie wysokości wszystkich elementów Robót zgodnie z wymiarami i rzędnymi określonymi w Dokumentacji Projektowej opracowanej przez Wykonawcę.</w:t>
      </w:r>
      <w:r w:rsidR="00097756">
        <w:rPr>
          <w:rFonts w:ascii="Verdana" w:hAnsi="Verdana" w:cs="Arial"/>
          <w:spacing w:val="-3"/>
          <w:sz w:val="20"/>
        </w:rPr>
        <w:t xml:space="preserve"> </w:t>
      </w:r>
      <w:r>
        <w:rPr>
          <w:rFonts w:ascii="Verdana" w:hAnsi="Verdana" w:cs="Arial"/>
          <w:spacing w:val="-3"/>
          <w:sz w:val="20"/>
        </w:rPr>
        <w:t xml:space="preserve">Błędy popełnione przez Wykonawcę w wytyczeniu </w:t>
      </w:r>
      <w:r w:rsidR="00280C27">
        <w:rPr>
          <w:rFonts w:ascii="Verdana" w:hAnsi="Verdana" w:cs="Arial"/>
          <w:spacing w:val="-3"/>
          <w:sz w:val="20"/>
        </w:rPr>
        <w:br/>
      </w:r>
      <w:r>
        <w:rPr>
          <w:rFonts w:ascii="Verdana" w:hAnsi="Verdana" w:cs="Arial"/>
          <w:spacing w:val="-3"/>
          <w:sz w:val="20"/>
        </w:rPr>
        <w:t>i wyznaczaniu Robót zostaną, usunięte przez Wykonawcę, na własny koszt, z wyjątkiem, kiedy dany błąd okaże się skutkiem błędu zawartego w danych dostarczonych Wykonawcy na piśmie.</w:t>
      </w:r>
      <w:r w:rsidR="00280C27">
        <w:rPr>
          <w:rFonts w:ascii="Verdana" w:hAnsi="Verdana" w:cs="Arial"/>
          <w:spacing w:val="-3"/>
          <w:sz w:val="20"/>
        </w:rPr>
        <w:t xml:space="preserve"> </w:t>
      </w:r>
      <w:r>
        <w:rPr>
          <w:rFonts w:ascii="Verdana" w:hAnsi="Verdana" w:cs="Arial"/>
          <w:spacing w:val="-3"/>
          <w:sz w:val="20"/>
        </w:rPr>
        <w:t xml:space="preserve">W czasie wykonywania robót Wykonawca winien utrzymywać plac budowy w stanie bez niepotrzebnych przeszkód oraz składować sprzęt i materiały w należytym porządku, </w:t>
      </w:r>
      <w:r>
        <w:rPr>
          <w:rFonts w:ascii="Verdana" w:hAnsi="Verdana" w:cs="Arial"/>
          <w:spacing w:val="-3"/>
          <w:sz w:val="20"/>
        </w:rPr>
        <w:br/>
        <w:t xml:space="preserve">jak również wywieźć wszelkie odpady i śmieci lub niepotrzebne elementy. </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 xml:space="preserve">6. KONTROLA JAKOŚCI </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Przed przystąpieniem do robót Zamawiający i Wykonawca uzgodnią metodykę wykonywania badań laboratoryjnych wymaganych kontraktem.</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6.1. Program Zapewnienia Jakości</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jest zobowiązany opracować i przedstawić do akceptacji Zamawiającego Program Zapewnienia Jakości. W Programie Zapewnienia Jakości Wykonawca powinien określić zamierzony sposób wykonywania prac projektowych i pozostałych Dokumentów Wykonawcy, sposób realizacji Robót, możliwości techniczne, kadrowe i plan organizacji robót gwarantujący wykonanie Robót zgodnie z wymaganiami Programu funkcjonalno-użytkowego.</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Pr="00280C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280C27">
        <w:rPr>
          <w:rFonts w:ascii="Verdana" w:hAnsi="Verdana" w:cs="Arial"/>
          <w:b/>
          <w:spacing w:val="-3"/>
          <w:sz w:val="20"/>
        </w:rPr>
        <w:t>Program Zapewnienia Jakości powinien zawierać:</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Pr="003E766D" w:rsidRDefault="003E766D" w:rsidP="003E766D">
      <w:pPr>
        <w:pStyle w:val="Akapitzlist"/>
        <w:numPr>
          <w:ilvl w:val="2"/>
          <w:numId w:val="21"/>
        </w:num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C</w:t>
      </w:r>
      <w:r w:rsidR="007D6727" w:rsidRPr="003E766D">
        <w:rPr>
          <w:rFonts w:ascii="Verdana" w:hAnsi="Verdana" w:cs="Arial"/>
          <w:b/>
          <w:spacing w:val="-3"/>
          <w:sz w:val="20"/>
        </w:rPr>
        <w:t>zęść ogólną opisującą:</w:t>
      </w:r>
    </w:p>
    <w:p w:rsidR="007D6727" w:rsidRDefault="007D6727" w:rsidP="00923410">
      <w:pPr>
        <w:numPr>
          <w:ilvl w:val="0"/>
          <w:numId w:val="8"/>
        </w:numPr>
        <w:tabs>
          <w:tab w:val="left" w:pos="-1725"/>
          <w:tab w:val="left" w:pos="-1005"/>
          <w:tab w:val="left" w:pos="-285"/>
          <w:tab w:val="left" w:pos="147"/>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142" w:hanging="142"/>
        <w:jc w:val="both"/>
        <w:rPr>
          <w:rFonts w:ascii="Verdana" w:hAnsi="Verdana" w:cs="Arial"/>
          <w:spacing w:val="-3"/>
          <w:sz w:val="20"/>
        </w:rPr>
      </w:pPr>
      <w:r>
        <w:rPr>
          <w:rFonts w:ascii="Verdana" w:hAnsi="Verdana" w:cs="Arial"/>
          <w:spacing w:val="-3"/>
          <w:sz w:val="20"/>
        </w:rPr>
        <w:t xml:space="preserve">organizację, terminy i sposób prowadzenia prac projektowych i wykonywania pozostałych </w:t>
      </w:r>
      <w:r w:rsidR="00923410">
        <w:rPr>
          <w:rFonts w:ascii="Verdana" w:hAnsi="Verdana" w:cs="Arial"/>
          <w:spacing w:val="-3"/>
          <w:sz w:val="20"/>
        </w:rPr>
        <w:t xml:space="preserve"> </w:t>
      </w:r>
      <w:r>
        <w:rPr>
          <w:rFonts w:ascii="Verdana" w:hAnsi="Verdana" w:cs="Arial"/>
          <w:spacing w:val="-3"/>
          <w:sz w:val="20"/>
        </w:rPr>
        <w:t>Dokumentów Wykonawcy,</w:t>
      </w:r>
    </w:p>
    <w:p w:rsidR="007D6727" w:rsidRDefault="007D6727" w:rsidP="007D6727">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organizację, terminy i sposób wykonywania i prowadzenia robót,</w:t>
      </w:r>
    </w:p>
    <w:p w:rsidR="007D6727" w:rsidRDefault="007D6727" w:rsidP="007D6727">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organizację ruchu na budowie wraz z oznakowaniem robót,</w:t>
      </w:r>
    </w:p>
    <w:p w:rsidR="007D6727" w:rsidRDefault="007D6727" w:rsidP="007D6727">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sposób zapewnienia warunków bezpieczeństwa i higieny pracy,</w:t>
      </w:r>
    </w:p>
    <w:p w:rsidR="007D6727" w:rsidRDefault="007D6727" w:rsidP="007D6727">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wykaz zespołów projektowych i roboczych, ich kwalifikacje i przygotowanie praktyczne,</w:t>
      </w:r>
    </w:p>
    <w:p w:rsidR="007D6727" w:rsidRDefault="007D6727" w:rsidP="00923410">
      <w:pPr>
        <w:numPr>
          <w:ilvl w:val="0"/>
          <w:numId w:val="8"/>
        </w:num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142" w:hanging="142"/>
        <w:jc w:val="both"/>
        <w:rPr>
          <w:rFonts w:ascii="Verdana" w:hAnsi="Verdana" w:cs="Arial"/>
          <w:spacing w:val="-3"/>
          <w:sz w:val="20"/>
        </w:rPr>
      </w:pPr>
      <w:r>
        <w:rPr>
          <w:rFonts w:ascii="Verdana" w:hAnsi="Verdana" w:cs="Arial"/>
          <w:spacing w:val="-3"/>
          <w:sz w:val="20"/>
        </w:rPr>
        <w:t>wykaz osób odpowiedzialnych za jakość i terminowość wykonania poszczególnych prac projektowych i pozostałych Dokumentów Wykonawcy oraz elementów robót,</w:t>
      </w:r>
    </w:p>
    <w:p w:rsidR="007D6727" w:rsidRDefault="007D6727" w:rsidP="00923410">
      <w:pPr>
        <w:numPr>
          <w:ilvl w:val="0"/>
          <w:numId w:val="8"/>
        </w:num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142" w:hanging="142"/>
        <w:jc w:val="both"/>
        <w:rPr>
          <w:rFonts w:ascii="Verdana" w:hAnsi="Verdana" w:cs="Arial"/>
          <w:spacing w:val="-3"/>
          <w:sz w:val="20"/>
        </w:rPr>
      </w:pPr>
      <w:r>
        <w:rPr>
          <w:rFonts w:ascii="Verdana" w:hAnsi="Verdana" w:cs="Arial"/>
          <w:spacing w:val="-3"/>
          <w:sz w:val="20"/>
        </w:rPr>
        <w:t>system (sposób i procedurę) proponowanej kontroli i sterowa</w:t>
      </w:r>
      <w:r>
        <w:rPr>
          <w:rFonts w:ascii="Verdana" w:hAnsi="Verdana" w:cs="Arial"/>
          <w:spacing w:val="-3"/>
          <w:sz w:val="20"/>
        </w:rPr>
        <w:softHyphen/>
        <w:t>nia jakością wykonywanych robót,</w:t>
      </w:r>
    </w:p>
    <w:p w:rsidR="007D6727" w:rsidRDefault="007D6727" w:rsidP="007D6727">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wyposażenie w sprzęt i urządzenia do pomiarów i kontroli (opis laboratorium własnego lub</w:t>
      </w:r>
    </w:p>
    <w:p w:rsidR="007D6727" w:rsidRDefault="007D6727" w:rsidP="007D6727">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laboratorium, któremu Wykonawca zamierza zlecić prowadzenie badań),</w:t>
      </w:r>
    </w:p>
    <w:p w:rsidR="007D6727" w:rsidRDefault="007D6727" w:rsidP="00923410">
      <w:pPr>
        <w:numPr>
          <w:ilvl w:val="0"/>
          <w:numId w:val="8"/>
        </w:num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142" w:hanging="142"/>
        <w:jc w:val="both"/>
        <w:rPr>
          <w:rFonts w:ascii="Verdana" w:hAnsi="Verdana" w:cs="Arial"/>
          <w:spacing w:val="-3"/>
          <w:sz w:val="20"/>
        </w:rPr>
      </w:pPr>
      <w:r>
        <w:rPr>
          <w:rFonts w:ascii="Verdana" w:hAnsi="Verdana" w:cs="Arial"/>
          <w:spacing w:val="-3"/>
          <w:sz w:val="20"/>
        </w:rPr>
        <w:t xml:space="preserve">sposób oraz formę gromadzenia wyników badań laboratoryjnych, zapis pomiarów, nastaw mechanizmów sterujących, a także wyciąganych wniosków i zastosowanych korekt </w:t>
      </w:r>
      <w:r>
        <w:rPr>
          <w:rFonts w:ascii="Verdana" w:hAnsi="Verdana" w:cs="Arial"/>
          <w:spacing w:val="-3"/>
          <w:sz w:val="20"/>
        </w:rPr>
        <w:br/>
        <w:t>w procesie technologicznym, proponowany sposób i formę przekazywania tych informacji Zamawiającemu</w:t>
      </w:r>
      <w:r w:rsidR="006F318A">
        <w:rPr>
          <w:rFonts w:ascii="Verdana" w:hAnsi="Verdana" w:cs="Arial"/>
          <w:spacing w:val="-3"/>
          <w:sz w:val="20"/>
        </w:rPr>
        <w: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3E766D"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6.1.2. C</w:t>
      </w:r>
      <w:r w:rsidR="007D6727">
        <w:rPr>
          <w:rFonts w:ascii="Verdana" w:hAnsi="Verdana" w:cs="Arial"/>
          <w:b/>
          <w:spacing w:val="-3"/>
          <w:sz w:val="20"/>
        </w:rPr>
        <w:t>zęść szczegółową opisującą dla danego asortymentu robót:</w:t>
      </w:r>
    </w:p>
    <w:p w:rsidR="007D6727" w:rsidRDefault="007D6727" w:rsidP="006F318A">
      <w:pPr>
        <w:numPr>
          <w:ilvl w:val="0"/>
          <w:numId w:val="8"/>
        </w:num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142" w:hanging="142"/>
        <w:jc w:val="both"/>
        <w:rPr>
          <w:rFonts w:ascii="Verdana" w:hAnsi="Verdana" w:cs="Arial"/>
          <w:spacing w:val="-3"/>
          <w:sz w:val="20"/>
        </w:rPr>
      </w:pPr>
      <w:r>
        <w:rPr>
          <w:rFonts w:ascii="Verdana" w:hAnsi="Verdana" w:cs="Arial"/>
          <w:spacing w:val="-3"/>
          <w:sz w:val="20"/>
        </w:rPr>
        <w:t>wykaz maszyn i urządzeń stosowanych na budowie z ich paramet</w:t>
      </w:r>
      <w:r>
        <w:rPr>
          <w:rFonts w:ascii="Verdana" w:hAnsi="Verdana" w:cs="Arial"/>
          <w:spacing w:val="-3"/>
          <w:sz w:val="20"/>
        </w:rPr>
        <w:softHyphen/>
        <w:t xml:space="preserve">rami technicznymi </w:t>
      </w:r>
      <w:r w:rsidR="006F318A">
        <w:rPr>
          <w:rFonts w:ascii="Verdana" w:hAnsi="Verdana" w:cs="Arial"/>
          <w:spacing w:val="-3"/>
          <w:sz w:val="20"/>
        </w:rPr>
        <w:br/>
      </w:r>
      <w:r>
        <w:rPr>
          <w:rFonts w:ascii="Verdana" w:hAnsi="Verdana" w:cs="Arial"/>
          <w:spacing w:val="-3"/>
          <w:sz w:val="20"/>
        </w:rPr>
        <w:t>oraz wyposażeniem w mechanizmy do sterowania i urządzenia pomiarowo-kontrolne,</w:t>
      </w:r>
    </w:p>
    <w:p w:rsidR="007D6727" w:rsidRDefault="007D6727" w:rsidP="007D6727">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 xml:space="preserve">rodzaje i ilość środków transportu oraz urządzeń do magazynowania i załadunku materiałów, </w:t>
      </w:r>
    </w:p>
    <w:p w:rsidR="007D6727" w:rsidRDefault="007D6727" w:rsidP="007D6727">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sposób zabezpieczenia i ochrony ładunków przed utratą ich właściwości w czasie transportu,</w:t>
      </w:r>
    </w:p>
    <w:p w:rsidR="007D6727" w:rsidRDefault="007D6727" w:rsidP="006F318A">
      <w:pPr>
        <w:numPr>
          <w:ilvl w:val="0"/>
          <w:numId w:val="8"/>
        </w:numPr>
        <w:tabs>
          <w:tab w:val="left" w:pos="-1725"/>
          <w:tab w:val="left" w:pos="-1005"/>
          <w:tab w:val="left" w:pos="-285"/>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142" w:hanging="142"/>
        <w:jc w:val="both"/>
        <w:rPr>
          <w:rFonts w:ascii="Verdana" w:hAnsi="Verdana" w:cs="Arial"/>
          <w:spacing w:val="-3"/>
          <w:sz w:val="20"/>
        </w:rPr>
      </w:pPr>
      <w:r>
        <w:rPr>
          <w:rFonts w:ascii="Verdana" w:hAnsi="Verdana" w:cs="Arial"/>
          <w:spacing w:val="-3"/>
          <w:sz w:val="20"/>
        </w:rPr>
        <w:t>sposób i procedurę pomiarów i badań (rodzaj i częstotliwość, pobieranie próbek, legalizacja i sprawdzanie urządzeń, itp.) prowadzonych podczas dostaw materiałów, wytwarzania mieszanek i wykonywania poszczególnych elementów robót,</w:t>
      </w:r>
    </w:p>
    <w:p w:rsidR="007D6727" w:rsidRDefault="007D6727" w:rsidP="007D6727">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sposób postępowania z materiałami i robotami nie odpowiadającymi wymaganiom.</w:t>
      </w:r>
    </w:p>
    <w:p w:rsidR="00280C27" w:rsidRDefault="00280C27" w:rsidP="00280C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lastRenderedPageBreak/>
        <w:t>6.2. Zasady kontroli jakości Robót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Celem kontroli Robót będzie takie sterowanie ich przygotowaniem i wykonaniem, </w:t>
      </w:r>
      <w:r>
        <w:rPr>
          <w:rFonts w:ascii="Verdana" w:hAnsi="Verdana" w:cs="Arial"/>
          <w:spacing w:val="-3"/>
          <w:sz w:val="20"/>
        </w:rPr>
        <w:br/>
        <w:t>aby osiągnąć założoną jakość Robót.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Wykonawca będzie przeprowadzać pomiary i badania materiałów oraz Robót </w:t>
      </w:r>
      <w:r>
        <w:rPr>
          <w:rFonts w:ascii="Verdana" w:hAnsi="Verdana" w:cs="Arial"/>
          <w:spacing w:val="-3"/>
          <w:sz w:val="20"/>
        </w:rPr>
        <w:br/>
        <w:t xml:space="preserve">z częstotliwością zapewniającą stwierdzenie, że Roboty wykonano zgodnie z wymaganiami zawartymi w dokumentacji projektowej, </w:t>
      </w:r>
      <w:proofErr w:type="spellStart"/>
      <w:r>
        <w:rPr>
          <w:rFonts w:ascii="Verdana" w:hAnsi="Verdana" w:cs="Arial"/>
          <w:spacing w:val="-3"/>
          <w:sz w:val="20"/>
        </w:rPr>
        <w:t>WWiORB</w:t>
      </w:r>
      <w:proofErr w:type="spellEnd"/>
      <w:r>
        <w:rPr>
          <w:rFonts w:ascii="Verdana" w:hAnsi="Verdana" w:cs="Arial"/>
          <w:spacing w:val="-3"/>
          <w:sz w:val="20"/>
        </w:rPr>
        <w:t xml:space="preserve"> i </w:t>
      </w:r>
      <w:proofErr w:type="spellStart"/>
      <w:r>
        <w:rPr>
          <w:rFonts w:ascii="Verdana" w:hAnsi="Verdana" w:cs="Arial"/>
          <w:spacing w:val="-3"/>
          <w:sz w:val="20"/>
        </w:rPr>
        <w:t>SSTWiORB</w:t>
      </w:r>
      <w:proofErr w:type="spellEnd"/>
      <w:r>
        <w:rPr>
          <w:rFonts w:ascii="Verdana" w:hAnsi="Verdana" w:cs="Arial"/>
          <w:spacing w:val="-3"/>
          <w:sz w:val="20"/>
        </w:rPr>
        <w: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Minimalne wymagania co do zakresu badań i ich częstotliwość są określone w </w:t>
      </w:r>
      <w:proofErr w:type="spellStart"/>
      <w:r>
        <w:rPr>
          <w:rFonts w:ascii="Verdana" w:hAnsi="Verdana" w:cs="Arial"/>
          <w:spacing w:val="-3"/>
          <w:sz w:val="20"/>
        </w:rPr>
        <w:t>WWiORB</w:t>
      </w:r>
      <w:proofErr w:type="spellEnd"/>
      <w:r>
        <w:rPr>
          <w:rFonts w:ascii="Verdana" w:hAnsi="Verdana" w:cs="Arial"/>
          <w:spacing w:val="-3"/>
          <w:sz w:val="20"/>
        </w:rPr>
        <w:t xml:space="preserve">, </w:t>
      </w:r>
      <w:proofErr w:type="spellStart"/>
      <w:r>
        <w:rPr>
          <w:rFonts w:ascii="Verdana" w:hAnsi="Verdana" w:cs="Arial"/>
          <w:spacing w:val="-3"/>
          <w:sz w:val="20"/>
        </w:rPr>
        <w:t>SSTWiORB</w:t>
      </w:r>
      <w:proofErr w:type="spellEnd"/>
      <w:r>
        <w:rPr>
          <w:rFonts w:ascii="Verdana" w:hAnsi="Verdana" w:cs="Arial"/>
          <w:spacing w:val="-3"/>
          <w:sz w:val="20"/>
        </w:rPr>
        <w:t xml:space="preserve">, normach i wytycznych GDDKiA. </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Wszystkie koszty związane z organizowaniem i prowadzeniem badań materiałów ponosi Wykonawca.</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6.3. Badania i pomiary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Wszystkie badania i pomiary będą przeprowadzone zgodnie z wymaganiami norm. </w:t>
      </w:r>
      <w:r>
        <w:rPr>
          <w:rFonts w:ascii="Verdana" w:hAnsi="Verdana" w:cs="Arial"/>
          <w:spacing w:val="-3"/>
          <w:sz w:val="20"/>
        </w:rPr>
        <w:br/>
        <w:t xml:space="preserve">W przypadku, gdy normy nie obejmują jakiegokolwiek badania wymaganego w </w:t>
      </w:r>
      <w:proofErr w:type="spellStart"/>
      <w:r>
        <w:rPr>
          <w:rFonts w:ascii="Verdana" w:hAnsi="Verdana" w:cs="Arial"/>
          <w:spacing w:val="-3"/>
          <w:sz w:val="20"/>
        </w:rPr>
        <w:t>WWiORB</w:t>
      </w:r>
      <w:proofErr w:type="spellEnd"/>
      <w:r>
        <w:rPr>
          <w:rFonts w:ascii="Verdana" w:hAnsi="Verdana" w:cs="Arial"/>
          <w:spacing w:val="-3"/>
          <w:sz w:val="20"/>
        </w:rPr>
        <w:t xml:space="preserve"> (</w:t>
      </w:r>
      <w:proofErr w:type="spellStart"/>
      <w:r>
        <w:rPr>
          <w:rFonts w:ascii="Verdana" w:hAnsi="Verdana" w:cs="Arial"/>
          <w:spacing w:val="-3"/>
          <w:sz w:val="20"/>
        </w:rPr>
        <w:t>SSTWiORB</w:t>
      </w:r>
      <w:proofErr w:type="spellEnd"/>
      <w:r>
        <w:rPr>
          <w:rFonts w:ascii="Verdana" w:hAnsi="Verdana" w:cs="Arial"/>
          <w:spacing w:val="-3"/>
          <w:sz w:val="20"/>
        </w:rPr>
        <w:t>) stosować można wytyczne krajowe, albo inne procedury.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Przed przystąpieniem do pomiarów lub badań, Wykonawca powiadomi Zamawiającego</w:t>
      </w:r>
      <w:r>
        <w:rPr>
          <w:rFonts w:ascii="Verdana" w:hAnsi="Verdana" w:cs="Arial"/>
          <w:spacing w:val="-3"/>
          <w:sz w:val="20"/>
        </w:rPr>
        <w:br/>
        <w:t>o rodzaju, miejscu i terminie pomiaru lub badania. Po wykonaniu pomiaru lub badania, Wykonawca przedstawi na piśmie ich wyniki do akceptacji Zamawiającego.</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6.4. Raporty z badań</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Wykonawca będzie przekazywać Zamawiającemu  kopie raportów z wynikami badań jak najszybciej, nie później jednak niż w terminie określonym w programie zapewnienia jakości.</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 xml:space="preserve">6.5. Certyfikaty i deklaracje </w:t>
      </w:r>
    </w:p>
    <w:p w:rsidR="007D6727" w:rsidRDefault="007D6727" w:rsidP="007D6727">
      <w:pPr>
        <w:pStyle w:val="tekstost"/>
        <w:spacing w:line="260" w:lineRule="atLeast"/>
        <w:rPr>
          <w:rFonts w:ascii="Verdana" w:hAnsi="Verdana" w:cs="Arial"/>
        </w:rPr>
      </w:pPr>
      <w:r>
        <w:rPr>
          <w:rFonts w:ascii="Verdana" w:hAnsi="Verdana" w:cs="Arial"/>
        </w:rPr>
        <w:t>Dopuszcza się do stosowania:</w:t>
      </w:r>
    </w:p>
    <w:p w:rsidR="007D6727" w:rsidRDefault="007D6727" w:rsidP="007D6727">
      <w:pPr>
        <w:pStyle w:val="tekstost"/>
        <w:numPr>
          <w:ilvl w:val="0"/>
          <w:numId w:val="9"/>
        </w:numPr>
        <w:tabs>
          <w:tab w:val="left" w:pos="284"/>
        </w:tabs>
        <w:spacing w:line="260" w:lineRule="atLeast"/>
        <w:ind w:left="0" w:firstLine="0"/>
        <w:textAlignment w:val="baseline"/>
        <w:rPr>
          <w:rFonts w:ascii="Verdana" w:hAnsi="Verdana" w:cs="Arial"/>
        </w:rPr>
      </w:pPr>
      <w:r>
        <w:rPr>
          <w:rFonts w:ascii="Verdana" w:hAnsi="Verdana" w:cs="Arial"/>
        </w:rPr>
        <w:t>Wyroby posiadające znak CE – bez ograniczeń</w:t>
      </w:r>
    </w:p>
    <w:p w:rsidR="007D6727" w:rsidRDefault="007D6727" w:rsidP="007D6727">
      <w:pPr>
        <w:pStyle w:val="tekstost"/>
        <w:numPr>
          <w:ilvl w:val="0"/>
          <w:numId w:val="9"/>
        </w:numPr>
        <w:tabs>
          <w:tab w:val="left" w:pos="284"/>
        </w:tabs>
        <w:spacing w:line="260" w:lineRule="atLeast"/>
        <w:ind w:left="0" w:firstLine="0"/>
        <w:textAlignment w:val="baseline"/>
        <w:rPr>
          <w:rFonts w:ascii="Verdana" w:hAnsi="Verdana" w:cs="Arial"/>
        </w:rPr>
      </w:pPr>
      <w:r>
        <w:rPr>
          <w:rFonts w:ascii="Verdana" w:hAnsi="Verdana" w:cs="Arial"/>
        </w:rPr>
        <w:t>Wyroby, które nie posiadają znaku CE – pod warunkiem, gdy:</w:t>
      </w:r>
    </w:p>
    <w:p w:rsidR="007D6727" w:rsidRDefault="007D6727" w:rsidP="006F318A">
      <w:pPr>
        <w:pStyle w:val="tekstost"/>
        <w:numPr>
          <w:ilvl w:val="1"/>
          <w:numId w:val="9"/>
        </w:numPr>
        <w:tabs>
          <w:tab w:val="num" w:pos="284"/>
        </w:tabs>
        <w:spacing w:line="260" w:lineRule="atLeast"/>
        <w:ind w:left="0" w:firstLine="0"/>
        <w:textAlignment w:val="baseline"/>
        <w:rPr>
          <w:rFonts w:ascii="Verdana" w:hAnsi="Verdana" w:cs="Arial"/>
        </w:rPr>
      </w:pPr>
      <w:r>
        <w:rPr>
          <w:rFonts w:ascii="Verdana" w:hAnsi="Verdana" w:cs="Arial"/>
        </w:rPr>
        <w:t>wyrób został wyprodukowany na terytorium Polski</w:t>
      </w:r>
    </w:p>
    <w:p w:rsidR="007D6727" w:rsidRDefault="007D6727" w:rsidP="006F318A">
      <w:pPr>
        <w:pStyle w:val="tekstost"/>
        <w:numPr>
          <w:ilvl w:val="0"/>
          <w:numId w:val="10"/>
        </w:numPr>
        <w:spacing w:line="260" w:lineRule="atLeast"/>
        <w:ind w:left="284" w:hanging="284"/>
        <w:textAlignment w:val="baseline"/>
        <w:rPr>
          <w:rFonts w:ascii="Verdana" w:hAnsi="Verdana" w:cs="Arial"/>
        </w:rPr>
      </w:pPr>
      <w:r>
        <w:rPr>
          <w:rFonts w:ascii="Verdana" w:hAnsi="Verdana" w:cs="Arial"/>
        </w:rPr>
        <w:t>w zgodzie z istniejącą Polską Normą</w:t>
      </w:r>
      <w:r w:rsidR="00097756">
        <w:rPr>
          <w:rFonts w:ascii="Verdana" w:hAnsi="Verdana" w:cs="Arial"/>
        </w:rPr>
        <w:t>,</w:t>
      </w:r>
      <w:r>
        <w:rPr>
          <w:rFonts w:ascii="Verdana" w:hAnsi="Verdana" w:cs="Arial"/>
        </w:rPr>
        <w:t xml:space="preserve"> a producent dołączył deklarację zgodności </w:t>
      </w:r>
      <w:r w:rsidR="006F318A">
        <w:rPr>
          <w:rFonts w:ascii="Verdana" w:hAnsi="Verdana" w:cs="Arial"/>
        </w:rPr>
        <w:br/>
      </w:r>
      <w:r>
        <w:rPr>
          <w:rFonts w:ascii="Verdana" w:hAnsi="Verdana" w:cs="Arial"/>
        </w:rPr>
        <w:t>z tą normą,</w:t>
      </w:r>
    </w:p>
    <w:p w:rsidR="007D6727" w:rsidRDefault="007D6727" w:rsidP="006F318A">
      <w:pPr>
        <w:pStyle w:val="tekstost"/>
        <w:numPr>
          <w:ilvl w:val="0"/>
          <w:numId w:val="10"/>
        </w:numPr>
        <w:spacing w:line="260" w:lineRule="atLeast"/>
        <w:ind w:left="284" w:hanging="284"/>
        <w:textAlignment w:val="baseline"/>
        <w:rPr>
          <w:rFonts w:ascii="Verdana" w:hAnsi="Verdana" w:cs="Arial"/>
        </w:rPr>
      </w:pPr>
      <w:r>
        <w:rPr>
          <w:rFonts w:ascii="Verdana" w:hAnsi="Verdana" w:cs="Arial"/>
        </w:rPr>
        <w:t>w przypadku braku Polskiej Normy lub istotnej różnicy od jej zapisów, za to w zgodzie z uzyskaną aprobata techniczną, a producent dołączył deklarację zgodności z tą aprobatą,</w:t>
      </w:r>
    </w:p>
    <w:p w:rsidR="007D6727" w:rsidRDefault="007D6727" w:rsidP="006F318A">
      <w:pPr>
        <w:pStyle w:val="tekstost"/>
        <w:numPr>
          <w:ilvl w:val="0"/>
          <w:numId w:val="10"/>
        </w:numPr>
        <w:tabs>
          <w:tab w:val="clear" w:pos="360"/>
          <w:tab w:val="num" w:pos="284"/>
        </w:tabs>
        <w:spacing w:line="260" w:lineRule="atLeast"/>
        <w:ind w:left="284" w:hanging="284"/>
        <w:textAlignment w:val="baseline"/>
        <w:rPr>
          <w:rFonts w:ascii="Verdana" w:hAnsi="Verdana" w:cs="Arial"/>
        </w:rPr>
      </w:pPr>
      <w:r>
        <w:rPr>
          <w:rFonts w:ascii="Verdana" w:hAnsi="Verdana" w:cs="Arial"/>
        </w:rPr>
        <w:t>posiada znak budowlany świadczący o zgodności z Polską Normą wyrobu albo aprobatą techniczną, a producent załączył odpowiednia informację o wyrobie;</w:t>
      </w:r>
    </w:p>
    <w:p w:rsidR="007D6727" w:rsidRDefault="007D6727" w:rsidP="006F318A">
      <w:pPr>
        <w:pStyle w:val="tekstost"/>
        <w:numPr>
          <w:ilvl w:val="1"/>
          <w:numId w:val="9"/>
        </w:numPr>
        <w:tabs>
          <w:tab w:val="num" w:pos="426"/>
        </w:tabs>
        <w:spacing w:line="260" w:lineRule="atLeast"/>
        <w:ind w:left="284" w:hanging="284"/>
        <w:textAlignment w:val="baseline"/>
        <w:rPr>
          <w:rFonts w:ascii="Verdana" w:hAnsi="Verdana" w:cs="Arial"/>
        </w:rPr>
      </w:pPr>
      <w:r>
        <w:rPr>
          <w:rFonts w:ascii="Verdana" w:hAnsi="Verdana" w:cs="Arial"/>
        </w:rPr>
        <w:t>wyrób został wyprodukowany poza terytorium Polski, ale udzielone mu aprobaty technicznej a producent załączył do wyrobu deklarację zgodności z tą aprobatą;</w:t>
      </w:r>
    </w:p>
    <w:p w:rsidR="007D6727" w:rsidRDefault="007D6727" w:rsidP="006F318A">
      <w:pPr>
        <w:pStyle w:val="tekstost"/>
        <w:numPr>
          <w:ilvl w:val="1"/>
          <w:numId w:val="9"/>
        </w:numPr>
        <w:tabs>
          <w:tab w:val="num" w:pos="284"/>
        </w:tabs>
        <w:spacing w:line="260" w:lineRule="atLeast"/>
        <w:ind w:left="284" w:hanging="284"/>
        <w:textAlignment w:val="baseline"/>
        <w:rPr>
          <w:rFonts w:ascii="Verdana" w:hAnsi="Verdana" w:cs="Arial"/>
        </w:rPr>
      </w:pPr>
      <w:r>
        <w:rPr>
          <w:rFonts w:ascii="Verdana" w:hAnsi="Verdana" w:cs="Arial"/>
        </w:rPr>
        <w:t xml:space="preserve">jest to wyrób umieszczony w odpowiednim wykazie wyrobów mających niewielkie znaczenie dla zdrowia i bezpieczeństwa, dla których producent wydał deklarację zgodności </w:t>
      </w:r>
    </w:p>
    <w:p w:rsidR="007D6727" w:rsidRDefault="007D6727" w:rsidP="006F318A">
      <w:pPr>
        <w:pStyle w:val="tekstost"/>
        <w:numPr>
          <w:ilvl w:val="0"/>
          <w:numId w:val="9"/>
        </w:numPr>
        <w:tabs>
          <w:tab w:val="left" w:pos="284"/>
        </w:tabs>
        <w:spacing w:line="260" w:lineRule="atLeast"/>
        <w:ind w:left="284" w:hanging="284"/>
        <w:textAlignment w:val="baseline"/>
        <w:rPr>
          <w:rFonts w:ascii="Verdana" w:hAnsi="Verdana" w:cs="Arial"/>
        </w:rPr>
      </w:pPr>
      <w:r>
        <w:rPr>
          <w:rFonts w:ascii="Verdana" w:hAnsi="Verdana" w:cs="Arial"/>
        </w:rPr>
        <w:t>Jednostkowego, w danym obiekcie budowlanym wyrobu wytworzonego wg indywidualnej dokumentacji technicznej, dla której producent wydał specjalne oświadczenie o zgodności wyrobu z tą dokumentacją oraz z przepisami.</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lastRenderedPageBreak/>
        <w:t xml:space="preserve">W przypadku materiałów, dla których w/w dokumenty są wymagane przez </w:t>
      </w:r>
      <w:proofErr w:type="spellStart"/>
      <w:r>
        <w:rPr>
          <w:rFonts w:ascii="Verdana" w:hAnsi="Verdana" w:cs="Arial"/>
          <w:spacing w:val="-3"/>
          <w:sz w:val="20"/>
        </w:rPr>
        <w:t>WWiORB</w:t>
      </w:r>
      <w:proofErr w:type="spellEnd"/>
      <w:r>
        <w:rPr>
          <w:rFonts w:ascii="Verdana" w:hAnsi="Verdana" w:cs="Arial"/>
          <w:spacing w:val="-3"/>
          <w:sz w:val="20"/>
        </w:rPr>
        <w:t xml:space="preserve"> (</w:t>
      </w:r>
      <w:proofErr w:type="spellStart"/>
      <w:r>
        <w:rPr>
          <w:rFonts w:ascii="Verdana" w:hAnsi="Verdana" w:cs="Arial"/>
          <w:spacing w:val="-3"/>
          <w:sz w:val="20"/>
        </w:rPr>
        <w:t>SSTWiORB</w:t>
      </w:r>
      <w:proofErr w:type="spellEnd"/>
      <w:r>
        <w:rPr>
          <w:rFonts w:ascii="Verdana" w:hAnsi="Verdana" w:cs="Arial"/>
          <w:spacing w:val="-3"/>
          <w:sz w:val="20"/>
        </w:rPr>
        <w:t>), każda partia dostarczona do robót będzie posiadać te dokumenty, określające w sposób jednoznaczny jej cechy.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Produkty przemysłowe muszą posiadać w/w dokumenty wydane przez producenta, </w:t>
      </w:r>
      <w:r>
        <w:rPr>
          <w:rFonts w:ascii="Verdana" w:hAnsi="Verdana" w:cs="Arial"/>
          <w:spacing w:val="-3"/>
          <w:sz w:val="20"/>
        </w:rPr>
        <w:br/>
        <w:t xml:space="preserve">a w razie potrzeby poparte wynikami badań wykonanych przez niego. </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Jakiekolwiek materiały, które nie spełniają tych wymagań będą odrzucone. </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u w:val="single"/>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6.6. Dokumenty budowy</w:t>
      </w:r>
    </w:p>
    <w:p w:rsidR="007D6727" w:rsidRDefault="007D6727" w:rsidP="007D6727">
      <w:pPr>
        <w:numPr>
          <w:ilvl w:val="2"/>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hanging="1080"/>
        <w:jc w:val="both"/>
        <w:rPr>
          <w:rFonts w:ascii="Verdana" w:hAnsi="Verdana" w:cs="Arial"/>
          <w:spacing w:val="-3"/>
          <w:sz w:val="20"/>
        </w:rPr>
      </w:pPr>
      <w:r>
        <w:rPr>
          <w:rFonts w:ascii="Verdana" w:hAnsi="Verdana" w:cs="Arial"/>
          <w:b/>
          <w:spacing w:val="-3"/>
          <w:sz w:val="20"/>
        </w:rPr>
        <w:t xml:space="preserve"> Dziennik Budowy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Dziennik Budowy jest wymaganym dokumentem prawnym obowiązującym Zamawiającego</w:t>
      </w:r>
      <w:r>
        <w:rPr>
          <w:rFonts w:ascii="Verdana" w:hAnsi="Verdana" w:cs="Arial"/>
          <w:spacing w:val="-3"/>
          <w:sz w:val="20"/>
        </w:rPr>
        <w:br/>
        <w:t>i Wykonawcę w okresie od przekazania Wykonawcy Placu Budowy do uzys</w:t>
      </w:r>
      <w:r w:rsidR="00280C27">
        <w:rPr>
          <w:rFonts w:ascii="Verdana" w:hAnsi="Verdana" w:cs="Arial"/>
          <w:spacing w:val="-3"/>
          <w:sz w:val="20"/>
        </w:rPr>
        <w:t>kania pozwolenia na użytkowanie (o</w:t>
      </w:r>
      <w:r>
        <w:rPr>
          <w:rFonts w:ascii="Verdana" w:hAnsi="Verdana" w:cs="Arial"/>
          <w:spacing w:val="-3"/>
          <w:sz w:val="20"/>
        </w:rPr>
        <w:t xml:space="preserve"> ile jest wymagany</w:t>
      </w:r>
      <w:r w:rsidR="00280C27">
        <w:rPr>
          <w:rFonts w:ascii="Verdana" w:hAnsi="Verdana" w:cs="Arial"/>
          <w:spacing w:val="-3"/>
          <w:sz w:val="20"/>
        </w:rPr>
        <w:t xml:space="preserve"> zgodnie z obowiązującymi przepisami).</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Odpowiedzialność za prowadzenie Dziennika Budowy zgodnie z obowiązującymi przepisami spoczywa na Wykonawcy.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widowControl w:val="0"/>
        <w:spacing w:line="260" w:lineRule="atLeast"/>
        <w:jc w:val="both"/>
        <w:rPr>
          <w:rFonts w:ascii="Verdana" w:hAnsi="Verdana" w:cs="Arial"/>
          <w:sz w:val="20"/>
        </w:rPr>
      </w:pPr>
      <w:r>
        <w:rPr>
          <w:rFonts w:ascii="Verdana" w:hAnsi="Verdana" w:cs="Arial"/>
          <w:sz w:val="20"/>
        </w:rPr>
        <w:t>Wpisów do Dziennika Budowy mogą dokonywać tylko osoby do tego uprawnione.</w:t>
      </w:r>
    </w:p>
    <w:p w:rsidR="007D6727" w:rsidRDefault="007D6727" w:rsidP="007D6727">
      <w:pPr>
        <w:pStyle w:val="tekstost"/>
        <w:numPr>
          <w:ilvl w:val="12"/>
          <w:numId w:val="0"/>
        </w:numPr>
        <w:spacing w:line="260" w:lineRule="atLeast"/>
        <w:rPr>
          <w:rFonts w:ascii="Verdana" w:hAnsi="Verdana" w:cs="Arial"/>
        </w:rPr>
      </w:pPr>
      <w:r>
        <w:rPr>
          <w:rFonts w:ascii="Verdana" w:hAnsi="Verdana" w:cs="Arial"/>
        </w:rPr>
        <w:t>Wszystkie wpisy do Dziennika Budowy dokonane przez uprawione osoby, nie będące reprezentantami Zamawiającego, Wykonawcy, Przedstawiciel Wykonawcy powinien bezzwłocznie zgłosić Zamawiającemu.</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Zapisy w Dzienniku Budowy będą dokonywane na bieżąco i będą dotyczyć przebiegu Robót, stanu bezpieczeństwa ludzi i mienia oraz technicznej i gospodarczej strony budowy.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Załączone do Dziennika Budowy protokoły i inne dokumenty będą oznaczone kolejnym numerem załącznika i opatrzone datą i podpisem Wykonawcy.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hanging="1080"/>
        <w:jc w:val="both"/>
        <w:rPr>
          <w:rFonts w:ascii="Verdana" w:hAnsi="Verdana" w:cs="Arial"/>
          <w:spacing w:val="-3"/>
          <w:sz w:val="20"/>
        </w:rPr>
      </w:pPr>
      <w:r>
        <w:rPr>
          <w:rFonts w:ascii="Verdana" w:hAnsi="Verdana" w:cs="Arial"/>
          <w:b/>
          <w:spacing w:val="-3"/>
          <w:sz w:val="20"/>
        </w:rPr>
        <w:t>Dokumenty laboratoryjne</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Dzienniki laboratoryjne, deklaracje zgodności lub certyfikaty zgodności materiałów, orzeczenia o jakości materiałów, recepty robocze i kontrolne wyniki badań Wykonawcy będą gromadzone w formie uzgodnionej w programie zapew</w:t>
      </w:r>
      <w:r>
        <w:rPr>
          <w:rFonts w:ascii="Verdana" w:hAnsi="Verdana" w:cs="Arial"/>
          <w:spacing w:val="-3"/>
          <w:sz w:val="20"/>
        </w:rPr>
        <w:softHyphen/>
        <w:t xml:space="preserve">nienia jakości. Dokumenty te stanowią załączniki do odbioru robót. </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hanging="1080"/>
        <w:jc w:val="both"/>
        <w:rPr>
          <w:rFonts w:ascii="Verdana" w:hAnsi="Verdana" w:cs="Arial"/>
          <w:spacing w:val="-3"/>
          <w:sz w:val="20"/>
        </w:rPr>
      </w:pPr>
      <w:r>
        <w:rPr>
          <w:rFonts w:ascii="Verdana" w:hAnsi="Verdana" w:cs="Arial"/>
          <w:b/>
          <w:spacing w:val="-3"/>
          <w:sz w:val="20"/>
        </w:rPr>
        <w:t>Pozostałe dokumenty budowy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Do dokumentów budowy zalicza się, oprócz wymienionych powyżej, także następujące dokumenty:</w:t>
      </w:r>
    </w:p>
    <w:p w:rsidR="007D6727" w:rsidRDefault="007D6727" w:rsidP="007D6727">
      <w:pPr>
        <w:numPr>
          <w:ilvl w:val="0"/>
          <w:numId w:val="1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protokoły przekazania Placu Budowy,</w:t>
      </w:r>
    </w:p>
    <w:p w:rsidR="007D6727" w:rsidRDefault="007D6727" w:rsidP="007D6727">
      <w:pPr>
        <w:numPr>
          <w:ilvl w:val="0"/>
          <w:numId w:val="1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umowy cywilno-prawne z osobami trzecimi i inne umowy cywilno-prawne,</w:t>
      </w:r>
    </w:p>
    <w:p w:rsidR="007D6727" w:rsidRDefault="007D6727" w:rsidP="007D6727">
      <w:pPr>
        <w:numPr>
          <w:ilvl w:val="0"/>
          <w:numId w:val="12"/>
        </w:numPr>
        <w:tabs>
          <w:tab w:val="left" w:pos="-1725"/>
          <w:tab w:val="left" w:pos="-1005"/>
          <w:tab w:val="left" w:pos="-285"/>
          <w:tab w:val="left" w:pos="3"/>
          <w:tab w:val="left" w:pos="147"/>
          <w:tab w:val="left" w:pos="291"/>
          <w:tab w:val="left" w:pos="435"/>
          <w:tab w:val="left" w:pos="723"/>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protokoły odbioru Robót,</w:t>
      </w:r>
    </w:p>
    <w:p w:rsidR="007D6727" w:rsidRDefault="007D6727" w:rsidP="007D6727">
      <w:pPr>
        <w:numPr>
          <w:ilvl w:val="0"/>
          <w:numId w:val="1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protokoły z narad i ustaleń,</w:t>
      </w:r>
    </w:p>
    <w:p w:rsidR="007D6727" w:rsidRDefault="007D6727" w:rsidP="007D6727">
      <w:pPr>
        <w:numPr>
          <w:ilvl w:val="0"/>
          <w:numId w:val="1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korespondencję na budowie.</w:t>
      </w:r>
    </w:p>
    <w:p w:rsidR="006F318A" w:rsidRDefault="006F318A" w:rsidP="006F31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hanging="1080"/>
        <w:jc w:val="both"/>
        <w:rPr>
          <w:rFonts w:ascii="Verdana" w:hAnsi="Verdana" w:cs="Arial"/>
          <w:spacing w:val="-3"/>
          <w:sz w:val="20"/>
        </w:rPr>
      </w:pPr>
      <w:r>
        <w:rPr>
          <w:rFonts w:ascii="Verdana" w:hAnsi="Verdana" w:cs="Arial"/>
          <w:b/>
          <w:spacing w:val="-3"/>
          <w:sz w:val="20"/>
        </w:rPr>
        <w:t>Przechowywanie dokumentów budowy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Zaginięcie któregokolwiek z dokumentów budowy wymagać będzie jego natychmiastowego odtworzenia w formie przewidzianej prawem.</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ab/>
      </w:r>
      <w:r>
        <w:rPr>
          <w:rFonts w:ascii="Verdana" w:hAnsi="Verdana" w:cs="Arial"/>
          <w:spacing w:val="-3"/>
          <w:sz w:val="20"/>
        </w:rPr>
        <w:tab/>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lastRenderedPageBreak/>
        <w:t>Wszelkie dokumenty budowy będą zawsze dostępne i przedstawiane do wglądu na życzenie Zamawiają</w:t>
      </w:r>
      <w:r>
        <w:rPr>
          <w:rFonts w:ascii="Verdana" w:hAnsi="Verdana" w:cs="Arial"/>
          <w:spacing w:val="-3"/>
          <w:sz w:val="20"/>
        </w:rPr>
        <w:softHyphen/>
        <w:t>cego.</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6F318A" w:rsidRDefault="006F318A" w:rsidP="006F318A">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Pr>
          <w:rFonts w:ascii="Verdana" w:hAnsi="Verdana"/>
          <w:b/>
          <w:snapToGrid w:val="0"/>
          <w:spacing w:val="-3"/>
          <w:sz w:val="20"/>
          <w:szCs w:val="20"/>
        </w:rPr>
        <w:t>7. ROZLICZENIE ROBÓT</w:t>
      </w:r>
    </w:p>
    <w:p w:rsidR="006F318A" w:rsidRDefault="006F318A" w:rsidP="006F318A">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Jednostką obmiarową jest ryczałt, który zawiera wszystkie elementy ogrodzenia, tj.: fundamenty, słupki, siatkę, bramy, furtki oraz wszelkie dodatkowe zabezpieczenia opisane </w:t>
      </w:r>
      <w:r>
        <w:rPr>
          <w:rFonts w:ascii="Verdana" w:hAnsi="Verdana"/>
          <w:snapToGrid w:val="0"/>
          <w:spacing w:val="-3"/>
          <w:sz w:val="20"/>
          <w:szCs w:val="20"/>
        </w:rPr>
        <w:br/>
        <w:t>w PFU.</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8. ODBIÓR ROBÓT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8.1. Rodzaje odbiorów robót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 zależności od ustaleń odpowiednich </w:t>
      </w:r>
      <w:proofErr w:type="spellStart"/>
      <w:r>
        <w:rPr>
          <w:rFonts w:ascii="Verdana" w:hAnsi="Verdana" w:cs="Arial"/>
          <w:spacing w:val="-3"/>
          <w:sz w:val="20"/>
        </w:rPr>
        <w:t>WWiORB</w:t>
      </w:r>
      <w:proofErr w:type="spellEnd"/>
      <w:r>
        <w:rPr>
          <w:rFonts w:ascii="Verdana" w:hAnsi="Verdana" w:cs="Arial"/>
          <w:spacing w:val="-3"/>
          <w:sz w:val="20"/>
        </w:rPr>
        <w:t xml:space="preserve"> (</w:t>
      </w:r>
      <w:proofErr w:type="spellStart"/>
      <w:r>
        <w:rPr>
          <w:rFonts w:ascii="Verdana" w:hAnsi="Verdana" w:cs="Arial"/>
          <w:spacing w:val="-3"/>
          <w:sz w:val="20"/>
        </w:rPr>
        <w:t>STWiORB</w:t>
      </w:r>
      <w:proofErr w:type="spellEnd"/>
      <w:r>
        <w:rPr>
          <w:rFonts w:ascii="Verdana" w:hAnsi="Verdana" w:cs="Arial"/>
          <w:spacing w:val="-3"/>
          <w:sz w:val="20"/>
        </w:rPr>
        <w:t>), roboty podlegają następującym etapom odbioru:</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odbiór dokumentacji projektowej.</w:t>
      </w:r>
    </w:p>
    <w:p w:rsidR="007D6727" w:rsidRDefault="007D6727" w:rsidP="007D6727">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odbiorowi robót zanikających i ulegających zakryciu,</w:t>
      </w:r>
    </w:p>
    <w:p w:rsidR="00636C5F" w:rsidRDefault="00636C5F" w:rsidP="007D6727">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odbiorowi częściowemu,</w:t>
      </w:r>
    </w:p>
    <w:p w:rsidR="007D6727" w:rsidRDefault="007D6727" w:rsidP="007D6727">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 odbiorowi </w:t>
      </w:r>
      <w:r>
        <w:rPr>
          <w:rFonts w:ascii="Verdana" w:hAnsi="Verdana" w:cs="Arial"/>
          <w:sz w:val="20"/>
        </w:rPr>
        <w:t>ostatecznemu</w:t>
      </w:r>
      <w:r>
        <w:rPr>
          <w:rFonts w:ascii="Verdana" w:hAnsi="Verdana" w:cs="Arial"/>
          <w:spacing w:val="-3"/>
          <w:sz w:val="20"/>
        </w:rPr>
        <w:t>,</w:t>
      </w:r>
    </w:p>
    <w:p w:rsidR="007D6727" w:rsidRDefault="007D6727" w:rsidP="007D6727">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 odbiorowi </w:t>
      </w:r>
      <w:r>
        <w:rPr>
          <w:rFonts w:ascii="Verdana" w:hAnsi="Verdana" w:cs="Arial"/>
          <w:sz w:val="20"/>
        </w:rPr>
        <w:t>pogwarancyjnemu</w:t>
      </w:r>
      <w:r>
        <w:rPr>
          <w:rFonts w:ascii="Verdana" w:hAnsi="Verdana" w:cs="Arial"/>
          <w:spacing w:val="-3"/>
          <w:sz w:val="20"/>
        </w:rPr>
        <w:t>.</w:t>
      </w:r>
    </w:p>
    <w:p w:rsidR="007D6727" w:rsidRDefault="007D6727" w:rsidP="007D6727">
      <w:pPr>
        <w:tabs>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8.2. Odbiór dokumentacji projektowej.</w:t>
      </w:r>
    </w:p>
    <w:p w:rsidR="007D6727" w:rsidRDefault="007D6727" w:rsidP="007D6727">
      <w:pPr>
        <w:pStyle w:val="Akapitzlist"/>
        <w:autoSpaceDE w:val="0"/>
        <w:autoSpaceDN w:val="0"/>
        <w:adjustRightInd w:val="0"/>
        <w:spacing w:after="0" w:line="300" w:lineRule="exact"/>
        <w:ind w:left="0"/>
        <w:jc w:val="both"/>
        <w:rPr>
          <w:rFonts w:ascii="Verdana" w:hAnsi="Verdana" w:cs="Arial"/>
          <w:spacing w:val="-3"/>
          <w:sz w:val="20"/>
        </w:rPr>
      </w:pPr>
      <w:r>
        <w:rPr>
          <w:rFonts w:ascii="Verdana" w:hAnsi="Verdana" w:cs="Verdana"/>
          <w:sz w:val="20"/>
          <w:szCs w:val="20"/>
        </w:rPr>
        <w:t xml:space="preserve">Odbiór dokumentacji projektowej następuje protokołem odbioru dokumentacji projektowej sporządzonym przez Zamawiającego. W ciągu 20 dni od przedłożenia dokumentacji do zatwierdzenia, Zamawiający dokona akceptacji poprzez sporządzenie i przekazanie Wykonawcy protokołu odbioru dokumentacji projektowej lub przekaże w formie pisemnej uwagi do przekazanych dokumentów. Wykonawca w ciągu 14 dni wprowadzi zmiany do dokumentacji projektowej i przedłoży ją ponownie do akceptacji Zamawiającego. W takim przypadku powtórzona zostanie ww. procedura aż do momentu sporządzenia i przekazania Wykonawcy protokołu odbioru dokumentacji. Procedowanie odbioru dokumentacji nie będzie miał wpływu na termin wykonania przedmiotu umowy. </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8.3. Odbiór Robót zanikających i ulegających zakryciu</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Odbiór robót zanikających i ulegających zakryciu polega na finalnej ocenie jakości </w:t>
      </w:r>
      <w:r>
        <w:rPr>
          <w:rFonts w:ascii="Verdana" w:hAnsi="Verdana" w:cs="Arial"/>
          <w:spacing w:val="-3"/>
          <w:sz w:val="20"/>
        </w:rPr>
        <w:br/>
        <w:t>i kompletności wykonanych Robót, które w dalszym procesie realizacji ulegną zakryciu.</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Odbiór Robót zanikających i ulegających zakryciu będzie dokonany w czasie umożliwiającym wykonanie ewentualnych korekt i poprawek bez hamowania ogólnego postępu robót.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Odbioru Robót dokonuje Zamawiający.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Gotowość danej części robót do odbioru zgłasza Wykonawca na piśmie. Odbiór będzie przeprowadzony niezwłocznie, nie później jednak niż w ciągu 3 dni od daty zgłoszenia</w:t>
      </w:r>
      <w:r w:rsidR="00636C5F">
        <w:rPr>
          <w:rFonts w:ascii="Verdana" w:hAnsi="Verdana" w:cs="Arial"/>
          <w:spacing w:val="-3"/>
          <w:sz w:val="20"/>
        </w:rPr>
        <w:t>.</w:t>
      </w:r>
      <w:r>
        <w:rPr>
          <w:rFonts w:ascii="Verdana" w:hAnsi="Verdana" w:cs="Arial"/>
          <w:spacing w:val="-3"/>
          <w:sz w:val="20"/>
        </w:rPr>
        <w:t xml:space="preserve"> </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z w:val="20"/>
        </w:rPr>
      </w:pPr>
      <w:r>
        <w:rPr>
          <w:rFonts w:ascii="Verdana" w:hAnsi="Verdana" w:cs="Arial"/>
          <w:sz w:val="20"/>
        </w:rPr>
        <w:t>Koszt przygotowania dokumentacji odbiorowej, nie podlega odrębnej zapłacie i przyjmuje się, że jest włączony w cenę kontraktową.</w:t>
      </w:r>
    </w:p>
    <w:p w:rsidR="007D6727" w:rsidRDefault="007D6727" w:rsidP="007D6727">
      <w:pPr>
        <w:tabs>
          <w:tab w:val="left" w:pos="-1725"/>
          <w:tab w:val="left" w:pos="-1005"/>
          <w:tab w:val="left" w:pos="-285"/>
          <w:tab w:val="left" w:pos="3"/>
          <w:tab w:val="left" w:pos="147"/>
          <w:tab w:val="left" w:pos="291"/>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rsidR="007D6727" w:rsidRDefault="007D6727" w:rsidP="007D6727">
      <w:pPr>
        <w:tabs>
          <w:tab w:val="left" w:pos="-1725"/>
          <w:tab w:val="left" w:pos="-1005"/>
          <w:tab w:val="left" w:pos="-285"/>
          <w:tab w:val="left" w:pos="3"/>
          <w:tab w:val="left" w:pos="147"/>
          <w:tab w:val="left" w:pos="291"/>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360" w:hanging="360"/>
        <w:jc w:val="both"/>
        <w:rPr>
          <w:rFonts w:ascii="Verdana" w:hAnsi="Verdana" w:cs="Arial"/>
          <w:b/>
          <w:spacing w:val="-3"/>
          <w:sz w:val="20"/>
        </w:rPr>
      </w:pPr>
      <w:r>
        <w:rPr>
          <w:rFonts w:ascii="Verdana" w:hAnsi="Verdana" w:cs="Arial"/>
          <w:b/>
          <w:spacing w:val="-3"/>
          <w:sz w:val="20"/>
        </w:rPr>
        <w:t xml:space="preserve">8.4.Odbiór częściowy i odbiór </w:t>
      </w:r>
      <w:r>
        <w:rPr>
          <w:rFonts w:ascii="Verdana" w:hAnsi="Verdana" w:cs="Arial"/>
          <w:b/>
          <w:sz w:val="20"/>
        </w:rPr>
        <w:t>ostateczny</w:t>
      </w:r>
      <w:r>
        <w:rPr>
          <w:rFonts w:ascii="Verdana" w:hAnsi="Verdana" w:cs="Arial"/>
          <w:b/>
          <w:spacing w:val="-3"/>
          <w:sz w:val="20"/>
        </w:rPr>
        <w:t xml:space="preserve"> Robót</w:t>
      </w:r>
    </w:p>
    <w:p w:rsidR="007D6727" w:rsidRDefault="007D6727" w:rsidP="007D6727">
      <w:pPr>
        <w:numPr>
          <w:ilvl w:val="2"/>
          <w:numId w:val="13"/>
        </w:numPr>
        <w:tabs>
          <w:tab w:val="left" w:pos="-1725"/>
          <w:tab w:val="left" w:pos="-1005"/>
          <w:tab w:val="left" w:pos="-285"/>
          <w:tab w:val="left" w:pos="3"/>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hanging="1440"/>
        <w:jc w:val="both"/>
        <w:rPr>
          <w:rFonts w:ascii="Verdana" w:hAnsi="Verdana" w:cs="Arial"/>
          <w:b/>
          <w:spacing w:val="-3"/>
          <w:sz w:val="20"/>
        </w:rPr>
      </w:pPr>
      <w:r>
        <w:rPr>
          <w:rFonts w:ascii="Verdana" w:hAnsi="Verdana" w:cs="Arial"/>
          <w:b/>
          <w:spacing w:val="-3"/>
          <w:sz w:val="20"/>
        </w:rPr>
        <w:t>Zasady odbioru częściowego i ostatecznego robót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ab/>
        <w:t xml:space="preserve">Na pisemny wniosek Wykonawcy możliwe jest dokonanie odbioru częściowego wykonanych prac. Odbiór częściowy został wprowadzony w celu etapowania płatności za zrealizowane prace. Protokół odbioru częściowego stanowi podstawę płatności częściowej, przy czym odbiór ostateczny wszystkich wykonanych prac zostanie dokonany przez komisję odbioru ostatecznego. Protokół odbioru częściowego zostanie sporządzony przez Zamawiającego na podstawie obmiarów geodezyjnych wykonanych prac oraz po przedłożeniu dokumentów materiałowych i wymaganych badań.  </w:t>
      </w:r>
    </w:p>
    <w:p w:rsidR="00A32E7C" w:rsidRPr="00A32E7C" w:rsidRDefault="00A32E7C"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A32E7C">
        <w:rPr>
          <w:rFonts w:ascii="Verdana" w:hAnsi="Verdana" w:cs="Arial"/>
          <w:b/>
          <w:spacing w:val="-3"/>
          <w:sz w:val="20"/>
        </w:rPr>
        <w:lastRenderedPageBreak/>
        <w:t>Rozliczenie częściowe będzie odbywało się na następujących zasadach:</w:t>
      </w:r>
    </w:p>
    <w:p w:rsidR="00A32E7C" w:rsidRDefault="00A32E7C"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Gotowość do odbioru częściowego Wykonawca </w:t>
      </w:r>
      <w:r w:rsidR="00A65D7B">
        <w:rPr>
          <w:rFonts w:ascii="Verdana" w:hAnsi="Verdana" w:cs="Arial"/>
          <w:spacing w:val="-3"/>
          <w:sz w:val="20"/>
        </w:rPr>
        <w:t xml:space="preserve">Robót </w:t>
      </w:r>
      <w:r>
        <w:rPr>
          <w:rFonts w:ascii="Verdana" w:hAnsi="Verdana" w:cs="Arial"/>
          <w:spacing w:val="-3"/>
          <w:sz w:val="20"/>
        </w:rPr>
        <w:t xml:space="preserve">zgłosi Zamawiającemu pisemnie. </w:t>
      </w:r>
      <w:r w:rsidR="00A65D7B">
        <w:rPr>
          <w:rFonts w:ascii="Verdana" w:hAnsi="Verdana" w:cs="Arial"/>
          <w:spacing w:val="-3"/>
          <w:sz w:val="20"/>
        </w:rPr>
        <w:t xml:space="preserve">Zamawiający ma obowiązek przystąpić do odbioru tych robót w terminie 7 dni od daty otrzymania zgłoszenia Wykonawcy. Wykonawca </w:t>
      </w:r>
      <w:r>
        <w:rPr>
          <w:rFonts w:ascii="Verdana" w:hAnsi="Verdana" w:cs="Arial"/>
          <w:spacing w:val="-3"/>
          <w:sz w:val="20"/>
        </w:rPr>
        <w:t xml:space="preserve">przedłoży obmiary geodezyjne, dokumenty materiałowe, wymagane badania oraz protokoły odbioru częściowego wystawione przez Inspektora lub Zamawiającego. </w:t>
      </w:r>
      <w:r w:rsidR="00A65D7B">
        <w:rPr>
          <w:rFonts w:ascii="Verdana" w:hAnsi="Verdana" w:cs="Arial"/>
          <w:spacing w:val="-3"/>
          <w:sz w:val="20"/>
        </w:rPr>
        <w:t>Zestawienie wartości wykonanych robót winno być sprawdzone przez Inspektora wskazanego przez Zamawiającego i zatwierdzone.</w:t>
      </w:r>
      <w:r w:rsidR="00A65D7B">
        <w:rPr>
          <w:rFonts w:ascii="Verdana" w:hAnsi="Verdana" w:cs="Arial"/>
          <w:spacing w:val="-3"/>
          <w:sz w:val="20"/>
        </w:rPr>
        <w:br/>
      </w:r>
      <w:r>
        <w:rPr>
          <w:rFonts w:ascii="Verdana" w:hAnsi="Verdana" w:cs="Arial"/>
          <w:spacing w:val="-3"/>
          <w:sz w:val="20"/>
        </w:rPr>
        <w:t xml:space="preserve">Płatność będzie </w:t>
      </w:r>
      <w:r w:rsidR="00F77E89">
        <w:rPr>
          <w:rFonts w:ascii="Verdana" w:hAnsi="Verdana" w:cs="Arial"/>
          <w:spacing w:val="-3"/>
          <w:sz w:val="20"/>
        </w:rPr>
        <w:t>wyliczana</w:t>
      </w:r>
      <w:r>
        <w:rPr>
          <w:rFonts w:ascii="Verdana" w:hAnsi="Verdana" w:cs="Arial"/>
          <w:spacing w:val="-3"/>
          <w:sz w:val="20"/>
        </w:rPr>
        <w:t xml:space="preserve"> jako procent wykonania robót w stosunku do długości całkowitej ogrodzenia wykazanej w zatwierdzonej </w:t>
      </w:r>
      <w:r w:rsidR="00F77E89">
        <w:rPr>
          <w:rFonts w:ascii="Verdana" w:hAnsi="Verdana" w:cs="Arial"/>
          <w:spacing w:val="-3"/>
          <w:sz w:val="20"/>
        </w:rPr>
        <w:t>D</w:t>
      </w:r>
      <w:r>
        <w:rPr>
          <w:rFonts w:ascii="Verdana" w:hAnsi="Verdana" w:cs="Arial"/>
          <w:spacing w:val="-3"/>
          <w:sz w:val="20"/>
        </w:rPr>
        <w:t xml:space="preserve">okumentacji projektowej Wykonawcy Robót wg </w:t>
      </w:r>
      <w:r w:rsidR="00A65D7B">
        <w:rPr>
          <w:rFonts w:ascii="Verdana" w:hAnsi="Verdana" w:cs="Arial"/>
          <w:spacing w:val="-3"/>
          <w:sz w:val="20"/>
        </w:rPr>
        <w:t>poniższego wzoru:</w:t>
      </w:r>
    </w:p>
    <w:p w:rsidR="00A65D7B" w:rsidRDefault="00A65D7B"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A65D7B" w:rsidRPr="00B837CB" w:rsidRDefault="00A65D7B"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Cambria Math" w:hAnsi="Cambria Math" w:cs="Arial"/>
          <w:spacing w:val="-3"/>
          <w:sz w:val="20"/>
        </w:rPr>
      </w:pPr>
    </w:p>
    <w:p w:rsidR="00120FE1" w:rsidRPr="00B837CB" w:rsidRDefault="00A65D7B" w:rsidP="00120FE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Cambria Math" w:hAnsi="Cambria Math" w:cs="Arial"/>
          <w:b/>
          <w:spacing w:val="-3"/>
          <w:sz w:val="36"/>
          <w:szCs w:val="36"/>
        </w:rPr>
      </w:pPr>
      <w:r w:rsidRPr="00B837CB">
        <w:rPr>
          <w:rFonts w:ascii="Cambria Math" w:hAnsi="Cambria Math" w:cs="Arial"/>
          <w:spacing w:val="-3"/>
          <w:sz w:val="20"/>
        </w:rPr>
        <w:tab/>
      </w:r>
      <w:r w:rsidRPr="00B837CB">
        <w:rPr>
          <w:rFonts w:ascii="Cambria Math" w:hAnsi="Cambria Math" w:cs="Arial"/>
          <w:spacing w:val="-3"/>
          <w:sz w:val="20"/>
        </w:rPr>
        <w:tab/>
      </w:r>
      <w:r w:rsidRPr="00B837CB">
        <w:rPr>
          <w:rFonts w:ascii="Cambria Math" w:hAnsi="Cambria Math" w:cs="Arial"/>
          <w:spacing w:val="-3"/>
          <w:sz w:val="20"/>
        </w:rPr>
        <w:tab/>
      </w:r>
      <w:r w:rsidR="00120FE1" w:rsidRPr="00B837CB">
        <w:rPr>
          <w:rFonts w:ascii="Cambria Math" w:hAnsi="Cambria Math" w:cs="Arial"/>
          <w:b/>
          <w:spacing w:val="-3"/>
          <w:sz w:val="28"/>
          <w:szCs w:val="28"/>
        </w:rPr>
        <w:tab/>
      </w:r>
      <w:r w:rsidR="00120FE1" w:rsidRPr="00B837CB">
        <w:rPr>
          <w:rFonts w:ascii="Cambria Math" w:hAnsi="Cambria Math" w:cs="Arial"/>
          <w:b/>
          <w:spacing w:val="-3"/>
          <w:sz w:val="28"/>
          <w:szCs w:val="28"/>
        </w:rPr>
        <w:tab/>
      </w:r>
      <m:oMath>
        <m:f>
          <m:fPr>
            <m:ctrlPr>
              <w:rPr>
                <w:rFonts w:ascii="Cambria Math" w:hAnsi="Cambria Math" w:cs="Arial"/>
                <w:b/>
                <w:i/>
                <w:spacing w:val="-3"/>
                <w:sz w:val="36"/>
                <w:szCs w:val="36"/>
              </w:rPr>
            </m:ctrlPr>
          </m:fPr>
          <m:num>
            <m:r>
              <m:rPr>
                <m:sty m:val="bi"/>
              </m:rPr>
              <w:rPr>
                <w:rFonts w:ascii="Cambria Math" w:hAnsi="Cambria Math" w:cs="Arial"/>
                <w:spacing w:val="-3"/>
                <w:sz w:val="36"/>
                <w:szCs w:val="36"/>
              </w:rPr>
              <m:t>DC</m:t>
            </m:r>
          </m:num>
          <m:den>
            <m:r>
              <m:rPr>
                <m:sty m:val="bi"/>
              </m:rPr>
              <w:rPr>
                <w:rFonts w:ascii="Cambria Math" w:hAnsi="Cambria Math" w:cs="Arial"/>
                <w:spacing w:val="-3"/>
                <w:sz w:val="36"/>
                <w:szCs w:val="36"/>
              </w:rPr>
              <m:t>DW</m:t>
            </m:r>
          </m:den>
        </m:f>
      </m:oMath>
      <w:r w:rsidR="00120FE1" w:rsidRPr="00B837CB">
        <w:rPr>
          <w:rFonts w:ascii="Cambria Math" w:hAnsi="Cambria Math" w:cs="Arial"/>
          <w:b/>
          <w:spacing w:val="-3"/>
          <w:sz w:val="36"/>
          <w:szCs w:val="36"/>
        </w:rPr>
        <w:tab/>
        <w:t xml:space="preserve"> = </w:t>
      </w:r>
      <m:oMath>
        <m:f>
          <m:fPr>
            <m:ctrlPr>
              <w:rPr>
                <w:rFonts w:ascii="Cambria Math" w:hAnsi="Cambria Math" w:cs="Arial"/>
                <w:b/>
                <w:i/>
                <w:spacing w:val="-3"/>
                <w:sz w:val="36"/>
                <w:szCs w:val="36"/>
              </w:rPr>
            </m:ctrlPr>
          </m:fPr>
          <m:num>
            <m:r>
              <m:rPr>
                <m:sty m:val="bi"/>
              </m:rPr>
              <w:rPr>
                <w:rFonts w:ascii="Cambria Math" w:hAnsi="Cambria Math" w:cs="Arial"/>
                <w:spacing w:val="-3"/>
                <w:sz w:val="36"/>
                <w:szCs w:val="36"/>
              </w:rPr>
              <m:t>100 %</m:t>
            </m:r>
          </m:num>
          <m:den>
            <m:r>
              <m:rPr>
                <m:sty m:val="bi"/>
              </m:rPr>
              <w:rPr>
                <w:rFonts w:ascii="Cambria Math" w:hAnsi="Cambria Math" w:cs="Arial"/>
                <w:spacing w:val="-3"/>
                <w:sz w:val="36"/>
                <w:szCs w:val="36"/>
              </w:rPr>
              <m:t>X %</m:t>
            </m:r>
          </m:den>
        </m:f>
      </m:oMath>
      <w:r w:rsidR="00120FE1" w:rsidRPr="00B837CB">
        <w:rPr>
          <w:rFonts w:ascii="Cambria Math" w:hAnsi="Cambria Math" w:cs="Arial"/>
          <w:b/>
          <w:spacing w:val="-3"/>
          <w:sz w:val="36"/>
          <w:szCs w:val="36"/>
        </w:rPr>
        <w:tab/>
      </w:r>
      <w:r w:rsidR="00120FE1" w:rsidRPr="00B837CB">
        <w:rPr>
          <w:rFonts w:ascii="Cambria Math" w:hAnsi="Cambria Math" w:cs="Arial"/>
          <w:b/>
          <w:spacing w:val="-3"/>
          <w:sz w:val="36"/>
          <w:szCs w:val="36"/>
        </w:rPr>
        <w:tab/>
      </w:r>
      <w:r w:rsidR="00120FE1" w:rsidRPr="00B837CB">
        <w:rPr>
          <w:rFonts w:ascii="Cambria Math" w:hAnsi="Cambria Math" w:cs="Arial"/>
          <w:b/>
          <w:spacing w:val="-3"/>
          <w:sz w:val="36"/>
          <w:szCs w:val="36"/>
        </w:rPr>
        <w:tab/>
      </w:r>
      <w:r w:rsidR="00120FE1" w:rsidRPr="00B837CB">
        <w:rPr>
          <w:rFonts w:ascii="Cambria Math" w:hAnsi="Cambria Math" w:cs="Arial"/>
          <w:b/>
          <w:spacing w:val="-3"/>
          <w:sz w:val="36"/>
          <w:szCs w:val="36"/>
        </w:rPr>
        <w:tab/>
      </w:r>
      <w:r w:rsidR="00120FE1" w:rsidRPr="00B837CB">
        <w:rPr>
          <w:rFonts w:ascii="Cambria Math" w:hAnsi="Cambria Math" w:cs="Arial"/>
          <w:b/>
          <w:spacing w:val="-3"/>
          <w:sz w:val="36"/>
          <w:szCs w:val="36"/>
        </w:rPr>
        <w:tab/>
      </w:r>
      <w:r w:rsidR="00120FE1" w:rsidRPr="00B837CB">
        <w:rPr>
          <w:rFonts w:ascii="Cambria Math" w:hAnsi="Cambria Math" w:cs="Arial"/>
          <w:b/>
          <w:spacing w:val="-3"/>
          <w:sz w:val="36"/>
          <w:szCs w:val="36"/>
        </w:rPr>
        <w:tab/>
      </w:r>
      <w:r w:rsidR="00120FE1" w:rsidRPr="00B837CB">
        <w:rPr>
          <w:rFonts w:ascii="Cambria Math" w:hAnsi="Cambria Math" w:cs="Arial"/>
          <w:b/>
          <w:spacing w:val="-3"/>
          <w:sz w:val="36"/>
          <w:szCs w:val="36"/>
        </w:rPr>
        <w:tab/>
      </w:r>
    </w:p>
    <w:p w:rsidR="00120FE1" w:rsidRPr="00B837CB" w:rsidRDefault="00120FE1" w:rsidP="00120FE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Cambria Math" w:hAnsi="Cambria Math" w:cs="Arial"/>
          <w:spacing w:val="-3"/>
          <w:sz w:val="36"/>
          <w:szCs w:val="36"/>
        </w:rPr>
      </w:pPr>
    </w:p>
    <w:p w:rsidR="00A32E7C" w:rsidRDefault="00120FE1" w:rsidP="00120FE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18"/>
          <w:szCs w:val="18"/>
        </w:rPr>
      </w:pPr>
      <w:r w:rsidRPr="00120FE1">
        <w:rPr>
          <w:rFonts w:ascii="Verdana" w:hAnsi="Verdana" w:cs="Arial"/>
          <w:spacing w:val="-3"/>
          <w:sz w:val="18"/>
          <w:szCs w:val="18"/>
        </w:rPr>
        <w:tab/>
      </w:r>
      <m:oMath>
        <m:r>
          <m:rPr>
            <m:sty m:val="bi"/>
          </m:rPr>
          <w:rPr>
            <w:rFonts w:ascii="Cambria Math" w:hAnsi="Cambria Math" w:cs="Arial"/>
            <w:spacing w:val="-3"/>
            <w:sz w:val="28"/>
            <w:szCs w:val="28"/>
          </w:rPr>
          <m:t>DC</m:t>
        </m:r>
      </m:oMath>
      <w:r>
        <w:rPr>
          <w:rFonts w:ascii="Verdana" w:hAnsi="Verdana" w:cs="Arial"/>
          <w:spacing w:val="-3"/>
          <w:sz w:val="18"/>
          <w:szCs w:val="18"/>
        </w:rPr>
        <w:t xml:space="preserve"> </w:t>
      </w:r>
      <w:r w:rsidR="00A65D7B">
        <w:rPr>
          <w:rFonts w:ascii="Verdana" w:hAnsi="Verdana" w:cs="Arial"/>
          <w:spacing w:val="-3"/>
          <w:sz w:val="18"/>
          <w:szCs w:val="18"/>
        </w:rPr>
        <w:t xml:space="preserve">- </w:t>
      </w:r>
      <w:r w:rsidR="00A65D7B" w:rsidRPr="00A65D7B">
        <w:rPr>
          <w:rFonts w:ascii="Verdana" w:hAnsi="Verdana" w:cs="Arial"/>
          <w:spacing w:val="-3"/>
          <w:sz w:val="18"/>
          <w:szCs w:val="18"/>
        </w:rPr>
        <w:t xml:space="preserve">Długość całkowita ogrodzenia </w:t>
      </w:r>
      <w:r w:rsidR="00260042">
        <w:rPr>
          <w:rFonts w:ascii="Verdana" w:hAnsi="Verdana" w:cs="Arial"/>
          <w:spacing w:val="-3"/>
          <w:sz w:val="18"/>
          <w:szCs w:val="18"/>
        </w:rPr>
        <w:t xml:space="preserve">podana w zatwierdzonej Dokumentacji projektowej </w:t>
      </w:r>
      <w:r w:rsidR="00A65D7B" w:rsidRPr="00A65D7B">
        <w:rPr>
          <w:rFonts w:ascii="Verdana" w:hAnsi="Verdana" w:cs="Arial"/>
          <w:spacing w:val="-3"/>
          <w:sz w:val="18"/>
          <w:szCs w:val="18"/>
        </w:rPr>
        <w:t xml:space="preserve">w </w:t>
      </w:r>
      <w:r w:rsidR="00260042">
        <w:rPr>
          <w:rFonts w:ascii="Verdana" w:hAnsi="Verdana" w:cs="Arial"/>
          <w:spacing w:val="-3"/>
          <w:sz w:val="18"/>
          <w:szCs w:val="18"/>
        </w:rPr>
        <w:t>„</w:t>
      </w:r>
      <w:r w:rsidR="00A65D7B" w:rsidRPr="00A65D7B">
        <w:rPr>
          <w:rFonts w:ascii="Verdana" w:hAnsi="Verdana" w:cs="Arial"/>
          <w:spacing w:val="-3"/>
          <w:sz w:val="18"/>
          <w:szCs w:val="18"/>
        </w:rPr>
        <w:t>m</w:t>
      </w:r>
      <w:r w:rsidR="00260042">
        <w:rPr>
          <w:rFonts w:ascii="Verdana" w:hAnsi="Verdana" w:cs="Arial"/>
          <w:spacing w:val="-3"/>
          <w:sz w:val="18"/>
          <w:szCs w:val="18"/>
        </w:rPr>
        <w:t>”</w:t>
      </w:r>
    </w:p>
    <w:p w:rsidR="001A2D53" w:rsidRDefault="00120FE1" w:rsidP="001A2D5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18"/>
          <w:szCs w:val="18"/>
        </w:rPr>
      </w:pPr>
      <w:r w:rsidRPr="00B837CB">
        <w:rPr>
          <w:rFonts w:ascii="Cambria Math" w:hAnsi="Cambria Math" w:cs="Arial"/>
          <w:b/>
          <w:i/>
          <w:spacing w:val="-3"/>
          <w:sz w:val="28"/>
          <w:szCs w:val="28"/>
        </w:rPr>
        <w:t>DW</w:t>
      </w:r>
      <w:r w:rsidR="001A2D53">
        <w:rPr>
          <w:rFonts w:ascii="Cambria Math" w:hAnsi="Cambria Math" w:cs="Arial"/>
          <w:b/>
          <w:i/>
          <w:spacing w:val="-3"/>
          <w:sz w:val="36"/>
          <w:szCs w:val="36"/>
        </w:rPr>
        <w:t xml:space="preserve"> </w:t>
      </w:r>
      <w:r w:rsidR="001A2D53">
        <w:rPr>
          <w:rFonts w:ascii="Verdana" w:hAnsi="Verdana" w:cs="Arial"/>
          <w:spacing w:val="-3"/>
          <w:sz w:val="18"/>
          <w:szCs w:val="18"/>
        </w:rPr>
        <w:t xml:space="preserve">- </w:t>
      </w:r>
      <w:r w:rsidR="001A2D53" w:rsidRPr="00A65D7B">
        <w:rPr>
          <w:rFonts w:ascii="Verdana" w:hAnsi="Verdana" w:cs="Arial"/>
          <w:spacing w:val="-3"/>
          <w:sz w:val="18"/>
          <w:szCs w:val="18"/>
        </w:rPr>
        <w:t xml:space="preserve">Długość ogrodzenia </w:t>
      </w:r>
      <w:r w:rsidR="001A2D53">
        <w:rPr>
          <w:rFonts w:ascii="Verdana" w:hAnsi="Verdana" w:cs="Arial"/>
          <w:spacing w:val="-3"/>
          <w:sz w:val="18"/>
          <w:szCs w:val="18"/>
        </w:rPr>
        <w:t xml:space="preserve">wykonana </w:t>
      </w:r>
      <w:r w:rsidR="00260042">
        <w:rPr>
          <w:rFonts w:ascii="Verdana" w:hAnsi="Verdana" w:cs="Arial"/>
          <w:spacing w:val="-3"/>
          <w:sz w:val="18"/>
          <w:szCs w:val="18"/>
        </w:rPr>
        <w:t xml:space="preserve">przez Wykonawcę Robót </w:t>
      </w:r>
      <w:r w:rsidR="001A2D53" w:rsidRPr="00A65D7B">
        <w:rPr>
          <w:rFonts w:ascii="Verdana" w:hAnsi="Verdana" w:cs="Arial"/>
          <w:spacing w:val="-3"/>
          <w:sz w:val="18"/>
          <w:szCs w:val="18"/>
        </w:rPr>
        <w:t xml:space="preserve">podana w </w:t>
      </w:r>
      <w:r w:rsidR="00260042">
        <w:rPr>
          <w:rFonts w:ascii="Verdana" w:hAnsi="Verdana" w:cs="Arial"/>
          <w:spacing w:val="-3"/>
          <w:sz w:val="18"/>
          <w:szCs w:val="18"/>
        </w:rPr>
        <w:t>„</w:t>
      </w:r>
      <w:r w:rsidR="001A2D53" w:rsidRPr="00A65D7B">
        <w:rPr>
          <w:rFonts w:ascii="Verdana" w:hAnsi="Verdana" w:cs="Arial"/>
          <w:spacing w:val="-3"/>
          <w:sz w:val="18"/>
          <w:szCs w:val="18"/>
        </w:rPr>
        <w:t>m</w:t>
      </w:r>
      <w:r w:rsidR="00260042">
        <w:rPr>
          <w:rFonts w:ascii="Verdana" w:hAnsi="Verdana" w:cs="Arial"/>
          <w:spacing w:val="-3"/>
          <w:sz w:val="18"/>
          <w:szCs w:val="18"/>
        </w:rPr>
        <w:t>”</w:t>
      </w:r>
    </w:p>
    <w:p w:rsidR="00B837CB" w:rsidRDefault="00B837CB" w:rsidP="00B837C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18"/>
          <w:szCs w:val="18"/>
        </w:rPr>
      </w:pPr>
      <w:r w:rsidRPr="00B837CB">
        <w:rPr>
          <w:rFonts w:ascii="Cambria Math" w:hAnsi="Cambria Math" w:cs="Arial"/>
          <w:b/>
          <w:i/>
          <w:spacing w:val="-3"/>
          <w:sz w:val="28"/>
          <w:szCs w:val="28"/>
        </w:rPr>
        <w:t>X %</w:t>
      </w:r>
      <w:r>
        <w:rPr>
          <w:rFonts w:ascii="Cambria Math" w:hAnsi="Cambria Math" w:cs="Arial"/>
          <w:b/>
          <w:i/>
          <w:spacing w:val="-3"/>
          <w:sz w:val="36"/>
          <w:szCs w:val="36"/>
        </w:rPr>
        <w:t xml:space="preserve">  </w:t>
      </w:r>
      <w:r>
        <w:rPr>
          <w:rFonts w:ascii="Verdana" w:hAnsi="Verdana" w:cs="Arial"/>
          <w:spacing w:val="-3"/>
          <w:sz w:val="18"/>
          <w:szCs w:val="18"/>
        </w:rPr>
        <w:t>- procent zaawansowania robót</w:t>
      </w:r>
    </w:p>
    <w:p w:rsidR="00120FE1" w:rsidRPr="00120FE1" w:rsidRDefault="00120FE1" w:rsidP="00120FE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18"/>
          <w:szCs w:val="18"/>
        </w:rPr>
      </w:pPr>
    </w:p>
    <w:p w:rsidR="00F77E89" w:rsidRPr="00B837CB" w:rsidRDefault="00F77E89"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rsidR="00F77E89" w:rsidRPr="00B837CB" w:rsidRDefault="00F77E89"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sidRPr="00B837CB">
        <w:rPr>
          <w:rFonts w:ascii="Verdana" w:hAnsi="Verdana" w:cs="Arial"/>
          <w:b/>
          <w:spacing w:val="-3"/>
          <w:sz w:val="20"/>
        </w:rPr>
        <w:t xml:space="preserve">Kwota płatności częściowej będzie stanowiła </w:t>
      </w:r>
      <w:r w:rsidR="00B837CB" w:rsidRPr="00B837CB">
        <w:rPr>
          <w:rFonts w:ascii="Verdana" w:hAnsi="Verdana" w:cs="Arial"/>
          <w:b/>
          <w:spacing w:val="-3"/>
          <w:sz w:val="20"/>
        </w:rPr>
        <w:t>wynik iloczynu w</w:t>
      </w:r>
      <w:r w:rsidRPr="00B837CB">
        <w:rPr>
          <w:rFonts w:ascii="Verdana" w:hAnsi="Verdana" w:cs="Arial"/>
          <w:b/>
          <w:spacing w:val="-3"/>
          <w:sz w:val="20"/>
        </w:rPr>
        <w:t>artoś</w:t>
      </w:r>
      <w:r w:rsidR="00B837CB" w:rsidRPr="00B837CB">
        <w:rPr>
          <w:rFonts w:ascii="Verdana" w:hAnsi="Verdana" w:cs="Arial"/>
          <w:b/>
          <w:spacing w:val="-3"/>
          <w:sz w:val="20"/>
        </w:rPr>
        <w:t>ci</w:t>
      </w:r>
      <w:r w:rsidRPr="00B837CB">
        <w:rPr>
          <w:rFonts w:ascii="Verdana" w:hAnsi="Verdana" w:cs="Arial"/>
          <w:b/>
          <w:spacing w:val="-3"/>
          <w:sz w:val="20"/>
        </w:rPr>
        <w:t xml:space="preserve"> ofertow</w:t>
      </w:r>
      <w:r w:rsidR="00B837CB" w:rsidRPr="00B837CB">
        <w:rPr>
          <w:rFonts w:ascii="Verdana" w:hAnsi="Verdana" w:cs="Arial"/>
          <w:b/>
          <w:spacing w:val="-3"/>
          <w:sz w:val="20"/>
        </w:rPr>
        <w:t>ej</w:t>
      </w:r>
      <w:r w:rsidRPr="00B837CB">
        <w:rPr>
          <w:rFonts w:ascii="Verdana" w:hAnsi="Verdana" w:cs="Arial"/>
          <w:b/>
          <w:spacing w:val="-3"/>
          <w:sz w:val="20"/>
        </w:rPr>
        <w:t xml:space="preserve">  </w:t>
      </w:r>
      <w:r w:rsidR="00B837CB">
        <w:rPr>
          <w:rFonts w:ascii="Verdana" w:hAnsi="Verdana" w:cs="Arial"/>
          <w:b/>
          <w:spacing w:val="-3"/>
          <w:sz w:val="20"/>
        </w:rPr>
        <w:t xml:space="preserve">wykonania ogrodzenia z siatki </w:t>
      </w:r>
      <w:r w:rsidRPr="00B837CB">
        <w:rPr>
          <w:rFonts w:ascii="Verdana" w:hAnsi="Verdana" w:cs="Arial"/>
          <w:b/>
          <w:spacing w:val="-3"/>
          <w:sz w:val="20"/>
        </w:rPr>
        <w:t>(zgodnie z ofertą Wykonawcy ) x wyliczony procent zaawansowania</w:t>
      </w:r>
      <w:r w:rsidR="00B837CB">
        <w:rPr>
          <w:rFonts w:ascii="Verdana" w:hAnsi="Verdana" w:cs="Arial"/>
          <w:b/>
          <w:spacing w:val="-3"/>
          <w:sz w:val="20"/>
        </w:rPr>
        <w:t xml:space="preserve"> robót</w:t>
      </w:r>
      <w:r w:rsidR="00B837CB" w:rsidRPr="00B837CB">
        <w:rPr>
          <w:rFonts w:ascii="Verdana" w:hAnsi="Verdana" w:cs="Arial"/>
          <w:b/>
          <w:spacing w:val="-3"/>
          <w:sz w:val="20"/>
        </w:rPr>
        <w:t>.</w:t>
      </w:r>
    </w:p>
    <w:p w:rsidR="00B837CB" w:rsidRDefault="00B837CB"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B837CB"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sidRPr="00B837CB">
        <w:rPr>
          <w:rFonts w:ascii="Verdana" w:hAnsi="Verdana" w:cs="Arial"/>
          <w:b/>
          <w:spacing w:val="-3"/>
          <w:sz w:val="20"/>
        </w:rPr>
        <w:t xml:space="preserve">Odbiór </w:t>
      </w:r>
      <w:r w:rsidRPr="00B837CB">
        <w:rPr>
          <w:rFonts w:ascii="Verdana" w:hAnsi="Verdana" w:cs="Arial"/>
          <w:b/>
          <w:sz w:val="20"/>
        </w:rPr>
        <w:t>ostateczny</w:t>
      </w:r>
      <w:r w:rsidRPr="00B837CB">
        <w:rPr>
          <w:rFonts w:ascii="Verdana" w:hAnsi="Verdana" w:cs="Arial"/>
          <w:spacing w:val="-3"/>
          <w:sz w:val="20"/>
        </w:rPr>
        <w:t xml:space="preserve"> </w:t>
      </w:r>
    </w:p>
    <w:p w:rsidR="007D6727" w:rsidRDefault="00B837CB"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Gotowość do odbioru ostatecznego Wykonawca Robót zgłosi Zamawiającemu pisemnie. Zamawiający ma obowiązek przystąpić do odbioru tych robót w terminie 7 dni od daty otrzymania zgłoszenia Wykonawcy. Odbiór ostateczny </w:t>
      </w:r>
      <w:r w:rsidR="007D6727">
        <w:rPr>
          <w:rFonts w:ascii="Verdana" w:hAnsi="Verdana" w:cs="Arial"/>
          <w:spacing w:val="-3"/>
          <w:sz w:val="20"/>
        </w:rPr>
        <w:t>polega na finalnej ocenie rzeczywistego wykonania robót w odniesieniu do ich jakości i kompletności.</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B416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z w:val="20"/>
        </w:rPr>
      </w:pPr>
      <w:r>
        <w:rPr>
          <w:rFonts w:ascii="Verdana" w:hAnsi="Verdana" w:cs="Arial"/>
          <w:spacing w:val="-3"/>
          <w:sz w:val="20"/>
        </w:rPr>
        <w:t xml:space="preserve">Całkowite zakończenie Robót oraz gotowość do odbioru </w:t>
      </w:r>
      <w:r>
        <w:rPr>
          <w:rFonts w:ascii="Verdana" w:hAnsi="Verdana" w:cs="Arial"/>
          <w:sz w:val="20"/>
        </w:rPr>
        <w:t>ostatecznego</w:t>
      </w:r>
      <w:r>
        <w:rPr>
          <w:rFonts w:ascii="Verdana" w:hAnsi="Verdana" w:cs="Arial"/>
          <w:spacing w:val="-3"/>
          <w:sz w:val="20"/>
        </w:rPr>
        <w:t xml:space="preserve"> będzie stwierdzona przez Wykonawcę wpisem do Dzien</w:t>
      </w:r>
      <w:r>
        <w:rPr>
          <w:rFonts w:ascii="Verdana" w:hAnsi="Verdana" w:cs="Arial"/>
          <w:spacing w:val="-3"/>
          <w:sz w:val="20"/>
        </w:rPr>
        <w:softHyphen/>
        <w:t>nika Budowy o ile jest wymagany</w:t>
      </w:r>
      <w:r w:rsidR="007B4169">
        <w:rPr>
          <w:rFonts w:ascii="Verdana" w:hAnsi="Verdana" w:cs="Arial"/>
          <w:spacing w:val="-3"/>
          <w:sz w:val="20"/>
        </w:rPr>
        <w:t>.</w:t>
      </w:r>
      <w:r>
        <w:rPr>
          <w:rFonts w:ascii="Verdana" w:hAnsi="Verdana" w:cs="Arial"/>
          <w:spacing w:val="-3"/>
          <w:sz w:val="20"/>
        </w:rPr>
        <w:t xml:space="preserve"> Odbiór </w:t>
      </w:r>
      <w:r>
        <w:rPr>
          <w:rFonts w:ascii="Verdana" w:hAnsi="Verdana" w:cs="Arial"/>
          <w:sz w:val="20"/>
        </w:rPr>
        <w:t>ostateczny</w:t>
      </w:r>
      <w:r>
        <w:rPr>
          <w:rFonts w:ascii="Verdana" w:hAnsi="Verdana" w:cs="Arial"/>
          <w:spacing w:val="-3"/>
          <w:sz w:val="20"/>
        </w:rPr>
        <w:t xml:space="preserve"> Robót nastąpi w terminie ustalonym w umowie, licząc od dnia powiadomienia Zamawiającego i przyjęcia dokumentów, o których mowa w </w:t>
      </w:r>
      <w:proofErr w:type="spellStart"/>
      <w:r w:rsidR="00280C27">
        <w:rPr>
          <w:rFonts w:ascii="Verdana" w:hAnsi="Verdana" w:cs="Arial"/>
          <w:spacing w:val="-3"/>
          <w:sz w:val="20"/>
        </w:rPr>
        <w:t>p.pkt</w:t>
      </w:r>
      <w:proofErr w:type="spellEnd"/>
      <w:r w:rsidR="00280C27">
        <w:rPr>
          <w:rFonts w:ascii="Verdana" w:hAnsi="Verdana" w:cs="Arial"/>
          <w:spacing w:val="-3"/>
          <w:sz w:val="20"/>
        </w:rPr>
        <w:t>.</w:t>
      </w:r>
      <w:r>
        <w:rPr>
          <w:rFonts w:ascii="Verdana" w:hAnsi="Verdana" w:cs="Arial"/>
          <w:spacing w:val="-3"/>
          <w:sz w:val="20"/>
        </w:rPr>
        <w:t xml:space="preserve"> </w:t>
      </w:r>
      <w:r w:rsidR="007B4169">
        <w:rPr>
          <w:rFonts w:ascii="Verdana" w:hAnsi="Verdana" w:cs="Arial"/>
          <w:spacing w:val="-3"/>
          <w:sz w:val="20"/>
        </w:rPr>
        <w:t>8.4.2.</w:t>
      </w:r>
      <w:r>
        <w:rPr>
          <w:rFonts w:ascii="Verdana" w:hAnsi="Verdana" w:cs="Arial"/>
          <w:spacing w:val="-3"/>
          <w:sz w:val="20"/>
        </w:rPr>
        <w:t xml:space="preserve"> </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Odbioru </w:t>
      </w:r>
      <w:r>
        <w:rPr>
          <w:rFonts w:ascii="Verdana" w:hAnsi="Verdana" w:cs="Arial"/>
          <w:sz w:val="20"/>
        </w:rPr>
        <w:t>ostatecznego r</w:t>
      </w:r>
      <w:r>
        <w:rPr>
          <w:rFonts w:ascii="Verdana" w:hAnsi="Verdana" w:cs="Arial"/>
          <w:spacing w:val="-3"/>
          <w:sz w:val="20"/>
        </w:rPr>
        <w:t xml:space="preserve">obót dokona komisja wyznaczona przez Zamawiającego w obecności  Wykonawcy. Komisja odbierająca roboty dokona ich oceny jakościowej na podstawie przedłożonych dokumentów w tym dokumentacji fotograficznej, wyników badań i pomiarów, ocenie wizualnej oraz zgodności wykonania robót z dokumentacją projektową, </w:t>
      </w:r>
      <w:proofErr w:type="spellStart"/>
      <w:r>
        <w:rPr>
          <w:rFonts w:ascii="Verdana" w:hAnsi="Verdana" w:cs="Arial"/>
          <w:spacing w:val="-3"/>
          <w:sz w:val="20"/>
        </w:rPr>
        <w:t>WWiORB</w:t>
      </w:r>
      <w:proofErr w:type="spellEnd"/>
      <w:r>
        <w:rPr>
          <w:rFonts w:ascii="Verdana" w:hAnsi="Verdana" w:cs="Arial"/>
          <w:spacing w:val="-3"/>
          <w:sz w:val="20"/>
        </w:rPr>
        <w:br/>
        <w:t xml:space="preserve">i odpowiednich </w:t>
      </w:r>
      <w:proofErr w:type="spellStart"/>
      <w:r>
        <w:rPr>
          <w:rFonts w:ascii="Verdana" w:hAnsi="Verdana" w:cs="Arial"/>
          <w:spacing w:val="-3"/>
          <w:sz w:val="20"/>
        </w:rPr>
        <w:t>SSTWiORB</w:t>
      </w:r>
      <w:proofErr w:type="spellEnd"/>
      <w:r>
        <w:rPr>
          <w:rFonts w:ascii="Verdana" w:hAnsi="Verdana" w:cs="Arial"/>
          <w:spacing w:val="-3"/>
          <w:sz w:val="20"/>
        </w:rPr>
        <w: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 toku odbioru </w:t>
      </w:r>
      <w:r>
        <w:rPr>
          <w:rFonts w:ascii="Verdana" w:hAnsi="Verdana" w:cs="Arial"/>
          <w:sz w:val="20"/>
        </w:rPr>
        <w:t>ostatecznego</w:t>
      </w:r>
      <w:r>
        <w:rPr>
          <w:rFonts w:ascii="Verdana" w:hAnsi="Verdana" w:cs="Arial"/>
          <w:spacing w:val="-3"/>
          <w:sz w:val="20"/>
        </w:rPr>
        <w:t xml:space="preserve"> Robót komisja zapozna się z realizacją ustaleń przyjętych </w:t>
      </w:r>
      <w:r>
        <w:rPr>
          <w:rFonts w:ascii="Verdana" w:hAnsi="Verdana" w:cs="Arial"/>
          <w:spacing w:val="-3"/>
          <w:sz w:val="20"/>
        </w:rPr>
        <w:br/>
        <w:t>w trakcie odbiorów robót zanikających i ulegających zakryciu, zwłaszcza w zakresie wykonania robót uzupełniających i robót poprawkowych.</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 przypadkach niewykonania wyznaczonych Robót poprawkowych lub robót uzupełniających komisja przerwie swoje czynności i ustali nowy termin odbioru </w:t>
      </w:r>
      <w:r>
        <w:rPr>
          <w:rFonts w:ascii="Verdana" w:hAnsi="Verdana" w:cs="Arial"/>
          <w:sz w:val="20"/>
        </w:rPr>
        <w:t>ostatecznego</w:t>
      </w:r>
      <w:r>
        <w:rPr>
          <w:rFonts w:ascii="Verdana" w:hAnsi="Verdana" w:cs="Arial"/>
          <w:spacing w:val="-3"/>
          <w:sz w:val="20"/>
        </w:rPr>
        <w: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 przypadku stwierdzenia przez komisję, że jakość wykonywanych robót w poszczególnych asortymentach nieznacznie odbiega od wymaganej dokumentacją projektową, </w:t>
      </w:r>
      <w:proofErr w:type="spellStart"/>
      <w:r>
        <w:rPr>
          <w:rFonts w:ascii="Verdana" w:hAnsi="Verdana" w:cs="Arial"/>
          <w:spacing w:val="-3"/>
          <w:sz w:val="20"/>
        </w:rPr>
        <w:t>WWiORB</w:t>
      </w:r>
      <w:proofErr w:type="spellEnd"/>
      <w:r>
        <w:rPr>
          <w:rFonts w:ascii="Verdana" w:hAnsi="Verdana" w:cs="Arial"/>
          <w:spacing w:val="-3"/>
          <w:sz w:val="20"/>
        </w:rPr>
        <w:t xml:space="preserve"> </w:t>
      </w:r>
      <w:r>
        <w:rPr>
          <w:rFonts w:ascii="Verdana" w:hAnsi="Verdana" w:cs="Arial"/>
          <w:spacing w:val="-3"/>
          <w:sz w:val="20"/>
        </w:rPr>
        <w:br/>
        <w:t xml:space="preserve">i odpowiedniej </w:t>
      </w:r>
      <w:proofErr w:type="spellStart"/>
      <w:r>
        <w:rPr>
          <w:rFonts w:ascii="Verdana" w:hAnsi="Verdana" w:cs="Arial"/>
          <w:spacing w:val="-3"/>
          <w:sz w:val="20"/>
        </w:rPr>
        <w:t>SSTWiORB</w:t>
      </w:r>
      <w:proofErr w:type="spellEnd"/>
      <w:r>
        <w:rPr>
          <w:rFonts w:ascii="Verdana" w:hAnsi="Verdana" w:cs="Arial"/>
          <w:spacing w:val="-3"/>
          <w:sz w:val="20"/>
        </w:rPr>
        <w:t xml:space="preserve"> z uwzględnieniem tolerancji ale  nie ma większego wpływu na cechy eksploatacyjne obiektu i bezpieczeństwo ruchu, komisja dokona potrą</w:t>
      </w:r>
      <w:r>
        <w:rPr>
          <w:rFonts w:ascii="Verdana" w:hAnsi="Verdana" w:cs="Arial"/>
          <w:spacing w:val="-3"/>
          <w:sz w:val="20"/>
        </w:rPr>
        <w:softHyphen/>
        <w:t xml:space="preserve">ceń, oceniając </w:t>
      </w:r>
      <w:r>
        <w:rPr>
          <w:rFonts w:ascii="Verdana" w:hAnsi="Verdana" w:cs="Arial"/>
          <w:spacing w:val="-3"/>
          <w:sz w:val="20"/>
        </w:rPr>
        <w:lastRenderedPageBreak/>
        <w:t xml:space="preserve">pomniejszoną wartość wykonywanych robót w stosunku do wymagań przyjętych </w:t>
      </w:r>
      <w:r>
        <w:rPr>
          <w:rFonts w:ascii="Verdana" w:hAnsi="Verdana" w:cs="Arial"/>
          <w:spacing w:val="-3"/>
          <w:sz w:val="20"/>
        </w:rPr>
        <w:br/>
        <w:t>w Dokumentach Umowy lub nakazać Wykonawcy wykonanie robót poprawkowych, wyznaczając jednocześnie nowy termin odbioru ostatecznego.</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numPr>
          <w:ilvl w:val="2"/>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hanging="1440"/>
        <w:jc w:val="both"/>
        <w:rPr>
          <w:rFonts w:ascii="Verdana" w:hAnsi="Verdana" w:cs="Arial"/>
          <w:b/>
          <w:spacing w:val="-3"/>
          <w:sz w:val="20"/>
        </w:rPr>
      </w:pPr>
      <w:r>
        <w:rPr>
          <w:rFonts w:ascii="Verdana" w:hAnsi="Verdana" w:cs="Arial"/>
          <w:b/>
          <w:spacing w:val="-3"/>
          <w:sz w:val="20"/>
        </w:rPr>
        <w:t>Dokumenty do odbioru ostatecznego</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Podstawowym dokumentem do dokonania odbioru </w:t>
      </w:r>
      <w:r>
        <w:rPr>
          <w:rFonts w:ascii="Verdana" w:hAnsi="Verdana" w:cs="Arial"/>
          <w:sz w:val="20"/>
        </w:rPr>
        <w:t>ostatecznego</w:t>
      </w:r>
      <w:r>
        <w:rPr>
          <w:rFonts w:ascii="Verdana" w:hAnsi="Verdana" w:cs="Arial"/>
          <w:spacing w:val="-3"/>
          <w:sz w:val="20"/>
        </w:rPr>
        <w:t xml:space="preserve"> Robót jest protokół odbioru </w:t>
      </w:r>
      <w:r>
        <w:rPr>
          <w:rFonts w:ascii="Verdana" w:hAnsi="Verdana" w:cs="Arial"/>
          <w:sz w:val="20"/>
        </w:rPr>
        <w:t>ostatecznego</w:t>
      </w:r>
      <w:r>
        <w:rPr>
          <w:rFonts w:ascii="Verdana" w:hAnsi="Verdana" w:cs="Arial"/>
          <w:spacing w:val="-3"/>
          <w:sz w:val="20"/>
        </w:rPr>
        <w:t xml:space="preserve"> Robót sporządzony wg wzoru ustalonego przez Zamawiającego.</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Do odbioru </w:t>
      </w:r>
      <w:r>
        <w:rPr>
          <w:rFonts w:ascii="Verdana" w:hAnsi="Verdana" w:cs="Arial"/>
          <w:sz w:val="20"/>
        </w:rPr>
        <w:t>ostatecznego</w:t>
      </w:r>
      <w:r>
        <w:rPr>
          <w:rFonts w:ascii="Verdana" w:hAnsi="Verdana" w:cs="Arial"/>
          <w:spacing w:val="-3"/>
          <w:sz w:val="20"/>
        </w:rPr>
        <w:t xml:space="preserve"> Wykonawca jest zobowiązany przygotować następujące </w:t>
      </w:r>
      <w:r w:rsidR="007B3E56">
        <w:rPr>
          <w:rFonts w:ascii="Verdana" w:hAnsi="Verdana" w:cs="Arial"/>
          <w:spacing w:val="-3"/>
          <w:sz w:val="20"/>
        </w:rPr>
        <w:br/>
      </w:r>
      <w:r>
        <w:rPr>
          <w:rFonts w:ascii="Verdana" w:hAnsi="Verdana" w:cs="Arial"/>
          <w:spacing w:val="-3"/>
          <w:sz w:val="20"/>
        </w:rPr>
        <w:t>dokumenty:</w:t>
      </w:r>
    </w:p>
    <w:p w:rsidR="007D6727" w:rsidRDefault="007D6727" w:rsidP="007D6727">
      <w:pPr>
        <w:numPr>
          <w:ilvl w:val="0"/>
          <w:numId w:val="14"/>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dokumentację projektową podstawową z naniesionymi zmianami oraz dodatkową, jeśli została sporządzona w trakcie realizacji umowy. Wymaga się przy tym, aby dokumentacja została tak opracowana graficznie, aby wszelkie naniesione zmiany były łatwo rozpoznawalne.</w:t>
      </w:r>
    </w:p>
    <w:p w:rsidR="007D6727" w:rsidRDefault="007D6727" w:rsidP="007D6727">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Szczegółowe Specyfikacje Techniczne Wykonania i Odbioru Robót Budowlanych (podstawowe z dokumentów umowy i ew. uzupełniające lub zamienne).</w:t>
      </w:r>
    </w:p>
    <w:p w:rsidR="007D6727" w:rsidRDefault="007D6727" w:rsidP="007D6727">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Recepty i ustalenia technologiczne.</w:t>
      </w:r>
    </w:p>
    <w:p w:rsidR="007D6727" w:rsidRDefault="007D6727" w:rsidP="007D6727">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Dzienniki Budowy o ile był wymagany (oryginały).</w:t>
      </w:r>
    </w:p>
    <w:p w:rsidR="007D6727" w:rsidRDefault="007D6727" w:rsidP="007D6727">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Wyniki pomiarów kontrolnych oraz badań i oznaczeń laborato</w:t>
      </w:r>
      <w:r>
        <w:rPr>
          <w:rFonts w:ascii="Verdana" w:hAnsi="Verdana" w:cs="Arial"/>
          <w:spacing w:val="-3"/>
          <w:sz w:val="20"/>
        </w:rPr>
        <w:softHyphen/>
        <w:t xml:space="preserve">ryjnych, zgodnie </w:t>
      </w:r>
      <w:r>
        <w:rPr>
          <w:rFonts w:ascii="Verdana" w:hAnsi="Verdana" w:cs="Arial"/>
          <w:spacing w:val="-3"/>
          <w:sz w:val="20"/>
        </w:rPr>
        <w:br/>
        <w:t xml:space="preserve">z </w:t>
      </w:r>
      <w:proofErr w:type="spellStart"/>
      <w:r>
        <w:rPr>
          <w:rFonts w:ascii="Verdana" w:hAnsi="Verdana" w:cs="Arial"/>
          <w:spacing w:val="-3"/>
          <w:sz w:val="20"/>
        </w:rPr>
        <w:t>SSTWiORB</w:t>
      </w:r>
      <w:proofErr w:type="spellEnd"/>
      <w:r>
        <w:rPr>
          <w:rFonts w:ascii="Verdana" w:hAnsi="Verdana" w:cs="Arial"/>
          <w:spacing w:val="-3"/>
          <w:sz w:val="20"/>
        </w:rPr>
        <w:t xml:space="preserve"> i ewentualnie PZJ.</w:t>
      </w:r>
    </w:p>
    <w:p w:rsidR="007D6727" w:rsidRDefault="007D6727" w:rsidP="007D6727">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 xml:space="preserve">Deklaracje zgodności lub certyfikaty zgodności wbudowanych materiałów zgodnie </w:t>
      </w:r>
      <w:r>
        <w:rPr>
          <w:rFonts w:ascii="Verdana" w:hAnsi="Verdana" w:cs="Arial"/>
          <w:spacing w:val="-3"/>
          <w:sz w:val="20"/>
        </w:rPr>
        <w:br/>
        <w:t xml:space="preserve">z </w:t>
      </w:r>
      <w:proofErr w:type="spellStart"/>
      <w:r>
        <w:rPr>
          <w:rFonts w:ascii="Verdana" w:hAnsi="Verdana" w:cs="Arial"/>
          <w:spacing w:val="-3"/>
          <w:sz w:val="20"/>
        </w:rPr>
        <w:t>SSTWiORB</w:t>
      </w:r>
      <w:proofErr w:type="spellEnd"/>
      <w:r>
        <w:rPr>
          <w:rFonts w:ascii="Verdana" w:hAnsi="Verdana" w:cs="Arial"/>
          <w:spacing w:val="-3"/>
          <w:sz w:val="20"/>
        </w:rPr>
        <w:t xml:space="preserve"> i ewentualnie PZJ.</w:t>
      </w:r>
    </w:p>
    <w:p w:rsidR="007D6727" w:rsidRDefault="007D6727" w:rsidP="007D6727">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Geodezyjną inwentaryzację powykonawczą Robót i sieci uzbrojenia terenu.</w:t>
      </w:r>
    </w:p>
    <w:p w:rsidR="007D6727" w:rsidRDefault="007D6727" w:rsidP="007D6727">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Kopię mapy zasadniczej powstałej w wyniku geodezyjnej inwentaryzacji powykonawczej.</w:t>
      </w:r>
    </w:p>
    <w:p w:rsidR="007D6727" w:rsidRDefault="007D6727" w:rsidP="007D6727">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Szkice przebiegu granic prawnych pasa drogowego.</w:t>
      </w:r>
    </w:p>
    <w:p w:rsidR="007D6727" w:rsidRDefault="007D6727" w:rsidP="007D6727">
      <w:pPr>
        <w:spacing w:line="260" w:lineRule="atLeast"/>
        <w:jc w:val="both"/>
        <w:rPr>
          <w:rFonts w:ascii="Verdana" w:hAnsi="Verdana" w:cs="Arial"/>
          <w:sz w:val="20"/>
        </w:rPr>
      </w:pPr>
      <w:r>
        <w:rPr>
          <w:rFonts w:ascii="Verdana" w:hAnsi="Verdana" w:cs="Arial"/>
          <w:sz w:val="20"/>
        </w:rPr>
        <w:t>Koszt przygotowania wszystkich egzemplarzy dokumentacji odbiorowej wraz z wersją elektroniczną jest zawarty w cenie kontraktowej i nie podlega odrębnej zapłacie.</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W przypadku, gdy wg komisji, roboty pod względem przygotowania dokumentacyjnego nie będą gotowe do odbioru </w:t>
      </w:r>
      <w:r>
        <w:rPr>
          <w:rFonts w:ascii="Verdana" w:hAnsi="Verdana" w:cs="Arial"/>
          <w:sz w:val="20"/>
        </w:rPr>
        <w:t>ostatecznego</w:t>
      </w:r>
      <w:r>
        <w:rPr>
          <w:rFonts w:ascii="Verdana" w:hAnsi="Verdana" w:cs="Arial"/>
          <w:spacing w:val="-3"/>
          <w:sz w:val="20"/>
        </w:rPr>
        <w:t xml:space="preserve">, komisja w porozumieniu z Wykonawcą wyznaczy ponowny termin odbioru </w:t>
      </w:r>
      <w:r>
        <w:rPr>
          <w:rFonts w:ascii="Verdana" w:hAnsi="Verdana" w:cs="Arial"/>
          <w:sz w:val="20"/>
        </w:rPr>
        <w:t>ostatecznego</w:t>
      </w:r>
      <w:r>
        <w:rPr>
          <w:rFonts w:ascii="Verdana" w:hAnsi="Verdana" w:cs="Arial"/>
          <w:spacing w:val="-3"/>
          <w:sz w:val="20"/>
        </w:rPr>
        <w:t xml:space="preserve"> robót.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Wszystkie zarządzone przez komisję roboty poprawkowe lub uzupełniające będą zestawione wg wzoru ustalonego przez Zamawiającego.</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Termin wykonania robót poprawkowych i robót uzupełniających wyznaczy komisja.</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 xml:space="preserve">8.5. Odbiór </w:t>
      </w:r>
      <w:r>
        <w:rPr>
          <w:rFonts w:ascii="Verdana" w:hAnsi="Verdana" w:cs="Arial"/>
          <w:b/>
          <w:sz w:val="20"/>
        </w:rPr>
        <w:t>pogwarancyjny</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Odbiór </w:t>
      </w:r>
      <w:r>
        <w:rPr>
          <w:rFonts w:ascii="Verdana" w:hAnsi="Verdana" w:cs="Arial"/>
          <w:sz w:val="20"/>
        </w:rPr>
        <w:t>pogwarancyjny</w:t>
      </w:r>
      <w:r>
        <w:rPr>
          <w:rFonts w:ascii="Verdana" w:hAnsi="Verdana" w:cs="Arial"/>
          <w:spacing w:val="-3"/>
          <w:sz w:val="20"/>
        </w:rPr>
        <w:t xml:space="preserve"> polega na ocenie wykonanych Robót związanych z usunięciem wad stwierdzonych przy odbiorze </w:t>
      </w:r>
      <w:r>
        <w:rPr>
          <w:rFonts w:ascii="Verdana" w:hAnsi="Verdana" w:cs="Arial"/>
          <w:sz w:val="20"/>
        </w:rPr>
        <w:t xml:space="preserve">ostatecznym oraz </w:t>
      </w:r>
      <w:r>
        <w:rPr>
          <w:rFonts w:ascii="Verdana" w:hAnsi="Verdana" w:cs="Arial"/>
          <w:spacing w:val="-3"/>
          <w:sz w:val="20"/>
        </w:rPr>
        <w:t>ujawnionych w okresie rękojmi i gwarancji.</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spacing w:val="-3"/>
          <w:sz w:val="20"/>
        </w:rPr>
        <w:t xml:space="preserve">Odbiór </w:t>
      </w:r>
      <w:r>
        <w:rPr>
          <w:rFonts w:ascii="Verdana" w:hAnsi="Verdana" w:cs="Arial"/>
          <w:sz w:val="20"/>
        </w:rPr>
        <w:t>pogwarancyjny</w:t>
      </w:r>
      <w:r>
        <w:rPr>
          <w:rFonts w:ascii="Verdana" w:hAnsi="Verdana" w:cs="Arial"/>
          <w:spacing w:val="-3"/>
          <w:sz w:val="20"/>
        </w:rPr>
        <w:t xml:space="preserve"> będzie dokonany z uwzględnieniem zasad opisanych w punkcie 8.3. „Odbiór </w:t>
      </w:r>
      <w:r>
        <w:rPr>
          <w:rFonts w:ascii="Verdana" w:hAnsi="Verdana" w:cs="Arial"/>
          <w:sz w:val="20"/>
        </w:rPr>
        <w:t>ostateczny</w:t>
      </w:r>
      <w:r>
        <w:rPr>
          <w:rFonts w:ascii="Verdana" w:hAnsi="Verdana" w:cs="Arial"/>
          <w:spacing w:val="-3"/>
          <w:sz w:val="20"/>
        </w:rPr>
        <w:t xml:space="preserve"> Robót”.</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b/>
          <w:spacing w:val="-3"/>
          <w:sz w:val="20"/>
        </w:rPr>
      </w:pPr>
      <w:r>
        <w:rPr>
          <w:rFonts w:ascii="Verdana" w:hAnsi="Verdana" w:cs="Arial"/>
          <w:b/>
          <w:spacing w:val="-3"/>
          <w:sz w:val="20"/>
        </w:rPr>
        <w:t>9. PODSTAWA PŁATNOŚCI</w:t>
      </w:r>
    </w:p>
    <w:p w:rsidR="007D6727" w:rsidRDefault="007D6727" w:rsidP="007D6727">
      <w:pPr>
        <w:spacing w:line="260" w:lineRule="atLeast"/>
        <w:jc w:val="both"/>
        <w:rPr>
          <w:rFonts w:ascii="Verdana" w:hAnsi="Verdana" w:cs="Arial"/>
          <w:sz w:val="20"/>
        </w:rPr>
      </w:pPr>
      <w:r>
        <w:rPr>
          <w:rFonts w:ascii="Verdana" w:hAnsi="Verdana" w:cs="Arial"/>
          <w:sz w:val="20"/>
        </w:rPr>
        <w:t xml:space="preserve">Wynagrodzenie </w:t>
      </w:r>
      <w:r w:rsidR="007B3E56">
        <w:rPr>
          <w:rFonts w:ascii="Verdana" w:hAnsi="Verdana" w:cs="Arial"/>
          <w:sz w:val="20"/>
        </w:rPr>
        <w:t>ryczałtowe</w:t>
      </w:r>
      <w:r>
        <w:rPr>
          <w:rFonts w:ascii="Verdana" w:hAnsi="Verdana" w:cs="Arial"/>
          <w:sz w:val="20"/>
        </w:rPr>
        <w:t xml:space="preserve">: zasady płatności podano w </w:t>
      </w:r>
      <w:r w:rsidR="00280C27">
        <w:rPr>
          <w:rFonts w:ascii="Verdana" w:hAnsi="Verdana" w:cs="Arial"/>
          <w:sz w:val="20"/>
        </w:rPr>
        <w:t>U</w:t>
      </w:r>
      <w:r>
        <w:rPr>
          <w:rFonts w:ascii="Verdana" w:hAnsi="Verdana" w:cs="Arial"/>
          <w:sz w:val="20"/>
        </w:rPr>
        <w:t>mowie pomiędzy Zamawiającym</w:t>
      </w:r>
      <w:r w:rsidR="007B4169">
        <w:rPr>
          <w:rFonts w:ascii="Verdana" w:hAnsi="Verdana" w:cs="Arial"/>
          <w:sz w:val="20"/>
        </w:rPr>
        <w:t>,</w:t>
      </w:r>
      <w:r>
        <w:rPr>
          <w:rFonts w:ascii="Verdana" w:hAnsi="Verdana" w:cs="Arial"/>
          <w:sz w:val="20"/>
        </w:rPr>
        <w:t xml:space="preserve"> a Wykonawcą.</w:t>
      </w:r>
    </w:p>
    <w:p w:rsidR="007D6727" w:rsidRDefault="007D6727" w:rsidP="007D6727">
      <w:pPr>
        <w:spacing w:line="260" w:lineRule="atLeast"/>
        <w:jc w:val="both"/>
        <w:rPr>
          <w:rFonts w:ascii="Verdana" w:hAnsi="Verdana" w:cs="Arial"/>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r>
        <w:rPr>
          <w:rFonts w:ascii="Verdana" w:hAnsi="Verdana" w:cs="Arial"/>
          <w:b/>
          <w:spacing w:val="-3"/>
          <w:sz w:val="20"/>
        </w:rPr>
        <w:t>10. PRZEPISY ZWIĄZANE</w:t>
      </w:r>
    </w:p>
    <w:p w:rsidR="007D6727" w:rsidRDefault="007D6727" w:rsidP="007D6727">
      <w:pPr>
        <w:numPr>
          <w:ilvl w:val="1"/>
          <w:numId w:val="16"/>
        </w:numPr>
        <w:tabs>
          <w:tab w:val="left" w:pos="-1725"/>
          <w:tab w:val="left" w:pos="426"/>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 xml:space="preserve">Ustawa z dnia 7 lipca 1994 - Prawo budowlane (Dz. U. z 2006 r. Nr 156, poz. 1118) </w:t>
      </w:r>
      <w:r>
        <w:rPr>
          <w:rFonts w:ascii="Verdana" w:hAnsi="Verdana" w:cs="Arial"/>
          <w:spacing w:val="-3"/>
          <w:sz w:val="20"/>
        </w:rPr>
        <w:br/>
        <w:t>z późniejszymi zmianami.</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Rozporządzenie Ministra Infrastruktury z dnia 26 czerwca 2002 r. w sprawie dziennika budowy, montażu i rozbiórki, tablicy informacyjnej oraz ogłoszenia zawierającego dane dotyczące bezpieczeństwa pracy i ochrony zdrowia (Dz. U. Nr 108, poz. 953 z dnia 17 lipca 2002).</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lastRenderedPageBreak/>
        <w:t>Ustawa z dnia 21 marca 1985 r. o drogach publicznych (Dz. U. z 2007 r. Nr 19, poz. 115</w:t>
      </w:r>
      <w:r w:rsidR="007B4169">
        <w:rPr>
          <w:rFonts w:ascii="Verdana" w:hAnsi="Verdana" w:cs="Arial"/>
          <w:spacing w:val="-3"/>
          <w:sz w:val="20"/>
        </w:rPr>
        <w:t xml:space="preserve"> </w:t>
      </w:r>
      <w:r>
        <w:rPr>
          <w:rFonts w:ascii="Verdana" w:hAnsi="Verdana" w:cs="Arial"/>
          <w:spacing w:val="-3"/>
          <w:sz w:val="20"/>
        </w:rPr>
        <w:t>i z późniejszymi zmianami).</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 xml:space="preserve">Rozporządzenie Ministra Transportu i Gospodarki Morskiej oraz Spraw Wewnętrznych </w:t>
      </w:r>
      <w:r>
        <w:rPr>
          <w:rFonts w:ascii="Verdana" w:hAnsi="Verdana" w:cs="Arial"/>
          <w:spacing w:val="-3"/>
          <w:sz w:val="20"/>
        </w:rPr>
        <w:br/>
        <w:t xml:space="preserve">i Administracji z dnia 31 lipca 2002 w sprawie znaków i sygnałów drogowych. Dz.U. Nr 170 </w:t>
      </w:r>
      <w:r w:rsidR="007B4169">
        <w:rPr>
          <w:rFonts w:ascii="Verdana" w:hAnsi="Verdana" w:cs="Arial"/>
          <w:spacing w:val="-3"/>
          <w:sz w:val="20"/>
        </w:rPr>
        <w:br/>
      </w:r>
      <w:r>
        <w:rPr>
          <w:rFonts w:ascii="Verdana" w:hAnsi="Verdana" w:cs="Arial"/>
          <w:spacing w:val="-3"/>
          <w:sz w:val="20"/>
        </w:rPr>
        <w:t>z dnia 12 października 2002 r. poz. 1393</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Załącznik Nr 1 do rozporządzenia Ministra Infrastruktury z dnia 3 lipca 2003 w sprawie szczegółowych warunków technicznych dla znaków i sygnałów drogowych oraz urządzeń bezpieczeństwa ruchu drogowego i warunków ich umieszczania na drogach (Dz</w:t>
      </w:r>
      <w:r w:rsidR="007B4169">
        <w:rPr>
          <w:rFonts w:ascii="Verdana" w:hAnsi="Verdana" w:cs="Arial"/>
          <w:spacing w:val="-3"/>
          <w:sz w:val="20"/>
        </w:rPr>
        <w:t>.</w:t>
      </w:r>
      <w:r>
        <w:rPr>
          <w:rFonts w:ascii="Verdana" w:hAnsi="Verdana" w:cs="Arial"/>
          <w:spacing w:val="-3"/>
          <w:sz w:val="20"/>
        </w:rPr>
        <w:t xml:space="preserve">U. Nr 220 </w:t>
      </w:r>
      <w:r>
        <w:rPr>
          <w:rFonts w:ascii="Verdana" w:hAnsi="Verdana" w:cs="Arial"/>
          <w:spacing w:val="-3"/>
          <w:sz w:val="20"/>
        </w:rPr>
        <w:br/>
        <w:t>z dnia 23 grudnia 2003, poz. 218) – „Szczegółowe warunki techniczne dla znaków drogowych pionowych i warunki ich umieszczania na drogach”</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Załącznik Nr 2 do rozporządzenia Ministra Infrastruktury z dnia 3 lipca 2003 w sprawie szczegółowych warunków technicznych dla znaków i sygnałów drogowych oraz urządzeń bezpieczeństwa ruchu drogowego i warunków ich umieszczania na drogach (Dz. U. Nr 220</w:t>
      </w:r>
      <w:r>
        <w:rPr>
          <w:rFonts w:ascii="Verdana" w:hAnsi="Verdana" w:cs="Arial"/>
          <w:spacing w:val="-3"/>
          <w:sz w:val="20"/>
        </w:rPr>
        <w:br/>
        <w:t>z dnia 23 grudnia 2003, poz. 218) – „Szczegółowe warunki techniczne dla znaków drogowych poziomych i warunki ich umieszczania na drogach”</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 xml:space="preserve">Ustawa z dnia 27 kwietnia 2001 r. Prawo ochrony środowiska (j.t. Dz. U. z 2006r. </w:t>
      </w:r>
      <w:r>
        <w:rPr>
          <w:rFonts w:ascii="Verdana" w:hAnsi="Verdana" w:cs="Arial"/>
          <w:spacing w:val="-3"/>
          <w:sz w:val="20"/>
        </w:rPr>
        <w:br/>
        <w:t>nr 129, poz. 902),</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 xml:space="preserve">Ustawa z dnia 27 lipca 2001 r. o wprowadzeniu ustawy - Prawo ochrony środowiska, ustawy o odpadach oraz o zmianie niektórych ustaw (Dz. U. 2001 nr 100, poz. 1085; </w:t>
      </w:r>
      <w:r>
        <w:rPr>
          <w:rFonts w:ascii="Verdana" w:hAnsi="Verdana" w:cs="Arial"/>
          <w:spacing w:val="-3"/>
          <w:sz w:val="20"/>
        </w:rPr>
        <w:br/>
        <w:t>z późniejszymi zmianami),</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Ustawa z dnia 14 grudnia 2012 r. o odpadach (Dz. U. z dnia 8 stycznia 2013, poz. 21),</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Rozporządzenie Ministra Środowiska z dnia 27 września 2001 r. w sprawie katalogu odpadów (Dz. U. 2001 nr 112, poz. 1206),</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Ustawa z dnia 20 czerwca 1997 r. Prawo o ruchu drogowym (j.t. Dz. U. z 2005 nr 108, poz. 908; z późniejszymi zmianami)</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 xml:space="preserve">Rozporządzenie Ministra Infrastruktury z dnia 27 sierpnia 2002 z sprawie szczegółowego zakresu i formy bezpieczeństwa i ochrony zdrowia oraz szczegółowego zakresu robót budowlanych stwarzających zagrożenie bezpieczeństwa i zdrowia ludzi </w:t>
      </w:r>
      <w:r>
        <w:rPr>
          <w:rFonts w:ascii="Verdana" w:hAnsi="Verdana" w:cs="Arial"/>
          <w:spacing w:val="-3"/>
          <w:sz w:val="20"/>
        </w:rPr>
        <w:br/>
        <w:t>(Dz.U. Nr 151, poz. 1256).</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Ustawa z dnia 16 kwietnia 2004 r. o wyrobach budowlanych ( Dz. U. nr 92, poz. 881)</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Rozporządzenie Ministra Infrastruktury z dn. 11 sierpnia 2004 r. w sprawie sposobów deklarowania zgodności wyrobów budowlanych oraz sposobu znakowania ich znakiem budowlanym (Dz. U. nr 198, poz. 2041)</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 xml:space="preserve">Rozporządzenie Ministra Infrastruktury z dn. 08 listopada 2004 r. w sprawie aprobat technicznych oraz jednostek organizacyjnych upoważnionych do ich wydawania </w:t>
      </w:r>
      <w:r>
        <w:rPr>
          <w:rFonts w:ascii="Verdana" w:hAnsi="Verdana" w:cs="Arial"/>
          <w:spacing w:val="-3"/>
          <w:sz w:val="20"/>
        </w:rPr>
        <w:br/>
        <w:t>(Dz. U. nr 249, poz. 2497)</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Rozporządzenie Ministra Infrastruktury z dnia 16 lutego 2005 r. w sprawie sposobu numeracji ewidencji dróg publicznych, obiektów mostowych, tuneli, przepustów i promów oraz rejestru numerów nadanych drogom, obiektom mostowym i tunelom (Dz. U. z 2005 r, Nr 67, poz. 582),</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Zarządzenie nr 11 Generalnego Dyrektora Dróg Krajowych i Autostrad z dnia 10.06.2008 r. w sprawie wprowadzenia „Komentarza do rozporządzenia w sprawie numeracji i ewidencji dróg oraz obiektów mostowych w zakresie drogowym”,</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Zarządzenie nr 14 Generalnego Dyrektora Dróg Krajowych i Autostrad z dnia 27.10.2003 r. w sprawie zasad ustalania i prowadzenia kilometrażu dróg krajowych,</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Zarządzenie nr 35 Generalnego Dyrektora Dróg Krajowych i Autostrad z dnia 07.05.2010 roku w sprawie stosowania Wykazu baz danych obowiązkowych i pomocniczych w systemie Bank Danych Drogowych,</w:t>
      </w:r>
    </w:p>
    <w:p w:rsidR="007D6727" w:rsidRDefault="007D6727" w:rsidP="007D6727">
      <w:pPr>
        <w:numPr>
          <w:ilvl w:val="1"/>
          <w:numId w:val="16"/>
        </w:numPr>
        <w:tabs>
          <w:tab w:val="left" w:pos="-1725"/>
          <w:tab w:val="left" w:pos="43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jc w:val="both"/>
        <w:rPr>
          <w:rFonts w:ascii="Verdana" w:hAnsi="Verdana" w:cs="Arial"/>
          <w:spacing w:val="-3"/>
          <w:sz w:val="20"/>
        </w:rPr>
      </w:pPr>
      <w:r>
        <w:rPr>
          <w:rFonts w:ascii="Verdana" w:hAnsi="Verdana" w:cs="Arial"/>
          <w:spacing w:val="-3"/>
          <w:sz w:val="20"/>
        </w:rPr>
        <w:t xml:space="preserve">Zarządzenie nr 79 Generalnego Dyrektora Dróg Krajowych i Autostrad z dnia 09.08.2010 roku w sprawie zasad opisu węzłów drogowych i </w:t>
      </w:r>
      <w:proofErr w:type="spellStart"/>
      <w:r>
        <w:rPr>
          <w:rFonts w:ascii="Verdana" w:hAnsi="Verdana" w:cs="Arial"/>
          <w:spacing w:val="-3"/>
          <w:sz w:val="20"/>
        </w:rPr>
        <w:t>kilometrowania</w:t>
      </w:r>
      <w:proofErr w:type="spellEnd"/>
      <w:r>
        <w:rPr>
          <w:rFonts w:ascii="Verdana" w:hAnsi="Verdana" w:cs="Arial"/>
          <w:spacing w:val="-3"/>
          <w:sz w:val="20"/>
        </w:rPr>
        <w:t xml:space="preserve"> łącznic.</w:t>
      </w:r>
    </w:p>
    <w:p w:rsidR="007D6727" w:rsidRDefault="007D6727" w:rsidP="007D6727">
      <w:pPr>
        <w:pStyle w:val="Nagwek9"/>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0" w:firstLine="0"/>
        <w:rPr>
          <w:rFonts w:ascii="Verdana" w:hAnsi="Verdana" w:cs="Arial"/>
        </w:rPr>
      </w:pPr>
      <w:r>
        <w:rPr>
          <w:rFonts w:ascii="Verdana" w:hAnsi="Verdana" w:cs="Arial"/>
          <w:b w:val="0"/>
        </w:rPr>
        <w:br w:type="page"/>
      </w:r>
      <w:r>
        <w:rPr>
          <w:rFonts w:ascii="Verdana" w:hAnsi="Verdana" w:cs="Arial"/>
        </w:rPr>
        <w:lastRenderedPageBreak/>
        <w:t>ZAŁĄCZNIK NR 1</w:t>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spacing w:line="260" w:lineRule="atLeast"/>
        <w:jc w:val="both"/>
        <w:rPr>
          <w:rFonts w:ascii="Verdana" w:hAnsi="Verdana" w:cs="Arial"/>
          <w:bCs/>
          <w:sz w:val="20"/>
        </w:rPr>
      </w:pPr>
      <w:r>
        <w:rPr>
          <w:rFonts w:ascii="Verdana" w:hAnsi="Verdana" w:cs="Arial"/>
          <w:bCs/>
          <w:sz w:val="20"/>
        </w:rPr>
        <w:t>Założenia do planu bezpieczeństwa i ochrony zdrowia (</w:t>
      </w:r>
      <w:proofErr w:type="spellStart"/>
      <w:r>
        <w:rPr>
          <w:rFonts w:ascii="Verdana" w:hAnsi="Verdana" w:cs="Arial"/>
          <w:bCs/>
          <w:sz w:val="20"/>
        </w:rPr>
        <w:t>BiOZ</w:t>
      </w:r>
      <w:proofErr w:type="spellEnd"/>
      <w:r>
        <w:rPr>
          <w:rFonts w:ascii="Verdana" w:hAnsi="Verdana" w:cs="Arial"/>
          <w:bCs/>
          <w:sz w:val="20"/>
        </w:rPr>
        <w:t>)</w:t>
      </w:r>
    </w:p>
    <w:p w:rsidR="007D6727" w:rsidRDefault="007D6727" w:rsidP="007D6727">
      <w:pPr>
        <w:spacing w:line="260" w:lineRule="atLeast"/>
        <w:jc w:val="both"/>
        <w:rPr>
          <w:rFonts w:ascii="Verdana" w:hAnsi="Verdana" w:cs="Arial"/>
          <w:bCs/>
          <w:sz w:val="20"/>
        </w:rPr>
      </w:pPr>
    </w:p>
    <w:p w:rsidR="007D6727" w:rsidRPr="007D6727" w:rsidRDefault="007D6727" w:rsidP="007D6727">
      <w:pPr>
        <w:pStyle w:val="Tekstpodstawowy2"/>
        <w:spacing w:line="260" w:lineRule="atLeast"/>
        <w:jc w:val="both"/>
        <w:rPr>
          <w:rFonts w:ascii="Verdana" w:hAnsi="Verdana" w:cs="Arial"/>
          <w:b w:val="0"/>
        </w:rPr>
      </w:pPr>
      <w:r w:rsidRPr="007D6727">
        <w:rPr>
          <w:rFonts w:ascii="Verdana" w:hAnsi="Verdana" w:cs="Arial"/>
          <w:b w:val="0"/>
        </w:rPr>
        <w:t xml:space="preserve">Przed przystąpieniem do robót budowlanych kierownik budowy powinien sporządzić: </w:t>
      </w:r>
      <w:r w:rsidRPr="007D6727">
        <w:rPr>
          <w:rFonts w:ascii="Verdana" w:hAnsi="Verdana" w:cs="Arial"/>
          <w:b w:val="0"/>
        </w:rPr>
        <w:br/>
        <w:t>Plan bezpieczeństwa i ochrony zdrowia zgodnie z wymogami ustawy z dn</w:t>
      </w:r>
      <w:r w:rsidRPr="007D6727">
        <w:rPr>
          <w:rFonts w:ascii="Verdana" w:hAnsi="Verdana" w:cs="Arial"/>
          <w:b w:val="0"/>
          <w:lang w:val="pl-PL"/>
        </w:rPr>
        <w:t>.</w:t>
      </w:r>
      <w:r w:rsidRPr="007D6727">
        <w:rPr>
          <w:rFonts w:ascii="Verdana" w:hAnsi="Verdana" w:cs="Arial"/>
          <w:b w:val="0"/>
        </w:rPr>
        <w:t xml:space="preserve"> 7 lipca 1994 r. – Prawo budowlane (Dz. U. z 2000 r. Nr 106, poz. 1126, Nr 109, poz. 1157 i Nr 120, poz. 1268, z 2001 r. Nr 5, poz. 42, Nr 100, poz. 1085, Nr 110, poz. 1190, Nr 115, poz. 1229, Nr 129, poz. 1439, Nr 154, poz. 1800, z 2002 r. Nr 74, poz. 676 oraz z 2003 r. Nr 80, poz. 718) oraz Rozporządzenia Ministra Infrastruktury z dnia 27 sierpnia 2002 r. w sprawie szczegółowego zakresu i formy planu bezpieczeństwa i ochrony zdrowia oraz szczegółowego zakresu rodzajów robót budowlanych, stwarzających zagrożenia bezpieczeństwa i zdrowia ludzi (Dz. U. Nr 151, poz. 1256).</w:t>
      </w:r>
    </w:p>
    <w:p w:rsidR="007D6727" w:rsidRDefault="007D6727" w:rsidP="007D6727">
      <w:pPr>
        <w:spacing w:line="260" w:lineRule="atLeast"/>
        <w:jc w:val="both"/>
        <w:rPr>
          <w:rFonts w:ascii="Verdana" w:hAnsi="Verdana" w:cs="Arial"/>
          <w:sz w:val="20"/>
        </w:rPr>
      </w:pPr>
    </w:p>
    <w:p w:rsidR="007D6727" w:rsidRDefault="007D6727" w:rsidP="007D6727">
      <w:pPr>
        <w:pStyle w:val="Tekstpodstawowy"/>
        <w:spacing w:line="260" w:lineRule="atLeast"/>
        <w:jc w:val="both"/>
        <w:rPr>
          <w:rFonts w:ascii="Verdana" w:hAnsi="Verdana" w:cs="Arial"/>
          <w:b w:val="0"/>
          <w:sz w:val="20"/>
          <w:u w:val="none"/>
        </w:rPr>
      </w:pPr>
      <w:r>
        <w:rPr>
          <w:rFonts w:ascii="Verdana" w:hAnsi="Verdana" w:cs="Arial"/>
          <w:b w:val="0"/>
          <w:u w:val="none"/>
        </w:rPr>
        <w:t>W Planie bezpieczeństwa i ochrony zdrowia należy wymienić zakres robót dla całości zamierzenia budowlanego oraz kolejność ich realizacji (na podstawie danych z projektu wykonawczego)</w:t>
      </w:r>
    </w:p>
    <w:p w:rsidR="007D6727" w:rsidRDefault="007D6727" w:rsidP="007D6727">
      <w:pPr>
        <w:spacing w:line="260" w:lineRule="atLeast"/>
        <w:jc w:val="both"/>
        <w:rPr>
          <w:rFonts w:ascii="Verdana" w:hAnsi="Verdana" w:cs="Arial"/>
          <w:sz w:val="20"/>
        </w:rPr>
      </w:pPr>
    </w:p>
    <w:p w:rsidR="007D6727" w:rsidRDefault="007D6727" w:rsidP="007D6727">
      <w:pPr>
        <w:spacing w:line="260" w:lineRule="atLeast"/>
        <w:jc w:val="both"/>
        <w:rPr>
          <w:rFonts w:ascii="Verdana" w:hAnsi="Verdana" w:cs="Arial"/>
          <w:sz w:val="20"/>
          <w:u w:val="single"/>
        </w:rPr>
      </w:pPr>
      <w:r>
        <w:rPr>
          <w:rFonts w:ascii="Verdana" w:hAnsi="Verdana" w:cs="Arial"/>
          <w:sz w:val="20"/>
          <w:u w:val="single"/>
        </w:rPr>
        <w:t xml:space="preserve">W planie </w:t>
      </w:r>
      <w:proofErr w:type="spellStart"/>
      <w:r>
        <w:rPr>
          <w:rFonts w:ascii="Verdana" w:hAnsi="Verdana" w:cs="Arial"/>
          <w:sz w:val="20"/>
          <w:u w:val="single"/>
        </w:rPr>
        <w:t>BiOZ</w:t>
      </w:r>
      <w:proofErr w:type="spellEnd"/>
      <w:r>
        <w:rPr>
          <w:rFonts w:ascii="Verdana" w:hAnsi="Verdana" w:cs="Arial"/>
          <w:sz w:val="20"/>
          <w:u w:val="single"/>
        </w:rPr>
        <w:t xml:space="preserve"> należy:</w:t>
      </w:r>
    </w:p>
    <w:p w:rsidR="007D6727" w:rsidRDefault="007D6727" w:rsidP="007D6727">
      <w:pPr>
        <w:numPr>
          <w:ilvl w:val="0"/>
          <w:numId w:val="17"/>
        </w:numPr>
        <w:tabs>
          <w:tab w:val="num" w:pos="284"/>
        </w:tabs>
        <w:spacing w:line="260" w:lineRule="atLeast"/>
        <w:ind w:left="0" w:firstLine="0"/>
        <w:jc w:val="both"/>
        <w:rPr>
          <w:rFonts w:ascii="Verdana" w:hAnsi="Verdana" w:cs="Arial"/>
          <w:sz w:val="20"/>
        </w:rPr>
      </w:pPr>
      <w:r>
        <w:rPr>
          <w:rFonts w:ascii="Verdana" w:hAnsi="Verdana" w:cs="Arial"/>
          <w:sz w:val="20"/>
        </w:rPr>
        <w:t>wymienić istniejące obiekty budowlane,</w:t>
      </w:r>
    </w:p>
    <w:p w:rsidR="007D6727" w:rsidRDefault="007D6727" w:rsidP="007D6727">
      <w:pPr>
        <w:numPr>
          <w:ilvl w:val="0"/>
          <w:numId w:val="17"/>
        </w:numPr>
        <w:tabs>
          <w:tab w:val="num" w:pos="284"/>
        </w:tabs>
        <w:spacing w:line="260" w:lineRule="atLeast"/>
        <w:ind w:left="284" w:hanging="284"/>
        <w:jc w:val="both"/>
        <w:rPr>
          <w:rFonts w:ascii="Verdana" w:hAnsi="Verdana" w:cs="Arial"/>
          <w:sz w:val="20"/>
        </w:rPr>
      </w:pPr>
      <w:r>
        <w:rPr>
          <w:rFonts w:ascii="Verdana" w:hAnsi="Verdana" w:cs="Arial"/>
          <w:sz w:val="20"/>
        </w:rPr>
        <w:t>wymienić elementy zagospodarowania terenu mogące stwarzać zagrożenie bezpieczeństwa i zdrowia ludzi,</w:t>
      </w:r>
    </w:p>
    <w:p w:rsidR="007D6727" w:rsidRDefault="007D6727" w:rsidP="007D6727">
      <w:pPr>
        <w:numPr>
          <w:ilvl w:val="0"/>
          <w:numId w:val="17"/>
        </w:numPr>
        <w:tabs>
          <w:tab w:val="num" w:pos="284"/>
        </w:tabs>
        <w:spacing w:line="260" w:lineRule="atLeast"/>
        <w:ind w:left="284" w:hanging="284"/>
        <w:jc w:val="both"/>
        <w:rPr>
          <w:rFonts w:ascii="Verdana" w:hAnsi="Verdana" w:cs="Arial"/>
          <w:sz w:val="20"/>
        </w:rPr>
      </w:pPr>
      <w:r>
        <w:rPr>
          <w:rFonts w:ascii="Verdana" w:hAnsi="Verdana" w:cs="Arial"/>
          <w:sz w:val="20"/>
        </w:rPr>
        <w:t xml:space="preserve">wymienić przewidywane zagrożenia mogące wystąpić podczas realizacji robót </w:t>
      </w:r>
      <w:r>
        <w:rPr>
          <w:rFonts w:ascii="Verdana" w:hAnsi="Verdana" w:cs="Arial"/>
          <w:sz w:val="20"/>
        </w:rPr>
        <w:br/>
        <w:t>w zależności od ich specyfiki – podać skalę, rodzaj, miejsce i czas ich wystąpienia:</w:t>
      </w:r>
    </w:p>
    <w:p w:rsidR="007D6727" w:rsidRDefault="007D6727" w:rsidP="007D6727">
      <w:pPr>
        <w:numPr>
          <w:ilvl w:val="0"/>
          <w:numId w:val="18"/>
        </w:numPr>
        <w:spacing w:line="260" w:lineRule="atLeast"/>
        <w:ind w:left="426" w:hanging="142"/>
        <w:jc w:val="both"/>
        <w:rPr>
          <w:rFonts w:ascii="Verdana" w:hAnsi="Verdana" w:cs="Arial"/>
          <w:sz w:val="20"/>
        </w:rPr>
      </w:pPr>
      <w:r>
        <w:rPr>
          <w:rFonts w:ascii="Verdana" w:hAnsi="Verdana" w:cs="Arial"/>
          <w:sz w:val="20"/>
        </w:rPr>
        <w:t>skaleczenie/upadek (podczas wszystkich prac),</w:t>
      </w:r>
    </w:p>
    <w:p w:rsidR="007D6727" w:rsidRDefault="007D6727" w:rsidP="007D6727">
      <w:pPr>
        <w:numPr>
          <w:ilvl w:val="0"/>
          <w:numId w:val="18"/>
        </w:numPr>
        <w:spacing w:line="260" w:lineRule="atLeast"/>
        <w:ind w:left="426" w:hanging="142"/>
        <w:jc w:val="both"/>
        <w:rPr>
          <w:rFonts w:ascii="Verdana" w:hAnsi="Verdana" w:cs="Arial"/>
          <w:sz w:val="20"/>
        </w:rPr>
      </w:pPr>
      <w:r>
        <w:rPr>
          <w:rFonts w:ascii="Verdana" w:hAnsi="Verdana" w:cs="Arial"/>
          <w:sz w:val="20"/>
        </w:rPr>
        <w:t>poparzenia,</w:t>
      </w:r>
    </w:p>
    <w:p w:rsidR="007D6727" w:rsidRDefault="007D6727" w:rsidP="007D6727">
      <w:pPr>
        <w:numPr>
          <w:ilvl w:val="0"/>
          <w:numId w:val="18"/>
        </w:numPr>
        <w:spacing w:line="260" w:lineRule="atLeast"/>
        <w:ind w:left="426" w:hanging="142"/>
        <w:jc w:val="both"/>
        <w:rPr>
          <w:rFonts w:ascii="Verdana" w:hAnsi="Verdana" w:cs="Arial"/>
          <w:sz w:val="20"/>
        </w:rPr>
      </w:pPr>
      <w:r>
        <w:rPr>
          <w:rFonts w:ascii="Verdana" w:hAnsi="Verdana" w:cs="Arial"/>
          <w:sz w:val="20"/>
        </w:rPr>
        <w:t>potrącenie przez poruszające się po budowie pojazdy i maszyny,</w:t>
      </w:r>
    </w:p>
    <w:p w:rsidR="007D6727" w:rsidRDefault="007D6727" w:rsidP="007D6727">
      <w:pPr>
        <w:numPr>
          <w:ilvl w:val="0"/>
          <w:numId w:val="18"/>
        </w:numPr>
        <w:spacing w:line="260" w:lineRule="atLeast"/>
        <w:ind w:left="426" w:hanging="142"/>
        <w:jc w:val="both"/>
        <w:rPr>
          <w:rFonts w:ascii="Verdana" w:hAnsi="Verdana" w:cs="Arial"/>
          <w:sz w:val="20"/>
        </w:rPr>
      </w:pPr>
      <w:r>
        <w:rPr>
          <w:rFonts w:ascii="Verdana" w:hAnsi="Verdana" w:cs="Arial"/>
          <w:sz w:val="20"/>
        </w:rPr>
        <w:t>osunięcie się ziemi w wykopach podczas robót ziemnych,</w:t>
      </w:r>
    </w:p>
    <w:p w:rsidR="007D6727" w:rsidRDefault="007D6727" w:rsidP="007D6727">
      <w:pPr>
        <w:numPr>
          <w:ilvl w:val="0"/>
          <w:numId w:val="18"/>
        </w:numPr>
        <w:spacing w:line="260" w:lineRule="atLeast"/>
        <w:ind w:left="426" w:hanging="142"/>
        <w:jc w:val="both"/>
        <w:rPr>
          <w:rFonts w:ascii="Verdana" w:hAnsi="Verdana" w:cs="Arial"/>
          <w:sz w:val="20"/>
        </w:rPr>
      </w:pPr>
      <w:r>
        <w:rPr>
          <w:rFonts w:ascii="Verdana" w:hAnsi="Verdana" w:cs="Arial"/>
          <w:sz w:val="20"/>
        </w:rPr>
        <w:t>wypadki i kolizje drogowe podczas wykonywania prac pod ruchem,</w:t>
      </w:r>
    </w:p>
    <w:p w:rsidR="007D6727" w:rsidRDefault="007D6727" w:rsidP="007D6727">
      <w:pPr>
        <w:numPr>
          <w:ilvl w:val="0"/>
          <w:numId w:val="18"/>
        </w:numPr>
        <w:spacing w:line="260" w:lineRule="atLeast"/>
        <w:ind w:left="709" w:hanging="425"/>
        <w:jc w:val="both"/>
        <w:rPr>
          <w:rFonts w:ascii="Verdana" w:hAnsi="Verdana" w:cs="Arial"/>
          <w:sz w:val="20"/>
        </w:rPr>
      </w:pPr>
      <w:r>
        <w:rPr>
          <w:rFonts w:ascii="Verdana" w:hAnsi="Verdana" w:cs="Arial"/>
          <w:sz w:val="20"/>
        </w:rPr>
        <w:t>natknięcie się na przedmioty niebezpieczne niewiadomego pochodzenia podczas wykonywania prac ziemnych (niewypały),</w:t>
      </w:r>
    </w:p>
    <w:p w:rsidR="007D6727" w:rsidRDefault="007D6727" w:rsidP="007D6727">
      <w:pPr>
        <w:numPr>
          <w:ilvl w:val="0"/>
          <w:numId w:val="18"/>
        </w:numPr>
        <w:spacing w:line="260" w:lineRule="atLeast"/>
        <w:ind w:left="426" w:hanging="142"/>
        <w:jc w:val="both"/>
        <w:rPr>
          <w:rFonts w:ascii="Verdana" w:hAnsi="Verdana" w:cs="Arial"/>
          <w:sz w:val="20"/>
        </w:rPr>
      </w:pPr>
      <w:r>
        <w:rPr>
          <w:rFonts w:ascii="Verdana" w:hAnsi="Verdana" w:cs="Arial"/>
          <w:sz w:val="20"/>
        </w:rPr>
        <w:t>inne,</w:t>
      </w:r>
    </w:p>
    <w:p w:rsidR="007D6727" w:rsidRDefault="007D6727" w:rsidP="007D6727">
      <w:pPr>
        <w:numPr>
          <w:ilvl w:val="0"/>
          <w:numId w:val="19"/>
        </w:numPr>
        <w:tabs>
          <w:tab w:val="num" w:pos="284"/>
        </w:tabs>
        <w:spacing w:line="260" w:lineRule="atLeast"/>
        <w:ind w:left="0" w:firstLine="0"/>
        <w:jc w:val="both"/>
        <w:rPr>
          <w:rFonts w:ascii="Verdana" w:hAnsi="Verdana" w:cs="Arial"/>
          <w:sz w:val="20"/>
        </w:rPr>
      </w:pPr>
      <w:r>
        <w:rPr>
          <w:rFonts w:ascii="Verdana" w:hAnsi="Verdana" w:cs="Arial"/>
          <w:sz w:val="20"/>
        </w:rPr>
        <w:t>podać sposób wydzielenia, oznakowania i zabezpieczenia miejsc prowadzenia robót,</w:t>
      </w:r>
    </w:p>
    <w:p w:rsidR="007D6727" w:rsidRDefault="007D6727" w:rsidP="007D6727">
      <w:pPr>
        <w:numPr>
          <w:ilvl w:val="0"/>
          <w:numId w:val="19"/>
        </w:numPr>
        <w:tabs>
          <w:tab w:val="num" w:pos="284"/>
        </w:tabs>
        <w:spacing w:line="260" w:lineRule="atLeast"/>
        <w:ind w:left="284" w:hanging="284"/>
        <w:jc w:val="both"/>
        <w:rPr>
          <w:rFonts w:ascii="Verdana" w:hAnsi="Verdana" w:cs="Arial"/>
          <w:sz w:val="20"/>
        </w:rPr>
      </w:pPr>
      <w:r>
        <w:rPr>
          <w:rFonts w:ascii="Verdana" w:hAnsi="Verdana" w:cs="Arial"/>
          <w:sz w:val="20"/>
        </w:rPr>
        <w:t>określić wytyczne do prowadzenia instruktażu pracowników przed przystąpieniem do pracy i realizacji robót szczególnie niebezpiecznych:</w:t>
      </w:r>
    </w:p>
    <w:p w:rsidR="007D6727" w:rsidRDefault="007D6727" w:rsidP="007D6727">
      <w:pPr>
        <w:numPr>
          <w:ilvl w:val="0"/>
          <w:numId w:val="18"/>
        </w:numPr>
        <w:spacing w:line="260" w:lineRule="atLeast"/>
        <w:ind w:left="709" w:hanging="425"/>
        <w:jc w:val="both"/>
        <w:rPr>
          <w:rFonts w:ascii="Verdana" w:hAnsi="Verdana" w:cs="Arial"/>
          <w:sz w:val="20"/>
        </w:rPr>
      </w:pPr>
      <w:r>
        <w:rPr>
          <w:rFonts w:ascii="Verdana" w:hAnsi="Verdana" w:cs="Arial"/>
          <w:sz w:val="20"/>
        </w:rPr>
        <w:t>instruktaż ogólny przed przystąpieniem pracownika do pracy prowadzi służba bhp,</w:t>
      </w:r>
    </w:p>
    <w:p w:rsidR="007D6727" w:rsidRDefault="007D6727" w:rsidP="007D6727">
      <w:pPr>
        <w:numPr>
          <w:ilvl w:val="0"/>
          <w:numId w:val="18"/>
        </w:numPr>
        <w:spacing w:line="260" w:lineRule="atLeast"/>
        <w:ind w:left="709" w:hanging="425"/>
        <w:jc w:val="both"/>
        <w:rPr>
          <w:rFonts w:ascii="Verdana" w:hAnsi="Verdana" w:cs="Arial"/>
          <w:sz w:val="20"/>
        </w:rPr>
      </w:pPr>
      <w:r>
        <w:rPr>
          <w:rFonts w:ascii="Verdana" w:hAnsi="Verdana" w:cs="Arial"/>
          <w:sz w:val="20"/>
        </w:rPr>
        <w:t>instruktaż stanowiskowy prowadzi bezpośredni przełożony pracownika (kierownik budowy, majster). Instruktaż stanowiskowy należy przeprowadzić przy każdorazowej zmianie stanowiska pracy przez pracownika,</w:t>
      </w:r>
    </w:p>
    <w:p w:rsidR="007D6727" w:rsidRDefault="007D6727" w:rsidP="007D6727">
      <w:pPr>
        <w:numPr>
          <w:ilvl w:val="0"/>
          <w:numId w:val="20"/>
        </w:numPr>
        <w:tabs>
          <w:tab w:val="num" w:pos="284"/>
        </w:tabs>
        <w:spacing w:line="260" w:lineRule="atLeast"/>
        <w:ind w:left="284" w:hanging="284"/>
        <w:jc w:val="both"/>
        <w:rPr>
          <w:rFonts w:ascii="Verdana" w:hAnsi="Verdana" w:cs="Arial"/>
          <w:sz w:val="20"/>
        </w:rPr>
      </w:pPr>
      <w:r>
        <w:rPr>
          <w:rFonts w:ascii="Verdana" w:hAnsi="Verdana" w:cs="Arial"/>
          <w:sz w:val="20"/>
        </w:rPr>
        <w:t>przy pracach szczególnie niebezpiecznych, wymagających szczególnej sprawności psychofizycznej i prace, które powinny być wykonane co najmniej przez 2 osoby (oznakowanie i remont dróg na odcinkach nie zamkniętych dla ruchu), bezpośredni przełożony pracownika obowiązany jest każdorazowo przed przystąpieniem do pracy omówić warunki pracy, a w szczególności, gdy uległy one zmianie,</w:t>
      </w:r>
    </w:p>
    <w:p w:rsidR="007D6727" w:rsidRDefault="007D6727" w:rsidP="007D6727">
      <w:pPr>
        <w:numPr>
          <w:ilvl w:val="0"/>
          <w:numId w:val="20"/>
        </w:numPr>
        <w:tabs>
          <w:tab w:val="num" w:pos="284"/>
        </w:tabs>
        <w:spacing w:line="260" w:lineRule="atLeast"/>
        <w:ind w:left="284" w:hanging="284"/>
        <w:jc w:val="both"/>
        <w:rPr>
          <w:rFonts w:ascii="Verdana" w:hAnsi="Verdana" w:cs="Arial"/>
          <w:sz w:val="20"/>
        </w:rPr>
      </w:pPr>
      <w:r>
        <w:rPr>
          <w:rFonts w:ascii="Verdana" w:hAnsi="Verdana" w:cs="Arial"/>
          <w:sz w:val="20"/>
        </w:rPr>
        <w:t>bezpośredni przełożony zobowiązany jest każdorazowo powiadomić wszystkich pracowników o zmianie warunków na budowie przed przystąpieniem do pracy,</w:t>
      </w:r>
    </w:p>
    <w:p w:rsidR="007D6727" w:rsidRDefault="007D6727" w:rsidP="007D6727">
      <w:pPr>
        <w:numPr>
          <w:ilvl w:val="0"/>
          <w:numId w:val="20"/>
        </w:numPr>
        <w:tabs>
          <w:tab w:val="num" w:pos="284"/>
        </w:tabs>
        <w:spacing w:line="260" w:lineRule="atLeast"/>
        <w:ind w:left="284" w:hanging="284"/>
        <w:jc w:val="both"/>
        <w:rPr>
          <w:rFonts w:ascii="Verdana" w:hAnsi="Verdana" w:cs="Arial"/>
          <w:sz w:val="20"/>
        </w:rPr>
      </w:pPr>
      <w:r>
        <w:rPr>
          <w:rFonts w:ascii="Verdana" w:hAnsi="Verdana" w:cs="Arial"/>
          <w:sz w:val="20"/>
        </w:rPr>
        <w:t>w razie wystąpienia zagrożenia dla zdrowia lub życia pracownika lub osób znajdujących się w strefie zagrożenia, prace należy natychmiast przerwać, ostrzec zagrożone osoby</w:t>
      </w:r>
      <w:r w:rsidR="003E766D">
        <w:rPr>
          <w:rFonts w:ascii="Verdana" w:hAnsi="Verdana" w:cs="Arial"/>
          <w:sz w:val="20"/>
        </w:rPr>
        <w:br/>
      </w:r>
      <w:r>
        <w:rPr>
          <w:rFonts w:ascii="Verdana" w:hAnsi="Verdana" w:cs="Arial"/>
          <w:sz w:val="20"/>
        </w:rPr>
        <w:t>i zawiadomić o tym fakcie przełożonego,</w:t>
      </w:r>
    </w:p>
    <w:p w:rsidR="007D6727" w:rsidRDefault="007D6727" w:rsidP="007D6727">
      <w:pPr>
        <w:numPr>
          <w:ilvl w:val="0"/>
          <w:numId w:val="20"/>
        </w:numPr>
        <w:tabs>
          <w:tab w:val="num" w:pos="284"/>
        </w:tabs>
        <w:spacing w:line="260" w:lineRule="atLeast"/>
        <w:ind w:left="284" w:hanging="284"/>
        <w:jc w:val="both"/>
        <w:rPr>
          <w:rFonts w:ascii="Verdana" w:hAnsi="Verdana" w:cs="Arial"/>
          <w:sz w:val="20"/>
        </w:rPr>
      </w:pPr>
      <w:r>
        <w:rPr>
          <w:rFonts w:ascii="Verdana" w:hAnsi="Verdana" w:cs="Arial"/>
          <w:sz w:val="20"/>
        </w:rPr>
        <w:t>wykonywanie prac bez środków ochrony osobistej tam, gdzie są one wymagane – jest zabronione – odpowiedzialny kierownik budowy,</w:t>
      </w:r>
    </w:p>
    <w:p w:rsidR="007D6727" w:rsidRDefault="007D6727" w:rsidP="007D6727">
      <w:pPr>
        <w:numPr>
          <w:ilvl w:val="0"/>
          <w:numId w:val="20"/>
        </w:numPr>
        <w:tabs>
          <w:tab w:val="num" w:pos="284"/>
        </w:tabs>
        <w:spacing w:line="260" w:lineRule="atLeast"/>
        <w:ind w:left="284" w:hanging="284"/>
        <w:jc w:val="both"/>
        <w:rPr>
          <w:rFonts w:ascii="Verdana" w:hAnsi="Verdana" w:cs="Arial"/>
          <w:sz w:val="20"/>
        </w:rPr>
      </w:pPr>
      <w:r>
        <w:rPr>
          <w:rFonts w:ascii="Verdana" w:hAnsi="Verdana" w:cs="Arial"/>
          <w:sz w:val="20"/>
        </w:rPr>
        <w:lastRenderedPageBreak/>
        <w:t>nadzór nad wykonywaniem prac szczególnie niebezpiecznych należy powierzyć osobom przeszkolonym z zakresu bhp (kierownikowi budowy, majstrowi). Nadzorujący odpowiedzialny jest za bezpieczne wykonywanie tych prac,</w:t>
      </w:r>
    </w:p>
    <w:p w:rsidR="007D6727" w:rsidRDefault="007D6727" w:rsidP="007D6727">
      <w:pPr>
        <w:numPr>
          <w:ilvl w:val="0"/>
          <w:numId w:val="20"/>
        </w:numPr>
        <w:tabs>
          <w:tab w:val="num" w:pos="284"/>
        </w:tabs>
        <w:spacing w:line="260" w:lineRule="atLeast"/>
        <w:ind w:left="284" w:hanging="284"/>
        <w:jc w:val="both"/>
        <w:rPr>
          <w:rFonts w:ascii="Verdana" w:hAnsi="Verdana" w:cs="Arial"/>
          <w:sz w:val="20"/>
        </w:rPr>
      </w:pPr>
      <w:r>
        <w:rPr>
          <w:rFonts w:ascii="Verdana" w:hAnsi="Verdana" w:cs="Arial"/>
          <w:sz w:val="20"/>
        </w:rPr>
        <w:t>podać informacje dotyczące rodzajów materiałów niebezpiecznych, sposób ich transportu, przechowywania i zabezpieczenia,</w:t>
      </w:r>
    </w:p>
    <w:p w:rsidR="007D6727" w:rsidRDefault="007D6727" w:rsidP="007D6727">
      <w:pPr>
        <w:numPr>
          <w:ilvl w:val="0"/>
          <w:numId w:val="20"/>
        </w:numPr>
        <w:tabs>
          <w:tab w:val="num" w:pos="284"/>
        </w:tabs>
        <w:spacing w:line="260" w:lineRule="atLeast"/>
        <w:ind w:left="284" w:hanging="284"/>
        <w:jc w:val="both"/>
        <w:rPr>
          <w:rFonts w:ascii="Verdana" w:hAnsi="Verdana" w:cs="Arial"/>
          <w:sz w:val="20"/>
        </w:rPr>
      </w:pPr>
      <w:r>
        <w:rPr>
          <w:rFonts w:ascii="Verdana" w:hAnsi="Verdana" w:cs="Arial"/>
          <w:sz w:val="20"/>
        </w:rPr>
        <w:t xml:space="preserve">podać wytyczne </w:t>
      </w:r>
      <w:proofErr w:type="spellStart"/>
      <w:r>
        <w:rPr>
          <w:rFonts w:ascii="Verdana" w:hAnsi="Verdana" w:cs="Arial"/>
          <w:sz w:val="20"/>
        </w:rPr>
        <w:t>organizacyjno</w:t>
      </w:r>
      <w:proofErr w:type="spellEnd"/>
      <w:r>
        <w:rPr>
          <w:rFonts w:ascii="Verdana" w:hAnsi="Verdana" w:cs="Arial"/>
          <w:sz w:val="20"/>
        </w:rPr>
        <w:t xml:space="preserve"> – techniczne zapobiegające niebezpieczeństwom wynikającym z wykonywania prac w strefach szczególnego zagrożenia,</w:t>
      </w:r>
    </w:p>
    <w:p w:rsidR="007D6727" w:rsidRDefault="007D6727" w:rsidP="007D6727">
      <w:pPr>
        <w:numPr>
          <w:ilvl w:val="0"/>
          <w:numId w:val="20"/>
        </w:numPr>
        <w:tabs>
          <w:tab w:val="num" w:pos="284"/>
        </w:tabs>
        <w:spacing w:line="260" w:lineRule="atLeast"/>
        <w:ind w:left="284" w:hanging="284"/>
        <w:jc w:val="both"/>
        <w:rPr>
          <w:rFonts w:ascii="Verdana" w:hAnsi="Verdana" w:cs="Arial"/>
          <w:sz w:val="20"/>
        </w:rPr>
      </w:pPr>
      <w:r>
        <w:rPr>
          <w:rFonts w:ascii="Verdana" w:hAnsi="Verdana" w:cs="Arial"/>
          <w:sz w:val="20"/>
        </w:rPr>
        <w:t>uwzględnić rozpoznanie saperskie z podaniem zasad postępowania w przypadku natrafienia na  niewybuchy lub niewypały.</w:t>
      </w:r>
    </w:p>
    <w:p w:rsidR="007D6727" w:rsidRDefault="007D6727" w:rsidP="007D6727">
      <w:pPr>
        <w:spacing w:line="260" w:lineRule="atLeast"/>
        <w:jc w:val="both"/>
        <w:rPr>
          <w:rFonts w:ascii="Verdana" w:hAnsi="Verdana" w:cs="Arial"/>
          <w:sz w:val="20"/>
        </w:rPr>
      </w:pPr>
    </w:p>
    <w:p w:rsidR="007D6727" w:rsidRDefault="007D6727" w:rsidP="007D6727">
      <w:pPr>
        <w:pStyle w:val="Nagwek5"/>
        <w:keepNext/>
        <w:spacing w:line="260" w:lineRule="atLeast"/>
        <w:ind w:left="0"/>
        <w:jc w:val="both"/>
        <w:rPr>
          <w:rFonts w:ascii="Verdana" w:eastAsia="Calibri" w:hAnsi="Verdana" w:cs="Arial"/>
        </w:rPr>
      </w:pPr>
      <w:r>
        <w:rPr>
          <w:rFonts w:ascii="Verdana" w:eastAsia="Calibri" w:hAnsi="Verdana" w:cs="Arial"/>
        </w:rPr>
        <w:t>Maszyny i urządzenia</w:t>
      </w:r>
    </w:p>
    <w:p w:rsidR="007D6727" w:rsidRDefault="007D6727" w:rsidP="007D6727">
      <w:pPr>
        <w:numPr>
          <w:ilvl w:val="0"/>
          <w:numId w:val="18"/>
        </w:numPr>
        <w:tabs>
          <w:tab w:val="left" w:pos="284"/>
        </w:tabs>
        <w:spacing w:line="260" w:lineRule="atLeast"/>
        <w:ind w:left="0" w:firstLine="0"/>
        <w:jc w:val="both"/>
        <w:rPr>
          <w:rFonts w:ascii="Verdana" w:hAnsi="Verdana" w:cs="Arial"/>
          <w:sz w:val="20"/>
        </w:rPr>
      </w:pPr>
      <w:r>
        <w:rPr>
          <w:rFonts w:ascii="Verdana" w:hAnsi="Verdana" w:cs="Arial"/>
          <w:sz w:val="20"/>
        </w:rPr>
        <w:t>każda maszyna i urządzenie musi posiadać DTR,</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 xml:space="preserve">maszyny i urządzenia, które podlegają dozorowi technicznemu eksploatowane </w:t>
      </w:r>
      <w:r w:rsidR="003E766D">
        <w:rPr>
          <w:rFonts w:ascii="Verdana" w:hAnsi="Verdana" w:cs="Arial"/>
          <w:sz w:val="20"/>
        </w:rPr>
        <w:br/>
      </w:r>
      <w:r>
        <w:rPr>
          <w:rFonts w:ascii="Verdana" w:hAnsi="Verdana" w:cs="Arial"/>
          <w:sz w:val="20"/>
        </w:rPr>
        <w:t>na budowie powinny posiadać dokumenty uprawniające do ich eksploatacji,</w:t>
      </w:r>
    </w:p>
    <w:p w:rsidR="007D6727" w:rsidRDefault="007D6727" w:rsidP="007D6727">
      <w:pPr>
        <w:numPr>
          <w:ilvl w:val="0"/>
          <w:numId w:val="18"/>
        </w:numPr>
        <w:tabs>
          <w:tab w:val="left" w:pos="284"/>
        </w:tabs>
        <w:spacing w:line="260" w:lineRule="atLeast"/>
        <w:ind w:left="0" w:firstLine="0"/>
        <w:jc w:val="both"/>
        <w:rPr>
          <w:rFonts w:ascii="Verdana" w:hAnsi="Verdana" w:cs="Arial"/>
          <w:sz w:val="20"/>
        </w:rPr>
      </w:pPr>
      <w:r>
        <w:rPr>
          <w:rFonts w:ascii="Verdana" w:hAnsi="Verdana" w:cs="Arial"/>
          <w:sz w:val="20"/>
        </w:rPr>
        <w:t>maszyny poruszające się po budowie winny posiadać sygnalizator cofania,</w:t>
      </w:r>
    </w:p>
    <w:p w:rsidR="007D6727" w:rsidRDefault="007D6727" w:rsidP="007D6727">
      <w:pPr>
        <w:numPr>
          <w:ilvl w:val="0"/>
          <w:numId w:val="18"/>
        </w:numPr>
        <w:tabs>
          <w:tab w:val="left" w:pos="284"/>
        </w:tabs>
        <w:spacing w:line="260" w:lineRule="atLeast"/>
        <w:ind w:left="0" w:firstLine="0"/>
        <w:jc w:val="both"/>
        <w:rPr>
          <w:rFonts w:ascii="Verdana" w:hAnsi="Verdana" w:cs="Arial"/>
          <w:sz w:val="20"/>
        </w:rPr>
      </w:pPr>
      <w:r>
        <w:rPr>
          <w:rFonts w:ascii="Verdana" w:hAnsi="Verdana" w:cs="Arial"/>
          <w:sz w:val="20"/>
        </w:rPr>
        <w:t>wszelkie instrukcje i oznaczenia muszą być w języku polskim,</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każdorazowo przed przystąpieniem do pracy sprawdzić stan techniczny sprzętu oraz czy uruchomienie go nie zagraża innym pracownikom,</w:t>
      </w:r>
    </w:p>
    <w:p w:rsidR="007D6727" w:rsidRDefault="007D6727" w:rsidP="007D6727">
      <w:pPr>
        <w:numPr>
          <w:ilvl w:val="0"/>
          <w:numId w:val="18"/>
        </w:numPr>
        <w:tabs>
          <w:tab w:val="num" w:pos="284"/>
        </w:tabs>
        <w:spacing w:line="260" w:lineRule="atLeast"/>
        <w:ind w:left="0" w:firstLine="0"/>
        <w:jc w:val="both"/>
        <w:rPr>
          <w:rFonts w:ascii="Verdana" w:hAnsi="Verdana" w:cs="Arial"/>
          <w:sz w:val="20"/>
        </w:rPr>
      </w:pPr>
      <w:r>
        <w:rPr>
          <w:rFonts w:ascii="Verdana" w:hAnsi="Verdana" w:cs="Arial"/>
          <w:sz w:val="20"/>
        </w:rPr>
        <w:t>do pracy na budowie może być dopuszczony jedynie sprzęt sprawny technicznie,</w:t>
      </w:r>
    </w:p>
    <w:p w:rsidR="007D6727" w:rsidRDefault="007D6727" w:rsidP="007D6727">
      <w:pPr>
        <w:tabs>
          <w:tab w:val="left" w:pos="284"/>
        </w:tabs>
        <w:spacing w:line="260" w:lineRule="atLeast"/>
        <w:jc w:val="both"/>
        <w:rPr>
          <w:rFonts w:ascii="Verdana" w:hAnsi="Verdana" w:cs="Arial"/>
          <w:sz w:val="20"/>
        </w:rPr>
      </w:pPr>
    </w:p>
    <w:p w:rsidR="007D6727" w:rsidRDefault="007D6727" w:rsidP="007D6727">
      <w:pPr>
        <w:pStyle w:val="Nagwek5"/>
        <w:keepNext/>
        <w:tabs>
          <w:tab w:val="left" w:pos="284"/>
        </w:tabs>
        <w:spacing w:line="260" w:lineRule="atLeast"/>
        <w:ind w:left="0"/>
        <w:jc w:val="both"/>
        <w:rPr>
          <w:rFonts w:ascii="Verdana" w:eastAsia="Calibri" w:hAnsi="Verdana" w:cs="Arial"/>
        </w:rPr>
      </w:pPr>
      <w:r>
        <w:rPr>
          <w:rFonts w:ascii="Verdana" w:eastAsia="Calibri" w:hAnsi="Verdana" w:cs="Arial"/>
        </w:rPr>
        <w:t>Roboty ziemne</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 xml:space="preserve">w razie prowadzenia robót ziemnych w bezpośrednim sąsiedztwie instalacji wodociągowej, kanalizacyjnej, elektrycznej, gazowej, itp. należy określić bezpieczną odległość (w pionie i w poziomie), w jakiej mogą być wykonywane te roboty i zapewnić nad nimi fachowy nadzór techniczny. Odległości te określa kierownictwo robót </w:t>
      </w:r>
      <w:r>
        <w:rPr>
          <w:rFonts w:ascii="Verdana" w:hAnsi="Verdana" w:cs="Arial"/>
          <w:sz w:val="20"/>
        </w:rPr>
        <w:br/>
        <w:t>w porozumieniu z właściwymi jednostkami, w których zarządzie lub użytkowaniu znajdują się te instalacje,</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 xml:space="preserve">w razie przypadkowego odkrycia w trakcie wykonywania robót zimnych instalacji jw., należy niezwłocznie przerwać prace do czasu ustalenia pochodzenia tych instalacji </w:t>
      </w:r>
      <w:r>
        <w:rPr>
          <w:rFonts w:ascii="Verdana" w:hAnsi="Verdana" w:cs="Arial"/>
          <w:sz w:val="20"/>
        </w:rPr>
        <w:br/>
        <w:t>i określenia, czy i w jaki sposób możliwe jest w tym miejscu dalsze bezpieczne prowadzenie robót,</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w razie ujawnienia podczas prac niewypałów lub przedmiotów trudnych do identyfikacji, prace należy przerwać, a miejsca niebezpieczne ogrodzić i oznakować napisami ostrzegawczymi,</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przy wykonywaniu robót ziemnych sprzętem zmechanizowanym należy wyznaczyć</w:t>
      </w:r>
      <w:r>
        <w:rPr>
          <w:rFonts w:ascii="Verdana" w:hAnsi="Verdana" w:cs="Arial"/>
          <w:sz w:val="20"/>
        </w:rPr>
        <w:br/>
        <w:t>w terenie strefę niebezpieczną,</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użytkowanie i posługiwanie się narzędziami powinno być zgodne z zaleceniami producenta,</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 xml:space="preserve">w razie stwierdzenia w czasie pracy uszkodzenia maszyny lub urządzenia należy </w:t>
      </w:r>
      <w:r>
        <w:rPr>
          <w:rFonts w:ascii="Verdana" w:hAnsi="Verdana" w:cs="Arial"/>
          <w:sz w:val="20"/>
        </w:rPr>
        <w:br/>
        <w:t>je natychmiast zatrzymać, wyłączyć oraz zabezpieczyć przed osobami postronnymi</w:t>
      </w:r>
      <w:r>
        <w:rPr>
          <w:rFonts w:ascii="Verdana" w:hAnsi="Verdana" w:cs="Arial"/>
          <w:sz w:val="20"/>
        </w:rPr>
        <w:br/>
        <w:t>i zgłosić ten fakt przełożonemu,</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 xml:space="preserve">maszyny i urządzenia niesprawne, uszkodzone lub będące w naprawie powinny być wycofane z użytku oraz wyraźnie oznakowane tablicami informacyjnymi </w:t>
      </w:r>
      <w:r>
        <w:rPr>
          <w:rFonts w:ascii="Verdana" w:hAnsi="Verdana" w:cs="Arial"/>
          <w:sz w:val="20"/>
        </w:rPr>
        <w:br/>
        <w:t>i zabezpieczone w sposób uniemożliwiający ich uruchomienie,</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maszyn będących w ruchu nie wolno naprawiać, czyścić i smarować,</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wznowienie pracy maszyny lub urządzenia bez usunięcia awarii jest kategorycznie zabronione.</w:t>
      </w:r>
    </w:p>
    <w:p w:rsidR="007D6727" w:rsidRDefault="007D6727" w:rsidP="007D6727">
      <w:pPr>
        <w:tabs>
          <w:tab w:val="left" w:pos="284"/>
        </w:tabs>
        <w:spacing w:line="260" w:lineRule="atLeast"/>
        <w:jc w:val="both"/>
        <w:rPr>
          <w:rFonts w:ascii="Verdana" w:hAnsi="Verdana" w:cs="Arial"/>
          <w:sz w:val="20"/>
        </w:rPr>
      </w:pPr>
    </w:p>
    <w:p w:rsidR="007D6727" w:rsidRDefault="007D6727" w:rsidP="007D6727">
      <w:pPr>
        <w:pStyle w:val="Nagwek5"/>
        <w:keepNext/>
        <w:tabs>
          <w:tab w:val="left" w:pos="284"/>
        </w:tabs>
        <w:spacing w:line="260" w:lineRule="atLeast"/>
        <w:ind w:left="0"/>
        <w:jc w:val="both"/>
        <w:rPr>
          <w:rFonts w:ascii="Verdana" w:eastAsia="Calibri" w:hAnsi="Verdana" w:cs="Arial"/>
        </w:rPr>
      </w:pPr>
      <w:r>
        <w:rPr>
          <w:rFonts w:ascii="Verdana" w:eastAsia="Calibri" w:hAnsi="Verdana" w:cs="Arial"/>
        </w:rPr>
        <w:t>Roboty rozbiórkowe</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przy robotach rozbiórkowych należy wyznaczyć bezpieczną odległość od pracujących maszyn i urządzeń.</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miejsca rozbiórek obiektów budowlanych należy ogrodzić i ustawić tablice z napisami ostrzegawczymi.</w:t>
      </w:r>
    </w:p>
    <w:p w:rsidR="007D6727" w:rsidRDefault="007D6727" w:rsidP="007D6727">
      <w:pPr>
        <w:pStyle w:val="Nagwek5"/>
        <w:keepNext/>
        <w:spacing w:line="260" w:lineRule="atLeast"/>
        <w:ind w:left="284" w:hanging="284"/>
        <w:jc w:val="both"/>
        <w:rPr>
          <w:rFonts w:ascii="Verdana" w:eastAsia="Calibri" w:hAnsi="Verdana" w:cs="Arial"/>
        </w:rPr>
      </w:pPr>
      <w:r>
        <w:rPr>
          <w:rFonts w:ascii="Verdana" w:eastAsia="Calibri" w:hAnsi="Verdana" w:cs="Arial"/>
        </w:rPr>
        <w:lastRenderedPageBreak/>
        <w:t>Prace szczególnie niebezpieczne</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przed przystąpieniem do prac o zwiększonym ryzyku wypadkowym należy udzielić pracownikom instruktażu, szczególnie tym, których ryzyko to dotyczy (bezpośredni przełożony),</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do prac j/w należy kierować pracowników doświadczonych, o wysokich kwalifikacjach zawodowych,</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nadzór nad tymi pracami powierzyć kierownikowi budowy lub majstrowi.</w:t>
      </w:r>
    </w:p>
    <w:p w:rsidR="007D6727" w:rsidRDefault="007D6727" w:rsidP="007D6727">
      <w:pPr>
        <w:pStyle w:val="Tekstpodstawowy2"/>
        <w:spacing w:line="260" w:lineRule="atLeast"/>
        <w:rPr>
          <w:rFonts w:ascii="Verdana" w:hAnsi="Verdana" w:cs="Arial"/>
        </w:rPr>
      </w:pPr>
    </w:p>
    <w:p w:rsidR="007D6727" w:rsidRDefault="007D6727" w:rsidP="007D6727">
      <w:pPr>
        <w:pStyle w:val="Nagwek5"/>
        <w:keepNext/>
        <w:spacing w:line="260" w:lineRule="atLeast"/>
        <w:ind w:left="0"/>
        <w:jc w:val="both"/>
        <w:rPr>
          <w:rFonts w:ascii="Verdana" w:eastAsia="Calibri" w:hAnsi="Verdana" w:cs="Arial"/>
        </w:rPr>
      </w:pPr>
      <w:r>
        <w:rPr>
          <w:rFonts w:ascii="Verdana" w:eastAsia="Calibri" w:hAnsi="Verdana" w:cs="Arial"/>
        </w:rPr>
        <w:t>Oznakowanie budowy</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budowę należy oznakować zgodnie z projektem organizacji ruchu na czas budowy,</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należy utrzymywać w czystości wszystkie znaki i tablice, którymi oznakowana jest budowa,</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w uzasadnionych przypadkach należy wyznaczyć pracownika z uprawnieniami do kierowania i wstrzymania ruchu pojazdów,</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należy zapewnić drogę dojazdową dla służb ratowniczych (straż pożarna, pogotowie ratunkowe, inne służby ratownicze).</w:t>
      </w:r>
    </w:p>
    <w:p w:rsidR="007D6727" w:rsidRDefault="007D6727" w:rsidP="007D6727">
      <w:pPr>
        <w:tabs>
          <w:tab w:val="left" w:pos="284"/>
        </w:tabs>
        <w:spacing w:line="260" w:lineRule="atLeast"/>
        <w:jc w:val="both"/>
        <w:rPr>
          <w:rFonts w:ascii="Verdana" w:hAnsi="Verdana" w:cs="Arial"/>
          <w:sz w:val="20"/>
        </w:rPr>
      </w:pPr>
    </w:p>
    <w:p w:rsidR="007D6727" w:rsidRPr="003E766D" w:rsidRDefault="007D6727" w:rsidP="007D6727">
      <w:pPr>
        <w:pStyle w:val="Tekstpodstawowy3"/>
        <w:spacing w:line="260" w:lineRule="atLeast"/>
        <w:rPr>
          <w:rFonts w:ascii="Verdana" w:hAnsi="Verdana" w:cs="Arial"/>
        </w:rPr>
      </w:pPr>
      <w:r w:rsidRPr="003E766D">
        <w:rPr>
          <w:rFonts w:ascii="Verdana" w:hAnsi="Verdana" w:cs="Arial"/>
        </w:rPr>
        <w:t>NA PLACU BUDOWY NALEŻY BEZWZGLĘDNIE NOSIĆ UBRANIE Z LISTWAMI ODBLASKOWYMI LUB KAMIZELKI OCHRONNE.</w:t>
      </w:r>
    </w:p>
    <w:p w:rsidR="007D6727" w:rsidRPr="003E766D" w:rsidRDefault="007D6727" w:rsidP="007D6727">
      <w:pPr>
        <w:tabs>
          <w:tab w:val="left" w:pos="284"/>
        </w:tabs>
        <w:spacing w:line="260" w:lineRule="atLeast"/>
        <w:jc w:val="both"/>
        <w:rPr>
          <w:rFonts w:ascii="Verdana" w:hAnsi="Verdana" w:cs="Arial"/>
          <w:b/>
          <w:sz w:val="20"/>
        </w:rPr>
      </w:pPr>
    </w:p>
    <w:p w:rsidR="007D6727" w:rsidRPr="003E766D" w:rsidRDefault="007D6727" w:rsidP="007D6727">
      <w:pPr>
        <w:pStyle w:val="Nagwek7"/>
        <w:tabs>
          <w:tab w:val="left" w:pos="284"/>
        </w:tabs>
        <w:spacing w:line="260" w:lineRule="atLeast"/>
        <w:ind w:left="0" w:firstLine="0"/>
        <w:jc w:val="both"/>
        <w:rPr>
          <w:rFonts w:ascii="Verdana" w:hAnsi="Verdana" w:cs="Arial"/>
          <w:u w:val="single"/>
        </w:rPr>
      </w:pPr>
      <w:r w:rsidRPr="003E766D">
        <w:rPr>
          <w:rFonts w:ascii="Verdana" w:hAnsi="Verdana" w:cs="Arial"/>
          <w:u w:val="single"/>
        </w:rPr>
        <w:t>Pierwsza pomoc</w:t>
      </w:r>
    </w:p>
    <w:p w:rsidR="007D6727" w:rsidRDefault="007D6727" w:rsidP="007D6727">
      <w:pPr>
        <w:numPr>
          <w:ilvl w:val="0"/>
          <w:numId w:val="18"/>
        </w:numPr>
        <w:tabs>
          <w:tab w:val="left" w:pos="284"/>
        </w:tabs>
        <w:spacing w:line="260" w:lineRule="atLeast"/>
        <w:ind w:left="0" w:firstLine="0"/>
        <w:jc w:val="both"/>
        <w:rPr>
          <w:rFonts w:ascii="Verdana" w:hAnsi="Verdana" w:cs="Arial"/>
          <w:sz w:val="20"/>
        </w:rPr>
      </w:pPr>
      <w:r>
        <w:rPr>
          <w:rFonts w:ascii="Verdana" w:hAnsi="Verdana" w:cs="Arial"/>
          <w:sz w:val="20"/>
        </w:rPr>
        <w:t>w razie poważnego wypadku należy zadzwonić pod numer służb ratowniczych,</w:t>
      </w:r>
    </w:p>
    <w:p w:rsidR="007D6727" w:rsidRDefault="007D6727" w:rsidP="007D6727">
      <w:pPr>
        <w:numPr>
          <w:ilvl w:val="0"/>
          <w:numId w:val="18"/>
        </w:numPr>
        <w:tabs>
          <w:tab w:val="left" w:pos="284"/>
        </w:tabs>
        <w:spacing w:line="260" w:lineRule="atLeast"/>
        <w:ind w:left="0" w:firstLine="0"/>
        <w:jc w:val="both"/>
        <w:rPr>
          <w:rFonts w:ascii="Verdana" w:hAnsi="Verdana" w:cs="Arial"/>
          <w:sz w:val="20"/>
        </w:rPr>
      </w:pPr>
      <w:r>
        <w:rPr>
          <w:rFonts w:ascii="Verdana" w:hAnsi="Verdana" w:cs="Arial"/>
          <w:sz w:val="20"/>
        </w:rPr>
        <w:t>powiadamiając służby ratownicze należy podać następujące informacje:</w:t>
      </w:r>
    </w:p>
    <w:p w:rsidR="007D6727" w:rsidRDefault="007D6727" w:rsidP="007D6727">
      <w:pPr>
        <w:numPr>
          <w:ilvl w:val="0"/>
          <w:numId w:val="18"/>
        </w:numPr>
        <w:tabs>
          <w:tab w:val="left" w:pos="284"/>
        </w:tabs>
        <w:spacing w:line="260" w:lineRule="atLeast"/>
        <w:ind w:left="0" w:firstLine="0"/>
        <w:jc w:val="both"/>
        <w:rPr>
          <w:rFonts w:ascii="Verdana" w:hAnsi="Verdana" w:cs="Arial"/>
          <w:sz w:val="20"/>
        </w:rPr>
      </w:pPr>
      <w:r>
        <w:rPr>
          <w:rFonts w:ascii="Verdana" w:hAnsi="Verdana" w:cs="Arial"/>
          <w:sz w:val="20"/>
        </w:rPr>
        <w:t>swoje imię i nazwisko,</w:t>
      </w:r>
    </w:p>
    <w:p w:rsidR="007D6727" w:rsidRDefault="007D6727" w:rsidP="007D6727">
      <w:pPr>
        <w:numPr>
          <w:ilvl w:val="0"/>
          <w:numId w:val="18"/>
        </w:numPr>
        <w:tabs>
          <w:tab w:val="left" w:pos="284"/>
        </w:tabs>
        <w:spacing w:line="260" w:lineRule="atLeast"/>
        <w:ind w:left="0" w:firstLine="0"/>
        <w:jc w:val="both"/>
        <w:rPr>
          <w:rFonts w:ascii="Verdana" w:hAnsi="Verdana" w:cs="Arial"/>
          <w:sz w:val="20"/>
        </w:rPr>
      </w:pPr>
      <w:r>
        <w:rPr>
          <w:rFonts w:ascii="Verdana" w:hAnsi="Verdana" w:cs="Arial"/>
          <w:sz w:val="20"/>
        </w:rPr>
        <w:t>nazwę firmy i numer telefonu z jakiego się dzwoni,</w:t>
      </w:r>
    </w:p>
    <w:p w:rsidR="007D6727" w:rsidRDefault="007D6727" w:rsidP="007D6727">
      <w:pPr>
        <w:numPr>
          <w:ilvl w:val="0"/>
          <w:numId w:val="18"/>
        </w:numPr>
        <w:tabs>
          <w:tab w:val="left" w:pos="284"/>
        </w:tabs>
        <w:spacing w:line="260" w:lineRule="atLeast"/>
        <w:ind w:left="0" w:firstLine="0"/>
        <w:jc w:val="both"/>
        <w:rPr>
          <w:rFonts w:ascii="Verdana" w:hAnsi="Verdana" w:cs="Arial"/>
          <w:sz w:val="20"/>
        </w:rPr>
      </w:pPr>
      <w:r>
        <w:rPr>
          <w:rFonts w:ascii="Verdana" w:hAnsi="Verdana" w:cs="Arial"/>
          <w:sz w:val="20"/>
        </w:rPr>
        <w:t>miejsce wypadku (kilometraż, drogi dojazdowe, punkty odniesienia),</w:t>
      </w:r>
    </w:p>
    <w:p w:rsidR="007D6727" w:rsidRDefault="007D6727" w:rsidP="007D6727">
      <w:pPr>
        <w:numPr>
          <w:ilvl w:val="0"/>
          <w:numId w:val="18"/>
        </w:numPr>
        <w:tabs>
          <w:tab w:val="left" w:pos="284"/>
        </w:tabs>
        <w:spacing w:line="260" w:lineRule="atLeast"/>
        <w:ind w:left="0" w:firstLine="0"/>
        <w:jc w:val="both"/>
        <w:rPr>
          <w:rFonts w:ascii="Verdana" w:hAnsi="Verdana" w:cs="Arial"/>
          <w:sz w:val="20"/>
        </w:rPr>
      </w:pPr>
      <w:r>
        <w:rPr>
          <w:rFonts w:ascii="Verdana" w:hAnsi="Verdana" w:cs="Arial"/>
          <w:sz w:val="20"/>
        </w:rPr>
        <w:t>liczbę poszkodowanych,</w:t>
      </w:r>
    </w:p>
    <w:p w:rsidR="007D6727" w:rsidRDefault="007D6727" w:rsidP="007D6727">
      <w:pPr>
        <w:numPr>
          <w:ilvl w:val="0"/>
          <w:numId w:val="18"/>
        </w:numPr>
        <w:tabs>
          <w:tab w:val="left" w:pos="284"/>
        </w:tabs>
        <w:spacing w:line="260" w:lineRule="atLeast"/>
        <w:ind w:left="0" w:firstLine="0"/>
        <w:jc w:val="both"/>
        <w:rPr>
          <w:rFonts w:ascii="Verdana" w:hAnsi="Verdana" w:cs="Arial"/>
          <w:sz w:val="20"/>
        </w:rPr>
      </w:pPr>
      <w:r>
        <w:rPr>
          <w:rFonts w:ascii="Verdana" w:hAnsi="Verdana" w:cs="Arial"/>
          <w:sz w:val="20"/>
        </w:rPr>
        <w:t>co się wydarzyło,</w:t>
      </w:r>
    </w:p>
    <w:p w:rsidR="007D6727" w:rsidRDefault="007D6727" w:rsidP="007D6727">
      <w:pPr>
        <w:numPr>
          <w:ilvl w:val="0"/>
          <w:numId w:val="18"/>
        </w:numPr>
        <w:tabs>
          <w:tab w:val="left" w:pos="284"/>
        </w:tabs>
        <w:spacing w:line="260" w:lineRule="atLeast"/>
        <w:ind w:left="284" w:hanging="284"/>
        <w:jc w:val="both"/>
        <w:rPr>
          <w:rFonts w:ascii="Verdana" w:hAnsi="Verdana" w:cs="Arial"/>
          <w:sz w:val="20"/>
        </w:rPr>
      </w:pPr>
      <w:r>
        <w:rPr>
          <w:rFonts w:ascii="Verdana" w:hAnsi="Verdana" w:cs="Arial"/>
          <w:sz w:val="20"/>
        </w:rPr>
        <w:t>w jakim stanie jest poszkodowany (oddycha, porusza się, ma widoczne obrażenia, itd.),</w:t>
      </w:r>
    </w:p>
    <w:p w:rsidR="007D6727" w:rsidRDefault="007D6727" w:rsidP="007D6727">
      <w:pPr>
        <w:numPr>
          <w:ilvl w:val="0"/>
          <w:numId w:val="18"/>
        </w:numPr>
        <w:tabs>
          <w:tab w:val="num" w:pos="284"/>
        </w:tabs>
        <w:spacing w:line="260" w:lineRule="atLeast"/>
        <w:ind w:left="0" w:firstLine="0"/>
        <w:jc w:val="both"/>
        <w:rPr>
          <w:rFonts w:ascii="Verdana" w:hAnsi="Verdana" w:cs="Arial"/>
          <w:sz w:val="20"/>
        </w:rPr>
      </w:pPr>
      <w:r>
        <w:rPr>
          <w:rFonts w:ascii="Verdana" w:hAnsi="Verdana" w:cs="Arial"/>
          <w:sz w:val="20"/>
        </w:rPr>
        <w:t>należy poczekać, aż służba ratownicza potwierdzi wyjazd do wypadku,</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należy zadbać o odpowiednią liczbę załogi, która pomoże dotrzeć służbom ratowniczym na miejsce wypadku,</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powiadomić o wypadku kierownika budowy odpowiedzialnego za roboty na danym odcinku, na którym zdarzył się wypadek,</w:t>
      </w:r>
    </w:p>
    <w:p w:rsidR="007D6727" w:rsidRDefault="007D6727" w:rsidP="007D6727">
      <w:pPr>
        <w:numPr>
          <w:ilvl w:val="0"/>
          <w:numId w:val="18"/>
        </w:numPr>
        <w:tabs>
          <w:tab w:val="num" w:pos="284"/>
        </w:tabs>
        <w:spacing w:line="260" w:lineRule="atLeast"/>
        <w:ind w:left="284" w:hanging="284"/>
        <w:jc w:val="both"/>
        <w:rPr>
          <w:rFonts w:ascii="Verdana" w:hAnsi="Verdana" w:cs="Arial"/>
          <w:sz w:val="20"/>
        </w:rPr>
      </w:pPr>
      <w:r>
        <w:rPr>
          <w:rFonts w:ascii="Verdana" w:hAnsi="Verdana" w:cs="Arial"/>
          <w:sz w:val="20"/>
        </w:rPr>
        <w:t>w razie wypadku ciężkiego, zbiorowego lub śmiertelnego, kierownictwo budowy obowiązane jest powiadomić PIP i Prokuraturę.</w:t>
      </w:r>
    </w:p>
    <w:p w:rsidR="007D6727" w:rsidRDefault="007D6727" w:rsidP="007D6727">
      <w:pPr>
        <w:tabs>
          <w:tab w:val="left" w:pos="284"/>
        </w:tabs>
        <w:spacing w:line="260" w:lineRule="atLeast"/>
        <w:jc w:val="both"/>
        <w:rPr>
          <w:rFonts w:ascii="Verdana" w:hAnsi="Verdana" w:cs="Arial"/>
          <w:b/>
          <w:sz w:val="20"/>
        </w:rPr>
      </w:pPr>
    </w:p>
    <w:p w:rsidR="007D6727" w:rsidRDefault="007D6727" w:rsidP="007D6727">
      <w:pPr>
        <w:tabs>
          <w:tab w:val="left" w:pos="284"/>
        </w:tabs>
        <w:spacing w:line="260" w:lineRule="atLeast"/>
        <w:jc w:val="both"/>
        <w:rPr>
          <w:rFonts w:ascii="Verdana" w:hAnsi="Verdana" w:cs="Arial"/>
          <w:b/>
          <w:sz w:val="20"/>
        </w:rPr>
      </w:pPr>
      <w:r>
        <w:rPr>
          <w:rFonts w:ascii="Verdana" w:hAnsi="Verdana" w:cs="Arial"/>
          <w:b/>
          <w:sz w:val="20"/>
        </w:rPr>
        <w:t>Podać numery telefonów, na które należy dzwonić w razie zaistnienia wypadku lub innego zdarzenia na budowie</w:t>
      </w:r>
    </w:p>
    <w:p w:rsidR="007D6727" w:rsidRDefault="007D6727" w:rsidP="007D6727">
      <w:pPr>
        <w:tabs>
          <w:tab w:val="left" w:pos="284"/>
        </w:tabs>
        <w:spacing w:line="260" w:lineRule="atLeast"/>
        <w:jc w:val="both"/>
        <w:rPr>
          <w:rFonts w:ascii="Verdana" w:hAnsi="Verdana" w:cs="Arial"/>
          <w:b/>
          <w:sz w:val="20"/>
        </w:rPr>
      </w:pPr>
    </w:p>
    <w:p w:rsidR="007D6727" w:rsidRDefault="007D6727" w:rsidP="007D6727">
      <w:pPr>
        <w:tabs>
          <w:tab w:val="left" w:pos="284"/>
        </w:tabs>
        <w:spacing w:line="260" w:lineRule="atLeast"/>
        <w:jc w:val="both"/>
        <w:rPr>
          <w:rFonts w:ascii="Verdana" w:hAnsi="Verdana" w:cs="Arial"/>
          <w:b/>
          <w:sz w:val="20"/>
        </w:rPr>
      </w:pPr>
      <w:r>
        <w:rPr>
          <w:rFonts w:ascii="Verdana" w:hAnsi="Verdana" w:cs="Arial"/>
          <w:b/>
          <w:sz w:val="20"/>
        </w:rPr>
        <w:t>POGOTOWIE RATUNKOWE..............................</w:t>
      </w:r>
      <w:r>
        <w:rPr>
          <w:rFonts w:ascii="Verdana" w:hAnsi="Verdana" w:cs="Arial"/>
          <w:b/>
          <w:sz w:val="20"/>
        </w:rPr>
        <w:tab/>
        <w:t>999</w:t>
      </w:r>
    </w:p>
    <w:p w:rsidR="007D6727" w:rsidRDefault="007D6727" w:rsidP="007D6727">
      <w:pPr>
        <w:tabs>
          <w:tab w:val="left" w:pos="284"/>
        </w:tabs>
        <w:spacing w:line="260" w:lineRule="atLeast"/>
        <w:jc w:val="both"/>
        <w:rPr>
          <w:rFonts w:ascii="Verdana" w:hAnsi="Verdana" w:cs="Arial"/>
          <w:b/>
          <w:sz w:val="20"/>
        </w:rPr>
      </w:pPr>
      <w:r>
        <w:rPr>
          <w:rFonts w:ascii="Verdana" w:hAnsi="Verdana" w:cs="Arial"/>
          <w:b/>
          <w:sz w:val="20"/>
        </w:rPr>
        <w:t>STRAŻ POŻARNA.................................................</w:t>
      </w:r>
      <w:r>
        <w:rPr>
          <w:rFonts w:ascii="Verdana" w:hAnsi="Verdana" w:cs="Arial"/>
          <w:b/>
          <w:sz w:val="20"/>
        </w:rPr>
        <w:tab/>
        <w:t>998</w:t>
      </w:r>
    </w:p>
    <w:p w:rsidR="007D6727" w:rsidRDefault="007D6727" w:rsidP="007D6727">
      <w:pPr>
        <w:pStyle w:val="Nagwek8"/>
        <w:keepNext/>
        <w:tabs>
          <w:tab w:val="left" w:pos="284"/>
        </w:tabs>
        <w:spacing w:line="260" w:lineRule="atLeast"/>
        <w:ind w:left="0"/>
        <w:jc w:val="both"/>
        <w:rPr>
          <w:rFonts w:ascii="Verdana" w:hAnsi="Verdana" w:cs="Arial"/>
          <w:b/>
          <w:i w:val="0"/>
        </w:rPr>
      </w:pPr>
      <w:r>
        <w:rPr>
          <w:rFonts w:ascii="Verdana" w:hAnsi="Verdana" w:cs="Arial"/>
          <w:b/>
          <w:i w:val="0"/>
        </w:rPr>
        <w:t>POLICJA (tel. alarmowy).......................................</w:t>
      </w:r>
      <w:r>
        <w:rPr>
          <w:rFonts w:ascii="Verdana" w:hAnsi="Verdana" w:cs="Arial"/>
          <w:b/>
          <w:i w:val="0"/>
        </w:rPr>
        <w:tab/>
        <w:t>997</w:t>
      </w:r>
    </w:p>
    <w:p w:rsidR="007D6727" w:rsidRDefault="007D6727" w:rsidP="007D6727">
      <w:pPr>
        <w:tabs>
          <w:tab w:val="left" w:pos="284"/>
        </w:tabs>
        <w:spacing w:line="260" w:lineRule="atLeast"/>
        <w:jc w:val="both"/>
        <w:rPr>
          <w:rFonts w:ascii="Verdana" w:hAnsi="Verdana" w:cs="Arial"/>
          <w:b/>
          <w:sz w:val="20"/>
        </w:rPr>
      </w:pPr>
      <w:r>
        <w:rPr>
          <w:rFonts w:ascii="Verdana" w:hAnsi="Verdana" w:cs="Arial"/>
          <w:b/>
          <w:sz w:val="20"/>
        </w:rPr>
        <w:t>KOMISARIAT POLICJI (najbliższy)...................</w:t>
      </w:r>
      <w:r>
        <w:rPr>
          <w:rFonts w:ascii="Verdana" w:hAnsi="Verdana" w:cs="Arial"/>
          <w:b/>
          <w:sz w:val="20"/>
        </w:rPr>
        <w:tab/>
      </w:r>
    </w:p>
    <w:p w:rsidR="007D6727" w:rsidRDefault="007D6727" w:rsidP="007D6727">
      <w:pPr>
        <w:tabs>
          <w:tab w:val="left" w:pos="284"/>
        </w:tabs>
        <w:spacing w:line="260" w:lineRule="atLeast"/>
        <w:jc w:val="both"/>
        <w:rPr>
          <w:rFonts w:ascii="Verdana" w:hAnsi="Verdana" w:cs="Arial"/>
          <w:b/>
          <w:sz w:val="20"/>
        </w:rPr>
      </w:pPr>
      <w:r>
        <w:rPr>
          <w:rFonts w:ascii="Verdana" w:hAnsi="Verdana" w:cs="Arial"/>
          <w:b/>
          <w:sz w:val="20"/>
        </w:rPr>
        <w:t>PAŃSTWOWA INSPEKCJA PRACY..................</w:t>
      </w:r>
      <w:r>
        <w:rPr>
          <w:rFonts w:ascii="Verdana" w:hAnsi="Verdana" w:cs="Arial"/>
          <w:b/>
          <w:sz w:val="20"/>
        </w:rPr>
        <w:tab/>
      </w:r>
    </w:p>
    <w:p w:rsidR="007D6727" w:rsidRDefault="007D6727" w:rsidP="007D6727">
      <w:pPr>
        <w:tabs>
          <w:tab w:val="left" w:pos="284"/>
        </w:tabs>
        <w:spacing w:line="260" w:lineRule="atLeast"/>
        <w:jc w:val="both"/>
        <w:rPr>
          <w:rFonts w:ascii="Verdana" w:hAnsi="Verdana" w:cs="Arial"/>
          <w:b/>
          <w:sz w:val="20"/>
        </w:rPr>
      </w:pPr>
      <w:r>
        <w:rPr>
          <w:rFonts w:ascii="Verdana" w:hAnsi="Verdana" w:cs="Arial"/>
          <w:b/>
          <w:sz w:val="20"/>
        </w:rPr>
        <w:t>KIEROWNIK BUDOWY.......................................</w:t>
      </w:r>
      <w:r>
        <w:rPr>
          <w:rFonts w:ascii="Verdana" w:hAnsi="Verdana" w:cs="Arial"/>
          <w:b/>
          <w:sz w:val="20"/>
        </w:rPr>
        <w:tab/>
      </w: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p>
    <w:p w:rsidR="007D6727" w:rsidRDefault="007D6727" w:rsidP="007D672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jc w:val="both"/>
        <w:rPr>
          <w:rFonts w:ascii="Verdana" w:hAnsi="Verdana" w:cs="Arial"/>
          <w:spacing w:val="-3"/>
          <w:sz w:val="20"/>
        </w:rPr>
      </w:pPr>
      <w:bookmarkStart w:id="0" w:name="_GoBack"/>
      <w:bookmarkEnd w:id="0"/>
    </w:p>
    <w:sectPr w:rsidR="007D672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E7C" w:rsidRDefault="00A32E7C" w:rsidP="005E2DF5">
      <w:r>
        <w:separator/>
      </w:r>
    </w:p>
  </w:endnote>
  <w:endnote w:type="continuationSeparator" w:id="0">
    <w:p w:rsidR="00A32E7C" w:rsidRDefault="00A32E7C" w:rsidP="005E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E7C" w:rsidRDefault="00A32E7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1485220"/>
      <w:docPartObj>
        <w:docPartGallery w:val="Page Numbers (Bottom of Page)"/>
        <w:docPartUnique/>
      </w:docPartObj>
    </w:sdtPr>
    <w:sdtEndPr/>
    <w:sdtContent>
      <w:p w:rsidR="00A32E7C" w:rsidRDefault="00A32E7C">
        <w:pPr>
          <w:pStyle w:val="Stopka"/>
          <w:jc w:val="right"/>
        </w:pPr>
        <w:r>
          <w:fldChar w:fldCharType="begin"/>
        </w:r>
        <w:r>
          <w:instrText>PAGE   \* MERGEFORMAT</w:instrText>
        </w:r>
        <w:r>
          <w:fldChar w:fldCharType="separate"/>
        </w:r>
        <w:r w:rsidR="00A83B4F">
          <w:rPr>
            <w:noProof/>
          </w:rPr>
          <w:t>20</w:t>
        </w:r>
        <w:r>
          <w:fldChar w:fldCharType="end"/>
        </w:r>
      </w:p>
    </w:sdtContent>
  </w:sdt>
  <w:p w:rsidR="00A32E7C" w:rsidRDefault="00A32E7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E7C" w:rsidRDefault="00A32E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E7C" w:rsidRDefault="00A32E7C" w:rsidP="005E2DF5">
      <w:r>
        <w:separator/>
      </w:r>
    </w:p>
  </w:footnote>
  <w:footnote w:type="continuationSeparator" w:id="0">
    <w:p w:rsidR="00A32E7C" w:rsidRDefault="00A32E7C" w:rsidP="005E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E7C" w:rsidRDefault="00A32E7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E7C" w:rsidRDefault="00A32E7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E7C" w:rsidRDefault="00A32E7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076D"/>
    <w:multiLevelType w:val="hybridMultilevel"/>
    <w:tmpl w:val="699C2510"/>
    <w:lvl w:ilvl="0" w:tplc="5CC20744">
      <w:start w:val="1"/>
      <w:numFmt w:val="lowerLetter"/>
      <w:lvlText w:val="%1)"/>
      <w:lvlJc w:val="left"/>
      <w:pPr>
        <w:ind w:left="1004" w:hanging="360"/>
      </w:pPr>
      <w:rPr>
        <w:rFonts w:ascii="Verdana" w:eastAsia="Times New Roman" w:hAnsi="Verdana" w:cs="Arial"/>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 w15:restartNumberingAfterBreak="0">
    <w:nsid w:val="021B06EF"/>
    <w:multiLevelType w:val="singleLevel"/>
    <w:tmpl w:val="CE30B5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3561A4"/>
    <w:multiLevelType w:val="hybridMultilevel"/>
    <w:tmpl w:val="1506C3A8"/>
    <w:lvl w:ilvl="0" w:tplc="61404AEE">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EEF07ED"/>
    <w:multiLevelType w:val="hybridMultilevel"/>
    <w:tmpl w:val="76C62B16"/>
    <w:lvl w:ilvl="0" w:tplc="848EB2D0">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36068"/>
    <w:multiLevelType w:val="hybridMultilevel"/>
    <w:tmpl w:val="A4FAB2F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B7F1C76"/>
    <w:multiLevelType w:val="singleLevel"/>
    <w:tmpl w:val="38CEB2C0"/>
    <w:lvl w:ilvl="0">
      <w:start w:val="1"/>
      <w:numFmt w:val="decimal"/>
      <w:lvlText w:val="%1."/>
      <w:legacy w:legacy="1" w:legacySpace="0" w:legacyIndent="288"/>
      <w:lvlJc w:val="left"/>
      <w:pPr>
        <w:ind w:left="288" w:hanging="288"/>
      </w:pPr>
    </w:lvl>
  </w:abstractNum>
  <w:abstractNum w:abstractNumId="6" w15:restartNumberingAfterBreak="0">
    <w:nsid w:val="1F9F5C22"/>
    <w:multiLevelType w:val="multilevel"/>
    <w:tmpl w:val="06428C8E"/>
    <w:lvl w:ilvl="0">
      <w:start w:val="1"/>
      <w:numFmt w:val="decimal"/>
      <w:lvlText w:val="%1."/>
      <w:lvlJc w:val="left"/>
      <w:pPr>
        <w:ind w:left="360" w:hanging="360"/>
      </w:pPr>
    </w:lvl>
    <w:lvl w:ilvl="1">
      <w:start w:val="5"/>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7" w15:restartNumberingAfterBreak="0">
    <w:nsid w:val="39117889"/>
    <w:multiLevelType w:val="singleLevel"/>
    <w:tmpl w:val="CE30B52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AB16847"/>
    <w:multiLevelType w:val="multilevel"/>
    <w:tmpl w:val="0C100EBC"/>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9" w15:restartNumberingAfterBreak="0">
    <w:nsid w:val="3B340359"/>
    <w:multiLevelType w:val="hybridMultilevel"/>
    <w:tmpl w:val="DA28C0C6"/>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FD630F3"/>
    <w:multiLevelType w:val="hybridMultilevel"/>
    <w:tmpl w:val="7B52819E"/>
    <w:lvl w:ilvl="0" w:tplc="0415000F">
      <w:start w:val="1"/>
      <w:numFmt w:val="decimal"/>
      <w:lvlText w:val="%1."/>
      <w:lvlJc w:val="left"/>
      <w:pPr>
        <w:ind w:left="502"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4E4B50D3"/>
    <w:multiLevelType w:val="multilevel"/>
    <w:tmpl w:val="B546E574"/>
    <w:lvl w:ilvl="0">
      <w:start w:val="6"/>
      <w:numFmt w:val="decimal"/>
      <w:lvlText w:val="%1"/>
      <w:lvlJc w:val="left"/>
      <w:pPr>
        <w:ind w:left="360" w:hanging="360"/>
      </w:pPr>
    </w:lvl>
    <w:lvl w:ilvl="1">
      <w:start w:val="1"/>
      <w:numFmt w:val="decimal"/>
      <w:lvlText w:val="%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4F5410C9"/>
    <w:multiLevelType w:val="multilevel"/>
    <w:tmpl w:val="485E8AF4"/>
    <w:lvl w:ilvl="0">
      <w:start w:val="8"/>
      <w:numFmt w:val="decimal"/>
      <w:lvlText w:val="%1."/>
      <w:lvlJc w:val="left"/>
      <w:pPr>
        <w:tabs>
          <w:tab w:val="num" w:pos="360"/>
        </w:tabs>
        <w:ind w:left="360" w:hanging="360"/>
      </w:pPr>
    </w:lvl>
    <w:lvl w:ilvl="1">
      <w:start w:val="4"/>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3" w15:restartNumberingAfterBreak="0">
    <w:nsid w:val="56EB3FCF"/>
    <w:multiLevelType w:val="hybridMultilevel"/>
    <w:tmpl w:val="A3B27986"/>
    <w:lvl w:ilvl="0" w:tplc="04150019">
      <w:start w:val="1"/>
      <w:numFmt w:val="lowerLetter"/>
      <w:lvlText w:val="%1."/>
      <w:lvlJc w:val="left"/>
      <w:pPr>
        <w:ind w:left="720" w:hanging="360"/>
      </w:pPr>
    </w:lvl>
    <w:lvl w:ilvl="1" w:tplc="7A0809D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89A43A6"/>
    <w:multiLevelType w:val="hybridMultilevel"/>
    <w:tmpl w:val="DCA4367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9333F77"/>
    <w:multiLevelType w:val="singleLevel"/>
    <w:tmpl w:val="CE30B52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A2A4AA4"/>
    <w:multiLevelType w:val="multilevel"/>
    <w:tmpl w:val="4ED82514"/>
    <w:lvl w:ilvl="0">
      <w:start w:val="6"/>
      <w:numFmt w:val="decimal"/>
      <w:lvlText w:val="%1."/>
      <w:lvlJc w:val="left"/>
      <w:pPr>
        <w:ind w:left="630" w:hanging="630"/>
      </w:pPr>
      <w:rPr>
        <w:b/>
      </w:rPr>
    </w:lvl>
    <w:lvl w:ilvl="1">
      <w:start w:val="6"/>
      <w:numFmt w:val="decimal"/>
      <w:lvlText w:val="%1.%2."/>
      <w:lvlJc w:val="left"/>
      <w:pPr>
        <w:ind w:left="900" w:hanging="720"/>
      </w:pPr>
      <w:rPr>
        <w:b/>
      </w:rPr>
    </w:lvl>
    <w:lvl w:ilvl="2">
      <w:start w:val="1"/>
      <w:numFmt w:val="decimal"/>
      <w:lvlText w:val="%1.%2.%3."/>
      <w:lvlJc w:val="left"/>
      <w:pPr>
        <w:ind w:left="1080" w:hanging="720"/>
      </w:pPr>
      <w:rPr>
        <w:b/>
      </w:rPr>
    </w:lvl>
    <w:lvl w:ilvl="3">
      <w:start w:val="1"/>
      <w:numFmt w:val="decimal"/>
      <w:lvlText w:val="%1.%2.%3.%4."/>
      <w:lvlJc w:val="left"/>
      <w:pPr>
        <w:ind w:left="1620" w:hanging="1080"/>
      </w:pPr>
      <w:rPr>
        <w:b/>
      </w:rPr>
    </w:lvl>
    <w:lvl w:ilvl="4">
      <w:start w:val="1"/>
      <w:numFmt w:val="decimal"/>
      <w:lvlText w:val="%1.%2.%3.%4.%5."/>
      <w:lvlJc w:val="left"/>
      <w:pPr>
        <w:ind w:left="2160" w:hanging="1440"/>
      </w:pPr>
      <w:rPr>
        <w:b/>
      </w:rPr>
    </w:lvl>
    <w:lvl w:ilvl="5">
      <w:start w:val="1"/>
      <w:numFmt w:val="decimal"/>
      <w:lvlText w:val="%1.%2.%3.%4.%5.%6."/>
      <w:lvlJc w:val="left"/>
      <w:pPr>
        <w:ind w:left="2340" w:hanging="1440"/>
      </w:pPr>
      <w:rPr>
        <w:b/>
      </w:rPr>
    </w:lvl>
    <w:lvl w:ilvl="6">
      <w:start w:val="1"/>
      <w:numFmt w:val="decimal"/>
      <w:lvlText w:val="%1.%2.%3.%4.%5.%6.%7."/>
      <w:lvlJc w:val="left"/>
      <w:pPr>
        <w:ind w:left="2880" w:hanging="1800"/>
      </w:pPr>
      <w:rPr>
        <w:b/>
      </w:rPr>
    </w:lvl>
    <w:lvl w:ilvl="7">
      <w:start w:val="1"/>
      <w:numFmt w:val="decimal"/>
      <w:lvlText w:val="%1.%2.%3.%4.%5.%6.%7.%8."/>
      <w:lvlJc w:val="left"/>
      <w:pPr>
        <w:ind w:left="3420" w:hanging="2160"/>
      </w:pPr>
      <w:rPr>
        <w:b/>
      </w:rPr>
    </w:lvl>
    <w:lvl w:ilvl="8">
      <w:start w:val="1"/>
      <w:numFmt w:val="decimal"/>
      <w:lvlText w:val="%1.%2.%3.%4.%5.%6.%7.%8.%9."/>
      <w:lvlJc w:val="left"/>
      <w:pPr>
        <w:ind w:left="3600" w:hanging="2160"/>
      </w:pPr>
      <w:rPr>
        <w:b/>
      </w:rPr>
    </w:lvl>
  </w:abstractNum>
  <w:abstractNum w:abstractNumId="17" w15:restartNumberingAfterBreak="0">
    <w:nsid w:val="671A0EC7"/>
    <w:multiLevelType w:val="multilevel"/>
    <w:tmpl w:val="4C7CA896"/>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5452817"/>
    <w:multiLevelType w:val="singleLevel"/>
    <w:tmpl w:val="752C72FA"/>
    <w:lvl w:ilvl="0">
      <w:numFmt w:val="bullet"/>
      <w:lvlText w:val="-"/>
      <w:lvlJc w:val="left"/>
      <w:pPr>
        <w:tabs>
          <w:tab w:val="num" w:pos="720"/>
        </w:tabs>
        <w:ind w:left="720" w:hanging="360"/>
      </w:pPr>
    </w:lvl>
  </w:abstractNum>
  <w:abstractNum w:abstractNumId="19" w15:restartNumberingAfterBreak="0">
    <w:nsid w:val="7F5D761C"/>
    <w:multiLevelType w:val="hybridMultilevel"/>
    <w:tmpl w:val="DAD81E58"/>
    <w:lvl w:ilvl="0" w:tplc="24563AB8">
      <w:start w:val="1"/>
      <w:numFmt w:val="bullet"/>
      <w:lvlText w:val="-"/>
      <w:lvlJc w:val="left"/>
      <w:pPr>
        <w:ind w:left="720" w:hanging="360"/>
      </w:pPr>
      <w:rPr>
        <w:rFonts w:ascii="Times New Roman" w:hAnsi="Times New Roman" w:cs="Times New Roman" w:hint="default"/>
        <w:sz w:val="16"/>
        <w:szCs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6"/>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5"/>
    <w:lvlOverride w:ilvl="0">
      <w:lvl w:ilvl="0">
        <w:start w:val="1"/>
        <w:numFmt w:val="decimal"/>
        <w:lvlText w:val="%1."/>
        <w:legacy w:legacy="1" w:legacySpace="0" w:legacyIndent="288"/>
        <w:lvlJc w:val="left"/>
        <w:pPr>
          <w:ind w:left="288" w:hanging="288"/>
        </w:pPr>
      </w:lvl>
    </w:lvlOverride>
  </w:num>
  <w:num w:numId="1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8"/>
  </w:num>
  <w:num w:numId="19">
    <w:abstractNumId w:val="7"/>
  </w:num>
  <w:num w:numId="20">
    <w:abstractNumId w:val="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549"/>
    <w:rsid w:val="00070877"/>
    <w:rsid w:val="00097756"/>
    <w:rsid w:val="00120FE1"/>
    <w:rsid w:val="001A2D53"/>
    <w:rsid w:val="00260042"/>
    <w:rsid w:val="00280C27"/>
    <w:rsid w:val="003E766D"/>
    <w:rsid w:val="005E2DF5"/>
    <w:rsid w:val="00636C5F"/>
    <w:rsid w:val="006F318A"/>
    <w:rsid w:val="007B3E56"/>
    <w:rsid w:val="007B4169"/>
    <w:rsid w:val="007D6727"/>
    <w:rsid w:val="00923410"/>
    <w:rsid w:val="00A32E7C"/>
    <w:rsid w:val="00A65D7B"/>
    <w:rsid w:val="00A83B4F"/>
    <w:rsid w:val="00B365E3"/>
    <w:rsid w:val="00B5012A"/>
    <w:rsid w:val="00B5657E"/>
    <w:rsid w:val="00B837CB"/>
    <w:rsid w:val="00BF5E4B"/>
    <w:rsid w:val="00EE0549"/>
    <w:rsid w:val="00EF0AAB"/>
    <w:rsid w:val="00F77E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AC5E4D-D7A5-43E1-A2E5-4E2237D1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D672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
    <w:basedOn w:val="Normalny"/>
    <w:next w:val="Normalny"/>
    <w:link w:val="Nagwek1Znak"/>
    <w:qFormat/>
    <w:rsid w:val="007D6727"/>
    <w:pPr>
      <w:keepNext/>
      <w:ind w:left="567" w:hanging="567"/>
      <w:jc w:val="center"/>
      <w:outlineLvl w:val="0"/>
    </w:pPr>
    <w:rPr>
      <w:sz w:val="20"/>
      <w:szCs w:val="20"/>
      <w:lang w:val="x-none"/>
    </w:rPr>
  </w:style>
  <w:style w:type="paragraph" w:styleId="Nagwek5">
    <w:name w:val="heading 5"/>
    <w:basedOn w:val="Normalny"/>
    <w:next w:val="Wcicienormalne"/>
    <w:link w:val="Nagwek5Znak"/>
    <w:semiHidden/>
    <w:unhideWhenUsed/>
    <w:qFormat/>
    <w:rsid w:val="007D6727"/>
    <w:pPr>
      <w:ind w:left="708"/>
      <w:outlineLvl w:val="4"/>
    </w:pPr>
    <w:rPr>
      <w:b/>
      <w:sz w:val="20"/>
      <w:szCs w:val="20"/>
      <w:lang w:val="x-none"/>
    </w:rPr>
  </w:style>
  <w:style w:type="paragraph" w:styleId="Nagwek7">
    <w:name w:val="heading 7"/>
    <w:basedOn w:val="Normalny"/>
    <w:next w:val="Normalny"/>
    <w:link w:val="Nagwek7Znak"/>
    <w:semiHidden/>
    <w:unhideWhenUsed/>
    <w:qFormat/>
    <w:rsid w:val="007D6727"/>
    <w:pPr>
      <w:keepNext/>
      <w:ind w:left="567" w:hanging="567"/>
      <w:jc w:val="center"/>
      <w:outlineLvl w:val="6"/>
    </w:pPr>
    <w:rPr>
      <w:rFonts w:eastAsia="Calibri"/>
      <w:b/>
      <w:sz w:val="20"/>
      <w:szCs w:val="20"/>
      <w:lang w:val="x-none"/>
    </w:rPr>
  </w:style>
  <w:style w:type="paragraph" w:styleId="Nagwek8">
    <w:name w:val="heading 8"/>
    <w:basedOn w:val="Normalny"/>
    <w:next w:val="Wcicienormalne"/>
    <w:link w:val="Nagwek8Znak"/>
    <w:semiHidden/>
    <w:unhideWhenUsed/>
    <w:qFormat/>
    <w:rsid w:val="007D6727"/>
    <w:pPr>
      <w:ind w:left="708"/>
      <w:outlineLvl w:val="7"/>
    </w:pPr>
    <w:rPr>
      <w:rFonts w:eastAsia="Calibri"/>
      <w:i/>
      <w:sz w:val="20"/>
      <w:szCs w:val="20"/>
      <w:lang w:val="x-none"/>
    </w:rPr>
  </w:style>
  <w:style w:type="paragraph" w:styleId="Nagwek9">
    <w:name w:val="heading 9"/>
    <w:basedOn w:val="Normalny"/>
    <w:next w:val="Normalny"/>
    <w:link w:val="Nagwek9Znak"/>
    <w:semiHidden/>
    <w:unhideWhenUsed/>
    <w:qFormat/>
    <w:rsid w:val="007D6727"/>
    <w:pPr>
      <w:keepNext/>
      <w:ind w:left="567" w:hanging="567"/>
      <w:jc w:val="both"/>
      <w:outlineLvl w:val="8"/>
    </w:pPr>
    <w:rPr>
      <w:rFonts w:eastAsia="Calibri"/>
      <w:b/>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rsid w:val="007D6727"/>
    <w:rPr>
      <w:rFonts w:ascii="Times New Roman" w:eastAsia="Times New Roman" w:hAnsi="Times New Roman" w:cs="Times New Roman"/>
      <w:sz w:val="20"/>
      <w:szCs w:val="20"/>
      <w:lang w:val="x-none" w:eastAsia="pl-PL"/>
    </w:rPr>
  </w:style>
  <w:style w:type="character" w:customStyle="1" w:styleId="Nagwek5Znak">
    <w:name w:val="Nagłówek 5 Znak"/>
    <w:basedOn w:val="Domylnaczcionkaakapitu"/>
    <w:link w:val="Nagwek5"/>
    <w:semiHidden/>
    <w:rsid w:val="007D6727"/>
    <w:rPr>
      <w:rFonts w:ascii="Times New Roman" w:eastAsia="Times New Roman" w:hAnsi="Times New Roman" w:cs="Times New Roman"/>
      <w:b/>
      <w:sz w:val="20"/>
      <w:szCs w:val="20"/>
      <w:lang w:val="x-none" w:eastAsia="pl-PL"/>
    </w:rPr>
  </w:style>
  <w:style w:type="character" w:customStyle="1" w:styleId="Nagwek7Znak">
    <w:name w:val="Nagłówek 7 Znak"/>
    <w:basedOn w:val="Domylnaczcionkaakapitu"/>
    <w:link w:val="Nagwek7"/>
    <w:semiHidden/>
    <w:rsid w:val="007D6727"/>
    <w:rPr>
      <w:rFonts w:ascii="Times New Roman" w:eastAsia="Calibri" w:hAnsi="Times New Roman" w:cs="Times New Roman"/>
      <w:b/>
      <w:sz w:val="20"/>
      <w:szCs w:val="20"/>
      <w:lang w:val="x-none" w:eastAsia="pl-PL"/>
    </w:rPr>
  </w:style>
  <w:style w:type="character" w:customStyle="1" w:styleId="Nagwek8Znak">
    <w:name w:val="Nagłówek 8 Znak"/>
    <w:basedOn w:val="Domylnaczcionkaakapitu"/>
    <w:link w:val="Nagwek8"/>
    <w:semiHidden/>
    <w:rsid w:val="007D6727"/>
    <w:rPr>
      <w:rFonts w:ascii="Times New Roman" w:eastAsia="Calibri" w:hAnsi="Times New Roman" w:cs="Times New Roman"/>
      <w:i/>
      <w:sz w:val="20"/>
      <w:szCs w:val="20"/>
      <w:lang w:val="x-none" w:eastAsia="pl-PL"/>
    </w:rPr>
  </w:style>
  <w:style w:type="character" w:customStyle="1" w:styleId="Nagwek9Znak">
    <w:name w:val="Nagłówek 9 Znak"/>
    <w:basedOn w:val="Domylnaczcionkaakapitu"/>
    <w:link w:val="Nagwek9"/>
    <w:semiHidden/>
    <w:rsid w:val="007D6727"/>
    <w:rPr>
      <w:rFonts w:ascii="Times New Roman" w:eastAsia="Calibri" w:hAnsi="Times New Roman" w:cs="Times New Roman"/>
      <w:b/>
      <w:sz w:val="20"/>
      <w:szCs w:val="20"/>
      <w:lang w:val="x-none" w:eastAsia="pl-PL"/>
    </w:rPr>
  </w:style>
  <w:style w:type="character" w:customStyle="1" w:styleId="TekstpodstawowyZnak">
    <w:name w:val="Tekst podstawowy Znak"/>
    <w:aliases w:val="a2 Znak,Tekst podstawowy Znak Znak Znak Znak,Znak Znak Znak,Znak Znak1"/>
    <w:basedOn w:val="Domylnaczcionkaakapitu"/>
    <w:link w:val="Tekstpodstawowy"/>
    <w:semiHidden/>
    <w:locked/>
    <w:rsid w:val="007D6727"/>
    <w:rPr>
      <w:rFonts w:ascii="Times New Roman" w:hAnsi="Times New Roman" w:cs="Times New Roman"/>
      <w:b/>
      <w:bCs/>
      <w:u w:val="single"/>
      <w:lang w:val="x-none"/>
    </w:rPr>
  </w:style>
  <w:style w:type="paragraph" w:styleId="Tekstpodstawowy">
    <w:name w:val="Body Text"/>
    <w:aliases w:val="a2,Tekst podstawowy Znak Znak Znak,Znak Znak,Znak"/>
    <w:basedOn w:val="Normalny"/>
    <w:link w:val="TekstpodstawowyZnak"/>
    <w:semiHidden/>
    <w:unhideWhenUsed/>
    <w:rsid w:val="007D6727"/>
    <w:pPr>
      <w:jc w:val="center"/>
    </w:pPr>
    <w:rPr>
      <w:rFonts w:eastAsiaTheme="minorHAnsi"/>
      <w:b/>
      <w:bCs/>
      <w:sz w:val="22"/>
      <w:szCs w:val="22"/>
      <w:u w:val="single"/>
      <w:lang w:val="x-none" w:eastAsia="en-US"/>
    </w:rPr>
  </w:style>
  <w:style w:type="character" w:customStyle="1" w:styleId="TekstpodstawowyZnak1">
    <w:name w:val="Tekst podstawowy Znak1"/>
    <w:basedOn w:val="Domylnaczcionkaakapitu"/>
    <w:uiPriority w:val="99"/>
    <w:semiHidden/>
    <w:rsid w:val="007D672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semiHidden/>
    <w:unhideWhenUsed/>
    <w:rsid w:val="007D6727"/>
    <w:pPr>
      <w:ind w:left="567" w:hanging="567"/>
      <w:jc w:val="both"/>
    </w:pPr>
    <w:rPr>
      <w:rFonts w:eastAsia="Calibri"/>
      <w:b/>
      <w:sz w:val="20"/>
      <w:szCs w:val="20"/>
      <w:lang w:val="x-none"/>
    </w:rPr>
  </w:style>
  <w:style w:type="character" w:customStyle="1" w:styleId="TekstpodstawowywcityZnak">
    <w:name w:val="Tekst podstawowy wcięty Znak"/>
    <w:basedOn w:val="Domylnaczcionkaakapitu"/>
    <w:link w:val="Tekstpodstawowywcity"/>
    <w:semiHidden/>
    <w:rsid w:val="007D6727"/>
    <w:rPr>
      <w:rFonts w:ascii="Times New Roman" w:eastAsia="Calibri" w:hAnsi="Times New Roman" w:cs="Times New Roman"/>
      <w:b/>
      <w:sz w:val="20"/>
      <w:szCs w:val="20"/>
      <w:lang w:val="x-none" w:eastAsia="pl-PL"/>
    </w:rPr>
  </w:style>
  <w:style w:type="paragraph" w:styleId="Tekstpodstawowy2">
    <w:name w:val="Body Text 2"/>
    <w:basedOn w:val="Normalny"/>
    <w:link w:val="Tekstpodstawowy2Znak"/>
    <w:semiHidden/>
    <w:unhideWhenUsed/>
    <w:rsid w:val="007D6727"/>
    <w:pPr>
      <w:jc w:val="center"/>
    </w:pPr>
    <w:rPr>
      <w:rFonts w:eastAsia="Calibri"/>
      <w:b/>
      <w:shadow/>
      <w:sz w:val="20"/>
      <w:szCs w:val="20"/>
      <w:lang w:val="x-none"/>
    </w:rPr>
  </w:style>
  <w:style w:type="character" w:customStyle="1" w:styleId="Tekstpodstawowy2Znak">
    <w:name w:val="Tekst podstawowy 2 Znak"/>
    <w:basedOn w:val="Domylnaczcionkaakapitu"/>
    <w:link w:val="Tekstpodstawowy2"/>
    <w:semiHidden/>
    <w:rsid w:val="007D6727"/>
    <w:rPr>
      <w:rFonts w:ascii="Times New Roman" w:eastAsia="Calibri" w:hAnsi="Times New Roman" w:cs="Times New Roman"/>
      <w:b/>
      <w:shadow/>
      <w:sz w:val="20"/>
      <w:szCs w:val="20"/>
      <w:lang w:val="x-none" w:eastAsia="pl-PL"/>
    </w:rPr>
  </w:style>
  <w:style w:type="paragraph" w:styleId="Tekstpodstawowy3">
    <w:name w:val="Body Text 3"/>
    <w:basedOn w:val="Normalny"/>
    <w:link w:val="Tekstpodstawowy3Znak"/>
    <w:semiHidden/>
    <w:unhideWhenUsed/>
    <w:rsid w:val="007D6727"/>
    <w:rPr>
      <w:rFonts w:eastAsia="Calibri"/>
      <w:sz w:val="20"/>
      <w:szCs w:val="20"/>
      <w:lang w:val="x-none"/>
    </w:rPr>
  </w:style>
  <w:style w:type="character" w:customStyle="1" w:styleId="Tekstpodstawowy3Znak">
    <w:name w:val="Tekst podstawowy 3 Znak"/>
    <w:basedOn w:val="Domylnaczcionkaakapitu"/>
    <w:link w:val="Tekstpodstawowy3"/>
    <w:semiHidden/>
    <w:rsid w:val="007D6727"/>
    <w:rPr>
      <w:rFonts w:ascii="Times New Roman" w:eastAsia="Calibri" w:hAnsi="Times New Roman" w:cs="Times New Roman"/>
      <w:sz w:val="20"/>
      <w:szCs w:val="20"/>
      <w:lang w:val="x-none" w:eastAsia="pl-PL"/>
    </w:rPr>
  </w:style>
  <w:style w:type="character" w:customStyle="1" w:styleId="AkapitzlistZnak">
    <w:name w:val="Akapit z listą Znak"/>
    <w:aliases w:val="normalny tekst Znak"/>
    <w:link w:val="Akapitzlist"/>
    <w:uiPriority w:val="34"/>
    <w:locked/>
    <w:rsid w:val="007D6727"/>
  </w:style>
  <w:style w:type="paragraph" w:styleId="Akapitzlist">
    <w:name w:val="List Paragraph"/>
    <w:aliases w:val="normalny tekst"/>
    <w:basedOn w:val="Normalny"/>
    <w:link w:val="AkapitzlistZnak"/>
    <w:uiPriority w:val="34"/>
    <w:qFormat/>
    <w:rsid w:val="007D6727"/>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ekstost">
    <w:name w:val="tekst ost"/>
    <w:basedOn w:val="Normalny"/>
    <w:rsid w:val="007D6727"/>
    <w:pPr>
      <w:overflowPunct w:val="0"/>
      <w:autoSpaceDE w:val="0"/>
      <w:autoSpaceDN w:val="0"/>
      <w:adjustRightInd w:val="0"/>
      <w:jc w:val="both"/>
    </w:pPr>
    <w:rPr>
      <w:sz w:val="20"/>
      <w:szCs w:val="20"/>
    </w:rPr>
  </w:style>
  <w:style w:type="paragraph" w:customStyle="1" w:styleId="Default">
    <w:name w:val="Default"/>
    <w:rsid w:val="007D6727"/>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styleId="Wcicienormalne">
    <w:name w:val="Normal Indent"/>
    <w:basedOn w:val="Normalny"/>
    <w:uiPriority w:val="99"/>
    <w:semiHidden/>
    <w:unhideWhenUsed/>
    <w:rsid w:val="007D6727"/>
    <w:pPr>
      <w:ind w:left="708"/>
    </w:pPr>
  </w:style>
  <w:style w:type="paragraph" w:styleId="Nagwek">
    <w:name w:val="header"/>
    <w:basedOn w:val="Normalny"/>
    <w:link w:val="NagwekZnak"/>
    <w:uiPriority w:val="99"/>
    <w:unhideWhenUsed/>
    <w:rsid w:val="005E2DF5"/>
    <w:pPr>
      <w:tabs>
        <w:tab w:val="center" w:pos="4536"/>
        <w:tab w:val="right" w:pos="9072"/>
      </w:tabs>
    </w:pPr>
  </w:style>
  <w:style w:type="character" w:customStyle="1" w:styleId="NagwekZnak">
    <w:name w:val="Nagłówek Znak"/>
    <w:basedOn w:val="Domylnaczcionkaakapitu"/>
    <w:link w:val="Nagwek"/>
    <w:uiPriority w:val="99"/>
    <w:rsid w:val="005E2DF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5E2DF5"/>
    <w:pPr>
      <w:tabs>
        <w:tab w:val="center" w:pos="4536"/>
        <w:tab w:val="right" w:pos="9072"/>
      </w:tabs>
    </w:pPr>
  </w:style>
  <w:style w:type="character" w:customStyle="1" w:styleId="StopkaZnak">
    <w:name w:val="Stopka Znak"/>
    <w:basedOn w:val="Domylnaczcionkaakapitu"/>
    <w:link w:val="Stopka"/>
    <w:uiPriority w:val="99"/>
    <w:rsid w:val="005E2DF5"/>
    <w:rPr>
      <w:rFonts w:ascii="Times New Roman" w:eastAsia="Times New Roman" w:hAnsi="Times New Roman" w:cs="Times New Roman"/>
      <w:sz w:val="24"/>
      <w:szCs w:val="24"/>
      <w:lang w:eastAsia="pl-PL"/>
    </w:rPr>
  </w:style>
  <w:style w:type="character" w:styleId="Tekstzastpczy">
    <w:name w:val="Placeholder Text"/>
    <w:basedOn w:val="Domylnaczcionkaakapitu"/>
    <w:uiPriority w:val="99"/>
    <w:semiHidden/>
    <w:rsid w:val="00120FE1"/>
    <w:rPr>
      <w:color w:val="808080"/>
    </w:rPr>
  </w:style>
  <w:style w:type="paragraph" w:styleId="Tekstdymka">
    <w:name w:val="Balloon Text"/>
    <w:basedOn w:val="Normalny"/>
    <w:link w:val="TekstdymkaZnak"/>
    <w:uiPriority w:val="99"/>
    <w:semiHidden/>
    <w:unhideWhenUsed/>
    <w:rsid w:val="00BF5E4B"/>
    <w:rPr>
      <w:rFonts w:ascii="Segoe UI" w:hAnsi="Segoe UI" w:cs="Segoe UI"/>
      <w:sz w:val="18"/>
      <w:szCs w:val="18"/>
    </w:rPr>
  </w:style>
  <w:style w:type="character" w:customStyle="1" w:styleId="TekstdymkaZnak">
    <w:name w:val="Tekst dymka Znak"/>
    <w:basedOn w:val="Domylnaczcionkaakapitu"/>
    <w:link w:val="Tekstdymka"/>
    <w:uiPriority w:val="99"/>
    <w:semiHidden/>
    <w:rsid w:val="00BF5E4B"/>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5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3259D-6F20-435A-991A-7D30DD9B4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21</Pages>
  <Words>8089</Words>
  <Characters>48540</Characters>
  <Application>Microsoft Office Word</Application>
  <DocSecurity>0</DocSecurity>
  <Lines>404</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Otocka Julia</dc:creator>
  <cp:keywords/>
  <dc:description/>
  <cp:lastModifiedBy>Otocka Julia</cp:lastModifiedBy>
  <cp:revision>16</cp:revision>
  <cp:lastPrinted>2017-12-21T08:44:00Z</cp:lastPrinted>
  <dcterms:created xsi:type="dcterms:W3CDTF">2017-04-20T13:41:00Z</dcterms:created>
  <dcterms:modified xsi:type="dcterms:W3CDTF">2017-12-21T08:44:00Z</dcterms:modified>
</cp:coreProperties>
</file>