
<file path=[Content_Types].xml><?xml version="1.0" encoding="utf-8"?>
<Types xmlns="http://schemas.openxmlformats.org/package/2006/content-types">
  <Default Extension="png" ContentType="image/png"/>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F15A01" w14:textId="77777777" w:rsidR="005911F2" w:rsidRPr="00A56E1E" w:rsidRDefault="005911F2" w:rsidP="005911F2">
      <w:pPr>
        <w:ind w:right="-1134"/>
        <w:rPr>
          <w:sz w:val="20"/>
          <w:szCs w:val="20"/>
        </w:rPr>
      </w:pPr>
      <w:r>
        <w:rPr>
          <w:noProof/>
        </w:rPr>
        <w:drawing>
          <wp:anchor distT="0" distB="0" distL="114300" distR="114300" simplePos="0" relativeHeight="251660288" behindDoc="0" locked="0" layoutInCell="1" allowOverlap="1" wp14:anchorId="4E2D35D7" wp14:editId="37776707">
            <wp:simplePos x="0" y="0"/>
            <wp:positionH relativeFrom="column">
              <wp:posOffset>0</wp:posOffset>
            </wp:positionH>
            <wp:positionV relativeFrom="paragraph">
              <wp:posOffset>142240</wp:posOffset>
            </wp:positionV>
            <wp:extent cx="962025" cy="591820"/>
            <wp:effectExtent l="0" t="0" r="3175" b="0"/>
            <wp:wrapSquare wrapText="bothSides"/>
            <wp:docPr id="1" name="Obraz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62025" cy="5918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116AE87" w14:textId="77777777" w:rsidR="005911F2" w:rsidRPr="00A56E1E" w:rsidRDefault="005911F2" w:rsidP="005911F2">
      <w:pPr>
        <w:ind w:left="-851" w:right="-1134"/>
        <w:jc w:val="center"/>
        <w:rPr>
          <w:sz w:val="20"/>
          <w:szCs w:val="20"/>
        </w:rPr>
      </w:pPr>
    </w:p>
    <w:p w14:paraId="0E326CE7" w14:textId="77777777" w:rsidR="005911F2" w:rsidRPr="00A56E1E" w:rsidRDefault="005911F2" w:rsidP="005911F2">
      <w:pPr>
        <w:ind w:left="-851" w:right="-1134"/>
        <w:jc w:val="center"/>
        <w:rPr>
          <w:sz w:val="15"/>
          <w:szCs w:val="15"/>
        </w:rPr>
      </w:pPr>
    </w:p>
    <w:p w14:paraId="3F889722" w14:textId="77777777" w:rsidR="005911F2" w:rsidRDefault="005911F2" w:rsidP="005911F2">
      <w:pPr>
        <w:pStyle w:val="Nagwek"/>
        <w:tabs>
          <w:tab w:val="clear" w:pos="4536"/>
        </w:tabs>
        <w:ind w:right="-2"/>
        <w:jc w:val="center"/>
        <w:rPr>
          <w:rFonts w:ascii="Verdana" w:hAnsi="Verdana"/>
          <w:b/>
        </w:rPr>
      </w:pPr>
    </w:p>
    <w:p w14:paraId="761ADC8C" w14:textId="77777777" w:rsidR="005911F2" w:rsidRDefault="005911F2" w:rsidP="005911F2">
      <w:pPr>
        <w:pStyle w:val="Nagwek"/>
        <w:tabs>
          <w:tab w:val="clear" w:pos="4536"/>
        </w:tabs>
        <w:ind w:right="-2"/>
        <w:jc w:val="center"/>
        <w:rPr>
          <w:rFonts w:ascii="Verdana" w:hAnsi="Verdana"/>
          <w:b/>
        </w:rPr>
      </w:pPr>
    </w:p>
    <w:p w14:paraId="7F8BE7F5" w14:textId="77777777" w:rsidR="005911F2" w:rsidRDefault="005911F2" w:rsidP="005911F2">
      <w:pPr>
        <w:pStyle w:val="Nagwek"/>
        <w:tabs>
          <w:tab w:val="clear" w:pos="4536"/>
        </w:tabs>
        <w:ind w:right="-2"/>
        <w:jc w:val="center"/>
        <w:rPr>
          <w:rFonts w:ascii="Verdana" w:hAnsi="Verdana"/>
          <w:b/>
        </w:rPr>
      </w:pPr>
    </w:p>
    <w:p w14:paraId="354EA102" w14:textId="77777777" w:rsidR="005911F2" w:rsidRPr="005911F2" w:rsidRDefault="005911F2" w:rsidP="005911F2">
      <w:pPr>
        <w:pStyle w:val="Nagwek"/>
        <w:tabs>
          <w:tab w:val="clear" w:pos="4536"/>
        </w:tabs>
        <w:ind w:right="-2"/>
        <w:rPr>
          <w:rFonts w:ascii="Verdana" w:hAnsi="Verdana"/>
          <w:b/>
        </w:rPr>
      </w:pPr>
    </w:p>
    <w:p w14:paraId="24839F12" w14:textId="77777777" w:rsidR="005911F2" w:rsidRPr="003452FE" w:rsidRDefault="005911F2" w:rsidP="005911F2">
      <w:pPr>
        <w:pStyle w:val="Nagwek"/>
        <w:tabs>
          <w:tab w:val="clear" w:pos="4536"/>
        </w:tabs>
        <w:ind w:right="-2"/>
        <w:jc w:val="center"/>
        <w:rPr>
          <w:rFonts w:ascii="Verdana" w:hAnsi="Verdana"/>
          <w:b/>
          <w:sz w:val="20"/>
          <w:szCs w:val="20"/>
        </w:rPr>
      </w:pPr>
      <w:r w:rsidRPr="003452FE">
        <w:rPr>
          <w:rFonts w:ascii="Verdana" w:hAnsi="Verdana"/>
          <w:b/>
          <w:sz w:val="20"/>
          <w:szCs w:val="20"/>
        </w:rPr>
        <w:t xml:space="preserve">GENERALNA DYREKCJA DRÓG KRAJOWYCH I AUTOSTRAD </w:t>
      </w:r>
    </w:p>
    <w:p w14:paraId="687A4B1B" w14:textId="77777777" w:rsidR="005911F2" w:rsidRPr="003452FE" w:rsidRDefault="005911F2" w:rsidP="005911F2">
      <w:pPr>
        <w:pStyle w:val="Nagwek"/>
        <w:tabs>
          <w:tab w:val="clear" w:pos="4536"/>
        </w:tabs>
        <w:ind w:right="-2"/>
        <w:jc w:val="center"/>
        <w:rPr>
          <w:rFonts w:ascii="Verdana" w:hAnsi="Verdana"/>
          <w:b/>
          <w:sz w:val="20"/>
          <w:szCs w:val="20"/>
        </w:rPr>
      </w:pPr>
      <w:r w:rsidRPr="003452FE">
        <w:rPr>
          <w:rFonts w:ascii="Verdana" w:hAnsi="Verdana"/>
          <w:b/>
          <w:sz w:val="20"/>
          <w:szCs w:val="20"/>
        </w:rPr>
        <w:t>ODDZIAŁ W WARSZAWIE</w:t>
      </w:r>
    </w:p>
    <w:p w14:paraId="36A03548" w14:textId="77777777" w:rsidR="005911F2" w:rsidRPr="003452FE" w:rsidRDefault="005911F2" w:rsidP="005911F2">
      <w:pPr>
        <w:pStyle w:val="Nagwek"/>
        <w:ind w:right="-2"/>
        <w:jc w:val="center"/>
        <w:rPr>
          <w:rFonts w:ascii="Verdana" w:hAnsi="Verdana"/>
          <w:b/>
          <w:sz w:val="20"/>
          <w:szCs w:val="20"/>
        </w:rPr>
      </w:pPr>
      <w:r w:rsidRPr="003452FE">
        <w:rPr>
          <w:rFonts w:ascii="Verdana" w:hAnsi="Verdana"/>
          <w:b/>
          <w:sz w:val="20"/>
          <w:szCs w:val="20"/>
        </w:rPr>
        <w:t>UL. MIŃSKA 25</w:t>
      </w:r>
    </w:p>
    <w:p w14:paraId="3B28E944" w14:textId="77777777" w:rsidR="005911F2" w:rsidRPr="003452FE" w:rsidRDefault="005911F2" w:rsidP="005911F2">
      <w:pPr>
        <w:pStyle w:val="Nagwek"/>
        <w:tabs>
          <w:tab w:val="clear" w:pos="4536"/>
          <w:tab w:val="center" w:pos="3398"/>
        </w:tabs>
        <w:ind w:right="-2"/>
        <w:jc w:val="center"/>
        <w:rPr>
          <w:rFonts w:ascii="Verdana" w:hAnsi="Verdana"/>
          <w:b/>
          <w:sz w:val="20"/>
          <w:szCs w:val="20"/>
        </w:rPr>
      </w:pPr>
      <w:r w:rsidRPr="003452FE">
        <w:rPr>
          <w:rFonts w:ascii="Verdana" w:hAnsi="Verdana"/>
          <w:b/>
          <w:sz w:val="20"/>
          <w:szCs w:val="20"/>
        </w:rPr>
        <w:t>03 – 808 WARSZAWA</w:t>
      </w:r>
    </w:p>
    <w:p w14:paraId="2B89B4F0" w14:textId="77777777" w:rsidR="005911F2" w:rsidRPr="003452FE" w:rsidRDefault="005911F2" w:rsidP="005911F2">
      <w:pPr>
        <w:jc w:val="center"/>
        <w:rPr>
          <w:rFonts w:ascii="Verdana" w:hAnsi="Verdana"/>
          <w:b/>
          <w:sz w:val="20"/>
          <w:szCs w:val="20"/>
          <w:lang w:val="x-none"/>
        </w:rPr>
      </w:pPr>
    </w:p>
    <w:p w14:paraId="5CEF2FDB" w14:textId="77777777" w:rsidR="005911F2" w:rsidRPr="003452FE" w:rsidRDefault="005911F2" w:rsidP="005911F2">
      <w:pPr>
        <w:jc w:val="both"/>
        <w:rPr>
          <w:rFonts w:ascii="Verdana" w:hAnsi="Verdana"/>
          <w:sz w:val="20"/>
          <w:szCs w:val="20"/>
        </w:rPr>
      </w:pPr>
    </w:p>
    <w:p w14:paraId="5F0BC823" w14:textId="32759084" w:rsidR="005911F2" w:rsidRPr="003452FE" w:rsidRDefault="005911F2" w:rsidP="005911F2">
      <w:pPr>
        <w:rPr>
          <w:rFonts w:ascii="Verdana" w:hAnsi="Verdana"/>
          <w:sz w:val="20"/>
          <w:szCs w:val="20"/>
        </w:rPr>
      </w:pPr>
      <w:r w:rsidRPr="003452FE">
        <w:rPr>
          <w:rFonts w:ascii="Verdana" w:hAnsi="Verdana"/>
          <w:sz w:val="20"/>
          <w:szCs w:val="20"/>
        </w:rPr>
        <w:t xml:space="preserve">Nr referencyjny nadany sprawie  przez Zamawiającego: </w:t>
      </w:r>
      <w:r w:rsidR="00196080" w:rsidRPr="003452FE">
        <w:rPr>
          <w:rFonts w:ascii="Verdana" w:hAnsi="Verdana"/>
          <w:sz w:val="20"/>
          <w:szCs w:val="20"/>
        </w:rPr>
        <w:t>GDDKiA.O.WA.D-3.241</w:t>
      </w:r>
      <w:r w:rsidR="00941A16" w:rsidRPr="003452FE">
        <w:rPr>
          <w:rFonts w:ascii="Verdana" w:hAnsi="Verdana"/>
          <w:sz w:val="20"/>
          <w:szCs w:val="20"/>
        </w:rPr>
        <w:t>.40.</w:t>
      </w:r>
      <w:r w:rsidRPr="003452FE">
        <w:rPr>
          <w:rFonts w:ascii="Verdana" w:hAnsi="Verdana"/>
          <w:sz w:val="20"/>
          <w:szCs w:val="20"/>
        </w:rPr>
        <w:t>2017</w:t>
      </w:r>
    </w:p>
    <w:p w14:paraId="6209CFEA" w14:textId="77777777" w:rsidR="005911F2" w:rsidRPr="003452FE" w:rsidRDefault="005911F2" w:rsidP="005911F2">
      <w:pPr>
        <w:rPr>
          <w:rFonts w:ascii="Verdana" w:hAnsi="Verdana"/>
          <w:sz w:val="20"/>
          <w:szCs w:val="20"/>
        </w:rPr>
      </w:pPr>
    </w:p>
    <w:p w14:paraId="2D7A1EBF" w14:textId="77777777" w:rsidR="005911F2" w:rsidRPr="003452FE" w:rsidRDefault="005911F2" w:rsidP="005911F2">
      <w:pPr>
        <w:rPr>
          <w:rFonts w:ascii="Verdana" w:hAnsi="Verdana"/>
          <w:sz w:val="20"/>
          <w:szCs w:val="20"/>
        </w:rPr>
      </w:pPr>
    </w:p>
    <w:p w14:paraId="40FA5DF4" w14:textId="77777777" w:rsidR="005911F2" w:rsidRPr="003452FE" w:rsidRDefault="005911F2" w:rsidP="005911F2">
      <w:pPr>
        <w:jc w:val="center"/>
        <w:rPr>
          <w:rFonts w:ascii="Verdana" w:hAnsi="Verdana"/>
          <w:b/>
          <w:sz w:val="20"/>
          <w:szCs w:val="20"/>
        </w:rPr>
      </w:pPr>
      <w:r w:rsidRPr="003452FE">
        <w:rPr>
          <w:rFonts w:ascii="Verdana" w:hAnsi="Verdana"/>
          <w:b/>
          <w:sz w:val="20"/>
          <w:szCs w:val="20"/>
        </w:rPr>
        <w:t>SPECYFIKACJA</w:t>
      </w:r>
    </w:p>
    <w:p w14:paraId="5FF327F0" w14:textId="77777777" w:rsidR="005911F2" w:rsidRPr="003452FE" w:rsidRDefault="005911F2" w:rsidP="005911F2">
      <w:pPr>
        <w:jc w:val="center"/>
        <w:rPr>
          <w:rFonts w:ascii="Verdana" w:hAnsi="Verdana"/>
          <w:b/>
          <w:sz w:val="20"/>
          <w:szCs w:val="20"/>
        </w:rPr>
      </w:pPr>
      <w:r w:rsidRPr="003452FE">
        <w:rPr>
          <w:rFonts w:ascii="Verdana" w:hAnsi="Verdana"/>
          <w:b/>
          <w:sz w:val="20"/>
          <w:szCs w:val="20"/>
        </w:rPr>
        <w:t>ISTOTNYCH WARUNKÓW ZAMÓWIENIA</w:t>
      </w:r>
    </w:p>
    <w:p w14:paraId="0E501B46" w14:textId="77777777" w:rsidR="005911F2" w:rsidRPr="003452FE" w:rsidRDefault="005911F2" w:rsidP="005911F2">
      <w:pPr>
        <w:jc w:val="center"/>
        <w:rPr>
          <w:rFonts w:ascii="Verdana" w:hAnsi="Verdana"/>
          <w:b/>
          <w:sz w:val="20"/>
          <w:szCs w:val="20"/>
        </w:rPr>
      </w:pPr>
    </w:p>
    <w:p w14:paraId="32331449" w14:textId="77777777" w:rsidR="005911F2" w:rsidRPr="003452FE" w:rsidRDefault="005911F2" w:rsidP="005911F2">
      <w:pPr>
        <w:jc w:val="center"/>
        <w:rPr>
          <w:rFonts w:ascii="Verdana" w:hAnsi="Verdana"/>
          <w:b/>
          <w:sz w:val="20"/>
          <w:szCs w:val="20"/>
        </w:rPr>
      </w:pPr>
    </w:p>
    <w:p w14:paraId="6C9E15C6" w14:textId="77777777" w:rsidR="005911F2" w:rsidRPr="003452FE" w:rsidRDefault="005911F2" w:rsidP="005911F2">
      <w:pPr>
        <w:overflowPunct w:val="0"/>
        <w:autoSpaceDE w:val="0"/>
        <w:autoSpaceDN w:val="0"/>
        <w:adjustRightInd w:val="0"/>
        <w:jc w:val="center"/>
        <w:textAlignment w:val="baseline"/>
        <w:rPr>
          <w:rFonts w:ascii="Verdana" w:hAnsi="Verdana"/>
          <w:b/>
          <w:sz w:val="20"/>
          <w:szCs w:val="20"/>
        </w:rPr>
      </w:pPr>
      <w:r w:rsidRPr="003452FE">
        <w:rPr>
          <w:rFonts w:ascii="Verdana" w:hAnsi="Verdana"/>
          <w:b/>
          <w:sz w:val="20"/>
          <w:szCs w:val="20"/>
        </w:rPr>
        <w:t>PRZETARG NIEOGRANICZONY</w:t>
      </w:r>
    </w:p>
    <w:p w14:paraId="07B6444B" w14:textId="77777777" w:rsidR="005911F2" w:rsidRPr="003452FE" w:rsidRDefault="005911F2" w:rsidP="005911F2">
      <w:pPr>
        <w:overflowPunct w:val="0"/>
        <w:autoSpaceDE w:val="0"/>
        <w:autoSpaceDN w:val="0"/>
        <w:adjustRightInd w:val="0"/>
        <w:jc w:val="center"/>
        <w:textAlignment w:val="baseline"/>
        <w:rPr>
          <w:rFonts w:ascii="Verdana" w:hAnsi="Verdana"/>
          <w:b/>
          <w:sz w:val="20"/>
          <w:szCs w:val="20"/>
        </w:rPr>
      </w:pPr>
    </w:p>
    <w:p w14:paraId="7666B25B" w14:textId="77777777" w:rsidR="005911F2" w:rsidRPr="003452FE" w:rsidRDefault="005911F2" w:rsidP="005911F2">
      <w:pPr>
        <w:overflowPunct w:val="0"/>
        <w:autoSpaceDE w:val="0"/>
        <w:autoSpaceDN w:val="0"/>
        <w:adjustRightInd w:val="0"/>
        <w:jc w:val="center"/>
        <w:textAlignment w:val="baseline"/>
        <w:rPr>
          <w:rFonts w:ascii="Verdana" w:hAnsi="Verdana"/>
          <w:b/>
          <w:sz w:val="20"/>
          <w:szCs w:val="20"/>
        </w:rPr>
      </w:pPr>
    </w:p>
    <w:p w14:paraId="5CD54757" w14:textId="77777777" w:rsidR="005911F2" w:rsidRPr="003452FE" w:rsidRDefault="005911F2" w:rsidP="005911F2">
      <w:pPr>
        <w:overflowPunct w:val="0"/>
        <w:autoSpaceDE w:val="0"/>
        <w:autoSpaceDN w:val="0"/>
        <w:adjustRightInd w:val="0"/>
        <w:jc w:val="center"/>
        <w:textAlignment w:val="baseline"/>
        <w:rPr>
          <w:rFonts w:ascii="Verdana" w:hAnsi="Verdana"/>
          <w:b/>
          <w:sz w:val="20"/>
          <w:szCs w:val="20"/>
        </w:rPr>
      </w:pPr>
      <w:r w:rsidRPr="003452FE">
        <w:rPr>
          <w:rFonts w:ascii="Verdana" w:hAnsi="Verdana"/>
          <w:b/>
          <w:sz w:val="20"/>
          <w:szCs w:val="20"/>
        </w:rPr>
        <w:t xml:space="preserve">NA: </w:t>
      </w:r>
    </w:p>
    <w:p w14:paraId="7D1EBF3A" w14:textId="77777777" w:rsidR="005911F2" w:rsidRPr="003452FE" w:rsidRDefault="005911F2" w:rsidP="005911F2">
      <w:pPr>
        <w:overflowPunct w:val="0"/>
        <w:autoSpaceDE w:val="0"/>
        <w:autoSpaceDN w:val="0"/>
        <w:adjustRightInd w:val="0"/>
        <w:jc w:val="center"/>
        <w:textAlignment w:val="baseline"/>
        <w:rPr>
          <w:rFonts w:ascii="Verdana" w:hAnsi="Verdana"/>
          <w:b/>
          <w:sz w:val="20"/>
          <w:szCs w:val="20"/>
        </w:rPr>
      </w:pPr>
    </w:p>
    <w:p w14:paraId="1F9B001F" w14:textId="77777777" w:rsidR="005911F2" w:rsidRPr="003452FE" w:rsidRDefault="005911F2" w:rsidP="005911F2">
      <w:pPr>
        <w:overflowPunct w:val="0"/>
        <w:autoSpaceDE w:val="0"/>
        <w:autoSpaceDN w:val="0"/>
        <w:adjustRightInd w:val="0"/>
        <w:jc w:val="center"/>
        <w:textAlignment w:val="baseline"/>
        <w:rPr>
          <w:rFonts w:ascii="Verdana" w:hAnsi="Verdana"/>
          <w:b/>
          <w:sz w:val="20"/>
          <w:szCs w:val="20"/>
        </w:rPr>
      </w:pPr>
    </w:p>
    <w:p w14:paraId="42D1A0FD" w14:textId="3F94C548" w:rsidR="005911F2" w:rsidRPr="003452FE" w:rsidRDefault="006A41A6" w:rsidP="005911F2">
      <w:pPr>
        <w:jc w:val="center"/>
        <w:rPr>
          <w:rFonts w:ascii="Verdana" w:hAnsi="Verdana" w:cs="Arial"/>
          <w:b/>
          <w:color w:val="FF0000"/>
          <w:sz w:val="20"/>
          <w:szCs w:val="20"/>
        </w:rPr>
      </w:pPr>
      <w:r w:rsidRPr="003452FE">
        <w:rPr>
          <w:rFonts w:ascii="Verdana" w:hAnsi="Verdana" w:cs="Arial"/>
          <w:b/>
          <w:sz w:val="20"/>
          <w:szCs w:val="20"/>
        </w:rPr>
        <w:t>Utrzymanie i konserwacja oznakowania pionowego, poziomego, aktywnego i urządzeń bezpieczeństwa ruchu wraz z barierami drogowymi i ich dostarczeniem oraz montażem lub demontażem na drogach będących w administracji GDDKiA Oddział w Warszawie w podziale na zadania I-IV</w:t>
      </w:r>
    </w:p>
    <w:p w14:paraId="7F19DE33" w14:textId="77777777" w:rsidR="005911F2" w:rsidRDefault="005911F2" w:rsidP="005911F2">
      <w:pPr>
        <w:jc w:val="both"/>
        <w:rPr>
          <w:rFonts w:ascii="Verdana" w:hAnsi="Verdana"/>
          <w:b/>
          <w:sz w:val="20"/>
          <w:szCs w:val="20"/>
        </w:rPr>
      </w:pPr>
      <w:r w:rsidRPr="003452FE">
        <w:rPr>
          <w:rFonts w:ascii="Verdana" w:hAnsi="Verdana"/>
          <w:b/>
          <w:sz w:val="20"/>
          <w:szCs w:val="20"/>
        </w:rPr>
        <w:t xml:space="preserve">                                                                                                     </w:t>
      </w:r>
    </w:p>
    <w:p w14:paraId="3985A2F9" w14:textId="77777777" w:rsidR="003452FE" w:rsidRPr="003452FE" w:rsidRDefault="003452FE" w:rsidP="005911F2">
      <w:pPr>
        <w:jc w:val="both"/>
        <w:rPr>
          <w:rFonts w:ascii="Verdana" w:hAnsi="Verdana"/>
          <w:b/>
          <w:sz w:val="20"/>
          <w:szCs w:val="20"/>
        </w:rPr>
      </w:pPr>
    </w:p>
    <w:p w14:paraId="1E6E57FF" w14:textId="77777777" w:rsidR="005911F2" w:rsidRPr="003452FE" w:rsidRDefault="005911F2" w:rsidP="005911F2">
      <w:pPr>
        <w:ind w:left="7200"/>
        <w:jc w:val="both"/>
        <w:rPr>
          <w:rFonts w:ascii="Verdana" w:hAnsi="Verdana"/>
          <w:sz w:val="20"/>
          <w:szCs w:val="20"/>
        </w:rPr>
      </w:pPr>
      <w:r w:rsidRPr="003452FE">
        <w:rPr>
          <w:rFonts w:ascii="Verdana" w:hAnsi="Verdana"/>
          <w:sz w:val="20"/>
          <w:szCs w:val="20"/>
        </w:rPr>
        <w:t>Zatwierdzam</w:t>
      </w:r>
    </w:p>
    <w:p w14:paraId="0A3282B8" w14:textId="77777777" w:rsidR="005911F2" w:rsidRPr="003452FE" w:rsidRDefault="005911F2" w:rsidP="005911F2">
      <w:pPr>
        <w:jc w:val="both"/>
        <w:rPr>
          <w:rFonts w:ascii="Verdana" w:hAnsi="Verdana"/>
          <w:sz w:val="20"/>
          <w:szCs w:val="20"/>
        </w:rPr>
      </w:pPr>
    </w:p>
    <w:p w14:paraId="3C9B3D25" w14:textId="77777777" w:rsidR="005911F2" w:rsidRPr="003452FE" w:rsidRDefault="005911F2" w:rsidP="005911F2">
      <w:pPr>
        <w:jc w:val="both"/>
        <w:rPr>
          <w:rFonts w:ascii="Verdana" w:hAnsi="Verdana"/>
          <w:sz w:val="20"/>
          <w:szCs w:val="20"/>
        </w:rPr>
      </w:pPr>
    </w:p>
    <w:p w14:paraId="2A8576AE" w14:textId="77777777" w:rsidR="005911F2" w:rsidRPr="003452FE" w:rsidRDefault="005911F2" w:rsidP="005911F2">
      <w:pPr>
        <w:jc w:val="both"/>
        <w:rPr>
          <w:rFonts w:ascii="Verdana" w:hAnsi="Verdana"/>
          <w:sz w:val="20"/>
          <w:szCs w:val="20"/>
        </w:rPr>
      </w:pPr>
      <w:r w:rsidRPr="003452FE">
        <w:rPr>
          <w:rFonts w:ascii="Verdana" w:hAnsi="Verdana"/>
          <w:sz w:val="20"/>
          <w:szCs w:val="20"/>
        </w:rPr>
        <w:t xml:space="preserve">                                                                                                    ………………………..</w:t>
      </w:r>
    </w:p>
    <w:p w14:paraId="5D26BA90" w14:textId="77777777" w:rsidR="005911F2" w:rsidRPr="003452FE" w:rsidRDefault="005911F2" w:rsidP="005911F2">
      <w:pPr>
        <w:jc w:val="both"/>
        <w:rPr>
          <w:rFonts w:ascii="Verdana" w:hAnsi="Verdana"/>
          <w:sz w:val="20"/>
          <w:szCs w:val="20"/>
        </w:rPr>
      </w:pPr>
    </w:p>
    <w:p w14:paraId="31D01FD9" w14:textId="77777777" w:rsidR="005911F2" w:rsidRPr="003452FE" w:rsidRDefault="005911F2" w:rsidP="005911F2">
      <w:pPr>
        <w:ind w:left="567" w:hanging="567"/>
        <w:jc w:val="both"/>
        <w:rPr>
          <w:rFonts w:ascii="Verdana" w:hAnsi="Verdana"/>
          <w:sz w:val="20"/>
          <w:szCs w:val="20"/>
        </w:rPr>
      </w:pPr>
    </w:p>
    <w:p w14:paraId="45E9B624" w14:textId="77777777" w:rsidR="005911F2" w:rsidRPr="003452FE" w:rsidRDefault="005911F2" w:rsidP="005911F2">
      <w:pPr>
        <w:ind w:left="567" w:hanging="567"/>
        <w:jc w:val="both"/>
        <w:rPr>
          <w:rFonts w:ascii="Verdana" w:hAnsi="Verdana"/>
          <w:sz w:val="20"/>
          <w:szCs w:val="20"/>
        </w:rPr>
      </w:pPr>
    </w:p>
    <w:p w14:paraId="31FD5B32" w14:textId="77777777" w:rsidR="005911F2" w:rsidRPr="003452FE" w:rsidRDefault="005911F2" w:rsidP="005911F2">
      <w:pPr>
        <w:tabs>
          <w:tab w:val="left" w:pos="2835"/>
          <w:tab w:val="left" w:pos="5670"/>
        </w:tabs>
        <w:jc w:val="center"/>
        <w:rPr>
          <w:rFonts w:ascii="Verdana" w:hAnsi="Verdana" w:cs="Arial"/>
          <w:sz w:val="20"/>
          <w:szCs w:val="20"/>
        </w:rPr>
      </w:pPr>
    </w:p>
    <w:p w14:paraId="5FA05804" w14:textId="77777777" w:rsidR="005911F2" w:rsidRPr="003452FE" w:rsidRDefault="005911F2" w:rsidP="005911F2">
      <w:pPr>
        <w:tabs>
          <w:tab w:val="left" w:pos="2835"/>
          <w:tab w:val="left" w:pos="5670"/>
        </w:tabs>
        <w:jc w:val="center"/>
        <w:rPr>
          <w:rFonts w:ascii="Verdana" w:hAnsi="Verdana" w:cs="Arial"/>
          <w:sz w:val="20"/>
          <w:szCs w:val="20"/>
        </w:rPr>
      </w:pPr>
    </w:p>
    <w:p w14:paraId="255D7CE7" w14:textId="77777777" w:rsidR="005911F2" w:rsidRPr="003452FE" w:rsidRDefault="005911F2" w:rsidP="005911F2">
      <w:pPr>
        <w:tabs>
          <w:tab w:val="left" w:pos="2835"/>
          <w:tab w:val="left" w:pos="5670"/>
        </w:tabs>
        <w:jc w:val="center"/>
        <w:rPr>
          <w:rFonts w:ascii="Verdana" w:hAnsi="Verdana" w:cs="Arial"/>
          <w:sz w:val="20"/>
          <w:szCs w:val="20"/>
        </w:rPr>
      </w:pPr>
    </w:p>
    <w:p w14:paraId="0E8D6F88" w14:textId="77777777" w:rsidR="005911F2" w:rsidRPr="003452FE" w:rsidRDefault="005911F2" w:rsidP="005911F2">
      <w:pPr>
        <w:tabs>
          <w:tab w:val="left" w:pos="2835"/>
          <w:tab w:val="left" w:pos="5670"/>
        </w:tabs>
        <w:jc w:val="center"/>
        <w:rPr>
          <w:rFonts w:ascii="Verdana" w:hAnsi="Verdana" w:cs="Arial"/>
          <w:sz w:val="20"/>
          <w:szCs w:val="20"/>
        </w:rPr>
      </w:pPr>
    </w:p>
    <w:p w14:paraId="2999AA6C" w14:textId="77777777" w:rsidR="002D7D28" w:rsidRPr="003452FE" w:rsidRDefault="002D7D28" w:rsidP="005911F2">
      <w:pPr>
        <w:tabs>
          <w:tab w:val="left" w:pos="2835"/>
          <w:tab w:val="left" w:pos="5670"/>
        </w:tabs>
        <w:jc w:val="center"/>
        <w:rPr>
          <w:rFonts w:ascii="Verdana" w:hAnsi="Verdana" w:cs="Arial"/>
          <w:sz w:val="20"/>
          <w:szCs w:val="20"/>
        </w:rPr>
      </w:pPr>
    </w:p>
    <w:p w14:paraId="072BB918" w14:textId="77777777" w:rsidR="002D7D28" w:rsidRPr="003452FE" w:rsidRDefault="002D7D28" w:rsidP="005911F2">
      <w:pPr>
        <w:tabs>
          <w:tab w:val="left" w:pos="2835"/>
          <w:tab w:val="left" w:pos="5670"/>
        </w:tabs>
        <w:jc w:val="center"/>
        <w:rPr>
          <w:rFonts w:ascii="Verdana" w:hAnsi="Verdana" w:cs="Arial"/>
          <w:sz w:val="20"/>
          <w:szCs w:val="20"/>
        </w:rPr>
      </w:pPr>
    </w:p>
    <w:p w14:paraId="3368889D" w14:textId="77777777" w:rsidR="002D7D28" w:rsidRPr="003452FE" w:rsidRDefault="002D7D28" w:rsidP="005911F2">
      <w:pPr>
        <w:tabs>
          <w:tab w:val="left" w:pos="2835"/>
          <w:tab w:val="left" w:pos="5670"/>
        </w:tabs>
        <w:jc w:val="center"/>
        <w:rPr>
          <w:rFonts w:ascii="Verdana" w:hAnsi="Verdana" w:cs="Arial"/>
          <w:sz w:val="20"/>
          <w:szCs w:val="20"/>
        </w:rPr>
      </w:pPr>
    </w:p>
    <w:p w14:paraId="4C4DC008" w14:textId="77777777" w:rsidR="002D7D28" w:rsidRPr="003452FE" w:rsidRDefault="002D7D28" w:rsidP="005911F2">
      <w:pPr>
        <w:tabs>
          <w:tab w:val="left" w:pos="2835"/>
          <w:tab w:val="left" w:pos="5670"/>
        </w:tabs>
        <w:jc w:val="center"/>
        <w:rPr>
          <w:rFonts w:ascii="Verdana" w:hAnsi="Verdana" w:cs="Arial"/>
          <w:sz w:val="20"/>
          <w:szCs w:val="20"/>
        </w:rPr>
      </w:pPr>
    </w:p>
    <w:p w14:paraId="5DCCDA4E" w14:textId="77777777" w:rsidR="002D7D28" w:rsidRDefault="002D7D28" w:rsidP="005911F2">
      <w:pPr>
        <w:tabs>
          <w:tab w:val="left" w:pos="2835"/>
          <w:tab w:val="left" w:pos="5670"/>
        </w:tabs>
        <w:jc w:val="center"/>
        <w:rPr>
          <w:rFonts w:ascii="Verdana" w:hAnsi="Verdana" w:cs="Arial"/>
          <w:sz w:val="20"/>
          <w:szCs w:val="20"/>
        </w:rPr>
      </w:pPr>
    </w:p>
    <w:p w14:paraId="6D98A95F" w14:textId="77777777" w:rsidR="003452FE" w:rsidRDefault="003452FE" w:rsidP="005911F2">
      <w:pPr>
        <w:tabs>
          <w:tab w:val="left" w:pos="2835"/>
          <w:tab w:val="left" w:pos="5670"/>
        </w:tabs>
        <w:jc w:val="center"/>
        <w:rPr>
          <w:rFonts w:ascii="Verdana" w:hAnsi="Verdana" w:cs="Arial"/>
          <w:sz w:val="20"/>
          <w:szCs w:val="20"/>
        </w:rPr>
      </w:pPr>
    </w:p>
    <w:p w14:paraId="14A6A47D" w14:textId="77777777" w:rsidR="003452FE" w:rsidRDefault="003452FE" w:rsidP="005911F2">
      <w:pPr>
        <w:tabs>
          <w:tab w:val="left" w:pos="2835"/>
          <w:tab w:val="left" w:pos="5670"/>
        </w:tabs>
        <w:jc w:val="center"/>
        <w:rPr>
          <w:rFonts w:ascii="Verdana" w:hAnsi="Verdana" w:cs="Arial"/>
          <w:sz w:val="20"/>
          <w:szCs w:val="20"/>
        </w:rPr>
      </w:pPr>
    </w:p>
    <w:p w14:paraId="5801165E" w14:textId="77777777" w:rsidR="003452FE" w:rsidRDefault="003452FE" w:rsidP="005911F2">
      <w:pPr>
        <w:tabs>
          <w:tab w:val="left" w:pos="2835"/>
          <w:tab w:val="left" w:pos="5670"/>
        </w:tabs>
        <w:jc w:val="center"/>
        <w:rPr>
          <w:rFonts w:ascii="Verdana" w:hAnsi="Verdana" w:cs="Arial"/>
          <w:sz w:val="20"/>
          <w:szCs w:val="20"/>
        </w:rPr>
      </w:pPr>
    </w:p>
    <w:p w14:paraId="3CC3EE83" w14:textId="77777777" w:rsidR="003452FE" w:rsidRDefault="003452FE" w:rsidP="005911F2">
      <w:pPr>
        <w:tabs>
          <w:tab w:val="left" w:pos="2835"/>
          <w:tab w:val="left" w:pos="5670"/>
        </w:tabs>
        <w:jc w:val="center"/>
        <w:rPr>
          <w:rFonts w:ascii="Verdana" w:hAnsi="Verdana" w:cs="Arial"/>
          <w:sz w:val="20"/>
          <w:szCs w:val="20"/>
        </w:rPr>
      </w:pPr>
    </w:p>
    <w:p w14:paraId="328BBAF6" w14:textId="77777777" w:rsidR="003452FE" w:rsidRPr="003452FE" w:rsidRDefault="003452FE" w:rsidP="005911F2">
      <w:pPr>
        <w:tabs>
          <w:tab w:val="left" w:pos="2835"/>
          <w:tab w:val="left" w:pos="5670"/>
        </w:tabs>
        <w:jc w:val="center"/>
        <w:rPr>
          <w:rFonts w:ascii="Verdana" w:hAnsi="Verdana" w:cs="Arial"/>
          <w:sz w:val="20"/>
          <w:szCs w:val="20"/>
        </w:rPr>
      </w:pPr>
    </w:p>
    <w:p w14:paraId="16DFD5A7" w14:textId="77777777" w:rsidR="002D7D28" w:rsidRPr="003452FE" w:rsidRDefault="002D7D28" w:rsidP="005911F2">
      <w:pPr>
        <w:tabs>
          <w:tab w:val="left" w:pos="2835"/>
          <w:tab w:val="left" w:pos="5670"/>
        </w:tabs>
        <w:jc w:val="center"/>
        <w:rPr>
          <w:rFonts w:ascii="Verdana" w:hAnsi="Verdana" w:cs="Arial"/>
          <w:sz w:val="20"/>
          <w:szCs w:val="20"/>
        </w:rPr>
      </w:pPr>
    </w:p>
    <w:p w14:paraId="62FC5E11" w14:textId="2F5DC1C7" w:rsidR="005911F2" w:rsidRPr="003452FE" w:rsidRDefault="005911F2" w:rsidP="005911F2">
      <w:pPr>
        <w:tabs>
          <w:tab w:val="left" w:pos="2835"/>
          <w:tab w:val="left" w:pos="5670"/>
        </w:tabs>
        <w:jc w:val="center"/>
        <w:rPr>
          <w:rFonts w:ascii="Verdana" w:hAnsi="Verdana" w:cs="Arial"/>
          <w:sz w:val="20"/>
          <w:szCs w:val="20"/>
        </w:rPr>
      </w:pPr>
      <w:r w:rsidRPr="003452FE">
        <w:rPr>
          <w:rFonts w:ascii="Verdana" w:hAnsi="Verdana" w:cs="Arial"/>
          <w:sz w:val="20"/>
          <w:szCs w:val="20"/>
        </w:rPr>
        <w:t xml:space="preserve">WARSZAWA, </w:t>
      </w:r>
      <w:r w:rsidR="006A41A6" w:rsidRPr="003452FE">
        <w:rPr>
          <w:rFonts w:ascii="Verdana" w:hAnsi="Verdana" w:cs="Arial"/>
          <w:sz w:val="20"/>
          <w:szCs w:val="20"/>
        </w:rPr>
        <w:t>lipiec</w:t>
      </w:r>
      <w:r w:rsidRPr="003452FE">
        <w:rPr>
          <w:rFonts w:ascii="Verdana" w:hAnsi="Verdana" w:cs="Arial"/>
          <w:sz w:val="20"/>
          <w:szCs w:val="20"/>
        </w:rPr>
        <w:t xml:space="preserve"> 2017</w:t>
      </w:r>
    </w:p>
    <w:p w14:paraId="06B18BB8" w14:textId="77777777" w:rsidR="005911F2" w:rsidRPr="003452FE" w:rsidRDefault="005911F2" w:rsidP="005911F2">
      <w:pPr>
        <w:pStyle w:val="Stopka"/>
        <w:tabs>
          <w:tab w:val="clear" w:pos="4536"/>
          <w:tab w:val="clear" w:pos="9072"/>
          <w:tab w:val="left" w:pos="2835"/>
          <w:tab w:val="left" w:pos="5670"/>
        </w:tabs>
        <w:rPr>
          <w:rFonts w:ascii="Verdana" w:hAnsi="Verdana"/>
          <w:b/>
          <w:color w:val="808080"/>
        </w:rPr>
      </w:pPr>
      <w:r w:rsidRPr="003452FE">
        <w:rPr>
          <w:rFonts w:ascii="Verdana" w:hAnsi="Verdana"/>
          <w:noProof/>
        </w:rPr>
        <mc:AlternateContent>
          <mc:Choice Requires="wps">
            <w:drawing>
              <wp:anchor distT="4294967295" distB="4294967295" distL="114300" distR="114300" simplePos="0" relativeHeight="251659264" behindDoc="0" locked="0" layoutInCell="1" allowOverlap="1" wp14:anchorId="7AB853ED" wp14:editId="0C78A9E1">
                <wp:simplePos x="0" y="0"/>
                <wp:positionH relativeFrom="column">
                  <wp:posOffset>0</wp:posOffset>
                </wp:positionH>
                <wp:positionV relativeFrom="paragraph">
                  <wp:posOffset>45719</wp:posOffset>
                </wp:positionV>
                <wp:extent cx="5760085" cy="0"/>
                <wp:effectExtent l="0" t="0" r="31115" b="25400"/>
                <wp:wrapNone/>
                <wp:docPr id="22" name="Łącznik prosty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A6DD39" id="Łącznik prosty 2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3.6pt" to="453.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" strokecolor="gray" strokeweight=".5pt"/>
            </w:pict>
          </mc:Fallback>
        </mc:AlternateContent>
      </w:r>
      <w:r w:rsidRPr="003452FE">
        <w:rPr>
          <w:rFonts w:ascii="Verdana" w:hAnsi="Verdana"/>
          <w:b/>
          <w:noProof/>
          <w:color w:val="808080"/>
        </w:rPr>
        <mc:AlternateContent>
          <mc:Choice Requires="wps">
            <w:drawing>
              <wp:anchor distT="0" distB="0" distL="114300" distR="114300" simplePos="0" relativeHeight="251662336" behindDoc="0" locked="0" layoutInCell="1" allowOverlap="1" wp14:anchorId="0C19DD1B" wp14:editId="57440968">
                <wp:simplePos x="0" y="0"/>
                <wp:positionH relativeFrom="column">
                  <wp:posOffset>0</wp:posOffset>
                </wp:positionH>
                <wp:positionV relativeFrom="paragraph">
                  <wp:posOffset>45720</wp:posOffset>
                </wp:positionV>
                <wp:extent cx="5760085" cy="0"/>
                <wp:effectExtent l="5080" t="9525" r="6985" b="9525"/>
                <wp:wrapNone/>
                <wp:docPr id="2" name="Łącznik prosty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60085" cy="0"/>
                        </a:xfrm>
                        <a:prstGeom prst="line">
                          <a:avLst/>
                        </a:prstGeom>
                        <a:noFill/>
                        <a:ln w="635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41A176" id="Łącznik prosty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pt" to="453.5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" strokecolor="gray" strokeweight=".5pt"/>
            </w:pict>
          </mc:Fallback>
        </mc:AlternateContent>
      </w:r>
    </w:p>
    <w:p w14:paraId="6449C7A4" w14:textId="5961D291" w:rsidR="005911F2" w:rsidRPr="003452FE" w:rsidRDefault="005911F2" w:rsidP="005911F2">
      <w:pPr>
        <w:pStyle w:val="Stopka"/>
        <w:tabs>
          <w:tab w:val="clear" w:pos="4536"/>
          <w:tab w:val="clear" w:pos="9072"/>
          <w:tab w:val="left" w:pos="2835"/>
          <w:tab w:val="left" w:pos="6120"/>
        </w:tabs>
        <w:rPr>
          <w:rFonts w:ascii="Verdana" w:hAnsi="Verdana"/>
          <w:color w:val="808080"/>
          <w:w w:val="90"/>
          <w:sz w:val="16"/>
          <w:szCs w:val="16"/>
          <w:lang w:val="de-DE"/>
        </w:rPr>
      </w:pPr>
      <w:r w:rsidRPr="003452FE">
        <w:rPr>
          <w:rFonts w:ascii="Verdana" w:hAnsi="Verdana"/>
          <w:b/>
          <w:color w:val="FF690A"/>
          <w:w w:val="90"/>
          <w:sz w:val="16"/>
          <w:szCs w:val="16"/>
        </w:rPr>
        <w:t>Generalna Dyrekcja</w:t>
      </w:r>
      <w:r w:rsidR="003452FE">
        <w:rPr>
          <w:rFonts w:ascii="Verdana" w:hAnsi="Verdana"/>
          <w:b/>
          <w:color w:val="808080"/>
          <w:w w:val="90"/>
          <w:sz w:val="16"/>
          <w:szCs w:val="16"/>
        </w:rPr>
        <w:tab/>
      </w:r>
      <w:r w:rsidRPr="003452FE">
        <w:rPr>
          <w:rFonts w:ascii="Verdana" w:hAnsi="Verdana"/>
          <w:color w:val="808080"/>
          <w:w w:val="90"/>
          <w:sz w:val="16"/>
          <w:szCs w:val="16"/>
        </w:rPr>
        <w:t xml:space="preserve">ul. </w:t>
      </w:r>
      <w:proofErr w:type="spellStart"/>
      <w:r w:rsidR="003452FE">
        <w:rPr>
          <w:rFonts w:ascii="Verdana" w:hAnsi="Verdana"/>
          <w:color w:val="808080"/>
          <w:w w:val="90"/>
          <w:sz w:val="16"/>
          <w:szCs w:val="16"/>
          <w:lang w:val="de-DE"/>
        </w:rPr>
        <w:t>Mińska</w:t>
      </w:r>
      <w:proofErr w:type="spellEnd"/>
      <w:r w:rsidR="003452FE">
        <w:rPr>
          <w:rFonts w:ascii="Verdana" w:hAnsi="Verdana"/>
          <w:color w:val="808080"/>
          <w:w w:val="90"/>
          <w:sz w:val="16"/>
          <w:szCs w:val="16"/>
          <w:lang w:val="de-DE"/>
        </w:rPr>
        <w:t xml:space="preserve"> 25  </w:t>
      </w:r>
      <w:r w:rsidR="003452FE">
        <w:rPr>
          <w:rFonts w:ascii="Verdana" w:hAnsi="Verdana"/>
          <w:color w:val="808080"/>
          <w:w w:val="90"/>
          <w:sz w:val="16"/>
          <w:szCs w:val="16"/>
          <w:lang w:val="de-DE"/>
        </w:rPr>
        <w:tab/>
      </w:r>
      <w:r w:rsidRPr="003452FE">
        <w:rPr>
          <w:rFonts w:ascii="Verdana" w:hAnsi="Verdana"/>
          <w:color w:val="808080"/>
          <w:w w:val="90"/>
          <w:sz w:val="16"/>
          <w:szCs w:val="16"/>
        </w:rPr>
        <w:t>www.gddkia.gov.pl</w:t>
      </w:r>
      <w:r w:rsidRPr="003452FE">
        <w:rPr>
          <w:rFonts w:ascii="Verdana" w:hAnsi="Verdana"/>
          <w:color w:val="808080"/>
          <w:w w:val="90"/>
          <w:sz w:val="16"/>
          <w:szCs w:val="16"/>
          <w:lang w:val="de-DE"/>
        </w:rPr>
        <w:t xml:space="preserve"> </w:t>
      </w:r>
    </w:p>
    <w:p w14:paraId="7D7CC873" w14:textId="41E1D5FB" w:rsidR="005911F2" w:rsidRPr="003452FE" w:rsidRDefault="005911F2" w:rsidP="005911F2">
      <w:pPr>
        <w:pStyle w:val="Stopka"/>
        <w:tabs>
          <w:tab w:val="clear" w:pos="4536"/>
          <w:tab w:val="clear" w:pos="9072"/>
          <w:tab w:val="left" w:pos="2835"/>
          <w:tab w:val="left" w:pos="5670"/>
        </w:tabs>
        <w:rPr>
          <w:rFonts w:ascii="Verdana" w:hAnsi="Verdana"/>
          <w:b/>
          <w:color w:val="FF690A"/>
          <w:w w:val="90"/>
          <w:sz w:val="16"/>
          <w:szCs w:val="16"/>
        </w:rPr>
      </w:pPr>
      <w:r w:rsidRPr="003452FE">
        <w:rPr>
          <w:rFonts w:ascii="Verdana" w:hAnsi="Verdana"/>
          <w:b/>
          <w:color w:val="FF690A"/>
          <w:w w:val="90"/>
          <w:sz w:val="16"/>
          <w:szCs w:val="16"/>
        </w:rPr>
        <w:t>Dróg Krajowych i Autostr</w:t>
      </w:r>
      <w:r w:rsidR="003452FE">
        <w:rPr>
          <w:rFonts w:ascii="Verdana" w:hAnsi="Verdana"/>
          <w:b/>
          <w:color w:val="FF690A"/>
          <w:w w:val="90"/>
          <w:sz w:val="16"/>
          <w:szCs w:val="16"/>
        </w:rPr>
        <w:t xml:space="preserve">ad            </w:t>
      </w:r>
      <w:r w:rsidRPr="003452FE">
        <w:rPr>
          <w:rFonts w:ascii="Verdana" w:hAnsi="Verdana"/>
          <w:bCs/>
          <w:color w:val="808080"/>
          <w:w w:val="90"/>
          <w:sz w:val="16"/>
          <w:szCs w:val="16"/>
        </w:rPr>
        <w:t xml:space="preserve">03-808 Warszawa </w:t>
      </w:r>
      <w:r w:rsidR="003452FE">
        <w:rPr>
          <w:rFonts w:ascii="Verdana" w:hAnsi="Verdana"/>
          <w:color w:val="808080"/>
          <w:w w:val="90"/>
          <w:sz w:val="16"/>
          <w:szCs w:val="16"/>
        </w:rPr>
        <w:tab/>
        <w:t xml:space="preserve">         </w:t>
      </w:r>
      <w:proofErr w:type="spellStart"/>
      <w:r w:rsidRPr="003452FE">
        <w:rPr>
          <w:rFonts w:ascii="Verdana" w:hAnsi="Verdana"/>
          <w:color w:val="808080"/>
          <w:w w:val="90"/>
          <w:sz w:val="16"/>
          <w:szCs w:val="16"/>
          <w:lang w:val="de-DE"/>
        </w:rPr>
        <w:t>e-mail</w:t>
      </w:r>
      <w:proofErr w:type="spellEnd"/>
      <w:r w:rsidRPr="003452FE">
        <w:rPr>
          <w:rFonts w:ascii="Verdana" w:hAnsi="Verdana"/>
          <w:color w:val="808080"/>
          <w:w w:val="90"/>
          <w:sz w:val="16"/>
          <w:szCs w:val="16"/>
          <w:lang w:val="de-DE"/>
        </w:rPr>
        <w:t>: sekretariat.warszawa@gddkia.gov.pl</w:t>
      </w:r>
    </w:p>
    <w:p w14:paraId="3722D6DE" w14:textId="72213D96" w:rsidR="005911F2" w:rsidRPr="003452FE" w:rsidRDefault="005911F2" w:rsidP="005911F2">
      <w:pPr>
        <w:pStyle w:val="Stopka"/>
        <w:tabs>
          <w:tab w:val="clear" w:pos="4536"/>
          <w:tab w:val="clear" w:pos="9072"/>
          <w:tab w:val="left" w:pos="2835"/>
          <w:tab w:val="left" w:pos="5670"/>
        </w:tabs>
        <w:rPr>
          <w:rFonts w:ascii="Verdana" w:hAnsi="Verdana"/>
          <w:color w:val="808080"/>
          <w:w w:val="90"/>
          <w:sz w:val="16"/>
          <w:szCs w:val="16"/>
        </w:rPr>
      </w:pPr>
      <w:r w:rsidRPr="003452FE">
        <w:rPr>
          <w:rFonts w:ascii="Verdana" w:hAnsi="Verdana"/>
          <w:b/>
          <w:color w:val="FF6600"/>
          <w:w w:val="90"/>
          <w:sz w:val="16"/>
          <w:szCs w:val="16"/>
        </w:rPr>
        <w:t>Oddział w Warszawie</w:t>
      </w:r>
      <w:r w:rsidR="003452FE">
        <w:rPr>
          <w:rFonts w:ascii="Verdana" w:hAnsi="Verdana"/>
          <w:color w:val="808080"/>
          <w:w w:val="90"/>
          <w:sz w:val="16"/>
          <w:szCs w:val="16"/>
        </w:rPr>
        <w:tab/>
      </w:r>
      <w:r w:rsidRPr="003452FE">
        <w:rPr>
          <w:rFonts w:ascii="Verdana" w:hAnsi="Verdana"/>
          <w:color w:val="808080"/>
          <w:w w:val="90"/>
          <w:sz w:val="16"/>
          <w:szCs w:val="16"/>
        </w:rPr>
        <w:t>tel.: (022) 209 25 00</w:t>
      </w:r>
    </w:p>
    <w:p w14:paraId="352B7AEC" w14:textId="5D13C272" w:rsidR="006A41A6" w:rsidRPr="003452FE" w:rsidRDefault="003452FE" w:rsidP="003452FE">
      <w:pPr>
        <w:pStyle w:val="Stopka"/>
        <w:tabs>
          <w:tab w:val="clear" w:pos="4536"/>
          <w:tab w:val="clear" w:pos="9072"/>
          <w:tab w:val="left" w:pos="2835"/>
          <w:tab w:val="left" w:pos="5670"/>
        </w:tabs>
        <w:rPr>
          <w:rFonts w:ascii="Verdana" w:hAnsi="Verdana"/>
          <w:color w:val="808080"/>
          <w:w w:val="90"/>
          <w:sz w:val="16"/>
          <w:szCs w:val="16"/>
        </w:rPr>
      </w:pPr>
      <w:r>
        <w:rPr>
          <w:rFonts w:ascii="Verdana" w:hAnsi="Verdana"/>
          <w:color w:val="808080"/>
          <w:w w:val="90"/>
          <w:sz w:val="16"/>
          <w:szCs w:val="16"/>
        </w:rPr>
        <w:tab/>
      </w:r>
      <w:r w:rsidR="005911F2" w:rsidRPr="003452FE">
        <w:rPr>
          <w:rFonts w:ascii="Verdana" w:hAnsi="Verdana"/>
          <w:color w:val="808080"/>
          <w:w w:val="90"/>
          <w:sz w:val="16"/>
          <w:szCs w:val="16"/>
        </w:rPr>
        <w:t>fax: (022) 698 60 45</w:t>
      </w:r>
    </w:p>
    <w:p w14:paraId="16ADF405" w14:textId="3ADFC23D" w:rsidR="00BE245A" w:rsidRPr="003452FE" w:rsidRDefault="00BE245A" w:rsidP="003461A9">
      <w:pPr>
        <w:rPr>
          <w:rFonts w:ascii="Verdana" w:hAnsi="Verdana" w:cs="Verdana"/>
          <w:b/>
          <w:bCs/>
          <w:sz w:val="20"/>
          <w:szCs w:val="20"/>
        </w:rPr>
      </w:pPr>
      <w:r w:rsidRPr="003452FE">
        <w:rPr>
          <w:rFonts w:ascii="Verdana" w:hAnsi="Verdana" w:cs="Verdana"/>
          <w:b/>
          <w:bCs/>
          <w:sz w:val="20"/>
          <w:szCs w:val="20"/>
        </w:rPr>
        <w:lastRenderedPageBreak/>
        <w:t xml:space="preserve">Specyfikacja Istotnych Warunków Zamówienia zawiera: </w:t>
      </w:r>
    </w:p>
    <w:p w14:paraId="2A77321E" w14:textId="77777777" w:rsidR="00BE245A" w:rsidRPr="003452FE" w:rsidRDefault="00BE245A" w:rsidP="00A5787A">
      <w:pPr>
        <w:rPr>
          <w:rFonts w:ascii="Verdana" w:hAnsi="Verdana" w:cs="Verdana"/>
          <w:sz w:val="20"/>
          <w:szCs w:val="20"/>
        </w:rPr>
      </w:pPr>
    </w:p>
    <w:p w14:paraId="39CA7B9F" w14:textId="77777777" w:rsidR="00BE245A" w:rsidRPr="003452FE" w:rsidRDefault="00BE245A" w:rsidP="003461A9">
      <w:pPr>
        <w:ind w:left="1440" w:hanging="1440"/>
        <w:rPr>
          <w:rFonts w:ascii="Verdana" w:hAnsi="Verdana" w:cs="Verdana"/>
          <w:b/>
          <w:bCs/>
          <w:sz w:val="20"/>
          <w:szCs w:val="20"/>
        </w:rPr>
      </w:pPr>
      <w:r w:rsidRPr="003452FE">
        <w:rPr>
          <w:rFonts w:ascii="Verdana" w:hAnsi="Verdana" w:cs="Verdana"/>
          <w:b/>
          <w:bCs/>
          <w:sz w:val="20"/>
          <w:szCs w:val="20"/>
        </w:rPr>
        <w:t>Tom I:</w:t>
      </w:r>
      <w:r w:rsidRPr="003452FE">
        <w:rPr>
          <w:rFonts w:ascii="Verdana" w:hAnsi="Verdana" w:cs="Verdana"/>
          <w:b/>
          <w:bCs/>
          <w:sz w:val="20"/>
          <w:szCs w:val="20"/>
        </w:rPr>
        <w:tab/>
        <w:t>INSTRUKCJA DLA WYKONAWCÓW</w:t>
      </w:r>
    </w:p>
    <w:p w14:paraId="27F54A9F" w14:textId="77777777" w:rsidR="00BE245A" w:rsidRPr="003452FE" w:rsidRDefault="00BE245A" w:rsidP="003461A9">
      <w:pPr>
        <w:rPr>
          <w:rFonts w:ascii="Verdana" w:hAnsi="Verdana" w:cs="Verdana"/>
          <w:sz w:val="20"/>
          <w:szCs w:val="20"/>
        </w:rPr>
      </w:pPr>
    </w:p>
    <w:p w14:paraId="083C70A9" w14:textId="77777777" w:rsidR="00BE245A" w:rsidRPr="003452FE" w:rsidRDefault="00BE245A" w:rsidP="003461A9">
      <w:pPr>
        <w:rPr>
          <w:rFonts w:ascii="Verdana" w:hAnsi="Verdana" w:cs="Verdana"/>
          <w:b/>
          <w:bCs/>
          <w:sz w:val="20"/>
          <w:szCs w:val="20"/>
        </w:rPr>
      </w:pPr>
      <w:r w:rsidRPr="003452FE">
        <w:rPr>
          <w:rFonts w:ascii="Verdana" w:hAnsi="Verdana" w:cs="Verdana"/>
          <w:b/>
          <w:bCs/>
          <w:sz w:val="20"/>
          <w:szCs w:val="20"/>
        </w:rPr>
        <w:t>Rozdział 1</w:t>
      </w:r>
      <w:r w:rsidRPr="003452FE">
        <w:rPr>
          <w:rFonts w:ascii="Verdana" w:hAnsi="Verdana" w:cs="Verdana"/>
          <w:b/>
          <w:bCs/>
          <w:sz w:val="20"/>
          <w:szCs w:val="20"/>
        </w:rPr>
        <w:tab/>
      </w:r>
      <w:r w:rsidR="00E065C0" w:rsidRPr="003452FE">
        <w:rPr>
          <w:rFonts w:ascii="Verdana" w:hAnsi="Verdana" w:cs="Verdana"/>
          <w:b/>
          <w:bCs/>
          <w:sz w:val="20"/>
          <w:szCs w:val="20"/>
        </w:rPr>
        <w:t>Instrukcja dla Wykonawców (IDW)</w:t>
      </w:r>
    </w:p>
    <w:p w14:paraId="11BAAE08" w14:textId="77777777" w:rsidR="00BE245A" w:rsidRPr="003452FE" w:rsidRDefault="00BE245A" w:rsidP="003461A9">
      <w:pPr>
        <w:rPr>
          <w:rFonts w:ascii="Verdana" w:hAnsi="Verdana" w:cs="Verdana"/>
          <w:b/>
          <w:bCs/>
          <w:sz w:val="20"/>
          <w:szCs w:val="20"/>
        </w:rPr>
      </w:pPr>
    </w:p>
    <w:p w14:paraId="41B329F2" w14:textId="0A2B8C61" w:rsidR="00545A8B" w:rsidRPr="003452FE" w:rsidRDefault="00BE245A" w:rsidP="00545A8B">
      <w:pPr>
        <w:rPr>
          <w:rFonts w:ascii="Verdana" w:hAnsi="Verdana" w:cs="Verdana"/>
          <w:b/>
          <w:bCs/>
          <w:sz w:val="20"/>
          <w:szCs w:val="20"/>
        </w:rPr>
      </w:pPr>
      <w:r w:rsidRPr="003452FE">
        <w:rPr>
          <w:rFonts w:ascii="Verdana" w:hAnsi="Verdana" w:cs="Verdana"/>
          <w:b/>
          <w:bCs/>
          <w:sz w:val="20"/>
          <w:szCs w:val="20"/>
        </w:rPr>
        <w:t>Rozdział 2</w:t>
      </w:r>
      <w:r w:rsidRPr="003452FE">
        <w:rPr>
          <w:rFonts w:ascii="Verdana" w:hAnsi="Verdana" w:cs="Verdana"/>
          <w:b/>
          <w:bCs/>
          <w:sz w:val="20"/>
          <w:szCs w:val="20"/>
        </w:rPr>
        <w:tab/>
      </w:r>
      <w:r w:rsidR="002F65C2" w:rsidRPr="003452FE">
        <w:rPr>
          <w:rFonts w:ascii="Verdana" w:hAnsi="Verdana" w:cs="Verdana"/>
          <w:b/>
          <w:bCs/>
          <w:sz w:val="20"/>
          <w:szCs w:val="20"/>
        </w:rPr>
        <w:t>Formularz Oferta</w:t>
      </w:r>
      <w:r w:rsidR="00EC1A92" w:rsidRPr="003452FE">
        <w:rPr>
          <w:rFonts w:ascii="Verdana" w:hAnsi="Verdana" w:cs="Verdana"/>
          <w:b/>
          <w:bCs/>
          <w:sz w:val="20"/>
          <w:szCs w:val="20"/>
        </w:rPr>
        <w:t xml:space="preserve"> </w:t>
      </w:r>
    </w:p>
    <w:p w14:paraId="115CF5DE" w14:textId="6585A227" w:rsidR="00545A8B" w:rsidRPr="003452FE" w:rsidRDefault="00A5787A" w:rsidP="00545A8B">
      <w:pPr>
        <w:spacing w:before="120"/>
        <w:ind w:left="1559" w:hanging="1559"/>
        <w:rPr>
          <w:rFonts w:ascii="Verdana" w:hAnsi="Verdana" w:cs="Verdana"/>
          <w:bCs/>
          <w:sz w:val="20"/>
          <w:szCs w:val="20"/>
        </w:rPr>
      </w:pPr>
      <w:r w:rsidRPr="003452FE">
        <w:rPr>
          <w:rFonts w:ascii="Verdana" w:hAnsi="Verdana" w:cs="Verdana"/>
          <w:bCs/>
          <w:sz w:val="20"/>
          <w:szCs w:val="20"/>
        </w:rPr>
        <w:t>Formularz 2.1</w:t>
      </w:r>
      <w:r w:rsidRPr="003452FE">
        <w:rPr>
          <w:rFonts w:ascii="Verdana" w:hAnsi="Verdana" w:cs="Verdana"/>
          <w:bCs/>
          <w:sz w:val="20"/>
          <w:szCs w:val="20"/>
        </w:rPr>
        <w:tab/>
      </w:r>
      <w:r w:rsidR="006A41A6" w:rsidRPr="003452FE">
        <w:rPr>
          <w:rFonts w:ascii="Verdana" w:hAnsi="Verdana" w:cs="Verdana"/>
          <w:bCs/>
          <w:sz w:val="20"/>
          <w:szCs w:val="20"/>
        </w:rPr>
        <w:t>Kryterium oceny ofert – Doświadczenie kierowników prac</w:t>
      </w:r>
    </w:p>
    <w:p w14:paraId="36510E08" w14:textId="77777777" w:rsidR="00BE245A" w:rsidRPr="003452FE" w:rsidRDefault="00BE245A" w:rsidP="00545A8B">
      <w:pPr>
        <w:rPr>
          <w:rFonts w:ascii="Verdana" w:hAnsi="Verdana" w:cs="Verdana"/>
          <w:sz w:val="20"/>
          <w:szCs w:val="20"/>
        </w:rPr>
      </w:pPr>
    </w:p>
    <w:p w14:paraId="5E940E37" w14:textId="2625FC75" w:rsidR="00BE245A" w:rsidRPr="003452FE" w:rsidRDefault="00BE245A" w:rsidP="003461A9">
      <w:pPr>
        <w:ind w:left="1440" w:hanging="1440"/>
        <w:jc w:val="both"/>
        <w:rPr>
          <w:rFonts w:ascii="Verdana" w:hAnsi="Verdana" w:cs="Verdana"/>
          <w:b/>
          <w:bCs/>
          <w:i/>
          <w:sz w:val="20"/>
          <w:szCs w:val="20"/>
        </w:rPr>
      </w:pPr>
      <w:r w:rsidRPr="003452FE">
        <w:rPr>
          <w:rFonts w:ascii="Verdana" w:hAnsi="Verdana" w:cs="Verdana"/>
          <w:b/>
          <w:bCs/>
          <w:i/>
          <w:sz w:val="20"/>
          <w:szCs w:val="20"/>
        </w:rPr>
        <w:t>Rozdział 3</w:t>
      </w:r>
      <w:r w:rsidRPr="003452FE">
        <w:rPr>
          <w:rFonts w:ascii="Verdana" w:hAnsi="Verdana" w:cs="Verdana"/>
          <w:b/>
          <w:bCs/>
          <w:i/>
          <w:sz w:val="20"/>
          <w:szCs w:val="20"/>
        </w:rPr>
        <w:tab/>
        <w:t xml:space="preserve">Formularze dotyczące spełniania przez Wykonawcę warunków udziału </w:t>
      </w:r>
      <w:r w:rsidR="00DD6F85" w:rsidRPr="003452FE">
        <w:rPr>
          <w:rFonts w:ascii="Verdana" w:hAnsi="Verdana" w:cs="Verdana"/>
          <w:b/>
          <w:bCs/>
          <w:i/>
          <w:sz w:val="20"/>
          <w:szCs w:val="20"/>
        </w:rPr>
        <w:br/>
      </w:r>
      <w:r w:rsidRPr="003452FE">
        <w:rPr>
          <w:rFonts w:ascii="Verdana" w:hAnsi="Verdana" w:cs="Verdana"/>
          <w:b/>
          <w:bCs/>
          <w:i/>
          <w:sz w:val="20"/>
          <w:szCs w:val="20"/>
        </w:rPr>
        <w:t>w postępowaniu/ wykazania braku podstaw do wykluczenia Wykonawcy z postępowania:</w:t>
      </w:r>
    </w:p>
    <w:p w14:paraId="70F22E7E" w14:textId="77777777" w:rsidR="00CB1622" w:rsidRPr="003452FE" w:rsidRDefault="00CB1622" w:rsidP="003461A9">
      <w:pPr>
        <w:ind w:left="1440" w:hanging="1440"/>
        <w:jc w:val="both"/>
        <w:rPr>
          <w:rFonts w:ascii="Verdana" w:hAnsi="Verdana" w:cs="Verdana"/>
          <w:b/>
          <w:bCs/>
          <w:i/>
          <w:sz w:val="20"/>
          <w:szCs w:val="20"/>
        </w:rPr>
      </w:pPr>
    </w:p>
    <w:p w14:paraId="15EE81CD" w14:textId="77777777" w:rsidR="008513E9" w:rsidRPr="003452FE" w:rsidRDefault="00EC1A92" w:rsidP="00666E2E">
      <w:pPr>
        <w:autoSpaceDE w:val="0"/>
        <w:autoSpaceDN w:val="0"/>
        <w:adjustRightInd w:val="0"/>
        <w:ind w:left="1559" w:hanging="1559"/>
        <w:rPr>
          <w:rFonts w:ascii="Verdana" w:eastAsia="Calibri" w:hAnsi="Verdana" w:cs="Verdana"/>
          <w:sz w:val="20"/>
          <w:szCs w:val="20"/>
        </w:rPr>
      </w:pPr>
      <w:r w:rsidRPr="003452FE">
        <w:rPr>
          <w:rFonts w:ascii="Verdana" w:eastAsia="Calibri" w:hAnsi="Verdana" w:cs="Verdana"/>
          <w:sz w:val="20"/>
          <w:szCs w:val="20"/>
        </w:rPr>
        <w:t>Formularz 3.1</w:t>
      </w:r>
      <w:r w:rsidR="008513E9" w:rsidRPr="003452FE">
        <w:rPr>
          <w:rFonts w:ascii="Verdana" w:eastAsia="Calibri" w:hAnsi="Verdana" w:cs="Verdana"/>
          <w:sz w:val="20"/>
          <w:szCs w:val="20"/>
        </w:rPr>
        <w:tab/>
        <w:t xml:space="preserve">Oświadczenie Wykonawcy składane na podstawie art. 25a ust. 1 ustawy </w:t>
      </w:r>
      <w:proofErr w:type="spellStart"/>
      <w:r w:rsidR="008513E9" w:rsidRPr="003452FE">
        <w:rPr>
          <w:rFonts w:ascii="Verdana" w:eastAsia="Calibri" w:hAnsi="Verdana" w:cs="Verdana"/>
          <w:sz w:val="20"/>
          <w:szCs w:val="20"/>
        </w:rPr>
        <w:t>Pzp</w:t>
      </w:r>
      <w:proofErr w:type="spellEnd"/>
      <w:r w:rsidR="008513E9" w:rsidRPr="003452FE">
        <w:rPr>
          <w:rFonts w:ascii="Verdana" w:eastAsia="Calibri" w:hAnsi="Verdana" w:cs="Verdana"/>
          <w:sz w:val="20"/>
          <w:szCs w:val="20"/>
        </w:rPr>
        <w:t xml:space="preserve"> dotyczące przesłanek wykluczenia z postępowania;</w:t>
      </w:r>
    </w:p>
    <w:p w14:paraId="79F649D8" w14:textId="77777777" w:rsidR="008513E9" w:rsidRPr="003452FE" w:rsidRDefault="008513E9" w:rsidP="00666E2E">
      <w:pPr>
        <w:spacing w:before="120"/>
        <w:ind w:left="1559" w:hanging="1559"/>
        <w:jc w:val="both"/>
        <w:rPr>
          <w:rFonts w:ascii="Verdana" w:eastAsia="Calibri" w:hAnsi="Verdana" w:cs="Verdana"/>
          <w:sz w:val="20"/>
          <w:szCs w:val="20"/>
        </w:rPr>
      </w:pPr>
      <w:r w:rsidRPr="003452FE">
        <w:rPr>
          <w:rFonts w:ascii="Verdana" w:eastAsia="Calibri" w:hAnsi="Verdana" w:cs="Verdana"/>
          <w:sz w:val="20"/>
          <w:szCs w:val="20"/>
        </w:rPr>
        <w:t>Formular</w:t>
      </w:r>
      <w:r w:rsidR="00105402" w:rsidRPr="003452FE">
        <w:rPr>
          <w:rFonts w:ascii="Verdana" w:eastAsia="Calibri" w:hAnsi="Verdana" w:cs="Verdana"/>
          <w:sz w:val="20"/>
          <w:szCs w:val="20"/>
        </w:rPr>
        <w:t>z 3.2</w:t>
      </w:r>
      <w:r w:rsidR="00A5787A" w:rsidRPr="003452FE">
        <w:rPr>
          <w:rFonts w:ascii="Verdana" w:eastAsia="Calibri" w:hAnsi="Verdana" w:cs="Verdana"/>
          <w:sz w:val="20"/>
          <w:szCs w:val="20"/>
        </w:rPr>
        <w:tab/>
      </w:r>
      <w:r w:rsidRPr="003452FE">
        <w:rPr>
          <w:rFonts w:ascii="Verdana" w:eastAsia="Calibri" w:hAnsi="Verdana" w:cs="Verdana"/>
          <w:sz w:val="20"/>
          <w:szCs w:val="20"/>
        </w:rPr>
        <w:t xml:space="preserve">Oświadczenie Wykonawcy składane na podstawie art. 25a ust. 1 ustawy </w:t>
      </w:r>
      <w:proofErr w:type="spellStart"/>
      <w:r w:rsidRPr="003452FE">
        <w:rPr>
          <w:rFonts w:ascii="Verdana" w:eastAsia="Calibri" w:hAnsi="Verdana" w:cs="Verdana"/>
          <w:sz w:val="20"/>
          <w:szCs w:val="20"/>
        </w:rPr>
        <w:t>Pzp</w:t>
      </w:r>
      <w:proofErr w:type="spellEnd"/>
      <w:r w:rsidRPr="003452FE">
        <w:rPr>
          <w:rFonts w:ascii="Verdana" w:eastAsia="Calibri" w:hAnsi="Verdana" w:cs="Verdana"/>
          <w:sz w:val="20"/>
          <w:szCs w:val="20"/>
        </w:rPr>
        <w:t xml:space="preserve"> dotyczące spełniania warunków udziału</w:t>
      </w:r>
      <w:r w:rsidR="00C13244" w:rsidRPr="003452FE">
        <w:rPr>
          <w:rFonts w:ascii="Verdana" w:eastAsia="Calibri" w:hAnsi="Verdana" w:cs="Verdana"/>
          <w:sz w:val="20"/>
          <w:szCs w:val="20"/>
        </w:rPr>
        <w:t xml:space="preserve"> </w:t>
      </w:r>
      <w:r w:rsidRPr="003452FE">
        <w:rPr>
          <w:rFonts w:ascii="Verdana" w:eastAsia="Calibri" w:hAnsi="Verdana" w:cs="Verdana"/>
          <w:sz w:val="20"/>
          <w:szCs w:val="20"/>
        </w:rPr>
        <w:t>w postępowaniu;</w:t>
      </w:r>
    </w:p>
    <w:p w14:paraId="787BE265" w14:textId="77777777" w:rsidR="00BD3294" w:rsidRPr="003452FE" w:rsidRDefault="00503B5C" w:rsidP="003461A9">
      <w:pPr>
        <w:spacing w:before="120"/>
        <w:ind w:left="1560" w:hanging="1560"/>
        <w:jc w:val="both"/>
        <w:rPr>
          <w:rFonts w:ascii="Verdana" w:hAnsi="Verdana"/>
          <w:sz w:val="20"/>
          <w:szCs w:val="20"/>
        </w:rPr>
      </w:pPr>
      <w:r w:rsidRPr="003452FE">
        <w:rPr>
          <w:rFonts w:ascii="Verdana" w:hAnsi="Verdana"/>
          <w:sz w:val="20"/>
          <w:szCs w:val="20"/>
        </w:rPr>
        <w:t>Formularz</w:t>
      </w:r>
      <w:r w:rsidR="00A5787A" w:rsidRPr="003452FE">
        <w:rPr>
          <w:rFonts w:ascii="Verdana" w:hAnsi="Verdana"/>
          <w:sz w:val="20"/>
          <w:szCs w:val="20"/>
        </w:rPr>
        <w:t xml:space="preserve"> 3.3</w:t>
      </w:r>
      <w:r w:rsidR="00A5787A" w:rsidRPr="003452FE">
        <w:rPr>
          <w:rFonts w:ascii="Verdana" w:hAnsi="Verdana"/>
          <w:sz w:val="20"/>
          <w:szCs w:val="20"/>
        </w:rPr>
        <w:tab/>
      </w:r>
      <w:r w:rsidR="00BD3294" w:rsidRPr="003452FE">
        <w:rPr>
          <w:rFonts w:ascii="Verdana" w:hAnsi="Verdana"/>
          <w:sz w:val="20"/>
          <w:szCs w:val="20"/>
        </w:rPr>
        <w:t>Wzór ZOBOWIĄZANIA do oddania do dyspozycji Wykonawcy niezbędnych zasobów na potrzeby realizacji  zamówienia</w:t>
      </w:r>
      <w:r w:rsidR="00BD3294" w:rsidRPr="003452FE" w:rsidDel="00BD3294">
        <w:rPr>
          <w:rFonts w:ascii="Verdana" w:hAnsi="Verdana"/>
          <w:sz w:val="20"/>
          <w:szCs w:val="20"/>
        </w:rPr>
        <w:t xml:space="preserve"> </w:t>
      </w:r>
    </w:p>
    <w:p w14:paraId="43A93181" w14:textId="1A4E49D3" w:rsidR="00836339" w:rsidRPr="003452FE" w:rsidRDefault="00503B5C" w:rsidP="00836339">
      <w:pPr>
        <w:spacing w:before="120"/>
        <w:ind w:left="1560" w:hanging="1560"/>
        <w:jc w:val="both"/>
        <w:rPr>
          <w:rFonts w:ascii="Verdana" w:hAnsi="Verdana"/>
          <w:sz w:val="20"/>
          <w:szCs w:val="20"/>
        </w:rPr>
      </w:pPr>
      <w:r w:rsidRPr="003452FE">
        <w:rPr>
          <w:rFonts w:ascii="Verdana" w:hAnsi="Verdana"/>
          <w:sz w:val="20"/>
          <w:szCs w:val="20"/>
        </w:rPr>
        <w:t>Formularz</w:t>
      </w:r>
      <w:r w:rsidR="00A5787A" w:rsidRPr="003452FE">
        <w:rPr>
          <w:rFonts w:ascii="Verdana" w:hAnsi="Verdana"/>
          <w:sz w:val="20"/>
          <w:szCs w:val="20"/>
        </w:rPr>
        <w:t xml:space="preserve"> 3.4</w:t>
      </w:r>
      <w:r w:rsidR="00A5787A" w:rsidRPr="003452FE">
        <w:rPr>
          <w:rFonts w:ascii="Verdana" w:hAnsi="Verdana"/>
          <w:sz w:val="20"/>
          <w:szCs w:val="20"/>
        </w:rPr>
        <w:tab/>
      </w:r>
      <w:r w:rsidR="006A41A6" w:rsidRPr="003452FE">
        <w:rPr>
          <w:rFonts w:ascii="Verdana" w:hAnsi="Verdana"/>
          <w:sz w:val="20"/>
          <w:szCs w:val="20"/>
        </w:rPr>
        <w:t>Wzór O</w:t>
      </w:r>
      <w:r w:rsidR="00BD3294" w:rsidRPr="003452FE">
        <w:rPr>
          <w:rFonts w:ascii="Verdana" w:hAnsi="Verdana"/>
          <w:sz w:val="20"/>
          <w:szCs w:val="20"/>
        </w:rPr>
        <w:t>świadczeni</w:t>
      </w:r>
      <w:r w:rsidR="006A41A6" w:rsidRPr="003452FE">
        <w:rPr>
          <w:rFonts w:ascii="Verdana" w:hAnsi="Verdana"/>
          <w:sz w:val="20"/>
          <w:szCs w:val="20"/>
        </w:rPr>
        <w:t>a</w:t>
      </w:r>
      <w:r w:rsidR="00BD3294" w:rsidRPr="003452FE">
        <w:rPr>
          <w:rFonts w:ascii="Verdana" w:hAnsi="Verdana"/>
          <w:sz w:val="20"/>
          <w:szCs w:val="20"/>
        </w:rPr>
        <w:t xml:space="preserve"> o przynależności/braku przy</w:t>
      </w:r>
      <w:r w:rsidR="00A5787A" w:rsidRPr="003452FE">
        <w:rPr>
          <w:rFonts w:ascii="Verdana" w:hAnsi="Verdana"/>
          <w:sz w:val="20"/>
          <w:szCs w:val="20"/>
        </w:rPr>
        <w:t>należności do grupy kapitałowej</w:t>
      </w:r>
      <w:r w:rsidR="00A5787A" w:rsidRPr="003452FE">
        <w:rPr>
          <w:rFonts w:ascii="Verdana" w:hAnsi="Verdana"/>
          <w:sz w:val="20"/>
          <w:szCs w:val="20"/>
        </w:rPr>
        <w:br/>
      </w:r>
      <w:r w:rsidR="00BD3294" w:rsidRPr="003452FE">
        <w:rPr>
          <w:rFonts w:ascii="Verdana" w:hAnsi="Verdana"/>
          <w:sz w:val="20"/>
          <w:szCs w:val="20"/>
        </w:rPr>
        <w:t xml:space="preserve">o której mowa w art. 24 ust 1 pkt 23 ustawy </w:t>
      </w:r>
      <w:proofErr w:type="spellStart"/>
      <w:r w:rsidR="00BD3294" w:rsidRPr="003452FE">
        <w:rPr>
          <w:rFonts w:ascii="Verdana" w:hAnsi="Verdana"/>
          <w:sz w:val="20"/>
          <w:szCs w:val="20"/>
        </w:rPr>
        <w:t>Pzp</w:t>
      </w:r>
      <w:proofErr w:type="spellEnd"/>
    </w:p>
    <w:p w14:paraId="4CDD0298" w14:textId="77777777" w:rsidR="00BE245A" w:rsidRPr="003452FE" w:rsidRDefault="00BE245A" w:rsidP="003461A9">
      <w:pPr>
        <w:rPr>
          <w:rFonts w:ascii="Verdana" w:hAnsi="Verdana" w:cs="Verdana"/>
          <w:sz w:val="20"/>
          <w:szCs w:val="20"/>
        </w:rPr>
      </w:pPr>
    </w:p>
    <w:p w14:paraId="55B96E2A" w14:textId="77777777" w:rsidR="00C446D2" w:rsidRPr="003452FE" w:rsidRDefault="00A5787A" w:rsidP="00A5787A">
      <w:pPr>
        <w:spacing w:line="276" w:lineRule="auto"/>
        <w:ind w:left="1418" w:hanging="1418"/>
        <w:jc w:val="both"/>
        <w:rPr>
          <w:rFonts w:ascii="Verdana" w:hAnsi="Verdana"/>
          <w:b/>
          <w:sz w:val="20"/>
          <w:szCs w:val="20"/>
        </w:rPr>
      </w:pPr>
      <w:r w:rsidRPr="003452FE">
        <w:rPr>
          <w:rFonts w:ascii="Verdana" w:hAnsi="Verdana" w:cs="Verdana"/>
          <w:b/>
          <w:bCs/>
          <w:sz w:val="20"/>
          <w:szCs w:val="20"/>
        </w:rPr>
        <w:t>Tom II:</w:t>
      </w:r>
      <w:r w:rsidRPr="003452FE">
        <w:rPr>
          <w:rFonts w:ascii="Verdana" w:hAnsi="Verdana" w:cs="Verdana"/>
          <w:b/>
          <w:bCs/>
          <w:sz w:val="20"/>
          <w:szCs w:val="20"/>
        </w:rPr>
        <w:tab/>
      </w:r>
      <w:r w:rsidR="005D5A45" w:rsidRPr="003452FE">
        <w:rPr>
          <w:rFonts w:ascii="Verdana" w:hAnsi="Verdana"/>
          <w:b/>
          <w:sz w:val="20"/>
          <w:szCs w:val="20"/>
        </w:rPr>
        <w:t>ISTOTNE POSTANOWIENIA UMOWY</w:t>
      </w:r>
    </w:p>
    <w:p w14:paraId="45C41F25" w14:textId="77777777" w:rsidR="00E065C0" w:rsidRPr="003452FE" w:rsidRDefault="00E065C0" w:rsidP="00C446D2">
      <w:pPr>
        <w:spacing w:line="276" w:lineRule="auto"/>
        <w:ind w:left="2160" w:hanging="2160"/>
        <w:jc w:val="both"/>
        <w:rPr>
          <w:rFonts w:ascii="Verdana" w:hAnsi="Verdana"/>
          <w:b/>
          <w:sz w:val="20"/>
          <w:szCs w:val="20"/>
        </w:rPr>
      </w:pPr>
    </w:p>
    <w:p w14:paraId="0FEB98C6" w14:textId="77777777" w:rsidR="00E065C0" w:rsidRPr="003452FE" w:rsidRDefault="00A5787A" w:rsidP="00E065C0">
      <w:pPr>
        <w:rPr>
          <w:rFonts w:ascii="Verdana" w:hAnsi="Verdana" w:cs="Verdana"/>
          <w:bCs/>
          <w:sz w:val="20"/>
          <w:szCs w:val="20"/>
        </w:rPr>
      </w:pPr>
      <w:r w:rsidRPr="003452FE">
        <w:rPr>
          <w:rFonts w:ascii="Verdana" w:hAnsi="Verdana" w:cs="Verdana"/>
          <w:bCs/>
          <w:sz w:val="20"/>
          <w:szCs w:val="20"/>
        </w:rPr>
        <w:t>Rozdział 1</w:t>
      </w:r>
      <w:r w:rsidRPr="003452FE">
        <w:rPr>
          <w:rFonts w:ascii="Verdana" w:hAnsi="Verdana" w:cs="Verdana"/>
          <w:bCs/>
          <w:sz w:val="20"/>
          <w:szCs w:val="20"/>
        </w:rPr>
        <w:tab/>
      </w:r>
      <w:r w:rsidR="00E065C0" w:rsidRPr="003452FE">
        <w:rPr>
          <w:rFonts w:ascii="Verdana" w:hAnsi="Verdana" w:cs="Verdana"/>
          <w:bCs/>
          <w:sz w:val="20"/>
          <w:szCs w:val="20"/>
        </w:rPr>
        <w:t>Wzór umowy</w:t>
      </w:r>
    </w:p>
    <w:p w14:paraId="5C509E99" w14:textId="77777777" w:rsidR="00C446D2" w:rsidRPr="003452FE" w:rsidRDefault="00C446D2" w:rsidP="00E065C0">
      <w:pPr>
        <w:spacing w:line="276" w:lineRule="auto"/>
        <w:jc w:val="both"/>
        <w:rPr>
          <w:rFonts w:ascii="Verdana" w:hAnsi="Verdana"/>
          <w:sz w:val="20"/>
          <w:szCs w:val="20"/>
        </w:rPr>
      </w:pPr>
    </w:p>
    <w:p w14:paraId="1BE1360A" w14:textId="4872D27B" w:rsidR="00BE245A" w:rsidRPr="003452FE" w:rsidRDefault="00E065C0" w:rsidP="00A5787A">
      <w:pPr>
        <w:ind w:left="1418" w:hanging="1418"/>
        <w:rPr>
          <w:rFonts w:ascii="Verdana" w:hAnsi="Verdana"/>
          <w:b/>
          <w:sz w:val="20"/>
          <w:szCs w:val="20"/>
        </w:rPr>
      </w:pPr>
      <w:r w:rsidRPr="003452FE">
        <w:rPr>
          <w:rFonts w:ascii="Verdana" w:hAnsi="Verdana" w:cs="Verdana"/>
          <w:b/>
          <w:bCs/>
          <w:sz w:val="20"/>
          <w:szCs w:val="20"/>
        </w:rPr>
        <w:t>Tom III:</w:t>
      </w:r>
      <w:r w:rsidRPr="003452FE">
        <w:rPr>
          <w:rFonts w:ascii="Verdana" w:hAnsi="Verdana" w:cs="Verdana"/>
          <w:b/>
          <w:bCs/>
          <w:sz w:val="20"/>
          <w:szCs w:val="20"/>
        </w:rPr>
        <w:tab/>
      </w:r>
      <w:r w:rsidR="006024D5" w:rsidRPr="003452FE">
        <w:rPr>
          <w:rFonts w:ascii="Verdana" w:hAnsi="Verdana"/>
          <w:b/>
          <w:sz w:val="20"/>
          <w:szCs w:val="20"/>
        </w:rPr>
        <w:t xml:space="preserve">OPIS PRZEDMIOTU ZAMÓWIENIA </w:t>
      </w:r>
      <w:r w:rsidR="00196080" w:rsidRPr="003452FE">
        <w:rPr>
          <w:rFonts w:ascii="Verdana" w:hAnsi="Verdana"/>
          <w:b/>
          <w:sz w:val="20"/>
          <w:szCs w:val="20"/>
        </w:rPr>
        <w:t xml:space="preserve">wraz </w:t>
      </w:r>
      <w:r w:rsidR="000542D5" w:rsidRPr="003452FE">
        <w:rPr>
          <w:rFonts w:ascii="Verdana" w:hAnsi="Verdana"/>
          <w:b/>
          <w:sz w:val="20"/>
          <w:szCs w:val="20"/>
        </w:rPr>
        <w:t>z załącznikami</w:t>
      </w:r>
      <w:r w:rsidR="00196080" w:rsidRPr="003452FE">
        <w:rPr>
          <w:rFonts w:ascii="Verdana" w:hAnsi="Verdana"/>
          <w:b/>
          <w:sz w:val="20"/>
          <w:szCs w:val="20"/>
        </w:rPr>
        <w:t xml:space="preserve"> </w:t>
      </w:r>
    </w:p>
    <w:p w14:paraId="5B866BB1" w14:textId="77777777" w:rsidR="00563410" w:rsidRPr="003452FE" w:rsidRDefault="00563410" w:rsidP="003C3780">
      <w:pPr>
        <w:rPr>
          <w:rFonts w:ascii="Verdana" w:hAnsi="Verdana" w:cs="Arial"/>
          <w:sz w:val="20"/>
          <w:szCs w:val="20"/>
        </w:rPr>
      </w:pPr>
    </w:p>
    <w:p w14:paraId="4EDE55EB" w14:textId="0834CAC0" w:rsidR="00C446D2" w:rsidRPr="003452FE" w:rsidRDefault="00A5787A" w:rsidP="00A5787A">
      <w:pPr>
        <w:spacing w:line="276" w:lineRule="auto"/>
        <w:ind w:left="1418" w:hanging="1451"/>
        <w:jc w:val="both"/>
        <w:rPr>
          <w:rFonts w:ascii="Verdana" w:hAnsi="Verdana"/>
          <w:b/>
          <w:bCs/>
          <w:sz w:val="20"/>
          <w:szCs w:val="20"/>
        </w:rPr>
      </w:pPr>
      <w:r w:rsidRPr="003452FE">
        <w:rPr>
          <w:rFonts w:ascii="Verdana" w:hAnsi="Verdana" w:cs="Verdana"/>
          <w:b/>
          <w:bCs/>
          <w:sz w:val="20"/>
          <w:szCs w:val="20"/>
        </w:rPr>
        <w:t>Tom IV:</w:t>
      </w:r>
      <w:r w:rsidRPr="003452FE">
        <w:rPr>
          <w:rFonts w:ascii="Verdana" w:hAnsi="Verdana" w:cs="Verdana"/>
          <w:b/>
          <w:bCs/>
          <w:sz w:val="20"/>
          <w:szCs w:val="20"/>
        </w:rPr>
        <w:tab/>
      </w:r>
      <w:r w:rsidR="00E065C0" w:rsidRPr="003452FE">
        <w:rPr>
          <w:rFonts w:ascii="Verdana" w:hAnsi="Verdana" w:cs="Verdana"/>
          <w:b/>
          <w:bCs/>
          <w:sz w:val="20"/>
          <w:szCs w:val="20"/>
        </w:rPr>
        <w:t>KOSZTORYS</w:t>
      </w:r>
      <w:r w:rsidR="00196080" w:rsidRPr="003452FE">
        <w:rPr>
          <w:rFonts w:ascii="Verdana" w:hAnsi="Verdana" w:cs="Verdana"/>
          <w:b/>
          <w:bCs/>
          <w:sz w:val="20"/>
          <w:szCs w:val="20"/>
        </w:rPr>
        <w:t>Y OFERTOWE (</w:t>
      </w:r>
      <w:r w:rsidR="006A41A6" w:rsidRPr="003452FE">
        <w:rPr>
          <w:rFonts w:ascii="Verdana" w:hAnsi="Verdana" w:cs="Verdana"/>
          <w:b/>
          <w:bCs/>
          <w:sz w:val="20"/>
          <w:szCs w:val="20"/>
        </w:rPr>
        <w:t>dla zadań I -IV</w:t>
      </w:r>
      <w:r w:rsidR="00196080" w:rsidRPr="003452FE">
        <w:rPr>
          <w:rFonts w:ascii="Verdana" w:hAnsi="Verdana" w:cs="Verdana"/>
          <w:b/>
          <w:bCs/>
          <w:sz w:val="20"/>
          <w:szCs w:val="20"/>
        </w:rPr>
        <w:t xml:space="preserve">) </w:t>
      </w:r>
    </w:p>
    <w:p w14:paraId="786E2519" w14:textId="77777777" w:rsidR="00531027" w:rsidRPr="003452FE" w:rsidRDefault="00531027" w:rsidP="00531027">
      <w:pPr>
        <w:pStyle w:val="Tekstpodstawowy"/>
        <w:ind w:right="-427"/>
        <w:rPr>
          <w:rFonts w:ascii="Verdana" w:hAnsi="Verdana" w:cs="Verdana"/>
          <w:b/>
          <w:bCs/>
          <w:sz w:val="20"/>
          <w:szCs w:val="20"/>
        </w:rPr>
      </w:pPr>
    </w:p>
    <w:p w14:paraId="34921BC1" w14:textId="77777777" w:rsidR="00531027" w:rsidRPr="003452FE" w:rsidRDefault="00531027" w:rsidP="00531027">
      <w:pPr>
        <w:pStyle w:val="Tekstpodstawowy"/>
        <w:ind w:right="-427"/>
        <w:rPr>
          <w:rFonts w:ascii="Verdana" w:hAnsi="Verdana" w:cs="Verdana"/>
          <w:b/>
          <w:bCs/>
          <w:sz w:val="20"/>
          <w:szCs w:val="20"/>
        </w:rPr>
      </w:pPr>
    </w:p>
    <w:p w14:paraId="643F95B3" w14:textId="77777777" w:rsidR="00531027" w:rsidRPr="003452FE" w:rsidRDefault="00531027" w:rsidP="00531027">
      <w:pPr>
        <w:pStyle w:val="Tekstpodstawowy"/>
        <w:ind w:right="-427"/>
        <w:rPr>
          <w:rFonts w:ascii="Verdana" w:hAnsi="Verdana" w:cs="Verdana"/>
          <w:b/>
          <w:bCs/>
          <w:sz w:val="20"/>
          <w:szCs w:val="20"/>
        </w:rPr>
      </w:pPr>
    </w:p>
    <w:p w14:paraId="765EE504" w14:textId="77777777" w:rsidR="00531027" w:rsidRPr="003452FE" w:rsidRDefault="00531027" w:rsidP="00531027">
      <w:pPr>
        <w:pStyle w:val="Tekstpodstawowy"/>
        <w:ind w:right="-427"/>
        <w:rPr>
          <w:rFonts w:ascii="Verdana" w:hAnsi="Verdana" w:cs="Verdana"/>
          <w:b/>
          <w:bCs/>
          <w:sz w:val="20"/>
          <w:szCs w:val="20"/>
        </w:rPr>
      </w:pPr>
    </w:p>
    <w:p w14:paraId="3184C75C" w14:textId="77777777" w:rsidR="00531027" w:rsidRPr="003452FE" w:rsidRDefault="00531027" w:rsidP="00531027">
      <w:pPr>
        <w:pStyle w:val="Tekstpodstawowy"/>
        <w:ind w:right="-427"/>
        <w:rPr>
          <w:rFonts w:ascii="Verdana" w:hAnsi="Verdana" w:cs="Verdana"/>
          <w:b/>
          <w:bCs/>
          <w:sz w:val="20"/>
          <w:szCs w:val="20"/>
        </w:rPr>
      </w:pPr>
    </w:p>
    <w:p w14:paraId="4DE0E678" w14:textId="77777777" w:rsidR="00531027" w:rsidRPr="003452FE" w:rsidRDefault="00531027" w:rsidP="00531027">
      <w:pPr>
        <w:pStyle w:val="Tekstpodstawowy"/>
        <w:ind w:right="-427"/>
        <w:rPr>
          <w:rFonts w:ascii="Verdana" w:hAnsi="Verdana" w:cs="Verdana"/>
          <w:b/>
          <w:bCs/>
          <w:sz w:val="20"/>
          <w:szCs w:val="20"/>
        </w:rPr>
      </w:pPr>
    </w:p>
    <w:p w14:paraId="47F65F76" w14:textId="77777777" w:rsidR="00531027" w:rsidRPr="003452FE" w:rsidRDefault="00531027" w:rsidP="00531027">
      <w:pPr>
        <w:pStyle w:val="Tekstpodstawowy"/>
        <w:ind w:right="-427"/>
        <w:rPr>
          <w:rFonts w:ascii="Verdana" w:hAnsi="Verdana" w:cs="Verdana"/>
          <w:b/>
          <w:bCs/>
          <w:sz w:val="20"/>
          <w:szCs w:val="20"/>
        </w:rPr>
      </w:pPr>
    </w:p>
    <w:p w14:paraId="51B911D9" w14:textId="77777777" w:rsidR="00531027" w:rsidRPr="003452FE" w:rsidRDefault="00531027" w:rsidP="00531027">
      <w:pPr>
        <w:pStyle w:val="Tekstpodstawowy"/>
        <w:ind w:right="-427"/>
        <w:rPr>
          <w:rFonts w:ascii="Verdana" w:hAnsi="Verdana" w:cs="Verdana"/>
          <w:b/>
          <w:bCs/>
          <w:sz w:val="20"/>
          <w:szCs w:val="20"/>
        </w:rPr>
      </w:pPr>
    </w:p>
    <w:p w14:paraId="43EEA5D2" w14:textId="77777777" w:rsidR="00531027" w:rsidRPr="003452FE" w:rsidRDefault="00531027" w:rsidP="00531027">
      <w:pPr>
        <w:pStyle w:val="Tekstpodstawowy"/>
        <w:ind w:right="-427"/>
        <w:rPr>
          <w:rFonts w:ascii="Verdana" w:hAnsi="Verdana" w:cs="Verdana"/>
          <w:b/>
          <w:bCs/>
          <w:sz w:val="20"/>
          <w:szCs w:val="20"/>
        </w:rPr>
      </w:pPr>
    </w:p>
    <w:p w14:paraId="355C4A06" w14:textId="77777777" w:rsidR="00531027" w:rsidRPr="003452FE" w:rsidRDefault="00531027" w:rsidP="00531027">
      <w:pPr>
        <w:pStyle w:val="Tekstpodstawowy"/>
        <w:ind w:right="-427"/>
        <w:rPr>
          <w:rFonts w:ascii="Verdana" w:hAnsi="Verdana" w:cs="Verdana"/>
          <w:b/>
          <w:bCs/>
          <w:sz w:val="20"/>
          <w:szCs w:val="20"/>
        </w:rPr>
      </w:pPr>
    </w:p>
    <w:p w14:paraId="30908EC3" w14:textId="77777777" w:rsidR="00531027" w:rsidRPr="003452FE" w:rsidRDefault="00531027" w:rsidP="00531027">
      <w:pPr>
        <w:pStyle w:val="Tekstpodstawowy"/>
        <w:ind w:right="-427"/>
        <w:rPr>
          <w:rFonts w:ascii="Verdana" w:hAnsi="Verdana" w:cs="Verdana"/>
          <w:b/>
          <w:bCs/>
          <w:sz w:val="20"/>
          <w:szCs w:val="20"/>
        </w:rPr>
      </w:pPr>
    </w:p>
    <w:p w14:paraId="34C1ACBA" w14:textId="77777777" w:rsidR="00531027" w:rsidRPr="003452FE" w:rsidRDefault="00531027" w:rsidP="00531027">
      <w:pPr>
        <w:pStyle w:val="Tekstpodstawowy"/>
        <w:ind w:right="-427"/>
        <w:rPr>
          <w:rFonts w:ascii="Verdana" w:hAnsi="Verdana" w:cs="Verdana"/>
          <w:b/>
          <w:bCs/>
          <w:sz w:val="20"/>
          <w:szCs w:val="20"/>
        </w:rPr>
      </w:pPr>
    </w:p>
    <w:p w14:paraId="050C25E7" w14:textId="77777777" w:rsidR="00531027" w:rsidRPr="003452FE" w:rsidRDefault="00531027" w:rsidP="00531027">
      <w:pPr>
        <w:pStyle w:val="Tekstpodstawowy"/>
        <w:ind w:right="-427"/>
        <w:rPr>
          <w:rFonts w:ascii="Verdana" w:hAnsi="Verdana" w:cs="Verdana"/>
          <w:b/>
          <w:bCs/>
          <w:sz w:val="20"/>
          <w:szCs w:val="20"/>
        </w:rPr>
      </w:pPr>
    </w:p>
    <w:p w14:paraId="3E16C996" w14:textId="77777777" w:rsidR="00531027" w:rsidRPr="003452FE" w:rsidRDefault="00531027" w:rsidP="00531027">
      <w:pPr>
        <w:pStyle w:val="Tekstpodstawowy"/>
        <w:ind w:right="-427"/>
        <w:rPr>
          <w:rFonts w:ascii="Verdana" w:hAnsi="Verdana" w:cs="Verdana"/>
          <w:b/>
          <w:bCs/>
          <w:sz w:val="20"/>
          <w:szCs w:val="20"/>
        </w:rPr>
      </w:pPr>
    </w:p>
    <w:p w14:paraId="0B4061F4" w14:textId="77777777" w:rsidR="00531027" w:rsidRPr="003452FE" w:rsidRDefault="00531027" w:rsidP="00531027">
      <w:pPr>
        <w:pStyle w:val="Tekstpodstawowy"/>
        <w:ind w:right="-427"/>
        <w:rPr>
          <w:rFonts w:ascii="Verdana" w:hAnsi="Verdana" w:cs="Verdana"/>
          <w:b/>
          <w:bCs/>
          <w:sz w:val="20"/>
          <w:szCs w:val="20"/>
        </w:rPr>
      </w:pPr>
    </w:p>
    <w:p w14:paraId="3FFA74AE" w14:textId="77777777" w:rsidR="00531027" w:rsidRPr="003452FE" w:rsidRDefault="00531027" w:rsidP="00531027">
      <w:pPr>
        <w:pStyle w:val="Tekstpodstawowy"/>
        <w:ind w:right="-427"/>
        <w:rPr>
          <w:rFonts w:ascii="Verdana" w:hAnsi="Verdana" w:cs="Verdana"/>
          <w:b/>
          <w:bCs/>
          <w:sz w:val="20"/>
          <w:szCs w:val="20"/>
        </w:rPr>
      </w:pPr>
    </w:p>
    <w:p w14:paraId="065B030B" w14:textId="77777777" w:rsidR="00531027" w:rsidRPr="003452FE" w:rsidRDefault="00531027" w:rsidP="00531027">
      <w:pPr>
        <w:pStyle w:val="Tekstpodstawowy"/>
        <w:ind w:right="-427"/>
        <w:rPr>
          <w:rFonts w:ascii="Verdana" w:hAnsi="Verdana" w:cs="Verdana"/>
          <w:b/>
          <w:bCs/>
          <w:sz w:val="20"/>
          <w:szCs w:val="20"/>
        </w:rPr>
      </w:pPr>
    </w:p>
    <w:p w14:paraId="6C906993" w14:textId="77777777" w:rsidR="00531027" w:rsidRPr="003452FE" w:rsidRDefault="00531027" w:rsidP="00531027">
      <w:pPr>
        <w:pStyle w:val="Tekstpodstawowy"/>
        <w:ind w:right="-427"/>
        <w:rPr>
          <w:rFonts w:ascii="Verdana" w:hAnsi="Verdana" w:cs="Verdana"/>
          <w:b/>
          <w:bCs/>
          <w:sz w:val="20"/>
          <w:szCs w:val="20"/>
        </w:rPr>
      </w:pPr>
    </w:p>
    <w:p w14:paraId="7B2F2F86" w14:textId="77777777" w:rsidR="00531027" w:rsidRPr="003452FE" w:rsidRDefault="00531027" w:rsidP="00531027">
      <w:pPr>
        <w:pStyle w:val="Tekstpodstawowy"/>
        <w:ind w:right="-427"/>
        <w:rPr>
          <w:rFonts w:ascii="Verdana" w:hAnsi="Verdana" w:cs="Verdana"/>
          <w:b/>
          <w:bCs/>
          <w:sz w:val="20"/>
          <w:szCs w:val="20"/>
        </w:rPr>
      </w:pPr>
    </w:p>
    <w:p w14:paraId="5C3F2316" w14:textId="77777777" w:rsidR="00531027" w:rsidRPr="003452FE" w:rsidRDefault="00531027" w:rsidP="00531027">
      <w:pPr>
        <w:pStyle w:val="Tekstpodstawowy"/>
        <w:ind w:right="-427"/>
        <w:rPr>
          <w:rFonts w:ascii="Verdana" w:hAnsi="Verdana" w:cs="Verdana"/>
          <w:b/>
          <w:bCs/>
          <w:sz w:val="20"/>
          <w:szCs w:val="20"/>
        </w:rPr>
      </w:pPr>
    </w:p>
    <w:p w14:paraId="7D31E31F" w14:textId="77777777" w:rsidR="00531027" w:rsidRPr="003452FE" w:rsidRDefault="00531027" w:rsidP="00531027">
      <w:pPr>
        <w:pStyle w:val="Tekstpodstawowy"/>
        <w:ind w:right="-427"/>
        <w:rPr>
          <w:rFonts w:ascii="Verdana" w:hAnsi="Verdana" w:cs="Verdana"/>
          <w:b/>
          <w:bCs/>
          <w:sz w:val="20"/>
          <w:szCs w:val="20"/>
        </w:rPr>
      </w:pPr>
    </w:p>
    <w:p w14:paraId="7DE31E2F" w14:textId="77777777" w:rsidR="00531027" w:rsidRPr="003452FE" w:rsidRDefault="00531027" w:rsidP="00531027">
      <w:pPr>
        <w:pStyle w:val="Tekstpodstawowy"/>
        <w:ind w:right="-427"/>
        <w:rPr>
          <w:rFonts w:ascii="Verdana" w:hAnsi="Verdana" w:cs="Verdana"/>
          <w:b/>
          <w:bCs/>
          <w:sz w:val="20"/>
          <w:szCs w:val="20"/>
        </w:rPr>
      </w:pPr>
    </w:p>
    <w:p w14:paraId="0D09F015" w14:textId="77777777" w:rsidR="00531027" w:rsidRPr="003452FE" w:rsidRDefault="00531027" w:rsidP="00531027">
      <w:pPr>
        <w:pStyle w:val="Tekstpodstawowy"/>
        <w:ind w:right="-427"/>
        <w:rPr>
          <w:rFonts w:ascii="Verdana" w:hAnsi="Verdana" w:cs="Verdana"/>
          <w:b/>
          <w:bCs/>
          <w:sz w:val="20"/>
          <w:szCs w:val="20"/>
        </w:rPr>
      </w:pPr>
    </w:p>
    <w:p w14:paraId="514C049C" w14:textId="77777777" w:rsidR="00531027" w:rsidRPr="003452FE" w:rsidRDefault="00531027" w:rsidP="00531027">
      <w:pPr>
        <w:pStyle w:val="Tekstpodstawowy"/>
        <w:ind w:right="-427"/>
        <w:rPr>
          <w:rFonts w:ascii="Verdana" w:hAnsi="Verdana" w:cs="Verdana"/>
          <w:b/>
          <w:bCs/>
          <w:sz w:val="20"/>
          <w:szCs w:val="20"/>
        </w:rPr>
      </w:pPr>
    </w:p>
    <w:p w14:paraId="6C59AA3D" w14:textId="77777777" w:rsidR="00531027" w:rsidRPr="003452FE" w:rsidRDefault="00531027" w:rsidP="00531027">
      <w:pPr>
        <w:pStyle w:val="Tekstpodstawowy"/>
        <w:ind w:right="-427"/>
        <w:rPr>
          <w:rFonts w:ascii="Verdana" w:hAnsi="Verdana" w:cs="Verdana"/>
          <w:b/>
          <w:bCs/>
          <w:sz w:val="20"/>
          <w:szCs w:val="20"/>
        </w:rPr>
      </w:pPr>
    </w:p>
    <w:p w14:paraId="46E4D0A2" w14:textId="77777777" w:rsidR="00531027" w:rsidRPr="003452FE" w:rsidRDefault="00531027" w:rsidP="00531027">
      <w:pPr>
        <w:pStyle w:val="Tekstpodstawowy"/>
        <w:ind w:right="-427"/>
        <w:rPr>
          <w:rFonts w:ascii="Verdana" w:hAnsi="Verdana" w:cs="Verdana"/>
          <w:b/>
          <w:bCs/>
          <w:sz w:val="20"/>
          <w:szCs w:val="20"/>
        </w:rPr>
      </w:pPr>
    </w:p>
    <w:p w14:paraId="5324B509" w14:textId="77777777" w:rsidR="00531027" w:rsidRPr="003452FE" w:rsidRDefault="00531027" w:rsidP="00531027">
      <w:pPr>
        <w:pStyle w:val="Tekstpodstawowy"/>
        <w:ind w:right="-427"/>
        <w:rPr>
          <w:rFonts w:ascii="Verdana" w:hAnsi="Verdana" w:cs="Verdana"/>
          <w:b/>
          <w:bCs/>
          <w:sz w:val="20"/>
          <w:szCs w:val="20"/>
        </w:rPr>
      </w:pPr>
    </w:p>
    <w:p w14:paraId="42420079" w14:textId="77777777" w:rsidR="00531027" w:rsidRPr="003452FE" w:rsidRDefault="00531027" w:rsidP="00531027">
      <w:pPr>
        <w:pStyle w:val="Tekstpodstawowy"/>
        <w:ind w:right="-427"/>
        <w:rPr>
          <w:rFonts w:ascii="Verdana" w:hAnsi="Verdana" w:cs="Verdana"/>
          <w:b/>
          <w:bCs/>
          <w:sz w:val="20"/>
          <w:szCs w:val="20"/>
        </w:rPr>
      </w:pPr>
    </w:p>
    <w:p w14:paraId="43745A56" w14:textId="6DC6A328" w:rsidR="00E56939" w:rsidRPr="003452FE" w:rsidRDefault="00E56939" w:rsidP="003452FE">
      <w:pPr>
        <w:pStyle w:val="Tekstpodstawowy"/>
        <w:ind w:right="-427"/>
        <w:jc w:val="center"/>
        <w:rPr>
          <w:rFonts w:ascii="Verdana" w:hAnsi="Verdana" w:cs="Verdana"/>
          <w:b/>
          <w:bCs/>
          <w:sz w:val="20"/>
          <w:szCs w:val="20"/>
        </w:rPr>
      </w:pPr>
      <w:r w:rsidRPr="003452FE">
        <w:rPr>
          <w:rFonts w:ascii="Verdana" w:hAnsi="Verdana" w:cs="Verdana"/>
          <w:b/>
          <w:bCs/>
          <w:sz w:val="20"/>
          <w:szCs w:val="20"/>
        </w:rPr>
        <w:lastRenderedPageBreak/>
        <w:t>Tom I INSTRUKCJA DLA WYKONAWCÓW</w:t>
      </w:r>
    </w:p>
    <w:p w14:paraId="61BA69C2" w14:textId="77777777" w:rsidR="00E56939" w:rsidRPr="003452FE" w:rsidRDefault="00E56939" w:rsidP="00E56939">
      <w:pPr>
        <w:pStyle w:val="Tekstpodstawowy"/>
        <w:ind w:right="-427"/>
        <w:jc w:val="center"/>
        <w:rPr>
          <w:rFonts w:ascii="Verdana" w:hAnsi="Verdana" w:cs="Verdana"/>
          <w:b/>
          <w:bCs/>
          <w:sz w:val="20"/>
          <w:szCs w:val="20"/>
        </w:rPr>
      </w:pPr>
    </w:p>
    <w:p w14:paraId="4778337C" w14:textId="77777777" w:rsidR="00E56939" w:rsidRPr="003452FE" w:rsidRDefault="00E56939" w:rsidP="00E56939">
      <w:pPr>
        <w:pStyle w:val="Tekstpodstawowy"/>
        <w:ind w:right="-427"/>
        <w:jc w:val="center"/>
        <w:rPr>
          <w:rFonts w:ascii="Verdana" w:hAnsi="Verdana" w:cs="Verdana"/>
          <w:b/>
          <w:bCs/>
          <w:sz w:val="20"/>
          <w:szCs w:val="20"/>
        </w:rPr>
      </w:pPr>
      <w:r w:rsidRPr="003452FE">
        <w:rPr>
          <w:rFonts w:ascii="Verdana" w:hAnsi="Verdana" w:cs="Verdana"/>
          <w:b/>
          <w:bCs/>
          <w:sz w:val="20"/>
          <w:szCs w:val="20"/>
        </w:rPr>
        <w:t>Rozdział 1</w:t>
      </w:r>
    </w:p>
    <w:p w14:paraId="695BE71F" w14:textId="77777777" w:rsidR="00E56939" w:rsidRPr="003452FE" w:rsidRDefault="00E56939" w:rsidP="00E56939">
      <w:pPr>
        <w:pStyle w:val="Tekstpodstawowy"/>
        <w:ind w:right="-427"/>
        <w:jc w:val="center"/>
        <w:rPr>
          <w:rFonts w:ascii="Verdana" w:hAnsi="Verdana" w:cs="Verdana"/>
          <w:b/>
          <w:bCs/>
          <w:sz w:val="20"/>
          <w:szCs w:val="20"/>
        </w:rPr>
      </w:pPr>
      <w:r w:rsidRPr="003452FE">
        <w:rPr>
          <w:rFonts w:ascii="Verdana" w:hAnsi="Verdana" w:cs="Verdana"/>
          <w:b/>
          <w:bCs/>
          <w:sz w:val="20"/>
          <w:szCs w:val="20"/>
        </w:rPr>
        <w:t>Instrukcja dla Wykonawców (IDW)</w:t>
      </w:r>
    </w:p>
    <w:p w14:paraId="7ABEB6A4" w14:textId="77777777" w:rsidR="00E56939" w:rsidRPr="003452FE" w:rsidRDefault="00E56939" w:rsidP="003F3A4F">
      <w:pPr>
        <w:rPr>
          <w:rFonts w:ascii="Verdana" w:hAnsi="Verdana" w:cs="Verdana"/>
          <w:sz w:val="20"/>
          <w:szCs w:val="20"/>
        </w:rPr>
      </w:pPr>
    </w:p>
    <w:p w14:paraId="0171A918" w14:textId="77777777" w:rsidR="00E56939" w:rsidRPr="003452FE" w:rsidRDefault="00E56939" w:rsidP="00E56939">
      <w:pPr>
        <w:pStyle w:val="Tekstpodstawowy"/>
        <w:tabs>
          <w:tab w:val="left" w:pos="709"/>
        </w:tabs>
        <w:rPr>
          <w:rFonts w:ascii="Verdana" w:hAnsi="Verdana"/>
          <w:b/>
          <w:bCs/>
          <w:sz w:val="20"/>
          <w:szCs w:val="20"/>
        </w:rPr>
      </w:pPr>
      <w:r w:rsidRPr="003452FE">
        <w:rPr>
          <w:rFonts w:ascii="Verdana" w:hAnsi="Verdana"/>
          <w:b/>
          <w:bCs/>
          <w:sz w:val="20"/>
          <w:szCs w:val="20"/>
        </w:rPr>
        <w:t>1.</w:t>
      </w:r>
      <w:r w:rsidRPr="003452FE">
        <w:rPr>
          <w:rFonts w:ascii="Verdana" w:hAnsi="Verdana"/>
          <w:b/>
          <w:bCs/>
          <w:sz w:val="20"/>
          <w:szCs w:val="20"/>
        </w:rPr>
        <w:tab/>
        <w:t>ZAMAWIAJĄCY</w:t>
      </w:r>
    </w:p>
    <w:p w14:paraId="0070A669" w14:textId="77777777" w:rsidR="00E56939" w:rsidRPr="003452FE" w:rsidRDefault="00E56939" w:rsidP="00E56939">
      <w:pPr>
        <w:ind w:left="709" w:right="23"/>
        <w:rPr>
          <w:rFonts w:ascii="Verdana" w:hAnsi="Verdana" w:cs="Verdana"/>
          <w:bCs/>
          <w:spacing w:val="3"/>
          <w:sz w:val="20"/>
          <w:szCs w:val="20"/>
        </w:rPr>
      </w:pPr>
      <w:r w:rsidRPr="003452FE">
        <w:rPr>
          <w:rFonts w:ascii="Verdana" w:hAnsi="Verdana" w:cs="Verdana"/>
          <w:bCs/>
          <w:spacing w:val="3"/>
          <w:sz w:val="20"/>
          <w:szCs w:val="20"/>
        </w:rPr>
        <w:t>Skarb Państwa</w:t>
      </w:r>
    </w:p>
    <w:p w14:paraId="7CACAF75" w14:textId="77777777" w:rsidR="00E56939" w:rsidRPr="003452FE" w:rsidRDefault="00E56939" w:rsidP="00E56939">
      <w:pPr>
        <w:ind w:left="709"/>
        <w:jc w:val="both"/>
        <w:rPr>
          <w:rFonts w:ascii="Verdana" w:hAnsi="Verdana"/>
          <w:sz w:val="20"/>
          <w:szCs w:val="20"/>
        </w:rPr>
      </w:pPr>
      <w:r w:rsidRPr="003452FE">
        <w:rPr>
          <w:rFonts w:ascii="Verdana" w:hAnsi="Verdana"/>
          <w:sz w:val="20"/>
          <w:szCs w:val="20"/>
        </w:rPr>
        <w:t>Generalny Dyrektor Dróg Krajowych i Autostrad</w:t>
      </w:r>
    </w:p>
    <w:p w14:paraId="07D41261" w14:textId="5F4520BD" w:rsidR="00E56939" w:rsidRPr="003452FE" w:rsidRDefault="00E56939" w:rsidP="00E56939">
      <w:pPr>
        <w:ind w:left="709"/>
        <w:jc w:val="both"/>
        <w:rPr>
          <w:rFonts w:ascii="Verdana" w:hAnsi="Verdana"/>
          <w:sz w:val="20"/>
          <w:szCs w:val="20"/>
        </w:rPr>
      </w:pPr>
      <w:r w:rsidRPr="003452FE">
        <w:rPr>
          <w:rFonts w:ascii="Verdana" w:hAnsi="Verdana"/>
          <w:sz w:val="20"/>
          <w:szCs w:val="20"/>
        </w:rPr>
        <w:t>ul. Wronia 53</w:t>
      </w:r>
    </w:p>
    <w:p w14:paraId="6DD1C98F" w14:textId="77777777" w:rsidR="00E56939" w:rsidRPr="003452FE" w:rsidRDefault="00E56939" w:rsidP="00E56939">
      <w:pPr>
        <w:spacing w:line="360" w:lineRule="auto"/>
        <w:ind w:left="709"/>
        <w:jc w:val="both"/>
        <w:rPr>
          <w:rFonts w:ascii="Verdana" w:hAnsi="Verdana"/>
          <w:sz w:val="20"/>
          <w:szCs w:val="20"/>
        </w:rPr>
      </w:pPr>
      <w:r w:rsidRPr="003452FE">
        <w:rPr>
          <w:rFonts w:ascii="Verdana" w:hAnsi="Verdana"/>
          <w:sz w:val="20"/>
          <w:szCs w:val="20"/>
        </w:rPr>
        <w:t>00-874 Warszawa</w:t>
      </w:r>
    </w:p>
    <w:p w14:paraId="242E673D" w14:textId="77777777" w:rsidR="00E56939" w:rsidRPr="003452FE" w:rsidRDefault="00E56939" w:rsidP="00E56939">
      <w:pPr>
        <w:ind w:left="720"/>
        <w:jc w:val="both"/>
        <w:rPr>
          <w:rFonts w:ascii="Verdana" w:hAnsi="Verdana"/>
          <w:b/>
          <w:sz w:val="20"/>
          <w:szCs w:val="20"/>
        </w:rPr>
      </w:pPr>
      <w:r w:rsidRPr="003452FE">
        <w:rPr>
          <w:rFonts w:ascii="Verdana" w:hAnsi="Verdana"/>
          <w:b/>
          <w:sz w:val="20"/>
          <w:szCs w:val="20"/>
        </w:rPr>
        <w:t>Prowadzący postępowanie:</w:t>
      </w:r>
    </w:p>
    <w:p w14:paraId="233B6568" w14:textId="77777777" w:rsidR="00E56939" w:rsidRPr="003452FE" w:rsidRDefault="00E56939" w:rsidP="00E56939">
      <w:pPr>
        <w:ind w:left="709"/>
        <w:jc w:val="both"/>
        <w:rPr>
          <w:rFonts w:ascii="Verdana" w:hAnsi="Verdana" w:cs="Verdana"/>
          <w:bCs/>
          <w:sz w:val="20"/>
          <w:szCs w:val="20"/>
        </w:rPr>
      </w:pPr>
      <w:r w:rsidRPr="003452FE">
        <w:rPr>
          <w:rFonts w:ascii="Verdana" w:hAnsi="Verdana" w:cs="Verdana"/>
          <w:bCs/>
          <w:sz w:val="20"/>
          <w:szCs w:val="20"/>
        </w:rPr>
        <w:t>Generalna Dyrekcja Dróg Krajowych i Autostrad Oddział w Warszawie</w:t>
      </w:r>
    </w:p>
    <w:p w14:paraId="38ADFCE1" w14:textId="77777777" w:rsidR="00E56939" w:rsidRPr="003452FE" w:rsidRDefault="00E56939" w:rsidP="00E56939">
      <w:pPr>
        <w:ind w:left="709"/>
        <w:jc w:val="both"/>
        <w:rPr>
          <w:rFonts w:ascii="Verdana" w:hAnsi="Verdana" w:cs="Verdana"/>
          <w:b/>
          <w:bCs/>
          <w:sz w:val="20"/>
          <w:szCs w:val="20"/>
        </w:rPr>
      </w:pPr>
      <w:r w:rsidRPr="003452FE">
        <w:rPr>
          <w:rFonts w:ascii="Verdana" w:hAnsi="Verdana" w:cs="Verdana"/>
          <w:bCs/>
          <w:sz w:val="20"/>
          <w:szCs w:val="20"/>
        </w:rPr>
        <w:t xml:space="preserve">Adres: </w:t>
      </w:r>
      <w:r w:rsidRPr="003452FE">
        <w:rPr>
          <w:rFonts w:ascii="Verdana" w:hAnsi="Verdana" w:cs="Verdana"/>
          <w:b/>
          <w:bCs/>
          <w:sz w:val="20"/>
          <w:szCs w:val="20"/>
        </w:rPr>
        <w:t>ul. Mińska 25, 03-808 Warszawa</w:t>
      </w:r>
    </w:p>
    <w:p w14:paraId="05CB2320" w14:textId="77777777" w:rsidR="00E56939" w:rsidRPr="003452FE" w:rsidRDefault="00E56939" w:rsidP="00E56939">
      <w:pPr>
        <w:ind w:left="709"/>
        <w:jc w:val="both"/>
        <w:rPr>
          <w:rFonts w:ascii="Verdana" w:hAnsi="Verdana" w:cs="Verdana"/>
          <w:b/>
          <w:sz w:val="20"/>
          <w:szCs w:val="20"/>
        </w:rPr>
      </w:pPr>
      <w:r w:rsidRPr="003452FE">
        <w:rPr>
          <w:rFonts w:ascii="Verdana" w:hAnsi="Verdana" w:cs="Verdana"/>
          <w:sz w:val="20"/>
          <w:szCs w:val="20"/>
        </w:rPr>
        <w:t xml:space="preserve">telefon: </w:t>
      </w:r>
      <w:r w:rsidRPr="003452FE">
        <w:rPr>
          <w:rFonts w:ascii="Verdana" w:hAnsi="Verdana" w:cs="Verdana"/>
          <w:b/>
          <w:sz w:val="20"/>
          <w:szCs w:val="20"/>
        </w:rPr>
        <w:t>(22) 209 23 60</w:t>
      </w:r>
      <w:r w:rsidRPr="003452FE">
        <w:rPr>
          <w:rFonts w:ascii="Verdana" w:hAnsi="Verdana" w:cs="Verdana"/>
          <w:sz w:val="20"/>
          <w:szCs w:val="20"/>
        </w:rPr>
        <w:t xml:space="preserve">, faks </w:t>
      </w:r>
      <w:r w:rsidRPr="003452FE">
        <w:rPr>
          <w:rFonts w:ascii="Verdana" w:hAnsi="Verdana" w:cs="Verdana"/>
          <w:b/>
          <w:sz w:val="20"/>
          <w:szCs w:val="20"/>
        </w:rPr>
        <w:t>(22) 209 24 74</w:t>
      </w:r>
    </w:p>
    <w:p w14:paraId="5D0F3EDE" w14:textId="77777777" w:rsidR="00E56939" w:rsidRPr="003452FE" w:rsidRDefault="00E56939" w:rsidP="00E56939">
      <w:pPr>
        <w:ind w:left="709"/>
        <w:jc w:val="both"/>
        <w:rPr>
          <w:rFonts w:ascii="Verdana" w:hAnsi="Verdana" w:cs="Verdana"/>
          <w:sz w:val="20"/>
          <w:szCs w:val="20"/>
        </w:rPr>
      </w:pPr>
      <w:r w:rsidRPr="003452FE">
        <w:rPr>
          <w:rFonts w:ascii="Verdana" w:hAnsi="Verdana"/>
          <w:b/>
          <w:sz w:val="20"/>
          <w:szCs w:val="20"/>
        </w:rPr>
        <w:t>REGON:</w:t>
      </w:r>
      <w:r w:rsidRPr="003452FE">
        <w:rPr>
          <w:rFonts w:ascii="Verdana" w:hAnsi="Verdana"/>
          <w:sz w:val="20"/>
          <w:szCs w:val="20"/>
        </w:rPr>
        <w:t xml:space="preserve"> 017511575-00108, </w:t>
      </w:r>
      <w:r w:rsidRPr="003452FE">
        <w:rPr>
          <w:rFonts w:ascii="Verdana" w:hAnsi="Verdana"/>
          <w:b/>
          <w:sz w:val="20"/>
          <w:szCs w:val="20"/>
        </w:rPr>
        <w:t>NIP:</w:t>
      </w:r>
      <w:r w:rsidRPr="003452FE">
        <w:rPr>
          <w:rFonts w:ascii="Verdana" w:hAnsi="Verdana"/>
          <w:sz w:val="20"/>
          <w:szCs w:val="20"/>
        </w:rPr>
        <w:t xml:space="preserve"> 113-20-97-244</w:t>
      </w:r>
    </w:p>
    <w:p w14:paraId="2CEBA5FD" w14:textId="77777777" w:rsidR="00E56939" w:rsidRPr="003452FE" w:rsidRDefault="00E56939" w:rsidP="00E56939">
      <w:pPr>
        <w:spacing w:line="360" w:lineRule="auto"/>
        <w:ind w:left="709"/>
        <w:rPr>
          <w:rFonts w:ascii="Verdana" w:hAnsi="Verdana" w:cs="Verdana"/>
          <w:sz w:val="20"/>
          <w:szCs w:val="20"/>
        </w:rPr>
      </w:pPr>
      <w:r w:rsidRPr="003452FE">
        <w:rPr>
          <w:rFonts w:ascii="Verdana" w:hAnsi="Verdana" w:cs="Verdana"/>
          <w:sz w:val="20"/>
          <w:szCs w:val="20"/>
        </w:rPr>
        <w:t xml:space="preserve">adres strony internetowej </w:t>
      </w:r>
      <w:hyperlink r:id="rId9" w:history="1">
        <w:r w:rsidRPr="003452FE">
          <w:rPr>
            <w:rStyle w:val="Hipercze"/>
            <w:rFonts w:ascii="Verdana" w:hAnsi="Verdana" w:cs="Verdana"/>
            <w:sz w:val="20"/>
            <w:szCs w:val="20"/>
          </w:rPr>
          <w:t>www.gddkia.gov.pl</w:t>
        </w:r>
      </w:hyperlink>
      <w:r w:rsidRPr="003452FE">
        <w:rPr>
          <w:rFonts w:ascii="Verdana" w:hAnsi="Verdana" w:cs="Verdana"/>
          <w:sz w:val="20"/>
          <w:szCs w:val="20"/>
        </w:rPr>
        <w:t xml:space="preserve"> </w:t>
      </w:r>
    </w:p>
    <w:p w14:paraId="674B9E7E" w14:textId="77777777" w:rsidR="00E56939" w:rsidRPr="003452FE" w:rsidRDefault="00E56939" w:rsidP="00E56939">
      <w:pPr>
        <w:ind w:left="709"/>
        <w:rPr>
          <w:rFonts w:ascii="Verdana" w:hAnsi="Verdana" w:cs="Verdana"/>
          <w:sz w:val="20"/>
          <w:szCs w:val="20"/>
        </w:rPr>
      </w:pPr>
      <w:r w:rsidRPr="003452FE">
        <w:rPr>
          <w:rFonts w:ascii="Verdana" w:hAnsi="Verdana" w:cs="Verdana"/>
          <w:sz w:val="20"/>
          <w:szCs w:val="20"/>
        </w:rPr>
        <w:t xml:space="preserve">Płatnik </w:t>
      </w:r>
      <w:r w:rsidRPr="003452FE">
        <w:rPr>
          <w:rFonts w:ascii="Verdana" w:hAnsi="Verdana" w:cs="Verdana"/>
          <w:bCs/>
          <w:spacing w:val="2"/>
          <w:sz w:val="20"/>
          <w:szCs w:val="20"/>
        </w:rPr>
        <w:t>dla</w:t>
      </w:r>
      <w:r w:rsidRPr="003452FE">
        <w:rPr>
          <w:rFonts w:ascii="Verdana" w:hAnsi="Verdana" w:cs="Verdana"/>
          <w:sz w:val="20"/>
          <w:szCs w:val="20"/>
        </w:rPr>
        <w:t xml:space="preserve"> przedmiotowego zamówienia:</w:t>
      </w:r>
    </w:p>
    <w:p w14:paraId="5B0C41D5" w14:textId="77777777" w:rsidR="00E56939" w:rsidRPr="003452FE" w:rsidRDefault="00E56939" w:rsidP="00E56939">
      <w:pPr>
        <w:ind w:left="709"/>
        <w:rPr>
          <w:rFonts w:ascii="Verdana" w:hAnsi="Verdana" w:cs="Verdana"/>
          <w:bCs/>
          <w:sz w:val="20"/>
          <w:szCs w:val="20"/>
        </w:rPr>
      </w:pPr>
      <w:r w:rsidRPr="003452FE">
        <w:rPr>
          <w:rFonts w:ascii="Verdana" w:hAnsi="Verdana" w:cs="Verdana"/>
          <w:sz w:val="20"/>
          <w:szCs w:val="20"/>
        </w:rPr>
        <w:t>Generalna</w:t>
      </w:r>
      <w:r w:rsidRPr="003452FE">
        <w:rPr>
          <w:rFonts w:ascii="Verdana" w:hAnsi="Verdana" w:cs="Verdana"/>
          <w:bCs/>
          <w:sz w:val="20"/>
          <w:szCs w:val="20"/>
        </w:rPr>
        <w:t xml:space="preserve"> Dyrekcja Dróg Krajowych i Autostrad  Oddział w Warszawie</w:t>
      </w:r>
    </w:p>
    <w:p w14:paraId="00465E1A" w14:textId="77777777" w:rsidR="00E56939" w:rsidRPr="003452FE" w:rsidRDefault="00E56939" w:rsidP="00E56939">
      <w:pPr>
        <w:ind w:left="720"/>
        <w:jc w:val="both"/>
        <w:rPr>
          <w:rFonts w:ascii="Verdana" w:hAnsi="Verdana" w:cs="Verdana"/>
          <w:sz w:val="20"/>
          <w:szCs w:val="20"/>
        </w:rPr>
      </w:pPr>
    </w:p>
    <w:p w14:paraId="324242DC" w14:textId="10E26C6C" w:rsidR="00E56939" w:rsidRPr="003452FE" w:rsidRDefault="003F3A4F" w:rsidP="00E56939">
      <w:pPr>
        <w:pStyle w:val="Tekstpodstawowy"/>
        <w:rPr>
          <w:rFonts w:ascii="Verdana" w:hAnsi="Verdana"/>
          <w:b/>
          <w:bCs/>
          <w:sz w:val="20"/>
          <w:szCs w:val="20"/>
        </w:rPr>
      </w:pPr>
      <w:r w:rsidRPr="003452FE">
        <w:rPr>
          <w:rFonts w:ascii="Verdana" w:hAnsi="Verdana"/>
          <w:b/>
          <w:bCs/>
          <w:sz w:val="20"/>
          <w:szCs w:val="20"/>
        </w:rPr>
        <w:t xml:space="preserve">2. </w:t>
      </w:r>
      <w:r w:rsidRPr="003452FE">
        <w:rPr>
          <w:rFonts w:ascii="Verdana" w:hAnsi="Verdana"/>
          <w:b/>
          <w:bCs/>
          <w:sz w:val="20"/>
          <w:szCs w:val="20"/>
        </w:rPr>
        <w:tab/>
        <w:t>OZNACZENIE POSTĘPOWANIA</w:t>
      </w:r>
    </w:p>
    <w:p w14:paraId="330BB9EE" w14:textId="243410D4" w:rsidR="00E56939" w:rsidRPr="003452FE" w:rsidRDefault="00E56939" w:rsidP="00E56939">
      <w:pPr>
        <w:ind w:left="709"/>
        <w:jc w:val="both"/>
        <w:rPr>
          <w:rFonts w:ascii="Verdana" w:hAnsi="Verdana"/>
          <w:b/>
          <w:sz w:val="20"/>
          <w:szCs w:val="20"/>
          <w:u w:val="single"/>
        </w:rPr>
      </w:pPr>
      <w:r w:rsidRPr="003452FE">
        <w:rPr>
          <w:rFonts w:ascii="Verdana" w:hAnsi="Verdana"/>
          <w:sz w:val="20"/>
          <w:szCs w:val="20"/>
        </w:rPr>
        <w:t>Postępowanie, którego dotyczy niniejszy dokument oznaczone jest znakiem</w:t>
      </w:r>
      <w:r w:rsidRPr="003452FE">
        <w:rPr>
          <w:rFonts w:ascii="Verdana" w:hAnsi="Verdana" w:cs="Verdana"/>
          <w:sz w:val="20"/>
          <w:szCs w:val="20"/>
        </w:rPr>
        <w:t xml:space="preserve">: </w:t>
      </w:r>
      <w:r w:rsidRPr="003452FE">
        <w:rPr>
          <w:rFonts w:ascii="Verdana" w:hAnsi="Verdana"/>
          <w:b/>
          <w:sz w:val="20"/>
          <w:szCs w:val="20"/>
          <w:u w:val="single"/>
        </w:rPr>
        <w:t>GDDKiA.O.WA.D-3.241</w:t>
      </w:r>
      <w:r w:rsidR="00941A16" w:rsidRPr="003452FE">
        <w:rPr>
          <w:rFonts w:ascii="Verdana" w:hAnsi="Verdana"/>
          <w:b/>
          <w:sz w:val="20"/>
          <w:szCs w:val="20"/>
          <w:u w:val="single"/>
        </w:rPr>
        <w:t>.40.</w:t>
      </w:r>
      <w:r w:rsidRPr="003452FE">
        <w:rPr>
          <w:rFonts w:ascii="Verdana" w:hAnsi="Verdana"/>
          <w:b/>
          <w:sz w:val="20"/>
          <w:szCs w:val="20"/>
          <w:u w:val="single"/>
        </w:rPr>
        <w:t>2017</w:t>
      </w:r>
    </w:p>
    <w:p w14:paraId="63E8A84A" w14:textId="77777777" w:rsidR="00E56939" w:rsidRPr="003452FE" w:rsidRDefault="00E56939" w:rsidP="00E56939">
      <w:pPr>
        <w:ind w:left="709"/>
        <w:jc w:val="both"/>
        <w:rPr>
          <w:rFonts w:ascii="Verdana" w:hAnsi="Verdana" w:cs="Verdana"/>
          <w:sz w:val="20"/>
          <w:szCs w:val="20"/>
        </w:rPr>
      </w:pPr>
      <w:r w:rsidRPr="003452FE">
        <w:rPr>
          <w:rFonts w:ascii="Verdana" w:hAnsi="Verdana" w:cs="Verdana"/>
          <w:sz w:val="20"/>
          <w:szCs w:val="20"/>
        </w:rPr>
        <w:t xml:space="preserve">Wykonawcy powinni we wszelkich kontaktach z Zamawiającym powoływać się </w:t>
      </w:r>
      <w:r w:rsidRPr="003452FE">
        <w:rPr>
          <w:rFonts w:ascii="Verdana" w:hAnsi="Verdana" w:cs="Verdana"/>
          <w:sz w:val="20"/>
          <w:szCs w:val="20"/>
        </w:rPr>
        <w:br/>
        <w:t>na wyżej podane oznaczenie.</w:t>
      </w:r>
    </w:p>
    <w:p w14:paraId="6F8D0E00" w14:textId="77777777" w:rsidR="00E56939" w:rsidRPr="003452FE" w:rsidRDefault="00E56939" w:rsidP="00E56939">
      <w:pPr>
        <w:ind w:left="709"/>
        <w:jc w:val="both"/>
        <w:rPr>
          <w:rFonts w:ascii="Verdana" w:hAnsi="Verdana" w:cs="Verdana"/>
          <w:sz w:val="20"/>
          <w:szCs w:val="20"/>
        </w:rPr>
      </w:pPr>
    </w:p>
    <w:p w14:paraId="115EFE27" w14:textId="77777777" w:rsidR="00E56939" w:rsidRPr="003452FE" w:rsidRDefault="00E56939" w:rsidP="00E56939">
      <w:pPr>
        <w:pStyle w:val="Tekstpodstawowy"/>
        <w:rPr>
          <w:rFonts w:ascii="Verdana" w:hAnsi="Verdana" w:cs="Verdana"/>
          <w:b/>
          <w:bCs/>
          <w:sz w:val="20"/>
          <w:szCs w:val="20"/>
        </w:rPr>
      </w:pPr>
      <w:r w:rsidRPr="003452FE">
        <w:rPr>
          <w:rFonts w:ascii="Verdana" w:hAnsi="Verdana" w:cs="Verdana"/>
          <w:b/>
          <w:bCs/>
          <w:sz w:val="20"/>
          <w:szCs w:val="20"/>
        </w:rPr>
        <w:t xml:space="preserve">3. </w:t>
      </w:r>
      <w:r w:rsidRPr="003452FE">
        <w:rPr>
          <w:rFonts w:ascii="Verdana" w:hAnsi="Verdana" w:cs="Verdana"/>
          <w:b/>
          <w:bCs/>
          <w:sz w:val="20"/>
          <w:szCs w:val="20"/>
        </w:rPr>
        <w:tab/>
        <w:t>TRYB POSTĘPOWANIA</w:t>
      </w:r>
    </w:p>
    <w:p w14:paraId="0448E43B" w14:textId="77777777" w:rsidR="00E56939" w:rsidRPr="003452FE" w:rsidRDefault="00E56939" w:rsidP="00E56939">
      <w:pPr>
        <w:ind w:left="709"/>
        <w:jc w:val="both"/>
        <w:rPr>
          <w:rFonts w:ascii="Verdana" w:hAnsi="Verdana" w:cs="Verdana"/>
          <w:sz w:val="20"/>
          <w:szCs w:val="20"/>
        </w:rPr>
      </w:pPr>
      <w:r w:rsidRPr="003452FE">
        <w:rPr>
          <w:rFonts w:ascii="Verdana" w:hAnsi="Verdana" w:cs="Verdana"/>
          <w:sz w:val="20"/>
          <w:szCs w:val="20"/>
        </w:rPr>
        <w:t xml:space="preserve">Postępowanie o udzielenie zamówienia prowadzone jest w trybie przetargu nieograniczonego na podstawie ustawy z dnia 29 stycznia 2004 roku Prawo zamówień publicznych (tj. Dz. U. z 2015 r. poz. 2164 ze zm.) zwanej dalej „ustawą </w:t>
      </w:r>
      <w:proofErr w:type="spellStart"/>
      <w:r w:rsidRPr="003452FE">
        <w:rPr>
          <w:rFonts w:ascii="Verdana" w:hAnsi="Verdana" w:cs="Verdana"/>
          <w:sz w:val="20"/>
          <w:szCs w:val="20"/>
        </w:rPr>
        <w:t>Pzp</w:t>
      </w:r>
      <w:proofErr w:type="spellEnd"/>
      <w:r w:rsidRPr="003452FE">
        <w:rPr>
          <w:rFonts w:ascii="Verdana" w:hAnsi="Verdana" w:cs="Verdana"/>
          <w:sz w:val="20"/>
          <w:szCs w:val="20"/>
        </w:rPr>
        <w:t>”.</w:t>
      </w:r>
    </w:p>
    <w:p w14:paraId="7B68588A" w14:textId="77777777" w:rsidR="00E56939" w:rsidRPr="003452FE" w:rsidRDefault="00E56939" w:rsidP="00E56939">
      <w:pPr>
        <w:ind w:hanging="11"/>
        <w:jc w:val="both"/>
        <w:rPr>
          <w:rFonts w:ascii="Verdana" w:hAnsi="Verdana" w:cs="Verdana"/>
          <w:sz w:val="20"/>
          <w:szCs w:val="20"/>
        </w:rPr>
      </w:pPr>
    </w:p>
    <w:p w14:paraId="6D198D4F" w14:textId="77777777" w:rsidR="00E56939" w:rsidRPr="003452FE" w:rsidRDefault="00E56939" w:rsidP="00E56939">
      <w:pPr>
        <w:pStyle w:val="Tekstpodstawowy"/>
        <w:rPr>
          <w:rFonts w:ascii="Verdana" w:hAnsi="Verdana" w:cs="Verdana"/>
          <w:b/>
          <w:bCs/>
          <w:sz w:val="20"/>
          <w:szCs w:val="20"/>
        </w:rPr>
      </w:pPr>
      <w:r w:rsidRPr="003452FE">
        <w:rPr>
          <w:rFonts w:ascii="Verdana" w:hAnsi="Verdana" w:cs="Verdana"/>
          <w:b/>
          <w:bCs/>
          <w:sz w:val="20"/>
          <w:szCs w:val="20"/>
        </w:rPr>
        <w:t xml:space="preserve">4. </w:t>
      </w:r>
      <w:r w:rsidRPr="003452FE">
        <w:rPr>
          <w:rFonts w:ascii="Verdana" w:hAnsi="Verdana" w:cs="Verdana"/>
          <w:b/>
          <w:bCs/>
          <w:sz w:val="20"/>
          <w:szCs w:val="20"/>
        </w:rPr>
        <w:tab/>
        <w:t>ŹRÓDŁA FINANSOWANIA</w:t>
      </w:r>
    </w:p>
    <w:p w14:paraId="084EEE30" w14:textId="77777777" w:rsidR="00E56939" w:rsidRPr="003452FE" w:rsidRDefault="00E56939" w:rsidP="00E56939">
      <w:pPr>
        <w:ind w:left="709"/>
        <w:jc w:val="both"/>
        <w:rPr>
          <w:rFonts w:ascii="Verdana" w:hAnsi="Verdana" w:cs="Verdana"/>
          <w:sz w:val="20"/>
          <w:szCs w:val="20"/>
        </w:rPr>
      </w:pPr>
      <w:r w:rsidRPr="003452FE">
        <w:rPr>
          <w:rFonts w:ascii="Verdana" w:hAnsi="Verdana" w:cs="Verdana"/>
          <w:sz w:val="20"/>
          <w:szCs w:val="20"/>
        </w:rPr>
        <w:t>Zamówienie jest finansowane ze środków będących w dyspozycji Generalnego Dyrektora Dróg Krajowych i Autostrad.</w:t>
      </w:r>
    </w:p>
    <w:p w14:paraId="57145CDC" w14:textId="77777777" w:rsidR="00E56939" w:rsidRPr="003452FE" w:rsidRDefault="00E56939" w:rsidP="00E56939">
      <w:pPr>
        <w:ind w:left="720"/>
        <w:jc w:val="both"/>
        <w:rPr>
          <w:rFonts w:ascii="Verdana" w:hAnsi="Verdana" w:cs="Verdana"/>
          <w:sz w:val="20"/>
          <w:szCs w:val="20"/>
        </w:rPr>
      </w:pPr>
    </w:p>
    <w:p w14:paraId="3FBED78A" w14:textId="77777777" w:rsidR="00E56939" w:rsidRPr="003452FE" w:rsidRDefault="00E56939" w:rsidP="00E56939">
      <w:pPr>
        <w:pStyle w:val="Tekstpodstawowy"/>
        <w:rPr>
          <w:rFonts w:ascii="Verdana" w:hAnsi="Verdana" w:cs="Verdana"/>
          <w:b/>
          <w:bCs/>
          <w:sz w:val="20"/>
          <w:szCs w:val="20"/>
        </w:rPr>
      </w:pPr>
      <w:r w:rsidRPr="003452FE">
        <w:rPr>
          <w:rFonts w:ascii="Verdana" w:hAnsi="Verdana" w:cs="Verdana"/>
          <w:b/>
          <w:bCs/>
          <w:sz w:val="20"/>
          <w:szCs w:val="20"/>
        </w:rPr>
        <w:t xml:space="preserve">5. </w:t>
      </w:r>
      <w:r w:rsidRPr="003452FE">
        <w:rPr>
          <w:rFonts w:ascii="Verdana" w:hAnsi="Verdana" w:cs="Verdana"/>
          <w:b/>
          <w:bCs/>
          <w:sz w:val="20"/>
          <w:szCs w:val="20"/>
        </w:rPr>
        <w:tab/>
        <w:t>PRZEDMIOT ZAMÓWIENIA</w:t>
      </w:r>
    </w:p>
    <w:p w14:paraId="175F8DFF" w14:textId="77777777" w:rsidR="00E56939" w:rsidRPr="003452FE" w:rsidRDefault="00E56939" w:rsidP="00E56939">
      <w:pPr>
        <w:pStyle w:val="Tekstpodstawowy3"/>
        <w:rPr>
          <w:rFonts w:ascii="Verdana" w:hAnsi="Verdana" w:cs="Verdana"/>
          <w:i w:val="0"/>
          <w:iCs w:val="0"/>
          <w:sz w:val="20"/>
          <w:szCs w:val="20"/>
        </w:rPr>
      </w:pPr>
      <w:r w:rsidRPr="003452FE">
        <w:rPr>
          <w:rFonts w:ascii="Verdana" w:hAnsi="Verdana" w:cs="Verdana"/>
          <w:i w:val="0"/>
          <w:iCs w:val="0"/>
          <w:sz w:val="20"/>
          <w:szCs w:val="20"/>
        </w:rPr>
        <w:t>5.1.</w:t>
      </w:r>
      <w:r w:rsidRPr="003452FE">
        <w:rPr>
          <w:rFonts w:ascii="Verdana" w:hAnsi="Verdana" w:cs="Verdana"/>
          <w:i w:val="0"/>
          <w:iCs w:val="0"/>
          <w:sz w:val="20"/>
          <w:szCs w:val="20"/>
        </w:rPr>
        <w:tab/>
        <w:t xml:space="preserve">Przedmiotem zamówienia jest: </w:t>
      </w:r>
    </w:p>
    <w:p w14:paraId="47D72057" w14:textId="77777777" w:rsidR="00E56939" w:rsidRPr="003452FE" w:rsidRDefault="00E56939" w:rsidP="00E56939">
      <w:pPr>
        <w:overflowPunct w:val="0"/>
        <w:autoSpaceDE w:val="0"/>
        <w:autoSpaceDN w:val="0"/>
        <w:adjustRightInd w:val="0"/>
        <w:jc w:val="center"/>
        <w:textAlignment w:val="baseline"/>
        <w:rPr>
          <w:rFonts w:ascii="Verdana" w:hAnsi="Verdana"/>
          <w:b/>
          <w:sz w:val="20"/>
          <w:szCs w:val="20"/>
        </w:rPr>
      </w:pPr>
    </w:p>
    <w:p w14:paraId="204F365E" w14:textId="25F720AE" w:rsidR="00E56939" w:rsidRPr="003452FE" w:rsidRDefault="006A41A6" w:rsidP="00E56939">
      <w:pPr>
        <w:ind w:left="567"/>
        <w:jc w:val="both"/>
        <w:rPr>
          <w:rFonts w:ascii="Verdana" w:hAnsi="Verdana"/>
          <w:sz w:val="20"/>
          <w:szCs w:val="20"/>
        </w:rPr>
      </w:pPr>
      <w:r w:rsidRPr="003452FE">
        <w:rPr>
          <w:rFonts w:ascii="Verdana" w:hAnsi="Verdana"/>
          <w:sz w:val="20"/>
          <w:szCs w:val="20"/>
        </w:rPr>
        <w:t>„</w:t>
      </w:r>
      <w:r w:rsidRPr="003452FE">
        <w:rPr>
          <w:rFonts w:ascii="Verdana" w:hAnsi="Verdana" w:cs="Arial"/>
          <w:b/>
          <w:sz w:val="20"/>
          <w:szCs w:val="20"/>
        </w:rPr>
        <w:t xml:space="preserve">Utrzymanie i konserwacja oznakowania pionowego, poziomego, aktywnego </w:t>
      </w:r>
      <w:r w:rsidR="00DD6F85" w:rsidRPr="003452FE">
        <w:rPr>
          <w:rFonts w:ascii="Verdana" w:hAnsi="Verdana" w:cs="Arial"/>
          <w:b/>
          <w:sz w:val="20"/>
          <w:szCs w:val="20"/>
        </w:rPr>
        <w:br/>
      </w:r>
      <w:r w:rsidRPr="003452FE">
        <w:rPr>
          <w:rFonts w:ascii="Verdana" w:hAnsi="Verdana" w:cs="Arial"/>
          <w:b/>
          <w:sz w:val="20"/>
          <w:szCs w:val="20"/>
        </w:rPr>
        <w:t xml:space="preserve">i urządzeń bezpieczeństwa ruchu wraz z barierami drogowymi i ich dostarczeniem oraz montażem lub demontażem na drogach będących </w:t>
      </w:r>
      <w:r w:rsidR="00851033" w:rsidRPr="003452FE">
        <w:rPr>
          <w:rFonts w:ascii="Verdana" w:hAnsi="Verdana" w:cs="Arial"/>
          <w:b/>
          <w:sz w:val="20"/>
          <w:szCs w:val="20"/>
        </w:rPr>
        <w:br/>
      </w:r>
      <w:r w:rsidRPr="003452FE">
        <w:rPr>
          <w:rFonts w:ascii="Verdana" w:hAnsi="Verdana" w:cs="Arial"/>
          <w:b/>
          <w:sz w:val="20"/>
          <w:szCs w:val="20"/>
        </w:rPr>
        <w:t>w administracji GDDKiA Oddział w Warszawie w podziale na zadania I-IV</w:t>
      </w:r>
    </w:p>
    <w:p w14:paraId="39D07AB2" w14:textId="77777777" w:rsidR="00621064" w:rsidRPr="003452FE" w:rsidRDefault="00621064" w:rsidP="00E56939">
      <w:pPr>
        <w:pStyle w:val="Tekstpodstawowy"/>
        <w:ind w:left="709"/>
        <w:jc w:val="both"/>
        <w:rPr>
          <w:rFonts w:ascii="Verdana" w:hAnsi="Verdana" w:cs="Verdana"/>
          <w:b/>
          <w:bCs/>
          <w:sz w:val="20"/>
          <w:szCs w:val="20"/>
        </w:rPr>
      </w:pPr>
    </w:p>
    <w:p w14:paraId="65B27517" w14:textId="77777777" w:rsidR="00E56939" w:rsidRPr="003452FE" w:rsidRDefault="00E56939" w:rsidP="00E56939">
      <w:pPr>
        <w:pStyle w:val="Tekstpodstawowy"/>
        <w:ind w:left="709"/>
        <w:jc w:val="both"/>
        <w:rPr>
          <w:rFonts w:ascii="Verdana" w:hAnsi="Verdana" w:cs="Verdana"/>
          <w:b/>
          <w:bCs/>
          <w:sz w:val="20"/>
          <w:szCs w:val="20"/>
        </w:rPr>
      </w:pPr>
      <w:r w:rsidRPr="003452FE">
        <w:rPr>
          <w:rFonts w:ascii="Verdana" w:hAnsi="Verdana" w:cs="Verdana"/>
          <w:b/>
          <w:bCs/>
          <w:sz w:val="20"/>
          <w:szCs w:val="20"/>
        </w:rPr>
        <w:t xml:space="preserve">CPV (Wspólny </w:t>
      </w:r>
      <w:r w:rsidRPr="003452FE">
        <w:rPr>
          <w:rFonts w:ascii="Verdana" w:hAnsi="Verdana" w:cs="Verdana"/>
          <w:b/>
          <w:bCs/>
          <w:sz w:val="20"/>
          <w:szCs w:val="20"/>
          <w:lang w:eastAsia="en-US"/>
        </w:rPr>
        <w:t>Słownik</w:t>
      </w:r>
      <w:r w:rsidRPr="003452FE">
        <w:rPr>
          <w:rFonts w:ascii="Verdana" w:hAnsi="Verdana" w:cs="Verdana"/>
          <w:b/>
          <w:bCs/>
          <w:sz w:val="20"/>
          <w:szCs w:val="20"/>
        </w:rPr>
        <w:t xml:space="preserve"> Zamówień): </w:t>
      </w:r>
    </w:p>
    <w:p w14:paraId="10134639" w14:textId="77777777" w:rsidR="00621064" w:rsidRPr="003452FE" w:rsidRDefault="00621064" w:rsidP="00621064">
      <w:pPr>
        <w:ind w:left="992" w:firstLine="424"/>
        <w:jc w:val="both"/>
        <w:rPr>
          <w:rFonts w:ascii="Verdana" w:hAnsi="Verdana"/>
          <w:sz w:val="20"/>
          <w:szCs w:val="20"/>
        </w:rPr>
      </w:pPr>
      <w:r w:rsidRPr="003452FE">
        <w:rPr>
          <w:rFonts w:ascii="Verdana" w:hAnsi="Verdana"/>
          <w:sz w:val="20"/>
          <w:szCs w:val="20"/>
        </w:rPr>
        <w:t>45233221-4;</w:t>
      </w:r>
    </w:p>
    <w:p w14:paraId="4E79BBC4" w14:textId="77777777" w:rsidR="00621064" w:rsidRPr="003452FE" w:rsidRDefault="00621064" w:rsidP="00621064">
      <w:pPr>
        <w:ind w:left="708" w:firstLine="708"/>
        <w:jc w:val="both"/>
        <w:rPr>
          <w:rFonts w:ascii="Verdana" w:hAnsi="Verdana"/>
          <w:sz w:val="20"/>
          <w:szCs w:val="20"/>
        </w:rPr>
      </w:pPr>
      <w:r w:rsidRPr="003452FE">
        <w:rPr>
          <w:rFonts w:ascii="Verdana" w:hAnsi="Verdana"/>
          <w:sz w:val="20"/>
          <w:szCs w:val="20"/>
        </w:rPr>
        <w:t>45233280-5;</w:t>
      </w:r>
    </w:p>
    <w:p w14:paraId="2F253DD9" w14:textId="77777777" w:rsidR="00621064" w:rsidRPr="003452FE" w:rsidRDefault="00621064" w:rsidP="00621064">
      <w:pPr>
        <w:ind w:left="992" w:firstLine="424"/>
        <w:jc w:val="both"/>
        <w:rPr>
          <w:rFonts w:ascii="Verdana" w:hAnsi="Verdana"/>
          <w:sz w:val="20"/>
          <w:szCs w:val="20"/>
        </w:rPr>
      </w:pPr>
      <w:r w:rsidRPr="003452FE">
        <w:rPr>
          <w:rFonts w:ascii="Verdana" w:hAnsi="Verdana"/>
          <w:sz w:val="20"/>
          <w:szCs w:val="20"/>
        </w:rPr>
        <w:t>45233290-8;</w:t>
      </w:r>
    </w:p>
    <w:p w14:paraId="42C27A09" w14:textId="77777777" w:rsidR="00621064" w:rsidRPr="003452FE" w:rsidRDefault="00621064" w:rsidP="00621064">
      <w:pPr>
        <w:ind w:left="992" w:firstLine="424"/>
        <w:jc w:val="both"/>
        <w:rPr>
          <w:rFonts w:ascii="Verdana" w:hAnsi="Verdana"/>
          <w:sz w:val="20"/>
          <w:szCs w:val="20"/>
        </w:rPr>
      </w:pPr>
      <w:r w:rsidRPr="003452FE">
        <w:rPr>
          <w:rFonts w:ascii="Verdana" w:hAnsi="Verdana"/>
          <w:sz w:val="20"/>
          <w:szCs w:val="20"/>
        </w:rPr>
        <w:t xml:space="preserve">45316210-0; </w:t>
      </w:r>
    </w:p>
    <w:p w14:paraId="1A826110" w14:textId="77777777" w:rsidR="00E56939" w:rsidRPr="003452FE" w:rsidRDefault="00E56939" w:rsidP="00E56939">
      <w:pPr>
        <w:pStyle w:val="Tekstpodstawowy3"/>
        <w:ind w:left="709"/>
        <w:rPr>
          <w:rFonts w:ascii="Verdana" w:hAnsi="Verdana" w:cs="Verdana"/>
          <w:i w:val="0"/>
          <w:iCs w:val="0"/>
          <w:sz w:val="20"/>
          <w:szCs w:val="20"/>
        </w:rPr>
      </w:pPr>
      <w:r w:rsidRPr="003452FE">
        <w:rPr>
          <w:rFonts w:ascii="Verdana" w:hAnsi="Verdana" w:cs="Verdana"/>
          <w:i w:val="0"/>
          <w:iCs w:val="0"/>
          <w:sz w:val="20"/>
          <w:szCs w:val="20"/>
        </w:rPr>
        <w:t>Przedmiot zamówienia zwany jest dalej „przedmiotem zamówienia” lub „Robotą”.</w:t>
      </w:r>
    </w:p>
    <w:p w14:paraId="16D25B63" w14:textId="77777777" w:rsidR="00E56939" w:rsidRPr="003452FE" w:rsidRDefault="00E56939" w:rsidP="00E56939">
      <w:pPr>
        <w:pStyle w:val="Tekstpodstawowy3"/>
        <w:ind w:left="709"/>
        <w:rPr>
          <w:rFonts w:ascii="Verdana" w:hAnsi="Verdana" w:cs="Verdana"/>
          <w:i w:val="0"/>
          <w:iCs w:val="0"/>
          <w:sz w:val="20"/>
          <w:szCs w:val="20"/>
        </w:rPr>
      </w:pPr>
      <w:r w:rsidRPr="003452FE">
        <w:rPr>
          <w:rFonts w:ascii="Verdana" w:hAnsi="Verdana" w:cs="Verdana"/>
          <w:i w:val="0"/>
          <w:iCs w:val="0"/>
          <w:sz w:val="20"/>
          <w:szCs w:val="20"/>
        </w:rPr>
        <w:t xml:space="preserve">Specyfikacja Istotnych Warunków Zamówienia zwana jest dalej „SIWZ” </w:t>
      </w:r>
      <w:r w:rsidRPr="003452FE">
        <w:rPr>
          <w:rFonts w:ascii="Verdana" w:hAnsi="Verdana" w:cs="Verdana"/>
          <w:i w:val="0"/>
          <w:iCs w:val="0"/>
          <w:sz w:val="20"/>
          <w:szCs w:val="20"/>
        </w:rPr>
        <w:br/>
        <w:t>lub „Specyfikacją”.</w:t>
      </w:r>
    </w:p>
    <w:p w14:paraId="1F089DC3" w14:textId="478A3DE4" w:rsidR="00E56939" w:rsidRPr="003452FE" w:rsidRDefault="00E56939" w:rsidP="00E56939">
      <w:pPr>
        <w:pStyle w:val="Tekstpodstawowy3"/>
        <w:ind w:left="709"/>
        <w:rPr>
          <w:rFonts w:ascii="Verdana" w:hAnsi="Verdana"/>
          <w:b/>
          <w:i w:val="0"/>
          <w:sz w:val="20"/>
          <w:szCs w:val="20"/>
          <w:u w:val="single"/>
        </w:rPr>
      </w:pPr>
      <w:r w:rsidRPr="003452FE">
        <w:rPr>
          <w:rFonts w:ascii="Verdana" w:hAnsi="Verdana"/>
          <w:i w:val="0"/>
          <w:sz w:val="20"/>
          <w:szCs w:val="20"/>
        </w:rPr>
        <w:t>Zamawiający dopuszcza składanie ofert częściowych zgodnie z podziałem przedmiotu zamówienia podanym w pkt. 5.1. IDW</w:t>
      </w:r>
      <w:r w:rsidRPr="003452FE">
        <w:rPr>
          <w:rFonts w:ascii="Verdana" w:hAnsi="Verdana"/>
          <w:b/>
          <w:i w:val="0"/>
          <w:sz w:val="20"/>
          <w:szCs w:val="20"/>
        </w:rPr>
        <w:t xml:space="preserve">. </w:t>
      </w:r>
      <w:r w:rsidRPr="003452FE">
        <w:rPr>
          <w:rFonts w:ascii="Verdana" w:hAnsi="Verdana"/>
          <w:b/>
          <w:i w:val="0"/>
          <w:sz w:val="20"/>
          <w:szCs w:val="20"/>
          <w:u w:val="single"/>
        </w:rPr>
        <w:t>Wykonawca może złożyć ofertę na maksymalnie 2 części (zadania) zamówienia</w:t>
      </w:r>
      <w:r w:rsidR="00621064" w:rsidRPr="003452FE">
        <w:rPr>
          <w:rFonts w:ascii="Verdana" w:hAnsi="Verdana"/>
          <w:b/>
          <w:i w:val="0"/>
          <w:sz w:val="20"/>
          <w:szCs w:val="20"/>
          <w:u w:val="single"/>
        </w:rPr>
        <w:t>.</w:t>
      </w:r>
    </w:p>
    <w:p w14:paraId="28990F8B" w14:textId="77777777" w:rsidR="00E56939" w:rsidRPr="003452FE" w:rsidRDefault="00E56939" w:rsidP="00E56939">
      <w:pPr>
        <w:pStyle w:val="Tekstpodstawowy3"/>
        <w:ind w:left="709"/>
        <w:rPr>
          <w:rFonts w:ascii="Verdana" w:hAnsi="Verdana" w:cs="Verdana"/>
          <w:i w:val="0"/>
          <w:iCs w:val="0"/>
          <w:sz w:val="20"/>
          <w:szCs w:val="20"/>
        </w:rPr>
      </w:pPr>
      <w:r w:rsidRPr="003452FE">
        <w:rPr>
          <w:rFonts w:ascii="Verdana" w:hAnsi="Verdana" w:cs="Verdana"/>
          <w:i w:val="0"/>
          <w:iCs w:val="0"/>
          <w:sz w:val="20"/>
          <w:szCs w:val="20"/>
        </w:rPr>
        <w:t xml:space="preserve">Zamawiający </w:t>
      </w:r>
      <w:r w:rsidRPr="003452FE">
        <w:rPr>
          <w:rFonts w:ascii="Verdana" w:hAnsi="Verdana" w:cs="Verdana"/>
          <w:b/>
          <w:i w:val="0"/>
          <w:iCs w:val="0"/>
          <w:sz w:val="20"/>
          <w:szCs w:val="20"/>
        </w:rPr>
        <w:t>nie dopuszcza</w:t>
      </w:r>
      <w:r w:rsidRPr="003452FE">
        <w:rPr>
          <w:rFonts w:ascii="Verdana" w:hAnsi="Verdana" w:cs="Verdana"/>
          <w:i w:val="0"/>
          <w:iCs w:val="0"/>
          <w:sz w:val="20"/>
          <w:szCs w:val="20"/>
        </w:rPr>
        <w:t xml:space="preserve"> składania ofert wariantowych.</w:t>
      </w:r>
    </w:p>
    <w:p w14:paraId="714A4E44" w14:textId="77777777" w:rsidR="00621064" w:rsidRPr="003452FE" w:rsidRDefault="00E56939" w:rsidP="00621064">
      <w:pPr>
        <w:autoSpaceDE w:val="0"/>
        <w:autoSpaceDN w:val="0"/>
        <w:adjustRightInd w:val="0"/>
        <w:ind w:firstLine="708"/>
        <w:rPr>
          <w:rFonts w:ascii="Verdana" w:eastAsia="Calibri" w:hAnsi="Verdana" w:cs="Verdana"/>
          <w:sz w:val="20"/>
          <w:szCs w:val="20"/>
        </w:rPr>
      </w:pPr>
      <w:r w:rsidRPr="003452FE">
        <w:rPr>
          <w:rFonts w:ascii="Verdana" w:hAnsi="Verdana" w:cs="Verdana"/>
          <w:i/>
          <w:iCs/>
          <w:sz w:val="20"/>
          <w:szCs w:val="20"/>
        </w:rPr>
        <w:t xml:space="preserve">Realizacja zamówienia podlega prawu polskiemu, w tym w szczególności </w:t>
      </w:r>
      <w:r w:rsidR="00621064" w:rsidRPr="003452FE">
        <w:rPr>
          <w:rFonts w:ascii="Verdana" w:eastAsia="Calibri" w:hAnsi="Verdana" w:cs="Verdana"/>
          <w:sz w:val="20"/>
          <w:szCs w:val="20"/>
        </w:rPr>
        <w:t>ustawie z dnia</w:t>
      </w:r>
    </w:p>
    <w:p w14:paraId="12F608D6" w14:textId="2F664740" w:rsidR="00E56939" w:rsidRPr="003452FE" w:rsidRDefault="00621064" w:rsidP="00621064">
      <w:pPr>
        <w:pStyle w:val="Tekstpodstawowy3"/>
        <w:ind w:left="709"/>
        <w:rPr>
          <w:rFonts w:ascii="Verdana" w:hAnsi="Verdana" w:cs="Verdana"/>
          <w:i w:val="0"/>
          <w:iCs w:val="0"/>
          <w:sz w:val="20"/>
          <w:szCs w:val="20"/>
        </w:rPr>
      </w:pPr>
      <w:r w:rsidRPr="003452FE">
        <w:rPr>
          <w:rFonts w:ascii="Verdana" w:eastAsia="Calibri" w:hAnsi="Verdana" w:cs="Verdana"/>
          <w:sz w:val="20"/>
          <w:szCs w:val="20"/>
        </w:rPr>
        <w:lastRenderedPageBreak/>
        <w:t xml:space="preserve">7 lipca 1994 roku Prawo budowlane (tj. Dz.U. z 2016r. poz. 290 ze zm.), </w:t>
      </w:r>
      <w:r w:rsidR="00E56939" w:rsidRPr="003452FE">
        <w:rPr>
          <w:rFonts w:ascii="Verdana" w:hAnsi="Verdana" w:cs="Verdana"/>
          <w:i w:val="0"/>
          <w:iCs w:val="0"/>
          <w:sz w:val="20"/>
          <w:szCs w:val="20"/>
        </w:rPr>
        <w:t xml:space="preserve">ustawie z dnia 23 kwietnia 1964 r. Kodeks cywilny (tj. Dz. U. z 2016 r. poz. 380 ze zm.) i ustawie z dnia 29 stycznia 2004 r. Prawo zamówień publicznych (tj. Dz. U. z 2015 r. poz. 2164 ze zm.), </w:t>
      </w:r>
      <w:r w:rsidR="00E56939" w:rsidRPr="003452FE">
        <w:rPr>
          <w:rFonts w:ascii="Verdana" w:hAnsi="Verdana"/>
          <w:i w:val="0"/>
          <w:sz w:val="20"/>
          <w:szCs w:val="20"/>
        </w:rPr>
        <w:t>ustawie z dnia 20 kwietnia 2004 r. o promocji zatrudnienia i instytucjach rynku pracy (tekst jednolity Dz. U. z 2016 r., poz. 645 j.t.)</w:t>
      </w:r>
      <w:r w:rsidR="00E56939" w:rsidRPr="003452FE">
        <w:rPr>
          <w:rFonts w:ascii="Verdana" w:hAnsi="Verdana" w:cs="Verdana"/>
          <w:i w:val="0"/>
          <w:iCs w:val="0"/>
          <w:sz w:val="20"/>
          <w:szCs w:val="20"/>
        </w:rPr>
        <w:t>.</w:t>
      </w:r>
    </w:p>
    <w:p w14:paraId="03BDBC35" w14:textId="35E9ADD3" w:rsidR="00E56939" w:rsidRPr="003452FE" w:rsidRDefault="003F3A4F" w:rsidP="00E56939">
      <w:pPr>
        <w:spacing w:before="120"/>
        <w:ind w:left="709" w:hanging="709"/>
        <w:jc w:val="both"/>
        <w:rPr>
          <w:rFonts w:ascii="Verdana" w:hAnsi="Verdana"/>
          <w:sz w:val="20"/>
          <w:szCs w:val="20"/>
        </w:rPr>
      </w:pPr>
      <w:r w:rsidRPr="003452FE">
        <w:rPr>
          <w:rFonts w:ascii="Verdana" w:hAnsi="Verdana" w:cs="Verdana"/>
          <w:sz w:val="20"/>
          <w:szCs w:val="20"/>
        </w:rPr>
        <w:t>5.2.</w:t>
      </w:r>
      <w:r w:rsidR="00E56939" w:rsidRPr="003452FE">
        <w:rPr>
          <w:rFonts w:ascii="Verdana" w:hAnsi="Verdana" w:cs="Verdana"/>
          <w:sz w:val="20"/>
          <w:szCs w:val="20"/>
        </w:rPr>
        <w:tab/>
        <w:t xml:space="preserve">Zamawiający nie przewiduje możliwość udzielenia zamówień, o których mowa w art. 67 ust. 1 pkt 6 ustawy </w:t>
      </w:r>
      <w:proofErr w:type="spellStart"/>
      <w:r w:rsidR="00E56939" w:rsidRPr="003452FE">
        <w:rPr>
          <w:rFonts w:ascii="Verdana" w:hAnsi="Verdana" w:cs="Verdana"/>
          <w:sz w:val="20"/>
          <w:szCs w:val="20"/>
        </w:rPr>
        <w:t>Pzp</w:t>
      </w:r>
      <w:proofErr w:type="spellEnd"/>
      <w:r w:rsidR="00E56939" w:rsidRPr="003452FE">
        <w:rPr>
          <w:rFonts w:ascii="Verdana" w:hAnsi="Verdana" w:cs="Verdana"/>
          <w:sz w:val="20"/>
          <w:szCs w:val="20"/>
        </w:rPr>
        <w:t>.</w:t>
      </w:r>
    </w:p>
    <w:p w14:paraId="20E9F527" w14:textId="77777777" w:rsidR="00E56939" w:rsidRPr="003452FE" w:rsidRDefault="00E56939" w:rsidP="00E56939">
      <w:pPr>
        <w:spacing w:before="120"/>
        <w:ind w:left="709" w:hanging="709"/>
        <w:jc w:val="both"/>
        <w:rPr>
          <w:rFonts w:ascii="Verdana" w:hAnsi="Verdana" w:cs="Verdana"/>
          <w:sz w:val="20"/>
          <w:szCs w:val="20"/>
        </w:rPr>
      </w:pPr>
      <w:r w:rsidRPr="003452FE">
        <w:rPr>
          <w:rFonts w:ascii="Verdana" w:hAnsi="Verdana" w:cs="Verdana"/>
          <w:sz w:val="20"/>
          <w:szCs w:val="20"/>
        </w:rPr>
        <w:t>5.3.</w:t>
      </w:r>
      <w:r w:rsidRPr="003452FE">
        <w:rPr>
          <w:rFonts w:ascii="Verdana" w:hAnsi="Verdana" w:cs="Verdana"/>
          <w:sz w:val="20"/>
          <w:szCs w:val="20"/>
        </w:rPr>
        <w:tab/>
        <w:t>Szczegółowo przedmiot zamówienia określony został w Tomie II - IV SIWZ.</w:t>
      </w:r>
    </w:p>
    <w:p w14:paraId="4A6E9FFA" w14:textId="7FDBE55B" w:rsidR="00E56939" w:rsidRPr="003452FE" w:rsidRDefault="003F3A4F" w:rsidP="00E56939">
      <w:pPr>
        <w:spacing w:before="120"/>
        <w:ind w:left="709" w:hanging="709"/>
        <w:jc w:val="both"/>
        <w:rPr>
          <w:rFonts w:ascii="Verdana" w:hAnsi="Verdana" w:cs="Verdana"/>
          <w:sz w:val="20"/>
          <w:szCs w:val="20"/>
        </w:rPr>
      </w:pPr>
      <w:r w:rsidRPr="003452FE">
        <w:rPr>
          <w:rFonts w:ascii="Verdana" w:hAnsi="Verdana" w:cs="Verdana"/>
          <w:sz w:val="20"/>
          <w:szCs w:val="20"/>
        </w:rPr>
        <w:t>5.4.</w:t>
      </w:r>
      <w:r w:rsidR="00E56939" w:rsidRPr="003452FE">
        <w:rPr>
          <w:rFonts w:ascii="Verdana" w:hAnsi="Verdana" w:cs="Verdana"/>
          <w:sz w:val="20"/>
          <w:szCs w:val="20"/>
        </w:rPr>
        <w:tab/>
        <w:t xml:space="preserve">Wymagania zatrudnienia przez Wykonawcę lub podwykonawcę na podstawie umowy </w:t>
      </w:r>
      <w:r w:rsidR="00DD6F85" w:rsidRPr="003452FE">
        <w:rPr>
          <w:rFonts w:ascii="Verdana" w:hAnsi="Verdana" w:cs="Verdana"/>
          <w:sz w:val="20"/>
          <w:szCs w:val="20"/>
        </w:rPr>
        <w:br/>
      </w:r>
      <w:r w:rsidR="00E56939" w:rsidRPr="003452FE">
        <w:rPr>
          <w:rFonts w:ascii="Verdana" w:hAnsi="Verdana" w:cs="Verdana"/>
          <w:sz w:val="20"/>
          <w:szCs w:val="20"/>
        </w:rPr>
        <w:t xml:space="preserve">o pracę, o których mowa w art. 29 ust. 3a ustawy </w:t>
      </w:r>
      <w:proofErr w:type="spellStart"/>
      <w:r w:rsidR="00E56939" w:rsidRPr="003452FE">
        <w:rPr>
          <w:rFonts w:ascii="Verdana" w:hAnsi="Verdana" w:cs="Verdana"/>
          <w:sz w:val="20"/>
          <w:szCs w:val="20"/>
        </w:rPr>
        <w:t>Pzp</w:t>
      </w:r>
      <w:proofErr w:type="spellEnd"/>
      <w:r w:rsidR="00E56939" w:rsidRPr="003452FE">
        <w:rPr>
          <w:rFonts w:ascii="Verdana" w:hAnsi="Verdana" w:cs="Verdana"/>
          <w:sz w:val="20"/>
          <w:szCs w:val="20"/>
        </w:rPr>
        <w:t xml:space="preserve">, osób wykonujących wskazane przez Zamawiającego czynności w zakresie realizacji zamówienia zostały określone </w:t>
      </w:r>
      <w:r w:rsidR="00DD6F85" w:rsidRPr="003452FE">
        <w:rPr>
          <w:rFonts w:ascii="Verdana" w:hAnsi="Verdana" w:cs="Verdana"/>
          <w:sz w:val="20"/>
          <w:szCs w:val="20"/>
        </w:rPr>
        <w:br/>
      </w:r>
      <w:r w:rsidR="00E56939" w:rsidRPr="003452FE">
        <w:rPr>
          <w:rFonts w:ascii="Verdana" w:hAnsi="Verdana" w:cs="Verdana"/>
          <w:sz w:val="20"/>
          <w:szCs w:val="20"/>
        </w:rPr>
        <w:t>w Tomie II i Tomie III SIWZ – IPU  i OPZ.</w:t>
      </w:r>
    </w:p>
    <w:p w14:paraId="10FC0640" w14:textId="77777777" w:rsidR="00E56939" w:rsidRPr="003452FE" w:rsidRDefault="00E56939" w:rsidP="00E56939">
      <w:pPr>
        <w:spacing w:before="120"/>
        <w:ind w:left="709"/>
        <w:jc w:val="both"/>
        <w:rPr>
          <w:rFonts w:ascii="Verdana" w:hAnsi="Verdana" w:cs="Verdana"/>
          <w:sz w:val="20"/>
          <w:szCs w:val="20"/>
        </w:rPr>
      </w:pPr>
      <w:r w:rsidRPr="003452FE">
        <w:rPr>
          <w:rFonts w:ascii="Verdana" w:hAnsi="Verdana" w:cs="Verdana"/>
          <w:sz w:val="20"/>
          <w:szCs w:val="20"/>
        </w:rPr>
        <w:t>Powyższe wymagania określają w szczególności:</w:t>
      </w:r>
    </w:p>
    <w:p w14:paraId="2F888338" w14:textId="7F155B6D" w:rsidR="00E56939" w:rsidRPr="003452FE" w:rsidRDefault="003F3A4F" w:rsidP="00E56939">
      <w:pPr>
        <w:spacing w:before="120"/>
        <w:ind w:left="1134" w:hanging="425"/>
        <w:jc w:val="both"/>
        <w:rPr>
          <w:rFonts w:ascii="Verdana" w:hAnsi="Verdana" w:cs="Verdana"/>
          <w:sz w:val="20"/>
          <w:szCs w:val="20"/>
        </w:rPr>
      </w:pPr>
      <w:r w:rsidRPr="003452FE">
        <w:rPr>
          <w:rFonts w:ascii="Verdana" w:hAnsi="Verdana" w:cs="Verdana"/>
          <w:sz w:val="20"/>
          <w:szCs w:val="20"/>
        </w:rPr>
        <w:t>a)</w:t>
      </w:r>
      <w:r w:rsidR="00E56939" w:rsidRPr="003452FE">
        <w:rPr>
          <w:rFonts w:ascii="Verdana" w:hAnsi="Verdana" w:cs="Verdana"/>
          <w:sz w:val="20"/>
          <w:szCs w:val="20"/>
        </w:rPr>
        <w:tab/>
        <w:t xml:space="preserve">sposób dokumentowania zatrudnienia osób, o których mowa w art. 29 ust. 3a ustawy </w:t>
      </w:r>
      <w:proofErr w:type="spellStart"/>
      <w:r w:rsidR="00E56939" w:rsidRPr="003452FE">
        <w:rPr>
          <w:rFonts w:ascii="Verdana" w:hAnsi="Verdana" w:cs="Verdana"/>
          <w:sz w:val="20"/>
          <w:szCs w:val="20"/>
        </w:rPr>
        <w:t>Pzp</w:t>
      </w:r>
      <w:proofErr w:type="spellEnd"/>
      <w:r w:rsidR="00E56939" w:rsidRPr="003452FE">
        <w:rPr>
          <w:rFonts w:ascii="Verdana" w:hAnsi="Verdana" w:cs="Verdana"/>
          <w:sz w:val="20"/>
          <w:szCs w:val="20"/>
        </w:rPr>
        <w:t xml:space="preserve">, </w:t>
      </w:r>
    </w:p>
    <w:p w14:paraId="231EB723" w14:textId="42226A40" w:rsidR="00E56939" w:rsidRPr="003452FE" w:rsidRDefault="003F3A4F" w:rsidP="00E56939">
      <w:pPr>
        <w:spacing w:before="120"/>
        <w:ind w:left="1134" w:hanging="425"/>
        <w:jc w:val="both"/>
        <w:rPr>
          <w:rFonts w:ascii="Verdana" w:hAnsi="Verdana" w:cs="Verdana"/>
          <w:sz w:val="20"/>
          <w:szCs w:val="20"/>
        </w:rPr>
      </w:pPr>
      <w:r w:rsidRPr="003452FE">
        <w:rPr>
          <w:rFonts w:ascii="Verdana" w:hAnsi="Verdana" w:cs="Verdana"/>
          <w:sz w:val="20"/>
          <w:szCs w:val="20"/>
        </w:rPr>
        <w:t>b)</w:t>
      </w:r>
      <w:r w:rsidR="00E56939" w:rsidRPr="003452FE">
        <w:rPr>
          <w:rFonts w:ascii="Verdana" w:hAnsi="Verdana" w:cs="Verdana"/>
          <w:sz w:val="20"/>
          <w:szCs w:val="20"/>
        </w:rPr>
        <w:tab/>
        <w:t xml:space="preserve">uprawnienia Zamawiającego w zakresie kontroli spełniania przez wykonawcę wymagań, o których mowa w art. 29 ust. 3a ustawy </w:t>
      </w:r>
      <w:proofErr w:type="spellStart"/>
      <w:r w:rsidR="00E56939" w:rsidRPr="003452FE">
        <w:rPr>
          <w:rFonts w:ascii="Verdana" w:hAnsi="Verdana" w:cs="Verdana"/>
          <w:sz w:val="20"/>
          <w:szCs w:val="20"/>
        </w:rPr>
        <w:t>Pzp</w:t>
      </w:r>
      <w:proofErr w:type="spellEnd"/>
      <w:r w:rsidR="00E56939" w:rsidRPr="003452FE">
        <w:rPr>
          <w:rFonts w:ascii="Verdana" w:hAnsi="Verdana" w:cs="Verdana"/>
          <w:sz w:val="20"/>
          <w:szCs w:val="20"/>
        </w:rPr>
        <w:t xml:space="preserve">, oraz sankcje z tytułu niespełnienia tych wymagań, </w:t>
      </w:r>
    </w:p>
    <w:p w14:paraId="6C64919A" w14:textId="308F9EB0" w:rsidR="00E56939" w:rsidRPr="003452FE" w:rsidRDefault="003F3A4F" w:rsidP="00E56939">
      <w:pPr>
        <w:spacing w:before="120" w:after="120"/>
        <w:ind w:left="1134" w:hanging="425"/>
        <w:jc w:val="both"/>
        <w:rPr>
          <w:rFonts w:ascii="Verdana" w:hAnsi="Verdana" w:cs="Verdana"/>
          <w:sz w:val="20"/>
          <w:szCs w:val="20"/>
        </w:rPr>
      </w:pPr>
      <w:r w:rsidRPr="003452FE">
        <w:rPr>
          <w:rFonts w:ascii="Verdana" w:hAnsi="Verdana" w:cs="Verdana"/>
          <w:sz w:val="20"/>
          <w:szCs w:val="20"/>
        </w:rPr>
        <w:t>c)</w:t>
      </w:r>
      <w:r w:rsidR="00E56939" w:rsidRPr="003452FE">
        <w:rPr>
          <w:rFonts w:ascii="Verdana" w:hAnsi="Verdana" w:cs="Verdana"/>
          <w:sz w:val="20"/>
          <w:szCs w:val="20"/>
        </w:rPr>
        <w:tab/>
        <w:t>rodzaj czynności niezbędnych do realizacji zamówienia, których dotyczą wymagania zatrudnienia na podstawie umowy o pracę przez wykonawcę lub podwykonawcę osób wykonujących czynności w trakcie realizacji zamówienia.</w:t>
      </w:r>
    </w:p>
    <w:p w14:paraId="6932C39E" w14:textId="77777777" w:rsidR="00E56939" w:rsidRPr="003452FE" w:rsidRDefault="00E56939" w:rsidP="00E56939">
      <w:pPr>
        <w:spacing w:before="120" w:after="120"/>
        <w:ind w:left="709" w:hanging="709"/>
        <w:jc w:val="both"/>
        <w:rPr>
          <w:rFonts w:ascii="Verdana" w:hAnsi="Verdana" w:cs="Verdana"/>
          <w:sz w:val="20"/>
          <w:szCs w:val="20"/>
        </w:rPr>
      </w:pPr>
      <w:r w:rsidRPr="003452FE">
        <w:rPr>
          <w:rFonts w:ascii="Verdana" w:hAnsi="Verdana" w:cs="Verdana"/>
          <w:sz w:val="20"/>
          <w:szCs w:val="20"/>
        </w:rPr>
        <w:t>5.5.</w:t>
      </w:r>
      <w:r w:rsidRPr="003452FE">
        <w:rPr>
          <w:rFonts w:ascii="Verdana" w:hAnsi="Verdana" w:cs="Verdana"/>
          <w:sz w:val="20"/>
          <w:szCs w:val="20"/>
        </w:rPr>
        <w:tab/>
      </w:r>
      <w:r w:rsidRPr="003452FE">
        <w:rPr>
          <w:rFonts w:ascii="Verdana" w:hAnsi="Verdana" w:cs="Verdana"/>
          <w:b/>
          <w:sz w:val="20"/>
          <w:szCs w:val="20"/>
        </w:rPr>
        <w:t>PODWYKONAWSTWO:</w:t>
      </w:r>
    </w:p>
    <w:p w14:paraId="5B877C35" w14:textId="515B543A" w:rsidR="00E56939" w:rsidRPr="003452FE" w:rsidRDefault="003F3A4F" w:rsidP="00E56939">
      <w:pPr>
        <w:tabs>
          <w:tab w:val="left" w:pos="1134"/>
        </w:tabs>
        <w:spacing w:before="120"/>
        <w:ind w:left="1134" w:hanging="425"/>
        <w:jc w:val="both"/>
        <w:rPr>
          <w:rFonts w:ascii="Verdana" w:hAnsi="Verdana" w:cs="Verdana"/>
          <w:sz w:val="20"/>
          <w:szCs w:val="20"/>
        </w:rPr>
      </w:pPr>
      <w:r w:rsidRPr="003452FE">
        <w:rPr>
          <w:rFonts w:ascii="Verdana" w:hAnsi="Verdana" w:cs="Verdana"/>
          <w:sz w:val="20"/>
          <w:szCs w:val="20"/>
        </w:rPr>
        <w:t>a)</w:t>
      </w:r>
      <w:r w:rsidR="00E56939" w:rsidRPr="003452FE">
        <w:rPr>
          <w:rFonts w:ascii="Verdana" w:hAnsi="Verdana" w:cs="Verdana"/>
          <w:sz w:val="20"/>
          <w:szCs w:val="20"/>
        </w:rPr>
        <w:tab/>
        <w:t xml:space="preserve">Zamawiający </w:t>
      </w:r>
      <w:r w:rsidR="00E56939" w:rsidRPr="003452FE">
        <w:rPr>
          <w:rFonts w:ascii="Verdana" w:hAnsi="Verdana" w:cs="Verdana"/>
          <w:b/>
          <w:sz w:val="20"/>
          <w:szCs w:val="20"/>
        </w:rPr>
        <w:t>nie zastrzega</w:t>
      </w:r>
      <w:r w:rsidR="00E56939" w:rsidRPr="003452FE">
        <w:rPr>
          <w:rFonts w:ascii="Verdana" w:hAnsi="Verdana" w:cs="Verdana"/>
          <w:sz w:val="20"/>
          <w:szCs w:val="20"/>
        </w:rPr>
        <w:t xml:space="preserve"> obowiązku osobistego wykonania przez wykonawcę kluczowych części zamówienia.  </w:t>
      </w:r>
    </w:p>
    <w:p w14:paraId="77B4E819" w14:textId="21962B85" w:rsidR="00E56939" w:rsidRPr="003452FE" w:rsidRDefault="003F3A4F" w:rsidP="00E56939">
      <w:pPr>
        <w:tabs>
          <w:tab w:val="left" w:pos="1134"/>
        </w:tabs>
        <w:spacing w:before="120"/>
        <w:ind w:left="1134" w:hanging="425"/>
        <w:jc w:val="both"/>
        <w:rPr>
          <w:rFonts w:ascii="Verdana" w:hAnsi="Verdana" w:cs="Verdana"/>
          <w:sz w:val="20"/>
          <w:szCs w:val="20"/>
        </w:rPr>
      </w:pPr>
      <w:r w:rsidRPr="003452FE">
        <w:rPr>
          <w:rFonts w:ascii="Verdana" w:hAnsi="Verdana" w:cs="Verdana"/>
          <w:sz w:val="20"/>
          <w:szCs w:val="20"/>
        </w:rPr>
        <w:t>b)</w:t>
      </w:r>
      <w:r w:rsidR="00E56939" w:rsidRPr="003452FE">
        <w:rPr>
          <w:rFonts w:ascii="Verdana" w:hAnsi="Verdana" w:cs="Verdana"/>
          <w:sz w:val="20"/>
          <w:szCs w:val="20"/>
        </w:rPr>
        <w:tab/>
        <w:t>Wykonawca może powierzyć wykonanie części zamówienia podwykonawcy.</w:t>
      </w:r>
    </w:p>
    <w:p w14:paraId="72390808" w14:textId="23F38AFC" w:rsidR="00E56939" w:rsidRPr="003452FE" w:rsidRDefault="003F3A4F" w:rsidP="00E56939">
      <w:pPr>
        <w:tabs>
          <w:tab w:val="left" w:pos="1134"/>
        </w:tabs>
        <w:spacing w:before="120"/>
        <w:ind w:left="1134" w:hanging="425"/>
        <w:jc w:val="both"/>
        <w:rPr>
          <w:rFonts w:ascii="Verdana" w:hAnsi="Verdana" w:cs="Verdana"/>
          <w:sz w:val="20"/>
          <w:szCs w:val="20"/>
        </w:rPr>
      </w:pPr>
      <w:r w:rsidRPr="003452FE">
        <w:rPr>
          <w:rFonts w:ascii="Verdana" w:hAnsi="Verdana" w:cs="Verdana"/>
          <w:sz w:val="20"/>
          <w:szCs w:val="20"/>
        </w:rPr>
        <w:t>c)</w:t>
      </w:r>
      <w:r w:rsidR="00E56939" w:rsidRPr="003452FE">
        <w:rPr>
          <w:rFonts w:ascii="Verdana" w:hAnsi="Verdana" w:cs="Verdana"/>
          <w:sz w:val="20"/>
          <w:szCs w:val="20"/>
        </w:rPr>
        <w:tab/>
        <w:t xml:space="preserve">Zamawiający żąda wskazania przez wykonawcę części zamówienia, których wykonanie zamierza powierzyć podwykonawcom, i podania przez wykonawcę firm podwykonawców, zgodnie z pkt </w:t>
      </w:r>
      <w:r w:rsidR="005803C5" w:rsidRPr="003452FE">
        <w:rPr>
          <w:rFonts w:ascii="Verdana" w:hAnsi="Verdana" w:cs="Verdana"/>
          <w:sz w:val="20"/>
          <w:szCs w:val="20"/>
        </w:rPr>
        <w:t>10.8.</w:t>
      </w:r>
      <w:r w:rsidR="00E56939" w:rsidRPr="003452FE">
        <w:rPr>
          <w:rFonts w:ascii="Verdana" w:hAnsi="Verdana" w:cs="Verdana"/>
          <w:sz w:val="20"/>
          <w:szCs w:val="20"/>
        </w:rPr>
        <w:t xml:space="preserve"> IDW.</w:t>
      </w:r>
    </w:p>
    <w:p w14:paraId="10F60BFA" w14:textId="77B046A4" w:rsidR="00E56939" w:rsidRPr="003452FE" w:rsidRDefault="003F3A4F" w:rsidP="00E56939">
      <w:pPr>
        <w:tabs>
          <w:tab w:val="left" w:pos="1134"/>
        </w:tabs>
        <w:spacing w:before="120"/>
        <w:ind w:left="1134" w:hanging="425"/>
        <w:jc w:val="both"/>
        <w:rPr>
          <w:rFonts w:ascii="Verdana" w:hAnsi="Verdana" w:cs="Verdana"/>
          <w:sz w:val="20"/>
          <w:szCs w:val="20"/>
        </w:rPr>
      </w:pPr>
      <w:r w:rsidRPr="003452FE">
        <w:rPr>
          <w:rFonts w:ascii="Verdana" w:hAnsi="Verdana" w:cs="Verdana"/>
          <w:sz w:val="20"/>
          <w:szCs w:val="20"/>
        </w:rPr>
        <w:t>d)</w:t>
      </w:r>
      <w:r w:rsidR="00E56939" w:rsidRPr="003452FE">
        <w:rPr>
          <w:rFonts w:ascii="Verdana" w:hAnsi="Verdana" w:cs="Verdana"/>
          <w:sz w:val="20"/>
          <w:szCs w:val="20"/>
        </w:rPr>
        <w:tab/>
        <w:t>Pozostałe wymagania dotyczące podwykonawstwa zostały określone w Tomie II SIWZ – IPU.</w:t>
      </w:r>
    </w:p>
    <w:p w14:paraId="5F081B29" w14:textId="77777777" w:rsidR="00BE245A" w:rsidRPr="003452FE" w:rsidRDefault="00BE245A" w:rsidP="003461A9">
      <w:pPr>
        <w:ind w:left="705" w:hanging="705"/>
        <w:jc w:val="both"/>
        <w:textAlignment w:val="top"/>
        <w:rPr>
          <w:rFonts w:ascii="Verdana" w:hAnsi="Verdana" w:cs="Verdana"/>
          <w:sz w:val="20"/>
          <w:szCs w:val="20"/>
        </w:rPr>
      </w:pPr>
    </w:p>
    <w:p w14:paraId="5506E543" w14:textId="77777777" w:rsidR="00BE245A" w:rsidRPr="003452FE" w:rsidRDefault="00615431" w:rsidP="00615431">
      <w:pPr>
        <w:rPr>
          <w:rFonts w:ascii="Verdana" w:hAnsi="Verdana" w:cs="Verdana"/>
          <w:b/>
          <w:bCs/>
          <w:sz w:val="20"/>
          <w:szCs w:val="20"/>
        </w:rPr>
      </w:pPr>
      <w:r w:rsidRPr="003452FE">
        <w:rPr>
          <w:rFonts w:ascii="Verdana" w:hAnsi="Verdana" w:cs="Verdana"/>
          <w:b/>
          <w:bCs/>
          <w:sz w:val="20"/>
          <w:szCs w:val="20"/>
        </w:rPr>
        <w:t>6.</w:t>
      </w:r>
      <w:r w:rsidR="008E5485" w:rsidRPr="003452FE">
        <w:rPr>
          <w:rFonts w:ascii="Verdana" w:hAnsi="Verdana" w:cs="Verdana"/>
          <w:b/>
          <w:bCs/>
          <w:sz w:val="20"/>
          <w:szCs w:val="20"/>
        </w:rPr>
        <w:tab/>
      </w:r>
      <w:r w:rsidR="009029AC" w:rsidRPr="003452FE">
        <w:rPr>
          <w:rFonts w:ascii="Verdana" w:hAnsi="Verdana" w:cs="Verdana"/>
          <w:b/>
          <w:bCs/>
          <w:sz w:val="20"/>
          <w:szCs w:val="20"/>
        </w:rPr>
        <w:t xml:space="preserve">TERMIN </w:t>
      </w:r>
      <w:r w:rsidRPr="003452FE">
        <w:rPr>
          <w:rFonts w:ascii="Verdana" w:hAnsi="Verdana" w:cs="Verdana"/>
          <w:b/>
          <w:bCs/>
          <w:sz w:val="20"/>
          <w:szCs w:val="20"/>
        </w:rPr>
        <w:t xml:space="preserve">WYKONANIA </w:t>
      </w:r>
      <w:r w:rsidR="009029AC" w:rsidRPr="003452FE">
        <w:rPr>
          <w:rFonts w:ascii="Verdana" w:hAnsi="Verdana" w:cs="Verdana"/>
          <w:b/>
          <w:bCs/>
          <w:sz w:val="20"/>
          <w:szCs w:val="20"/>
        </w:rPr>
        <w:t>ZAMÓWIENIA</w:t>
      </w:r>
    </w:p>
    <w:p w14:paraId="6222C74D" w14:textId="75689C68" w:rsidR="002174D9" w:rsidRDefault="005803C5" w:rsidP="0061210F">
      <w:pPr>
        <w:pStyle w:val="Tekstpodstawowy2"/>
        <w:ind w:left="709" w:hanging="709"/>
        <w:rPr>
          <w:rFonts w:ascii="Verdana" w:hAnsi="Verdana"/>
          <w:bCs w:val="0"/>
          <w:iCs/>
          <w:sz w:val="20"/>
          <w:szCs w:val="20"/>
        </w:rPr>
      </w:pPr>
      <w:r w:rsidRPr="003452FE">
        <w:rPr>
          <w:rFonts w:ascii="Verdana" w:hAnsi="Verdana" w:cs="Verdana"/>
          <w:b w:val="0"/>
          <w:bCs w:val="0"/>
          <w:sz w:val="20"/>
          <w:szCs w:val="20"/>
        </w:rPr>
        <w:t>6.1.</w:t>
      </w:r>
      <w:r w:rsidRPr="003452FE">
        <w:rPr>
          <w:rFonts w:ascii="Verdana" w:hAnsi="Verdana" w:cs="Verdana"/>
          <w:b w:val="0"/>
          <w:bCs w:val="0"/>
          <w:sz w:val="20"/>
          <w:szCs w:val="20"/>
        </w:rPr>
        <w:tab/>
        <w:t xml:space="preserve">Zamawiający wymaga, aby przedmiot zamówienia </w:t>
      </w:r>
      <w:r w:rsidR="00621064" w:rsidRPr="003452FE">
        <w:rPr>
          <w:rFonts w:ascii="Verdana" w:hAnsi="Verdana" w:cs="Verdana"/>
          <w:b w:val="0"/>
          <w:bCs w:val="0"/>
          <w:sz w:val="20"/>
          <w:szCs w:val="20"/>
        </w:rPr>
        <w:t xml:space="preserve">był </w:t>
      </w:r>
      <w:r w:rsidRPr="003452FE">
        <w:rPr>
          <w:rFonts w:ascii="Verdana" w:hAnsi="Verdana" w:cs="Verdana"/>
          <w:b w:val="0"/>
          <w:bCs w:val="0"/>
          <w:sz w:val="20"/>
          <w:szCs w:val="20"/>
        </w:rPr>
        <w:t>realizow</w:t>
      </w:r>
      <w:r w:rsidR="00621064" w:rsidRPr="003452FE">
        <w:rPr>
          <w:rFonts w:ascii="Verdana" w:hAnsi="Verdana" w:cs="Verdana"/>
          <w:b w:val="0"/>
          <w:bCs w:val="0"/>
          <w:sz w:val="20"/>
          <w:szCs w:val="20"/>
        </w:rPr>
        <w:t xml:space="preserve">any w terminie </w:t>
      </w:r>
      <w:r w:rsidR="00621064" w:rsidRPr="0061210F">
        <w:rPr>
          <w:rFonts w:ascii="Verdana" w:hAnsi="Verdana" w:cs="Verdana"/>
          <w:bCs w:val="0"/>
          <w:sz w:val="20"/>
          <w:szCs w:val="20"/>
        </w:rPr>
        <w:t xml:space="preserve">12 miesięcy </w:t>
      </w:r>
      <w:r w:rsidR="002174D9" w:rsidRPr="0061210F">
        <w:rPr>
          <w:rFonts w:ascii="Verdana" w:hAnsi="Verdana"/>
          <w:bCs w:val="0"/>
          <w:iCs/>
          <w:sz w:val="20"/>
          <w:szCs w:val="20"/>
        </w:rPr>
        <w:t xml:space="preserve">od </w:t>
      </w:r>
      <w:r w:rsidR="00621064" w:rsidRPr="0061210F">
        <w:rPr>
          <w:rFonts w:ascii="Verdana" w:hAnsi="Verdana"/>
          <w:bCs w:val="0"/>
          <w:iCs/>
          <w:sz w:val="20"/>
          <w:szCs w:val="20"/>
        </w:rPr>
        <w:t xml:space="preserve">daty </w:t>
      </w:r>
      <w:r w:rsidR="002174D9" w:rsidRPr="0061210F">
        <w:rPr>
          <w:rFonts w:ascii="Verdana" w:hAnsi="Verdana"/>
          <w:bCs w:val="0"/>
          <w:iCs/>
          <w:sz w:val="20"/>
          <w:szCs w:val="20"/>
        </w:rPr>
        <w:t>podpisania umowy.</w:t>
      </w:r>
    </w:p>
    <w:p w14:paraId="49453698" w14:textId="77777777" w:rsidR="0061210F" w:rsidRPr="0061210F" w:rsidRDefault="0061210F" w:rsidP="0061210F">
      <w:pPr>
        <w:pStyle w:val="Tekstpodstawowy2"/>
        <w:ind w:left="709" w:hanging="709"/>
        <w:rPr>
          <w:rFonts w:ascii="Verdana" w:hAnsi="Verdana" w:cs="Verdana"/>
          <w:bCs w:val="0"/>
          <w:sz w:val="20"/>
          <w:szCs w:val="20"/>
        </w:rPr>
      </w:pPr>
    </w:p>
    <w:p w14:paraId="3D987FF1" w14:textId="6AFB63B9" w:rsidR="00BE245A" w:rsidRPr="003452FE" w:rsidRDefault="00A825ED" w:rsidP="003461A9">
      <w:pPr>
        <w:rPr>
          <w:rFonts w:ascii="Verdana" w:hAnsi="Verdana" w:cs="Verdana"/>
          <w:b/>
          <w:bCs/>
          <w:sz w:val="20"/>
          <w:szCs w:val="20"/>
        </w:rPr>
      </w:pPr>
      <w:r w:rsidRPr="003452FE">
        <w:rPr>
          <w:rFonts w:ascii="Verdana" w:hAnsi="Verdana" w:cs="Verdana"/>
          <w:b/>
          <w:bCs/>
          <w:sz w:val="20"/>
          <w:szCs w:val="20"/>
        </w:rPr>
        <w:t>7.</w:t>
      </w:r>
      <w:r w:rsidR="009C7A53" w:rsidRPr="003452FE">
        <w:rPr>
          <w:rFonts w:ascii="Verdana" w:hAnsi="Verdana" w:cs="Verdana"/>
          <w:b/>
          <w:bCs/>
          <w:sz w:val="20"/>
          <w:szCs w:val="20"/>
        </w:rPr>
        <w:tab/>
      </w:r>
      <w:r w:rsidR="00BE245A" w:rsidRPr="003452FE">
        <w:rPr>
          <w:rFonts w:ascii="Verdana" w:hAnsi="Verdana" w:cs="Verdana"/>
          <w:b/>
          <w:bCs/>
          <w:sz w:val="20"/>
          <w:szCs w:val="20"/>
        </w:rPr>
        <w:t xml:space="preserve">WARUNKI UDZIAŁU W POSTĘPOWANIU </w:t>
      </w:r>
    </w:p>
    <w:p w14:paraId="1E71130D" w14:textId="77777777" w:rsidR="009C7A53" w:rsidRPr="003452FE" w:rsidRDefault="009C7A53" w:rsidP="003461A9">
      <w:pPr>
        <w:pStyle w:val="Tekstpodstawowy2"/>
        <w:ind w:left="709" w:hanging="709"/>
        <w:rPr>
          <w:rFonts w:ascii="Verdana" w:hAnsi="Verdana" w:cs="Verdana"/>
          <w:sz w:val="20"/>
          <w:szCs w:val="20"/>
        </w:rPr>
      </w:pPr>
      <w:r w:rsidRPr="003452FE">
        <w:rPr>
          <w:rStyle w:val="tekstdokbold"/>
          <w:rFonts w:ascii="Verdana" w:hAnsi="Verdana" w:cs="Verdana"/>
          <w:sz w:val="20"/>
          <w:szCs w:val="20"/>
        </w:rPr>
        <w:t>7.1.</w:t>
      </w:r>
      <w:r w:rsidRPr="003452FE">
        <w:rPr>
          <w:rStyle w:val="tekstdokbold"/>
          <w:rFonts w:ascii="Verdana" w:hAnsi="Verdana" w:cs="Verdana"/>
          <w:sz w:val="20"/>
          <w:szCs w:val="20"/>
        </w:rPr>
        <w:tab/>
        <w:t xml:space="preserve">O udzielenie zamówienia mogą ubiegać się Wykonawcy, którzy nie podlegają wykluczeniu oraz spełniają określone przez zamawiającego warunki </w:t>
      </w:r>
      <w:r w:rsidRPr="003452FE">
        <w:rPr>
          <w:rFonts w:ascii="Verdana" w:hAnsi="Verdana" w:cs="Verdana"/>
          <w:sz w:val="20"/>
          <w:szCs w:val="20"/>
        </w:rPr>
        <w:t>udziału w postępowaniu.</w:t>
      </w:r>
    </w:p>
    <w:p w14:paraId="72F48CAC" w14:textId="77777777" w:rsidR="00E9064C" w:rsidRPr="003452FE" w:rsidRDefault="00E9064C" w:rsidP="003461A9">
      <w:pPr>
        <w:pStyle w:val="Tekstpodstawowy2"/>
        <w:ind w:left="709" w:hanging="709"/>
        <w:rPr>
          <w:rFonts w:ascii="Verdana" w:hAnsi="Verdana" w:cs="Verdana"/>
          <w:sz w:val="20"/>
          <w:szCs w:val="20"/>
        </w:rPr>
      </w:pPr>
      <w:r w:rsidRPr="003452FE">
        <w:rPr>
          <w:rStyle w:val="tekstdokbold"/>
          <w:rFonts w:ascii="Verdana" w:hAnsi="Verdana" w:cs="Verdana"/>
          <w:sz w:val="20"/>
          <w:szCs w:val="20"/>
        </w:rPr>
        <w:t>7.2.</w:t>
      </w:r>
      <w:r w:rsidRPr="003452FE">
        <w:rPr>
          <w:rStyle w:val="tekstdokbold"/>
          <w:rFonts w:ascii="Verdana" w:hAnsi="Verdana" w:cs="Verdana"/>
          <w:sz w:val="20"/>
          <w:szCs w:val="20"/>
        </w:rPr>
        <w:tab/>
      </w:r>
      <w:r w:rsidRPr="003452FE">
        <w:rPr>
          <w:rFonts w:ascii="Verdana" w:hAnsi="Verdana" w:cs="Verdana"/>
          <w:sz w:val="20"/>
          <w:szCs w:val="20"/>
        </w:rPr>
        <w:t>O udzielenie zamówienia mogą ubiegać się Wykonawcy, którzy spełniają warunki dotyczące:</w:t>
      </w:r>
    </w:p>
    <w:p w14:paraId="2AC5901B" w14:textId="77777777" w:rsidR="009C7A53" w:rsidRPr="003452FE" w:rsidRDefault="00CE7FA0" w:rsidP="003461A9">
      <w:pPr>
        <w:pStyle w:val="Tekstpodstawowy2"/>
        <w:ind w:left="709" w:hanging="425"/>
        <w:rPr>
          <w:rFonts w:ascii="Verdana" w:hAnsi="Verdana" w:cs="Verdana"/>
          <w:sz w:val="20"/>
          <w:szCs w:val="20"/>
        </w:rPr>
      </w:pPr>
      <w:r w:rsidRPr="003452FE">
        <w:rPr>
          <w:rFonts w:ascii="Verdana" w:hAnsi="Verdana" w:cs="Verdana"/>
          <w:b w:val="0"/>
          <w:bCs w:val="0"/>
          <w:sz w:val="20"/>
          <w:szCs w:val="20"/>
        </w:rPr>
        <w:t>1)</w:t>
      </w:r>
      <w:r w:rsidR="00E9064C" w:rsidRPr="003452FE">
        <w:rPr>
          <w:rFonts w:ascii="Verdana" w:hAnsi="Verdana" w:cs="Verdana"/>
          <w:b w:val="0"/>
          <w:bCs w:val="0"/>
          <w:sz w:val="20"/>
          <w:szCs w:val="20"/>
        </w:rPr>
        <w:tab/>
      </w:r>
      <w:r w:rsidR="00E9064C" w:rsidRPr="003452FE">
        <w:rPr>
          <w:rFonts w:ascii="Verdana" w:hAnsi="Verdana" w:cs="Verdana"/>
          <w:sz w:val="20"/>
          <w:szCs w:val="20"/>
        </w:rPr>
        <w:t>kompetencji lub uprawnień do prowadzenia określonej działalności zawodowej, o ile wynika to z odrębnych przepisów:</w:t>
      </w:r>
    </w:p>
    <w:p w14:paraId="78362BC1" w14:textId="77777777" w:rsidR="00E9064C" w:rsidRPr="003452FE" w:rsidRDefault="00E9064C" w:rsidP="003461A9">
      <w:pPr>
        <w:pStyle w:val="pkt"/>
        <w:ind w:left="709" w:firstLine="0"/>
        <w:rPr>
          <w:rFonts w:ascii="Verdana" w:hAnsi="Verdana" w:cs="Verdana"/>
          <w:i/>
          <w:sz w:val="20"/>
          <w:szCs w:val="20"/>
        </w:rPr>
      </w:pPr>
      <w:r w:rsidRPr="003452FE">
        <w:rPr>
          <w:rFonts w:ascii="Verdana" w:hAnsi="Verdana" w:cs="Verdana"/>
          <w:i/>
          <w:sz w:val="20"/>
          <w:szCs w:val="20"/>
        </w:rPr>
        <w:t xml:space="preserve">„Nie dotyczy” </w:t>
      </w:r>
    </w:p>
    <w:p w14:paraId="5139840C" w14:textId="77777777" w:rsidR="00E9064C" w:rsidRPr="003452FE" w:rsidRDefault="00E9064C" w:rsidP="003461A9">
      <w:pPr>
        <w:pStyle w:val="Tekstpodstawowy2"/>
        <w:ind w:left="709" w:hanging="425"/>
        <w:rPr>
          <w:rFonts w:ascii="Verdana" w:hAnsi="Verdana" w:cs="Verdana"/>
          <w:sz w:val="20"/>
          <w:szCs w:val="20"/>
        </w:rPr>
      </w:pPr>
      <w:r w:rsidRPr="003452FE">
        <w:rPr>
          <w:rFonts w:ascii="Verdana" w:hAnsi="Verdana" w:cs="Verdana"/>
          <w:b w:val="0"/>
          <w:bCs w:val="0"/>
          <w:sz w:val="20"/>
          <w:szCs w:val="20"/>
        </w:rPr>
        <w:t>2)</w:t>
      </w:r>
      <w:r w:rsidRPr="003452FE">
        <w:rPr>
          <w:rFonts w:ascii="Verdana" w:hAnsi="Verdana" w:cs="Verdana"/>
          <w:b w:val="0"/>
          <w:bCs w:val="0"/>
          <w:sz w:val="20"/>
          <w:szCs w:val="20"/>
        </w:rPr>
        <w:tab/>
      </w:r>
      <w:r w:rsidRPr="003452FE">
        <w:rPr>
          <w:rFonts w:ascii="Verdana" w:hAnsi="Verdana" w:cs="Verdana"/>
          <w:sz w:val="20"/>
          <w:szCs w:val="20"/>
        </w:rPr>
        <w:t xml:space="preserve">sytuacji ekonomicznej </w:t>
      </w:r>
      <w:r w:rsidR="00D22CC4" w:rsidRPr="003452FE">
        <w:rPr>
          <w:rFonts w:ascii="Verdana" w:hAnsi="Verdana" w:cs="Verdana"/>
          <w:sz w:val="20"/>
          <w:szCs w:val="20"/>
        </w:rPr>
        <w:t xml:space="preserve">lub </w:t>
      </w:r>
      <w:r w:rsidRPr="003452FE">
        <w:rPr>
          <w:rFonts w:ascii="Verdana" w:hAnsi="Verdana" w:cs="Verdana"/>
          <w:sz w:val="20"/>
          <w:szCs w:val="20"/>
        </w:rPr>
        <w:t>finansowej:</w:t>
      </w:r>
    </w:p>
    <w:p w14:paraId="268BA0CB" w14:textId="77777777" w:rsidR="00303696" w:rsidRPr="003452FE" w:rsidRDefault="00E9064C" w:rsidP="003461A9">
      <w:pPr>
        <w:pStyle w:val="pkt"/>
        <w:ind w:left="709" w:firstLine="0"/>
        <w:rPr>
          <w:rFonts w:ascii="Verdana" w:hAnsi="Verdana" w:cs="Verdana"/>
          <w:i/>
          <w:sz w:val="20"/>
          <w:szCs w:val="20"/>
        </w:rPr>
      </w:pPr>
      <w:r w:rsidRPr="003452FE">
        <w:rPr>
          <w:rFonts w:ascii="Verdana" w:hAnsi="Verdana" w:cs="Verdana"/>
          <w:i/>
          <w:sz w:val="20"/>
          <w:szCs w:val="20"/>
        </w:rPr>
        <w:t xml:space="preserve">„Nie dotyczy” </w:t>
      </w:r>
    </w:p>
    <w:p w14:paraId="55A45CD1" w14:textId="77777777" w:rsidR="00E9064C" w:rsidRPr="003452FE" w:rsidRDefault="00E9064C" w:rsidP="003461A9">
      <w:pPr>
        <w:pStyle w:val="Tekstpodstawowy2"/>
        <w:ind w:left="709" w:hanging="425"/>
        <w:rPr>
          <w:rFonts w:ascii="Verdana" w:hAnsi="Verdana" w:cs="Verdana"/>
          <w:b w:val="0"/>
          <w:bCs w:val="0"/>
          <w:sz w:val="20"/>
          <w:szCs w:val="20"/>
        </w:rPr>
      </w:pPr>
      <w:r w:rsidRPr="003452FE">
        <w:rPr>
          <w:rFonts w:ascii="Verdana" w:hAnsi="Verdana" w:cs="Verdana"/>
          <w:b w:val="0"/>
          <w:sz w:val="20"/>
          <w:szCs w:val="20"/>
        </w:rPr>
        <w:t>3)</w:t>
      </w:r>
      <w:r w:rsidRPr="003452FE">
        <w:rPr>
          <w:rFonts w:ascii="Verdana" w:hAnsi="Verdana" w:cs="Verdana"/>
          <w:b w:val="0"/>
          <w:sz w:val="20"/>
          <w:szCs w:val="20"/>
        </w:rPr>
        <w:tab/>
      </w:r>
      <w:r w:rsidRPr="003452FE">
        <w:rPr>
          <w:rFonts w:ascii="Verdana" w:hAnsi="Verdana" w:cs="Verdana"/>
          <w:sz w:val="20"/>
          <w:szCs w:val="20"/>
        </w:rPr>
        <w:t xml:space="preserve">zdolności technicznej </w:t>
      </w:r>
      <w:r w:rsidR="00F30BAB" w:rsidRPr="003452FE">
        <w:rPr>
          <w:rFonts w:ascii="Verdana" w:hAnsi="Verdana" w:cs="Verdana"/>
          <w:sz w:val="20"/>
          <w:szCs w:val="20"/>
        </w:rPr>
        <w:t xml:space="preserve">lub </w:t>
      </w:r>
      <w:r w:rsidRPr="003452FE">
        <w:rPr>
          <w:rFonts w:ascii="Verdana" w:hAnsi="Verdana" w:cs="Verdana"/>
          <w:sz w:val="20"/>
          <w:szCs w:val="20"/>
        </w:rPr>
        <w:t>zawodowej:</w:t>
      </w:r>
    </w:p>
    <w:p w14:paraId="6116C43D" w14:textId="77777777" w:rsidR="00B534A9" w:rsidRPr="003452FE" w:rsidRDefault="00B534A9" w:rsidP="00B534A9">
      <w:pPr>
        <w:ind w:left="96" w:firstLine="624"/>
        <w:jc w:val="both"/>
        <w:rPr>
          <w:rFonts w:ascii="Verdana" w:hAnsi="Verdana"/>
          <w:sz w:val="20"/>
          <w:szCs w:val="20"/>
          <w:u w:val="single"/>
        </w:rPr>
      </w:pPr>
    </w:p>
    <w:p w14:paraId="26AC2F2E" w14:textId="77777777" w:rsidR="00342E9A" w:rsidRPr="003452FE" w:rsidRDefault="00342E9A" w:rsidP="008335BC">
      <w:pPr>
        <w:pStyle w:val="pkt"/>
        <w:numPr>
          <w:ilvl w:val="0"/>
          <w:numId w:val="35"/>
        </w:numPr>
        <w:tabs>
          <w:tab w:val="left" w:pos="1134"/>
        </w:tabs>
        <w:ind w:hanging="207"/>
        <w:rPr>
          <w:rFonts w:ascii="Verdana" w:hAnsi="Verdana"/>
          <w:b/>
          <w:sz w:val="20"/>
          <w:szCs w:val="20"/>
        </w:rPr>
      </w:pPr>
      <w:r w:rsidRPr="003452FE">
        <w:rPr>
          <w:rFonts w:ascii="Verdana" w:hAnsi="Verdana"/>
          <w:b/>
          <w:sz w:val="20"/>
          <w:szCs w:val="20"/>
        </w:rPr>
        <w:t>wykonawcy:</w:t>
      </w:r>
    </w:p>
    <w:p w14:paraId="200C30D1" w14:textId="61C0F286" w:rsidR="00621064" w:rsidRPr="003452FE" w:rsidRDefault="00342E9A" w:rsidP="003F3A4F">
      <w:pPr>
        <w:widowControl w:val="0"/>
        <w:shd w:val="clear" w:color="auto" w:fill="FFFFFF"/>
        <w:autoSpaceDE w:val="0"/>
        <w:autoSpaceDN w:val="0"/>
        <w:adjustRightInd w:val="0"/>
        <w:spacing w:before="106"/>
        <w:ind w:left="709" w:right="19"/>
        <w:jc w:val="both"/>
        <w:rPr>
          <w:rFonts w:ascii="Verdana" w:hAnsi="Verdana" w:cs="Arial"/>
          <w:sz w:val="20"/>
          <w:szCs w:val="20"/>
        </w:rPr>
      </w:pPr>
      <w:r w:rsidRPr="003452FE">
        <w:rPr>
          <w:rFonts w:ascii="Verdana" w:hAnsi="Verdana" w:cs="Arial"/>
          <w:sz w:val="20"/>
          <w:szCs w:val="20"/>
        </w:rPr>
        <w:t xml:space="preserve">Wykonawca musi wykazać się wiedzą i doświadczeniem, w wykonaniu w okresie ostatnich </w:t>
      </w:r>
      <w:r w:rsidRPr="003452FE">
        <w:rPr>
          <w:rFonts w:ascii="Verdana" w:hAnsi="Verdana" w:cs="Arial"/>
          <w:sz w:val="20"/>
          <w:szCs w:val="20"/>
        </w:rPr>
        <w:lastRenderedPageBreak/>
        <w:t xml:space="preserve">5 lat przed upływem terminu składania ofert, a jeżeli okres prowadzenia działalności jest </w:t>
      </w:r>
      <w:r w:rsidR="00B534A9" w:rsidRPr="003452FE">
        <w:rPr>
          <w:rFonts w:ascii="Verdana" w:hAnsi="Verdana" w:cs="Arial"/>
          <w:sz w:val="20"/>
          <w:szCs w:val="20"/>
        </w:rPr>
        <w:t xml:space="preserve">krótszy - w tym okresie: </w:t>
      </w:r>
    </w:p>
    <w:p w14:paraId="0EB98EE1" w14:textId="0425F1CB" w:rsidR="00621064" w:rsidRPr="003452FE" w:rsidRDefault="00621064" w:rsidP="00E02CF9">
      <w:pPr>
        <w:numPr>
          <w:ilvl w:val="0"/>
          <w:numId w:val="40"/>
        </w:numPr>
        <w:ind w:hanging="11"/>
        <w:jc w:val="both"/>
        <w:rPr>
          <w:rFonts w:ascii="Verdana" w:hAnsi="Verdana" w:cs="Estrangelo Edessa"/>
          <w:sz w:val="20"/>
          <w:szCs w:val="20"/>
        </w:rPr>
      </w:pPr>
      <w:r w:rsidRPr="003452FE">
        <w:rPr>
          <w:rFonts w:ascii="Verdana" w:hAnsi="Verdana" w:cs="Estrangelo Edessa"/>
          <w:sz w:val="20"/>
          <w:szCs w:val="20"/>
        </w:rPr>
        <w:t>Dwa zadania polegających na wykonywaniu przez okres minimum 12 miesięcy naprawy lub konserwacji znaków aktywnych wykonanych w ramach stałych organizacji ruchu zasilanych z baterii słonecznych lub sieci energetycznej o ilości znaków minimum 200 szt. w każdym zadaniu na łączną kwotę 250 000 zł brutto oraz minimum 30 punktów zasilających posiadających zasilanie solarne w każdym zadaniu</w:t>
      </w:r>
    </w:p>
    <w:p w14:paraId="7FAB161E" w14:textId="26F49E3B" w:rsidR="00621064" w:rsidRPr="003452FE" w:rsidRDefault="00E02CF9" w:rsidP="00E02CF9">
      <w:pPr>
        <w:tabs>
          <w:tab w:val="num" w:pos="720"/>
        </w:tabs>
        <w:ind w:left="360" w:hanging="11"/>
        <w:jc w:val="both"/>
        <w:rPr>
          <w:rFonts w:ascii="Verdana" w:hAnsi="Verdana" w:cs="Estrangelo Edessa"/>
          <w:sz w:val="20"/>
          <w:szCs w:val="20"/>
        </w:rPr>
      </w:pPr>
      <w:r w:rsidRPr="003452FE">
        <w:rPr>
          <w:rFonts w:ascii="Verdana" w:hAnsi="Verdana" w:cs="Estrangelo Edessa"/>
          <w:sz w:val="20"/>
          <w:szCs w:val="20"/>
        </w:rPr>
        <w:tab/>
      </w:r>
      <w:r w:rsidRPr="003452FE">
        <w:rPr>
          <w:rFonts w:ascii="Verdana" w:hAnsi="Verdana" w:cs="Estrangelo Edessa"/>
          <w:sz w:val="20"/>
          <w:szCs w:val="20"/>
        </w:rPr>
        <w:tab/>
      </w:r>
      <w:r w:rsidR="00621064" w:rsidRPr="003452FE">
        <w:rPr>
          <w:rFonts w:ascii="Verdana" w:hAnsi="Verdana" w:cs="Estrangelo Edessa"/>
          <w:sz w:val="20"/>
          <w:szCs w:val="20"/>
        </w:rPr>
        <w:t xml:space="preserve">oraz </w:t>
      </w:r>
    </w:p>
    <w:p w14:paraId="617C6892" w14:textId="77777777" w:rsidR="00621064" w:rsidRPr="003452FE" w:rsidRDefault="00621064" w:rsidP="00E02CF9">
      <w:pPr>
        <w:numPr>
          <w:ilvl w:val="0"/>
          <w:numId w:val="40"/>
        </w:numPr>
        <w:ind w:hanging="11"/>
        <w:jc w:val="both"/>
        <w:rPr>
          <w:rFonts w:ascii="Verdana" w:hAnsi="Verdana" w:cs="Estrangelo Edessa"/>
          <w:sz w:val="20"/>
          <w:szCs w:val="20"/>
        </w:rPr>
      </w:pPr>
      <w:r w:rsidRPr="003452FE">
        <w:rPr>
          <w:rFonts w:ascii="Verdana" w:hAnsi="Verdana" w:cs="Estrangelo Edessa"/>
          <w:sz w:val="20"/>
          <w:szCs w:val="20"/>
        </w:rPr>
        <w:t xml:space="preserve">Prace polegające na montażu następujących elementów posiadających zasilanie solarne </w:t>
      </w:r>
    </w:p>
    <w:p w14:paraId="7CC483A0" w14:textId="2FDB7348" w:rsidR="00621064" w:rsidRPr="003452FE" w:rsidRDefault="00621064" w:rsidP="003F3A4F">
      <w:pPr>
        <w:tabs>
          <w:tab w:val="left" w:pos="709"/>
          <w:tab w:val="left" w:pos="851"/>
        </w:tabs>
        <w:ind w:left="720" w:hanging="11"/>
        <w:jc w:val="both"/>
        <w:rPr>
          <w:rFonts w:ascii="Verdana" w:hAnsi="Verdana" w:cs="Estrangelo Edessa"/>
          <w:sz w:val="20"/>
          <w:szCs w:val="20"/>
        </w:rPr>
      </w:pPr>
      <w:r w:rsidRPr="003452FE">
        <w:rPr>
          <w:rFonts w:ascii="Verdana" w:hAnsi="Verdana" w:cs="Estrangelo Edessa"/>
          <w:sz w:val="20"/>
          <w:szCs w:val="20"/>
        </w:rPr>
        <w:t xml:space="preserve">- znaki aktywne typu C-9, U-5, U-3a, A-30 – min. 30 </w:t>
      </w:r>
      <w:proofErr w:type="spellStart"/>
      <w:r w:rsidRPr="003452FE">
        <w:rPr>
          <w:rFonts w:ascii="Verdana" w:hAnsi="Verdana" w:cs="Estrangelo Edessa"/>
          <w:sz w:val="20"/>
          <w:szCs w:val="20"/>
        </w:rPr>
        <w:t>kpl</w:t>
      </w:r>
      <w:proofErr w:type="spellEnd"/>
      <w:r w:rsidRPr="003452FE">
        <w:rPr>
          <w:rFonts w:ascii="Verdana" w:hAnsi="Verdana" w:cs="Estrangelo Edessa"/>
          <w:sz w:val="20"/>
          <w:szCs w:val="20"/>
        </w:rPr>
        <w:t>.</w:t>
      </w:r>
    </w:p>
    <w:p w14:paraId="19FA821F" w14:textId="55D6FA9C" w:rsidR="00621064" w:rsidRPr="003452FE" w:rsidRDefault="00621064" w:rsidP="00E02CF9">
      <w:pPr>
        <w:tabs>
          <w:tab w:val="num" w:pos="720"/>
        </w:tabs>
        <w:ind w:left="709" w:hanging="11"/>
        <w:jc w:val="both"/>
        <w:rPr>
          <w:rFonts w:ascii="Verdana" w:hAnsi="Verdana" w:cs="Estrangelo Edessa"/>
          <w:sz w:val="20"/>
          <w:szCs w:val="20"/>
        </w:rPr>
      </w:pPr>
      <w:r w:rsidRPr="003452FE">
        <w:rPr>
          <w:rFonts w:ascii="Verdana" w:hAnsi="Verdana" w:cs="Estrangelo Edessa"/>
          <w:sz w:val="20"/>
          <w:szCs w:val="20"/>
        </w:rPr>
        <w:t xml:space="preserve">- systemy oświetlające przejścia dla pieszych (z wyłączeniem znaków </w:t>
      </w:r>
      <w:r w:rsidR="00DD6F85" w:rsidRPr="003452FE">
        <w:rPr>
          <w:rFonts w:ascii="Verdana" w:hAnsi="Verdana" w:cs="Estrangelo Edessa"/>
          <w:sz w:val="20"/>
          <w:szCs w:val="20"/>
        </w:rPr>
        <w:br/>
      </w:r>
      <w:r w:rsidRPr="003452FE">
        <w:rPr>
          <w:rFonts w:ascii="Verdana" w:hAnsi="Verdana" w:cs="Estrangelo Edessa"/>
          <w:sz w:val="20"/>
          <w:szCs w:val="20"/>
        </w:rPr>
        <w:t>D-6 z oświetleniem przejścia) lub skrzyżowania z zegarem sterowanym sygnałem GPS z możliwością zaprogramowania planowych wyłączeni i włączeń w okresie nocnym</w:t>
      </w:r>
      <w:r w:rsidR="00DD6F85" w:rsidRPr="003452FE">
        <w:rPr>
          <w:rFonts w:ascii="Verdana" w:hAnsi="Verdana" w:cs="Estrangelo Edessa"/>
          <w:sz w:val="20"/>
          <w:szCs w:val="20"/>
        </w:rPr>
        <w:br/>
      </w:r>
      <w:r w:rsidRPr="003452FE">
        <w:rPr>
          <w:rFonts w:ascii="Verdana" w:hAnsi="Verdana" w:cs="Estrangelo Edessa"/>
          <w:sz w:val="20"/>
          <w:szCs w:val="20"/>
        </w:rPr>
        <w:t>w ilości minimum 10 systemów;</w:t>
      </w:r>
    </w:p>
    <w:p w14:paraId="3A5E8F71" w14:textId="77777777" w:rsidR="00621064" w:rsidRPr="003452FE" w:rsidRDefault="00621064" w:rsidP="00E02CF9">
      <w:pPr>
        <w:tabs>
          <w:tab w:val="num" w:pos="720"/>
        </w:tabs>
        <w:ind w:left="720" w:hanging="11"/>
        <w:jc w:val="both"/>
        <w:rPr>
          <w:rFonts w:ascii="Verdana" w:hAnsi="Verdana" w:cs="Estrangelo Edessa"/>
          <w:sz w:val="20"/>
          <w:szCs w:val="20"/>
        </w:rPr>
      </w:pPr>
      <w:r w:rsidRPr="003452FE">
        <w:rPr>
          <w:rFonts w:ascii="Verdana" w:hAnsi="Verdana" w:cs="Estrangelo Edessa"/>
          <w:sz w:val="20"/>
          <w:szCs w:val="20"/>
        </w:rPr>
        <w:t>oraz</w:t>
      </w:r>
    </w:p>
    <w:p w14:paraId="58B1B405" w14:textId="33592503" w:rsidR="00621064" w:rsidRPr="003452FE" w:rsidRDefault="00621064" w:rsidP="00E02CF9">
      <w:pPr>
        <w:numPr>
          <w:ilvl w:val="0"/>
          <w:numId w:val="40"/>
        </w:numPr>
        <w:ind w:hanging="11"/>
        <w:jc w:val="both"/>
        <w:rPr>
          <w:rFonts w:ascii="Verdana" w:hAnsi="Verdana" w:cs="Estrangelo Edessa"/>
          <w:sz w:val="20"/>
          <w:szCs w:val="20"/>
        </w:rPr>
      </w:pPr>
      <w:r w:rsidRPr="003452FE">
        <w:rPr>
          <w:rFonts w:ascii="Verdana" w:hAnsi="Verdana" w:cs="Estrangelo Edessa"/>
          <w:sz w:val="20"/>
          <w:szCs w:val="20"/>
        </w:rPr>
        <w:t xml:space="preserve">Dwa zadania obejmujące remont istniejących lub ustawienie nowych drogowych barier ochronnych na drogach klasy min. G, na łącznej długości minimum 3 000 m, w tym </w:t>
      </w:r>
      <w:r w:rsidR="00DD6F85" w:rsidRPr="003452FE">
        <w:rPr>
          <w:rFonts w:ascii="Verdana" w:hAnsi="Verdana" w:cs="Estrangelo Edessa"/>
          <w:sz w:val="20"/>
          <w:szCs w:val="20"/>
        </w:rPr>
        <w:br/>
      </w:r>
      <w:r w:rsidRPr="003452FE">
        <w:rPr>
          <w:rFonts w:ascii="Verdana" w:hAnsi="Verdana" w:cs="Estrangelo Edessa"/>
          <w:sz w:val="20"/>
          <w:szCs w:val="20"/>
        </w:rPr>
        <w:t>w każdym zadaniu na długości nie mniejszej niż 1 000 m.</w:t>
      </w:r>
    </w:p>
    <w:p w14:paraId="34541915" w14:textId="77777777" w:rsidR="00621064" w:rsidRPr="003452FE" w:rsidRDefault="00621064" w:rsidP="00E02CF9">
      <w:pPr>
        <w:tabs>
          <w:tab w:val="num" w:pos="720"/>
        </w:tabs>
        <w:ind w:left="720" w:hanging="11"/>
        <w:jc w:val="both"/>
        <w:rPr>
          <w:rFonts w:ascii="Verdana" w:hAnsi="Verdana" w:cs="Estrangelo Edessa"/>
          <w:sz w:val="20"/>
          <w:szCs w:val="20"/>
        </w:rPr>
      </w:pPr>
      <w:r w:rsidRPr="003452FE">
        <w:rPr>
          <w:rFonts w:ascii="Verdana" w:hAnsi="Verdana" w:cs="Estrangelo Edessa"/>
          <w:sz w:val="20"/>
          <w:szCs w:val="20"/>
        </w:rPr>
        <w:t xml:space="preserve">oraz </w:t>
      </w:r>
    </w:p>
    <w:p w14:paraId="1952F85F" w14:textId="77777777" w:rsidR="00621064" w:rsidRPr="003452FE" w:rsidRDefault="00621064" w:rsidP="00E02CF9">
      <w:pPr>
        <w:numPr>
          <w:ilvl w:val="0"/>
          <w:numId w:val="40"/>
        </w:numPr>
        <w:ind w:hanging="11"/>
        <w:jc w:val="both"/>
        <w:rPr>
          <w:rFonts w:ascii="Verdana" w:hAnsi="Verdana" w:cs="Estrangelo Edessa"/>
          <w:sz w:val="20"/>
          <w:szCs w:val="20"/>
        </w:rPr>
      </w:pPr>
      <w:r w:rsidRPr="003452FE">
        <w:rPr>
          <w:rFonts w:ascii="Verdana" w:hAnsi="Verdana" w:cs="Estrangelo Edessa"/>
          <w:sz w:val="20"/>
          <w:szCs w:val="20"/>
        </w:rPr>
        <w:t>Dwa zadania polegające na wykonywaniu przez okres minimum 12 miesięcy naprawy lub konserwacji lub instalacji znaków i urządzeń BRD stałej organizacji ruchu w każdym zadaniu na kwotę 800 000,00 zł brutto i w ilości 1000 szt. dla każdego zadania.</w:t>
      </w:r>
    </w:p>
    <w:p w14:paraId="1F0F21C4" w14:textId="35E4446E" w:rsidR="00621064" w:rsidRPr="003452FE" w:rsidRDefault="00E02CF9" w:rsidP="00E02CF9">
      <w:pPr>
        <w:tabs>
          <w:tab w:val="num" w:pos="720"/>
        </w:tabs>
        <w:ind w:hanging="11"/>
        <w:jc w:val="both"/>
        <w:rPr>
          <w:rFonts w:ascii="Verdana" w:hAnsi="Verdana" w:cs="Estrangelo Edessa"/>
          <w:sz w:val="20"/>
          <w:szCs w:val="20"/>
        </w:rPr>
      </w:pPr>
      <w:r w:rsidRPr="003452FE">
        <w:rPr>
          <w:rFonts w:ascii="Verdana" w:hAnsi="Verdana" w:cs="Estrangelo Edessa"/>
          <w:sz w:val="20"/>
          <w:szCs w:val="20"/>
        </w:rPr>
        <w:tab/>
      </w:r>
      <w:r w:rsidRPr="003452FE">
        <w:rPr>
          <w:rFonts w:ascii="Verdana" w:hAnsi="Verdana" w:cs="Estrangelo Edessa"/>
          <w:sz w:val="20"/>
          <w:szCs w:val="20"/>
        </w:rPr>
        <w:tab/>
      </w:r>
      <w:r w:rsidR="00621064" w:rsidRPr="003452FE">
        <w:rPr>
          <w:rFonts w:ascii="Verdana" w:hAnsi="Verdana" w:cs="Estrangelo Edessa"/>
          <w:sz w:val="20"/>
          <w:szCs w:val="20"/>
        </w:rPr>
        <w:t>oraz</w:t>
      </w:r>
    </w:p>
    <w:p w14:paraId="228F1A19" w14:textId="77777777" w:rsidR="00621064" w:rsidRPr="003452FE" w:rsidRDefault="00621064" w:rsidP="00E02CF9">
      <w:pPr>
        <w:numPr>
          <w:ilvl w:val="0"/>
          <w:numId w:val="40"/>
        </w:numPr>
        <w:ind w:hanging="11"/>
        <w:jc w:val="both"/>
        <w:rPr>
          <w:rFonts w:ascii="Verdana" w:hAnsi="Verdana"/>
          <w:sz w:val="20"/>
          <w:szCs w:val="20"/>
        </w:rPr>
      </w:pPr>
      <w:r w:rsidRPr="003452FE">
        <w:rPr>
          <w:rFonts w:ascii="Verdana" w:hAnsi="Verdana" w:cs="Estrangelo Edessa"/>
          <w:sz w:val="20"/>
          <w:szCs w:val="20"/>
        </w:rPr>
        <w:t xml:space="preserve">Dwa zadania </w:t>
      </w:r>
      <w:r w:rsidRPr="003452FE">
        <w:rPr>
          <w:rFonts w:ascii="Verdana" w:hAnsi="Verdana"/>
          <w:sz w:val="20"/>
          <w:szCs w:val="20"/>
        </w:rPr>
        <w:t>obejmujące wykonanie na drogach klasy minimum G oznakowania poziomego w technologii cienkowarstwowej na powierzchni minimum 50 000m</w:t>
      </w:r>
      <w:r w:rsidRPr="003452FE">
        <w:rPr>
          <w:rFonts w:ascii="Verdana" w:hAnsi="Verdana"/>
          <w:sz w:val="20"/>
          <w:szCs w:val="20"/>
          <w:vertAlign w:val="superscript"/>
        </w:rPr>
        <w:t>2</w:t>
      </w:r>
      <w:r w:rsidRPr="003452FE">
        <w:rPr>
          <w:rFonts w:ascii="Verdana" w:hAnsi="Verdana"/>
          <w:sz w:val="20"/>
          <w:szCs w:val="20"/>
        </w:rPr>
        <w:t xml:space="preserve"> każde zadanie.</w:t>
      </w:r>
    </w:p>
    <w:p w14:paraId="66E8E5E8" w14:textId="5EA01485" w:rsidR="00621064" w:rsidRPr="003452FE" w:rsidRDefault="00E02CF9" w:rsidP="00E02CF9">
      <w:pPr>
        <w:tabs>
          <w:tab w:val="num" w:pos="720"/>
        </w:tabs>
        <w:ind w:hanging="11"/>
        <w:jc w:val="both"/>
        <w:rPr>
          <w:rFonts w:ascii="Verdana" w:hAnsi="Verdana"/>
          <w:sz w:val="20"/>
          <w:szCs w:val="20"/>
        </w:rPr>
      </w:pPr>
      <w:r w:rsidRPr="003452FE">
        <w:rPr>
          <w:rFonts w:ascii="Verdana" w:hAnsi="Verdana"/>
          <w:sz w:val="20"/>
          <w:szCs w:val="20"/>
        </w:rPr>
        <w:tab/>
      </w:r>
      <w:r w:rsidRPr="003452FE">
        <w:rPr>
          <w:rFonts w:ascii="Verdana" w:hAnsi="Verdana"/>
          <w:sz w:val="20"/>
          <w:szCs w:val="20"/>
        </w:rPr>
        <w:tab/>
      </w:r>
      <w:r w:rsidR="00621064" w:rsidRPr="003452FE">
        <w:rPr>
          <w:rFonts w:ascii="Verdana" w:hAnsi="Verdana"/>
          <w:sz w:val="20"/>
          <w:szCs w:val="20"/>
        </w:rPr>
        <w:t>oraz</w:t>
      </w:r>
    </w:p>
    <w:p w14:paraId="0FC8D14C" w14:textId="77777777" w:rsidR="00621064" w:rsidRPr="003452FE" w:rsidRDefault="00621064" w:rsidP="00E02CF9">
      <w:pPr>
        <w:numPr>
          <w:ilvl w:val="0"/>
          <w:numId w:val="40"/>
        </w:numPr>
        <w:ind w:hanging="11"/>
        <w:jc w:val="both"/>
        <w:rPr>
          <w:rFonts w:ascii="Verdana" w:hAnsi="Verdana"/>
          <w:sz w:val="20"/>
          <w:szCs w:val="20"/>
        </w:rPr>
      </w:pPr>
      <w:r w:rsidRPr="003452FE">
        <w:rPr>
          <w:rFonts w:ascii="Verdana" w:hAnsi="Verdana" w:cs="Estrangelo Edessa"/>
          <w:sz w:val="20"/>
          <w:szCs w:val="20"/>
        </w:rPr>
        <w:t xml:space="preserve">Dwa zadania </w:t>
      </w:r>
      <w:r w:rsidRPr="003452FE">
        <w:rPr>
          <w:rFonts w:ascii="Verdana" w:hAnsi="Verdana"/>
          <w:sz w:val="20"/>
          <w:szCs w:val="20"/>
        </w:rPr>
        <w:t>obejmujące wykonanie na drogach klasy minimum G oznakowania poziomego grubowarstwowego na powierzchni minimum  6 000 m</w:t>
      </w:r>
      <w:r w:rsidRPr="003452FE">
        <w:rPr>
          <w:rFonts w:ascii="Verdana" w:hAnsi="Verdana"/>
          <w:sz w:val="20"/>
          <w:szCs w:val="20"/>
          <w:vertAlign w:val="superscript"/>
        </w:rPr>
        <w:t xml:space="preserve">2  </w:t>
      </w:r>
      <w:r w:rsidRPr="003452FE">
        <w:rPr>
          <w:rFonts w:ascii="Verdana" w:hAnsi="Verdana"/>
          <w:sz w:val="20"/>
          <w:szCs w:val="20"/>
        </w:rPr>
        <w:t>każde zadanie.</w:t>
      </w:r>
    </w:p>
    <w:p w14:paraId="2612062F" w14:textId="77777777" w:rsidR="00621064" w:rsidRPr="003452FE" w:rsidRDefault="00621064" w:rsidP="00E02CF9">
      <w:pPr>
        <w:tabs>
          <w:tab w:val="num" w:pos="720"/>
        </w:tabs>
        <w:autoSpaceDE w:val="0"/>
        <w:autoSpaceDN w:val="0"/>
        <w:adjustRightInd w:val="0"/>
        <w:ind w:left="720" w:hanging="11"/>
        <w:jc w:val="both"/>
        <w:rPr>
          <w:rFonts w:ascii="Verdana" w:hAnsi="Verdana" w:cs="Courier New"/>
          <w:b/>
          <w:sz w:val="20"/>
          <w:szCs w:val="20"/>
        </w:rPr>
      </w:pPr>
    </w:p>
    <w:p w14:paraId="1C840E0C" w14:textId="77777777" w:rsidR="00621064" w:rsidRPr="003452FE" w:rsidRDefault="00621064" w:rsidP="00E02CF9">
      <w:pPr>
        <w:tabs>
          <w:tab w:val="num" w:pos="720"/>
        </w:tabs>
        <w:autoSpaceDE w:val="0"/>
        <w:autoSpaceDN w:val="0"/>
        <w:adjustRightInd w:val="0"/>
        <w:ind w:left="720" w:hanging="11"/>
        <w:jc w:val="both"/>
        <w:rPr>
          <w:rFonts w:ascii="Verdana" w:eastAsia="Calibri" w:hAnsi="Verdana" w:cs="Verdana"/>
          <w:sz w:val="20"/>
          <w:szCs w:val="20"/>
        </w:rPr>
      </w:pPr>
      <w:r w:rsidRPr="003452FE">
        <w:rPr>
          <w:rFonts w:ascii="Verdana" w:hAnsi="Verdana" w:cs="Verdana"/>
          <w:sz w:val="20"/>
          <w:szCs w:val="20"/>
        </w:rPr>
        <w:t xml:space="preserve">W przypadku Wykonawców wspólnie ubiegających się o udzielenie zamówienia, spełnianie warunków w pkt 7.2.3)a) IDW, </w:t>
      </w:r>
      <w:r w:rsidRPr="003452FE">
        <w:rPr>
          <w:rFonts w:ascii="Verdana" w:hAnsi="Verdana" w:cs="Verdana"/>
          <w:b/>
          <w:sz w:val="20"/>
          <w:szCs w:val="20"/>
        </w:rPr>
        <w:t>Wykonawcy</w:t>
      </w:r>
      <w:r w:rsidRPr="003452FE">
        <w:rPr>
          <w:rFonts w:ascii="Verdana" w:hAnsi="Verdana" w:cs="Verdana"/>
          <w:sz w:val="20"/>
          <w:szCs w:val="20"/>
        </w:rPr>
        <w:t xml:space="preserve"> </w:t>
      </w:r>
      <w:r w:rsidRPr="003452FE">
        <w:rPr>
          <w:rFonts w:ascii="Verdana" w:hAnsi="Verdana" w:cs="Verdana"/>
          <w:b/>
          <w:sz w:val="20"/>
          <w:szCs w:val="20"/>
        </w:rPr>
        <w:t xml:space="preserve">wykazują </w:t>
      </w:r>
      <w:r w:rsidRPr="003452FE">
        <w:rPr>
          <w:rFonts w:ascii="Verdana" w:eastAsia="Calibri" w:hAnsi="Verdana" w:cs="Verdana"/>
          <w:b/>
          <w:sz w:val="20"/>
          <w:szCs w:val="20"/>
        </w:rPr>
        <w:t>łącznie.</w:t>
      </w:r>
    </w:p>
    <w:p w14:paraId="111B9517" w14:textId="77777777" w:rsidR="00621064" w:rsidRPr="003452FE" w:rsidRDefault="00621064" w:rsidP="00621064">
      <w:pPr>
        <w:pStyle w:val="Tekstpodstawowy2"/>
        <w:tabs>
          <w:tab w:val="left" w:pos="1134"/>
        </w:tabs>
        <w:ind w:left="720"/>
        <w:rPr>
          <w:rFonts w:ascii="Verdana" w:hAnsi="Verdana" w:cs="Verdana"/>
          <w:b w:val="0"/>
          <w:sz w:val="20"/>
          <w:szCs w:val="20"/>
        </w:rPr>
      </w:pPr>
    </w:p>
    <w:p w14:paraId="18A3C0C5" w14:textId="77777777" w:rsidR="00B534A9" w:rsidRPr="003452FE" w:rsidRDefault="00342E9A" w:rsidP="008335BC">
      <w:pPr>
        <w:pStyle w:val="Akapitzlist"/>
        <w:numPr>
          <w:ilvl w:val="0"/>
          <w:numId w:val="35"/>
        </w:numPr>
        <w:ind w:hanging="207"/>
        <w:jc w:val="both"/>
        <w:rPr>
          <w:rFonts w:ascii="Verdana" w:hAnsi="Verdana"/>
          <w:b/>
          <w:sz w:val="20"/>
          <w:szCs w:val="20"/>
        </w:rPr>
      </w:pPr>
      <w:r w:rsidRPr="003452FE">
        <w:rPr>
          <w:rFonts w:ascii="Verdana" w:hAnsi="Verdana"/>
          <w:b/>
          <w:sz w:val="20"/>
          <w:szCs w:val="20"/>
        </w:rPr>
        <w:t>osób:</w:t>
      </w:r>
    </w:p>
    <w:p w14:paraId="7F40B0C9" w14:textId="0AA634B1" w:rsidR="00B534A9" w:rsidRPr="003452FE" w:rsidRDefault="00342E9A" w:rsidP="00B534A9">
      <w:pPr>
        <w:ind w:left="709"/>
        <w:jc w:val="both"/>
        <w:rPr>
          <w:rFonts w:ascii="Verdana" w:hAnsi="Verdana"/>
          <w:b/>
          <w:sz w:val="20"/>
          <w:szCs w:val="20"/>
        </w:rPr>
      </w:pPr>
      <w:r w:rsidRPr="003452FE">
        <w:rPr>
          <w:rFonts w:ascii="Verdana" w:hAnsi="Verdana"/>
          <w:sz w:val="20"/>
          <w:szCs w:val="20"/>
        </w:rPr>
        <w:t xml:space="preserve">Wykonawca </w:t>
      </w:r>
      <w:r w:rsidR="00621064" w:rsidRPr="003452FE">
        <w:rPr>
          <w:rFonts w:ascii="Verdana" w:hAnsi="Verdana"/>
          <w:sz w:val="20"/>
          <w:szCs w:val="20"/>
        </w:rPr>
        <w:t xml:space="preserve">na </w:t>
      </w:r>
      <w:r w:rsidR="00DD6F85" w:rsidRPr="003452FE">
        <w:rPr>
          <w:rFonts w:ascii="Verdana" w:hAnsi="Verdana"/>
          <w:sz w:val="20"/>
          <w:szCs w:val="20"/>
        </w:rPr>
        <w:t>każde</w:t>
      </w:r>
      <w:r w:rsidR="00621064" w:rsidRPr="003452FE">
        <w:rPr>
          <w:rFonts w:ascii="Verdana" w:hAnsi="Verdana"/>
          <w:sz w:val="20"/>
          <w:szCs w:val="20"/>
        </w:rPr>
        <w:t xml:space="preserve"> zadanie na które </w:t>
      </w:r>
      <w:r w:rsidR="00DD6F85" w:rsidRPr="003452FE">
        <w:rPr>
          <w:rFonts w:ascii="Verdana" w:hAnsi="Verdana"/>
          <w:sz w:val="20"/>
          <w:szCs w:val="20"/>
        </w:rPr>
        <w:t>składa</w:t>
      </w:r>
      <w:r w:rsidR="00621064" w:rsidRPr="003452FE">
        <w:rPr>
          <w:rFonts w:ascii="Verdana" w:hAnsi="Verdana"/>
          <w:sz w:val="20"/>
          <w:szCs w:val="20"/>
        </w:rPr>
        <w:t xml:space="preserve"> ofertę </w:t>
      </w:r>
      <w:r w:rsidRPr="003452FE">
        <w:rPr>
          <w:rFonts w:ascii="Verdana" w:hAnsi="Verdana"/>
          <w:sz w:val="20"/>
          <w:szCs w:val="20"/>
        </w:rPr>
        <w:t xml:space="preserve">musi wskazać osoby, które będą uczestniczyć w wykonywaniu zamówienia, legitymujące się kwalifikacjami zawodowymi </w:t>
      </w:r>
      <w:r w:rsidR="00DD6F85" w:rsidRPr="003452FE">
        <w:rPr>
          <w:rFonts w:ascii="Verdana" w:hAnsi="Verdana"/>
          <w:sz w:val="20"/>
          <w:szCs w:val="20"/>
        </w:rPr>
        <w:br/>
      </w:r>
      <w:r w:rsidRPr="003452FE">
        <w:rPr>
          <w:rFonts w:ascii="Verdana" w:hAnsi="Verdana"/>
          <w:sz w:val="20"/>
          <w:szCs w:val="20"/>
        </w:rPr>
        <w:t>i doświadczeniem odpowiednimi do funkcji, jakie zostaną im powierzone.</w:t>
      </w:r>
    </w:p>
    <w:p w14:paraId="70ADBD44" w14:textId="1CF29531" w:rsidR="00342E9A" w:rsidRPr="003452FE" w:rsidRDefault="00342E9A" w:rsidP="00A825ED">
      <w:pPr>
        <w:ind w:left="709"/>
        <w:jc w:val="both"/>
        <w:rPr>
          <w:rFonts w:ascii="Verdana" w:hAnsi="Verdana"/>
          <w:sz w:val="20"/>
          <w:szCs w:val="20"/>
        </w:rPr>
      </w:pPr>
      <w:r w:rsidRPr="003452FE">
        <w:rPr>
          <w:rFonts w:ascii="Verdana" w:hAnsi="Verdana"/>
          <w:sz w:val="20"/>
          <w:szCs w:val="20"/>
        </w:rPr>
        <w:t>Wykonawca, na każdą funkcję wymienioną poniżej, wskaże osoby, które musi mieć dostępne na etapie realizacji zamówienia, spełniające następujące wymagania:</w:t>
      </w:r>
    </w:p>
    <w:p w14:paraId="5442D9C1" w14:textId="3DB6F061" w:rsidR="00342E9A" w:rsidRPr="003452FE" w:rsidRDefault="00342E9A" w:rsidP="00342E9A">
      <w:pPr>
        <w:ind w:left="720"/>
        <w:jc w:val="both"/>
        <w:rPr>
          <w:rFonts w:ascii="Verdana" w:hAnsi="Verdana"/>
          <w:b/>
          <w:sz w:val="20"/>
          <w:szCs w:val="20"/>
        </w:rPr>
      </w:pPr>
      <w:r w:rsidRPr="003452FE">
        <w:rPr>
          <w:rFonts w:ascii="Verdana" w:hAnsi="Verdana"/>
          <w:b/>
          <w:sz w:val="20"/>
          <w:szCs w:val="20"/>
        </w:rPr>
        <w:t xml:space="preserve"> </w:t>
      </w:r>
    </w:p>
    <w:tbl>
      <w:tblPr>
        <w:tblW w:w="9072" w:type="dxa"/>
        <w:tblInd w:w="686" w:type="dxa"/>
        <w:tblCellMar>
          <w:left w:w="70" w:type="dxa"/>
          <w:right w:w="70" w:type="dxa"/>
        </w:tblCellMar>
        <w:tblLook w:val="04A0" w:firstRow="1" w:lastRow="0" w:firstColumn="1" w:lastColumn="0" w:noHBand="0" w:noVBand="1"/>
      </w:tblPr>
      <w:tblGrid>
        <w:gridCol w:w="851"/>
        <w:gridCol w:w="2210"/>
        <w:gridCol w:w="2080"/>
        <w:gridCol w:w="3931"/>
      </w:tblGrid>
      <w:tr w:rsidR="00E90A4E" w:rsidRPr="003452FE" w14:paraId="1BADC367" w14:textId="77777777" w:rsidTr="003774AD">
        <w:trPr>
          <w:cantSplit/>
          <w:trHeight w:val="270"/>
        </w:trPr>
        <w:tc>
          <w:tcPr>
            <w:tcW w:w="851" w:type="dxa"/>
            <w:tcBorders>
              <w:top w:val="double" w:sz="6" w:space="0" w:color="auto"/>
              <w:left w:val="double" w:sz="6" w:space="0" w:color="auto"/>
              <w:bottom w:val="nil"/>
              <w:right w:val="single" w:sz="8" w:space="0" w:color="auto"/>
            </w:tcBorders>
            <w:shd w:val="clear" w:color="auto" w:fill="auto"/>
            <w:vAlign w:val="center"/>
            <w:hideMark/>
          </w:tcPr>
          <w:p w14:paraId="53F27706" w14:textId="77777777" w:rsidR="00E90A4E" w:rsidRPr="003452FE" w:rsidRDefault="00E90A4E" w:rsidP="000A0EE3">
            <w:pPr>
              <w:jc w:val="center"/>
              <w:rPr>
                <w:rFonts w:ascii="Verdana" w:hAnsi="Verdana" w:cs="Arial"/>
                <w:color w:val="000000"/>
                <w:sz w:val="20"/>
                <w:szCs w:val="20"/>
              </w:rPr>
            </w:pPr>
          </w:p>
        </w:tc>
        <w:tc>
          <w:tcPr>
            <w:tcW w:w="2210" w:type="dxa"/>
            <w:tcBorders>
              <w:top w:val="double" w:sz="6" w:space="0" w:color="auto"/>
              <w:left w:val="nil"/>
              <w:bottom w:val="nil"/>
              <w:right w:val="single" w:sz="8" w:space="0" w:color="auto"/>
            </w:tcBorders>
            <w:shd w:val="clear" w:color="auto" w:fill="auto"/>
            <w:vAlign w:val="center"/>
            <w:hideMark/>
          </w:tcPr>
          <w:p w14:paraId="17CCF853" w14:textId="77777777" w:rsidR="00E90A4E" w:rsidRPr="003452FE" w:rsidRDefault="00E90A4E" w:rsidP="00182B96">
            <w:pPr>
              <w:jc w:val="both"/>
              <w:rPr>
                <w:rFonts w:ascii="Verdana" w:hAnsi="Verdana" w:cs="Arial"/>
                <w:color w:val="000000"/>
                <w:sz w:val="20"/>
                <w:szCs w:val="20"/>
              </w:rPr>
            </w:pPr>
          </w:p>
        </w:tc>
        <w:tc>
          <w:tcPr>
            <w:tcW w:w="2080" w:type="dxa"/>
            <w:tcBorders>
              <w:top w:val="double" w:sz="6" w:space="0" w:color="auto"/>
              <w:left w:val="nil"/>
              <w:bottom w:val="nil"/>
              <w:right w:val="single" w:sz="8" w:space="0" w:color="auto"/>
            </w:tcBorders>
            <w:shd w:val="clear" w:color="auto" w:fill="auto"/>
            <w:vAlign w:val="center"/>
            <w:hideMark/>
          </w:tcPr>
          <w:p w14:paraId="2D5F4525" w14:textId="5B4B7613" w:rsidR="00E90A4E" w:rsidRPr="003452FE" w:rsidRDefault="00E90A4E" w:rsidP="00182B96">
            <w:pPr>
              <w:jc w:val="both"/>
              <w:rPr>
                <w:rFonts w:ascii="Verdana" w:hAnsi="Verdana" w:cs="Arial"/>
                <w:color w:val="000000"/>
                <w:sz w:val="20"/>
                <w:szCs w:val="20"/>
              </w:rPr>
            </w:pPr>
          </w:p>
        </w:tc>
        <w:tc>
          <w:tcPr>
            <w:tcW w:w="3931" w:type="dxa"/>
            <w:vMerge w:val="restart"/>
            <w:tcBorders>
              <w:top w:val="double" w:sz="6" w:space="0" w:color="auto"/>
              <w:left w:val="single" w:sz="8" w:space="0" w:color="auto"/>
              <w:bottom w:val="double" w:sz="6" w:space="0" w:color="000000"/>
              <w:right w:val="double" w:sz="6" w:space="0" w:color="auto"/>
            </w:tcBorders>
            <w:shd w:val="clear" w:color="auto" w:fill="auto"/>
            <w:vAlign w:val="center"/>
            <w:hideMark/>
          </w:tcPr>
          <w:p w14:paraId="3AEC70BD" w14:textId="77777777" w:rsidR="00E90A4E" w:rsidRPr="003452FE" w:rsidRDefault="00E90A4E" w:rsidP="00182B96">
            <w:pPr>
              <w:rPr>
                <w:rFonts w:ascii="Verdana" w:hAnsi="Verdana" w:cs="Arial"/>
                <w:color w:val="000000"/>
                <w:sz w:val="20"/>
                <w:szCs w:val="20"/>
              </w:rPr>
            </w:pPr>
            <w:r w:rsidRPr="003452FE">
              <w:rPr>
                <w:rFonts w:ascii="Verdana" w:hAnsi="Verdana" w:cs="Arial"/>
                <w:color w:val="000000"/>
                <w:sz w:val="20"/>
                <w:szCs w:val="20"/>
              </w:rPr>
              <w:t>Minimalne kwalifikacje,  doświadczenie zawodowe</w:t>
            </w:r>
          </w:p>
        </w:tc>
      </w:tr>
      <w:tr w:rsidR="00E90A4E" w:rsidRPr="003452FE" w14:paraId="28FA5DA1" w14:textId="77777777" w:rsidTr="003774AD">
        <w:trPr>
          <w:trHeight w:val="450"/>
        </w:trPr>
        <w:tc>
          <w:tcPr>
            <w:tcW w:w="851" w:type="dxa"/>
            <w:tcBorders>
              <w:top w:val="nil"/>
              <w:left w:val="double" w:sz="6" w:space="0" w:color="auto"/>
              <w:bottom w:val="nil"/>
              <w:right w:val="single" w:sz="8" w:space="0" w:color="auto"/>
            </w:tcBorders>
            <w:shd w:val="clear" w:color="auto" w:fill="auto"/>
            <w:vAlign w:val="center"/>
            <w:hideMark/>
          </w:tcPr>
          <w:p w14:paraId="742DF77E" w14:textId="28A9AA33" w:rsidR="00E90A4E" w:rsidRPr="003452FE" w:rsidRDefault="00E90A4E" w:rsidP="000A0EE3">
            <w:pPr>
              <w:jc w:val="center"/>
              <w:rPr>
                <w:rFonts w:ascii="Verdana" w:hAnsi="Verdana" w:cs="Arial"/>
                <w:color w:val="000000"/>
                <w:sz w:val="20"/>
                <w:szCs w:val="20"/>
              </w:rPr>
            </w:pPr>
            <w:proofErr w:type="spellStart"/>
            <w:r w:rsidRPr="003452FE">
              <w:rPr>
                <w:rFonts w:ascii="Verdana" w:hAnsi="Verdana" w:cs="Arial"/>
                <w:color w:val="000000"/>
                <w:sz w:val="20"/>
                <w:szCs w:val="20"/>
              </w:rPr>
              <w:t>Lp</w:t>
            </w:r>
            <w:proofErr w:type="spellEnd"/>
          </w:p>
        </w:tc>
        <w:tc>
          <w:tcPr>
            <w:tcW w:w="2210" w:type="dxa"/>
            <w:tcBorders>
              <w:top w:val="nil"/>
              <w:left w:val="nil"/>
              <w:bottom w:val="nil"/>
              <w:right w:val="single" w:sz="8" w:space="0" w:color="auto"/>
            </w:tcBorders>
            <w:shd w:val="clear" w:color="auto" w:fill="auto"/>
            <w:vAlign w:val="center"/>
            <w:hideMark/>
          </w:tcPr>
          <w:p w14:paraId="227C9C01" w14:textId="77777777" w:rsidR="00E90A4E" w:rsidRPr="003452FE" w:rsidRDefault="00E90A4E" w:rsidP="00182B96">
            <w:pPr>
              <w:jc w:val="both"/>
              <w:rPr>
                <w:rFonts w:ascii="Verdana" w:hAnsi="Verdana" w:cs="Arial"/>
                <w:color w:val="000000"/>
                <w:sz w:val="20"/>
                <w:szCs w:val="20"/>
              </w:rPr>
            </w:pPr>
            <w:r w:rsidRPr="003452FE">
              <w:rPr>
                <w:rFonts w:ascii="Verdana" w:hAnsi="Verdana" w:cs="Arial"/>
                <w:color w:val="000000"/>
                <w:sz w:val="20"/>
                <w:szCs w:val="20"/>
              </w:rPr>
              <w:t>Stanowisko</w:t>
            </w:r>
          </w:p>
        </w:tc>
        <w:tc>
          <w:tcPr>
            <w:tcW w:w="2080" w:type="dxa"/>
            <w:tcBorders>
              <w:top w:val="nil"/>
              <w:left w:val="nil"/>
              <w:bottom w:val="nil"/>
              <w:right w:val="single" w:sz="8" w:space="0" w:color="auto"/>
            </w:tcBorders>
            <w:shd w:val="clear" w:color="auto" w:fill="auto"/>
            <w:vAlign w:val="center"/>
            <w:hideMark/>
          </w:tcPr>
          <w:p w14:paraId="21799653" w14:textId="77777777" w:rsidR="00E90A4E" w:rsidRPr="003452FE" w:rsidRDefault="00E90A4E" w:rsidP="00182B96">
            <w:pPr>
              <w:jc w:val="both"/>
              <w:rPr>
                <w:rFonts w:ascii="Verdana" w:hAnsi="Verdana" w:cs="Arial"/>
                <w:color w:val="000000"/>
                <w:sz w:val="20"/>
                <w:szCs w:val="20"/>
              </w:rPr>
            </w:pPr>
            <w:r w:rsidRPr="003452FE">
              <w:rPr>
                <w:rFonts w:ascii="Verdana" w:hAnsi="Verdana" w:cs="Arial"/>
                <w:color w:val="000000"/>
                <w:sz w:val="20"/>
                <w:szCs w:val="20"/>
              </w:rPr>
              <w:t xml:space="preserve">Minimalna </w:t>
            </w:r>
          </w:p>
        </w:tc>
        <w:tc>
          <w:tcPr>
            <w:tcW w:w="3931" w:type="dxa"/>
            <w:vMerge/>
            <w:tcBorders>
              <w:top w:val="double" w:sz="6" w:space="0" w:color="auto"/>
              <w:left w:val="single" w:sz="8" w:space="0" w:color="auto"/>
              <w:bottom w:val="double" w:sz="6" w:space="0" w:color="000000"/>
              <w:right w:val="double" w:sz="6" w:space="0" w:color="auto"/>
            </w:tcBorders>
            <w:vAlign w:val="center"/>
            <w:hideMark/>
          </w:tcPr>
          <w:p w14:paraId="5088BE53" w14:textId="77777777" w:rsidR="00E90A4E" w:rsidRPr="003452FE" w:rsidRDefault="00E90A4E" w:rsidP="00182B96">
            <w:pPr>
              <w:rPr>
                <w:rFonts w:ascii="Verdana" w:hAnsi="Verdana" w:cs="Arial"/>
                <w:color w:val="000000"/>
                <w:sz w:val="20"/>
                <w:szCs w:val="20"/>
              </w:rPr>
            </w:pPr>
          </w:p>
        </w:tc>
      </w:tr>
      <w:tr w:rsidR="00E90A4E" w:rsidRPr="003452FE" w14:paraId="752E1C1F" w14:textId="77777777" w:rsidTr="003774AD">
        <w:trPr>
          <w:trHeight w:val="255"/>
        </w:trPr>
        <w:tc>
          <w:tcPr>
            <w:tcW w:w="851" w:type="dxa"/>
            <w:tcBorders>
              <w:top w:val="nil"/>
              <w:left w:val="double" w:sz="6" w:space="0" w:color="auto"/>
              <w:bottom w:val="nil"/>
              <w:right w:val="single" w:sz="8" w:space="0" w:color="auto"/>
            </w:tcBorders>
            <w:shd w:val="clear" w:color="auto" w:fill="auto"/>
            <w:hideMark/>
          </w:tcPr>
          <w:p w14:paraId="27E6BD69" w14:textId="0FF324B9" w:rsidR="00E90A4E" w:rsidRPr="003452FE" w:rsidRDefault="00E90A4E" w:rsidP="000A0EE3">
            <w:pPr>
              <w:jc w:val="center"/>
              <w:rPr>
                <w:rFonts w:ascii="Verdana" w:hAnsi="Verdana" w:cs="Arial"/>
                <w:color w:val="000000"/>
                <w:sz w:val="20"/>
                <w:szCs w:val="20"/>
              </w:rPr>
            </w:pPr>
          </w:p>
        </w:tc>
        <w:tc>
          <w:tcPr>
            <w:tcW w:w="2210" w:type="dxa"/>
            <w:tcBorders>
              <w:top w:val="nil"/>
              <w:left w:val="nil"/>
              <w:bottom w:val="nil"/>
              <w:right w:val="single" w:sz="8" w:space="0" w:color="auto"/>
            </w:tcBorders>
            <w:shd w:val="clear" w:color="auto" w:fill="auto"/>
            <w:hideMark/>
          </w:tcPr>
          <w:p w14:paraId="59FD2967" w14:textId="77777777" w:rsidR="00E90A4E" w:rsidRPr="003452FE" w:rsidRDefault="00E90A4E" w:rsidP="00182B96">
            <w:pPr>
              <w:rPr>
                <w:rFonts w:ascii="Verdana" w:hAnsi="Verdana" w:cs="Arial"/>
                <w:color w:val="000000"/>
                <w:sz w:val="20"/>
                <w:szCs w:val="20"/>
              </w:rPr>
            </w:pPr>
            <w:r w:rsidRPr="003452FE">
              <w:rPr>
                <w:rFonts w:ascii="Verdana" w:hAnsi="Verdana" w:cs="Arial"/>
                <w:color w:val="000000"/>
                <w:sz w:val="20"/>
                <w:szCs w:val="20"/>
              </w:rPr>
              <w:t> </w:t>
            </w:r>
          </w:p>
        </w:tc>
        <w:tc>
          <w:tcPr>
            <w:tcW w:w="2080" w:type="dxa"/>
            <w:tcBorders>
              <w:top w:val="nil"/>
              <w:left w:val="nil"/>
              <w:bottom w:val="nil"/>
              <w:right w:val="single" w:sz="8" w:space="0" w:color="auto"/>
            </w:tcBorders>
            <w:shd w:val="clear" w:color="auto" w:fill="auto"/>
            <w:vAlign w:val="center"/>
            <w:hideMark/>
          </w:tcPr>
          <w:p w14:paraId="602A4077" w14:textId="77777777" w:rsidR="00E90A4E" w:rsidRPr="003452FE" w:rsidRDefault="00E90A4E" w:rsidP="00182B96">
            <w:pPr>
              <w:jc w:val="both"/>
              <w:rPr>
                <w:rFonts w:ascii="Verdana" w:hAnsi="Verdana" w:cs="Arial"/>
                <w:color w:val="000000"/>
                <w:sz w:val="20"/>
                <w:szCs w:val="20"/>
              </w:rPr>
            </w:pPr>
            <w:r w:rsidRPr="003452FE">
              <w:rPr>
                <w:rFonts w:ascii="Verdana" w:hAnsi="Verdana" w:cs="Arial"/>
                <w:color w:val="000000"/>
                <w:sz w:val="20"/>
                <w:szCs w:val="20"/>
              </w:rPr>
              <w:t>liczba</w:t>
            </w:r>
          </w:p>
        </w:tc>
        <w:tc>
          <w:tcPr>
            <w:tcW w:w="3931" w:type="dxa"/>
            <w:vMerge/>
            <w:tcBorders>
              <w:top w:val="double" w:sz="6" w:space="0" w:color="auto"/>
              <w:left w:val="single" w:sz="8" w:space="0" w:color="auto"/>
              <w:bottom w:val="double" w:sz="6" w:space="0" w:color="000000"/>
              <w:right w:val="double" w:sz="6" w:space="0" w:color="auto"/>
            </w:tcBorders>
            <w:vAlign w:val="center"/>
            <w:hideMark/>
          </w:tcPr>
          <w:p w14:paraId="4FF7EC39" w14:textId="77777777" w:rsidR="00E90A4E" w:rsidRPr="003452FE" w:rsidRDefault="00E90A4E" w:rsidP="00182B96">
            <w:pPr>
              <w:rPr>
                <w:rFonts w:ascii="Verdana" w:hAnsi="Verdana" w:cs="Arial"/>
                <w:color w:val="000000"/>
                <w:sz w:val="20"/>
                <w:szCs w:val="20"/>
              </w:rPr>
            </w:pPr>
          </w:p>
        </w:tc>
      </w:tr>
      <w:tr w:rsidR="00E90A4E" w:rsidRPr="003452FE" w14:paraId="37DF8B14" w14:textId="77777777" w:rsidTr="003774AD">
        <w:trPr>
          <w:trHeight w:val="270"/>
        </w:trPr>
        <w:tc>
          <w:tcPr>
            <w:tcW w:w="851" w:type="dxa"/>
            <w:tcBorders>
              <w:top w:val="nil"/>
              <w:left w:val="double" w:sz="6" w:space="0" w:color="auto"/>
              <w:bottom w:val="double" w:sz="6" w:space="0" w:color="auto"/>
              <w:right w:val="single" w:sz="8" w:space="0" w:color="auto"/>
            </w:tcBorders>
            <w:shd w:val="clear" w:color="auto" w:fill="auto"/>
            <w:hideMark/>
          </w:tcPr>
          <w:p w14:paraId="04F9D42A" w14:textId="78FD948F" w:rsidR="00E90A4E" w:rsidRPr="003452FE" w:rsidRDefault="00E90A4E" w:rsidP="000A0EE3">
            <w:pPr>
              <w:jc w:val="center"/>
              <w:rPr>
                <w:rFonts w:ascii="Verdana" w:hAnsi="Verdana" w:cs="Arial"/>
                <w:color w:val="000000"/>
                <w:sz w:val="20"/>
                <w:szCs w:val="20"/>
              </w:rPr>
            </w:pPr>
          </w:p>
        </w:tc>
        <w:tc>
          <w:tcPr>
            <w:tcW w:w="2210" w:type="dxa"/>
            <w:tcBorders>
              <w:top w:val="nil"/>
              <w:left w:val="nil"/>
              <w:bottom w:val="double" w:sz="6" w:space="0" w:color="auto"/>
              <w:right w:val="single" w:sz="8" w:space="0" w:color="auto"/>
            </w:tcBorders>
            <w:shd w:val="clear" w:color="auto" w:fill="auto"/>
            <w:hideMark/>
          </w:tcPr>
          <w:p w14:paraId="7F4D0F51" w14:textId="3339341A" w:rsidR="00E90A4E" w:rsidRPr="003452FE" w:rsidRDefault="00E90A4E" w:rsidP="00182B96">
            <w:pPr>
              <w:rPr>
                <w:rFonts w:ascii="Verdana" w:hAnsi="Verdana" w:cs="Arial"/>
                <w:color w:val="000000"/>
                <w:sz w:val="20"/>
                <w:szCs w:val="20"/>
              </w:rPr>
            </w:pPr>
          </w:p>
        </w:tc>
        <w:tc>
          <w:tcPr>
            <w:tcW w:w="2080" w:type="dxa"/>
            <w:tcBorders>
              <w:top w:val="nil"/>
              <w:left w:val="nil"/>
              <w:bottom w:val="double" w:sz="6" w:space="0" w:color="auto"/>
              <w:right w:val="single" w:sz="8" w:space="0" w:color="auto"/>
            </w:tcBorders>
            <w:shd w:val="clear" w:color="auto" w:fill="auto"/>
            <w:vAlign w:val="center"/>
            <w:hideMark/>
          </w:tcPr>
          <w:p w14:paraId="4A51A23E" w14:textId="77777777" w:rsidR="00E90A4E" w:rsidRPr="003452FE" w:rsidRDefault="00E90A4E" w:rsidP="00182B96">
            <w:pPr>
              <w:jc w:val="both"/>
              <w:rPr>
                <w:rFonts w:ascii="Verdana" w:hAnsi="Verdana" w:cs="Arial"/>
                <w:color w:val="000000"/>
                <w:sz w:val="20"/>
                <w:szCs w:val="20"/>
              </w:rPr>
            </w:pPr>
            <w:r w:rsidRPr="003452FE">
              <w:rPr>
                <w:rFonts w:ascii="Verdana" w:hAnsi="Verdana" w:cs="Arial"/>
                <w:color w:val="000000"/>
                <w:sz w:val="20"/>
                <w:szCs w:val="20"/>
              </w:rPr>
              <w:t>personelu</w:t>
            </w:r>
          </w:p>
        </w:tc>
        <w:tc>
          <w:tcPr>
            <w:tcW w:w="3931" w:type="dxa"/>
            <w:vMerge/>
            <w:tcBorders>
              <w:top w:val="double" w:sz="6" w:space="0" w:color="auto"/>
              <w:left w:val="single" w:sz="8" w:space="0" w:color="auto"/>
              <w:bottom w:val="double" w:sz="6" w:space="0" w:color="000000"/>
              <w:right w:val="double" w:sz="6" w:space="0" w:color="auto"/>
            </w:tcBorders>
            <w:vAlign w:val="center"/>
            <w:hideMark/>
          </w:tcPr>
          <w:p w14:paraId="38C9FC44" w14:textId="77777777" w:rsidR="00E90A4E" w:rsidRPr="003452FE" w:rsidRDefault="00E90A4E" w:rsidP="00182B96">
            <w:pPr>
              <w:rPr>
                <w:rFonts w:ascii="Verdana" w:hAnsi="Verdana" w:cs="Arial"/>
                <w:color w:val="000000"/>
                <w:sz w:val="20"/>
                <w:szCs w:val="20"/>
              </w:rPr>
            </w:pPr>
          </w:p>
        </w:tc>
      </w:tr>
      <w:tr w:rsidR="00E90A4E" w:rsidRPr="003452FE" w14:paraId="22446B01" w14:textId="77777777" w:rsidTr="003774AD">
        <w:trPr>
          <w:cantSplit/>
          <w:trHeight w:hRule="exact" w:val="285"/>
        </w:trPr>
        <w:tc>
          <w:tcPr>
            <w:tcW w:w="851" w:type="dxa"/>
            <w:tcBorders>
              <w:top w:val="nil"/>
              <w:left w:val="double" w:sz="6" w:space="0" w:color="auto"/>
              <w:bottom w:val="double" w:sz="6" w:space="0" w:color="auto"/>
              <w:right w:val="single" w:sz="8" w:space="0" w:color="auto"/>
            </w:tcBorders>
            <w:shd w:val="clear" w:color="auto" w:fill="auto"/>
            <w:vAlign w:val="center"/>
            <w:hideMark/>
          </w:tcPr>
          <w:p w14:paraId="15E757F5" w14:textId="77777777" w:rsidR="00E90A4E" w:rsidRPr="003452FE" w:rsidRDefault="00E90A4E" w:rsidP="000A0EE3">
            <w:pPr>
              <w:jc w:val="center"/>
              <w:rPr>
                <w:rFonts w:ascii="Verdana" w:hAnsi="Verdana" w:cs="Arial"/>
                <w:color w:val="000000"/>
                <w:sz w:val="20"/>
                <w:szCs w:val="20"/>
              </w:rPr>
            </w:pPr>
            <w:r w:rsidRPr="003452FE">
              <w:rPr>
                <w:rFonts w:ascii="Verdana" w:hAnsi="Verdana" w:cs="Arial"/>
                <w:color w:val="000000"/>
                <w:sz w:val="20"/>
                <w:szCs w:val="20"/>
              </w:rPr>
              <w:t>1</w:t>
            </w:r>
          </w:p>
        </w:tc>
        <w:tc>
          <w:tcPr>
            <w:tcW w:w="2210" w:type="dxa"/>
            <w:tcBorders>
              <w:top w:val="nil"/>
              <w:left w:val="nil"/>
              <w:bottom w:val="double" w:sz="6" w:space="0" w:color="auto"/>
              <w:right w:val="single" w:sz="8" w:space="0" w:color="auto"/>
            </w:tcBorders>
            <w:shd w:val="clear" w:color="auto" w:fill="auto"/>
            <w:vAlign w:val="center"/>
            <w:hideMark/>
          </w:tcPr>
          <w:p w14:paraId="672615BD" w14:textId="77777777" w:rsidR="00E90A4E" w:rsidRPr="003452FE" w:rsidRDefault="00E90A4E" w:rsidP="000A0EE3">
            <w:pPr>
              <w:jc w:val="center"/>
              <w:rPr>
                <w:rFonts w:ascii="Verdana" w:hAnsi="Verdana" w:cs="Arial"/>
                <w:color w:val="000000"/>
                <w:sz w:val="20"/>
                <w:szCs w:val="20"/>
              </w:rPr>
            </w:pPr>
            <w:r w:rsidRPr="003452FE">
              <w:rPr>
                <w:rFonts w:ascii="Verdana" w:hAnsi="Verdana" w:cs="Arial"/>
                <w:color w:val="000000"/>
                <w:sz w:val="20"/>
                <w:szCs w:val="20"/>
              </w:rPr>
              <w:t>2</w:t>
            </w:r>
          </w:p>
        </w:tc>
        <w:tc>
          <w:tcPr>
            <w:tcW w:w="2080" w:type="dxa"/>
            <w:tcBorders>
              <w:top w:val="nil"/>
              <w:left w:val="nil"/>
              <w:bottom w:val="double" w:sz="6" w:space="0" w:color="auto"/>
              <w:right w:val="single" w:sz="8" w:space="0" w:color="auto"/>
            </w:tcBorders>
            <w:shd w:val="clear" w:color="auto" w:fill="auto"/>
            <w:vAlign w:val="center"/>
            <w:hideMark/>
          </w:tcPr>
          <w:p w14:paraId="3B1CD54B" w14:textId="77777777" w:rsidR="00E90A4E" w:rsidRPr="003452FE" w:rsidRDefault="00E90A4E" w:rsidP="000A0EE3">
            <w:pPr>
              <w:jc w:val="center"/>
              <w:rPr>
                <w:rFonts w:ascii="Verdana" w:hAnsi="Verdana" w:cs="Arial"/>
                <w:color w:val="000000"/>
                <w:sz w:val="20"/>
                <w:szCs w:val="20"/>
              </w:rPr>
            </w:pPr>
            <w:r w:rsidRPr="003452FE">
              <w:rPr>
                <w:rFonts w:ascii="Verdana" w:hAnsi="Verdana" w:cs="Arial"/>
                <w:color w:val="000000"/>
                <w:sz w:val="20"/>
                <w:szCs w:val="20"/>
              </w:rPr>
              <w:t>3</w:t>
            </w:r>
          </w:p>
        </w:tc>
        <w:tc>
          <w:tcPr>
            <w:tcW w:w="3931" w:type="dxa"/>
            <w:tcBorders>
              <w:top w:val="nil"/>
              <w:left w:val="nil"/>
              <w:bottom w:val="double" w:sz="6" w:space="0" w:color="auto"/>
              <w:right w:val="double" w:sz="6" w:space="0" w:color="auto"/>
            </w:tcBorders>
            <w:shd w:val="clear" w:color="auto" w:fill="auto"/>
            <w:vAlign w:val="center"/>
            <w:hideMark/>
          </w:tcPr>
          <w:p w14:paraId="5C2F6BB8" w14:textId="77777777" w:rsidR="00E90A4E" w:rsidRPr="003452FE" w:rsidRDefault="00E90A4E" w:rsidP="000A0EE3">
            <w:pPr>
              <w:jc w:val="center"/>
              <w:rPr>
                <w:rFonts w:ascii="Verdana" w:hAnsi="Verdana" w:cs="Arial"/>
                <w:color w:val="000000"/>
                <w:sz w:val="20"/>
                <w:szCs w:val="20"/>
              </w:rPr>
            </w:pPr>
            <w:r w:rsidRPr="003452FE">
              <w:rPr>
                <w:rFonts w:ascii="Verdana" w:hAnsi="Verdana" w:cs="Arial"/>
                <w:color w:val="000000"/>
                <w:sz w:val="20"/>
                <w:szCs w:val="20"/>
              </w:rPr>
              <w:t>4</w:t>
            </w:r>
          </w:p>
        </w:tc>
      </w:tr>
      <w:tr w:rsidR="00E90A4E" w:rsidRPr="003452FE" w14:paraId="5515C8E8" w14:textId="77777777" w:rsidTr="003774AD">
        <w:trPr>
          <w:cantSplit/>
          <w:trHeight w:val="480"/>
        </w:trPr>
        <w:tc>
          <w:tcPr>
            <w:tcW w:w="851" w:type="dxa"/>
            <w:tcBorders>
              <w:top w:val="nil"/>
              <w:left w:val="double" w:sz="6" w:space="0" w:color="auto"/>
              <w:bottom w:val="double" w:sz="6" w:space="0" w:color="auto"/>
              <w:right w:val="single" w:sz="8" w:space="0" w:color="auto"/>
            </w:tcBorders>
            <w:shd w:val="clear" w:color="auto" w:fill="auto"/>
            <w:vAlign w:val="center"/>
            <w:hideMark/>
          </w:tcPr>
          <w:p w14:paraId="35C9D430" w14:textId="77777777" w:rsidR="00E90A4E" w:rsidRPr="003452FE" w:rsidRDefault="00E90A4E" w:rsidP="000A0EE3">
            <w:pPr>
              <w:jc w:val="center"/>
              <w:rPr>
                <w:rFonts w:ascii="Verdana" w:hAnsi="Verdana" w:cs="Arial"/>
                <w:color w:val="000000"/>
                <w:sz w:val="20"/>
                <w:szCs w:val="20"/>
              </w:rPr>
            </w:pPr>
            <w:r w:rsidRPr="003452FE">
              <w:rPr>
                <w:rFonts w:ascii="Verdana" w:hAnsi="Verdana" w:cs="Estrangelo Edessa"/>
                <w:color w:val="000000"/>
                <w:sz w:val="20"/>
                <w:szCs w:val="20"/>
              </w:rPr>
              <w:t>1</w:t>
            </w:r>
          </w:p>
        </w:tc>
        <w:tc>
          <w:tcPr>
            <w:tcW w:w="2210" w:type="dxa"/>
            <w:tcBorders>
              <w:top w:val="nil"/>
              <w:left w:val="nil"/>
              <w:bottom w:val="double" w:sz="6" w:space="0" w:color="auto"/>
              <w:right w:val="single" w:sz="8" w:space="0" w:color="auto"/>
            </w:tcBorders>
            <w:shd w:val="clear" w:color="auto" w:fill="auto"/>
            <w:vAlign w:val="center"/>
            <w:hideMark/>
          </w:tcPr>
          <w:p w14:paraId="1ADE1293" w14:textId="25362156" w:rsidR="00E90A4E" w:rsidRPr="003452FE" w:rsidRDefault="000A0EE3" w:rsidP="000A0EE3">
            <w:pPr>
              <w:rPr>
                <w:rFonts w:ascii="Verdana" w:hAnsi="Verdana" w:cs="Arial"/>
                <w:color w:val="000000"/>
                <w:sz w:val="20"/>
                <w:szCs w:val="20"/>
              </w:rPr>
            </w:pPr>
            <w:r w:rsidRPr="003452FE">
              <w:rPr>
                <w:rFonts w:ascii="Verdana" w:hAnsi="Verdana" w:cs="Calibri"/>
                <w:sz w:val="20"/>
                <w:szCs w:val="20"/>
              </w:rPr>
              <w:t>Kierownik prac</w:t>
            </w:r>
            <w:r w:rsidR="00E90A4E" w:rsidRPr="003452FE">
              <w:rPr>
                <w:rFonts w:ascii="Verdana" w:hAnsi="Verdana" w:cs="Calibri"/>
                <w:i/>
                <w:sz w:val="20"/>
                <w:szCs w:val="20"/>
              </w:rPr>
              <w:t xml:space="preserve"> </w:t>
            </w:r>
            <w:r w:rsidRPr="003452FE">
              <w:rPr>
                <w:rFonts w:ascii="Verdana" w:hAnsi="Verdana"/>
                <w:sz w:val="20"/>
                <w:szCs w:val="20"/>
              </w:rPr>
              <w:t xml:space="preserve">ds. </w:t>
            </w:r>
            <w:r w:rsidR="00E90A4E" w:rsidRPr="003452FE">
              <w:rPr>
                <w:rFonts w:ascii="Verdana" w:hAnsi="Verdana"/>
                <w:sz w:val="20"/>
                <w:szCs w:val="20"/>
              </w:rPr>
              <w:t>oznakowania poziomego</w:t>
            </w:r>
          </w:p>
        </w:tc>
        <w:tc>
          <w:tcPr>
            <w:tcW w:w="2080" w:type="dxa"/>
            <w:tcBorders>
              <w:top w:val="nil"/>
              <w:left w:val="nil"/>
              <w:bottom w:val="double" w:sz="6" w:space="0" w:color="auto"/>
              <w:right w:val="single" w:sz="8" w:space="0" w:color="auto"/>
            </w:tcBorders>
            <w:shd w:val="clear" w:color="auto" w:fill="auto"/>
            <w:vAlign w:val="center"/>
            <w:hideMark/>
          </w:tcPr>
          <w:p w14:paraId="547B62C6" w14:textId="77777777" w:rsidR="00E90A4E" w:rsidRPr="003452FE" w:rsidRDefault="00E90A4E" w:rsidP="000A0EE3">
            <w:pPr>
              <w:jc w:val="center"/>
              <w:rPr>
                <w:rFonts w:ascii="Verdana" w:hAnsi="Verdana" w:cs="Arial"/>
                <w:color w:val="000000"/>
                <w:sz w:val="20"/>
                <w:szCs w:val="20"/>
              </w:rPr>
            </w:pPr>
            <w:r w:rsidRPr="003452FE">
              <w:rPr>
                <w:rFonts w:ascii="Verdana" w:hAnsi="Verdana" w:cs="Estrangelo Edessa"/>
                <w:color w:val="000000"/>
                <w:sz w:val="20"/>
                <w:szCs w:val="20"/>
              </w:rPr>
              <w:t>1</w:t>
            </w:r>
          </w:p>
        </w:tc>
        <w:tc>
          <w:tcPr>
            <w:tcW w:w="3931" w:type="dxa"/>
            <w:tcBorders>
              <w:top w:val="nil"/>
              <w:left w:val="nil"/>
              <w:bottom w:val="double" w:sz="6" w:space="0" w:color="auto"/>
              <w:right w:val="double" w:sz="6" w:space="0" w:color="auto"/>
            </w:tcBorders>
            <w:shd w:val="clear" w:color="auto" w:fill="auto"/>
            <w:vAlign w:val="center"/>
            <w:hideMark/>
          </w:tcPr>
          <w:p w14:paraId="1C8929D0" w14:textId="77777777" w:rsidR="00E90A4E" w:rsidRPr="003452FE" w:rsidRDefault="00E90A4E" w:rsidP="000A0EE3">
            <w:pPr>
              <w:rPr>
                <w:rFonts w:ascii="Verdana" w:hAnsi="Verdana" w:cs="Arial"/>
                <w:color w:val="000000"/>
                <w:sz w:val="20"/>
                <w:szCs w:val="20"/>
              </w:rPr>
            </w:pPr>
            <w:r w:rsidRPr="003452FE">
              <w:rPr>
                <w:rFonts w:ascii="Verdana" w:hAnsi="Verdana" w:cs="Estrangelo Edessa"/>
                <w:color w:val="000000"/>
                <w:sz w:val="20"/>
                <w:szCs w:val="20"/>
              </w:rPr>
              <w:t>doświadczenie; w ciągu ostatnich  5 lat przed terminem składania ofert min.2 lata z zakresu utrzymania lub wykonania oznakowania poziomego w technologii grubowarstwowej lub cienkowarstwowej jako Kierownik prac</w:t>
            </w:r>
          </w:p>
        </w:tc>
      </w:tr>
      <w:tr w:rsidR="00E90A4E" w:rsidRPr="003452FE" w14:paraId="493CC72E" w14:textId="77777777" w:rsidTr="007E598F">
        <w:trPr>
          <w:cantSplit/>
          <w:trHeight w:val="480"/>
        </w:trPr>
        <w:tc>
          <w:tcPr>
            <w:tcW w:w="851" w:type="dxa"/>
            <w:tcBorders>
              <w:top w:val="single" w:sz="4" w:space="0" w:color="auto"/>
              <w:left w:val="double" w:sz="6" w:space="0" w:color="auto"/>
              <w:bottom w:val="double" w:sz="6" w:space="0" w:color="auto"/>
              <w:right w:val="single" w:sz="8" w:space="0" w:color="auto"/>
            </w:tcBorders>
            <w:shd w:val="clear" w:color="auto" w:fill="auto"/>
            <w:vAlign w:val="center"/>
            <w:hideMark/>
          </w:tcPr>
          <w:p w14:paraId="3FC95CE6" w14:textId="77777777" w:rsidR="00E90A4E" w:rsidRPr="003452FE" w:rsidRDefault="00E90A4E" w:rsidP="000A0EE3">
            <w:pPr>
              <w:jc w:val="center"/>
              <w:rPr>
                <w:rFonts w:ascii="Verdana" w:hAnsi="Verdana" w:cs="Arial"/>
                <w:color w:val="000000"/>
                <w:sz w:val="20"/>
                <w:szCs w:val="20"/>
              </w:rPr>
            </w:pPr>
            <w:r w:rsidRPr="003452FE">
              <w:rPr>
                <w:rFonts w:ascii="Verdana" w:hAnsi="Verdana" w:cs="Estrangelo Edessa"/>
                <w:color w:val="000000"/>
                <w:sz w:val="20"/>
                <w:szCs w:val="20"/>
              </w:rPr>
              <w:lastRenderedPageBreak/>
              <w:t>2</w:t>
            </w:r>
          </w:p>
        </w:tc>
        <w:tc>
          <w:tcPr>
            <w:tcW w:w="2210" w:type="dxa"/>
            <w:tcBorders>
              <w:top w:val="single" w:sz="4" w:space="0" w:color="auto"/>
              <w:left w:val="nil"/>
              <w:bottom w:val="double" w:sz="6" w:space="0" w:color="auto"/>
              <w:right w:val="single" w:sz="8" w:space="0" w:color="auto"/>
            </w:tcBorders>
            <w:shd w:val="clear" w:color="auto" w:fill="auto"/>
            <w:vAlign w:val="center"/>
            <w:hideMark/>
          </w:tcPr>
          <w:p w14:paraId="2AFDBD9F" w14:textId="77777777" w:rsidR="00E90A4E" w:rsidRPr="003452FE" w:rsidRDefault="00E90A4E" w:rsidP="000A0EE3">
            <w:pPr>
              <w:rPr>
                <w:rFonts w:ascii="Verdana" w:hAnsi="Verdana" w:cs="Arial"/>
                <w:color w:val="000000"/>
                <w:sz w:val="20"/>
                <w:szCs w:val="20"/>
              </w:rPr>
            </w:pPr>
            <w:r w:rsidRPr="003452FE">
              <w:rPr>
                <w:rFonts w:ascii="Verdana" w:hAnsi="Verdana" w:cs="Estrangelo Edessa"/>
                <w:color w:val="000000"/>
                <w:sz w:val="20"/>
                <w:szCs w:val="20"/>
              </w:rPr>
              <w:t>Majster robót – dla oznakowania poziomego</w:t>
            </w:r>
          </w:p>
        </w:tc>
        <w:tc>
          <w:tcPr>
            <w:tcW w:w="2080" w:type="dxa"/>
            <w:tcBorders>
              <w:top w:val="single" w:sz="4" w:space="0" w:color="auto"/>
              <w:left w:val="nil"/>
              <w:bottom w:val="double" w:sz="6" w:space="0" w:color="auto"/>
              <w:right w:val="single" w:sz="8" w:space="0" w:color="auto"/>
            </w:tcBorders>
            <w:shd w:val="clear" w:color="auto" w:fill="auto"/>
            <w:vAlign w:val="center"/>
            <w:hideMark/>
          </w:tcPr>
          <w:p w14:paraId="63603CF9" w14:textId="77777777" w:rsidR="00E90A4E" w:rsidRPr="003452FE" w:rsidRDefault="00E90A4E" w:rsidP="000A0EE3">
            <w:pPr>
              <w:jc w:val="center"/>
              <w:rPr>
                <w:rFonts w:ascii="Verdana" w:hAnsi="Verdana" w:cs="Arial"/>
                <w:color w:val="000000"/>
                <w:sz w:val="20"/>
                <w:szCs w:val="20"/>
              </w:rPr>
            </w:pPr>
            <w:r w:rsidRPr="003452FE">
              <w:rPr>
                <w:rFonts w:ascii="Verdana" w:hAnsi="Verdana" w:cs="Estrangelo Edessa"/>
                <w:color w:val="000000"/>
                <w:sz w:val="20"/>
                <w:szCs w:val="20"/>
              </w:rPr>
              <w:t>2</w:t>
            </w:r>
          </w:p>
        </w:tc>
        <w:tc>
          <w:tcPr>
            <w:tcW w:w="3931" w:type="dxa"/>
            <w:tcBorders>
              <w:top w:val="single" w:sz="4" w:space="0" w:color="auto"/>
              <w:left w:val="nil"/>
              <w:bottom w:val="double" w:sz="6" w:space="0" w:color="auto"/>
              <w:right w:val="double" w:sz="6" w:space="0" w:color="auto"/>
            </w:tcBorders>
            <w:shd w:val="clear" w:color="auto" w:fill="auto"/>
            <w:vAlign w:val="center"/>
            <w:hideMark/>
          </w:tcPr>
          <w:p w14:paraId="7E100FD8" w14:textId="77777777" w:rsidR="00E90A4E" w:rsidRPr="003452FE" w:rsidRDefault="00E90A4E" w:rsidP="000A0EE3">
            <w:pPr>
              <w:rPr>
                <w:rFonts w:ascii="Verdana" w:hAnsi="Verdana" w:cs="Arial"/>
                <w:color w:val="000000"/>
                <w:sz w:val="20"/>
                <w:szCs w:val="20"/>
              </w:rPr>
            </w:pPr>
            <w:r w:rsidRPr="003452FE">
              <w:rPr>
                <w:rFonts w:ascii="Verdana" w:hAnsi="Verdana" w:cs="Estrangelo Edessa"/>
                <w:color w:val="000000"/>
                <w:sz w:val="20"/>
                <w:szCs w:val="20"/>
              </w:rPr>
              <w:t>doświadczenie: min. 2 lata z zakresu utrzymania lub wykonania oznakowania poziomego w technologii grubowarstwowej lub cienkowarstwowej</w:t>
            </w:r>
            <w:r w:rsidRPr="003452FE" w:rsidDel="00FC6351">
              <w:rPr>
                <w:rFonts w:ascii="Verdana" w:hAnsi="Verdana" w:cs="Estrangelo Edessa"/>
                <w:color w:val="000000"/>
                <w:sz w:val="20"/>
                <w:szCs w:val="20"/>
              </w:rPr>
              <w:t xml:space="preserve"> </w:t>
            </w:r>
            <w:r w:rsidRPr="003452FE">
              <w:rPr>
                <w:rFonts w:ascii="Verdana" w:hAnsi="Verdana" w:cs="Estrangelo Edessa"/>
                <w:color w:val="000000"/>
                <w:sz w:val="20"/>
                <w:szCs w:val="20"/>
              </w:rPr>
              <w:t>jako majster lub Kierownik prac</w:t>
            </w:r>
          </w:p>
        </w:tc>
      </w:tr>
      <w:tr w:rsidR="00E90A4E" w:rsidRPr="003452FE" w14:paraId="7240A1B4" w14:textId="77777777" w:rsidTr="003774AD">
        <w:trPr>
          <w:cantSplit/>
          <w:trHeight w:val="705"/>
        </w:trPr>
        <w:tc>
          <w:tcPr>
            <w:tcW w:w="851" w:type="dxa"/>
            <w:tcBorders>
              <w:top w:val="nil"/>
              <w:left w:val="double" w:sz="6" w:space="0" w:color="auto"/>
              <w:bottom w:val="double" w:sz="6" w:space="0" w:color="auto"/>
              <w:right w:val="single" w:sz="8" w:space="0" w:color="auto"/>
            </w:tcBorders>
            <w:shd w:val="clear" w:color="auto" w:fill="auto"/>
            <w:vAlign w:val="center"/>
            <w:hideMark/>
          </w:tcPr>
          <w:p w14:paraId="3BB21756" w14:textId="77777777" w:rsidR="00E90A4E" w:rsidRPr="003452FE" w:rsidRDefault="00E90A4E" w:rsidP="000A0EE3">
            <w:pPr>
              <w:jc w:val="center"/>
              <w:rPr>
                <w:rFonts w:ascii="Verdana" w:hAnsi="Verdana" w:cs="Arial"/>
                <w:color w:val="000000"/>
                <w:sz w:val="20"/>
                <w:szCs w:val="20"/>
              </w:rPr>
            </w:pPr>
            <w:r w:rsidRPr="003452FE">
              <w:rPr>
                <w:rFonts w:ascii="Verdana" w:hAnsi="Verdana" w:cs="Estrangelo Edessa"/>
                <w:color w:val="000000"/>
                <w:sz w:val="20"/>
                <w:szCs w:val="20"/>
              </w:rPr>
              <w:t>3</w:t>
            </w:r>
          </w:p>
        </w:tc>
        <w:tc>
          <w:tcPr>
            <w:tcW w:w="2210" w:type="dxa"/>
            <w:tcBorders>
              <w:top w:val="nil"/>
              <w:left w:val="nil"/>
              <w:bottom w:val="double" w:sz="6" w:space="0" w:color="auto"/>
              <w:right w:val="single" w:sz="8" w:space="0" w:color="auto"/>
            </w:tcBorders>
            <w:shd w:val="clear" w:color="auto" w:fill="auto"/>
            <w:vAlign w:val="center"/>
            <w:hideMark/>
          </w:tcPr>
          <w:p w14:paraId="3A362019" w14:textId="77777777" w:rsidR="00E90A4E" w:rsidRPr="003452FE" w:rsidRDefault="00E90A4E" w:rsidP="000A0EE3">
            <w:pPr>
              <w:rPr>
                <w:rFonts w:ascii="Verdana" w:hAnsi="Verdana" w:cs="Arial"/>
                <w:color w:val="000000"/>
                <w:sz w:val="20"/>
                <w:szCs w:val="20"/>
              </w:rPr>
            </w:pPr>
            <w:r w:rsidRPr="003452FE">
              <w:rPr>
                <w:rFonts w:ascii="Verdana" w:hAnsi="Verdana" w:cs="Estrangelo Edessa"/>
                <w:color w:val="000000"/>
                <w:sz w:val="20"/>
                <w:szCs w:val="20"/>
              </w:rPr>
              <w:t>Majster robót – dla montażu punktowych elementów odblaskowych</w:t>
            </w:r>
          </w:p>
        </w:tc>
        <w:tc>
          <w:tcPr>
            <w:tcW w:w="2080" w:type="dxa"/>
            <w:tcBorders>
              <w:top w:val="nil"/>
              <w:left w:val="nil"/>
              <w:bottom w:val="double" w:sz="6" w:space="0" w:color="auto"/>
              <w:right w:val="single" w:sz="8" w:space="0" w:color="auto"/>
            </w:tcBorders>
            <w:shd w:val="clear" w:color="auto" w:fill="auto"/>
            <w:vAlign w:val="center"/>
            <w:hideMark/>
          </w:tcPr>
          <w:p w14:paraId="497A4176" w14:textId="77777777" w:rsidR="00E90A4E" w:rsidRPr="003452FE" w:rsidRDefault="00E90A4E" w:rsidP="000A0EE3">
            <w:pPr>
              <w:jc w:val="center"/>
              <w:rPr>
                <w:rFonts w:ascii="Verdana" w:hAnsi="Verdana" w:cs="Arial"/>
                <w:color w:val="000000"/>
                <w:sz w:val="20"/>
                <w:szCs w:val="20"/>
              </w:rPr>
            </w:pPr>
            <w:r w:rsidRPr="003452FE">
              <w:rPr>
                <w:rFonts w:ascii="Verdana" w:hAnsi="Verdana" w:cs="Estrangelo Edessa"/>
                <w:color w:val="000000"/>
                <w:sz w:val="20"/>
                <w:szCs w:val="20"/>
              </w:rPr>
              <w:t>1</w:t>
            </w:r>
          </w:p>
        </w:tc>
        <w:tc>
          <w:tcPr>
            <w:tcW w:w="3931" w:type="dxa"/>
            <w:tcBorders>
              <w:top w:val="nil"/>
              <w:left w:val="nil"/>
              <w:bottom w:val="double" w:sz="6" w:space="0" w:color="auto"/>
              <w:right w:val="double" w:sz="6" w:space="0" w:color="auto"/>
            </w:tcBorders>
            <w:shd w:val="clear" w:color="auto" w:fill="auto"/>
            <w:vAlign w:val="center"/>
            <w:hideMark/>
          </w:tcPr>
          <w:p w14:paraId="722E38A9" w14:textId="77777777" w:rsidR="00E90A4E" w:rsidRPr="003452FE" w:rsidRDefault="00E90A4E" w:rsidP="000A0EE3">
            <w:pPr>
              <w:rPr>
                <w:rFonts w:ascii="Verdana" w:hAnsi="Verdana" w:cs="Arial"/>
                <w:color w:val="000000"/>
                <w:sz w:val="20"/>
                <w:szCs w:val="20"/>
              </w:rPr>
            </w:pPr>
            <w:r w:rsidRPr="003452FE">
              <w:rPr>
                <w:rFonts w:ascii="Verdana" w:hAnsi="Verdana" w:cs="Estrangelo Edessa"/>
                <w:color w:val="000000"/>
                <w:sz w:val="20"/>
                <w:szCs w:val="20"/>
              </w:rPr>
              <w:t>doświadczenie: min. 2 lata z zakresu montażu punktowych elementów odblaskowych jako majster lub Kierownik prac</w:t>
            </w:r>
          </w:p>
        </w:tc>
      </w:tr>
      <w:tr w:rsidR="00E90A4E" w:rsidRPr="003452FE" w14:paraId="26F0D3BA" w14:textId="77777777" w:rsidTr="003774AD">
        <w:trPr>
          <w:cantSplit/>
          <w:trHeight w:val="765"/>
        </w:trPr>
        <w:tc>
          <w:tcPr>
            <w:tcW w:w="851" w:type="dxa"/>
            <w:tcBorders>
              <w:top w:val="nil"/>
              <w:left w:val="double" w:sz="6" w:space="0" w:color="auto"/>
              <w:bottom w:val="double" w:sz="6" w:space="0" w:color="auto"/>
              <w:right w:val="single" w:sz="8" w:space="0" w:color="auto"/>
            </w:tcBorders>
            <w:shd w:val="clear" w:color="auto" w:fill="auto"/>
            <w:vAlign w:val="center"/>
            <w:hideMark/>
          </w:tcPr>
          <w:p w14:paraId="34886F67" w14:textId="77777777" w:rsidR="00E90A4E" w:rsidRPr="003452FE" w:rsidRDefault="00E90A4E" w:rsidP="000A0EE3">
            <w:pPr>
              <w:jc w:val="center"/>
              <w:rPr>
                <w:rFonts w:ascii="Verdana" w:hAnsi="Verdana" w:cs="Arial"/>
                <w:color w:val="000000"/>
                <w:sz w:val="20"/>
                <w:szCs w:val="20"/>
              </w:rPr>
            </w:pPr>
            <w:r w:rsidRPr="003452FE">
              <w:rPr>
                <w:rFonts w:ascii="Verdana" w:hAnsi="Verdana" w:cs="Estrangelo Edessa"/>
                <w:color w:val="000000"/>
                <w:sz w:val="20"/>
                <w:szCs w:val="20"/>
              </w:rPr>
              <w:t>4</w:t>
            </w:r>
          </w:p>
        </w:tc>
        <w:tc>
          <w:tcPr>
            <w:tcW w:w="2210" w:type="dxa"/>
            <w:tcBorders>
              <w:top w:val="nil"/>
              <w:left w:val="nil"/>
              <w:bottom w:val="double" w:sz="6" w:space="0" w:color="auto"/>
              <w:right w:val="single" w:sz="8" w:space="0" w:color="auto"/>
            </w:tcBorders>
            <w:shd w:val="clear" w:color="auto" w:fill="auto"/>
            <w:vAlign w:val="bottom"/>
            <w:hideMark/>
          </w:tcPr>
          <w:p w14:paraId="71268361" w14:textId="5F7BF264" w:rsidR="00E90A4E" w:rsidRPr="003452FE" w:rsidRDefault="000A0EE3" w:rsidP="000A0EE3">
            <w:pPr>
              <w:rPr>
                <w:rFonts w:ascii="Verdana" w:hAnsi="Verdana" w:cs="Arial"/>
                <w:color w:val="000000"/>
                <w:sz w:val="20"/>
                <w:szCs w:val="20"/>
              </w:rPr>
            </w:pPr>
            <w:r w:rsidRPr="003452FE">
              <w:rPr>
                <w:rFonts w:ascii="Verdana" w:hAnsi="Verdana" w:cs="Calibri"/>
                <w:sz w:val="20"/>
                <w:szCs w:val="20"/>
              </w:rPr>
              <w:t>Kierownik prac</w:t>
            </w:r>
            <w:r w:rsidR="00E90A4E" w:rsidRPr="003452FE">
              <w:rPr>
                <w:rFonts w:ascii="Verdana" w:hAnsi="Verdana" w:cs="Calibri"/>
                <w:i/>
                <w:sz w:val="20"/>
                <w:szCs w:val="20"/>
              </w:rPr>
              <w:t xml:space="preserve"> </w:t>
            </w:r>
            <w:r w:rsidRPr="003452FE">
              <w:rPr>
                <w:rFonts w:ascii="Verdana" w:hAnsi="Verdana"/>
                <w:sz w:val="20"/>
                <w:szCs w:val="20"/>
              </w:rPr>
              <w:t>ds.</w:t>
            </w:r>
            <w:r w:rsidR="00E90A4E" w:rsidRPr="003452FE">
              <w:rPr>
                <w:rFonts w:ascii="Verdana" w:hAnsi="Verdana"/>
                <w:sz w:val="20"/>
                <w:szCs w:val="20"/>
              </w:rPr>
              <w:t xml:space="preserve"> aktywnych urządzeń BRD</w:t>
            </w:r>
          </w:p>
        </w:tc>
        <w:tc>
          <w:tcPr>
            <w:tcW w:w="2080" w:type="dxa"/>
            <w:tcBorders>
              <w:top w:val="nil"/>
              <w:left w:val="nil"/>
              <w:bottom w:val="double" w:sz="6" w:space="0" w:color="auto"/>
              <w:right w:val="single" w:sz="8" w:space="0" w:color="auto"/>
            </w:tcBorders>
            <w:shd w:val="clear" w:color="auto" w:fill="auto"/>
            <w:vAlign w:val="center"/>
            <w:hideMark/>
          </w:tcPr>
          <w:p w14:paraId="6D8B0C95" w14:textId="77777777" w:rsidR="00E90A4E" w:rsidRPr="003452FE" w:rsidRDefault="00E90A4E" w:rsidP="000A0EE3">
            <w:pPr>
              <w:jc w:val="center"/>
              <w:rPr>
                <w:rFonts w:ascii="Verdana" w:hAnsi="Verdana" w:cs="Arial"/>
                <w:color w:val="000000"/>
                <w:sz w:val="20"/>
                <w:szCs w:val="20"/>
              </w:rPr>
            </w:pPr>
            <w:r w:rsidRPr="003452FE">
              <w:rPr>
                <w:rFonts w:ascii="Verdana" w:hAnsi="Verdana" w:cs="Estrangelo Edessa"/>
                <w:color w:val="000000"/>
                <w:sz w:val="20"/>
                <w:szCs w:val="20"/>
              </w:rPr>
              <w:t>1</w:t>
            </w:r>
          </w:p>
        </w:tc>
        <w:tc>
          <w:tcPr>
            <w:tcW w:w="3931" w:type="dxa"/>
            <w:tcBorders>
              <w:top w:val="nil"/>
              <w:left w:val="nil"/>
              <w:bottom w:val="double" w:sz="6" w:space="0" w:color="auto"/>
              <w:right w:val="double" w:sz="6" w:space="0" w:color="auto"/>
            </w:tcBorders>
            <w:shd w:val="clear" w:color="auto" w:fill="auto"/>
            <w:vAlign w:val="bottom"/>
            <w:hideMark/>
          </w:tcPr>
          <w:p w14:paraId="0A6EA326" w14:textId="310EDCA4" w:rsidR="00E90A4E" w:rsidRPr="003452FE" w:rsidRDefault="00E90A4E" w:rsidP="000A0EE3">
            <w:pPr>
              <w:rPr>
                <w:rFonts w:ascii="Verdana" w:hAnsi="Verdana" w:cs="Arial"/>
                <w:color w:val="000000"/>
                <w:sz w:val="20"/>
                <w:szCs w:val="20"/>
              </w:rPr>
            </w:pPr>
            <w:r w:rsidRPr="003452FE">
              <w:rPr>
                <w:rFonts w:ascii="Verdana" w:hAnsi="Verdana" w:cs="Arial"/>
                <w:color w:val="000000"/>
                <w:sz w:val="20"/>
                <w:szCs w:val="20"/>
              </w:rPr>
              <w:t>kwalifikacje; wykształcenie wyższe elektroniczne lub elektryczne,</w:t>
            </w:r>
          </w:p>
          <w:p w14:paraId="51759563" w14:textId="77777777" w:rsidR="00E90A4E" w:rsidRPr="003452FE" w:rsidRDefault="00E90A4E" w:rsidP="000A0EE3">
            <w:pPr>
              <w:rPr>
                <w:rFonts w:ascii="Verdana" w:hAnsi="Verdana" w:cs="Arial"/>
                <w:color w:val="000000"/>
                <w:sz w:val="20"/>
                <w:szCs w:val="20"/>
              </w:rPr>
            </w:pPr>
            <w:r w:rsidRPr="003452FE">
              <w:rPr>
                <w:rFonts w:ascii="Verdana" w:hAnsi="Verdana" w:cs="Arial"/>
                <w:color w:val="000000"/>
                <w:sz w:val="20"/>
                <w:szCs w:val="20"/>
              </w:rPr>
              <w:t xml:space="preserve">doświadczenie : </w:t>
            </w:r>
            <w:r w:rsidRPr="003452FE">
              <w:rPr>
                <w:rFonts w:ascii="Verdana" w:hAnsi="Verdana" w:cs="Estrangelo Edessa"/>
                <w:color w:val="000000"/>
                <w:sz w:val="20"/>
                <w:szCs w:val="20"/>
              </w:rPr>
              <w:t>w ciągu ostatnich  5 lat przed terminem składania ofert</w:t>
            </w:r>
            <w:r w:rsidRPr="003452FE">
              <w:rPr>
                <w:rFonts w:ascii="Verdana" w:hAnsi="Verdana" w:cs="Arial"/>
                <w:color w:val="000000"/>
                <w:sz w:val="20"/>
                <w:szCs w:val="20"/>
              </w:rPr>
              <w:t xml:space="preserve"> min. 2 lata przy instalacji  lub konserwacji  urządzeń aktywnych BRD  </w:t>
            </w:r>
            <w:r w:rsidRPr="003452FE">
              <w:rPr>
                <w:rFonts w:ascii="Verdana" w:hAnsi="Verdana" w:cs="Estrangelo Edessa"/>
                <w:color w:val="000000"/>
                <w:sz w:val="20"/>
                <w:szCs w:val="20"/>
              </w:rPr>
              <w:t>jako Kierownik prac</w:t>
            </w:r>
          </w:p>
        </w:tc>
      </w:tr>
      <w:tr w:rsidR="00E90A4E" w:rsidRPr="003452FE" w14:paraId="0633D222" w14:textId="77777777" w:rsidTr="003774AD">
        <w:trPr>
          <w:trHeight w:val="495"/>
        </w:trPr>
        <w:tc>
          <w:tcPr>
            <w:tcW w:w="851" w:type="dxa"/>
            <w:tcBorders>
              <w:top w:val="nil"/>
              <w:left w:val="double" w:sz="6" w:space="0" w:color="auto"/>
              <w:bottom w:val="double" w:sz="6" w:space="0" w:color="auto"/>
              <w:right w:val="single" w:sz="8" w:space="0" w:color="auto"/>
            </w:tcBorders>
            <w:shd w:val="clear" w:color="auto" w:fill="auto"/>
            <w:vAlign w:val="center"/>
            <w:hideMark/>
          </w:tcPr>
          <w:p w14:paraId="7FF75B76" w14:textId="77777777" w:rsidR="00E90A4E" w:rsidRPr="003452FE" w:rsidRDefault="00E90A4E" w:rsidP="000A0EE3">
            <w:pPr>
              <w:jc w:val="center"/>
              <w:rPr>
                <w:rFonts w:ascii="Verdana" w:hAnsi="Verdana" w:cs="Arial"/>
                <w:color w:val="000000"/>
                <w:sz w:val="20"/>
                <w:szCs w:val="20"/>
              </w:rPr>
            </w:pPr>
            <w:r w:rsidRPr="003452FE">
              <w:rPr>
                <w:rFonts w:ascii="Verdana" w:hAnsi="Verdana" w:cs="Arial"/>
                <w:color w:val="000000"/>
                <w:sz w:val="20"/>
                <w:szCs w:val="20"/>
              </w:rPr>
              <w:t>5</w:t>
            </w:r>
          </w:p>
        </w:tc>
        <w:tc>
          <w:tcPr>
            <w:tcW w:w="2210" w:type="dxa"/>
            <w:tcBorders>
              <w:top w:val="nil"/>
              <w:left w:val="nil"/>
              <w:bottom w:val="double" w:sz="6" w:space="0" w:color="auto"/>
              <w:right w:val="single" w:sz="8" w:space="0" w:color="auto"/>
            </w:tcBorders>
            <w:shd w:val="clear" w:color="auto" w:fill="auto"/>
            <w:vAlign w:val="bottom"/>
            <w:hideMark/>
          </w:tcPr>
          <w:p w14:paraId="4F7CB65A" w14:textId="22335227" w:rsidR="00E90A4E" w:rsidRPr="003452FE" w:rsidRDefault="00E90A4E" w:rsidP="000A0EE3">
            <w:pPr>
              <w:rPr>
                <w:rFonts w:ascii="Verdana" w:hAnsi="Verdana" w:cs="Arial"/>
                <w:color w:val="000000"/>
                <w:sz w:val="20"/>
                <w:szCs w:val="20"/>
              </w:rPr>
            </w:pPr>
            <w:r w:rsidRPr="003452FE">
              <w:rPr>
                <w:rFonts w:ascii="Verdana" w:hAnsi="Verdana" w:cs="Arial"/>
                <w:color w:val="000000"/>
                <w:sz w:val="20"/>
                <w:szCs w:val="20"/>
              </w:rPr>
              <w:t>Elektryk</w:t>
            </w:r>
          </w:p>
        </w:tc>
        <w:tc>
          <w:tcPr>
            <w:tcW w:w="2080" w:type="dxa"/>
            <w:tcBorders>
              <w:top w:val="nil"/>
              <w:left w:val="nil"/>
              <w:bottom w:val="double" w:sz="6" w:space="0" w:color="auto"/>
              <w:right w:val="single" w:sz="8" w:space="0" w:color="auto"/>
            </w:tcBorders>
            <w:shd w:val="clear" w:color="auto" w:fill="auto"/>
            <w:vAlign w:val="center"/>
            <w:hideMark/>
          </w:tcPr>
          <w:p w14:paraId="7E6C7787" w14:textId="77777777" w:rsidR="00E90A4E" w:rsidRPr="003452FE" w:rsidRDefault="00E90A4E" w:rsidP="000A0EE3">
            <w:pPr>
              <w:jc w:val="center"/>
              <w:rPr>
                <w:rFonts w:ascii="Verdana" w:hAnsi="Verdana" w:cs="Arial"/>
                <w:color w:val="000000"/>
                <w:sz w:val="20"/>
                <w:szCs w:val="20"/>
              </w:rPr>
            </w:pPr>
            <w:r w:rsidRPr="003452FE">
              <w:rPr>
                <w:rFonts w:ascii="Verdana" w:hAnsi="Verdana" w:cs="Arial"/>
                <w:color w:val="000000"/>
                <w:sz w:val="20"/>
                <w:szCs w:val="20"/>
              </w:rPr>
              <w:t>1</w:t>
            </w:r>
          </w:p>
        </w:tc>
        <w:tc>
          <w:tcPr>
            <w:tcW w:w="3931" w:type="dxa"/>
            <w:tcBorders>
              <w:top w:val="nil"/>
              <w:left w:val="nil"/>
              <w:bottom w:val="double" w:sz="6" w:space="0" w:color="auto"/>
              <w:right w:val="double" w:sz="6" w:space="0" w:color="auto"/>
            </w:tcBorders>
            <w:shd w:val="clear" w:color="auto" w:fill="auto"/>
            <w:vAlign w:val="bottom"/>
            <w:hideMark/>
          </w:tcPr>
          <w:p w14:paraId="22327845" w14:textId="25E35C17" w:rsidR="00E90A4E" w:rsidRPr="003452FE" w:rsidRDefault="00E90A4E" w:rsidP="000A0EE3">
            <w:pPr>
              <w:rPr>
                <w:rFonts w:ascii="Verdana" w:hAnsi="Verdana" w:cs="Arial"/>
                <w:color w:val="000000"/>
                <w:sz w:val="20"/>
                <w:szCs w:val="20"/>
              </w:rPr>
            </w:pPr>
            <w:r w:rsidRPr="003452FE">
              <w:rPr>
                <w:rFonts w:ascii="Verdana" w:hAnsi="Verdana" w:cs="Arial"/>
                <w:color w:val="000000"/>
                <w:sz w:val="20"/>
                <w:szCs w:val="20"/>
              </w:rPr>
              <w:t xml:space="preserve">kwalifikacje ; uprawnienia SEP do 1 </w:t>
            </w:r>
            <w:proofErr w:type="spellStart"/>
            <w:r w:rsidRPr="003452FE">
              <w:rPr>
                <w:rFonts w:ascii="Verdana" w:hAnsi="Verdana" w:cs="Arial"/>
                <w:color w:val="000000"/>
                <w:sz w:val="20"/>
                <w:szCs w:val="20"/>
              </w:rPr>
              <w:t>kV</w:t>
            </w:r>
            <w:proofErr w:type="spellEnd"/>
          </w:p>
          <w:p w14:paraId="053CBD38" w14:textId="77777777" w:rsidR="00E90A4E" w:rsidRPr="003452FE" w:rsidRDefault="00E90A4E" w:rsidP="000A0EE3">
            <w:pPr>
              <w:rPr>
                <w:rFonts w:ascii="Verdana" w:hAnsi="Verdana" w:cs="Arial"/>
                <w:color w:val="000000"/>
                <w:sz w:val="20"/>
                <w:szCs w:val="20"/>
              </w:rPr>
            </w:pPr>
            <w:r w:rsidRPr="003452FE">
              <w:rPr>
                <w:rFonts w:ascii="Verdana" w:hAnsi="Verdana" w:cs="Arial"/>
                <w:color w:val="000000"/>
                <w:sz w:val="20"/>
                <w:szCs w:val="20"/>
              </w:rPr>
              <w:t>doświadczenie: min. 2 lata przy instalacji  znaków aktywnych</w:t>
            </w:r>
          </w:p>
        </w:tc>
      </w:tr>
      <w:tr w:rsidR="00E90A4E" w:rsidRPr="003452FE" w14:paraId="685EE06E" w14:textId="77777777" w:rsidTr="003774AD">
        <w:trPr>
          <w:trHeight w:val="495"/>
        </w:trPr>
        <w:tc>
          <w:tcPr>
            <w:tcW w:w="851" w:type="dxa"/>
            <w:tcBorders>
              <w:top w:val="nil"/>
              <w:left w:val="double" w:sz="6" w:space="0" w:color="auto"/>
              <w:bottom w:val="double" w:sz="6" w:space="0" w:color="auto"/>
              <w:right w:val="single" w:sz="8" w:space="0" w:color="auto"/>
            </w:tcBorders>
            <w:shd w:val="clear" w:color="auto" w:fill="auto"/>
            <w:vAlign w:val="center"/>
            <w:hideMark/>
          </w:tcPr>
          <w:p w14:paraId="0D110C17" w14:textId="77777777" w:rsidR="00E90A4E" w:rsidRPr="003452FE" w:rsidRDefault="00E90A4E" w:rsidP="000A0EE3">
            <w:pPr>
              <w:jc w:val="center"/>
              <w:rPr>
                <w:rFonts w:ascii="Verdana" w:hAnsi="Verdana" w:cs="Arial"/>
                <w:color w:val="000000"/>
                <w:sz w:val="20"/>
                <w:szCs w:val="20"/>
              </w:rPr>
            </w:pPr>
            <w:r w:rsidRPr="003452FE">
              <w:rPr>
                <w:rFonts w:ascii="Verdana" w:hAnsi="Verdana" w:cs="Arial"/>
                <w:color w:val="000000"/>
                <w:sz w:val="20"/>
                <w:szCs w:val="20"/>
              </w:rPr>
              <w:t>6</w:t>
            </w:r>
          </w:p>
        </w:tc>
        <w:tc>
          <w:tcPr>
            <w:tcW w:w="2210" w:type="dxa"/>
            <w:tcBorders>
              <w:top w:val="nil"/>
              <w:left w:val="nil"/>
              <w:bottom w:val="double" w:sz="6" w:space="0" w:color="auto"/>
              <w:right w:val="single" w:sz="8" w:space="0" w:color="auto"/>
            </w:tcBorders>
            <w:shd w:val="clear" w:color="auto" w:fill="auto"/>
            <w:vAlign w:val="bottom"/>
            <w:hideMark/>
          </w:tcPr>
          <w:p w14:paraId="62098880" w14:textId="1E50A17E" w:rsidR="00E90A4E" w:rsidRPr="003452FE" w:rsidRDefault="00E90A4E" w:rsidP="000A0EE3">
            <w:pPr>
              <w:rPr>
                <w:rFonts w:ascii="Verdana" w:hAnsi="Verdana" w:cs="Arial"/>
                <w:color w:val="000000"/>
                <w:sz w:val="20"/>
                <w:szCs w:val="20"/>
              </w:rPr>
            </w:pPr>
            <w:r w:rsidRPr="003452FE">
              <w:rPr>
                <w:rFonts w:ascii="Verdana" w:hAnsi="Verdana" w:cs="Arial"/>
                <w:color w:val="000000"/>
                <w:sz w:val="20"/>
                <w:szCs w:val="20"/>
              </w:rPr>
              <w:t>Elektryk</w:t>
            </w:r>
          </w:p>
        </w:tc>
        <w:tc>
          <w:tcPr>
            <w:tcW w:w="2080" w:type="dxa"/>
            <w:tcBorders>
              <w:top w:val="nil"/>
              <w:left w:val="nil"/>
              <w:bottom w:val="double" w:sz="6" w:space="0" w:color="auto"/>
              <w:right w:val="single" w:sz="8" w:space="0" w:color="auto"/>
            </w:tcBorders>
            <w:shd w:val="clear" w:color="auto" w:fill="auto"/>
            <w:vAlign w:val="center"/>
            <w:hideMark/>
          </w:tcPr>
          <w:p w14:paraId="22C66E8B" w14:textId="77777777" w:rsidR="00E90A4E" w:rsidRPr="003452FE" w:rsidRDefault="00E90A4E" w:rsidP="000A0EE3">
            <w:pPr>
              <w:jc w:val="center"/>
              <w:rPr>
                <w:rFonts w:ascii="Verdana" w:hAnsi="Verdana" w:cs="Arial"/>
                <w:color w:val="000000"/>
                <w:sz w:val="20"/>
                <w:szCs w:val="20"/>
              </w:rPr>
            </w:pPr>
            <w:r w:rsidRPr="003452FE">
              <w:rPr>
                <w:rFonts w:ascii="Verdana" w:hAnsi="Verdana" w:cs="Arial"/>
                <w:color w:val="000000"/>
                <w:sz w:val="20"/>
                <w:szCs w:val="20"/>
              </w:rPr>
              <w:t>1</w:t>
            </w:r>
          </w:p>
        </w:tc>
        <w:tc>
          <w:tcPr>
            <w:tcW w:w="3931" w:type="dxa"/>
            <w:tcBorders>
              <w:top w:val="nil"/>
              <w:left w:val="nil"/>
              <w:bottom w:val="double" w:sz="6" w:space="0" w:color="auto"/>
              <w:right w:val="double" w:sz="6" w:space="0" w:color="auto"/>
            </w:tcBorders>
            <w:shd w:val="clear" w:color="auto" w:fill="auto"/>
            <w:vAlign w:val="bottom"/>
            <w:hideMark/>
          </w:tcPr>
          <w:p w14:paraId="318B8E62" w14:textId="16502F06" w:rsidR="00E90A4E" w:rsidRPr="003452FE" w:rsidRDefault="00E90A4E" w:rsidP="000A0EE3">
            <w:pPr>
              <w:rPr>
                <w:rFonts w:ascii="Verdana" w:hAnsi="Verdana" w:cs="Arial"/>
                <w:color w:val="000000"/>
                <w:sz w:val="20"/>
                <w:szCs w:val="20"/>
              </w:rPr>
            </w:pPr>
            <w:r w:rsidRPr="003452FE">
              <w:rPr>
                <w:rFonts w:ascii="Verdana" w:hAnsi="Verdana" w:cs="Arial"/>
                <w:color w:val="000000"/>
                <w:sz w:val="20"/>
                <w:szCs w:val="20"/>
              </w:rPr>
              <w:t xml:space="preserve">kwalifikacje: uprawnienia SEP do 20 </w:t>
            </w:r>
            <w:proofErr w:type="spellStart"/>
            <w:r w:rsidRPr="003452FE">
              <w:rPr>
                <w:rFonts w:ascii="Verdana" w:hAnsi="Verdana" w:cs="Arial"/>
                <w:color w:val="000000"/>
                <w:sz w:val="20"/>
                <w:szCs w:val="20"/>
              </w:rPr>
              <w:t>kV</w:t>
            </w:r>
            <w:proofErr w:type="spellEnd"/>
          </w:p>
          <w:p w14:paraId="51E20ECE" w14:textId="1D28C143" w:rsidR="00E90A4E" w:rsidRPr="003452FE" w:rsidRDefault="00E90A4E" w:rsidP="000A0EE3">
            <w:pPr>
              <w:rPr>
                <w:rFonts w:ascii="Verdana" w:hAnsi="Verdana" w:cs="Arial"/>
                <w:color w:val="000000"/>
                <w:sz w:val="20"/>
                <w:szCs w:val="20"/>
              </w:rPr>
            </w:pPr>
            <w:r w:rsidRPr="003452FE">
              <w:rPr>
                <w:rFonts w:ascii="Verdana" w:hAnsi="Verdana" w:cs="Arial"/>
                <w:color w:val="000000"/>
                <w:sz w:val="20"/>
                <w:szCs w:val="20"/>
              </w:rPr>
              <w:t>doświadczenie: min. 2 lata przy instalacji znaków aktywnych</w:t>
            </w:r>
          </w:p>
        </w:tc>
      </w:tr>
      <w:tr w:rsidR="00E90A4E" w:rsidRPr="003452FE" w14:paraId="0A2D27F1" w14:textId="77777777" w:rsidTr="003774AD">
        <w:trPr>
          <w:trHeight w:val="720"/>
        </w:trPr>
        <w:tc>
          <w:tcPr>
            <w:tcW w:w="851" w:type="dxa"/>
            <w:tcBorders>
              <w:top w:val="nil"/>
              <w:left w:val="double" w:sz="6" w:space="0" w:color="auto"/>
              <w:bottom w:val="double" w:sz="6" w:space="0" w:color="auto"/>
              <w:right w:val="single" w:sz="8" w:space="0" w:color="auto"/>
            </w:tcBorders>
            <w:shd w:val="clear" w:color="auto" w:fill="auto"/>
            <w:vAlign w:val="center"/>
            <w:hideMark/>
          </w:tcPr>
          <w:p w14:paraId="1AD4D5DF" w14:textId="684E02A4" w:rsidR="00E90A4E" w:rsidRPr="003452FE" w:rsidRDefault="000A0EE3" w:rsidP="000A0EE3">
            <w:pPr>
              <w:jc w:val="center"/>
              <w:rPr>
                <w:rFonts w:ascii="Verdana" w:hAnsi="Verdana" w:cs="Arial"/>
                <w:color w:val="000000"/>
                <w:sz w:val="20"/>
                <w:szCs w:val="20"/>
              </w:rPr>
            </w:pPr>
            <w:r w:rsidRPr="003452FE">
              <w:rPr>
                <w:rFonts w:ascii="Verdana" w:hAnsi="Verdana" w:cs="Arial"/>
                <w:color w:val="000000"/>
                <w:sz w:val="20"/>
                <w:szCs w:val="20"/>
              </w:rPr>
              <w:t>7</w:t>
            </w:r>
          </w:p>
        </w:tc>
        <w:tc>
          <w:tcPr>
            <w:tcW w:w="2210" w:type="dxa"/>
            <w:tcBorders>
              <w:top w:val="nil"/>
              <w:left w:val="nil"/>
              <w:bottom w:val="double" w:sz="6" w:space="0" w:color="auto"/>
              <w:right w:val="single" w:sz="8" w:space="0" w:color="auto"/>
            </w:tcBorders>
            <w:shd w:val="clear" w:color="auto" w:fill="auto"/>
            <w:vAlign w:val="bottom"/>
            <w:hideMark/>
          </w:tcPr>
          <w:p w14:paraId="721D93CA" w14:textId="5C8E706D" w:rsidR="00E90A4E" w:rsidRPr="003452FE" w:rsidRDefault="00E90A4E" w:rsidP="000A0EE3">
            <w:pPr>
              <w:rPr>
                <w:rFonts w:ascii="Verdana" w:hAnsi="Verdana" w:cs="Arial"/>
                <w:color w:val="000000"/>
                <w:sz w:val="20"/>
                <w:szCs w:val="20"/>
              </w:rPr>
            </w:pPr>
            <w:r w:rsidRPr="003452FE">
              <w:rPr>
                <w:rFonts w:ascii="Verdana" w:hAnsi="Verdana" w:cs="Calibri"/>
                <w:sz w:val="20"/>
                <w:szCs w:val="20"/>
              </w:rPr>
              <w:t>Kierownik prac</w:t>
            </w:r>
            <w:r w:rsidR="000A0EE3" w:rsidRPr="003452FE">
              <w:rPr>
                <w:rFonts w:ascii="Verdana" w:hAnsi="Verdana" w:cs="Arial"/>
                <w:color w:val="000000"/>
                <w:sz w:val="20"/>
                <w:szCs w:val="20"/>
              </w:rPr>
              <w:t xml:space="preserve"> </w:t>
            </w:r>
            <w:r w:rsidR="000A0EE3" w:rsidRPr="003452FE">
              <w:rPr>
                <w:rFonts w:ascii="Verdana" w:hAnsi="Verdana"/>
                <w:sz w:val="20"/>
                <w:szCs w:val="20"/>
              </w:rPr>
              <w:t xml:space="preserve">ds. </w:t>
            </w:r>
            <w:r w:rsidRPr="003452FE">
              <w:rPr>
                <w:rFonts w:ascii="Verdana" w:hAnsi="Verdana"/>
                <w:sz w:val="20"/>
                <w:szCs w:val="20"/>
              </w:rPr>
              <w:t>barier ochronnych</w:t>
            </w:r>
          </w:p>
        </w:tc>
        <w:tc>
          <w:tcPr>
            <w:tcW w:w="2080" w:type="dxa"/>
            <w:tcBorders>
              <w:top w:val="nil"/>
              <w:left w:val="nil"/>
              <w:bottom w:val="double" w:sz="6" w:space="0" w:color="auto"/>
              <w:right w:val="single" w:sz="8" w:space="0" w:color="auto"/>
            </w:tcBorders>
            <w:shd w:val="clear" w:color="auto" w:fill="auto"/>
            <w:vAlign w:val="center"/>
            <w:hideMark/>
          </w:tcPr>
          <w:p w14:paraId="73BBAD08" w14:textId="77777777" w:rsidR="00E90A4E" w:rsidRPr="003452FE" w:rsidRDefault="00E90A4E" w:rsidP="000A0EE3">
            <w:pPr>
              <w:jc w:val="center"/>
              <w:rPr>
                <w:rFonts w:ascii="Verdana" w:hAnsi="Verdana" w:cs="Arial"/>
                <w:color w:val="000000"/>
                <w:sz w:val="20"/>
                <w:szCs w:val="20"/>
              </w:rPr>
            </w:pPr>
            <w:r w:rsidRPr="003452FE">
              <w:rPr>
                <w:rFonts w:ascii="Verdana" w:hAnsi="Verdana" w:cs="Arial"/>
                <w:color w:val="000000"/>
                <w:sz w:val="20"/>
                <w:szCs w:val="20"/>
              </w:rPr>
              <w:t>1</w:t>
            </w:r>
          </w:p>
        </w:tc>
        <w:tc>
          <w:tcPr>
            <w:tcW w:w="3931" w:type="dxa"/>
            <w:tcBorders>
              <w:top w:val="nil"/>
              <w:left w:val="nil"/>
              <w:bottom w:val="double" w:sz="6" w:space="0" w:color="auto"/>
              <w:right w:val="double" w:sz="6" w:space="0" w:color="auto"/>
            </w:tcBorders>
            <w:shd w:val="clear" w:color="auto" w:fill="auto"/>
            <w:vAlign w:val="bottom"/>
            <w:hideMark/>
          </w:tcPr>
          <w:p w14:paraId="01EA0778" w14:textId="77777777" w:rsidR="00E90A4E" w:rsidRPr="003452FE" w:rsidRDefault="00E90A4E" w:rsidP="000A0EE3">
            <w:pPr>
              <w:rPr>
                <w:rFonts w:ascii="Verdana" w:hAnsi="Verdana" w:cs="Arial"/>
                <w:color w:val="000000"/>
                <w:sz w:val="20"/>
                <w:szCs w:val="20"/>
              </w:rPr>
            </w:pPr>
            <w:r w:rsidRPr="003452FE">
              <w:rPr>
                <w:rFonts w:ascii="Verdana" w:hAnsi="Verdana" w:cs="Arial"/>
                <w:color w:val="000000"/>
                <w:sz w:val="20"/>
                <w:szCs w:val="20"/>
              </w:rPr>
              <w:t xml:space="preserve">doświadczenie: </w:t>
            </w:r>
            <w:r w:rsidRPr="003452FE">
              <w:rPr>
                <w:rFonts w:ascii="Verdana" w:hAnsi="Verdana" w:cs="Estrangelo Edessa"/>
                <w:color w:val="000000"/>
                <w:sz w:val="20"/>
                <w:szCs w:val="20"/>
              </w:rPr>
              <w:t>w ciągu ostatnich  5 lat przed terminem składania ofert</w:t>
            </w:r>
            <w:r w:rsidRPr="003452FE">
              <w:rPr>
                <w:rFonts w:ascii="Verdana" w:hAnsi="Verdana" w:cs="Arial"/>
                <w:color w:val="000000"/>
                <w:sz w:val="20"/>
                <w:szCs w:val="20"/>
              </w:rPr>
              <w:t xml:space="preserve"> min. 2 lata z zakresu remontu lub montażu barier drogowych jako Kierownik prac</w:t>
            </w:r>
          </w:p>
        </w:tc>
      </w:tr>
      <w:tr w:rsidR="00E90A4E" w:rsidRPr="003452FE" w14:paraId="3F44ECC7" w14:textId="77777777" w:rsidTr="003774AD">
        <w:trPr>
          <w:trHeight w:val="495"/>
        </w:trPr>
        <w:tc>
          <w:tcPr>
            <w:tcW w:w="851" w:type="dxa"/>
            <w:tcBorders>
              <w:top w:val="nil"/>
              <w:left w:val="double" w:sz="6" w:space="0" w:color="auto"/>
              <w:bottom w:val="double" w:sz="6" w:space="0" w:color="auto"/>
              <w:right w:val="single" w:sz="8" w:space="0" w:color="auto"/>
            </w:tcBorders>
            <w:shd w:val="clear" w:color="auto" w:fill="auto"/>
            <w:vAlign w:val="center"/>
            <w:hideMark/>
          </w:tcPr>
          <w:p w14:paraId="0161F584" w14:textId="02D90BD0" w:rsidR="00E90A4E" w:rsidRPr="003452FE" w:rsidRDefault="000A0EE3" w:rsidP="000A0EE3">
            <w:pPr>
              <w:jc w:val="center"/>
              <w:rPr>
                <w:rFonts w:ascii="Verdana" w:hAnsi="Verdana" w:cs="Arial"/>
                <w:color w:val="000000"/>
                <w:sz w:val="20"/>
                <w:szCs w:val="20"/>
              </w:rPr>
            </w:pPr>
            <w:r w:rsidRPr="003452FE">
              <w:rPr>
                <w:rFonts w:ascii="Verdana" w:hAnsi="Verdana" w:cs="Arial"/>
                <w:color w:val="000000"/>
                <w:sz w:val="20"/>
                <w:szCs w:val="20"/>
              </w:rPr>
              <w:t>8</w:t>
            </w:r>
          </w:p>
        </w:tc>
        <w:tc>
          <w:tcPr>
            <w:tcW w:w="2210" w:type="dxa"/>
            <w:tcBorders>
              <w:top w:val="nil"/>
              <w:left w:val="nil"/>
              <w:bottom w:val="double" w:sz="6" w:space="0" w:color="auto"/>
              <w:right w:val="single" w:sz="8" w:space="0" w:color="auto"/>
            </w:tcBorders>
            <w:shd w:val="clear" w:color="auto" w:fill="auto"/>
            <w:vAlign w:val="bottom"/>
            <w:hideMark/>
          </w:tcPr>
          <w:p w14:paraId="26146C76" w14:textId="77777777" w:rsidR="00E90A4E" w:rsidRPr="003452FE" w:rsidRDefault="00E90A4E" w:rsidP="000A0EE3">
            <w:pPr>
              <w:rPr>
                <w:rFonts w:ascii="Verdana" w:hAnsi="Verdana" w:cs="Arial"/>
                <w:color w:val="000000"/>
                <w:sz w:val="20"/>
                <w:szCs w:val="20"/>
              </w:rPr>
            </w:pPr>
            <w:r w:rsidRPr="003452FE">
              <w:rPr>
                <w:rFonts w:ascii="Verdana" w:hAnsi="Verdana" w:cs="Arial"/>
                <w:color w:val="000000"/>
                <w:sz w:val="20"/>
                <w:szCs w:val="20"/>
              </w:rPr>
              <w:t>Majster</w:t>
            </w:r>
          </w:p>
        </w:tc>
        <w:tc>
          <w:tcPr>
            <w:tcW w:w="2080" w:type="dxa"/>
            <w:tcBorders>
              <w:top w:val="nil"/>
              <w:left w:val="nil"/>
              <w:bottom w:val="double" w:sz="6" w:space="0" w:color="auto"/>
              <w:right w:val="single" w:sz="8" w:space="0" w:color="auto"/>
            </w:tcBorders>
            <w:shd w:val="clear" w:color="auto" w:fill="auto"/>
            <w:vAlign w:val="center"/>
            <w:hideMark/>
          </w:tcPr>
          <w:p w14:paraId="7891B932" w14:textId="77777777" w:rsidR="00E90A4E" w:rsidRPr="003452FE" w:rsidRDefault="00E90A4E" w:rsidP="000A0EE3">
            <w:pPr>
              <w:jc w:val="center"/>
              <w:rPr>
                <w:rFonts w:ascii="Verdana" w:hAnsi="Verdana" w:cs="Arial"/>
                <w:color w:val="000000"/>
                <w:sz w:val="20"/>
                <w:szCs w:val="20"/>
              </w:rPr>
            </w:pPr>
            <w:r w:rsidRPr="003452FE">
              <w:rPr>
                <w:rFonts w:ascii="Verdana" w:hAnsi="Verdana" w:cs="Arial"/>
                <w:color w:val="000000"/>
                <w:sz w:val="20"/>
                <w:szCs w:val="20"/>
              </w:rPr>
              <w:t>1</w:t>
            </w:r>
          </w:p>
        </w:tc>
        <w:tc>
          <w:tcPr>
            <w:tcW w:w="3931" w:type="dxa"/>
            <w:tcBorders>
              <w:top w:val="nil"/>
              <w:left w:val="nil"/>
              <w:bottom w:val="double" w:sz="6" w:space="0" w:color="auto"/>
              <w:right w:val="double" w:sz="6" w:space="0" w:color="auto"/>
            </w:tcBorders>
            <w:shd w:val="clear" w:color="auto" w:fill="auto"/>
            <w:vAlign w:val="bottom"/>
            <w:hideMark/>
          </w:tcPr>
          <w:p w14:paraId="097A98CF" w14:textId="77777777" w:rsidR="00E90A4E" w:rsidRPr="003452FE" w:rsidRDefault="00E90A4E" w:rsidP="000A0EE3">
            <w:pPr>
              <w:rPr>
                <w:rFonts w:ascii="Verdana" w:hAnsi="Verdana" w:cs="Arial"/>
                <w:color w:val="000000"/>
                <w:sz w:val="20"/>
                <w:szCs w:val="20"/>
              </w:rPr>
            </w:pPr>
            <w:r w:rsidRPr="003452FE">
              <w:rPr>
                <w:rFonts w:ascii="Verdana" w:hAnsi="Verdana" w:cs="Arial"/>
                <w:color w:val="000000"/>
                <w:sz w:val="20"/>
                <w:szCs w:val="20"/>
              </w:rPr>
              <w:t>doświadczenie: min. 2 lata z zakresu remontu lub montażu barier drogowych jako majster lub Kierownik prac</w:t>
            </w:r>
          </w:p>
        </w:tc>
      </w:tr>
      <w:tr w:rsidR="00E90A4E" w:rsidRPr="003452FE" w14:paraId="5EBE3A07" w14:textId="77777777" w:rsidTr="003774AD">
        <w:trPr>
          <w:trHeight w:val="495"/>
        </w:trPr>
        <w:tc>
          <w:tcPr>
            <w:tcW w:w="851" w:type="dxa"/>
            <w:tcBorders>
              <w:top w:val="nil"/>
              <w:left w:val="double" w:sz="6" w:space="0" w:color="auto"/>
              <w:bottom w:val="double" w:sz="6" w:space="0" w:color="auto"/>
              <w:right w:val="single" w:sz="8" w:space="0" w:color="auto"/>
            </w:tcBorders>
            <w:shd w:val="clear" w:color="auto" w:fill="auto"/>
            <w:vAlign w:val="center"/>
            <w:hideMark/>
          </w:tcPr>
          <w:p w14:paraId="523C753E" w14:textId="63B90834" w:rsidR="00E90A4E" w:rsidRPr="003452FE" w:rsidRDefault="000A0EE3" w:rsidP="000A0EE3">
            <w:pPr>
              <w:jc w:val="center"/>
              <w:rPr>
                <w:rFonts w:ascii="Verdana" w:hAnsi="Verdana" w:cs="Arial"/>
                <w:color w:val="000000"/>
                <w:sz w:val="20"/>
                <w:szCs w:val="20"/>
              </w:rPr>
            </w:pPr>
            <w:r w:rsidRPr="003452FE">
              <w:rPr>
                <w:rFonts w:ascii="Verdana" w:hAnsi="Verdana" w:cs="Arial"/>
                <w:color w:val="000000"/>
                <w:sz w:val="20"/>
                <w:szCs w:val="20"/>
              </w:rPr>
              <w:t>9</w:t>
            </w:r>
          </w:p>
        </w:tc>
        <w:tc>
          <w:tcPr>
            <w:tcW w:w="2210" w:type="dxa"/>
            <w:tcBorders>
              <w:top w:val="nil"/>
              <w:left w:val="nil"/>
              <w:bottom w:val="double" w:sz="6" w:space="0" w:color="auto"/>
              <w:right w:val="single" w:sz="8" w:space="0" w:color="auto"/>
            </w:tcBorders>
            <w:shd w:val="clear" w:color="auto" w:fill="auto"/>
            <w:vAlign w:val="bottom"/>
            <w:hideMark/>
          </w:tcPr>
          <w:p w14:paraId="746ABB63" w14:textId="77777777" w:rsidR="00E90A4E" w:rsidRPr="003452FE" w:rsidRDefault="00E90A4E" w:rsidP="000A0EE3">
            <w:pPr>
              <w:rPr>
                <w:rFonts w:ascii="Verdana" w:hAnsi="Verdana" w:cs="Arial"/>
                <w:color w:val="000000"/>
                <w:sz w:val="20"/>
                <w:szCs w:val="20"/>
              </w:rPr>
            </w:pPr>
            <w:r w:rsidRPr="003452FE">
              <w:rPr>
                <w:rFonts w:ascii="Verdana" w:hAnsi="Verdana" w:cs="Arial"/>
                <w:color w:val="000000"/>
                <w:sz w:val="20"/>
                <w:szCs w:val="20"/>
              </w:rPr>
              <w:t>Monter</w:t>
            </w:r>
          </w:p>
        </w:tc>
        <w:tc>
          <w:tcPr>
            <w:tcW w:w="2080" w:type="dxa"/>
            <w:tcBorders>
              <w:top w:val="nil"/>
              <w:left w:val="nil"/>
              <w:bottom w:val="double" w:sz="6" w:space="0" w:color="auto"/>
              <w:right w:val="single" w:sz="8" w:space="0" w:color="auto"/>
            </w:tcBorders>
            <w:shd w:val="clear" w:color="auto" w:fill="auto"/>
            <w:vAlign w:val="center"/>
            <w:hideMark/>
          </w:tcPr>
          <w:p w14:paraId="3DA3CC70" w14:textId="77777777" w:rsidR="00E90A4E" w:rsidRPr="003452FE" w:rsidRDefault="00E90A4E" w:rsidP="000A0EE3">
            <w:pPr>
              <w:jc w:val="center"/>
              <w:rPr>
                <w:rFonts w:ascii="Verdana" w:hAnsi="Verdana" w:cs="Arial"/>
                <w:color w:val="000000"/>
                <w:sz w:val="20"/>
                <w:szCs w:val="20"/>
              </w:rPr>
            </w:pPr>
            <w:r w:rsidRPr="003452FE">
              <w:rPr>
                <w:rFonts w:ascii="Verdana" w:hAnsi="Verdana" w:cs="Arial"/>
                <w:color w:val="000000"/>
                <w:sz w:val="20"/>
                <w:szCs w:val="20"/>
              </w:rPr>
              <w:t>2</w:t>
            </w:r>
          </w:p>
        </w:tc>
        <w:tc>
          <w:tcPr>
            <w:tcW w:w="3931" w:type="dxa"/>
            <w:tcBorders>
              <w:top w:val="nil"/>
              <w:left w:val="nil"/>
              <w:bottom w:val="double" w:sz="6" w:space="0" w:color="auto"/>
              <w:right w:val="double" w:sz="6" w:space="0" w:color="auto"/>
            </w:tcBorders>
            <w:shd w:val="clear" w:color="auto" w:fill="auto"/>
            <w:vAlign w:val="bottom"/>
            <w:hideMark/>
          </w:tcPr>
          <w:p w14:paraId="4FE6A7BF" w14:textId="77777777" w:rsidR="00E90A4E" w:rsidRPr="003452FE" w:rsidRDefault="00E90A4E" w:rsidP="000A0EE3">
            <w:pPr>
              <w:rPr>
                <w:rFonts w:ascii="Verdana" w:hAnsi="Verdana" w:cs="Arial"/>
                <w:color w:val="000000"/>
                <w:sz w:val="20"/>
                <w:szCs w:val="20"/>
              </w:rPr>
            </w:pPr>
            <w:r w:rsidRPr="003452FE">
              <w:rPr>
                <w:rFonts w:ascii="Verdana" w:hAnsi="Verdana" w:cs="Arial"/>
                <w:color w:val="000000"/>
                <w:sz w:val="20"/>
                <w:szCs w:val="20"/>
              </w:rPr>
              <w:t>doświadczenie; min. 2 lata przy remoncie lub montażu barier drogowych</w:t>
            </w:r>
          </w:p>
        </w:tc>
      </w:tr>
      <w:tr w:rsidR="00E90A4E" w:rsidRPr="003452FE" w14:paraId="5BA82479" w14:textId="77777777" w:rsidTr="003774AD">
        <w:trPr>
          <w:trHeight w:val="1170"/>
        </w:trPr>
        <w:tc>
          <w:tcPr>
            <w:tcW w:w="851" w:type="dxa"/>
            <w:tcBorders>
              <w:top w:val="nil"/>
              <w:left w:val="double" w:sz="6" w:space="0" w:color="auto"/>
              <w:bottom w:val="double" w:sz="6" w:space="0" w:color="auto"/>
              <w:right w:val="single" w:sz="8" w:space="0" w:color="auto"/>
            </w:tcBorders>
            <w:shd w:val="clear" w:color="auto" w:fill="auto"/>
            <w:vAlign w:val="center"/>
            <w:hideMark/>
          </w:tcPr>
          <w:p w14:paraId="42C5111C" w14:textId="6B4581BD" w:rsidR="00E90A4E" w:rsidRPr="003452FE" w:rsidRDefault="000A0EE3" w:rsidP="000A0EE3">
            <w:pPr>
              <w:jc w:val="center"/>
              <w:rPr>
                <w:rFonts w:ascii="Verdana" w:hAnsi="Verdana" w:cs="Arial"/>
                <w:color w:val="000000"/>
                <w:sz w:val="20"/>
                <w:szCs w:val="20"/>
              </w:rPr>
            </w:pPr>
            <w:r w:rsidRPr="003452FE">
              <w:rPr>
                <w:rFonts w:ascii="Verdana" w:hAnsi="Verdana" w:cs="Arial"/>
                <w:color w:val="000000"/>
                <w:sz w:val="20"/>
                <w:szCs w:val="20"/>
              </w:rPr>
              <w:t>10</w:t>
            </w:r>
          </w:p>
        </w:tc>
        <w:tc>
          <w:tcPr>
            <w:tcW w:w="2210" w:type="dxa"/>
            <w:tcBorders>
              <w:top w:val="nil"/>
              <w:left w:val="nil"/>
              <w:bottom w:val="double" w:sz="6" w:space="0" w:color="auto"/>
              <w:right w:val="single" w:sz="8" w:space="0" w:color="auto"/>
            </w:tcBorders>
            <w:shd w:val="clear" w:color="auto" w:fill="auto"/>
            <w:vAlign w:val="bottom"/>
            <w:hideMark/>
          </w:tcPr>
          <w:p w14:paraId="1D2E2E99" w14:textId="3F8AF724" w:rsidR="00E90A4E" w:rsidRPr="003452FE" w:rsidRDefault="00E90A4E" w:rsidP="000A0EE3">
            <w:pPr>
              <w:rPr>
                <w:rFonts w:ascii="Verdana" w:hAnsi="Verdana" w:cs="Arial"/>
                <w:color w:val="000000"/>
                <w:sz w:val="20"/>
                <w:szCs w:val="20"/>
              </w:rPr>
            </w:pPr>
            <w:r w:rsidRPr="003452FE">
              <w:rPr>
                <w:rFonts w:ascii="Verdana" w:hAnsi="Verdana" w:cs="Arial"/>
                <w:color w:val="000000"/>
                <w:sz w:val="20"/>
                <w:szCs w:val="20"/>
              </w:rPr>
              <w:t xml:space="preserve">Kierownik </w:t>
            </w:r>
            <w:r w:rsidRPr="003452FE">
              <w:rPr>
                <w:rFonts w:ascii="Verdana" w:hAnsi="Verdana" w:cs="Calibri"/>
                <w:sz w:val="20"/>
                <w:szCs w:val="20"/>
              </w:rPr>
              <w:t xml:space="preserve">prac </w:t>
            </w:r>
            <w:r w:rsidRPr="003452FE">
              <w:rPr>
                <w:rFonts w:ascii="Verdana" w:hAnsi="Verdana" w:cs="Calibri"/>
                <w:i/>
                <w:sz w:val="20"/>
                <w:szCs w:val="20"/>
              </w:rPr>
              <w:t xml:space="preserve"> </w:t>
            </w:r>
            <w:r w:rsidRPr="003452FE">
              <w:rPr>
                <w:rFonts w:ascii="Verdana" w:hAnsi="Verdana"/>
                <w:sz w:val="20"/>
                <w:szCs w:val="20"/>
              </w:rPr>
              <w:t>ds. znaków pionowych i urządzeń BRD</w:t>
            </w:r>
          </w:p>
        </w:tc>
        <w:tc>
          <w:tcPr>
            <w:tcW w:w="2080" w:type="dxa"/>
            <w:tcBorders>
              <w:top w:val="nil"/>
              <w:left w:val="nil"/>
              <w:bottom w:val="double" w:sz="6" w:space="0" w:color="auto"/>
              <w:right w:val="single" w:sz="8" w:space="0" w:color="auto"/>
            </w:tcBorders>
            <w:shd w:val="clear" w:color="auto" w:fill="auto"/>
            <w:vAlign w:val="center"/>
            <w:hideMark/>
          </w:tcPr>
          <w:p w14:paraId="0FBE6BBE" w14:textId="77777777" w:rsidR="00E90A4E" w:rsidRPr="003452FE" w:rsidRDefault="00E90A4E" w:rsidP="000A0EE3">
            <w:pPr>
              <w:jc w:val="center"/>
              <w:rPr>
                <w:rFonts w:ascii="Verdana" w:hAnsi="Verdana" w:cs="Arial"/>
                <w:color w:val="000000"/>
                <w:sz w:val="20"/>
                <w:szCs w:val="20"/>
              </w:rPr>
            </w:pPr>
            <w:r w:rsidRPr="003452FE">
              <w:rPr>
                <w:rFonts w:ascii="Verdana" w:hAnsi="Verdana" w:cs="Arial"/>
                <w:color w:val="000000"/>
                <w:sz w:val="20"/>
                <w:szCs w:val="20"/>
              </w:rPr>
              <w:t>1</w:t>
            </w:r>
          </w:p>
        </w:tc>
        <w:tc>
          <w:tcPr>
            <w:tcW w:w="3931" w:type="dxa"/>
            <w:tcBorders>
              <w:top w:val="nil"/>
              <w:left w:val="nil"/>
              <w:bottom w:val="double" w:sz="6" w:space="0" w:color="auto"/>
              <w:right w:val="double" w:sz="6" w:space="0" w:color="auto"/>
            </w:tcBorders>
            <w:shd w:val="clear" w:color="auto" w:fill="auto"/>
            <w:vAlign w:val="bottom"/>
            <w:hideMark/>
          </w:tcPr>
          <w:p w14:paraId="1738086E" w14:textId="77777777" w:rsidR="00E90A4E" w:rsidRPr="003452FE" w:rsidRDefault="00E90A4E" w:rsidP="000A0EE3">
            <w:pPr>
              <w:rPr>
                <w:rFonts w:ascii="Verdana" w:hAnsi="Verdana" w:cs="Arial"/>
                <w:color w:val="000000"/>
                <w:sz w:val="20"/>
                <w:szCs w:val="20"/>
              </w:rPr>
            </w:pPr>
            <w:r w:rsidRPr="003452FE">
              <w:rPr>
                <w:rFonts w:ascii="Verdana" w:hAnsi="Verdana" w:cs="Arial"/>
                <w:color w:val="000000"/>
                <w:sz w:val="20"/>
                <w:szCs w:val="20"/>
              </w:rPr>
              <w:t xml:space="preserve">doświadczenie: </w:t>
            </w:r>
            <w:r w:rsidRPr="003452FE">
              <w:rPr>
                <w:rFonts w:ascii="Verdana" w:hAnsi="Verdana" w:cs="Estrangelo Edessa"/>
                <w:color w:val="000000"/>
                <w:sz w:val="20"/>
                <w:szCs w:val="20"/>
              </w:rPr>
              <w:t>w ciągu ostatnich  5 lat przed terminem składania ofert</w:t>
            </w:r>
            <w:r w:rsidRPr="003452FE">
              <w:rPr>
                <w:rFonts w:ascii="Verdana" w:hAnsi="Verdana" w:cs="Arial"/>
                <w:color w:val="000000"/>
                <w:sz w:val="20"/>
                <w:szCs w:val="20"/>
              </w:rPr>
              <w:t xml:space="preserve"> min. 2 lata przy  utrzymaniu/konserwacji lub instalowaniu   znaków pionowych jako Kierownik prac</w:t>
            </w:r>
          </w:p>
        </w:tc>
      </w:tr>
    </w:tbl>
    <w:p w14:paraId="15991F7C" w14:textId="77777777" w:rsidR="00DD6F85" w:rsidRPr="003452FE" w:rsidRDefault="00DD6F85" w:rsidP="00A825ED">
      <w:pPr>
        <w:pStyle w:val="Tekstpodstawowy2"/>
        <w:tabs>
          <w:tab w:val="left" w:pos="1134"/>
        </w:tabs>
        <w:ind w:left="709"/>
        <w:rPr>
          <w:rFonts w:ascii="Verdana" w:hAnsi="Verdana" w:cs="Estrangelo Edessa"/>
          <w:b w:val="0"/>
          <w:color w:val="000000"/>
          <w:sz w:val="20"/>
          <w:szCs w:val="20"/>
        </w:rPr>
      </w:pPr>
    </w:p>
    <w:p w14:paraId="7E90E1D0" w14:textId="4FE5FA47" w:rsidR="00E90A4E" w:rsidRPr="003452FE" w:rsidRDefault="00E90A4E" w:rsidP="00A825ED">
      <w:pPr>
        <w:pStyle w:val="Tekstpodstawowy2"/>
        <w:tabs>
          <w:tab w:val="left" w:pos="1134"/>
        </w:tabs>
        <w:ind w:left="709"/>
        <w:rPr>
          <w:rFonts w:ascii="Verdana" w:hAnsi="Verdana" w:cs="Estrangelo Edessa"/>
          <w:color w:val="000000"/>
          <w:sz w:val="20"/>
          <w:szCs w:val="20"/>
        </w:rPr>
      </w:pPr>
      <w:r w:rsidRPr="003452FE">
        <w:rPr>
          <w:rFonts w:ascii="Verdana" w:hAnsi="Verdana" w:cs="Estrangelo Edessa"/>
          <w:color w:val="000000"/>
          <w:sz w:val="20"/>
          <w:szCs w:val="20"/>
        </w:rPr>
        <w:t xml:space="preserve">Nie dopuszcza się sprawowania dwóch lub więcej wymienionych funkcji przez jedną osobę. W przypadku składania ofert na dwa zadania na każde z nich należy dysponować  odrębnym personelem. </w:t>
      </w:r>
    </w:p>
    <w:p w14:paraId="2E59956A" w14:textId="77777777" w:rsidR="00DD6F85" w:rsidRPr="003452FE" w:rsidRDefault="00DD6F85" w:rsidP="00A825ED">
      <w:pPr>
        <w:pStyle w:val="Tekstpodstawowy2"/>
        <w:tabs>
          <w:tab w:val="left" w:pos="1134"/>
        </w:tabs>
        <w:ind w:left="709"/>
        <w:rPr>
          <w:rFonts w:ascii="Verdana" w:hAnsi="Verdana" w:cs="Verdana"/>
          <w:b w:val="0"/>
          <w:sz w:val="20"/>
          <w:szCs w:val="20"/>
        </w:rPr>
      </w:pPr>
    </w:p>
    <w:p w14:paraId="1C028B11" w14:textId="77777777" w:rsidR="007023E2" w:rsidRPr="003452FE" w:rsidRDefault="007023E2" w:rsidP="00A825ED">
      <w:pPr>
        <w:pStyle w:val="Tekstpodstawowy2"/>
        <w:tabs>
          <w:tab w:val="left" w:pos="1134"/>
        </w:tabs>
        <w:ind w:left="709"/>
        <w:rPr>
          <w:rFonts w:ascii="Verdana" w:eastAsia="Calibri" w:hAnsi="Verdana" w:cs="Verdana"/>
          <w:sz w:val="20"/>
          <w:szCs w:val="20"/>
        </w:rPr>
      </w:pPr>
      <w:r w:rsidRPr="003452FE">
        <w:rPr>
          <w:rFonts w:ascii="Verdana" w:hAnsi="Verdana" w:cs="Verdana"/>
          <w:b w:val="0"/>
          <w:sz w:val="20"/>
          <w:szCs w:val="20"/>
        </w:rPr>
        <w:t xml:space="preserve">W przypadku Wykonawców wspólnie ubiegających się o udzielenie zamówienia, spełnianie warunków w pkt 7.2.3)b) IDW, Wykonawcy wykazują </w:t>
      </w:r>
      <w:r w:rsidRPr="003452FE">
        <w:rPr>
          <w:rFonts w:ascii="Verdana" w:eastAsia="Calibri" w:hAnsi="Verdana" w:cs="Verdana"/>
          <w:sz w:val="20"/>
          <w:szCs w:val="20"/>
        </w:rPr>
        <w:t>łącznie.</w:t>
      </w:r>
    </w:p>
    <w:p w14:paraId="4DB3CC0C" w14:textId="77777777" w:rsidR="00DD6F85" w:rsidRPr="003452FE" w:rsidRDefault="00DD6F85" w:rsidP="00531027">
      <w:pPr>
        <w:pStyle w:val="Tekstpodstawowy2"/>
        <w:tabs>
          <w:tab w:val="left" w:pos="1134"/>
        </w:tabs>
        <w:rPr>
          <w:rFonts w:ascii="Verdana" w:eastAsia="Calibri" w:hAnsi="Verdana" w:cs="Verdana"/>
          <w:sz w:val="20"/>
          <w:szCs w:val="20"/>
        </w:rPr>
      </w:pPr>
    </w:p>
    <w:p w14:paraId="381F18DF" w14:textId="77777777" w:rsidR="00531027" w:rsidRPr="003452FE" w:rsidRDefault="00531027" w:rsidP="00531027">
      <w:pPr>
        <w:pStyle w:val="Tekstpodstawowy2"/>
        <w:tabs>
          <w:tab w:val="left" w:pos="1134"/>
        </w:tabs>
        <w:rPr>
          <w:rFonts w:ascii="Verdana" w:eastAsia="Calibri" w:hAnsi="Verdana" w:cs="Verdana"/>
          <w:sz w:val="20"/>
          <w:szCs w:val="20"/>
        </w:rPr>
      </w:pPr>
    </w:p>
    <w:p w14:paraId="1C09FAC1" w14:textId="77777777" w:rsidR="00531027" w:rsidRPr="003452FE" w:rsidRDefault="00531027" w:rsidP="00531027">
      <w:pPr>
        <w:pStyle w:val="Tekstpodstawowy2"/>
        <w:tabs>
          <w:tab w:val="left" w:pos="1134"/>
        </w:tabs>
        <w:rPr>
          <w:rFonts w:ascii="Verdana" w:eastAsia="Calibri" w:hAnsi="Verdana" w:cs="Verdana"/>
          <w:sz w:val="20"/>
          <w:szCs w:val="20"/>
        </w:rPr>
      </w:pPr>
    </w:p>
    <w:p w14:paraId="69377AF0" w14:textId="6ECA9D85" w:rsidR="00E90A4E" w:rsidRPr="003452FE" w:rsidRDefault="00E90A4E" w:rsidP="008335BC">
      <w:pPr>
        <w:pStyle w:val="Akapitzlist"/>
        <w:numPr>
          <w:ilvl w:val="0"/>
          <w:numId w:val="35"/>
        </w:numPr>
        <w:tabs>
          <w:tab w:val="left" w:pos="540"/>
        </w:tabs>
        <w:suppressAutoHyphens/>
        <w:spacing w:before="120" w:line="360" w:lineRule="auto"/>
        <w:rPr>
          <w:rFonts w:ascii="Verdana" w:hAnsi="Verdana"/>
          <w:b/>
          <w:sz w:val="20"/>
          <w:szCs w:val="20"/>
          <w:lang w:eastAsia="ar-SA"/>
        </w:rPr>
      </w:pPr>
      <w:r w:rsidRPr="003452FE">
        <w:rPr>
          <w:rFonts w:ascii="Verdana" w:hAnsi="Verdana"/>
          <w:b/>
          <w:sz w:val="20"/>
          <w:szCs w:val="20"/>
          <w:lang w:eastAsia="ar-SA"/>
        </w:rPr>
        <w:lastRenderedPageBreak/>
        <w:t>zdolności technicznej</w:t>
      </w:r>
    </w:p>
    <w:p w14:paraId="5A2D24CC" w14:textId="7F4C45F3" w:rsidR="00E90A4E" w:rsidRPr="0061210F" w:rsidRDefault="00E90A4E" w:rsidP="0061210F">
      <w:pPr>
        <w:suppressAutoHyphens/>
        <w:spacing w:after="120"/>
        <w:ind w:left="709" w:hanging="709"/>
        <w:jc w:val="both"/>
        <w:rPr>
          <w:rFonts w:ascii="Verdana" w:hAnsi="Verdana"/>
          <w:sz w:val="20"/>
          <w:szCs w:val="20"/>
          <w:lang w:eastAsia="ar-SA"/>
        </w:rPr>
      </w:pPr>
      <w:r w:rsidRPr="003452FE">
        <w:rPr>
          <w:rFonts w:ascii="Verdana" w:hAnsi="Verdana"/>
          <w:b/>
          <w:sz w:val="20"/>
          <w:szCs w:val="20"/>
          <w:lang w:eastAsia="ar-SA"/>
        </w:rPr>
        <w:tab/>
      </w:r>
      <w:r w:rsidRPr="003452FE">
        <w:rPr>
          <w:rFonts w:ascii="Verdana" w:hAnsi="Verdana"/>
          <w:sz w:val="20"/>
          <w:szCs w:val="20"/>
          <w:lang w:eastAsia="ar-SA"/>
        </w:rPr>
        <w:t xml:space="preserve">Wykonawca musi mieć dostępne na etapie realizacji zamówienia </w:t>
      </w:r>
      <w:r w:rsidRPr="003452FE">
        <w:rPr>
          <w:rFonts w:ascii="Verdana" w:hAnsi="Verdana"/>
          <w:b/>
          <w:sz w:val="20"/>
          <w:szCs w:val="20"/>
          <w:lang w:eastAsia="ar-SA"/>
        </w:rPr>
        <w:t>dla każdego zadania</w:t>
      </w:r>
      <w:r w:rsidRPr="003452FE">
        <w:rPr>
          <w:rFonts w:ascii="Verdana" w:hAnsi="Verdana"/>
          <w:sz w:val="20"/>
          <w:szCs w:val="20"/>
          <w:lang w:eastAsia="ar-SA"/>
        </w:rPr>
        <w:t>, na które składa ofertę, następujące narzędzia i urządzenia techniczne:</w:t>
      </w:r>
    </w:p>
    <w:tbl>
      <w:tblPr>
        <w:tblW w:w="9040" w:type="dxa"/>
        <w:tblInd w:w="544" w:type="dxa"/>
        <w:tblCellMar>
          <w:left w:w="70" w:type="dxa"/>
          <w:right w:w="70" w:type="dxa"/>
        </w:tblCellMar>
        <w:tblLook w:val="04A0" w:firstRow="1" w:lastRow="0" w:firstColumn="1" w:lastColumn="0" w:noHBand="0" w:noVBand="1"/>
      </w:tblPr>
      <w:tblGrid>
        <w:gridCol w:w="851"/>
        <w:gridCol w:w="5569"/>
        <w:gridCol w:w="2620"/>
      </w:tblGrid>
      <w:tr w:rsidR="00E90A4E" w:rsidRPr="003452FE" w14:paraId="150BC8DC" w14:textId="77777777" w:rsidTr="00531027">
        <w:trPr>
          <w:trHeight w:val="722"/>
        </w:trPr>
        <w:tc>
          <w:tcPr>
            <w:tcW w:w="851" w:type="dxa"/>
            <w:tcBorders>
              <w:top w:val="double" w:sz="6" w:space="0" w:color="auto"/>
              <w:left w:val="double" w:sz="6" w:space="0" w:color="auto"/>
              <w:bottom w:val="double" w:sz="6" w:space="0" w:color="auto"/>
              <w:right w:val="single" w:sz="8" w:space="0" w:color="auto"/>
            </w:tcBorders>
            <w:shd w:val="clear" w:color="auto" w:fill="auto"/>
            <w:vAlign w:val="center"/>
            <w:hideMark/>
          </w:tcPr>
          <w:p w14:paraId="449EA78C" w14:textId="77777777" w:rsidR="00E90A4E" w:rsidRPr="003452FE" w:rsidRDefault="00E90A4E" w:rsidP="00182B96">
            <w:pPr>
              <w:jc w:val="center"/>
              <w:rPr>
                <w:rFonts w:ascii="Verdana" w:hAnsi="Verdana" w:cs="Arial"/>
                <w:b/>
                <w:bCs/>
                <w:color w:val="000000"/>
                <w:sz w:val="20"/>
                <w:szCs w:val="20"/>
              </w:rPr>
            </w:pPr>
            <w:proofErr w:type="spellStart"/>
            <w:r w:rsidRPr="003452FE">
              <w:rPr>
                <w:rFonts w:ascii="Verdana" w:hAnsi="Verdana" w:cs="Arial"/>
                <w:b/>
                <w:bCs/>
                <w:color w:val="000000"/>
                <w:sz w:val="20"/>
                <w:szCs w:val="20"/>
              </w:rPr>
              <w:t>Lp</w:t>
            </w:r>
            <w:proofErr w:type="spellEnd"/>
          </w:p>
        </w:tc>
        <w:tc>
          <w:tcPr>
            <w:tcW w:w="5569" w:type="dxa"/>
            <w:tcBorders>
              <w:top w:val="double" w:sz="6" w:space="0" w:color="auto"/>
              <w:left w:val="nil"/>
              <w:bottom w:val="double" w:sz="6" w:space="0" w:color="auto"/>
              <w:right w:val="single" w:sz="8" w:space="0" w:color="auto"/>
            </w:tcBorders>
            <w:shd w:val="clear" w:color="auto" w:fill="auto"/>
            <w:vAlign w:val="center"/>
            <w:hideMark/>
          </w:tcPr>
          <w:p w14:paraId="158E8432" w14:textId="77777777" w:rsidR="00E90A4E" w:rsidRPr="003452FE" w:rsidRDefault="00E90A4E" w:rsidP="00182B96">
            <w:pPr>
              <w:rPr>
                <w:rFonts w:ascii="Verdana" w:hAnsi="Verdana" w:cs="Arial"/>
                <w:color w:val="000000"/>
                <w:sz w:val="20"/>
                <w:szCs w:val="20"/>
              </w:rPr>
            </w:pPr>
            <w:r w:rsidRPr="003452FE">
              <w:rPr>
                <w:rFonts w:ascii="Verdana" w:hAnsi="Verdana" w:cs="Arial"/>
                <w:color w:val="000000"/>
                <w:kern w:val="36"/>
                <w:sz w:val="20"/>
                <w:szCs w:val="20"/>
              </w:rPr>
              <w:t xml:space="preserve">Wyszczególnienie </w:t>
            </w:r>
          </w:p>
        </w:tc>
        <w:tc>
          <w:tcPr>
            <w:tcW w:w="2620" w:type="dxa"/>
            <w:tcBorders>
              <w:top w:val="double" w:sz="6" w:space="0" w:color="auto"/>
              <w:left w:val="nil"/>
              <w:bottom w:val="double" w:sz="6" w:space="0" w:color="auto"/>
              <w:right w:val="double" w:sz="6" w:space="0" w:color="auto"/>
            </w:tcBorders>
            <w:shd w:val="clear" w:color="auto" w:fill="auto"/>
            <w:vAlign w:val="center"/>
            <w:hideMark/>
          </w:tcPr>
          <w:p w14:paraId="17723FF1" w14:textId="77777777" w:rsidR="00E90A4E" w:rsidRPr="003452FE" w:rsidRDefault="00E90A4E" w:rsidP="00182B96">
            <w:pPr>
              <w:rPr>
                <w:rFonts w:ascii="Verdana" w:hAnsi="Verdana" w:cs="Arial"/>
                <w:color w:val="000000"/>
                <w:sz w:val="20"/>
                <w:szCs w:val="20"/>
              </w:rPr>
            </w:pPr>
            <w:r w:rsidRPr="003452FE">
              <w:rPr>
                <w:rFonts w:ascii="Verdana" w:hAnsi="Verdana" w:cs="Arial"/>
                <w:bCs/>
                <w:color w:val="000000"/>
                <w:sz w:val="20"/>
                <w:szCs w:val="20"/>
              </w:rPr>
              <w:t xml:space="preserve">Wymagana minimalna liczba jednostek </w:t>
            </w:r>
          </w:p>
        </w:tc>
      </w:tr>
      <w:tr w:rsidR="00E90A4E" w:rsidRPr="003452FE" w14:paraId="635B0861" w14:textId="77777777" w:rsidTr="00531027">
        <w:trPr>
          <w:cantSplit/>
          <w:trHeight w:val="768"/>
        </w:trPr>
        <w:tc>
          <w:tcPr>
            <w:tcW w:w="851" w:type="dxa"/>
            <w:tcBorders>
              <w:top w:val="nil"/>
              <w:left w:val="double" w:sz="6" w:space="0" w:color="auto"/>
              <w:bottom w:val="double" w:sz="6" w:space="0" w:color="auto"/>
              <w:right w:val="single" w:sz="8" w:space="0" w:color="auto"/>
            </w:tcBorders>
            <w:shd w:val="clear" w:color="auto" w:fill="auto"/>
            <w:vAlign w:val="center"/>
            <w:hideMark/>
          </w:tcPr>
          <w:p w14:paraId="00255E44"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color w:val="000000"/>
                <w:sz w:val="20"/>
                <w:szCs w:val="20"/>
              </w:rPr>
              <w:t>1.</w:t>
            </w:r>
          </w:p>
        </w:tc>
        <w:tc>
          <w:tcPr>
            <w:tcW w:w="5569" w:type="dxa"/>
            <w:tcBorders>
              <w:top w:val="nil"/>
              <w:left w:val="nil"/>
              <w:bottom w:val="double" w:sz="6" w:space="0" w:color="auto"/>
              <w:right w:val="single" w:sz="8" w:space="0" w:color="auto"/>
            </w:tcBorders>
            <w:shd w:val="clear" w:color="auto" w:fill="auto"/>
            <w:vAlign w:val="center"/>
            <w:hideMark/>
          </w:tcPr>
          <w:p w14:paraId="349E0EFA" w14:textId="77777777" w:rsidR="00E90A4E" w:rsidRPr="003452FE" w:rsidRDefault="00E90A4E" w:rsidP="00182B96">
            <w:pPr>
              <w:rPr>
                <w:rFonts w:ascii="Verdana" w:hAnsi="Verdana" w:cs="Arial"/>
                <w:sz w:val="20"/>
                <w:szCs w:val="20"/>
              </w:rPr>
            </w:pPr>
            <w:proofErr w:type="spellStart"/>
            <w:r w:rsidRPr="003452FE">
              <w:rPr>
                <w:rFonts w:ascii="Verdana" w:hAnsi="Verdana" w:cs="Arial"/>
                <w:sz w:val="20"/>
                <w:szCs w:val="20"/>
              </w:rPr>
              <w:t>Malowarka</w:t>
            </w:r>
            <w:proofErr w:type="spellEnd"/>
            <w:r w:rsidRPr="003452FE">
              <w:rPr>
                <w:rFonts w:ascii="Verdana" w:hAnsi="Verdana" w:cs="Arial"/>
                <w:sz w:val="20"/>
                <w:szCs w:val="20"/>
              </w:rPr>
              <w:t xml:space="preserve"> samobieżna z elektronicznym sterowaniem znakowania do </w:t>
            </w:r>
            <w:proofErr w:type="spellStart"/>
            <w:r w:rsidRPr="003452FE">
              <w:rPr>
                <w:rFonts w:ascii="Verdana" w:hAnsi="Verdana" w:cs="Arial"/>
                <w:sz w:val="20"/>
                <w:szCs w:val="20"/>
              </w:rPr>
              <w:t>oznakowań</w:t>
            </w:r>
            <w:proofErr w:type="spellEnd"/>
            <w:r w:rsidRPr="003452FE">
              <w:rPr>
                <w:rFonts w:ascii="Verdana" w:hAnsi="Verdana" w:cs="Arial"/>
                <w:sz w:val="20"/>
                <w:szCs w:val="20"/>
              </w:rPr>
              <w:t xml:space="preserve"> cienkowarstwowych,  </w:t>
            </w:r>
          </w:p>
        </w:tc>
        <w:tc>
          <w:tcPr>
            <w:tcW w:w="2620" w:type="dxa"/>
            <w:tcBorders>
              <w:top w:val="nil"/>
              <w:left w:val="nil"/>
              <w:bottom w:val="double" w:sz="6" w:space="0" w:color="auto"/>
              <w:right w:val="double" w:sz="6" w:space="0" w:color="auto"/>
            </w:tcBorders>
            <w:shd w:val="clear" w:color="auto" w:fill="auto"/>
            <w:vAlign w:val="center"/>
            <w:hideMark/>
          </w:tcPr>
          <w:p w14:paraId="2EB1501C"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color w:val="000000"/>
                <w:sz w:val="20"/>
                <w:szCs w:val="20"/>
              </w:rPr>
              <w:t>2</w:t>
            </w:r>
          </w:p>
        </w:tc>
      </w:tr>
      <w:tr w:rsidR="00E90A4E" w:rsidRPr="003452FE" w14:paraId="673EF778" w14:textId="77777777" w:rsidTr="00531027">
        <w:trPr>
          <w:cantSplit/>
          <w:trHeight w:val="900"/>
        </w:trPr>
        <w:tc>
          <w:tcPr>
            <w:tcW w:w="851" w:type="dxa"/>
            <w:tcBorders>
              <w:top w:val="nil"/>
              <w:left w:val="double" w:sz="6" w:space="0" w:color="auto"/>
              <w:bottom w:val="double" w:sz="6" w:space="0" w:color="auto"/>
              <w:right w:val="single" w:sz="8" w:space="0" w:color="auto"/>
            </w:tcBorders>
            <w:shd w:val="clear" w:color="auto" w:fill="auto"/>
            <w:vAlign w:val="center"/>
            <w:hideMark/>
          </w:tcPr>
          <w:p w14:paraId="365D52A5"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color w:val="000000"/>
                <w:sz w:val="20"/>
                <w:szCs w:val="20"/>
              </w:rPr>
              <w:t>2</w:t>
            </w:r>
          </w:p>
        </w:tc>
        <w:tc>
          <w:tcPr>
            <w:tcW w:w="5569" w:type="dxa"/>
            <w:tcBorders>
              <w:top w:val="nil"/>
              <w:left w:val="nil"/>
              <w:bottom w:val="double" w:sz="6" w:space="0" w:color="auto"/>
              <w:right w:val="single" w:sz="8" w:space="0" w:color="auto"/>
            </w:tcBorders>
            <w:shd w:val="clear" w:color="auto" w:fill="auto"/>
            <w:vAlign w:val="center"/>
            <w:hideMark/>
          </w:tcPr>
          <w:p w14:paraId="353862E0" w14:textId="77777777" w:rsidR="00E90A4E" w:rsidRPr="003452FE" w:rsidRDefault="00E90A4E" w:rsidP="00182B96">
            <w:pPr>
              <w:rPr>
                <w:rFonts w:ascii="Verdana" w:hAnsi="Verdana" w:cs="Arial"/>
                <w:color w:val="000000"/>
                <w:sz w:val="20"/>
                <w:szCs w:val="20"/>
              </w:rPr>
            </w:pPr>
            <w:r w:rsidRPr="003452FE">
              <w:rPr>
                <w:rFonts w:ascii="Verdana" w:hAnsi="Verdana" w:cs="Arial"/>
                <w:color w:val="000000"/>
                <w:sz w:val="20"/>
                <w:szCs w:val="20"/>
              </w:rPr>
              <w:t xml:space="preserve">Sprzęt do wykonywania oznakowania poziomego w technologii </w:t>
            </w:r>
            <w:proofErr w:type="spellStart"/>
            <w:r w:rsidRPr="003452FE">
              <w:rPr>
                <w:rFonts w:ascii="Verdana" w:hAnsi="Verdana" w:cs="Arial"/>
                <w:color w:val="000000"/>
                <w:sz w:val="20"/>
                <w:szCs w:val="20"/>
              </w:rPr>
              <w:t>sprayplastów</w:t>
            </w:r>
            <w:proofErr w:type="spellEnd"/>
            <w:r w:rsidRPr="003452FE">
              <w:rPr>
                <w:rFonts w:ascii="Verdana" w:hAnsi="Verdana" w:cs="Arial"/>
                <w:color w:val="000000"/>
                <w:sz w:val="20"/>
                <w:szCs w:val="20"/>
              </w:rPr>
              <w:t xml:space="preserve">   chemoutwardzalnych</w:t>
            </w:r>
          </w:p>
        </w:tc>
        <w:tc>
          <w:tcPr>
            <w:tcW w:w="2620" w:type="dxa"/>
            <w:tcBorders>
              <w:top w:val="nil"/>
              <w:left w:val="nil"/>
              <w:bottom w:val="double" w:sz="6" w:space="0" w:color="auto"/>
              <w:right w:val="double" w:sz="6" w:space="0" w:color="auto"/>
            </w:tcBorders>
            <w:shd w:val="clear" w:color="auto" w:fill="auto"/>
            <w:vAlign w:val="center"/>
            <w:hideMark/>
          </w:tcPr>
          <w:p w14:paraId="4F360A89"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color w:val="000000"/>
                <w:sz w:val="20"/>
                <w:szCs w:val="20"/>
              </w:rPr>
              <w:t>1</w:t>
            </w:r>
          </w:p>
        </w:tc>
      </w:tr>
      <w:tr w:rsidR="00E90A4E" w:rsidRPr="003452FE" w14:paraId="74F49B26" w14:textId="77777777" w:rsidTr="00531027">
        <w:trPr>
          <w:trHeight w:val="795"/>
        </w:trPr>
        <w:tc>
          <w:tcPr>
            <w:tcW w:w="851" w:type="dxa"/>
            <w:tcBorders>
              <w:top w:val="nil"/>
              <w:left w:val="double" w:sz="6" w:space="0" w:color="auto"/>
              <w:bottom w:val="double" w:sz="6" w:space="0" w:color="auto"/>
              <w:right w:val="single" w:sz="8" w:space="0" w:color="auto"/>
            </w:tcBorders>
            <w:shd w:val="clear" w:color="auto" w:fill="auto"/>
            <w:vAlign w:val="center"/>
            <w:hideMark/>
          </w:tcPr>
          <w:p w14:paraId="75A89E4B" w14:textId="77777777" w:rsidR="00E90A4E" w:rsidRPr="003452FE" w:rsidRDefault="00E90A4E" w:rsidP="00531027">
            <w:pPr>
              <w:jc w:val="center"/>
              <w:rPr>
                <w:rFonts w:ascii="Verdana" w:hAnsi="Verdana" w:cs="Arial"/>
                <w:color w:val="000000"/>
                <w:sz w:val="20"/>
                <w:szCs w:val="20"/>
              </w:rPr>
            </w:pPr>
            <w:r w:rsidRPr="003452FE">
              <w:rPr>
                <w:rFonts w:ascii="Verdana" w:hAnsi="Verdana" w:cs="Arial"/>
                <w:color w:val="000000"/>
                <w:sz w:val="20"/>
                <w:szCs w:val="20"/>
              </w:rPr>
              <w:t>3</w:t>
            </w:r>
          </w:p>
        </w:tc>
        <w:tc>
          <w:tcPr>
            <w:tcW w:w="5569" w:type="dxa"/>
            <w:tcBorders>
              <w:top w:val="nil"/>
              <w:left w:val="nil"/>
              <w:bottom w:val="double" w:sz="6" w:space="0" w:color="auto"/>
              <w:right w:val="single" w:sz="8" w:space="0" w:color="auto"/>
            </w:tcBorders>
            <w:shd w:val="clear" w:color="auto" w:fill="auto"/>
            <w:vAlign w:val="center"/>
            <w:hideMark/>
          </w:tcPr>
          <w:p w14:paraId="60CD8C12" w14:textId="77777777" w:rsidR="00E90A4E" w:rsidRPr="003452FE" w:rsidRDefault="00E90A4E" w:rsidP="00182B96">
            <w:pPr>
              <w:rPr>
                <w:rFonts w:ascii="Verdana" w:hAnsi="Verdana" w:cs="Arial"/>
                <w:color w:val="000000"/>
                <w:sz w:val="20"/>
                <w:szCs w:val="20"/>
              </w:rPr>
            </w:pPr>
            <w:r w:rsidRPr="003452FE">
              <w:rPr>
                <w:rFonts w:ascii="Verdana" w:hAnsi="Verdana" w:cs="Arial"/>
                <w:color w:val="000000"/>
                <w:sz w:val="20"/>
                <w:szCs w:val="20"/>
              </w:rPr>
              <w:t xml:space="preserve">Sprzęt do wykonywania oznakowania poziomego w technologii </w:t>
            </w:r>
            <w:proofErr w:type="spellStart"/>
            <w:r w:rsidRPr="003452FE">
              <w:rPr>
                <w:rFonts w:ascii="Verdana" w:hAnsi="Verdana" w:cs="Arial"/>
                <w:color w:val="000000"/>
                <w:sz w:val="20"/>
                <w:szCs w:val="20"/>
              </w:rPr>
              <w:t>sprayplastów</w:t>
            </w:r>
            <w:proofErr w:type="spellEnd"/>
            <w:r w:rsidRPr="003452FE">
              <w:rPr>
                <w:rFonts w:ascii="Verdana" w:hAnsi="Verdana" w:cs="Arial"/>
                <w:color w:val="000000"/>
                <w:sz w:val="20"/>
                <w:szCs w:val="20"/>
              </w:rPr>
              <w:t xml:space="preserve"> termoplastycznych</w:t>
            </w:r>
          </w:p>
        </w:tc>
        <w:tc>
          <w:tcPr>
            <w:tcW w:w="2620" w:type="dxa"/>
            <w:tcBorders>
              <w:top w:val="nil"/>
              <w:left w:val="nil"/>
              <w:bottom w:val="double" w:sz="6" w:space="0" w:color="auto"/>
              <w:right w:val="double" w:sz="6" w:space="0" w:color="auto"/>
            </w:tcBorders>
            <w:shd w:val="clear" w:color="auto" w:fill="auto"/>
            <w:vAlign w:val="center"/>
            <w:hideMark/>
          </w:tcPr>
          <w:p w14:paraId="48836CE0"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color w:val="000000"/>
                <w:sz w:val="20"/>
                <w:szCs w:val="20"/>
              </w:rPr>
              <w:t>1</w:t>
            </w:r>
          </w:p>
        </w:tc>
      </w:tr>
      <w:tr w:rsidR="00E90A4E" w:rsidRPr="003452FE" w14:paraId="78D6EB14" w14:textId="77777777" w:rsidTr="00531027">
        <w:trPr>
          <w:trHeight w:val="810"/>
        </w:trPr>
        <w:tc>
          <w:tcPr>
            <w:tcW w:w="851" w:type="dxa"/>
            <w:tcBorders>
              <w:top w:val="nil"/>
              <w:left w:val="double" w:sz="6" w:space="0" w:color="auto"/>
              <w:bottom w:val="double" w:sz="6" w:space="0" w:color="auto"/>
              <w:right w:val="single" w:sz="8" w:space="0" w:color="auto"/>
            </w:tcBorders>
            <w:shd w:val="clear" w:color="auto" w:fill="auto"/>
            <w:vAlign w:val="center"/>
            <w:hideMark/>
          </w:tcPr>
          <w:p w14:paraId="66F0EF79"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color w:val="000000"/>
                <w:sz w:val="20"/>
                <w:szCs w:val="20"/>
              </w:rPr>
              <w:t>4</w:t>
            </w:r>
          </w:p>
        </w:tc>
        <w:tc>
          <w:tcPr>
            <w:tcW w:w="5569" w:type="dxa"/>
            <w:tcBorders>
              <w:top w:val="nil"/>
              <w:left w:val="nil"/>
              <w:bottom w:val="double" w:sz="6" w:space="0" w:color="auto"/>
              <w:right w:val="single" w:sz="8" w:space="0" w:color="auto"/>
            </w:tcBorders>
            <w:shd w:val="clear" w:color="auto" w:fill="auto"/>
            <w:vAlign w:val="center"/>
            <w:hideMark/>
          </w:tcPr>
          <w:p w14:paraId="441FD9BC" w14:textId="77777777" w:rsidR="00E90A4E" w:rsidRPr="003452FE" w:rsidRDefault="00E90A4E" w:rsidP="00182B96">
            <w:pPr>
              <w:rPr>
                <w:rFonts w:ascii="Verdana" w:hAnsi="Verdana" w:cs="Arial"/>
                <w:color w:val="000000"/>
                <w:sz w:val="20"/>
                <w:szCs w:val="20"/>
              </w:rPr>
            </w:pPr>
            <w:r w:rsidRPr="003452FE">
              <w:rPr>
                <w:rFonts w:ascii="Verdana" w:hAnsi="Verdana" w:cs="Arial"/>
                <w:color w:val="000000"/>
                <w:kern w:val="36"/>
                <w:sz w:val="20"/>
                <w:szCs w:val="20"/>
              </w:rPr>
              <w:t>Sprzęt do wykonywania oznakowania poziomego grubowarstwowego z mas chemoutwardzalnych</w:t>
            </w:r>
          </w:p>
        </w:tc>
        <w:tc>
          <w:tcPr>
            <w:tcW w:w="2620" w:type="dxa"/>
            <w:tcBorders>
              <w:top w:val="nil"/>
              <w:left w:val="nil"/>
              <w:bottom w:val="double" w:sz="6" w:space="0" w:color="auto"/>
              <w:right w:val="double" w:sz="6" w:space="0" w:color="auto"/>
            </w:tcBorders>
            <w:shd w:val="clear" w:color="auto" w:fill="auto"/>
            <w:vAlign w:val="center"/>
            <w:hideMark/>
          </w:tcPr>
          <w:p w14:paraId="14F0E6E7"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color w:val="000000"/>
                <w:sz w:val="20"/>
                <w:szCs w:val="20"/>
              </w:rPr>
              <w:t>1</w:t>
            </w:r>
          </w:p>
        </w:tc>
      </w:tr>
      <w:tr w:rsidR="00E90A4E" w:rsidRPr="003452FE" w14:paraId="39526480" w14:textId="77777777" w:rsidTr="00531027">
        <w:trPr>
          <w:cantSplit/>
          <w:trHeight w:val="750"/>
        </w:trPr>
        <w:tc>
          <w:tcPr>
            <w:tcW w:w="851" w:type="dxa"/>
            <w:tcBorders>
              <w:top w:val="nil"/>
              <w:left w:val="double" w:sz="6" w:space="0" w:color="auto"/>
              <w:bottom w:val="double" w:sz="6" w:space="0" w:color="auto"/>
              <w:right w:val="single" w:sz="8" w:space="0" w:color="auto"/>
            </w:tcBorders>
            <w:shd w:val="clear" w:color="auto" w:fill="auto"/>
            <w:vAlign w:val="center"/>
            <w:hideMark/>
          </w:tcPr>
          <w:p w14:paraId="68056330"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color w:val="000000"/>
                <w:sz w:val="20"/>
                <w:szCs w:val="20"/>
              </w:rPr>
              <w:t>5</w:t>
            </w:r>
          </w:p>
        </w:tc>
        <w:tc>
          <w:tcPr>
            <w:tcW w:w="5569" w:type="dxa"/>
            <w:tcBorders>
              <w:top w:val="nil"/>
              <w:left w:val="nil"/>
              <w:bottom w:val="double" w:sz="6" w:space="0" w:color="auto"/>
              <w:right w:val="single" w:sz="8" w:space="0" w:color="auto"/>
            </w:tcBorders>
            <w:shd w:val="clear" w:color="auto" w:fill="auto"/>
            <w:vAlign w:val="center"/>
            <w:hideMark/>
          </w:tcPr>
          <w:p w14:paraId="31BB0B45" w14:textId="77777777" w:rsidR="00E90A4E" w:rsidRPr="003452FE" w:rsidRDefault="00E90A4E" w:rsidP="00182B96">
            <w:pPr>
              <w:rPr>
                <w:rFonts w:ascii="Verdana" w:hAnsi="Verdana" w:cs="Arial"/>
                <w:color w:val="000000"/>
                <w:sz w:val="20"/>
                <w:szCs w:val="20"/>
              </w:rPr>
            </w:pPr>
            <w:r w:rsidRPr="003452FE">
              <w:rPr>
                <w:rFonts w:ascii="Verdana" w:hAnsi="Verdana" w:cs="Arial"/>
                <w:color w:val="000000"/>
                <w:sz w:val="20"/>
                <w:szCs w:val="20"/>
              </w:rPr>
              <w:t>Sprzęt do likwidacji zbędnego oznakowania poziomego</w:t>
            </w:r>
          </w:p>
        </w:tc>
        <w:tc>
          <w:tcPr>
            <w:tcW w:w="2620" w:type="dxa"/>
            <w:tcBorders>
              <w:top w:val="nil"/>
              <w:left w:val="nil"/>
              <w:bottom w:val="double" w:sz="6" w:space="0" w:color="auto"/>
              <w:right w:val="double" w:sz="6" w:space="0" w:color="auto"/>
            </w:tcBorders>
            <w:shd w:val="clear" w:color="auto" w:fill="auto"/>
            <w:vAlign w:val="center"/>
            <w:hideMark/>
          </w:tcPr>
          <w:p w14:paraId="6FAC1FF1"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color w:val="000000"/>
                <w:sz w:val="20"/>
                <w:szCs w:val="20"/>
              </w:rPr>
              <w:t>1</w:t>
            </w:r>
          </w:p>
        </w:tc>
      </w:tr>
      <w:tr w:rsidR="00E90A4E" w:rsidRPr="003452FE" w14:paraId="70D953EA" w14:textId="77777777" w:rsidTr="00531027">
        <w:trPr>
          <w:trHeight w:val="675"/>
        </w:trPr>
        <w:tc>
          <w:tcPr>
            <w:tcW w:w="851" w:type="dxa"/>
            <w:tcBorders>
              <w:top w:val="nil"/>
              <w:left w:val="double" w:sz="6" w:space="0" w:color="auto"/>
              <w:bottom w:val="double" w:sz="6" w:space="0" w:color="auto"/>
              <w:right w:val="single" w:sz="8" w:space="0" w:color="auto"/>
            </w:tcBorders>
            <w:shd w:val="clear" w:color="auto" w:fill="auto"/>
            <w:vAlign w:val="center"/>
            <w:hideMark/>
          </w:tcPr>
          <w:p w14:paraId="28E65765"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color w:val="000000"/>
                <w:sz w:val="20"/>
                <w:szCs w:val="20"/>
              </w:rPr>
              <w:t>6</w:t>
            </w:r>
          </w:p>
        </w:tc>
        <w:tc>
          <w:tcPr>
            <w:tcW w:w="5569" w:type="dxa"/>
            <w:tcBorders>
              <w:top w:val="nil"/>
              <w:left w:val="nil"/>
              <w:bottom w:val="double" w:sz="6" w:space="0" w:color="auto"/>
              <w:right w:val="single" w:sz="8" w:space="0" w:color="auto"/>
            </w:tcBorders>
            <w:shd w:val="clear" w:color="auto" w:fill="auto"/>
            <w:vAlign w:val="center"/>
            <w:hideMark/>
          </w:tcPr>
          <w:p w14:paraId="27B38FD1" w14:textId="77777777" w:rsidR="00E90A4E" w:rsidRPr="003452FE" w:rsidRDefault="00E90A4E" w:rsidP="00182B96">
            <w:pPr>
              <w:rPr>
                <w:rFonts w:ascii="Verdana" w:hAnsi="Verdana" w:cs="Arial"/>
                <w:color w:val="000000"/>
                <w:sz w:val="20"/>
                <w:szCs w:val="20"/>
              </w:rPr>
            </w:pPr>
            <w:r w:rsidRPr="003452FE">
              <w:rPr>
                <w:rFonts w:ascii="Verdana" w:hAnsi="Verdana" w:cs="Arial"/>
                <w:bCs/>
                <w:color w:val="000000"/>
                <w:sz w:val="20"/>
                <w:szCs w:val="20"/>
              </w:rPr>
              <w:t>Sprzęt diagnostyczny – przyrząd do badania odblaskowości folii</w:t>
            </w:r>
          </w:p>
        </w:tc>
        <w:tc>
          <w:tcPr>
            <w:tcW w:w="2620" w:type="dxa"/>
            <w:tcBorders>
              <w:top w:val="nil"/>
              <w:left w:val="nil"/>
              <w:bottom w:val="double" w:sz="6" w:space="0" w:color="auto"/>
              <w:right w:val="double" w:sz="6" w:space="0" w:color="auto"/>
            </w:tcBorders>
            <w:shd w:val="clear" w:color="auto" w:fill="auto"/>
            <w:vAlign w:val="center"/>
            <w:hideMark/>
          </w:tcPr>
          <w:p w14:paraId="2EA0FB66"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bCs/>
                <w:color w:val="000000"/>
                <w:sz w:val="20"/>
                <w:szCs w:val="20"/>
              </w:rPr>
              <w:t>1</w:t>
            </w:r>
          </w:p>
        </w:tc>
      </w:tr>
      <w:tr w:rsidR="00E90A4E" w:rsidRPr="003452FE" w14:paraId="7A106E81" w14:textId="77777777" w:rsidTr="00531027">
        <w:trPr>
          <w:trHeight w:val="600"/>
        </w:trPr>
        <w:tc>
          <w:tcPr>
            <w:tcW w:w="851" w:type="dxa"/>
            <w:tcBorders>
              <w:top w:val="nil"/>
              <w:left w:val="double" w:sz="6" w:space="0" w:color="auto"/>
              <w:bottom w:val="double" w:sz="6" w:space="0" w:color="auto"/>
              <w:right w:val="single" w:sz="8" w:space="0" w:color="auto"/>
            </w:tcBorders>
            <w:shd w:val="clear" w:color="auto" w:fill="auto"/>
            <w:vAlign w:val="center"/>
            <w:hideMark/>
          </w:tcPr>
          <w:p w14:paraId="5C752C5F"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color w:val="000000"/>
                <w:sz w:val="20"/>
                <w:szCs w:val="20"/>
              </w:rPr>
              <w:t>7</w:t>
            </w:r>
          </w:p>
        </w:tc>
        <w:tc>
          <w:tcPr>
            <w:tcW w:w="5569" w:type="dxa"/>
            <w:tcBorders>
              <w:top w:val="nil"/>
              <w:left w:val="nil"/>
              <w:bottom w:val="double" w:sz="6" w:space="0" w:color="auto"/>
              <w:right w:val="single" w:sz="8" w:space="0" w:color="auto"/>
            </w:tcBorders>
            <w:shd w:val="clear" w:color="auto" w:fill="auto"/>
            <w:vAlign w:val="bottom"/>
            <w:hideMark/>
          </w:tcPr>
          <w:p w14:paraId="163415CD" w14:textId="77777777" w:rsidR="00E90A4E" w:rsidRPr="003452FE" w:rsidRDefault="00E90A4E" w:rsidP="00182B96">
            <w:pPr>
              <w:rPr>
                <w:rFonts w:ascii="Verdana" w:hAnsi="Verdana" w:cs="Arial"/>
                <w:color w:val="000000"/>
                <w:sz w:val="20"/>
                <w:szCs w:val="20"/>
              </w:rPr>
            </w:pPr>
            <w:r w:rsidRPr="003452FE">
              <w:rPr>
                <w:rFonts w:ascii="Verdana" w:hAnsi="Verdana" w:cs="Arial"/>
                <w:color w:val="000000"/>
                <w:sz w:val="20"/>
                <w:szCs w:val="20"/>
              </w:rPr>
              <w:t>wiertnica do wykonywania otworów w nawierzchni asfaltowej i betonowej</w:t>
            </w:r>
          </w:p>
        </w:tc>
        <w:tc>
          <w:tcPr>
            <w:tcW w:w="2620" w:type="dxa"/>
            <w:tcBorders>
              <w:top w:val="nil"/>
              <w:left w:val="nil"/>
              <w:bottom w:val="double" w:sz="6" w:space="0" w:color="auto"/>
              <w:right w:val="double" w:sz="6" w:space="0" w:color="auto"/>
            </w:tcBorders>
            <w:shd w:val="clear" w:color="auto" w:fill="auto"/>
            <w:vAlign w:val="center"/>
            <w:hideMark/>
          </w:tcPr>
          <w:p w14:paraId="6735126B"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color w:val="000000"/>
                <w:sz w:val="20"/>
                <w:szCs w:val="20"/>
              </w:rPr>
              <w:t>1</w:t>
            </w:r>
          </w:p>
        </w:tc>
      </w:tr>
      <w:tr w:rsidR="00E90A4E" w:rsidRPr="003452FE" w14:paraId="60DB4DEB" w14:textId="77777777" w:rsidTr="00531027">
        <w:trPr>
          <w:trHeight w:val="615"/>
        </w:trPr>
        <w:tc>
          <w:tcPr>
            <w:tcW w:w="851" w:type="dxa"/>
            <w:tcBorders>
              <w:top w:val="nil"/>
              <w:left w:val="double" w:sz="6" w:space="0" w:color="auto"/>
              <w:bottom w:val="double" w:sz="6" w:space="0" w:color="auto"/>
              <w:right w:val="single" w:sz="8" w:space="0" w:color="auto"/>
            </w:tcBorders>
            <w:shd w:val="clear" w:color="auto" w:fill="auto"/>
            <w:vAlign w:val="center"/>
            <w:hideMark/>
          </w:tcPr>
          <w:p w14:paraId="636C50AF"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color w:val="000000"/>
                <w:sz w:val="20"/>
                <w:szCs w:val="20"/>
              </w:rPr>
              <w:t>8</w:t>
            </w:r>
          </w:p>
        </w:tc>
        <w:tc>
          <w:tcPr>
            <w:tcW w:w="5569" w:type="dxa"/>
            <w:tcBorders>
              <w:top w:val="nil"/>
              <w:left w:val="nil"/>
              <w:bottom w:val="double" w:sz="6" w:space="0" w:color="auto"/>
              <w:right w:val="single" w:sz="8" w:space="0" w:color="auto"/>
            </w:tcBorders>
            <w:shd w:val="clear" w:color="auto" w:fill="auto"/>
            <w:vAlign w:val="bottom"/>
            <w:hideMark/>
          </w:tcPr>
          <w:p w14:paraId="4D60334C" w14:textId="77777777" w:rsidR="00E90A4E" w:rsidRPr="003452FE" w:rsidRDefault="00E90A4E" w:rsidP="00182B96">
            <w:pPr>
              <w:rPr>
                <w:rFonts w:ascii="Verdana" w:hAnsi="Verdana" w:cs="Arial"/>
                <w:color w:val="000000"/>
                <w:sz w:val="20"/>
                <w:szCs w:val="20"/>
              </w:rPr>
            </w:pPr>
            <w:r w:rsidRPr="003452FE">
              <w:rPr>
                <w:rFonts w:ascii="Verdana" w:hAnsi="Verdana" w:cs="Arial"/>
                <w:color w:val="000000"/>
                <w:sz w:val="20"/>
                <w:szCs w:val="20"/>
              </w:rPr>
              <w:t>Zestaw sprzętu do szybkiego wyrywania i wbijania słupków w grunt</w:t>
            </w:r>
          </w:p>
        </w:tc>
        <w:tc>
          <w:tcPr>
            <w:tcW w:w="2620" w:type="dxa"/>
            <w:tcBorders>
              <w:top w:val="nil"/>
              <w:left w:val="nil"/>
              <w:bottom w:val="double" w:sz="6" w:space="0" w:color="auto"/>
              <w:right w:val="double" w:sz="6" w:space="0" w:color="auto"/>
            </w:tcBorders>
            <w:shd w:val="clear" w:color="auto" w:fill="auto"/>
            <w:vAlign w:val="center"/>
            <w:hideMark/>
          </w:tcPr>
          <w:p w14:paraId="7E9CCFC2"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color w:val="000000"/>
                <w:sz w:val="20"/>
                <w:szCs w:val="20"/>
              </w:rPr>
              <w:t>2</w:t>
            </w:r>
          </w:p>
        </w:tc>
      </w:tr>
      <w:tr w:rsidR="00E90A4E" w:rsidRPr="003452FE" w14:paraId="258A0E8C" w14:textId="77777777" w:rsidTr="00531027">
        <w:trPr>
          <w:trHeight w:val="315"/>
        </w:trPr>
        <w:tc>
          <w:tcPr>
            <w:tcW w:w="851" w:type="dxa"/>
            <w:tcBorders>
              <w:top w:val="nil"/>
              <w:left w:val="double" w:sz="6" w:space="0" w:color="auto"/>
              <w:bottom w:val="double" w:sz="6" w:space="0" w:color="auto"/>
              <w:right w:val="single" w:sz="8" w:space="0" w:color="auto"/>
            </w:tcBorders>
            <w:shd w:val="clear" w:color="auto" w:fill="auto"/>
            <w:vAlign w:val="center"/>
            <w:hideMark/>
          </w:tcPr>
          <w:p w14:paraId="584927BB"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color w:val="000000"/>
                <w:sz w:val="20"/>
                <w:szCs w:val="20"/>
              </w:rPr>
              <w:t>9</w:t>
            </w:r>
          </w:p>
        </w:tc>
        <w:tc>
          <w:tcPr>
            <w:tcW w:w="5569" w:type="dxa"/>
            <w:tcBorders>
              <w:top w:val="nil"/>
              <w:left w:val="nil"/>
              <w:bottom w:val="double" w:sz="6" w:space="0" w:color="auto"/>
              <w:right w:val="single" w:sz="8" w:space="0" w:color="auto"/>
            </w:tcBorders>
            <w:shd w:val="clear" w:color="auto" w:fill="auto"/>
            <w:vAlign w:val="bottom"/>
            <w:hideMark/>
          </w:tcPr>
          <w:p w14:paraId="09861857" w14:textId="77777777" w:rsidR="00E90A4E" w:rsidRPr="003452FE" w:rsidRDefault="00E90A4E" w:rsidP="00182B96">
            <w:pPr>
              <w:rPr>
                <w:rFonts w:ascii="Verdana" w:hAnsi="Verdana" w:cs="Arial"/>
                <w:color w:val="000000"/>
                <w:sz w:val="20"/>
                <w:szCs w:val="20"/>
              </w:rPr>
            </w:pPr>
            <w:r w:rsidRPr="003452FE">
              <w:rPr>
                <w:rFonts w:ascii="Verdana" w:hAnsi="Verdana" w:cs="Arial"/>
                <w:color w:val="000000"/>
                <w:sz w:val="20"/>
                <w:szCs w:val="20"/>
              </w:rPr>
              <w:t>Zagęszczarka gruntu</w:t>
            </w:r>
          </w:p>
        </w:tc>
        <w:tc>
          <w:tcPr>
            <w:tcW w:w="2620" w:type="dxa"/>
            <w:tcBorders>
              <w:top w:val="nil"/>
              <w:left w:val="nil"/>
              <w:bottom w:val="double" w:sz="6" w:space="0" w:color="auto"/>
              <w:right w:val="double" w:sz="6" w:space="0" w:color="auto"/>
            </w:tcBorders>
            <w:shd w:val="clear" w:color="auto" w:fill="auto"/>
            <w:vAlign w:val="center"/>
            <w:hideMark/>
          </w:tcPr>
          <w:p w14:paraId="78606831"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color w:val="000000"/>
                <w:sz w:val="20"/>
                <w:szCs w:val="20"/>
              </w:rPr>
              <w:t>1</w:t>
            </w:r>
          </w:p>
        </w:tc>
      </w:tr>
      <w:tr w:rsidR="00E90A4E" w:rsidRPr="003452FE" w14:paraId="6FCD71F1" w14:textId="77777777" w:rsidTr="00531027">
        <w:trPr>
          <w:trHeight w:val="540"/>
        </w:trPr>
        <w:tc>
          <w:tcPr>
            <w:tcW w:w="851" w:type="dxa"/>
            <w:tcBorders>
              <w:top w:val="nil"/>
              <w:left w:val="double" w:sz="6" w:space="0" w:color="auto"/>
              <w:bottom w:val="double" w:sz="6" w:space="0" w:color="auto"/>
              <w:right w:val="single" w:sz="8" w:space="0" w:color="auto"/>
            </w:tcBorders>
            <w:shd w:val="clear" w:color="auto" w:fill="auto"/>
            <w:vAlign w:val="center"/>
            <w:hideMark/>
          </w:tcPr>
          <w:p w14:paraId="3C5CD652"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color w:val="000000"/>
                <w:sz w:val="20"/>
                <w:szCs w:val="20"/>
              </w:rPr>
              <w:t>10</w:t>
            </w:r>
          </w:p>
        </w:tc>
        <w:tc>
          <w:tcPr>
            <w:tcW w:w="5569" w:type="dxa"/>
            <w:tcBorders>
              <w:top w:val="nil"/>
              <w:left w:val="nil"/>
              <w:bottom w:val="double" w:sz="6" w:space="0" w:color="auto"/>
              <w:right w:val="single" w:sz="8" w:space="0" w:color="auto"/>
            </w:tcBorders>
            <w:shd w:val="clear" w:color="auto" w:fill="auto"/>
            <w:vAlign w:val="bottom"/>
            <w:hideMark/>
          </w:tcPr>
          <w:p w14:paraId="5096C9E0" w14:textId="77777777" w:rsidR="00E90A4E" w:rsidRPr="003452FE" w:rsidRDefault="00E90A4E" w:rsidP="00182B96">
            <w:pPr>
              <w:rPr>
                <w:rFonts w:ascii="Verdana" w:hAnsi="Verdana" w:cs="Arial"/>
                <w:color w:val="000000"/>
                <w:sz w:val="20"/>
                <w:szCs w:val="20"/>
              </w:rPr>
            </w:pPr>
            <w:r w:rsidRPr="003452FE">
              <w:rPr>
                <w:rFonts w:ascii="Verdana" w:hAnsi="Verdana" w:cs="Arial"/>
                <w:color w:val="000000"/>
                <w:sz w:val="20"/>
                <w:szCs w:val="20"/>
              </w:rPr>
              <w:t>Urządzenie do sprawdzania naprężenia lin barier linowych</w:t>
            </w:r>
          </w:p>
        </w:tc>
        <w:tc>
          <w:tcPr>
            <w:tcW w:w="2620" w:type="dxa"/>
            <w:tcBorders>
              <w:top w:val="nil"/>
              <w:left w:val="nil"/>
              <w:bottom w:val="double" w:sz="6" w:space="0" w:color="auto"/>
              <w:right w:val="double" w:sz="6" w:space="0" w:color="auto"/>
            </w:tcBorders>
            <w:shd w:val="clear" w:color="auto" w:fill="auto"/>
            <w:vAlign w:val="center"/>
            <w:hideMark/>
          </w:tcPr>
          <w:p w14:paraId="43CB7828"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color w:val="000000"/>
                <w:sz w:val="20"/>
                <w:szCs w:val="20"/>
              </w:rPr>
              <w:t>1</w:t>
            </w:r>
          </w:p>
        </w:tc>
      </w:tr>
      <w:tr w:rsidR="00E90A4E" w:rsidRPr="003452FE" w14:paraId="2C1B59E6" w14:textId="77777777" w:rsidTr="00531027">
        <w:trPr>
          <w:trHeight w:val="480"/>
        </w:trPr>
        <w:tc>
          <w:tcPr>
            <w:tcW w:w="851" w:type="dxa"/>
            <w:tcBorders>
              <w:top w:val="nil"/>
              <w:left w:val="double" w:sz="6" w:space="0" w:color="auto"/>
              <w:bottom w:val="double" w:sz="6" w:space="0" w:color="auto"/>
              <w:right w:val="single" w:sz="8" w:space="0" w:color="auto"/>
            </w:tcBorders>
            <w:shd w:val="clear" w:color="auto" w:fill="auto"/>
            <w:vAlign w:val="center"/>
            <w:hideMark/>
          </w:tcPr>
          <w:p w14:paraId="37991B78"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color w:val="000000"/>
                <w:sz w:val="20"/>
                <w:szCs w:val="20"/>
              </w:rPr>
              <w:t>11</w:t>
            </w:r>
          </w:p>
        </w:tc>
        <w:tc>
          <w:tcPr>
            <w:tcW w:w="5569" w:type="dxa"/>
            <w:tcBorders>
              <w:top w:val="nil"/>
              <w:left w:val="nil"/>
              <w:bottom w:val="double" w:sz="6" w:space="0" w:color="auto"/>
              <w:right w:val="single" w:sz="8" w:space="0" w:color="auto"/>
            </w:tcBorders>
            <w:shd w:val="clear" w:color="auto" w:fill="auto"/>
            <w:vAlign w:val="center"/>
            <w:hideMark/>
          </w:tcPr>
          <w:p w14:paraId="07BF9A3F" w14:textId="77777777" w:rsidR="00E90A4E" w:rsidRPr="003452FE" w:rsidRDefault="00E90A4E" w:rsidP="00182B96">
            <w:pPr>
              <w:jc w:val="both"/>
              <w:rPr>
                <w:rFonts w:ascii="Verdana" w:hAnsi="Verdana" w:cs="Arial"/>
                <w:color w:val="000000"/>
                <w:sz w:val="20"/>
                <w:szCs w:val="20"/>
              </w:rPr>
            </w:pPr>
            <w:r w:rsidRPr="003452FE">
              <w:rPr>
                <w:rFonts w:ascii="Verdana" w:hAnsi="Verdana" w:cs="Arial"/>
                <w:color w:val="000000"/>
                <w:sz w:val="20"/>
                <w:szCs w:val="20"/>
              </w:rPr>
              <w:t>Przyczepka sygnalizacyjna z oznakowaniem U-26 lub analogiczne oznakowanie montowane na pojeździe</w:t>
            </w:r>
          </w:p>
        </w:tc>
        <w:tc>
          <w:tcPr>
            <w:tcW w:w="2620" w:type="dxa"/>
            <w:tcBorders>
              <w:top w:val="nil"/>
              <w:left w:val="nil"/>
              <w:bottom w:val="double" w:sz="6" w:space="0" w:color="auto"/>
              <w:right w:val="double" w:sz="6" w:space="0" w:color="auto"/>
            </w:tcBorders>
            <w:shd w:val="clear" w:color="auto" w:fill="auto"/>
            <w:vAlign w:val="center"/>
            <w:hideMark/>
          </w:tcPr>
          <w:p w14:paraId="5C8D1995"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color w:val="000000"/>
                <w:sz w:val="20"/>
                <w:szCs w:val="20"/>
              </w:rPr>
              <w:t>2</w:t>
            </w:r>
          </w:p>
        </w:tc>
      </w:tr>
      <w:tr w:rsidR="00E90A4E" w:rsidRPr="003452FE" w14:paraId="21C93215" w14:textId="77777777" w:rsidTr="00531027">
        <w:trPr>
          <w:trHeight w:val="285"/>
        </w:trPr>
        <w:tc>
          <w:tcPr>
            <w:tcW w:w="851" w:type="dxa"/>
            <w:tcBorders>
              <w:top w:val="nil"/>
              <w:left w:val="double" w:sz="6" w:space="0" w:color="auto"/>
              <w:bottom w:val="double" w:sz="6" w:space="0" w:color="auto"/>
              <w:right w:val="single" w:sz="8" w:space="0" w:color="auto"/>
            </w:tcBorders>
            <w:shd w:val="clear" w:color="auto" w:fill="auto"/>
            <w:vAlign w:val="center"/>
            <w:hideMark/>
          </w:tcPr>
          <w:p w14:paraId="30548E31"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color w:val="000000"/>
                <w:sz w:val="20"/>
                <w:szCs w:val="20"/>
              </w:rPr>
              <w:t>12</w:t>
            </w:r>
          </w:p>
        </w:tc>
        <w:tc>
          <w:tcPr>
            <w:tcW w:w="5569" w:type="dxa"/>
            <w:tcBorders>
              <w:top w:val="nil"/>
              <w:left w:val="nil"/>
              <w:bottom w:val="double" w:sz="6" w:space="0" w:color="auto"/>
              <w:right w:val="single" w:sz="8" w:space="0" w:color="auto"/>
            </w:tcBorders>
            <w:shd w:val="clear" w:color="auto" w:fill="auto"/>
            <w:vAlign w:val="center"/>
            <w:hideMark/>
          </w:tcPr>
          <w:p w14:paraId="36DFCC23" w14:textId="77777777" w:rsidR="00E90A4E" w:rsidRPr="003452FE" w:rsidRDefault="00E90A4E" w:rsidP="00182B96">
            <w:pPr>
              <w:jc w:val="both"/>
              <w:rPr>
                <w:rFonts w:ascii="Verdana" w:hAnsi="Verdana" w:cs="Arial"/>
                <w:color w:val="000000"/>
                <w:sz w:val="20"/>
                <w:szCs w:val="20"/>
              </w:rPr>
            </w:pPr>
            <w:r w:rsidRPr="003452FE">
              <w:rPr>
                <w:rFonts w:ascii="Verdana" w:hAnsi="Verdana" w:cs="Arial"/>
                <w:color w:val="000000"/>
                <w:sz w:val="20"/>
                <w:szCs w:val="20"/>
              </w:rPr>
              <w:t>Przyrząd do pomiaru natężenia światła</w:t>
            </w:r>
          </w:p>
        </w:tc>
        <w:tc>
          <w:tcPr>
            <w:tcW w:w="2620" w:type="dxa"/>
            <w:tcBorders>
              <w:top w:val="nil"/>
              <w:left w:val="nil"/>
              <w:bottom w:val="double" w:sz="6" w:space="0" w:color="auto"/>
              <w:right w:val="double" w:sz="6" w:space="0" w:color="auto"/>
            </w:tcBorders>
            <w:shd w:val="clear" w:color="auto" w:fill="auto"/>
            <w:vAlign w:val="center"/>
            <w:hideMark/>
          </w:tcPr>
          <w:p w14:paraId="42A7287E" w14:textId="77777777" w:rsidR="00E90A4E" w:rsidRPr="003452FE" w:rsidRDefault="00E90A4E" w:rsidP="00182B96">
            <w:pPr>
              <w:jc w:val="center"/>
              <w:rPr>
                <w:rFonts w:ascii="Verdana" w:hAnsi="Verdana" w:cs="Arial"/>
                <w:color w:val="000000"/>
                <w:sz w:val="20"/>
                <w:szCs w:val="20"/>
              </w:rPr>
            </w:pPr>
            <w:r w:rsidRPr="003452FE">
              <w:rPr>
                <w:rFonts w:ascii="Verdana" w:hAnsi="Verdana" w:cs="Arial"/>
                <w:color w:val="000000"/>
                <w:sz w:val="20"/>
                <w:szCs w:val="20"/>
              </w:rPr>
              <w:t>1</w:t>
            </w:r>
          </w:p>
        </w:tc>
      </w:tr>
    </w:tbl>
    <w:p w14:paraId="58E42CFC" w14:textId="77777777" w:rsidR="00E90A4E" w:rsidRPr="003452FE" w:rsidRDefault="00E90A4E" w:rsidP="00A825ED">
      <w:pPr>
        <w:pStyle w:val="Tekstpodstawowy2"/>
        <w:tabs>
          <w:tab w:val="left" w:pos="1134"/>
        </w:tabs>
        <w:ind w:left="709"/>
        <w:rPr>
          <w:rFonts w:ascii="Verdana" w:eastAsia="Calibri" w:hAnsi="Verdana" w:cs="Verdana"/>
          <w:sz w:val="20"/>
          <w:szCs w:val="20"/>
        </w:rPr>
      </w:pPr>
    </w:p>
    <w:p w14:paraId="4E93E638" w14:textId="0BBF30BF" w:rsidR="00E90A4E" w:rsidRPr="003452FE" w:rsidRDefault="00E90A4E" w:rsidP="00E90A4E">
      <w:pPr>
        <w:ind w:left="709"/>
        <w:jc w:val="both"/>
        <w:rPr>
          <w:rFonts w:ascii="Verdana" w:hAnsi="Verdana" w:cs="Estrangelo Edessa"/>
          <w:b/>
          <w:sz w:val="20"/>
          <w:szCs w:val="20"/>
        </w:rPr>
      </w:pPr>
      <w:r w:rsidRPr="003452FE">
        <w:rPr>
          <w:rFonts w:ascii="Verdana" w:hAnsi="Verdana" w:cs="Estrangelo Edessa"/>
          <w:b/>
          <w:sz w:val="20"/>
          <w:szCs w:val="20"/>
        </w:rPr>
        <w:t xml:space="preserve">W przypadku składania ofert na dwa </w:t>
      </w:r>
      <w:r w:rsidR="0061210F">
        <w:rPr>
          <w:rFonts w:ascii="Verdana" w:hAnsi="Verdana" w:cs="Estrangelo Edessa"/>
          <w:b/>
          <w:sz w:val="20"/>
          <w:szCs w:val="20"/>
        </w:rPr>
        <w:t xml:space="preserve">zadania  zamawiający dopuszcza </w:t>
      </w:r>
      <w:r w:rsidRPr="003452FE">
        <w:rPr>
          <w:rFonts w:ascii="Verdana" w:hAnsi="Verdana" w:cs="Estrangelo Edessa"/>
          <w:b/>
          <w:sz w:val="20"/>
          <w:szCs w:val="20"/>
        </w:rPr>
        <w:t xml:space="preserve">dysponowanie przez wykonawcę  tym samym sprzętem jedynie w zakresie poz. 3,6,7,10,12 </w:t>
      </w:r>
    </w:p>
    <w:p w14:paraId="2A8BC1BB" w14:textId="77777777" w:rsidR="00E90A4E" w:rsidRPr="003452FE" w:rsidRDefault="00E90A4E" w:rsidP="00A825ED">
      <w:pPr>
        <w:pStyle w:val="Tekstpodstawowy2"/>
        <w:tabs>
          <w:tab w:val="left" w:pos="1134"/>
        </w:tabs>
        <w:ind w:left="709"/>
        <w:rPr>
          <w:rFonts w:ascii="Verdana" w:eastAsia="Calibri" w:hAnsi="Verdana" w:cs="Verdana"/>
          <w:sz w:val="20"/>
          <w:szCs w:val="20"/>
        </w:rPr>
      </w:pPr>
    </w:p>
    <w:p w14:paraId="1693B13F" w14:textId="77777777" w:rsidR="00E90A4E" w:rsidRPr="003452FE" w:rsidRDefault="00E90A4E" w:rsidP="00E90A4E">
      <w:pPr>
        <w:pStyle w:val="Tekstpodstawowy2"/>
        <w:tabs>
          <w:tab w:val="left" w:pos="1134"/>
        </w:tabs>
        <w:ind w:left="709"/>
        <w:rPr>
          <w:rFonts w:ascii="Verdana" w:eastAsia="Calibri" w:hAnsi="Verdana" w:cs="Verdana"/>
          <w:sz w:val="20"/>
          <w:szCs w:val="20"/>
        </w:rPr>
      </w:pPr>
      <w:r w:rsidRPr="003452FE">
        <w:rPr>
          <w:rFonts w:ascii="Verdana" w:hAnsi="Verdana" w:cs="Verdana"/>
          <w:b w:val="0"/>
          <w:sz w:val="20"/>
          <w:szCs w:val="20"/>
        </w:rPr>
        <w:t xml:space="preserve">W przypadku Wykonawców wspólnie ubiegających się o udzielenie zamówienia, spełnianie warunków w pkt 7.2.3)b) IDW, Wykonawcy wykazują </w:t>
      </w:r>
      <w:r w:rsidRPr="003452FE">
        <w:rPr>
          <w:rFonts w:ascii="Verdana" w:eastAsia="Calibri" w:hAnsi="Verdana" w:cs="Verdana"/>
          <w:sz w:val="20"/>
          <w:szCs w:val="20"/>
        </w:rPr>
        <w:t>łącznie.</w:t>
      </w:r>
    </w:p>
    <w:p w14:paraId="10E98246" w14:textId="77777777" w:rsidR="00E90A4E" w:rsidRPr="003452FE" w:rsidRDefault="00E90A4E" w:rsidP="00A825ED">
      <w:pPr>
        <w:pStyle w:val="Tekstpodstawowy2"/>
        <w:tabs>
          <w:tab w:val="left" w:pos="1134"/>
        </w:tabs>
        <w:ind w:left="709"/>
        <w:rPr>
          <w:rFonts w:ascii="Verdana" w:eastAsia="Calibri" w:hAnsi="Verdana" w:cs="Verdana"/>
          <w:sz w:val="20"/>
          <w:szCs w:val="20"/>
        </w:rPr>
      </w:pPr>
    </w:p>
    <w:p w14:paraId="66CF1EF3" w14:textId="66D1AC4B" w:rsidR="00BE3913" w:rsidRPr="003452FE" w:rsidRDefault="00BE3913" w:rsidP="00342E9A">
      <w:pPr>
        <w:pStyle w:val="Tekstpodstawowy2"/>
        <w:ind w:left="709" w:hanging="709"/>
        <w:rPr>
          <w:rFonts w:ascii="Verdana" w:hAnsi="Verdana" w:cs="Verdana"/>
          <w:sz w:val="20"/>
          <w:szCs w:val="20"/>
        </w:rPr>
      </w:pPr>
      <w:r w:rsidRPr="003452FE">
        <w:rPr>
          <w:rFonts w:ascii="Verdana" w:hAnsi="Verdana" w:cs="Verdana"/>
          <w:b w:val="0"/>
          <w:sz w:val="20"/>
          <w:szCs w:val="20"/>
        </w:rPr>
        <w:t>7.3.</w:t>
      </w:r>
      <w:r w:rsidRPr="003452FE">
        <w:rPr>
          <w:rFonts w:ascii="Verdana" w:hAnsi="Verdana" w:cs="Verdana"/>
          <w:b w:val="0"/>
          <w:sz w:val="20"/>
          <w:szCs w:val="20"/>
        </w:rPr>
        <w:tab/>
        <w:t xml:space="preserve">Zamawiający może, na każdym etapie postępowania, uznać, że </w:t>
      </w:r>
      <w:r w:rsidR="00E757C5" w:rsidRPr="003452FE">
        <w:rPr>
          <w:rFonts w:ascii="Verdana" w:hAnsi="Verdana" w:cs="Verdana"/>
          <w:b w:val="0"/>
          <w:sz w:val="20"/>
          <w:szCs w:val="20"/>
        </w:rPr>
        <w:t>W</w:t>
      </w:r>
      <w:r w:rsidRPr="003452FE">
        <w:rPr>
          <w:rFonts w:ascii="Verdana" w:hAnsi="Verdana" w:cs="Verdana"/>
          <w:b w:val="0"/>
          <w:sz w:val="20"/>
          <w:szCs w:val="20"/>
        </w:rPr>
        <w:t xml:space="preserve">ykonawca nie posiada wymaganych zdolności, jeżeli zaangażowanie zasobów technicznych lub zawodowych </w:t>
      </w:r>
      <w:r w:rsidR="00E757C5" w:rsidRPr="003452FE">
        <w:rPr>
          <w:rFonts w:ascii="Verdana" w:hAnsi="Verdana" w:cs="Verdana"/>
          <w:b w:val="0"/>
          <w:sz w:val="20"/>
          <w:szCs w:val="20"/>
        </w:rPr>
        <w:t>W</w:t>
      </w:r>
      <w:r w:rsidRPr="003452FE">
        <w:rPr>
          <w:rFonts w:ascii="Verdana" w:hAnsi="Verdana" w:cs="Verdana"/>
          <w:b w:val="0"/>
          <w:sz w:val="20"/>
          <w:szCs w:val="20"/>
        </w:rPr>
        <w:t xml:space="preserve">ykonawcy w inne przedsięwzięcia gospodarcze </w:t>
      </w:r>
      <w:r w:rsidR="00E757C5" w:rsidRPr="003452FE">
        <w:rPr>
          <w:rFonts w:ascii="Verdana" w:hAnsi="Verdana" w:cs="Verdana"/>
          <w:b w:val="0"/>
          <w:sz w:val="20"/>
          <w:szCs w:val="20"/>
        </w:rPr>
        <w:t>W</w:t>
      </w:r>
      <w:r w:rsidRPr="003452FE">
        <w:rPr>
          <w:rFonts w:ascii="Verdana" w:hAnsi="Verdana" w:cs="Verdana"/>
          <w:b w:val="0"/>
          <w:sz w:val="20"/>
          <w:szCs w:val="20"/>
        </w:rPr>
        <w:t>ykonawcy może mieć negatywny wpływ na realizację zamówienia.</w:t>
      </w:r>
    </w:p>
    <w:p w14:paraId="54254431" w14:textId="77777777" w:rsidR="00531027" w:rsidRDefault="00531027" w:rsidP="0061210F">
      <w:pPr>
        <w:spacing w:before="120"/>
        <w:ind w:right="281"/>
        <w:jc w:val="both"/>
        <w:rPr>
          <w:rStyle w:val="Wyrnieniedelikatne"/>
          <w:rFonts w:ascii="Verdana" w:hAnsi="Verdana"/>
          <w:color w:val="auto"/>
          <w:sz w:val="20"/>
          <w:szCs w:val="20"/>
        </w:rPr>
      </w:pPr>
    </w:p>
    <w:p w14:paraId="40BDC14A" w14:textId="77777777" w:rsidR="0061210F" w:rsidRDefault="0061210F" w:rsidP="0061210F">
      <w:pPr>
        <w:spacing w:before="120"/>
        <w:ind w:right="281"/>
        <w:jc w:val="both"/>
        <w:rPr>
          <w:rStyle w:val="Wyrnieniedelikatne"/>
          <w:rFonts w:ascii="Verdana" w:hAnsi="Verdana"/>
          <w:color w:val="auto"/>
          <w:sz w:val="20"/>
          <w:szCs w:val="20"/>
        </w:rPr>
      </w:pPr>
    </w:p>
    <w:p w14:paraId="4AAD0CAC" w14:textId="77777777" w:rsidR="0061210F" w:rsidRPr="003452FE" w:rsidRDefault="0061210F" w:rsidP="0061210F">
      <w:pPr>
        <w:spacing w:before="120"/>
        <w:ind w:right="281"/>
        <w:jc w:val="both"/>
        <w:rPr>
          <w:rStyle w:val="Wyrnieniedelikatne"/>
          <w:rFonts w:ascii="Verdana" w:hAnsi="Verdana"/>
          <w:color w:val="auto"/>
          <w:sz w:val="20"/>
          <w:szCs w:val="20"/>
        </w:rPr>
      </w:pPr>
    </w:p>
    <w:p w14:paraId="53B345F4" w14:textId="77777777" w:rsidR="00BE245A" w:rsidRPr="003452FE" w:rsidRDefault="00947654" w:rsidP="003461A9">
      <w:pPr>
        <w:ind w:left="720" w:hanging="720"/>
        <w:jc w:val="both"/>
        <w:rPr>
          <w:rFonts w:ascii="Verdana" w:hAnsi="Verdana" w:cs="Verdana"/>
          <w:b/>
          <w:sz w:val="20"/>
          <w:szCs w:val="20"/>
        </w:rPr>
      </w:pPr>
      <w:r w:rsidRPr="003452FE">
        <w:rPr>
          <w:rFonts w:ascii="Verdana" w:hAnsi="Verdana" w:cs="Verdana"/>
          <w:b/>
          <w:sz w:val="20"/>
          <w:szCs w:val="20"/>
        </w:rPr>
        <w:lastRenderedPageBreak/>
        <w:t>8.</w:t>
      </w:r>
      <w:r w:rsidR="00BE245A" w:rsidRPr="003452FE">
        <w:rPr>
          <w:rFonts w:ascii="Verdana" w:hAnsi="Verdana" w:cs="Verdana"/>
          <w:b/>
          <w:sz w:val="20"/>
          <w:szCs w:val="20"/>
        </w:rPr>
        <w:tab/>
        <w:t>PRZESŁANKI WYKLUCZENIA WYKONAWCÓW</w:t>
      </w:r>
    </w:p>
    <w:p w14:paraId="1F8F78B6" w14:textId="77777777" w:rsidR="00BE3913" w:rsidRPr="003452FE" w:rsidRDefault="00BE3913" w:rsidP="003461A9">
      <w:pPr>
        <w:pStyle w:val="Tekstpodstawowy2"/>
        <w:ind w:left="709" w:hanging="709"/>
        <w:rPr>
          <w:rFonts w:ascii="Verdana" w:hAnsi="Verdana" w:cs="Verdana"/>
          <w:b w:val="0"/>
          <w:sz w:val="20"/>
          <w:szCs w:val="20"/>
        </w:rPr>
      </w:pPr>
      <w:r w:rsidRPr="003452FE">
        <w:rPr>
          <w:rFonts w:ascii="Verdana" w:hAnsi="Verdana" w:cs="Verdana"/>
          <w:b w:val="0"/>
          <w:sz w:val="20"/>
          <w:szCs w:val="20"/>
        </w:rPr>
        <w:t>8.1.</w:t>
      </w:r>
      <w:r w:rsidRPr="003452FE">
        <w:rPr>
          <w:rFonts w:ascii="Verdana" w:hAnsi="Verdana" w:cs="Verdana"/>
          <w:b w:val="0"/>
          <w:sz w:val="20"/>
          <w:szCs w:val="20"/>
        </w:rPr>
        <w:tab/>
        <w:t xml:space="preserve">Z postępowania o udzielenie zamówienia wyklucza się </w:t>
      </w:r>
      <w:r w:rsidR="00E757C5" w:rsidRPr="003452FE">
        <w:rPr>
          <w:rFonts w:ascii="Verdana" w:hAnsi="Verdana" w:cs="Verdana"/>
          <w:b w:val="0"/>
          <w:sz w:val="20"/>
          <w:szCs w:val="20"/>
        </w:rPr>
        <w:t>W</w:t>
      </w:r>
      <w:r w:rsidRPr="003452FE">
        <w:rPr>
          <w:rFonts w:ascii="Verdana" w:hAnsi="Verdana" w:cs="Verdana"/>
          <w:b w:val="0"/>
          <w:sz w:val="20"/>
          <w:szCs w:val="20"/>
        </w:rPr>
        <w:t xml:space="preserve">ykonawcę, w stosunku do którego zachodzi którakolwiek z okoliczności, o których mowa w art. 24 ust. 1 pkt 12 – </w:t>
      </w:r>
      <w:r w:rsidR="009E7928" w:rsidRPr="003452FE">
        <w:rPr>
          <w:rFonts w:ascii="Verdana" w:hAnsi="Verdana" w:cs="Verdana"/>
          <w:b w:val="0"/>
          <w:sz w:val="20"/>
          <w:szCs w:val="20"/>
        </w:rPr>
        <w:t xml:space="preserve">23 </w:t>
      </w:r>
      <w:r w:rsidRPr="003452FE">
        <w:rPr>
          <w:rFonts w:ascii="Verdana" w:hAnsi="Verdana" w:cs="Verdana"/>
          <w:b w:val="0"/>
          <w:sz w:val="20"/>
          <w:szCs w:val="20"/>
        </w:rPr>
        <w:t xml:space="preserve">ustawy </w:t>
      </w:r>
      <w:proofErr w:type="spellStart"/>
      <w:r w:rsidRPr="003452FE">
        <w:rPr>
          <w:rFonts w:ascii="Verdana" w:hAnsi="Verdana" w:cs="Verdana"/>
          <w:b w:val="0"/>
          <w:sz w:val="20"/>
          <w:szCs w:val="20"/>
        </w:rPr>
        <w:t>Pzp</w:t>
      </w:r>
      <w:proofErr w:type="spellEnd"/>
      <w:r w:rsidRPr="003452FE">
        <w:rPr>
          <w:rFonts w:ascii="Verdana" w:hAnsi="Verdana" w:cs="Verdana"/>
          <w:b w:val="0"/>
          <w:sz w:val="20"/>
          <w:szCs w:val="20"/>
        </w:rPr>
        <w:t>.</w:t>
      </w:r>
    </w:p>
    <w:p w14:paraId="5E169424" w14:textId="77777777" w:rsidR="00120421" w:rsidRPr="003452FE" w:rsidRDefault="00BE3913" w:rsidP="003461A9">
      <w:pPr>
        <w:pStyle w:val="Tekstpodstawowy2"/>
        <w:ind w:left="709" w:hanging="709"/>
        <w:rPr>
          <w:rStyle w:val="Wyrnieniedelikatne"/>
          <w:rFonts w:ascii="Verdana" w:hAnsi="Verdana"/>
          <w:color w:val="0070C0"/>
          <w:sz w:val="20"/>
          <w:szCs w:val="20"/>
        </w:rPr>
      </w:pPr>
      <w:r w:rsidRPr="003452FE">
        <w:rPr>
          <w:rFonts w:ascii="Verdana" w:hAnsi="Verdana" w:cs="Verdana"/>
          <w:b w:val="0"/>
          <w:sz w:val="20"/>
          <w:szCs w:val="20"/>
        </w:rPr>
        <w:t>8.2.</w:t>
      </w:r>
      <w:r w:rsidRPr="003452FE">
        <w:rPr>
          <w:rFonts w:ascii="Verdana" w:hAnsi="Verdana" w:cs="Verdana"/>
          <w:b w:val="0"/>
          <w:sz w:val="20"/>
          <w:szCs w:val="20"/>
        </w:rPr>
        <w:tab/>
        <w:t xml:space="preserve">Dodatkowo </w:t>
      </w:r>
      <w:r w:rsidR="00E757C5" w:rsidRPr="003452FE">
        <w:rPr>
          <w:rFonts w:ascii="Verdana" w:hAnsi="Verdana" w:cs="Verdana"/>
          <w:b w:val="0"/>
          <w:sz w:val="20"/>
          <w:szCs w:val="20"/>
        </w:rPr>
        <w:t>Z</w:t>
      </w:r>
      <w:r w:rsidRPr="003452FE">
        <w:rPr>
          <w:rFonts w:ascii="Verdana" w:hAnsi="Verdana" w:cs="Verdana"/>
          <w:b w:val="0"/>
          <w:sz w:val="20"/>
          <w:szCs w:val="20"/>
        </w:rPr>
        <w:t xml:space="preserve">amawiający wykluczy </w:t>
      </w:r>
      <w:r w:rsidR="00E757C5" w:rsidRPr="003452FE">
        <w:rPr>
          <w:rFonts w:ascii="Verdana" w:hAnsi="Verdana" w:cs="Verdana"/>
          <w:b w:val="0"/>
          <w:sz w:val="20"/>
          <w:szCs w:val="20"/>
        </w:rPr>
        <w:t>W</w:t>
      </w:r>
      <w:r w:rsidRPr="003452FE">
        <w:rPr>
          <w:rFonts w:ascii="Verdana" w:hAnsi="Verdana" w:cs="Verdana"/>
          <w:b w:val="0"/>
          <w:sz w:val="20"/>
          <w:szCs w:val="20"/>
        </w:rPr>
        <w:t xml:space="preserve">ykonawcę </w:t>
      </w:r>
    </w:p>
    <w:p w14:paraId="233E017F" w14:textId="3DC5D448" w:rsidR="00BE3913" w:rsidRPr="003452FE" w:rsidRDefault="00BE3913" w:rsidP="0006139D">
      <w:pPr>
        <w:pStyle w:val="Tekstpodstawowy2"/>
        <w:ind w:left="709" w:hanging="425"/>
        <w:rPr>
          <w:rFonts w:ascii="Verdana" w:hAnsi="Verdana" w:cs="Verdana"/>
          <w:b w:val="0"/>
          <w:sz w:val="20"/>
          <w:szCs w:val="20"/>
        </w:rPr>
      </w:pPr>
      <w:r w:rsidRPr="003452FE">
        <w:rPr>
          <w:rFonts w:ascii="Verdana" w:hAnsi="Verdana" w:cs="Verdana"/>
          <w:b w:val="0"/>
          <w:bCs w:val="0"/>
          <w:sz w:val="20"/>
          <w:szCs w:val="20"/>
        </w:rPr>
        <w:t>1)</w:t>
      </w:r>
      <w:r w:rsidRPr="003452FE">
        <w:rPr>
          <w:rFonts w:ascii="Verdana" w:hAnsi="Verdana" w:cs="Verdana"/>
          <w:b w:val="0"/>
          <w:bCs w:val="0"/>
          <w:sz w:val="20"/>
          <w:szCs w:val="20"/>
        </w:rPr>
        <w:tab/>
      </w:r>
      <w:r w:rsidRPr="003452FE">
        <w:rPr>
          <w:rFonts w:ascii="Verdana" w:hAnsi="Verdana" w:cs="Verdana"/>
          <w:b w:val="0"/>
          <w:sz w:val="20"/>
          <w:szCs w:val="20"/>
        </w:rPr>
        <w:t xml:space="preserve">w stosunku do którego otwarto likwidację, w zatwierdzonym przez sąd układzie </w:t>
      </w:r>
      <w:r w:rsidR="00DD6F85" w:rsidRPr="003452FE">
        <w:rPr>
          <w:rFonts w:ascii="Verdana" w:hAnsi="Verdana" w:cs="Verdana"/>
          <w:b w:val="0"/>
          <w:sz w:val="20"/>
          <w:szCs w:val="20"/>
        </w:rPr>
        <w:br/>
      </w:r>
      <w:r w:rsidRPr="003452FE">
        <w:rPr>
          <w:rFonts w:ascii="Verdana" w:hAnsi="Verdana" w:cs="Verdana"/>
          <w:b w:val="0"/>
          <w:sz w:val="20"/>
          <w:szCs w:val="20"/>
        </w:rPr>
        <w:t xml:space="preserve">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sidRPr="003452FE">
        <w:rPr>
          <w:rFonts w:ascii="Verdana" w:hAnsi="Verdana" w:cs="Verdana"/>
          <w:b w:val="0"/>
          <w:sz w:val="20"/>
          <w:szCs w:val="20"/>
        </w:rPr>
        <w:t>W</w:t>
      </w:r>
      <w:r w:rsidRPr="003452FE">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sidRPr="003452FE">
        <w:rPr>
          <w:rFonts w:ascii="Verdana" w:hAnsi="Verdana" w:cs="Verdana"/>
          <w:b w:val="0"/>
          <w:sz w:val="20"/>
          <w:szCs w:val="20"/>
        </w:rPr>
        <w:t xml:space="preserve"> oraz z 2016 r. poz. 615</w:t>
      </w:r>
      <w:r w:rsidRPr="003452FE">
        <w:rPr>
          <w:rFonts w:ascii="Verdana" w:hAnsi="Verdana" w:cs="Verdana"/>
          <w:b w:val="0"/>
          <w:sz w:val="20"/>
          <w:szCs w:val="20"/>
        </w:rPr>
        <w:t>);</w:t>
      </w:r>
    </w:p>
    <w:p w14:paraId="1CCC2581" w14:textId="77777777" w:rsidR="00BF2E79" w:rsidRPr="003452FE" w:rsidRDefault="00BF2E79" w:rsidP="003461A9">
      <w:pPr>
        <w:pStyle w:val="Tekstpodstawowy2"/>
        <w:ind w:left="709" w:hanging="709"/>
        <w:rPr>
          <w:rFonts w:ascii="Verdana" w:hAnsi="Verdana" w:cs="Verdana"/>
          <w:b w:val="0"/>
          <w:sz w:val="20"/>
          <w:szCs w:val="20"/>
        </w:rPr>
      </w:pPr>
      <w:r w:rsidRPr="003452FE">
        <w:rPr>
          <w:rFonts w:ascii="Verdana" w:hAnsi="Verdana" w:cs="Verdana"/>
          <w:b w:val="0"/>
          <w:sz w:val="20"/>
          <w:szCs w:val="20"/>
        </w:rPr>
        <w:t>8.3.</w:t>
      </w:r>
      <w:r w:rsidRPr="003452FE">
        <w:rPr>
          <w:rFonts w:ascii="Verdana" w:hAnsi="Verdana" w:cs="Verdana"/>
          <w:b w:val="0"/>
          <w:sz w:val="20"/>
          <w:szCs w:val="20"/>
        </w:rPr>
        <w:tab/>
        <w:t xml:space="preserve">Wykluczenie </w:t>
      </w:r>
      <w:r w:rsidR="00452FD0" w:rsidRPr="003452FE">
        <w:rPr>
          <w:rFonts w:ascii="Verdana" w:hAnsi="Verdana" w:cs="Verdana"/>
          <w:b w:val="0"/>
          <w:sz w:val="20"/>
          <w:szCs w:val="20"/>
        </w:rPr>
        <w:t>W</w:t>
      </w:r>
      <w:r w:rsidRPr="003452FE">
        <w:rPr>
          <w:rFonts w:ascii="Verdana" w:hAnsi="Verdana" w:cs="Verdana"/>
          <w:b w:val="0"/>
          <w:sz w:val="20"/>
          <w:szCs w:val="20"/>
        </w:rPr>
        <w:t xml:space="preserve">ykonawcy następuje zgodnie z art. 24 ust. 7 ustawy </w:t>
      </w:r>
      <w:proofErr w:type="spellStart"/>
      <w:r w:rsidRPr="003452FE">
        <w:rPr>
          <w:rFonts w:ascii="Verdana" w:hAnsi="Verdana" w:cs="Verdana"/>
          <w:b w:val="0"/>
          <w:sz w:val="20"/>
          <w:szCs w:val="20"/>
        </w:rPr>
        <w:t>Pzp</w:t>
      </w:r>
      <w:proofErr w:type="spellEnd"/>
      <w:r w:rsidRPr="003452FE">
        <w:rPr>
          <w:rFonts w:ascii="Verdana" w:hAnsi="Verdana" w:cs="Verdana"/>
          <w:b w:val="0"/>
          <w:sz w:val="20"/>
          <w:szCs w:val="20"/>
        </w:rPr>
        <w:t>.</w:t>
      </w:r>
    </w:p>
    <w:p w14:paraId="5EC77A76" w14:textId="696DA0A6" w:rsidR="00BF2E79" w:rsidRPr="003452FE" w:rsidRDefault="00BF2E79" w:rsidP="003461A9">
      <w:pPr>
        <w:pStyle w:val="Tekstpodstawowy2"/>
        <w:ind w:left="709" w:hanging="709"/>
        <w:rPr>
          <w:rFonts w:ascii="Verdana" w:hAnsi="Verdana" w:cs="Verdana"/>
          <w:b w:val="0"/>
          <w:sz w:val="20"/>
          <w:szCs w:val="20"/>
        </w:rPr>
      </w:pPr>
      <w:r w:rsidRPr="003452FE">
        <w:rPr>
          <w:rFonts w:ascii="Verdana" w:hAnsi="Verdana" w:cs="Verdana"/>
          <w:b w:val="0"/>
          <w:sz w:val="20"/>
          <w:szCs w:val="20"/>
        </w:rPr>
        <w:t>8.4.</w:t>
      </w:r>
      <w:r w:rsidRPr="003452FE">
        <w:rPr>
          <w:rFonts w:ascii="Verdana" w:hAnsi="Verdana" w:cs="Verdana"/>
          <w:b w:val="0"/>
          <w:sz w:val="20"/>
          <w:szCs w:val="20"/>
        </w:rPr>
        <w:tab/>
        <w:t xml:space="preserve">Wykonawca, który podlega wykluczeniu na podstawie art. 24 ust. 1 pkt 13 i 14 oraz </w:t>
      </w:r>
      <w:r w:rsidR="00DD6F85" w:rsidRPr="003452FE">
        <w:rPr>
          <w:rFonts w:ascii="Verdana" w:hAnsi="Verdana" w:cs="Verdana"/>
          <w:b w:val="0"/>
          <w:sz w:val="20"/>
          <w:szCs w:val="20"/>
        </w:rPr>
        <w:br/>
      </w:r>
      <w:r w:rsidRPr="003452FE">
        <w:rPr>
          <w:rFonts w:ascii="Verdana" w:hAnsi="Verdana" w:cs="Verdana"/>
          <w:b w:val="0"/>
          <w:sz w:val="20"/>
          <w:szCs w:val="20"/>
        </w:rPr>
        <w:t xml:space="preserve">16–20 ustawy </w:t>
      </w:r>
      <w:proofErr w:type="spellStart"/>
      <w:r w:rsidRPr="003452FE">
        <w:rPr>
          <w:rFonts w:ascii="Verdana" w:hAnsi="Verdana" w:cs="Verdana"/>
          <w:b w:val="0"/>
          <w:sz w:val="20"/>
          <w:szCs w:val="20"/>
        </w:rPr>
        <w:t>Pzp</w:t>
      </w:r>
      <w:proofErr w:type="spellEnd"/>
      <w:r w:rsidRPr="003452FE">
        <w:rPr>
          <w:rFonts w:ascii="Verdana" w:hAnsi="Verdana" w:cs="Verdana"/>
          <w:b w:val="0"/>
          <w:sz w:val="20"/>
          <w:szCs w:val="20"/>
        </w:rPr>
        <w:t xml:space="preserve"> </w:t>
      </w:r>
      <w:r w:rsidRPr="003452FE">
        <w:rPr>
          <w:rFonts w:ascii="Verdana" w:hAnsi="Verdana" w:cs="Verdana"/>
          <w:b w:val="0"/>
          <w:i/>
          <w:sz w:val="20"/>
          <w:szCs w:val="20"/>
        </w:rPr>
        <w:t>lub</w:t>
      </w:r>
      <w:r w:rsidR="009561C5" w:rsidRPr="003452FE">
        <w:rPr>
          <w:rFonts w:ascii="Verdana" w:hAnsi="Verdana"/>
          <w:i/>
          <w:sz w:val="20"/>
          <w:szCs w:val="20"/>
        </w:rPr>
        <w:t xml:space="preserve"> </w:t>
      </w:r>
      <w:r w:rsidR="009561C5" w:rsidRPr="003452FE">
        <w:rPr>
          <w:rFonts w:ascii="Verdana" w:hAnsi="Verdana" w:cs="Verdana"/>
          <w:b w:val="0"/>
          <w:i/>
          <w:sz w:val="20"/>
          <w:szCs w:val="20"/>
        </w:rPr>
        <w:t>na podsta</w:t>
      </w:r>
      <w:r w:rsidR="00947654" w:rsidRPr="003452FE">
        <w:rPr>
          <w:rFonts w:ascii="Verdana" w:hAnsi="Verdana" w:cs="Verdana"/>
          <w:b w:val="0"/>
          <w:i/>
          <w:sz w:val="20"/>
          <w:szCs w:val="20"/>
        </w:rPr>
        <w:t>wie okoliczności wymienionych w</w:t>
      </w:r>
      <w:r w:rsidR="009561C5" w:rsidRPr="003452FE">
        <w:rPr>
          <w:rFonts w:ascii="Verdana" w:hAnsi="Verdana" w:cs="Verdana"/>
          <w:b w:val="0"/>
          <w:i/>
          <w:sz w:val="20"/>
          <w:szCs w:val="20"/>
        </w:rPr>
        <w:t xml:space="preserve"> </w:t>
      </w:r>
      <w:r w:rsidRPr="003452FE">
        <w:rPr>
          <w:rFonts w:ascii="Verdana" w:hAnsi="Verdana" w:cs="Verdana"/>
          <w:b w:val="0"/>
          <w:i/>
          <w:sz w:val="20"/>
          <w:szCs w:val="20"/>
        </w:rPr>
        <w:t>pkt 8.2. IDW</w:t>
      </w:r>
      <w:r w:rsidRPr="003452FE">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sidRPr="003452FE">
        <w:rPr>
          <w:rFonts w:ascii="Verdana" w:hAnsi="Verdana" w:cs="Verdana"/>
          <w:b w:val="0"/>
          <w:sz w:val="20"/>
          <w:szCs w:val="20"/>
        </w:rPr>
        <w:t>W</w:t>
      </w:r>
      <w:r w:rsidRPr="003452FE">
        <w:rPr>
          <w:rFonts w:ascii="Verdana" w:hAnsi="Verdana" w:cs="Verdana"/>
          <w:b w:val="0"/>
          <w:sz w:val="20"/>
          <w:szCs w:val="20"/>
        </w:rPr>
        <w:t xml:space="preserve">ykonawcy. Regulacji, o której mowa w zdaniu pierwszym nie stosuje się, jeżeli wobec </w:t>
      </w:r>
      <w:r w:rsidR="00452FD0" w:rsidRPr="003452FE">
        <w:rPr>
          <w:rFonts w:ascii="Verdana" w:hAnsi="Verdana" w:cs="Verdana"/>
          <w:b w:val="0"/>
          <w:sz w:val="20"/>
          <w:szCs w:val="20"/>
        </w:rPr>
        <w:t>W</w:t>
      </w:r>
      <w:r w:rsidRPr="003452FE">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14:paraId="25B1EE57" w14:textId="2DB8FFFC" w:rsidR="00BF2E79" w:rsidRPr="003452FE" w:rsidRDefault="00BF2E79" w:rsidP="003461A9">
      <w:pPr>
        <w:pStyle w:val="Tekstpodstawowy2"/>
        <w:ind w:left="709" w:hanging="709"/>
        <w:rPr>
          <w:rFonts w:ascii="Verdana" w:hAnsi="Verdana" w:cs="Verdana"/>
          <w:b w:val="0"/>
          <w:sz w:val="20"/>
          <w:szCs w:val="20"/>
        </w:rPr>
      </w:pPr>
      <w:r w:rsidRPr="003452FE">
        <w:rPr>
          <w:rFonts w:ascii="Verdana" w:hAnsi="Verdana" w:cs="Verdana"/>
          <w:b w:val="0"/>
          <w:sz w:val="20"/>
          <w:szCs w:val="20"/>
        </w:rPr>
        <w:t>8.5.</w:t>
      </w:r>
      <w:r w:rsidRPr="003452FE">
        <w:rPr>
          <w:rFonts w:ascii="Verdana" w:hAnsi="Verdana" w:cs="Verdana"/>
          <w:b w:val="0"/>
          <w:sz w:val="20"/>
          <w:szCs w:val="20"/>
        </w:rPr>
        <w:tab/>
        <w:t xml:space="preserve">Wykonawca nie podlega wykluczeniu, jeżeli </w:t>
      </w:r>
      <w:r w:rsidR="002B1A97" w:rsidRPr="003452FE">
        <w:rPr>
          <w:rFonts w:ascii="Verdana" w:hAnsi="Verdana" w:cs="Verdana"/>
          <w:b w:val="0"/>
          <w:sz w:val="20"/>
          <w:szCs w:val="20"/>
        </w:rPr>
        <w:t>Z</w:t>
      </w:r>
      <w:r w:rsidRPr="003452FE">
        <w:rPr>
          <w:rFonts w:ascii="Verdana" w:hAnsi="Verdana" w:cs="Verdana"/>
          <w:b w:val="0"/>
          <w:sz w:val="20"/>
          <w:szCs w:val="20"/>
        </w:rPr>
        <w:t>amawia</w:t>
      </w:r>
      <w:r w:rsidR="00947654" w:rsidRPr="003452FE">
        <w:rPr>
          <w:rFonts w:ascii="Verdana" w:hAnsi="Verdana" w:cs="Verdana"/>
          <w:b w:val="0"/>
          <w:sz w:val="20"/>
          <w:szCs w:val="20"/>
        </w:rPr>
        <w:t xml:space="preserve">jący, uwzględniając wagę </w:t>
      </w:r>
      <w:r w:rsidR="00DD6F85" w:rsidRPr="003452FE">
        <w:rPr>
          <w:rFonts w:ascii="Verdana" w:hAnsi="Verdana" w:cs="Verdana"/>
          <w:b w:val="0"/>
          <w:sz w:val="20"/>
          <w:szCs w:val="20"/>
        </w:rPr>
        <w:br/>
      </w:r>
      <w:r w:rsidRPr="003452FE">
        <w:rPr>
          <w:rFonts w:ascii="Verdana" w:hAnsi="Verdana" w:cs="Verdana"/>
          <w:b w:val="0"/>
          <w:sz w:val="20"/>
          <w:szCs w:val="20"/>
        </w:rPr>
        <w:t xml:space="preserve">i szczególne okoliczności czynu </w:t>
      </w:r>
      <w:r w:rsidR="002B1A97" w:rsidRPr="003452FE">
        <w:rPr>
          <w:rFonts w:ascii="Verdana" w:hAnsi="Verdana" w:cs="Verdana"/>
          <w:b w:val="0"/>
          <w:sz w:val="20"/>
          <w:szCs w:val="20"/>
        </w:rPr>
        <w:t>W</w:t>
      </w:r>
      <w:r w:rsidRPr="003452FE">
        <w:rPr>
          <w:rFonts w:ascii="Verdana" w:hAnsi="Verdana" w:cs="Verdana"/>
          <w:b w:val="0"/>
          <w:sz w:val="20"/>
          <w:szCs w:val="20"/>
        </w:rPr>
        <w:t>ykonawcy, uzna za wystarczające dowody przedstawione na podstawie pkt. 8.4 IDW.</w:t>
      </w:r>
    </w:p>
    <w:p w14:paraId="3611418B" w14:textId="77777777" w:rsidR="00BF2E79" w:rsidRPr="003452FE" w:rsidRDefault="00BF2E79" w:rsidP="003461A9">
      <w:pPr>
        <w:pStyle w:val="Tekstpodstawowy2"/>
        <w:ind w:left="709" w:hanging="709"/>
        <w:rPr>
          <w:rFonts w:ascii="Verdana" w:hAnsi="Verdana" w:cs="Verdana"/>
          <w:b w:val="0"/>
          <w:sz w:val="20"/>
          <w:szCs w:val="20"/>
        </w:rPr>
      </w:pPr>
      <w:r w:rsidRPr="003452FE">
        <w:rPr>
          <w:rFonts w:ascii="Verdana" w:hAnsi="Verdana" w:cs="Verdana"/>
          <w:b w:val="0"/>
          <w:sz w:val="20"/>
          <w:szCs w:val="20"/>
        </w:rPr>
        <w:t>8.6.</w:t>
      </w:r>
      <w:r w:rsidRPr="003452FE">
        <w:rPr>
          <w:rFonts w:ascii="Verdana" w:hAnsi="Verdana" w:cs="Verdana"/>
          <w:b w:val="0"/>
          <w:sz w:val="20"/>
          <w:szCs w:val="20"/>
        </w:rPr>
        <w:tab/>
        <w:t xml:space="preserve">Zamawiający może wykluczyć </w:t>
      </w:r>
      <w:r w:rsidR="002B1A97" w:rsidRPr="003452FE">
        <w:rPr>
          <w:rFonts w:ascii="Verdana" w:hAnsi="Verdana" w:cs="Verdana"/>
          <w:b w:val="0"/>
          <w:sz w:val="20"/>
          <w:szCs w:val="20"/>
        </w:rPr>
        <w:t>W</w:t>
      </w:r>
      <w:r w:rsidRPr="003452FE">
        <w:rPr>
          <w:rFonts w:ascii="Verdana" w:hAnsi="Verdana" w:cs="Verdana"/>
          <w:b w:val="0"/>
          <w:sz w:val="20"/>
          <w:szCs w:val="20"/>
        </w:rPr>
        <w:t>ykonawcę na każdym etapie postępowania o udzielenie zamówienia.</w:t>
      </w:r>
    </w:p>
    <w:p w14:paraId="4F0C4557" w14:textId="77777777" w:rsidR="00B8439F" w:rsidRPr="003452FE" w:rsidRDefault="00B8439F" w:rsidP="003461A9">
      <w:pPr>
        <w:ind w:left="709"/>
        <w:jc w:val="both"/>
        <w:rPr>
          <w:rFonts w:ascii="Verdana" w:hAnsi="Verdana" w:cs="Verdana"/>
          <w:sz w:val="20"/>
          <w:szCs w:val="20"/>
        </w:rPr>
      </w:pPr>
    </w:p>
    <w:p w14:paraId="24CCFE43" w14:textId="77777777" w:rsidR="006A7820" w:rsidRPr="003452FE" w:rsidRDefault="006A7820" w:rsidP="003461A9">
      <w:pPr>
        <w:ind w:left="720" w:hanging="720"/>
        <w:jc w:val="both"/>
        <w:rPr>
          <w:rStyle w:val="tekstdokbold"/>
          <w:rFonts w:ascii="Verdana" w:hAnsi="Verdana" w:cs="Verdana"/>
          <w:sz w:val="20"/>
          <w:szCs w:val="20"/>
        </w:rPr>
      </w:pPr>
      <w:r w:rsidRPr="003452FE">
        <w:rPr>
          <w:rFonts w:ascii="Verdana" w:hAnsi="Verdana" w:cs="Verdana"/>
          <w:b/>
          <w:sz w:val="20"/>
          <w:szCs w:val="20"/>
        </w:rPr>
        <w:t xml:space="preserve">9. </w:t>
      </w:r>
      <w:r w:rsidRPr="003452FE">
        <w:rPr>
          <w:rFonts w:ascii="Verdana" w:hAnsi="Verdana" w:cs="Verdana"/>
          <w:b/>
          <w:sz w:val="20"/>
          <w:szCs w:val="20"/>
        </w:rPr>
        <w:tab/>
      </w:r>
      <w:r w:rsidRPr="003452FE">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14:paraId="67431A24" w14:textId="77777777" w:rsidR="006A7820" w:rsidRPr="003452FE" w:rsidRDefault="006A7820" w:rsidP="003461A9">
      <w:pPr>
        <w:pStyle w:val="Tekstpodstawowy2"/>
        <w:ind w:left="709" w:hanging="709"/>
        <w:rPr>
          <w:rFonts w:ascii="Verdana" w:hAnsi="Verdana" w:cs="Verdana"/>
          <w:b w:val="0"/>
          <w:sz w:val="20"/>
          <w:szCs w:val="20"/>
        </w:rPr>
      </w:pPr>
      <w:r w:rsidRPr="003452FE">
        <w:rPr>
          <w:rFonts w:ascii="Verdana" w:hAnsi="Verdana" w:cs="Verdana"/>
          <w:b w:val="0"/>
          <w:sz w:val="20"/>
          <w:szCs w:val="20"/>
        </w:rPr>
        <w:t>9.1.</w:t>
      </w:r>
      <w:r w:rsidRPr="003452FE">
        <w:rPr>
          <w:rFonts w:ascii="Verdana" w:hAnsi="Verdana" w:cs="Verdana"/>
          <w:b w:val="0"/>
          <w:sz w:val="20"/>
          <w:szCs w:val="20"/>
        </w:rPr>
        <w:tab/>
        <w:t>Do oferty Wykonawca zobowiązany jest dołączyć aktualne na dzie</w:t>
      </w:r>
      <w:r w:rsidR="00633DCF" w:rsidRPr="003452FE">
        <w:rPr>
          <w:rFonts w:ascii="Verdana" w:hAnsi="Verdana" w:cs="Verdana"/>
          <w:b w:val="0"/>
          <w:sz w:val="20"/>
          <w:szCs w:val="20"/>
        </w:rPr>
        <w:t xml:space="preserve">ń składania ofert oświadczenie </w:t>
      </w:r>
      <w:r w:rsidRPr="003452FE">
        <w:rPr>
          <w:rFonts w:ascii="Verdana" w:hAnsi="Verdana" w:cs="Verdana"/>
          <w:b w:val="0"/>
          <w:sz w:val="20"/>
          <w:szCs w:val="20"/>
        </w:rPr>
        <w:t>stanowiące wstępne potwierdzenie, że Wykonawca:</w:t>
      </w:r>
    </w:p>
    <w:p w14:paraId="144ED410" w14:textId="77777777" w:rsidR="00633DCF" w:rsidRPr="003452FE" w:rsidRDefault="00633DCF" w:rsidP="003461A9">
      <w:pPr>
        <w:pStyle w:val="Tekstpodstawowy2"/>
        <w:tabs>
          <w:tab w:val="left" w:pos="1134"/>
        </w:tabs>
        <w:ind w:left="709"/>
        <w:rPr>
          <w:rFonts w:ascii="Verdana" w:hAnsi="Verdana" w:cs="Verdana"/>
          <w:b w:val="0"/>
          <w:sz w:val="20"/>
          <w:szCs w:val="20"/>
        </w:rPr>
      </w:pPr>
      <w:r w:rsidRPr="003452FE">
        <w:rPr>
          <w:rFonts w:ascii="Verdana" w:hAnsi="Verdana" w:cs="Verdana"/>
          <w:b w:val="0"/>
          <w:bCs w:val="0"/>
          <w:sz w:val="20"/>
          <w:szCs w:val="20"/>
        </w:rPr>
        <w:t>a)</w:t>
      </w:r>
      <w:r w:rsidRPr="003452FE">
        <w:rPr>
          <w:rFonts w:ascii="Verdana" w:hAnsi="Verdana" w:cs="Verdana"/>
          <w:b w:val="0"/>
          <w:bCs w:val="0"/>
          <w:sz w:val="20"/>
          <w:szCs w:val="20"/>
        </w:rPr>
        <w:tab/>
      </w:r>
      <w:r w:rsidRPr="003452FE">
        <w:rPr>
          <w:rFonts w:ascii="Verdana" w:hAnsi="Verdana" w:cs="Verdana"/>
          <w:b w:val="0"/>
          <w:sz w:val="20"/>
          <w:szCs w:val="20"/>
        </w:rPr>
        <w:t>nie podlega wykluczeniu;</w:t>
      </w:r>
    </w:p>
    <w:p w14:paraId="2F2A1C64" w14:textId="77777777" w:rsidR="00633DCF" w:rsidRPr="003452FE" w:rsidRDefault="00633DCF" w:rsidP="003461A9">
      <w:pPr>
        <w:pStyle w:val="Tekstpodstawowy2"/>
        <w:tabs>
          <w:tab w:val="left" w:pos="1134"/>
        </w:tabs>
        <w:ind w:left="709"/>
        <w:rPr>
          <w:rFonts w:ascii="Verdana" w:hAnsi="Verdana" w:cs="Verdana"/>
          <w:b w:val="0"/>
          <w:sz w:val="20"/>
          <w:szCs w:val="20"/>
        </w:rPr>
      </w:pPr>
      <w:r w:rsidRPr="003452FE">
        <w:rPr>
          <w:rFonts w:ascii="Verdana" w:hAnsi="Verdana" w:cs="Verdana"/>
          <w:b w:val="0"/>
          <w:bCs w:val="0"/>
          <w:sz w:val="20"/>
          <w:szCs w:val="20"/>
        </w:rPr>
        <w:t>b)</w:t>
      </w:r>
      <w:r w:rsidRPr="003452FE">
        <w:rPr>
          <w:rFonts w:ascii="Verdana" w:hAnsi="Verdana" w:cs="Verdana"/>
          <w:b w:val="0"/>
          <w:bCs w:val="0"/>
          <w:sz w:val="20"/>
          <w:szCs w:val="20"/>
        </w:rPr>
        <w:tab/>
      </w:r>
      <w:r w:rsidRPr="003452FE">
        <w:rPr>
          <w:rFonts w:ascii="Verdana" w:hAnsi="Verdana" w:cs="Verdana"/>
          <w:b w:val="0"/>
          <w:sz w:val="20"/>
          <w:szCs w:val="20"/>
        </w:rPr>
        <w:t>spełnia warunki udziału w postępowaniu.</w:t>
      </w:r>
    </w:p>
    <w:p w14:paraId="7D8FF31A" w14:textId="77777777" w:rsidR="00FA6A07" w:rsidRPr="003452FE" w:rsidRDefault="00633DCF" w:rsidP="003461A9">
      <w:pPr>
        <w:pStyle w:val="Tekstpodstawowy2"/>
        <w:ind w:left="709" w:hanging="709"/>
        <w:rPr>
          <w:rFonts w:ascii="Verdana" w:hAnsi="Verdana" w:cs="Verdana"/>
          <w:b w:val="0"/>
          <w:sz w:val="20"/>
          <w:szCs w:val="20"/>
        </w:rPr>
      </w:pPr>
      <w:r w:rsidRPr="003452FE">
        <w:rPr>
          <w:rFonts w:ascii="Verdana" w:hAnsi="Verdana" w:cs="Verdana"/>
          <w:b w:val="0"/>
          <w:sz w:val="20"/>
          <w:szCs w:val="20"/>
        </w:rPr>
        <w:t>9.2.</w:t>
      </w:r>
      <w:r w:rsidRPr="003452FE">
        <w:rPr>
          <w:rFonts w:ascii="Verdana" w:hAnsi="Verdana" w:cs="Verdana"/>
          <w:b w:val="0"/>
          <w:sz w:val="20"/>
          <w:szCs w:val="20"/>
        </w:rPr>
        <w:tab/>
      </w:r>
      <w:r w:rsidR="00FA6A07" w:rsidRPr="003452FE">
        <w:rPr>
          <w:rFonts w:ascii="Verdana" w:hAnsi="Verdana" w:cs="Verdana"/>
          <w:b w:val="0"/>
          <w:sz w:val="20"/>
          <w:szCs w:val="20"/>
        </w:rPr>
        <w:t>Oświadczeni</w:t>
      </w:r>
      <w:r w:rsidR="00142D5B" w:rsidRPr="003452FE">
        <w:rPr>
          <w:rFonts w:ascii="Verdana" w:hAnsi="Verdana" w:cs="Verdana"/>
          <w:b w:val="0"/>
          <w:sz w:val="20"/>
          <w:szCs w:val="20"/>
        </w:rPr>
        <w:t>a</w:t>
      </w:r>
      <w:r w:rsidR="00FA6A07" w:rsidRPr="003452FE">
        <w:rPr>
          <w:rFonts w:ascii="Verdana" w:hAnsi="Verdana" w:cs="Verdana"/>
          <w:b w:val="0"/>
          <w:sz w:val="20"/>
          <w:szCs w:val="20"/>
        </w:rPr>
        <w:t xml:space="preserve">, o </w:t>
      </w:r>
      <w:r w:rsidR="003647FA" w:rsidRPr="003452FE">
        <w:rPr>
          <w:rFonts w:ascii="Verdana" w:hAnsi="Verdana" w:cs="Verdana"/>
          <w:b w:val="0"/>
          <w:sz w:val="20"/>
          <w:szCs w:val="20"/>
        </w:rPr>
        <w:t>których</w:t>
      </w:r>
      <w:r w:rsidR="00142D5B" w:rsidRPr="003452FE">
        <w:rPr>
          <w:rFonts w:ascii="Verdana" w:hAnsi="Verdana" w:cs="Verdana"/>
          <w:b w:val="0"/>
          <w:sz w:val="20"/>
          <w:szCs w:val="20"/>
        </w:rPr>
        <w:t xml:space="preserve"> </w:t>
      </w:r>
      <w:r w:rsidR="00FA6A07" w:rsidRPr="003452FE">
        <w:rPr>
          <w:rFonts w:ascii="Verdana" w:hAnsi="Verdana" w:cs="Verdana"/>
          <w:b w:val="0"/>
          <w:sz w:val="20"/>
          <w:szCs w:val="20"/>
        </w:rPr>
        <w:t xml:space="preserve">mowa w pkt 9.1. IDW Wykonawca zobowiązany jest złożyć zgodnie z wzorem </w:t>
      </w:r>
      <w:r w:rsidR="00C426E6" w:rsidRPr="003452FE">
        <w:rPr>
          <w:rFonts w:ascii="Verdana" w:hAnsi="Verdana" w:cs="Verdana"/>
          <w:b w:val="0"/>
          <w:sz w:val="20"/>
          <w:szCs w:val="20"/>
        </w:rPr>
        <w:t xml:space="preserve">Formularza </w:t>
      </w:r>
      <w:r w:rsidR="0031082A" w:rsidRPr="003452FE">
        <w:rPr>
          <w:rFonts w:ascii="Verdana" w:hAnsi="Verdana" w:cs="Verdana"/>
          <w:b w:val="0"/>
          <w:sz w:val="20"/>
          <w:szCs w:val="20"/>
        </w:rPr>
        <w:t xml:space="preserve">3.1 i 3.2 </w:t>
      </w:r>
    </w:p>
    <w:p w14:paraId="166E374A" w14:textId="77777777" w:rsidR="00FA6A07" w:rsidRPr="003452FE" w:rsidRDefault="00FA6A07" w:rsidP="0006139D">
      <w:pPr>
        <w:pStyle w:val="Tekstpodstawowy2"/>
        <w:ind w:left="709" w:hanging="709"/>
        <w:rPr>
          <w:rFonts w:ascii="Verdana" w:hAnsi="Verdana" w:cs="Verdana"/>
          <w:b w:val="0"/>
          <w:sz w:val="20"/>
          <w:szCs w:val="20"/>
        </w:rPr>
      </w:pPr>
      <w:r w:rsidRPr="003452FE">
        <w:rPr>
          <w:rFonts w:ascii="Verdana" w:hAnsi="Verdana" w:cs="Verdana"/>
          <w:b w:val="0"/>
          <w:sz w:val="20"/>
          <w:szCs w:val="20"/>
        </w:rPr>
        <w:t>9.3.</w:t>
      </w:r>
      <w:r w:rsidRPr="003452FE">
        <w:rPr>
          <w:rFonts w:ascii="Verdana" w:hAnsi="Verdana" w:cs="Verdana"/>
          <w:b w:val="0"/>
          <w:sz w:val="20"/>
          <w:szCs w:val="20"/>
        </w:rPr>
        <w:tab/>
        <w:t xml:space="preserve">Wykonawca, w terminie 3 dni od dnia zamieszczenia na stronie internetowej informacji, o której mowa w art. 86 ust. 5, przekazuje zamawiającemu oświadczenie o przynależności lub braku przynależności do tej samej grupy kapitałowej, o której mowa w art. 24 ust. 1 pkt 23 ustawy </w:t>
      </w:r>
      <w:proofErr w:type="spellStart"/>
      <w:r w:rsidRPr="003452FE">
        <w:rPr>
          <w:rFonts w:ascii="Verdana" w:hAnsi="Verdana" w:cs="Verdana"/>
          <w:b w:val="0"/>
          <w:sz w:val="20"/>
          <w:szCs w:val="20"/>
        </w:rPr>
        <w:t>Pzp</w:t>
      </w:r>
      <w:proofErr w:type="spellEnd"/>
      <w:r w:rsidRPr="003452FE">
        <w:rPr>
          <w:rFonts w:ascii="Verdana" w:hAnsi="Verdana" w:cs="Verdana"/>
          <w:b w:val="0"/>
          <w:sz w:val="20"/>
          <w:szCs w:val="20"/>
        </w:rPr>
        <w:t>.</w:t>
      </w:r>
      <w:r w:rsidR="00A179A1" w:rsidRPr="003452FE">
        <w:rPr>
          <w:rFonts w:ascii="Verdana" w:hAnsi="Verdana" w:cs="Verdana"/>
          <w:b w:val="0"/>
          <w:sz w:val="20"/>
          <w:szCs w:val="20"/>
        </w:rPr>
        <w:t xml:space="preserve"> (</w:t>
      </w:r>
      <w:r w:rsidR="00076EB0" w:rsidRPr="003452FE">
        <w:rPr>
          <w:rFonts w:ascii="Verdana" w:hAnsi="Verdana" w:cs="Verdana"/>
          <w:b w:val="0"/>
          <w:sz w:val="20"/>
          <w:szCs w:val="20"/>
        </w:rPr>
        <w:t>wzór oświ</w:t>
      </w:r>
      <w:r w:rsidR="00947654" w:rsidRPr="003452FE">
        <w:rPr>
          <w:rFonts w:ascii="Verdana" w:hAnsi="Verdana" w:cs="Verdana"/>
          <w:b w:val="0"/>
          <w:sz w:val="20"/>
          <w:szCs w:val="20"/>
        </w:rPr>
        <w:t xml:space="preserve">adczenia stanowi Formularz 3.4). </w:t>
      </w:r>
      <w:r w:rsidRPr="003452FE">
        <w:rPr>
          <w:rFonts w:ascii="Verdana" w:hAnsi="Verdana" w:cs="Verdana"/>
          <w:b w:val="0"/>
          <w:sz w:val="20"/>
          <w:szCs w:val="20"/>
        </w:rPr>
        <w:t xml:space="preserve">Wraz ze złożeniem oświadczenia, </w:t>
      </w:r>
      <w:r w:rsidR="00452FD0" w:rsidRPr="003452FE">
        <w:rPr>
          <w:rFonts w:ascii="Verdana" w:hAnsi="Verdana" w:cs="Verdana"/>
          <w:b w:val="0"/>
          <w:sz w:val="20"/>
          <w:szCs w:val="20"/>
        </w:rPr>
        <w:t>W</w:t>
      </w:r>
      <w:r w:rsidRPr="003452FE">
        <w:rPr>
          <w:rFonts w:ascii="Verdana" w:hAnsi="Verdana" w:cs="Verdana"/>
          <w:b w:val="0"/>
          <w:sz w:val="20"/>
          <w:szCs w:val="20"/>
        </w:rPr>
        <w:t xml:space="preserve">ykonawca może przedstawić dowody, że powiązania z innym </w:t>
      </w:r>
      <w:r w:rsidR="00452FD0" w:rsidRPr="003452FE">
        <w:rPr>
          <w:rFonts w:ascii="Verdana" w:hAnsi="Verdana" w:cs="Verdana"/>
          <w:b w:val="0"/>
          <w:sz w:val="20"/>
          <w:szCs w:val="20"/>
        </w:rPr>
        <w:t>W</w:t>
      </w:r>
      <w:r w:rsidRPr="003452FE">
        <w:rPr>
          <w:rFonts w:ascii="Verdana" w:hAnsi="Verdana" w:cs="Verdana"/>
          <w:b w:val="0"/>
          <w:sz w:val="20"/>
          <w:szCs w:val="20"/>
        </w:rPr>
        <w:t>ykonawcą nie prowadzą do zakłócenia konkurencji w postępowaniu o udzielenie zamówienia.</w:t>
      </w:r>
    </w:p>
    <w:p w14:paraId="1D4BDBB1" w14:textId="77777777" w:rsidR="00FA6A07" w:rsidRPr="003452FE" w:rsidRDefault="00FA6A07" w:rsidP="003461A9">
      <w:pPr>
        <w:pStyle w:val="Tekstpodstawowy2"/>
        <w:ind w:left="709" w:hanging="709"/>
        <w:rPr>
          <w:rFonts w:ascii="Verdana" w:hAnsi="Verdana" w:cs="Verdana"/>
          <w:b w:val="0"/>
          <w:sz w:val="20"/>
          <w:szCs w:val="20"/>
        </w:rPr>
      </w:pPr>
      <w:r w:rsidRPr="003452FE">
        <w:rPr>
          <w:rFonts w:ascii="Verdana" w:hAnsi="Verdana" w:cs="Verdana"/>
          <w:b w:val="0"/>
          <w:sz w:val="20"/>
          <w:szCs w:val="20"/>
        </w:rPr>
        <w:t>9.4.</w:t>
      </w:r>
      <w:r w:rsidRPr="003452FE">
        <w:rPr>
          <w:rFonts w:ascii="Verdana" w:hAnsi="Verdana" w:cs="Verdana"/>
          <w:b w:val="0"/>
          <w:sz w:val="20"/>
          <w:szCs w:val="20"/>
        </w:rPr>
        <w:tab/>
        <w:t xml:space="preserve">Zamawiający przed udzieleniem zamówienia, wezwie </w:t>
      </w:r>
      <w:r w:rsidR="00452FD0" w:rsidRPr="003452FE">
        <w:rPr>
          <w:rFonts w:ascii="Verdana" w:hAnsi="Verdana" w:cs="Verdana"/>
          <w:b w:val="0"/>
          <w:sz w:val="20"/>
          <w:szCs w:val="20"/>
        </w:rPr>
        <w:t>W</w:t>
      </w:r>
      <w:r w:rsidRPr="003452FE">
        <w:rPr>
          <w:rFonts w:ascii="Verdana" w:hAnsi="Verdana" w:cs="Verdana"/>
          <w:b w:val="0"/>
          <w:sz w:val="20"/>
          <w:szCs w:val="20"/>
        </w:rPr>
        <w:t xml:space="preserve">ykonawcę, którego oferta została oceniona najwyżej, do złożenia w wyznaczonym, nie krótszym niż </w:t>
      </w:r>
      <w:r w:rsidRPr="003452FE">
        <w:rPr>
          <w:rFonts w:ascii="Verdana" w:hAnsi="Verdana" w:cs="Verdana"/>
          <w:b w:val="0"/>
          <w:i/>
          <w:sz w:val="20"/>
          <w:szCs w:val="20"/>
        </w:rPr>
        <w:t xml:space="preserve">5 dni, </w:t>
      </w:r>
      <w:r w:rsidRPr="003452FE">
        <w:rPr>
          <w:rFonts w:ascii="Verdana" w:hAnsi="Verdana" w:cs="Verdana"/>
          <w:b w:val="0"/>
          <w:sz w:val="20"/>
          <w:szCs w:val="20"/>
        </w:rPr>
        <w:t xml:space="preserve">terminie </w:t>
      </w:r>
      <w:r w:rsidRPr="003452FE">
        <w:rPr>
          <w:rFonts w:ascii="Verdana" w:hAnsi="Verdana" w:cs="Verdana"/>
          <w:b w:val="0"/>
          <w:sz w:val="20"/>
          <w:szCs w:val="20"/>
        </w:rPr>
        <w:lastRenderedPageBreak/>
        <w:t xml:space="preserve">aktualnych na dzień złożenia oświadczeń lub dokumentów, potwierdzających okoliczności, o których mowa w art. 25 ust. 1 ustawy </w:t>
      </w:r>
      <w:proofErr w:type="spellStart"/>
      <w:r w:rsidRPr="003452FE">
        <w:rPr>
          <w:rFonts w:ascii="Verdana" w:hAnsi="Verdana" w:cs="Verdana"/>
          <w:b w:val="0"/>
          <w:sz w:val="20"/>
          <w:szCs w:val="20"/>
        </w:rPr>
        <w:t>Pzp</w:t>
      </w:r>
      <w:proofErr w:type="spellEnd"/>
      <w:r w:rsidRPr="003452FE">
        <w:rPr>
          <w:rFonts w:ascii="Verdana" w:hAnsi="Verdana" w:cs="Verdana"/>
          <w:b w:val="0"/>
          <w:sz w:val="20"/>
          <w:szCs w:val="20"/>
        </w:rPr>
        <w:t>.</w:t>
      </w:r>
    </w:p>
    <w:p w14:paraId="0237C58F" w14:textId="77777777" w:rsidR="00FA6A07" w:rsidRPr="003452FE" w:rsidRDefault="00FA6A07" w:rsidP="003461A9">
      <w:pPr>
        <w:pStyle w:val="Tekstpodstawowy2"/>
        <w:ind w:left="709" w:hanging="709"/>
        <w:rPr>
          <w:rFonts w:ascii="Verdana" w:hAnsi="Verdana" w:cs="Verdana"/>
          <w:b w:val="0"/>
          <w:sz w:val="20"/>
          <w:szCs w:val="20"/>
        </w:rPr>
      </w:pPr>
      <w:r w:rsidRPr="003452FE">
        <w:rPr>
          <w:rFonts w:ascii="Verdana" w:hAnsi="Verdana" w:cs="Verdana"/>
          <w:b w:val="0"/>
          <w:sz w:val="20"/>
          <w:szCs w:val="20"/>
        </w:rPr>
        <w:t>9.5.</w:t>
      </w:r>
      <w:r w:rsidRPr="003452FE">
        <w:rPr>
          <w:rFonts w:ascii="Verdana" w:hAnsi="Verdana" w:cs="Verdana"/>
          <w:b w:val="0"/>
          <w:sz w:val="20"/>
          <w:szCs w:val="20"/>
        </w:rPr>
        <w:tab/>
        <w:t xml:space="preserve">Jeżeli jest to niezbędne do zapewnienia odpowiedniego przebiegu postępowania </w:t>
      </w:r>
      <w:r w:rsidR="003C4FBE" w:rsidRPr="003452FE">
        <w:rPr>
          <w:rFonts w:ascii="Verdana" w:hAnsi="Verdana" w:cs="Verdana"/>
          <w:b w:val="0"/>
          <w:sz w:val="20"/>
          <w:szCs w:val="20"/>
        </w:rPr>
        <w:br/>
      </w:r>
      <w:r w:rsidRPr="003452FE">
        <w:rPr>
          <w:rFonts w:ascii="Verdana" w:hAnsi="Verdana" w:cs="Verdana"/>
          <w:b w:val="0"/>
          <w:sz w:val="20"/>
          <w:szCs w:val="20"/>
        </w:rPr>
        <w:t xml:space="preserve">o udzielenie zamówienia, </w:t>
      </w:r>
      <w:r w:rsidR="00E757C5" w:rsidRPr="003452FE">
        <w:rPr>
          <w:rFonts w:ascii="Verdana" w:hAnsi="Verdana" w:cs="Verdana"/>
          <w:b w:val="0"/>
          <w:sz w:val="20"/>
          <w:szCs w:val="20"/>
        </w:rPr>
        <w:t>Z</w:t>
      </w:r>
      <w:r w:rsidRPr="003452FE">
        <w:rPr>
          <w:rFonts w:ascii="Verdana" w:hAnsi="Verdana" w:cs="Verdana"/>
          <w:b w:val="0"/>
          <w:sz w:val="20"/>
          <w:szCs w:val="20"/>
        </w:rPr>
        <w:t xml:space="preserve">amawiający może na każdym etapie postępowania wezwać </w:t>
      </w:r>
      <w:r w:rsidR="00452FD0" w:rsidRPr="003452FE">
        <w:rPr>
          <w:rFonts w:ascii="Verdana" w:hAnsi="Verdana" w:cs="Verdana"/>
          <w:b w:val="0"/>
          <w:sz w:val="20"/>
          <w:szCs w:val="20"/>
        </w:rPr>
        <w:t>W</w:t>
      </w:r>
      <w:r w:rsidRPr="003452FE">
        <w:rPr>
          <w:rFonts w:ascii="Verdana" w:hAnsi="Verdana" w:cs="Verdana"/>
          <w:b w:val="0"/>
          <w:sz w:val="20"/>
          <w:szCs w:val="20"/>
        </w:rPr>
        <w:t xml:space="preserve">ykonawców do złożenia wszystkich lub niektórych oświadczeń lub dokumentów potwierdzających, że nie podlegają wykluczeniu oraz spełniają warunki udziału </w:t>
      </w:r>
      <w:r w:rsidR="003C4FBE" w:rsidRPr="003452FE">
        <w:rPr>
          <w:rFonts w:ascii="Verdana" w:hAnsi="Verdana" w:cs="Verdana"/>
          <w:b w:val="0"/>
          <w:sz w:val="20"/>
          <w:szCs w:val="20"/>
        </w:rPr>
        <w:br/>
      </w:r>
      <w:r w:rsidRPr="003452FE">
        <w:rPr>
          <w:rFonts w:ascii="Verdana" w:hAnsi="Verdana" w:cs="Verdana"/>
          <w:b w:val="0"/>
          <w:sz w:val="20"/>
          <w:szCs w:val="20"/>
        </w:rPr>
        <w:t>w postępowaniu, a jeżeli zachodzą uzasadnione podstawy do uznania, że złożone uprzednio oświadczenia lub dokumenty nie są już aktualne, do złożenia aktualnych oświadczeń lub dokumentów.</w:t>
      </w:r>
    </w:p>
    <w:p w14:paraId="30A2B187" w14:textId="77777777" w:rsidR="00FA6A07" w:rsidRPr="003452FE" w:rsidRDefault="00FA6A07" w:rsidP="003461A9">
      <w:pPr>
        <w:pStyle w:val="Tekstpodstawowy2"/>
        <w:ind w:left="709" w:hanging="709"/>
        <w:rPr>
          <w:rFonts w:ascii="Verdana" w:hAnsi="Verdana" w:cs="Verdana"/>
          <w:b w:val="0"/>
          <w:sz w:val="20"/>
          <w:szCs w:val="20"/>
        </w:rPr>
      </w:pPr>
      <w:r w:rsidRPr="003452FE">
        <w:rPr>
          <w:rFonts w:ascii="Verdana" w:hAnsi="Verdana" w:cs="Verdana"/>
          <w:b w:val="0"/>
          <w:sz w:val="20"/>
          <w:szCs w:val="20"/>
        </w:rPr>
        <w:t>9.6.</w:t>
      </w:r>
      <w:r w:rsidRPr="003452FE">
        <w:rPr>
          <w:rFonts w:ascii="Verdana" w:hAnsi="Verdana" w:cs="Verdana"/>
          <w:b w:val="0"/>
          <w:sz w:val="20"/>
          <w:szCs w:val="20"/>
        </w:rPr>
        <w:tab/>
      </w:r>
      <w:r w:rsidRPr="003452FE">
        <w:rPr>
          <w:rFonts w:ascii="Verdana" w:hAnsi="Verdana" w:cs="Verdana"/>
          <w:b w:val="0"/>
          <w:sz w:val="20"/>
          <w:szCs w:val="20"/>
          <w:shd w:val="clear" w:color="auto" w:fill="FFFFFF"/>
        </w:rPr>
        <w:t xml:space="preserve">Zamawiający, zgodnie z art. 24 aa ustawy </w:t>
      </w:r>
      <w:proofErr w:type="spellStart"/>
      <w:r w:rsidRPr="003452FE">
        <w:rPr>
          <w:rFonts w:ascii="Verdana" w:hAnsi="Verdana" w:cs="Verdana"/>
          <w:b w:val="0"/>
          <w:sz w:val="20"/>
          <w:szCs w:val="20"/>
          <w:shd w:val="clear" w:color="auto" w:fill="FFFFFF"/>
        </w:rPr>
        <w:t>Pzp</w:t>
      </w:r>
      <w:proofErr w:type="spellEnd"/>
      <w:r w:rsidRPr="003452FE">
        <w:rPr>
          <w:rFonts w:ascii="Verdana" w:hAnsi="Verdana" w:cs="Verdana"/>
          <w:b w:val="0"/>
          <w:sz w:val="20"/>
          <w:szCs w:val="20"/>
          <w:shd w:val="clear" w:color="auto" w:fill="FFFFFF"/>
        </w:rPr>
        <w:t>, w pierwszej kolejności dokona</w:t>
      </w:r>
      <w:r w:rsidR="005B267E" w:rsidRPr="003452FE">
        <w:rPr>
          <w:rFonts w:ascii="Verdana" w:hAnsi="Verdana" w:cs="Verdana"/>
          <w:b w:val="0"/>
          <w:sz w:val="20"/>
          <w:szCs w:val="20"/>
          <w:shd w:val="clear" w:color="auto" w:fill="FFFFFF"/>
        </w:rPr>
        <w:t xml:space="preserve"> </w:t>
      </w:r>
      <w:r w:rsidRPr="003452FE">
        <w:rPr>
          <w:rFonts w:ascii="Verdana" w:hAnsi="Verdana" w:cs="Verdana"/>
          <w:b w:val="0"/>
          <w:sz w:val="20"/>
          <w:szCs w:val="20"/>
          <w:shd w:val="clear" w:color="auto" w:fill="FFFFFF"/>
        </w:rPr>
        <w:t xml:space="preserve">oceny ofert, a następnie zbada czy </w:t>
      </w:r>
      <w:r w:rsidR="00452FD0" w:rsidRPr="003452FE">
        <w:rPr>
          <w:rFonts w:ascii="Verdana" w:hAnsi="Verdana" w:cs="Verdana"/>
          <w:b w:val="0"/>
          <w:sz w:val="20"/>
          <w:szCs w:val="20"/>
          <w:shd w:val="clear" w:color="auto" w:fill="FFFFFF"/>
        </w:rPr>
        <w:t>W</w:t>
      </w:r>
      <w:r w:rsidRPr="003452FE">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14:paraId="6C8152D2" w14:textId="77777777" w:rsidR="00FA6A07" w:rsidRPr="003452FE" w:rsidRDefault="00FA6A07" w:rsidP="003461A9">
      <w:pPr>
        <w:pStyle w:val="Tekstpodstawowy2"/>
        <w:ind w:left="709" w:hanging="709"/>
        <w:rPr>
          <w:rFonts w:ascii="Verdana" w:hAnsi="Verdana" w:cs="Verdana"/>
          <w:b w:val="0"/>
          <w:sz w:val="20"/>
          <w:szCs w:val="20"/>
        </w:rPr>
      </w:pPr>
      <w:r w:rsidRPr="003452FE">
        <w:rPr>
          <w:rFonts w:ascii="Verdana" w:hAnsi="Verdana" w:cs="Verdana"/>
          <w:b w:val="0"/>
          <w:sz w:val="20"/>
          <w:szCs w:val="20"/>
        </w:rPr>
        <w:t>9.7.</w:t>
      </w:r>
      <w:r w:rsidRPr="003452FE">
        <w:rPr>
          <w:rFonts w:ascii="Verdana" w:hAnsi="Verdana" w:cs="Verdana"/>
          <w:b w:val="0"/>
          <w:sz w:val="20"/>
          <w:szCs w:val="20"/>
        </w:rPr>
        <w:tab/>
        <w:t xml:space="preserve">Na wezwanie zamawiającego Wykonawca zobowiązany jest </w:t>
      </w:r>
      <w:r w:rsidR="00F20CF3" w:rsidRPr="003452FE">
        <w:rPr>
          <w:rFonts w:ascii="Verdana" w:hAnsi="Verdana" w:cs="Verdana"/>
          <w:b w:val="0"/>
          <w:sz w:val="20"/>
          <w:szCs w:val="20"/>
        </w:rPr>
        <w:t>do złożenia</w:t>
      </w:r>
      <w:r w:rsidR="00F20CF3" w:rsidRPr="003452FE">
        <w:rPr>
          <w:rFonts w:ascii="Verdana" w:hAnsi="Verdana" w:cs="Verdana"/>
          <w:b w:val="0"/>
          <w:sz w:val="20"/>
          <w:szCs w:val="20"/>
          <w:u w:val="single"/>
        </w:rPr>
        <w:t xml:space="preserve"> </w:t>
      </w:r>
      <w:r w:rsidRPr="003452FE">
        <w:rPr>
          <w:rFonts w:ascii="Verdana" w:hAnsi="Verdana" w:cs="Verdana"/>
          <w:b w:val="0"/>
          <w:sz w:val="20"/>
          <w:szCs w:val="20"/>
          <w:u w:val="single"/>
        </w:rPr>
        <w:t>następując</w:t>
      </w:r>
      <w:r w:rsidR="00F20CF3" w:rsidRPr="003452FE">
        <w:rPr>
          <w:rFonts w:ascii="Verdana" w:hAnsi="Verdana" w:cs="Verdana"/>
          <w:b w:val="0"/>
          <w:sz w:val="20"/>
          <w:szCs w:val="20"/>
          <w:u w:val="single"/>
        </w:rPr>
        <w:t>ych</w:t>
      </w:r>
      <w:r w:rsidRPr="003452FE">
        <w:rPr>
          <w:rFonts w:ascii="Verdana" w:hAnsi="Verdana" w:cs="Verdana"/>
          <w:b w:val="0"/>
          <w:sz w:val="20"/>
          <w:szCs w:val="20"/>
          <w:u w:val="single"/>
        </w:rPr>
        <w:t xml:space="preserve"> </w:t>
      </w:r>
      <w:r w:rsidR="00F20CF3" w:rsidRPr="003452FE">
        <w:rPr>
          <w:rFonts w:ascii="Verdana" w:hAnsi="Verdana" w:cs="Verdana"/>
          <w:b w:val="0"/>
          <w:sz w:val="20"/>
          <w:szCs w:val="20"/>
          <w:u w:val="single"/>
        </w:rPr>
        <w:t xml:space="preserve">oświadczeń </w:t>
      </w:r>
      <w:r w:rsidRPr="003452FE">
        <w:rPr>
          <w:rFonts w:ascii="Verdana" w:hAnsi="Verdana" w:cs="Verdana"/>
          <w:b w:val="0"/>
          <w:sz w:val="20"/>
          <w:szCs w:val="20"/>
          <w:u w:val="single"/>
        </w:rPr>
        <w:t>lub dokument</w:t>
      </w:r>
      <w:r w:rsidR="00F20CF3" w:rsidRPr="003452FE">
        <w:rPr>
          <w:rFonts w:ascii="Verdana" w:hAnsi="Verdana" w:cs="Verdana"/>
          <w:b w:val="0"/>
          <w:sz w:val="20"/>
          <w:szCs w:val="20"/>
          <w:u w:val="single"/>
        </w:rPr>
        <w:t>ów</w:t>
      </w:r>
      <w:r w:rsidRPr="003452FE">
        <w:rPr>
          <w:rFonts w:ascii="Verdana" w:hAnsi="Verdana" w:cs="Verdana"/>
          <w:b w:val="0"/>
          <w:sz w:val="20"/>
          <w:szCs w:val="20"/>
        </w:rPr>
        <w:t>:</w:t>
      </w:r>
    </w:p>
    <w:p w14:paraId="6C759597" w14:textId="6BCC05B0" w:rsidR="00533D33" w:rsidRPr="003452FE" w:rsidRDefault="00FA6A07" w:rsidP="0061210F">
      <w:pPr>
        <w:pStyle w:val="Tekstpodstawowy2"/>
        <w:ind w:left="709" w:hanging="425"/>
        <w:rPr>
          <w:rFonts w:ascii="Verdana" w:hAnsi="Verdana" w:cs="Verdana"/>
          <w:b w:val="0"/>
          <w:sz w:val="20"/>
          <w:szCs w:val="20"/>
        </w:rPr>
      </w:pPr>
      <w:r w:rsidRPr="003452FE">
        <w:rPr>
          <w:rFonts w:ascii="Verdana" w:hAnsi="Verdana" w:cs="Verdana"/>
          <w:b w:val="0"/>
          <w:bCs w:val="0"/>
          <w:sz w:val="20"/>
          <w:szCs w:val="20"/>
        </w:rPr>
        <w:t>1)</w:t>
      </w:r>
      <w:r w:rsidRPr="003452FE">
        <w:rPr>
          <w:rFonts w:ascii="Verdana" w:hAnsi="Verdana" w:cs="Verdana"/>
          <w:b w:val="0"/>
          <w:bCs w:val="0"/>
          <w:sz w:val="20"/>
          <w:szCs w:val="20"/>
        </w:rPr>
        <w:tab/>
      </w:r>
      <w:r w:rsidRPr="003452FE">
        <w:rPr>
          <w:rFonts w:ascii="Verdana" w:hAnsi="Verdana" w:cs="Verdana"/>
          <w:b w:val="0"/>
          <w:sz w:val="20"/>
          <w:szCs w:val="20"/>
        </w:rPr>
        <w:t xml:space="preserve">W celu potwierdzenia spełniania przez </w:t>
      </w:r>
      <w:r w:rsidR="00452FD0" w:rsidRPr="003452FE">
        <w:rPr>
          <w:rFonts w:ascii="Verdana" w:hAnsi="Verdana" w:cs="Verdana"/>
          <w:b w:val="0"/>
          <w:sz w:val="20"/>
          <w:szCs w:val="20"/>
        </w:rPr>
        <w:t>W</w:t>
      </w:r>
      <w:r w:rsidRPr="003452FE">
        <w:rPr>
          <w:rFonts w:ascii="Verdana" w:hAnsi="Verdana" w:cs="Verdana"/>
          <w:b w:val="0"/>
          <w:sz w:val="20"/>
          <w:szCs w:val="20"/>
        </w:rPr>
        <w:t>ykonawcę warunków udziału w postępowaniu:</w:t>
      </w:r>
    </w:p>
    <w:p w14:paraId="75F8B8B0" w14:textId="388707B6" w:rsidR="00F13191" w:rsidRPr="003452FE" w:rsidRDefault="00533D33" w:rsidP="008335BC">
      <w:pPr>
        <w:pStyle w:val="Akapitzlist"/>
        <w:numPr>
          <w:ilvl w:val="0"/>
          <w:numId w:val="19"/>
        </w:numPr>
        <w:autoSpaceDE w:val="0"/>
        <w:autoSpaceDN w:val="0"/>
        <w:adjustRightInd w:val="0"/>
        <w:jc w:val="both"/>
        <w:rPr>
          <w:rFonts w:ascii="Verdana" w:eastAsia="Calibri" w:hAnsi="Verdana" w:cs="TimesNewRoman"/>
          <w:i/>
          <w:sz w:val="20"/>
          <w:szCs w:val="20"/>
        </w:rPr>
      </w:pPr>
      <w:r w:rsidRPr="003452FE">
        <w:rPr>
          <w:rFonts w:ascii="Verdana" w:eastAsia="Calibri" w:hAnsi="Verdana" w:cs="TimesNewRoman"/>
          <w:i/>
          <w:sz w:val="20"/>
          <w:szCs w:val="20"/>
        </w:rPr>
        <w:t>wykazu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w:t>
      </w:r>
      <w:r w:rsidR="003E5100" w:rsidRPr="003452FE">
        <w:rPr>
          <w:rFonts w:ascii="Verdana" w:eastAsia="Calibri" w:hAnsi="Verdana" w:cs="TimesNewRoman"/>
          <w:i/>
          <w:sz w:val="20"/>
          <w:szCs w:val="20"/>
        </w:rPr>
        <w:t xml:space="preserve"> </w:t>
      </w:r>
      <w:r w:rsidRPr="003452FE">
        <w:rPr>
          <w:rFonts w:ascii="Verdana" w:eastAsia="Calibri" w:hAnsi="Verdana" w:cs="TimesNewRoman"/>
          <w:i/>
          <w:sz w:val="20"/>
          <w:szCs w:val="20"/>
        </w:rPr>
        <w:t xml:space="preserve">roboty te zostały wykonane, z załączeniem dowodów określających czy te roboty budowlane zostały wykonane należycie, </w:t>
      </w:r>
      <w:r w:rsidR="00DD6F85" w:rsidRPr="003452FE">
        <w:rPr>
          <w:rFonts w:ascii="Verdana" w:eastAsia="Calibri" w:hAnsi="Verdana" w:cs="TimesNewRoman"/>
          <w:i/>
          <w:sz w:val="20"/>
          <w:szCs w:val="20"/>
        </w:rPr>
        <w:br/>
      </w:r>
      <w:r w:rsidRPr="003452FE">
        <w:rPr>
          <w:rFonts w:ascii="Verdana" w:eastAsia="Calibri" w:hAnsi="Verdana" w:cs="TimesNewRoman"/>
          <w:i/>
          <w:sz w:val="20"/>
          <w:szCs w:val="20"/>
        </w:rPr>
        <w:t xml:space="preserve">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w:t>
      </w:r>
      <w:r w:rsidR="00DD6F85" w:rsidRPr="003452FE">
        <w:rPr>
          <w:rFonts w:ascii="Verdana" w:eastAsia="Calibri" w:hAnsi="Verdana" w:cs="TimesNewRoman"/>
          <w:i/>
          <w:sz w:val="20"/>
          <w:szCs w:val="20"/>
        </w:rPr>
        <w:br/>
      </w:r>
      <w:r w:rsidRPr="003452FE">
        <w:rPr>
          <w:rFonts w:ascii="Verdana" w:eastAsia="Calibri" w:hAnsi="Verdana" w:cs="TimesNewRoman"/>
          <w:i/>
          <w:sz w:val="20"/>
          <w:szCs w:val="20"/>
        </w:rPr>
        <w:t>o obiektywnym charakterze wykonawca nie jest w stanie uzyskać tych dokumentów – inne dokumenty;</w:t>
      </w:r>
    </w:p>
    <w:p w14:paraId="61D23B6F" w14:textId="77777777" w:rsidR="00A44AE7" w:rsidRPr="003452FE" w:rsidRDefault="00A44AE7" w:rsidP="008335BC">
      <w:pPr>
        <w:pStyle w:val="Akapitzlist"/>
        <w:numPr>
          <w:ilvl w:val="0"/>
          <w:numId w:val="19"/>
        </w:numPr>
        <w:autoSpaceDE w:val="0"/>
        <w:autoSpaceDN w:val="0"/>
        <w:adjustRightInd w:val="0"/>
        <w:jc w:val="both"/>
        <w:rPr>
          <w:rFonts w:ascii="Verdana" w:eastAsia="Calibri" w:hAnsi="Verdana" w:cs="TimesNewRoman"/>
          <w:i/>
          <w:sz w:val="20"/>
          <w:szCs w:val="20"/>
        </w:rPr>
      </w:pPr>
      <w:r w:rsidRPr="003452FE">
        <w:rPr>
          <w:rFonts w:ascii="Verdana" w:eastAsia="Calibri" w:hAnsi="Verdana" w:cs="TimesNewRoman"/>
          <w:i/>
          <w:sz w:val="20"/>
          <w:szCs w:val="20"/>
        </w:rPr>
        <w:t>wykazu osób, skierowanych przez Wykonawcę do realizacji zamówienia publicznego, w szczególności odpowiedzialnych za kierowanie robotami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192D7D4D" w14:textId="77AD057A" w:rsidR="00E90A4E" w:rsidRPr="0061210F" w:rsidRDefault="00E90A4E" w:rsidP="0061210F">
      <w:pPr>
        <w:pStyle w:val="Akapitzlist"/>
        <w:numPr>
          <w:ilvl w:val="0"/>
          <w:numId w:val="19"/>
        </w:numPr>
        <w:autoSpaceDE w:val="0"/>
        <w:autoSpaceDN w:val="0"/>
        <w:adjustRightInd w:val="0"/>
        <w:jc w:val="both"/>
        <w:rPr>
          <w:rFonts w:ascii="Verdana" w:hAnsi="Verdana" w:cs="Verdana"/>
          <w:bCs/>
          <w:i/>
          <w:sz w:val="20"/>
          <w:szCs w:val="20"/>
        </w:rPr>
      </w:pPr>
      <w:r w:rsidRPr="003452FE">
        <w:rPr>
          <w:rFonts w:ascii="Verdana" w:hAnsi="Verdana" w:cs="Verdana"/>
          <w:bCs/>
          <w:i/>
          <w:sz w:val="20"/>
          <w:szCs w:val="20"/>
        </w:rPr>
        <w:t>wykazu narzędzi, wyposażenia zakładu lub urządzeń technicznych dostępnych Wykonawcy w celu wykonania zamówienia publicznego wraz z informacją o podstawie do dysponowania tymi zasobami.</w:t>
      </w:r>
    </w:p>
    <w:p w14:paraId="593F0922" w14:textId="2F3F9CB9" w:rsidR="00C00F3B" w:rsidRPr="003452FE" w:rsidRDefault="00C00F3B" w:rsidP="003461A9">
      <w:pPr>
        <w:pStyle w:val="Tekstpodstawowy2"/>
        <w:ind w:left="709" w:hanging="709"/>
        <w:rPr>
          <w:rFonts w:ascii="Verdana" w:hAnsi="Verdana" w:cs="Verdana"/>
          <w:b w:val="0"/>
          <w:sz w:val="20"/>
          <w:szCs w:val="20"/>
        </w:rPr>
      </w:pPr>
      <w:r w:rsidRPr="003452FE">
        <w:rPr>
          <w:rFonts w:ascii="Verdana" w:hAnsi="Verdana" w:cs="Verdana"/>
          <w:b w:val="0"/>
          <w:sz w:val="20"/>
          <w:szCs w:val="20"/>
        </w:rPr>
        <w:t>9.</w:t>
      </w:r>
      <w:r w:rsidR="005B267E" w:rsidRPr="003452FE">
        <w:rPr>
          <w:rFonts w:ascii="Verdana" w:hAnsi="Verdana" w:cs="Verdana"/>
          <w:b w:val="0"/>
          <w:sz w:val="20"/>
          <w:szCs w:val="20"/>
        </w:rPr>
        <w:t>8</w:t>
      </w:r>
      <w:r w:rsidR="009F0ED7" w:rsidRPr="003452FE">
        <w:rPr>
          <w:rFonts w:ascii="Verdana" w:hAnsi="Verdana" w:cs="Verdana"/>
          <w:b w:val="0"/>
          <w:sz w:val="20"/>
          <w:szCs w:val="20"/>
        </w:rPr>
        <w:t>.</w:t>
      </w:r>
      <w:r w:rsidRPr="003452FE">
        <w:rPr>
          <w:rFonts w:ascii="Verdana" w:hAnsi="Verdana" w:cs="Verdana"/>
          <w:b w:val="0"/>
          <w:sz w:val="20"/>
          <w:szCs w:val="20"/>
        </w:rPr>
        <w:tab/>
        <w:t xml:space="preserve">Jeżeli wykaz, oświadczenia lub inne złożone przez </w:t>
      </w:r>
      <w:r w:rsidR="00452FD0" w:rsidRPr="003452FE">
        <w:rPr>
          <w:rFonts w:ascii="Verdana" w:hAnsi="Verdana" w:cs="Verdana"/>
          <w:b w:val="0"/>
          <w:sz w:val="20"/>
          <w:szCs w:val="20"/>
        </w:rPr>
        <w:t>W</w:t>
      </w:r>
      <w:r w:rsidRPr="003452FE">
        <w:rPr>
          <w:rFonts w:ascii="Verdana" w:hAnsi="Verdana" w:cs="Verdana"/>
          <w:b w:val="0"/>
          <w:sz w:val="20"/>
          <w:szCs w:val="20"/>
        </w:rPr>
        <w:t>ykonawcę dokumenty</w:t>
      </w:r>
      <w:r w:rsidR="003C0645" w:rsidRPr="003452FE">
        <w:rPr>
          <w:rFonts w:ascii="Verdana" w:hAnsi="Verdana" w:cs="Verdana"/>
          <w:b w:val="0"/>
          <w:sz w:val="20"/>
          <w:szCs w:val="20"/>
        </w:rPr>
        <w:t>, o których mowa w pkt 9.7.1) IDW</w:t>
      </w:r>
      <w:r w:rsidRPr="003452FE">
        <w:rPr>
          <w:rFonts w:ascii="Verdana" w:hAnsi="Verdana" w:cs="Verdana"/>
          <w:b w:val="0"/>
          <w:sz w:val="20"/>
          <w:szCs w:val="20"/>
        </w:rPr>
        <w:t xml:space="preserve"> budzą wątpliwości zamawiającego, może on zwrócić się bezpośrednio do właściwego podmiotu, na rzecz którego </w:t>
      </w:r>
      <w:r w:rsidR="00922482" w:rsidRPr="003452FE">
        <w:rPr>
          <w:rFonts w:ascii="Verdana" w:hAnsi="Verdana" w:cs="Verdana"/>
          <w:b w:val="0"/>
          <w:i/>
          <w:sz w:val="20"/>
          <w:szCs w:val="20"/>
        </w:rPr>
        <w:t>roboty</w:t>
      </w:r>
      <w:r w:rsidRPr="003452FE">
        <w:rPr>
          <w:rFonts w:ascii="Verdana" w:hAnsi="Verdana" w:cs="Verdana"/>
          <w:b w:val="0"/>
          <w:sz w:val="20"/>
          <w:szCs w:val="20"/>
        </w:rPr>
        <w:t xml:space="preserve"> były wykonane, </w:t>
      </w:r>
      <w:r w:rsidR="00DD6F85" w:rsidRPr="003452FE">
        <w:rPr>
          <w:rFonts w:ascii="Verdana" w:hAnsi="Verdana" w:cs="Verdana"/>
          <w:b w:val="0"/>
          <w:sz w:val="20"/>
          <w:szCs w:val="20"/>
        </w:rPr>
        <w:br/>
      </w:r>
      <w:r w:rsidRPr="003452FE">
        <w:rPr>
          <w:rFonts w:ascii="Verdana" w:hAnsi="Verdana" w:cs="Verdana"/>
          <w:b w:val="0"/>
          <w:sz w:val="20"/>
          <w:szCs w:val="20"/>
        </w:rPr>
        <w:t>o dodatkowe informacje lub dokumenty w tym zakresie.</w:t>
      </w:r>
    </w:p>
    <w:p w14:paraId="624E4833" w14:textId="77777777" w:rsidR="006579E8" w:rsidRPr="003452FE" w:rsidRDefault="009561C5" w:rsidP="00CA1C51">
      <w:pPr>
        <w:pStyle w:val="Tekstpodstawowy2"/>
        <w:ind w:left="709" w:hanging="709"/>
        <w:rPr>
          <w:rFonts w:ascii="Verdana" w:hAnsi="Verdana" w:cs="Verdana"/>
          <w:b w:val="0"/>
          <w:sz w:val="20"/>
          <w:szCs w:val="20"/>
        </w:rPr>
      </w:pPr>
      <w:r w:rsidRPr="003452FE">
        <w:rPr>
          <w:rFonts w:ascii="Verdana" w:hAnsi="Verdana" w:cs="Verdana"/>
          <w:b w:val="0"/>
          <w:sz w:val="20"/>
          <w:szCs w:val="20"/>
        </w:rPr>
        <w:t>9.</w:t>
      </w:r>
      <w:r w:rsidR="0093227B" w:rsidRPr="003452FE">
        <w:rPr>
          <w:rFonts w:ascii="Verdana" w:hAnsi="Verdana" w:cs="Verdana"/>
          <w:b w:val="0"/>
          <w:sz w:val="20"/>
          <w:szCs w:val="20"/>
        </w:rPr>
        <w:t>9</w:t>
      </w:r>
      <w:r w:rsidR="00947654" w:rsidRPr="003452FE">
        <w:rPr>
          <w:rFonts w:ascii="Verdana" w:hAnsi="Verdana" w:cs="Verdana"/>
          <w:b w:val="0"/>
          <w:sz w:val="20"/>
          <w:szCs w:val="20"/>
        </w:rPr>
        <w:t>.</w:t>
      </w:r>
      <w:r w:rsidR="00947654" w:rsidRPr="003452FE">
        <w:rPr>
          <w:rFonts w:ascii="Verdana" w:hAnsi="Verdana" w:cs="Verdana"/>
          <w:b w:val="0"/>
          <w:sz w:val="20"/>
          <w:szCs w:val="20"/>
        </w:rPr>
        <w:tab/>
      </w:r>
      <w:r w:rsidR="000C133A" w:rsidRPr="003452FE">
        <w:rPr>
          <w:rFonts w:ascii="Verdana" w:hAnsi="Verdana" w:cs="Verdana"/>
          <w:b w:val="0"/>
          <w:sz w:val="20"/>
          <w:szCs w:val="20"/>
        </w:rPr>
        <w:t xml:space="preserve">W przypadku wątpliwości co do treści dokumentu złożonego przez </w:t>
      </w:r>
      <w:r w:rsidR="00452FD0" w:rsidRPr="003452FE">
        <w:rPr>
          <w:rFonts w:ascii="Verdana" w:hAnsi="Verdana" w:cs="Verdana"/>
          <w:b w:val="0"/>
          <w:sz w:val="20"/>
          <w:szCs w:val="20"/>
        </w:rPr>
        <w:t>W</w:t>
      </w:r>
      <w:r w:rsidR="000C133A" w:rsidRPr="003452FE">
        <w:rPr>
          <w:rFonts w:ascii="Verdana" w:hAnsi="Verdana" w:cs="Verdana"/>
          <w:b w:val="0"/>
          <w:sz w:val="20"/>
          <w:szCs w:val="20"/>
        </w:rPr>
        <w:t xml:space="preserve">ykonawcę, </w:t>
      </w:r>
      <w:r w:rsidR="00E757C5" w:rsidRPr="003452FE">
        <w:rPr>
          <w:rFonts w:ascii="Verdana" w:hAnsi="Verdana" w:cs="Verdana"/>
          <w:b w:val="0"/>
          <w:sz w:val="20"/>
          <w:szCs w:val="20"/>
        </w:rPr>
        <w:t>Z</w:t>
      </w:r>
      <w:r w:rsidR="000C133A" w:rsidRPr="003452FE">
        <w:rPr>
          <w:rFonts w:ascii="Verdana" w:hAnsi="Verdana" w:cs="Verdana"/>
          <w:b w:val="0"/>
          <w:sz w:val="20"/>
          <w:szCs w:val="20"/>
        </w:rPr>
        <w:t xml:space="preserve">amawiający może zwrócić się do właściwych organów odpowiednio kraju, w którym </w:t>
      </w:r>
      <w:r w:rsidR="00452FD0" w:rsidRPr="003452FE">
        <w:rPr>
          <w:rFonts w:ascii="Verdana" w:hAnsi="Verdana" w:cs="Verdana"/>
          <w:b w:val="0"/>
          <w:sz w:val="20"/>
          <w:szCs w:val="20"/>
        </w:rPr>
        <w:t>W</w:t>
      </w:r>
      <w:r w:rsidR="000C133A" w:rsidRPr="003452FE">
        <w:rPr>
          <w:rFonts w:ascii="Verdana" w:hAnsi="Verdana" w:cs="Verdana"/>
          <w:b w:val="0"/>
          <w:sz w:val="20"/>
          <w:szCs w:val="20"/>
        </w:rPr>
        <w:t>ykonawca ma siedzibę lub miejsce zamieszkania lub miejsce zamieszkania ma osoba, której dokument dotyczy, o udzielenie niezbędnych informacji dotyczących tego dokumentu.</w:t>
      </w:r>
    </w:p>
    <w:p w14:paraId="7034A71D" w14:textId="77777777" w:rsidR="00EE1A38" w:rsidRPr="003452FE" w:rsidRDefault="00EE1A38" w:rsidP="003461A9">
      <w:pPr>
        <w:pStyle w:val="Tekstpodstawowy2"/>
        <w:ind w:left="709" w:hanging="709"/>
        <w:rPr>
          <w:rFonts w:ascii="Verdana" w:hAnsi="Verdana"/>
          <w:b w:val="0"/>
          <w:sz w:val="20"/>
          <w:szCs w:val="20"/>
        </w:rPr>
      </w:pPr>
      <w:r w:rsidRPr="003452FE">
        <w:rPr>
          <w:rFonts w:ascii="Verdana" w:hAnsi="Verdana" w:cs="Verdana"/>
          <w:b w:val="0"/>
          <w:sz w:val="20"/>
          <w:szCs w:val="20"/>
        </w:rPr>
        <w:t>9.</w:t>
      </w:r>
      <w:r w:rsidR="0093227B" w:rsidRPr="003452FE">
        <w:rPr>
          <w:rFonts w:ascii="Verdana" w:hAnsi="Verdana" w:cs="Verdana"/>
          <w:b w:val="0"/>
          <w:sz w:val="20"/>
          <w:szCs w:val="20"/>
        </w:rPr>
        <w:t>10</w:t>
      </w:r>
      <w:r w:rsidRPr="003452FE">
        <w:rPr>
          <w:rFonts w:ascii="Verdana" w:hAnsi="Verdana" w:cs="Verdana"/>
          <w:b w:val="0"/>
          <w:sz w:val="20"/>
          <w:szCs w:val="20"/>
        </w:rPr>
        <w:t>.</w:t>
      </w:r>
      <w:r w:rsidRPr="003452FE">
        <w:rPr>
          <w:rFonts w:ascii="Verdana" w:hAnsi="Verdana" w:cs="Verdana"/>
          <w:b w:val="0"/>
          <w:sz w:val="20"/>
          <w:szCs w:val="20"/>
        </w:rPr>
        <w:tab/>
      </w:r>
      <w:r w:rsidRPr="003452FE">
        <w:rPr>
          <w:rFonts w:ascii="Verdana" w:hAnsi="Verdana"/>
          <w:b w:val="0"/>
          <w:sz w:val="20"/>
          <w:szCs w:val="20"/>
        </w:rPr>
        <w:t>Wykonawca nie jest obowiązany do złożenia oświadczeń lub dokumentów potwierdzających okoliczności, o których mowa w art. 25 ust. 1 pkt 1 i 3</w:t>
      </w:r>
      <w:r w:rsidR="00CA7C4B" w:rsidRPr="003452FE">
        <w:rPr>
          <w:rFonts w:ascii="Verdana" w:hAnsi="Verdana"/>
          <w:b w:val="0"/>
          <w:sz w:val="20"/>
          <w:szCs w:val="20"/>
        </w:rPr>
        <w:t xml:space="preserve"> ustawy </w:t>
      </w:r>
      <w:proofErr w:type="spellStart"/>
      <w:r w:rsidR="00CA7C4B" w:rsidRPr="003452FE">
        <w:rPr>
          <w:rFonts w:ascii="Verdana" w:hAnsi="Verdana"/>
          <w:b w:val="0"/>
          <w:sz w:val="20"/>
          <w:szCs w:val="20"/>
        </w:rPr>
        <w:t>Pzp</w:t>
      </w:r>
      <w:proofErr w:type="spellEnd"/>
      <w:r w:rsidRPr="003452FE">
        <w:rPr>
          <w:rFonts w:ascii="Verdana" w:hAnsi="Verdana"/>
          <w:b w:val="0"/>
          <w:sz w:val="20"/>
          <w:szCs w:val="20"/>
        </w:rPr>
        <w:t xml:space="preserve">, jeżeli </w:t>
      </w:r>
      <w:r w:rsidR="00E757C5" w:rsidRPr="003452FE">
        <w:rPr>
          <w:rFonts w:ascii="Verdana" w:hAnsi="Verdana"/>
          <w:b w:val="0"/>
          <w:sz w:val="20"/>
          <w:szCs w:val="20"/>
        </w:rPr>
        <w:t>Z</w:t>
      </w:r>
      <w:r w:rsidRPr="003452FE">
        <w:rPr>
          <w:rFonts w:ascii="Verdana" w:hAnsi="Verdana"/>
          <w:b w:val="0"/>
          <w:sz w:val="20"/>
          <w:szCs w:val="20"/>
        </w:rPr>
        <w:t xml:space="preserve">amawiający posiada oświadczenia lub dokumenty dotyczące tego </w:t>
      </w:r>
      <w:r w:rsidR="00452FD0" w:rsidRPr="003452FE">
        <w:rPr>
          <w:rFonts w:ascii="Verdana" w:hAnsi="Verdana"/>
          <w:b w:val="0"/>
          <w:sz w:val="20"/>
          <w:szCs w:val="20"/>
        </w:rPr>
        <w:t>W</w:t>
      </w:r>
      <w:r w:rsidRPr="003452FE">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14:paraId="2EFBF487" w14:textId="77777777" w:rsidR="009B2A1A" w:rsidRDefault="009B2A1A" w:rsidP="00CA1C51">
      <w:pPr>
        <w:pStyle w:val="Tekstpodstawowy2"/>
        <w:rPr>
          <w:rFonts w:ascii="Verdana" w:hAnsi="Verdana" w:cs="Verdana"/>
          <w:b w:val="0"/>
          <w:sz w:val="20"/>
          <w:szCs w:val="20"/>
        </w:rPr>
      </w:pPr>
    </w:p>
    <w:p w14:paraId="0919B708" w14:textId="77777777" w:rsidR="0061210F" w:rsidRPr="003452FE" w:rsidRDefault="0061210F" w:rsidP="00CA1C51">
      <w:pPr>
        <w:pStyle w:val="Tekstpodstawowy2"/>
        <w:rPr>
          <w:rFonts w:ascii="Verdana" w:hAnsi="Verdana" w:cs="Verdana"/>
          <w:b w:val="0"/>
          <w:sz w:val="20"/>
          <w:szCs w:val="20"/>
        </w:rPr>
      </w:pPr>
    </w:p>
    <w:p w14:paraId="12E0B597" w14:textId="64083998" w:rsidR="00D65833" w:rsidRPr="003452FE" w:rsidRDefault="009F0ED7" w:rsidP="003461A9">
      <w:pPr>
        <w:ind w:left="720" w:hanging="720"/>
        <w:jc w:val="both"/>
        <w:rPr>
          <w:rFonts w:ascii="Verdana" w:hAnsi="Verdana"/>
          <w:b/>
          <w:iCs/>
          <w:sz w:val="20"/>
          <w:szCs w:val="20"/>
        </w:rPr>
      </w:pPr>
      <w:r w:rsidRPr="003452FE">
        <w:rPr>
          <w:rFonts w:ascii="Verdana" w:hAnsi="Verdana" w:cs="Verdana"/>
          <w:b/>
          <w:sz w:val="20"/>
          <w:szCs w:val="20"/>
        </w:rPr>
        <w:lastRenderedPageBreak/>
        <w:t>10.</w:t>
      </w:r>
      <w:r w:rsidR="00D65833" w:rsidRPr="003452FE">
        <w:rPr>
          <w:rFonts w:ascii="Verdana" w:hAnsi="Verdana" w:cs="Verdana"/>
          <w:b/>
          <w:sz w:val="20"/>
          <w:szCs w:val="20"/>
        </w:rPr>
        <w:tab/>
      </w:r>
      <w:r w:rsidR="00D65833" w:rsidRPr="003452FE">
        <w:rPr>
          <w:rFonts w:ascii="Verdana" w:hAnsi="Verdana" w:cs="Arial"/>
          <w:b/>
          <w:sz w:val="20"/>
          <w:szCs w:val="20"/>
        </w:rPr>
        <w:t xml:space="preserve">INFORMACJA DLA WYKONAWCÓW POLEGAJĄCYCH NA ZASOBACH INNYCH PODMIOTÓW, NA ZASADACH OKREŚLONYCH </w:t>
      </w:r>
      <w:r w:rsidR="00D65833" w:rsidRPr="003452FE">
        <w:rPr>
          <w:rFonts w:ascii="Verdana" w:hAnsi="Verdana" w:cs="Verdana"/>
          <w:b/>
          <w:sz w:val="20"/>
          <w:szCs w:val="20"/>
        </w:rPr>
        <w:t>W ART. 22A USTAWY PZP</w:t>
      </w:r>
      <w:r w:rsidR="00D65833" w:rsidRPr="003452FE">
        <w:rPr>
          <w:rFonts w:ascii="Verdana" w:hAnsi="Verdana"/>
          <w:iCs/>
          <w:sz w:val="20"/>
          <w:szCs w:val="20"/>
        </w:rPr>
        <w:t xml:space="preserve"> </w:t>
      </w:r>
      <w:r w:rsidR="00D65833" w:rsidRPr="003452FE">
        <w:rPr>
          <w:rFonts w:ascii="Verdana" w:hAnsi="Verdana"/>
          <w:b/>
          <w:iCs/>
          <w:sz w:val="20"/>
          <w:szCs w:val="20"/>
        </w:rPr>
        <w:t>ORAZ ZAMIERZAJĄCYCH POWIERZYĆ WYKONANIE CZĘŚCI ZAMÓWIENIA PODWYKONAWCOM</w:t>
      </w:r>
    </w:p>
    <w:p w14:paraId="51A30D77" w14:textId="366C2340" w:rsidR="00D65833" w:rsidRPr="003452FE" w:rsidRDefault="00D65833" w:rsidP="003461A9">
      <w:pPr>
        <w:pStyle w:val="Tekstpodstawowy2"/>
        <w:ind w:left="709" w:hanging="709"/>
        <w:rPr>
          <w:rFonts w:ascii="Verdana" w:hAnsi="Verdana"/>
          <w:b w:val="0"/>
          <w:iCs/>
          <w:sz w:val="20"/>
          <w:szCs w:val="20"/>
        </w:rPr>
      </w:pPr>
      <w:r w:rsidRPr="003452FE">
        <w:rPr>
          <w:rFonts w:ascii="Verdana" w:hAnsi="Verdana" w:cs="Verdana"/>
          <w:b w:val="0"/>
          <w:sz w:val="20"/>
          <w:szCs w:val="20"/>
        </w:rPr>
        <w:t>10.1.</w:t>
      </w:r>
      <w:r w:rsidRPr="003452FE">
        <w:rPr>
          <w:rFonts w:ascii="Verdana" w:hAnsi="Verdana" w:cs="Verdana"/>
          <w:b w:val="0"/>
          <w:sz w:val="20"/>
          <w:szCs w:val="20"/>
        </w:rPr>
        <w:tab/>
      </w:r>
      <w:r w:rsidR="00947654" w:rsidRPr="003452FE">
        <w:rPr>
          <w:rFonts w:ascii="Verdana" w:hAnsi="Verdana"/>
          <w:b w:val="0"/>
          <w:iCs/>
          <w:sz w:val="20"/>
          <w:szCs w:val="20"/>
        </w:rPr>
        <w:t xml:space="preserve">Wykonawca </w:t>
      </w:r>
      <w:r w:rsidRPr="003452FE">
        <w:rPr>
          <w:rFonts w:ascii="Verdana" w:hAnsi="Verdana"/>
          <w:b w:val="0"/>
          <w:iCs/>
          <w:sz w:val="20"/>
          <w:szCs w:val="20"/>
        </w:rPr>
        <w:t xml:space="preserve">może w celu potwierdzenia spełniania warunków udziału w postępowaniu, </w:t>
      </w:r>
      <w:r w:rsidR="00DD6F85" w:rsidRPr="003452FE">
        <w:rPr>
          <w:rFonts w:ascii="Verdana" w:hAnsi="Verdana"/>
          <w:b w:val="0"/>
          <w:iCs/>
          <w:sz w:val="20"/>
          <w:szCs w:val="20"/>
        </w:rPr>
        <w:br/>
      </w:r>
      <w:r w:rsidRPr="003452FE">
        <w:rPr>
          <w:rFonts w:ascii="Verdana" w:hAnsi="Verdana"/>
          <w:b w:val="0"/>
          <w:iCs/>
          <w:sz w:val="20"/>
          <w:szCs w:val="20"/>
        </w:rPr>
        <w:t>w stosownych sytuacjach oraz w odniesieniu do zamówienia, lub jego części, polegać na zdolnościach technicznych lub zawodowych innych podmiotów, niezależnie od charakteru prawnego łączących go z nim stosunków prawnych.</w:t>
      </w:r>
    </w:p>
    <w:p w14:paraId="77485D20" w14:textId="77777777" w:rsidR="007F192A" w:rsidRPr="003452FE" w:rsidRDefault="007F192A" w:rsidP="003461A9">
      <w:pPr>
        <w:pStyle w:val="Tekstpodstawowy2"/>
        <w:ind w:left="709" w:hanging="709"/>
        <w:rPr>
          <w:rFonts w:ascii="Verdana" w:hAnsi="Verdana" w:cs="Verdana"/>
          <w:b w:val="0"/>
          <w:sz w:val="20"/>
          <w:szCs w:val="20"/>
        </w:rPr>
      </w:pPr>
      <w:r w:rsidRPr="003452FE">
        <w:rPr>
          <w:rFonts w:ascii="Verdana" w:hAnsi="Verdana"/>
          <w:b w:val="0"/>
          <w:iCs/>
          <w:sz w:val="20"/>
          <w:szCs w:val="20"/>
        </w:rPr>
        <w:t>10.2.</w:t>
      </w:r>
      <w:r w:rsidRPr="003452FE">
        <w:rPr>
          <w:rFonts w:ascii="Verdana" w:hAnsi="Verdana"/>
          <w:b w:val="0"/>
          <w:iCs/>
          <w:sz w:val="20"/>
          <w:szCs w:val="20"/>
        </w:rPr>
        <w:tab/>
        <w:t xml:space="preserve">Wykonawca, który polega na zdolnościach </w:t>
      </w:r>
      <w:r w:rsidR="00963802" w:rsidRPr="003452FE">
        <w:rPr>
          <w:rFonts w:ascii="Verdana" w:hAnsi="Verdana"/>
          <w:b w:val="0"/>
          <w:iCs/>
          <w:sz w:val="20"/>
          <w:szCs w:val="20"/>
        </w:rPr>
        <w:t xml:space="preserve"> </w:t>
      </w:r>
      <w:r w:rsidR="0006139D" w:rsidRPr="003452FE">
        <w:rPr>
          <w:rFonts w:ascii="Verdana" w:hAnsi="Verdana"/>
          <w:b w:val="0"/>
          <w:iCs/>
          <w:sz w:val="20"/>
          <w:szCs w:val="20"/>
        </w:rPr>
        <w:t>innych podmiotów</w:t>
      </w:r>
      <w:r w:rsidR="00AC485C" w:rsidRPr="003452FE">
        <w:rPr>
          <w:rFonts w:ascii="Verdana" w:hAnsi="Verdana"/>
          <w:b w:val="0"/>
          <w:iCs/>
          <w:sz w:val="20"/>
          <w:szCs w:val="20"/>
        </w:rPr>
        <w:t xml:space="preserve"> </w:t>
      </w:r>
      <w:r w:rsidRPr="003452FE">
        <w:rPr>
          <w:rFonts w:ascii="Verdana" w:hAnsi="Verdana"/>
          <w:b w:val="0"/>
          <w:iCs/>
          <w:sz w:val="20"/>
          <w:szCs w:val="20"/>
        </w:rPr>
        <w:t>musi udowodnić zamawiającemu, że realizując zamówienie, będzie dysponował niezbędnymi zasobami tych podmiotów</w:t>
      </w:r>
      <w:r w:rsidRPr="003452FE">
        <w:rPr>
          <w:rFonts w:ascii="Verdana" w:hAnsi="Verdana"/>
          <w:iCs/>
          <w:sz w:val="20"/>
          <w:szCs w:val="20"/>
        </w:rPr>
        <w:t>, w szczególności przedstawiając zobowiązanie tych podmiotów do oddania mu do dyspozycji niezbędnych zasobów na potrzeby realizacji zamówienia.</w:t>
      </w:r>
    </w:p>
    <w:p w14:paraId="2E299F18" w14:textId="6D911102" w:rsidR="007F192A" w:rsidRPr="003452FE" w:rsidRDefault="007F192A" w:rsidP="003461A9">
      <w:pPr>
        <w:pStyle w:val="Tekstpodstawowy2"/>
        <w:ind w:left="709" w:hanging="709"/>
        <w:rPr>
          <w:rFonts w:ascii="Verdana" w:hAnsi="Verdana" w:cs="Verdana"/>
          <w:b w:val="0"/>
          <w:sz w:val="20"/>
          <w:szCs w:val="20"/>
        </w:rPr>
      </w:pPr>
      <w:r w:rsidRPr="003452FE">
        <w:rPr>
          <w:rFonts w:ascii="Verdana" w:hAnsi="Verdana"/>
          <w:b w:val="0"/>
          <w:iCs/>
          <w:sz w:val="20"/>
          <w:szCs w:val="20"/>
        </w:rPr>
        <w:t>10.3.</w:t>
      </w:r>
      <w:r w:rsidRPr="003452FE">
        <w:rPr>
          <w:rFonts w:ascii="Verdana" w:hAnsi="Verdana"/>
          <w:b w:val="0"/>
          <w:iCs/>
          <w:sz w:val="20"/>
          <w:szCs w:val="20"/>
        </w:rPr>
        <w:tab/>
        <w:t xml:space="preserve">Zamawiający oceni, czy udostępniane </w:t>
      </w:r>
      <w:r w:rsidR="00452FD0" w:rsidRPr="003452FE">
        <w:rPr>
          <w:rFonts w:ascii="Verdana" w:hAnsi="Verdana"/>
          <w:b w:val="0"/>
          <w:iCs/>
          <w:sz w:val="20"/>
          <w:szCs w:val="20"/>
        </w:rPr>
        <w:t>W</w:t>
      </w:r>
      <w:r w:rsidRPr="003452FE">
        <w:rPr>
          <w:rFonts w:ascii="Verdana" w:hAnsi="Verdana"/>
          <w:b w:val="0"/>
          <w:iCs/>
          <w:sz w:val="20"/>
          <w:szCs w:val="20"/>
        </w:rPr>
        <w:t>ykonawcy przez inne p</w:t>
      </w:r>
      <w:r w:rsidR="007E03FB" w:rsidRPr="003452FE">
        <w:rPr>
          <w:rFonts w:ascii="Verdana" w:hAnsi="Verdana"/>
          <w:b w:val="0"/>
          <w:iCs/>
          <w:sz w:val="20"/>
          <w:szCs w:val="20"/>
        </w:rPr>
        <w:t>odmioty zdolności</w:t>
      </w:r>
      <w:r w:rsidRPr="003452FE">
        <w:rPr>
          <w:rFonts w:ascii="Verdana" w:hAnsi="Verdana"/>
          <w:b w:val="0"/>
          <w:iCs/>
          <w:sz w:val="20"/>
          <w:szCs w:val="20"/>
        </w:rPr>
        <w:t xml:space="preserve"> zawodowe, pozwalają na wykazanie przez </w:t>
      </w:r>
      <w:r w:rsidR="00452FD0" w:rsidRPr="003452FE">
        <w:rPr>
          <w:rFonts w:ascii="Verdana" w:hAnsi="Verdana"/>
          <w:b w:val="0"/>
          <w:iCs/>
          <w:sz w:val="20"/>
          <w:szCs w:val="20"/>
        </w:rPr>
        <w:t>W</w:t>
      </w:r>
      <w:r w:rsidRPr="003452FE">
        <w:rPr>
          <w:rFonts w:ascii="Verdana" w:hAnsi="Verdana"/>
          <w:b w:val="0"/>
          <w:iCs/>
          <w:sz w:val="20"/>
          <w:szCs w:val="20"/>
        </w:rPr>
        <w:t xml:space="preserve">ykonawcę spełniania warunków udziału </w:t>
      </w:r>
      <w:r w:rsidR="00DD6F85" w:rsidRPr="003452FE">
        <w:rPr>
          <w:rFonts w:ascii="Verdana" w:hAnsi="Verdana"/>
          <w:b w:val="0"/>
          <w:iCs/>
          <w:sz w:val="20"/>
          <w:szCs w:val="20"/>
        </w:rPr>
        <w:br/>
      </w:r>
      <w:r w:rsidRPr="003452FE">
        <w:rPr>
          <w:rFonts w:ascii="Verdana" w:hAnsi="Verdana"/>
          <w:b w:val="0"/>
          <w:iCs/>
          <w:sz w:val="20"/>
          <w:szCs w:val="20"/>
        </w:rPr>
        <w:t xml:space="preserve">w postępowaniu oraz zbada, czy nie zachodzą wobec tego podmiotu podstawy wykluczenia, o których mowa w art. 24 ust. 1 pkt 13–22 </w:t>
      </w:r>
      <w:r w:rsidR="000B5291" w:rsidRPr="003452FE">
        <w:rPr>
          <w:rFonts w:ascii="Verdana" w:hAnsi="Verdana"/>
          <w:b w:val="0"/>
          <w:iCs/>
          <w:sz w:val="20"/>
          <w:szCs w:val="20"/>
        </w:rPr>
        <w:t xml:space="preserve">ustawy </w:t>
      </w:r>
      <w:proofErr w:type="spellStart"/>
      <w:r w:rsidR="000B5291" w:rsidRPr="003452FE">
        <w:rPr>
          <w:rFonts w:ascii="Verdana" w:hAnsi="Verdana"/>
          <w:b w:val="0"/>
          <w:iCs/>
          <w:sz w:val="20"/>
          <w:szCs w:val="20"/>
        </w:rPr>
        <w:t>Pzp</w:t>
      </w:r>
      <w:proofErr w:type="spellEnd"/>
      <w:r w:rsidR="000B5291" w:rsidRPr="003452FE">
        <w:rPr>
          <w:rFonts w:ascii="Verdana" w:hAnsi="Verdana"/>
          <w:b w:val="0"/>
          <w:iCs/>
          <w:sz w:val="20"/>
          <w:szCs w:val="20"/>
        </w:rPr>
        <w:t xml:space="preserve"> </w:t>
      </w:r>
      <w:r w:rsidRPr="003452FE">
        <w:rPr>
          <w:rFonts w:ascii="Verdana" w:hAnsi="Verdana"/>
          <w:b w:val="0"/>
          <w:iCs/>
          <w:sz w:val="20"/>
          <w:szCs w:val="20"/>
        </w:rPr>
        <w:t xml:space="preserve">oraz, o których mowa w pkt </w:t>
      </w:r>
      <w:r w:rsidR="0093162B" w:rsidRPr="003452FE">
        <w:rPr>
          <w:rFonts w:ascii="Verdana" w:hAnsi="Verdana"/>
          <w:b w:val="0"/>
          <w:iCs/>
          <w:sz w:val="20"/>
          <w:szCs w:val="20"/>
        </w:rPr>
        <w:t xml:space="preserve">8.2. </w:t>
      </w:r>
      <w:r w:rsidRPr="003452FE">
        <w:rPr>
          <w:rFonts w:ascii="Verdana" w:hAnsi="Verdana"/>
          <w:b w:val="0"/>
          <w:iCs/>
          <w:sz w:val="20"/>
          <w:szCs w:val="20"/>
        </w:rPr>
        <w:t>IDW</w:t>
      </w:r>
      <w:r w:rsidR="000B5291" w:rsidRPr="003452FE">
        <w:rPr>
          <w:rFonts w:ascii="Verdana" w:hAnsi="Verdana"/>
          <w:b w:val="0"/>
          <w:iCs/>
          <w:sz w:val="20"/>
          <w:szCs w:val="20"/>
        </w:rPr>
        <w:t>.</w:t>
      </w:r>
      <w:r w:rsidRPr="003452FE">
        <w:rPr>
          <w:rFonts w:ascii="Verdana" w:hAnsi="Verdana"/>
          <w:b w:val="0"/>
          <w:iCs/>
          <w:sz w:val="20"/>
          <w:szCs w:val="20"/>
        </w:rPr>
        <w:t xml:space="preserve"> </w:t>
      </w:r>
    </w:p>
    <w:p w14:paraId="0DC928F9" w14:textId="77777777" w:rsidR="007F192A" w:rsidRPr="003452FE" w:rsidRDefault="007F192A" w:rsidP="003461A9">
      <w:pPr>
        <w:pStyle w:val="Tekstpodstawowy2"/>
        <w:ind w:left="709" w:hanging="709"/>
        <w:rPr>
          <w:rFonts w:ascii="Verdana" w:hAnsi="Verdana" w:cs="Verdana"/>
          <w:b w:val="0"/>
          <w:sz w:val="20"/>
          <w:szCs w:val="20"/>
        </w:rPr>
      </w:pPr>
      <w:r w:rsidRPr="003452FE">
        <w:rPr>
          <w:rFonts w:ascii="Verdana" w:hAnsi="Verdana"/>
          <w:b w:val="0"/>
          <w:iCs/>
          <w:sz w:val="20"/>
          <w:szCs w:val="20"/>
        </w:rPr>
        <w:t>10.4.</w:t>
      </w:r>
      <w:r w:rsidRPr="003452FE">
        <w:rPr>
          <w:rFonts w:ascii="Verdana" w:hAnsi="Verdana"/>
          <w:b w:val="0"/>
          <w:iCs/>
          <w:sz w:val="20"/>
          <w:szCs w:val="20"/>
        </w:rPr>
        <w:tab/>
        <w:t xml:space="preserve">W odniesieniu do warunków dotyczących wykształcenia, kwalifikacji zawodowych lub doświadczenia, </w:t>
      </w:r>
      <w:r w:rsidR="00452FD0" w:rsidRPr="003452FE">
        <w:rPr>
          <w:rFonts w:ascii="Verdana" w:hAnsi="Verdana"/>
          <w:b w:val="0"/>
          <w:iCs/>
          <w:sz w:val="20"/>
          <w:szCs w:val="20"/>
        </w:rPr>
        <w:t>W</w:t>
      </w:r>
      <w:r w:rsidRPr="003452FE">
        <w:rPr>
          <w:rFonts w:ascii="Verdana" w:hAnsi="Verdana"/>
          <w:b w:val="0"/>
          <w:iCs/>
          <w:sz w:val="20"/>
          <w:szCs w:val="20"/>
        </w:rPr>
        <w:t xml:space="preserve">ykonawcy mogą polegać na zdolnościach innych podmiotów, </w:t>
      </w:r>
      <w:r w:rsidRPr="003452FE">
        <w:rPr>
          <w:rFonts w:ascii="Verdana" w:hAnsi="Verdana"/>
          <w:iCs/>
          <w:sz w:val="20"/>
          <w:szCs w:val="20"/>
        </w:rPr>
        <w:t>jeś</w:t>
      </w:r>
      <w:r w:rsidR="007E03FB" w:rsidRPr="003452FE">
        <w:rPr>
          <w:rFonts w:ascii="Verdana" w:hAnsi="Verdana"/>
          <w:iCs/>
          <w:sz w:val="20"/>
          <w:szCs w:val="20"/>
        </w:rPr>
        <w:t>li podmioty te zrealizują roboty</w:t>
      </w:r>
      <w:r w:rsidRPr="003452FE">
        <w:rPr>
          <w:rFonts w:ascii="Verdana" w:hAnsi="Verdana"/>
          <w:iCs/>
          <w:sz w:val="20"/>
          <w:szCs w:val="20"/>
        </w:rPr>
        <w:t>, do realizacji których te zdolności są wymagane.</w:t>
      </w:r>
    </w:p>
    <w:p w14:paraId="79359658" w14:textId="77777777" w:rsidR="007F192A" w:rsidRPr="003452FE" w:rsidRDefault="007F192A" w:rsidP="003461A9">
      <w:pPr>
        <w:pStyle w:val="Tekstpodstawowy2"/>
        <w:ind w:left="709" w:hanging="709"/>
        <w:rPr>
          <w:rFonts w:ascii="Verdana" w:hAnsi="Verdana"/>
          <w:b w:val="0"/>
          <w:iCs/>
          <w:sz w:val="20"/>
          <w:szCs w:val="20"/>
        </w:rPr>
      </w:pPr>
      <w:r w:rsidRPr="003452FE">
        <w:rPr>
          <w:rFonts w:ascii="Verdana" w:hAnsi="Verdana"/>
          <w:b w:val="0"/>
          <w:iCs/>
          <w:sz w:val="20"/>
          <w:szCs w:val="20"/>
        </w:rPr>
        <w:t>10.5.</w:t>
      </w:r>
      <w:r w:rsidR="007E03FB" w:rsidRPr="003452FE">
        <w:rPr>
          <w:rFonts w:ascii="Verdana" w:hAnsi="Verdana"/>
          <w:b w:val="0"/>
          <w:iCs/>
          <w:sz w:val="20"/>
          <w:szCs w:val="20"/>
        </w:rPr>
        <w:tab/>
        <w:t>Jeżeli zdolności</w:t>
      </w:r>
      <w:r w:rsidRPr="003452FE">
        <w:rPr>
          <w:rFonts w:ascii="Verdana" w:hAnsi="Verdana"/>
          <w:b w:val="0"/>
          <w:iCs/>
          <w:sz w:val="20"/>
          <w:szCs w:val="20"/>
        </w:rPr>
        <w:t xml:space="preserve"> zawodowe podmiotu, na którego zdolnościach polega </w:t>
      </w:r>
      <w:r w:rsidR="00452FD0" w:rsidRPr="003452FE">
        <w:rPr>
          <w:rFonts w:ascii="Verdana" w:hAnsi="Verdana"/>
          <w:b w:val="0"/>
          <w:iCs/>
          <w:sz w:val="20"/>
          <w:szCs w:val="20"/>
        </w:rPr>
        <w:t>W</w:t>
      </w:r>
      <w:r w:rsidRPr="003452FE">
        <w:rPr>
          <w:rFonts w:ascii="Verdana" w:hAnsi="Verdana"/>
          <w:b w:val="0"/>
          <w:iCs/>
          <w:sz w:val="20"/>
          <w:szCs w:val="20"/>
        </w:rPr>
        <w:t xml:space="preserve">ykonawca, nie potwierdzają spełnienia przez </w:t>
      </w:r>
      <w:r w:rsidR="00452FD0" w:rsidRPr="003452FE">
        <w:rPr>
          <w:rFonts w:ascii="Verdana" w:hAnsi="Verdana"/>
          <w:b w:val="0"/>
          <w:iCs/>
          <w:sz w:val="20"/>
          <w:szCs w:val="20"/>
        </w:rPr>
        <w:t>W</w:t>
      </w:r>
      <w:r w:rsidRPr="003452FE">
        <w:rPr>
          <w:rFonts w:ascii="Verdana" w:hAnsi="Verdana"/>
          <w:b w:val="0"/>
          <w:iCs/>
          <w:sz w:val="20"/>
          <w:szCs w:val="20"/>
        </w:rPr>
        <w:t xml:space="preserve">ykonawcę warunków udziału w postępowaniu lub zachodzą wobec tych podmiotów podstawy wykluczenia, Zamawiający zażąda, aby </w:t>
      </w:r>
      <w:r w:rsidR="00452FD0" w:rsidRPr="003452FE">
        <w:rPr>
          <w:rFonts w:ascii="Verdana" w:hAnsi="Verdana"/>
          <w:b w:val="0"/>
          <w:iCs/>
          <w:sz w:val="20"/>
          <w:szCs w:val="20"/>
        </w:rPr>
        <w:t>W</w:t>
      </w:r>
      <w:r w:rsidRPr="003452FE">
        <w:rPr>
          <w:rFonts w:ascii="Verdana" w:hAnsi="Verdana"/>
          <w:b w:val="0"/>
          <w:iCs/>
          <w:sz w:val="20"/>
          <w:szCs w:val="20"/>
        </w:rPr>
        <w:t>ykonawca w terminie określonym przez Zamawiającego:</w:t>
      </w:r>
    </w:p>
    <w:p w14:paraId="17D5AF86" w14:textId="77777777" w:rsidR="007F192A" w:rsidRPr="003452FE" w:rsidRDefault="007F192A" w:rsidP="003461A9">
      <w:pPr>
        <w:pStyle w:val="Tekstpodstawowy2"/>
        <w:tabs>
          <w:tab w:val="left" w:pos="1134"/>
        </w:tabs>
        <w:ind w:left="709"/>
        <w:rPr>
          <w:rFonts w:ascii="Verdana" w:hAnsi="Verdana" w:cs="Verdana"/>
          <w:b w:val="0"/>
          <w:sz w:val="20"/>
          <w:szCs w:val="20"/>
        </w:rPr>
      </w:pPr>
      <w:r w:rsidRPr="003452FE">
        <w:rPr>
          <w:rFonts w:ascii="Verdana" w:hAnsi="Verdana" w:cs="Verdana"/>
          <w:b w:val="0"/>
          <w:bCs w:val="0"/>
          <w:sz w:val="20"/>
          <w:szCs w:val="20"/>
        </w:rPr>
        <w:t>a)</w:t>
      </w:r>
      <w:r w:rsidRPr="003452FE">
        <w:rPr>
          <w:rFonts w:ascii="Verdana" w:hAnsi="Verdana" w:cs="Verdana"/>
          <w:b w:val="0"/>
          <w:bCs w:val="0"/>
          <w:sz w:val="20"/>
          <w:szCs w:val="20"/>
        </w:rPr>
        <w:tab/>
      </w:r>
      <w:r w:rsidRPr="003452FE">
        <w:rPr>
          <w:rFonts w:ascii="Verdana" w:hAnsi="Verdana"/>
          <w:b w:val="0"/>
          <w:iCs/>
          <w:sz w:val="20"/>
          <w:szCs w:val="20"/>
        </w:rPr>
        <w:t>zastąpił ten podmiot innym podmiotem lub podmiotami lub</w:t>
      </w:r>
    </w:p>
    <w:p w14:paraId="7BBB5D66" w14:textId="77777777" w:rsidR="007F192A" w:rsidRPr="003452FE" w:rsidRDefault="007F192A" w:rsidP="003461A9">
      <w:pPr>
        <w:pStyle w:val="Tekstpodstawowy2"/>
        <w:tabs>
          <w:tab w:val="left" w:pos="1134"/>
        </w:tabs>
        <w:ind w:left="1134" w:hanging="425"/>
        <w:rPr>
          <w:rFonts w:ascii="Verdana" w:hAnsi="Verdana"/>
          <w:b w:val="0"/>
          <w:iCs/>
          <w:sz w:val="20"/>
          <w:szCs w:val="20"/>
        </w:rPr>
      </w:pPr>
      <w:r w:rsidRPr="003452FE">
        <w:rPr>
          <w:rFonts w:ascii="Verdana" w:hAnsi="Verdana" w:cs="Verdana"/>
          <w:b w:val="0"/>
          <w:bCs w:val="0"/>
          <w:sz w:val="20"/>
          <w:szCs w:val="20"/>
        </w:rPr>
        <w:t>b)</w:t>
      </w:r>
      <w:r w:rsidRPr="003452FE">
        <w:rPr>
          <w:rFonts w:ascii="Verdana" w:hAnsi="Verdana" w:cs="Verdana"/>
          <w:b w:val="0"/>
          <w:bCs w:val="0"/>
          <w:sz w:val="20"/>
          <w:szCs w:val="20"/>
        </w:rPr>
        <w:tab/>
      </w:r>
      <w:r w:rsidRPr="003452FE">
        <w:rPr>
          <w:rFonts w:ascii="Verdana" w:hAnsi="Verdana"/>
          <w:b w:val="0"/>
          <w:iCs/>
          <w:sz w:val="20"/>
          <w:szCs w:val="20"/>
        </w:rPr>
        <w:t>zobowiązał się do osobistego wykonania odpowiedniej części zamówienia, jeżeli wykaże zdolności techniczne lub zawodowe, o których mowa w pkt 10.1. IDW</w:t>
      </w:r>
    </w:p>
    <w:p w14:paraId="5DFB1B52" w14:textId="77777777" w:rsidR="00045067" w:rsidRPr="003452FE" w:rsidRDefault="007F192A" w:rsidP="003461A9">
      <w:pPr>
        <w:pStyle w:val="Tekstpodstawowy2"/>
        <w:ind w:left="709" w:hanging="709"/>
        <w:rPr>
          <w:rFonts w:ascii="Verdana" w:hAnsi="Verdana"/>
          <w:b w:val="0"/>
          <w:i/>
          <w:iCs/>
          <w:sz w:val="20"/>
          <w:szCs w:val="20"/>
        </w:rPr>
      </w:pPr>
      <w:r w:rsidRPr="003452FE">
        <w:rPr>
          <w:rFonts w:ascii="Verdana" w:hAnsi="Verdana"/>
          <w:b w:val="0"/>
          <w:iCs/>
          <w:sz w:val="20"/>
          <w:szCs w:val="20"/>
        </w:rPr>
        <w:t>10.</w:t>
      </w:r>
      <w:r w:rsidR="005E692C" w:rsidRPr="003452FE">
        <w:rPr>
          <w:rFonts w:ascii="Verdana" w:hAnsi="Verdana"/>
          <w:b w:val="0"/>
          <w:iCs/>
          <w:sz w:val="20"/>
          <w:szCs w:val="20"/>
        </w:rPr>
        <w:t>6</w:t>
      </w:r>
      <w:r w:rsidRPr="003452FE">
        <w:rPr>
          <w:rFonts w:ascii="Verdana" w:hAnsi="Verdana"/>
          <w:b w:val="0"/>
          <w:iCs/>
          <w:sz w:val="20"/>
          <w:szCs w:val="20"/>
        </w:rPr>
        <w:t>.</w:t>
      </w:r>
      <w:r w:rsidRPr="003452FE">
        <w:rPr>
          <w:rFonts w:ascii="Verdana" w:hAnsi="Verdana"/>
          <w:b w:val="0"/>
          <w:iCs/>
          <w:sz w:val="20"/>
          <w:szCs w:val="20"/>
        </w:rPr>
        <w:tab/>
      </w:r>
      <w:r w:rsidR="00045067" w:rsidRPr="003452FE">
        <w:rPr>
          <w:rFonts w:ascii="Verdana" w:hAnsi="Verdana"/>
          <w:b w:val="0"/>
          <w:iCs/>
          <w:sz w:val="20"/>
          <w:szCs w:val="20"/>
        </w:rPr>
        <w:t>Wykonawca, który powołuje się na zasoby innych podmiotów, w celu wykazania braku istnienia wobec nich podstaw wykluczenia oraz spełniania, w zakresie, w jakim powołuje się na ich zasoby, warunk</w:t>
      </w:r>
      <w:r w:rsidR="00802754" w:rsidRPr="003452FE">
        <w:rPr>
          <w:rFonts w:ascii="Verdana" w:hAnsi="Verdana"/>
          <w:b w:val="0"/>
          <w:iCs/>
          <w:sz w:val="20"/>
          <w:szCs w:val="20"/>
        </w:rPr>
        <w:t>i</w:t>
      </w:r>
      <w:r w:rsidR="00045067" w:rsidRPr="003452FE">
        <w:rPr>
          <w:rFonts w:ascii="Verdana" w:hAnsi="Verdana"/>
          <w:b w:val="0"/>
          <w:iCs/>
          <w:sz w:val="20"/>
          <w:szCs w:val="20"/>
        </w:rPr>
        <w:t xml:space="preserve"> udziału w postępowaniu zamieszcza informacje o tych podmiotach w oświadczeniu, o którym mowa w pkt 9.</w:t>
      </w:r>
      <w:r w:rsidR="00A44A7E" w:rsidRPr="003452FE">
        <w:rPr>
          <w:rFonts w:ascii="Verdana" w:hAnsi="Verdana"/>
          <w:b w:val="0"/>
          <w:iCs/>
          <w:sz w:val="20"/>
          <w:szCs w:val="20"/>
        </w:rPr>
        <w:t>1.</w:t>
      </w:r>
      <w:r w:rsidR="00A44AE7" w:rsidRPr="003452FE">
        <w:rPr>
          <w:rFonts w:ascii="Verdana" w:hAnsi="Verdana"/>
          <w:b w:val="0"/>
          <w:iCs/>
          <w:sz w:val="20"/>
          <w:szCs w:val="20"/>
        </w:rPr>
        <w:t xml:space="preserve"> </w:t>
      </w:r>
      <w:r w:rsidR="00045067" w:rsidRPr="003452FE">
        <w:rPr>
          <w:rFonts w:ascii="Verdana" w:hAnsi="Verdana"/>
          <w:b w:val="0"/>
          <w:iCs/>
          <w:sz w:val="20"/>
          <w:szCs w:val="20"/>
        </w:rPr>
        <w:t>IDW.</w:t>
      </w:r>
    </w:p>
    <w:p w14:paraId="05541001" w14:textId="77777777" w:rsidR="00045067" w:rsidRPr="003452FE" w:rsidRDefault="00802754" w:rsidP="00351264">
      <w:pPr>
        <w:pStyle w:val="Tekstpodstawowy2"/>
        <w:spacing w:after="120"/>
        <w:ind w:left="709" w:hanging="709"/>
        <w:rPr>
          <w:rFonts w:ascii="Verdana" w:hAnsi="Verdana" w:cs="Verdana"/>
          <w:b w:val="0"/>
          <w:sz w:val="20"/>
          <w:szCs w:val="20"/>
        </w:rPr>
      </w:pPr>
      <w:r w:rsidRPr="003452FE">
        <w:rPr>
          <w:rFonts w:ascii="Verdana" w:hAnsi="Verdana"/>
          <w:b w:val="0"/>
          <w:iCs/>
          <w:sz w:val="20"/>
          <w:szCs w:val="20"/>
        </w:rPr>
        <w:t>10.</w:t>
      </w:r>
      <w:r w:rsidR="005E692C" w:rsidRPr="003452FE">
        <w:rPr>
          <w:rFonts w:ascii="Verdana" w:hAnsi="Verdana"/>
          <w:b w:val="0"/>
          <w:iCs/>
          <w:sz w:val="20"/>
          <w:szCs w:val="20"/>
        </w:rPr>
        <w:t>7</w:t>
      </w:r>
      <w:r w:rsidR="00947654" w:rsidRPr="003452FE">
        <w:rPr>
          <w:rFonts w:ascii="Verdana" w:hAnsi="Verdana"/>
          <w:b w:val="0"/>
          <w:iCs/>
          <w:sz w:val="20"/>
          <w:szCs w:val="20"/>
        </w:rPr>
        <w:t>.</w:t>
      </w:r>
      <w:r w:rsidR="00947654" w:rsidRPr="003452FE">
        <w:rPr>
          <w:rFonts w:ascii="Verdana" w:hAnsi="Verdana"/>
          <w:b w:val="0"/>
          <w:iCs/>
          <w:sz w:val="20"/>
          <w:szCs w:val="20"/>
        </w:rPr>
        <w:tab/>
      </w:r>
      <w:r w:rsidR="00CD7508" w:rsidRPr="003452FE">
        <w:rPr>
          <w:rFonts w:ascii="Verdana" w:hAnsi="Verdana" w:cs="Verdana"/>
          <w:b w:val="0"/>
          <w:sz w:val="20"/>
          <w:szCs w:val="20"/>
        </w:rPr>
        <w:t xml:space="preserve">W celu oceny, czy </w:t>
      </w:r>
      <w:r w:rsidR="00452FD0" w:rsidRPr="003452FE">
        <w:rPr>
          <w:rFonts w:ascii="Verdana" w:hAnsi="Verdana" w:cs="Verdana"/>
          <w:b w:val="0"/>
          <w:sz w:val="20"/>
          <w:szCs w:val="20"/>
        </w:rPr>
        <w:t>W</w:t>
      </w:r>
      <w:r w:rsidR="00CD7508" w:rsidRPr="003452FE">
        <w:rPr>
          <w:rFonts w:ascii="Verdana" w:hAnsi="Verdana" w:cs="Verdana"/>
          <w:b w:val="0"/>
          <w:sz w:val="20"/>
          <w:szCs w:val="20"/>
        </w:rPr>
        <w:t xml:space="preserve">ykonawca polegając na zdolnościach innych podmiotów na zasadach określonych w art. 22a ustawy </w:t>
      </w:r>
      <w:proofErr w:type="spellStart"/>
      <w:r w:rsidR="00CD7508" w:rsidRPr="003452FE">
        <w:rPr>
          <w:rFonts w:ascii="Verdana" w:hAnsi="Verdana" w:cs="Verdana"/>
          <w:b w:val="0"/>
          <w:sz w:val="20"/>
          <w:szCs w:val="20"/>
        </w:rPr>
        <w:t>Pzp</w:t>
      </w:r>
      <w:proofErr w:type="spellEnd"/>
      <w:r w:rsidR="00CD7508" w:rsidRPr="003452FE">
        <w:rPr>
          <w:rFonts w:ascii="Verdana" w:hAnsi="Verdana" w:cs="Verdana"/>
          <w:b w:val="0"/>
          <w:sz w:val="20"/>
          <w:szCs w:val="20"/>
        </w:rPr>
        <w:t xml:space="preserve">, będzie dysponował niezbędnymi zasobami w stopniu umożliwiającym należyte wykonanie zamówienia publicznego oraz oceny, czy stosunek łączący </w:t>
      </w:r>
      <w:r w:rsidR="00452FD0" w:rsidRPr="003452FE">
        <w:rPr>
          <w:rFonts w:ascii="Verdana" w:hAnsi="Verdana" w:cs="Verdana"/>
          <w:b w:val="0"/>
          <w:sz w:val="20"/>
          <w:szCs w:val="20"/>
        </w:rPr>
        <w:t>W</w:t>
      </w:r>
      <w:r w:rsidR="00CD7508" w:rsidRPr="003452FE">
        <w:rPr>
          <w:rFonts w:ascii="Verdana" w:hAnsi="Verdana" w:cs="Verdana"/>
          <w:b w:val="0"/>
          <w:sz w:val="20"/>
          <w:szCs w:val="20"/>
        </w:rPr>
        <w:t xml:space="preserve">ykonawcę z tymi podmiotami gwarantuje rzeczywisty dostęp do ich zasobów, </w:t>
      </w:r>
      <w:r w:rsidR="00E757C5" w:rsidRPr="003452FE">
        <w:rPr>
          <w:rFonts w:ascii="Verdana" w:hAnsi="Verdana" w:cs="Verdana"/>
          <w:b w:val="0"/>
          <w:sz w:val="20"/>
          <w:szCs w:val="20"/>
        </w:rPr>
        <w:t>Z</w:t>
      </w:r>
      <w:r w:rsidR="00CD7508" w:rsidRPr="003452FE">
        <w:rPr>
          <w:rFonts w:ascii="Verdana" w:hAnsi="Verdana" w:cs="Verdana"/>
          <w:b w:val="0"/>
          <w:sz w:val="20"/>
          <w:szCs w:val="20"/>
        </w:rPr>
        <w:t xml:space="preserve">amawiający </w:t>
      </w:r>
      <w:r w:rsidR="00B43869" w:rsidRPr="003452FE">
        <w:rPr>
          <w:rFonts w:ascii="Verdana" w:hAnsi="Verdana" w:cs="Verdana"/>
          <w:b w:val="0"/>
          <w:sz w:val="20"/>
          <w:szCs w:val="20"/>
        </w:rPr>
        <w:t>żąda</w:t>
      </w:r>
      <w:r w:rsidR="00CD7508" w:rsidRPr="003452FE">
        <w:rPr>
          <w:rFonts w:ascii="Verdana" w:hAnsi="Verdana" w:cs="Verdana"/>
          <w:b w:val="0"/>
          <w:sz w:val="20"/>
          <w:szCs w:val="20"/>
        </w:rPr>
        <w:t xml:space="preserve"> dokumentów, które określają w szczególności:</w:t>
      </w:r>
    </w:p>
    <w:p w14:paraId="04F6A978" w14:textId="77777777" w:rsidR="00CD7508" w:rsidRPr="003452F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3452FE">
        <w:rPr>
          <w:rFonts w:ascii="Verdana" w:eastAsia="Calibri" w:hAnsi="Verdana" w:cs="TimesNewRoman"/>
          <w:sz w:val="20"/>
          <w:szCs w:val="20"/>
          <w:lang w:eastAsia="en-US"/>
        </w:rPr>
        <w:t>1)</w:t>
      </w:r>
      <w:r w:rsidRPr="003452FE">
        <w:rPr>
          <w:rFonts w:ascii="Verdana" w:eastAsia="Calibri" w:hAnsi="Verdana" w:cs="TimesNewRoman"/>
          <w:sz w:val="20"/>
          <w:szCs w:val="20"/>
          <w:lang w:eastAsia="en-US"/>
        </w:rPr>
        <w:tab/>
        <w:t xml:space="preserve">zakres dostępnych </w:t>
      </w:r>
      <w:r w:rsidR="00452FD0" w:rsidRPr="003452FE">
        <w:rPr>
          <w:rFonts w:ascii="Verdana" w:eastAsia="Calibri" w:hAnsi="Verdana" w:cs="TimesNewRoman"/>
          <w:sz w:val="20"/>
          <w:szCs w:val="20"/>
          <w:lang w:eastAsia="en-US"/>
        </w:rPr>
        <w:t>W</w:t>
      </w:r>
      <w:r w:rsidRPr="003452FE">
        <w:rPr>
          <w:rFonts w:ascii="Verdana" w:eastAsia="Calibri" w:hAnsi="Verdana" w:cs="TimesNewRoman"/>
          <w:sz w:val="20"/>
          <w:szCs w:val="20"/>
          <w:lang w:eastAsia="en-US"/>
        </w:rPr>
        <w:t>ykonawcy zasobów innego podmiotu;</w:t>
      </w:r>
    </w:p>
    <w:p w14:paraId="05D00F6E" w14:textId="77777777" w:rsidR="00CD7508" w:rsidRPr="003452F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3452FE">
        <w:rPr>
          <w:rFonts w:ascii="Verdana" w:eastAsia="Calibri" w:hAnsi="Verdana" w:cs="TimesNewRoman"/>
          <w:sz w:val="20"/>
          <w:szCs w:val="20"/>
          <w:lang w:eastAsia="en-US"/>
        </w:rPr>
        <w:t>2)</w:t>
      </w:r>
      <w:r w:rsidRPr="003452FE">
        <w:rPr>
          <w:rFonts w:ascii="Verdana" w:eastAsia="Calibri" w:hAnsi="Verdana" w:cs="TimesNewRoman"/>
          <w:sz w:val="20"/>
          <w:szCs w:val="20"/>
          <w:lang w:eastAsia="en-US"/>
        </w:rPr>
        <w:tab/>
        <w:t xml:space="preserve">sposób wykorzystania zasobów innego podmiotu, przez </w:t>
      </w:r>
      <w:r w:rsidR="00452FD0" w:rsidRPr="003452FE">
        <w:rPr>
          <w:rFonts w:ascii="Verdana" w:eastAsia="Calibri" w:hAnsi="Verdana" w:cs="TimesNewRoman"/>
          <w:sz w:val="20"/>
          <w:szCs w:val="20"/>
          <w:lang w:eastAsia="en-US"/>
        </w:rPr>
        <w:t>W</w:t>
      </w:r>
      <w:r w:rsidRPr="003452FE">
        <w:rPr>
          <w:rFonts w:ascii="Verdana" w:eastAsia="Calibri" w:hAnsi="Verdana" w:cs="TimesNewRoman"/>
          <w:sz w:val="20"/>
          <w:szCs w:val="20"/>
          <w:lang w:eastAsia="en-US"/>
        </w:rPr>
        <w:t>ykonawcę, przy wykonywaniu zamówienia publicznego</w:t>
      </w:r>
      <w:r w:rsidR="00E158BC" w:rsidRPr="003452FE">
        <w:rPr>
          <w:rFonts w:ascii="Verdana" w:eastAsia="Calibri" w:hAnsi="Verdana" w:cs="TimesNewRoman"/>
          <w:sz w:val="20"/>
          <w:szCs w:val="20"/>
          <w:lang w:eastAsia="en-US"/>
        </w:rPr>
        <w:t>;</w:t>
      </w:r>
    </w:p>
    <w:p w14:paraId="19EC903B" w14:textId="77777777" w:rsidR="00CD7508" w:rsidRPr="003452F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3452FE">
        <w:rPr>
          <w:rFonts w:ascii="Verdana" w:eastAsia="Calibri" w:hAnsi="Verdana" w:cs="TimesNewRoman"/>
          <w:sz w:val="20"/>
          <w:szCs w:val="20"/>
          <w:lang w:eastAsia="en-US"/>
        </w:rPr>
        <w:t>3)</w:t>
      </w:r>
      <w:r w:rsidRPr="003452FE">
        <w:rPr>
          <w:rFonts w:ascii="Verdana" w:eastAsia="Calibri" w:hAnsi="Verdana" w:cs="TimesNewRoman"/>
          <w:sz w:val="20"/>
          <w:szCs w:val="20"/>
          <w:lang w:eastAsia="en-US"/>
        </w:rPr>
        <w:tab/>
        <w:t>zakres i okres udziału innego podmiotu przy wykonywaniu zamówienia publicznego;</w:t>
      </w:r>
    </w:p>
    <w:p w14:paraId="2365F3CA" w14:textId="77777777" w:rsidR="00CD7508" w:rsidRPr="003452F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3452FE">
        <w:rPr>
          <w:rFonts w:ascii="Verdana" w:eastAsia="Calibri" w:hAnsi="Verdana" w:cs="TimesNewRoman"/>
          <w:sz w:val="20"/>
          <w:szCs w:val="20"/>
          <w:lang w:eastAsia="en-US"/>
        </w:rPr>
        <w:t>4)</w:t>
      </w:r>
      <w:r w:rsidRPr="003452FE">
        <w:rPr>
          <w:rFonts w:ascii="Verdana" w:eastAsia="Calibri" w:hAnsi="Verdana" w:cs="TimesNewRoman"/>
          <w:sz w:val="20"/>
          <w:szCs w:val="20"/>
          <w:lang w:eastAsia="en-US"/>
        </w:rPr>
        <w:tab/>
        <w:t xml:space="preserve">czy podmiot, na zdolnościach którego </w:t>
      </w:r>
      <w:r w:rsidR="00452FD0" w:rsidRPr="003452FE">
        <w:rPr>
          <w:rFonts w:ascii="Verdana" w:eastAsia="Calibri" w:hAnsi="Verdana" w:cs="TimesNewRoman"/>
          <w:sz w:val="20"/>
          <w:szCs w:val="20"/>
          <w:lang w:eastAsia="en-US"/>
        </w:rPr>
        <w:t>W</w:t>
      </w:r>
      <w:r w:rsidRPr="003452F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14:paraId="19464362" w14:textId="77777777" w:rsidR="00DC217C" w:rsidRPr="003452FE" w:rsidRDefault="003A471C" w:rsidP="003461A9">
      <w:pPr>
        <w:pStyle w:val="Tekstpodstawowy2"/>
        <w:ind w:left="709" w:hanging="709"/>
        <w:rPr>
          <w:rFonts w:ascii="Verdana" w:hAnsi="Verdana"/>
          <w:b w:val="0"/>
          <w:iCs/>
          <w:sz w:val="20"/>
          <w:szCs w:val="20"/>
        </w:rPr>
      </w:pPr>
      <w:r w:rsidRPr="003452FE">
        <w:rPr>
          <w:rFonts w:ascii="Verdana" w:hAnsi="Verdana"/>
          <w:b w:val="0"/>
          <w:iCs/>
          <w:sz w:val="20"/>
          <w:szCs w:val="20"/>
        </w:rPr>
        <w:t>10.8</w:t>
      </w:r>
      <w:r w:rsidR="007F192A" w:rsidRPr="003452FE">
        <w:rPr>
          <w:rFonts w:ascii="Verdana" w:hAnsi="Verdana"/>
          <w:b w:val="0"/>
          <w:iCs/>
          <w:sz w:val="20"/>
          <w:szCs w:val="20"/>
        </w:rPr>
        <w:t>.</w:t>
      </w:r>
      <w:r w:rsidR="00947654" w:rsidRPr="003452FE">
        <w:rPr>
          <w:rFonts w:ascii="Verdana" w:hAnsi="Verdana"/>
          <w:b w:val="0"/>
          <w:iCs/>
          <w:sz w:val="20"/>
          <w:szCs w:val="20"/>
        </w:rPr>
        <w:tab/>
      </w:r>
      <w:r w:rsidR="00A63AF4" w:rsidRPr="003452FE">
        <w:rPr>
          <w:rFonts w:ascii="Verdana" w:hAnsi="Verdana"/>
          <w:b w:val="0"/>
          <w:iCs/>
          <w:sz w:val="20"/>
          <w:szCs w:val="20"/>
        </w:rPr>
        <w:t>Wykonawca, który zamierza powierzyć wykonanie części zamówienia podwykonawcom,</w:t>
      </w:r>
      <w:r w:rsidR="00BC1DB1" w:rsidRPr="003452FE">
        <w:rPr>
          <w:rFonts w:ascii="Verdana" w:hAnsi="Verdana"/>
          <w:b w:val="0"/>
          <w:sz w:val="20"/>
          <w:szCs w:val="20"/>
        </w:rPr>
        <w:t xml:space="preserve"> </w:t>
      </w:r>
      <w:r w:rsidR="00BC1DB1" w:rsidRPr="003452FE">
        <w:rPr>
          <w:rFonts w:ascii="Verdana" w:hAnsi="Verdana"/>
          <w:b w:val="0"/>
          <w:iCs/>
          <w:sz w:val="20"/>
          <w:szCs w:val="20"/>
        </w:rPr>
        <w:t>na etapie postępowania o udzielenie zamówienia publicznego</w:t>
      </w:r>
      <w:r w:rsidR="00BF20C2" w:rsidRPr="003452FE">
        <w:rPr>
          <w:rFonts w:ascii="Verdana" w:hAnsi="Verdana"/>
          <w:b w:val="0"/>
          <w:iCs/>
          <w:sz w:val="20"/>
          <w:szCs w:val="20"/>
        </w:rPr>
        <w:t xml:space="preserve"> </w:t>
      </w:r>
      <w:r w:rsidR="00BC1DB1" w:rsidRPr="003452FE">
        <w:rPr>
          <w:rFonts w:ascii="Verdana" w:hAnsi="Verdana"/>
          <w:b w:val="0"/>
          <w:iCs/>
          <w:sz w:val="20"/>
          <w:szCs w:val="20"/>
        </w:rPr>
        <w:t>jest zobowiązany wskazać w ofercie części zamówienia, których wykonanie zamierza powierzyć podwykonawcom</w:t>
      </w:r>
      <w:r w:rsidR="00C91F74" w:rsidRPr="003452FE">
        <w:rPr>
          <w:rFonts w:ascii="Verdana" w:hAnsi="Verdana"/>
          <w:b w:val="0"/>
          <w:iCs/>
          <w:sz w:val="20"/>
          <w:szCs w:val="20"/>
        </w:rPr>
        <w:t xml:space="preserve"> oraz</w:t>
      </w:r>
      <w:r w:rsidR="00BC1DB1" w:rsidRPr="003452FE">
        <w:rPr>
          <w:rFonts w:ascii="Verdana" w:hAnsi="Verdana"/>
          <w:b w:val="0"/>
          <w:iCs/>
          <w:sz w:val="20"/>
          <w:szCs w:val="20"/>
        </w:rPr>
        <w:t xml:space="preserve"> o ile jest to wiadome, podać firmy podwykonawców</w:t>
      </w:r>
      <w:r w:rsidR="006C12AF" w:rsidRPr="003452FE">
        <w:rPr>
          <w:rFonts w:ascii="Verdana" w:hAnsi="Verdana"/>
          <w:b w:val="0"/>
          <w:iCs/>
          <w:sz w:val="20"/>
          <w:szCs w:val="20"/>
        </w:rPr>
        <w:t>.</w:t>
      </w:r>
    </w:p>
    <w:p w14:paraId="3793C684" w14:textId="77777777" w:rsidR="006579E8" w:rsidRPr="003452FE" w:rsidRDefault="006579E8" w:rsidP="0006139D">
      <w:pPr>
        <w:pStyle w:val="Tekstpodstawowy2"/>
        <w:rPr>
          <w:rFonts w:ascii="Verdana" w:hAnsi="Verdana"/>
          <w:iCs/>
          <w:sz w:val="20"/>
          <w:szCs w:val="20"/>
        </w:rPr>
      </w:pPr>
    </w:p>
    <w:p w14:paraId="34B5F646" w14:textId="77777777" w:rsidR="00531027" w:rsidRDefault="00531027" w:rsidP="0006139D">
      <w:pPr>
        <w:pStyle w:val="Tekstpodstawowy2"/>
        <w:rPr>
          <w:rFonts w:ascii="Verdana" w:hAnsi="Verdana"/>
          <w:iCs/>
          <w:sz w:val="20"/>
          <w:szCs w:val="20"/>
        </w:rPr>
      </w:pPr>
    </w:p>
    <w:p w14:paraId="3A8F753D" w14:textId="77777777" w:rsidR="0061210F" w:rsidRPr="003452FE" w:rsidRDefault="0061210F" w:rsidP="0006139D">
      <w:pPr>
        <w:pStyle w:val="Tekstpodstawowy2"/>
        <w:rPr>
          <w:rFonts w:ascii="Verdana" w:hAnsi="Verdana"/>
          <w:iCs/>
          <w:sz w:val="20"/>
          <w:szCs w:val="20"/>
        </w:rPr>
      </w:pPr>
    </w:p>
    <w:p w14:paraId="3B338D78" w14:textId="77777777" w:rsidR="00A63AF4" w:rsidRPr="003452FE" w:rsidRDefault="00A63AF4" w:rsidP="003461A9">
      <w:pPr>
        <w:ind w:left="720" w:hanging="720"/>
        <w:jc w:val="both"/>
        <w:rPr>
          <w:rFonts w:ascii="Verdana" w:hAnsi="Verdana" w:cs="Verdana"/>
          <w:b/>
          <w:sz w:val="20"/>
          <w:szCs w:val="20"/>
        </w:rPr>
      </w:pPr>
      <w:r w:rsidRPr="003452FE">
        <w:rPr>
          <w:rFonts w:ascii="Verdana" w:hAnsi="Verdana" w:cs="Verdana"/>
          <w:b/>
          <w:sz w:val="20"/>
          <w:szCs w:val="20"/>
        </w:rPr>
        <w:lastRenderedPageBreak/>
        <w:t>11</w:t>
      </w:r>
      <w:r w:rsidR="00DB09A4" w:rsidRPr="003452FE">
        <w:rPr>
          <w:rFonts w:ascii="Verdana" w:hAnsi="Verdana" w:cs="Verdana"/>
          <w:b/>
          <w:sz w:val="20"/>
          <w:szCs w:val="20"/>
        </w:rPr>
        <w:t>.</w:t>
      </w:r>
      <w:r w:rsidRPr="003452FE">
        <w:rPr>
          <w:rFonts w:ascii="Verdana" w:hAnsi="Verdana" w:cs="Verdana"/>
          <w:b/>
          <w:sz w:val="20"/>
          <w:szCs w:val="20"/>
        </w:rPr>
        <w:tab/>
        <w:t>INFORMACJA DLA WYKONAWCÓW WSPÓLNIE UBIEGAJĄCYCH SIĘ O UDZIELENIE ZAMÓWIENIA (SPÓŁKI CYWILNE/ KONSORCJA)</w:t>
      </w:r>
    </w:p>
    <w:p w14:paraId="43C7146D" w14:textId="36D79BC2" w:rsidR="00A63AF4" w:rsidRPr="003452FE" w:rsidRDefault="00A63AF4" w:rsidP="003461A9">
      <w:pPr>
        <w:pStyle w:val="Tekstpodstawowy2"/>
        <w:ind w:left="709" w:hanging="709"/>
        <w:rPr>
          <w:rFonts w:ascii="Verdana" w:hAnsi="Verdana"/>
          <w:b w:val="0"/>
          <w:iCs/>
          <w:sz w:val="20"/>
          <w:szCs w:val="20"/>
        </w:rPr>
      </w:pPr>
      <w:r w:rsidRPr="003452FE">
        <w:rPr>
          <w:rFonts w:ascii="Verdana" w:hAnsi="Verdana" w:cs="Verdana"/>
          <w:b w:val="0"/>
          <w:sz w:val="20"/>
          <w:szCs w:val="20"/>
        </w:rPr>
        <w:t>11.1.</w:t>
      </w:r>
      <w:r w:rsidRPr="003452FE">
        <w:rPr>
          <w:rFonts w:ascii="Verdana" w:hAnsi="Verdana" w:cs="Verdana"/>
          <w:b w:val="0"/>
          <w:sz w:val="20"/>
          <w:szCs w:val="20"/>
        </w:rPr>
        <w:tab/>
      </w:r>
      <w:r w:rsidRPr="003452FE">
        <w:rPr>
          <w:rFonts w:ascii="Verdana" w:hAnsi="Verdana"/>
          <w:b w:val="0"/>
          <w:sz w:val="20"/>
          <w:szCs w:val="20"/>
        </w:rPr>
        <w:t xml:space="preserve">Wykonawcy mogą wspólnie ubiegać się o udzielenie zamówienia. W takim przypadku Wykonawcy ustanawiają pełnomocnika do reprezentowania ich w postępowaniu </w:t>
      </w:r>
      <w:r w:rsidR="00DD6F85" w:rsidRPr="003452FE">
        <w:rPr>
          <w:rFonts w:ascii="Verdana" w:hAnsi="Verdana"/>
          <w:b w:val="0"/>
          <w:sz w:val="20"/>
          <w:szCs w:val="20"/>
        </w:rPr>
        <w:br/>
      </w:r>
      <w:r w:rsidRPr="003452FE">
        <w:rPr>
          <w:rFonts w:ascii="Verdana" w:hAnsi="Verdana"/>
          <w:b w:val="0"/>
          <w:sz w:val="20"/>
          <w:szCs w:val="20"/>
        </w:rPr>
        <w:t xml:space="preserve">o udzielenie zamówienia albo reprezentowania w postępowaniu i zawarcia umowy </w:t>
      </w:r>
      <w:r w:rsidR="00DD6F85" w:rsidRPr="003452FE">
        <w:rPr>
          <w:rFonts w:ascii="Verdana" w:hAnsi="Verdana"/>
          <w:b w:val="0"/>
          <w:sz w:val="20"/>
          <w:szCs w:val="20"/>
        </w:rPr>
        <w:br/>
      </w:r>
      <w:r w:rsidRPr="003452FE">
        <w:rPr>
          <w:rFonts w:ascii="Verdana" w:hAnsi="Verdana"/>
          <w:b w:val="0"/>
          <w:sz w:val="20"/>
          <w:szCs w:val="20"/>
        </w:rPr>
        <w:t>w sprawie zamówienia publicznego.</w:t>
      </w:r>
    </w:p>
    <w:p w14:paraId="47677FA6" w14:textId="14AD76A6" w:rsidR="00A63AF4" w:rsidRPr="003452FE" w:rsidRDefault="00A63AF4" w:rsidP="003461A9">
      <w:pPr>
        <w:pStyle w:val="Tekstpodstawowy2"/>
        <w:ind w:left="709" w:hanging="709"/>
        <w:rPr>
          <w:rFonts w:ascii="Verdana" w:hAnsi="Verdana"/>
          <w:b w:val="0"/>
          <w:iCs/>
          <w:sz w:val="20"/>
          <w:szCs w:val="20"/>
        </w:rPr>
      </w:pPr>
      <w:r w:rsidRPr="003452FE">
        <w:rPr>
          <w:rFonts w:ascii="Verdana" w:hAnsi="Verdana" w:cs="Verdana"/>
          <w:b w:val="0"/>
          <w:sz w:val="20"/>
          <w:szCs w:val="20"/>
        </w:rPr>
        <w:t>11.2.</w:t>
      </w:r>
      <w:r w:rsidRPr="003452FE">
        <w:rPr>
          <w:rFonts w:ascii="Verdana" w:hAnsi="Verdana" w:cs="Verdana"/>
          <w:b w:val="0"/>
          <w:sz w:val="20"/>
          <w:szCs w:val="20"/>
        </w:rPr>
        <w:tab/>
      </w:r>
      <w:r w:rsidRPr="003452FE">
        <w:rPr>
          <w:rFonts w:ascii="Verdana" w:hAnsi="Verdana"/>
          <w:b w:val="0"/>
          <w:sz w:val="20"/>
          <w:szCs w:val="20"/>
        </w:rPr>
        <w:t xml:space="preserve">W przypadku Wykonawców wspólnie ubiegających się o udzielenie zamówienia, żaden </w:t>
      </w:r>
      <w:r w:rsidR="00851033" w:rsidRPr="003452FE">
        <w:rPr>
          <w:rFonts w:ascii="Verdana" w:hAnsi="Verdana"/>
          <w:b w:val="0"/>
          <w:sz w:val="20"/>
          <w:szCs w:val="20"/>
        </w:rPr>
        <w:br/>
      </w:r>
      <w:r w:rsidRPr="003452FE">
        <w:rPr>
          <w:rFonts w:ascii="Verdana" w:hAnsi="Verdana"/>
          <w:b w:val="0"/>
          <w:sz w:val="20"/>
          <w:szCs w:val="20"/>
        </w:rPr>
        <w:t xml:space="preserve">z nich </w:t>
      </w:r>
      <w:r w:rsidR="00DB09A4" w:rsidRPr="003452FE">
        <w:rPr>
          <w:rFonts w:ascii="Verdana" w:hAnsi="Verdana"/>
          <w:b w:val="0"/>
          <w:sz w:val="20"/>
          <w:szCs w:val="20"/>
        </w:rPr>
        <w:t xml:space="preserve">nie może podlegać wykluczeniu z </w:t>
      </w:r>
      <w:r w:rsidRPr="003452FE">
        <w:rPr>
          <w:rFonts w:ascii="Verdana" w:hAnsi="Verdana"/>
          <w:b w:val="0"/>
          <w:sz w:val="20"/>
          <w:szCs w:val="20"/>
        </w:rPr>
        <w:t xml:space="preserve">powodu niespełniania warunków, o których mowa w art. 24 ust. 1 ustawy </w:t>
      </w:r>
      <w:proofErr w:type="spellStart"/>
      <w:r w:rsidRPr="003452FE">
        <w:rPr>
          <w:rFonts w:ascii="Verdana" w:hAnsi="Verdana"/>
          <w:b w:val="0"/>
          <w:sz w:val="20"/>
          <w:szCs w:val="20"/>
        </w:rPr>
        <w:t>Pzp</w:t>
      </w:r>
      <w:proofErr w:type="spellEnd"/>
      <w:r w:rsidRPr="003452FE">
        <w:rPr>
          <w:rFonts w:ascii="Verdana" w:hAnsi="Verdana"/>
          <w:b w:val="0"/>
          <w:sz w:val="20"/>
          <w:szCs w:val="20"/>
        </w:rPr>
        <w:t>,</w:t>
      </w:r>
      <w:r w:rsidRPr="003452FE" w:rsidDel="008D7E19">
        <w:rPr>
          <w:rFonts w:ascii="Verdana" w:hAnsi="Verdana"/>
          <w:b w:val="0"/>
          <w:sz w:val="20"/>
          <w:szCs w:val="20"/>
        </w:rPr>
        <w:t xml:space="preserve"> </w:t>
      </w:r>
      <w:r w:rsidRPr="003452FE">
        <w:rPr>
          <w:rFonts w:ascii="Verdana" w:hAnsi="Verdana"/>
          <w:b w:val="0"/>
          <w:i/>
          <w:sz w:val="20"/>
          <w:szCs w:val="20"/>
        </w:rPr>
        <w:t xml:space="preserve">oraz o których mowa w pkt </w:t>
      </w:r>
      <w:r w:rsidR="0093162B" w:rsidRPr="003452FE">
        <w:rPr>
          <w:rFonts w:ascii="Verdana" w:hAnsi="Verdana"/>
          <w:b w:val="0"/>
          <w:i/>
          <w:sz w:val="20"/>
          <w:szCs w:val="20"/>
        </w:rPr>
        <w:t xml:space="preserve">8.2. </w:t>
      </w:r>
      <w:r w:rsidRPr="003452FE">
        <w:rPr>
          <w:rFonts w:ascii="Verdana" w:hAnsi="Verdana"/>
          <w:b w:val="0"/>
          <w:i/>
          <w:sz w:val="20"/>
          <w:szCs w:val="20"/>
        </w:rPr>
        <w:t>IDW</w:t>
      </w:r>
      <w:r w:rsidRPr="003452FE">
        <w:rPr>
          <w:rFonts w:ascii="Verdana" w:hAnsi="Verdana"/>
          <w:b w:val="0"/>
          <w:sz w:val="20"/>
          <w:szCs w:val="20"/>
        </w:rPr>
        <w:t xml:space="preserve"> , natomiast spełnianie warunków udziału w postępowaniu Wykonawcy wykazują zgodnie z pkt 7.2. IDW.</w:t>
      </w:r>
    </w:p>
    <w:p w14:paraId="6898EC47" w14:textId="77777777" w:rsidR="00A63AF4" w:rsidRPr="003452FE" w:rsidRDefault="00A63AF4" w:rsidP="003461A9">
      <w:pPr>
        <w:pStyle w:val="Tekstpodstawowy2"/>
        <w:ind w:left="709" w:hanging="709"/>
        <w:rPr>
          <w:rFonts w:ascii="Verdana" w:hAnsi="Verdana"/>
          <w:b w:val="0"/>
          <w:iCs/>
          <w:sz w:val="20"/>
          <w:szCs w:val="20"/>
        </w:rPr>
      </w:pPr>
      <w:r w:rsidRPr="003452FE">
        <w:rPr>
          <w:rFonts w:ascii="Verdana" w:hAnsi="Verdana" w:cs="Verdana"/>
          <w:b w:val="0"/>
          <w:sz w:val="20"/>
          <w:szCs w:val="20"/>
        </w:rPr>
        <w:t>11.3.</w:t>
      </w:r>
      <w:r w:rsidRPr="003452FE">
        <w:rPr>
          <w:rFonts w:ascii="Verdana" w:hAnsi="Verdana" w:cs="Verdana"/>
          <w:b w:val="0"/>
          <w:sz w:val="20"/>
          <w:szCs w:val="20"/>
        </w:rPr>
        <w:tab/>
      </w:r>
      <w:r w:rsidRPr="003452FE">
        <w:rPr>
          <w:rFonts w:ascii="Verdana" w:hAnsi="Verdana"/>
          <w:b w:val="0"/>
          <w:sz w:val="20"/>
          <w:szCs w:val="20"/>
        </w:rPr>
        <w:t xml:space="preserve">W przypadku wspólnego ubiegania się o zamówienie przez </w:t>
      </w:r>
      <w:r w:rsidR="00452FD0" w:rsidRPr="003452FE">
        <w:rPr>
          <w:rFonts w:ascii="Verdana" w:hAnsi="Verdana"/>
          <w:b w:val="0"/>
          <w:sz w:val="20"/>
          <w:szCs w:val="20"/>
        </w:rPr>
        <w:t>W</w:t>
      </w:r>
      <w:r w:rsidRPr="003452FE">
        <w:rPr>
          <w:rFonts w:ascii="Verdana" w:hAnsi="Verdana"/>
          <w:b w:val="0"/>
          <w:sz w:val="20"/>
          <w:szCs w:val="20"/>
        </w:rPr>
        <w:t xml:space="preserve">ykonawców, </w:t>
      </w:r>
      <w:r w:rsidRPr="003452FE">
        <w:rPr>
          <w:rFonts w:ascii="Verdana" w:hAnsi="Verdana"/>
          <w:b w:val="0"/>
          <w:i/>
          <w:sz w:val="20"/>
          <w:szCs w:val="20"/>
        </w:rPr>
        <w:t>oświadczeni</w:t>
      </w:r>
      <w:r w:rsidR="00963802" w:rsidRPr="003452FE">
        <w:rPr>
          <w:rFonts w:ascii="Verdana" w:hAnsi="Verdana"/>
          <w:b w:val="0"/>
          <w:i/>
          <w:sz w:val="20"/>
          <w:szCs w:val="20"/>
        </w:rPr>
        <w:t>a</w:t>
      </w:r>
      <w:r w:rsidRPr="003452FE">
        <w:rPr>
          <w:rFonts w:ascii="Verdana" w:hAnsi="Verdana"/>
          <w:b w:val="0"/>
          <w:i/>
          <w:sz w:val="20"/>
          <w:szCs w:val="20"/>
        </w:rPr>
        <w:t xml:space="preserve">, o </w:t>
      </w:r>
      <w:r w:rsidR="00963802" w:rsidRPr="003452FE">
        <w:rPr>
          <w:rFonts w:ascii="Verdana" w:hAnsi="Verdana"/>
          <w:b w:val="0"/>
          <w:i/>
          <w:sz w:val="20"/>
          <w:szCs w:val="20"/>
        </w:rPr>
        <w:t xml:space="preserve">których </w:t>
      </w:r>
      <w:r w:rsidRPr="003452FE">
        <w:rPr>
          <w:rFonts w:ascii="Verdana" w:hAnsi="Verdana"/>
          <w:b w:val="0"/>
          <w:i/>
          <w:sz w:val="20"/>
          <w:szCs w:val="20"/>
        </w:rPr>
        <w:t>mowa w pkt. 9.</w:t>
      </w:r>
      <w:r w:rsidR="00A44A7E" w:rsidRPr="003452FE">
        <w:rPr>
          <w:rFonts w:ascii="Verdana" w:hAnsi="Verdana"/>
          <w:b w:val="0"/>
          <w:i/>
          <w:sz w:val="20"/>
          <w:szCs w:val="20"/>
        </w:rPr>
        <w:t xml:space="preserve">1 </w:t>
      </w:r>
      <w:r w:rsidRPr="003452FE">
        <w:rPr>
          <w:rFonts w:ascii="Verdana" w:hAnsi="Verdana"/>
          <w:b w:val="0"/>
          <w:i/>
          <w:sz w:val="20"/>
          <w:szCs w:val="20"/>
        </w:rPr>
        <w:t>IDW</w:t>
      </w:r>
      <w:r w:rsidRPr="003452FE">
        <w:rPr>
          <w:rFonts w:ascii="Verdana" w:hAnsi="Verdana"/>
          <w:b w:val="0"/>
          <w:sz w:val="20"/>
          <w:szCs w:val="20"/>
        </w:rPr>
        <w:t xml:space="preserve"> składa każdy z </w:t>
      </w:r>
      <w:r w:rsidR="00452FD0" w:rsidRPr="003452FE">
        <w:rPr>
          <w:rFonts w:ascii="Verdana" w:hAnsi="Verdana"/>
          <w:b w:val="0"/>
          <w:sz w:val="20"/>
          <w:szCs w:val="20"/>
        </w:rPr>
        <w:t>W</w:t>
      </w:r>
      <w:r w:rsidRPr="003452FE">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sidRPr="003452FE">
        <w:rPr>
          <w:rFonts w:ascii="Verdana" w:hAnsi="Verdana"/>
          <w:b w:val="0"/>
          <w:sz w:val="20"/>
          <w:szCs w:val="20"/>
        </w:rPr>
        <w:t>W</w:t>
      </w:r>
      <w:r w:rsidRPr="003452FE">
        <w:rPr>
          <w:rFonts w:ascii="Verdana" w:hAnsi="Verdana"/>
          <w:b w:val="0"/>
          <w:sz w:val="20"/>
          <w:szCs w:val="20"/>
        </w:rPr>
        <w:t>ykonawców wykazuje spełnianie warunków udziału w postępowaniu oraz brak podstaw wykluczenia.</w:t>
      </w:r>
    </w:p>
    <w:p w14:paraId="4DAD4BFD" w14:textId="087F3D6B" w:rsidR="00A63AF4" w:rsidRPr="003452FE" w:rsidRDefault="00A63AF4" w:rsidP="003461A9">
      <w:pPr>
        <w:pStyle w:val="Tekstpodstawowy2"/>
        <w:ind w:left="709" w:hanging="709"/>
        <w:rPr>
          <w:rFonts w:ascii="Verdana" w:hAnsi="Verdana"/>
          <w:b w:val="0"/>
          <w:sz w:val="20"/>
          <w:szCs w:val="20"/>
        </w:rPr>
      </w:pPr>
      <w:r w:rsidRPr="003452FE">
        <w:rPr>
          <w:rFonts w:ascii="Verdana" w:hAnsi="Verdana" w:cs="Verdana"/>
          <w:b w:val="0"/>
          <w:sz w:val="20"/>
          <w:szCs w:val="20"/>
        </w:rPr>
        <w:t>11.4.</w:t>
      </w:r>
      <w:r w:rsidRPr="003452FE">
        <w:rPr>
          <w:rFonts w:ascii="Verdana" w:hAnsi="Verdana" w:cs="Verdana"/>
          <w:b w:val="0"/>
          <w:sz w:val="20"/>
          <w:szCs w:val="20"/>
        </w:rPr>
        <w:tab/>
      </w:r>
      <w:r w:rsidRPr="003452FE">
        <w:rPr>
          <w:rFonts w:ascii="Verdana" w:hAnsi="Verdana"/>
          <w:b w:val="0"/>
          <w:sz w:val="20"/>
          <w:szCs w:val="20"/>
        </w:rPr>
        <w:t xml:space="preserve">W przypadku wspólnego ubiegania się o zamówienie przez </w:t>
      </w:r>
      <w:r w:rsidR="00452FD0" w:rsidRPr="003452FE">
        <w:rPr>
          <w:rFonts w:ascii="Verdana" w:hAnsi="Verdana"/>
          <w:b w:val="0"/>
          <w:sz w:val="20"/>
          <w:szCs w:val="20"/>
        </w:rPr>
        <w:t>W</w:t>
      </w:r>
      <w:r w:rsidR="00DB09A4" w:rsidRPr="003452FE">
        <w:rPr>
          <w:rFonts w:ascii="Verdana" w:hAnsi="Verdana"/>
          <w:b w:val="0"/>
          <w:sz w:val="20"/>
          <w:szCs w:val="20"/>
        </w:rPr>
        <w:t xml:space="preserve">ykonawców </w:t>
      </w:r>
      <w:r w:rsidRPr="003452FE">
        <w:rPr>
          <w:rFonts w:ascii="Verdana" w:hAnsi="Verdana"/>
          <w:b w:val="0"/>
          <w:sz w:val="20"/>
          <w:szCs w:val="20"/>
        </w:rPr>
        <w:t xml:space="preserve">oświadczenie </w:t>
      </w:r>
      <w:r w:rsidR="00DD6F85" w:rsidRPr="003452FE">
        <w:rPr>
          <w:rFonts w:ascii="Verdana" w:hAnsi="Verdana"/>
          <w:b w:val="0"/>
          <w:sz w:val="20"/>
          <w:szCs w:val="20"/>
        </w:rPr>
        <w:br/>
      </w:r>
      <w:r w:rsidRPr="003452FE">
        <w:rPr>
          <w:rFonts w:ascii="Verdana" w:hAnsi="Verdana"/>
          <w:b w:val="0"/>
          <w:sz w:val="20"/>
          <w:szCs w:val="20"/>
        </w:rPr>
        <w:t xml:space="preserve">o przynależności </w:t>
      </w:r>
      <w:r w:rsidR="003D032F" w:rsidRPr="003452FE">
        <w:rPr>
          <w:rFonts w:ascii="Verdana" w:hAnsi="Verdana"/>
          <w:b w:val="0"/>
          <w:sz w:val="20"/>
          <w:szCs w:val="20"/>
        </w:rPr>
        <w:t xml:space="preserve">lub </w:t>
      </w:r>
      <w:r w:rsidRPr="003452FE">
        <w:rPr>
          <w:rFonts w:ascii="Verdana" w:hAnsi="Verdana"/>
          <w:b w:val="0"/>
          <w:sz w:val="20"/>
          <w:szCs w:val="20"/>
        </w:rPr>
        <w:t>braku przynależności do tej samej grupy kapitałowej, o którym mowa w pkt. 9.3. IDW składa każdy z Wykonawców</w:t>
      </w:r>
      <w:r w:rsidR="00E7517D" w:rsidRPr="003452FE">
        <w:rPr>
          <w:rFonts w:ascii="Verdana" w:hAnsi="Verdana"/>
          <w:b w:val="0"/>
          <w:sz w:val="20"/>
          <w:szCs w:val="20"/>
        </w:rPr>
        <w:t>.</w:t>
      </w:r>
    </w:p>
    <w:p w14:paraId="0C490DD8" w14:textId="77777777" w:rsidR="00511C64" w:rsidRPr="003452FE" w:rsidRDefault="00511C64" w:rsidP="003461A9">
      <w:pPr>
        <w:pStyle w:val="Tekstpodstawowy2"/>
        <w:ind w:left="709" w:hanging="709"/>
        <w:rPr>
          <w:rFonts w:ascii="Verdana" w:hAnsi="Verdana" w:cs="Verdana"/>
          <w:b w:val="0"/>
          <w:sz w:val="20"/>
          <w:szCs w:val="20"/>
          <w:highlight w:val="yellow"/>
        </w:rPr>
      </w:pPr>
      <w:r w:rsidRPr="003452FE">
        <w:rPr>
          <w:rFonts w:ascii="Verdana" w:hAnsi="Verdana" w:cs="Verdana"/>
          <w:b w:val="0"/>
          <w:sz w:val="20"/>
          <w:szCs w:val="20"/>
        </w:rPr>
        <w:t>11</w:t>
      </w:r>
      <w:r w:rsidRPr="003452FE">
        <w:rPr>
          <w:rFonts w:ascii="Verdana" w:hAnsi="Verdana"/>
          <w:b w:val="0"/>
          <w:iCs/>
          <w:sz w:val="20"/>
          <w:szCs w:val="20"/>
        </w:rPr>
        <w:t>.</w:t>
      </w:r>
      <w:r w:rsidR="00DB09A4" w:rsidRPr="003452FE">
        <w:rPr>
          <w:rFonts w:ascii="Verdana" w:hAnsi="Verdana"/>
          <w:b w:val="0"/>
          <w:iCs/>
          <w:sz w:val="20"/>
          <w:szCs w:val="20"/>
        </w:rPr>
        <w:t>5.</w:t>
      </w:r>
      <w:r w:rsidR="00DB09A4" w:rsidRPr="003452FE">
        <w:rPr>
          <w:rFonts w:ascii="Verdana" w:hAnsi="Verdana"/>
          <w:b w:val="0"/>
          <w:iCs/>
          <w:sz w:val="20"/>
          <w:szCs w:val="20"/>
        </w:rPr>
        <w:tab/>
      </w:r>
      <w:r w:rsidRPr="003452FE">
        <w:rPr>
          <w:rFonts w:ascii="Verdana" w:hAnsi="Verdana" w:cs="Verdana"/>
          <w:b w:val="0"/>
          <w:sz w:val="20"/>
          <w:szCs w:val="20"/>
        </w:rPr>
        <w:t xml:space="preserve">W przypadku wspólnego ubiegania się o zamówienie przez </w:t>
      </w:r>
      <w:r w:rsidR="00452FD0" w:rsidRPr="003452FE">
        <w:rPr>
          <w:rFonts w:ascii="Verdana" w:hAnsi="Verdana" w:cs="Verdana"/>
          <w:b w:val="0"/>
          <w:sz w:val="20"/>
          <w:szCs w:val="20"/>
        </w:rPr>
        <w:t>W</w:t>
      </w:r>
      <w:r w:rsidR="00DB09A4" w:rsidRPr="003452FE">
        <w:rPr>
          <w:rFonts w:ascii="Verdana" w:hAnsi="Verdana" w:cs="Verdana"/>
          <w:b w:val="0"/>
          <w:sz w:val="20"/>
          <w:szCs w:val="20"/>
        </w:rPr>
        <w:t xml:space="preserve">ykonawców są </w:t>
      </w:r>
      <w:r w:rsidRPr="003452FE">
        <w:rPr>
          <w:rFonts w:ascii="Verdana" w:hAnsi="Verdana" w:cs="Verdana"/>
          <w:b w:val="0"/>
          <w:sz w:val="20"/>
          <w:szCs w:val="20"/>
        </w:rPr>
        <w:t xml:space="preserve">oni zobowiązani na wezwanie </w:t>
      </w:r>
      <w:r w:rsidR="00DF4022" w:rsidRPr="003452FE">
        <w:rPr>
          <w:rFonts w:ascii="Verdana" w:hAnsi="Verdana" w:cs="Verdana"/>
          <w:b w:val="0"/>
          <w:sz w:val="20"/>
          <w:szCs w:val="20"/>
        </w:rPr>
        <w:t>Zamawiającego złożyć dokumenty i</w:t>
      </w:r>
      <w:r w:rsidRPr="003452FE">
        <w:rPr>
          <w:rFonts w:ascii="Verdana" w:hAnsi="Verdana" w:cs="Verdana"/>
          <w:b w:val="0"/>
          <w:sz w:val="20"/>
          <w:szCs w:val="20"/>
        </w:rPr>
        <w:t xml:space="preserve"> oświadczenia o których mowa w pkt 9.7., przy czym :</w:t>
      </w:r>
    </w:p>
    <w:p w14:paraId="69A4BE48" w14:textId="77777777" w:rsidR="00511C64" w:rsidRPr="003452FE" w:rsidRDefault="00DB09A4" w:rsidP="003461A9">
      <w:pPr>
        <w:pStyle w:val="Tekstpodstawowy2"/>
        <w:ind w:left="709"/>
        <w:rPr>
          <w:rFonts w:ascii="Verdana" w:hAnsi="Verdana" w:cs="Verdana"/>
          <w:b w:val="0"/>
          <w:sz w:val="20"/>
          <w:szCs w:val="20"/>
          <w:highlight w:val="yellow"/>
        </w:rPr>
      </w:pPr>
      <w:r w:rsidRPr="003452FE">
        <w:rPr>
          <w:rFonts w:ascii="Verdana" w:hAnsi="Verdana" w:cs="Verdana"/>
          <w:b w:val="0"/>
          <w:sz w:val="20"/>
          <w:szCs w:val="20"/>
        </w:rPr>
        <w:t>1)</w:t>
      </w:r>
      <w:r w:rsidRPr="003452FE">
        <w:rPr>
          <w:rFonts w:ascii="Verdana" w:hAnsi="Verdana" w:cs="Verdana"/>
          <w:b w:val="0"/>
          <w:sz w:val="20"/>
          <w:szCs w:val="20"/>
        </w:rPr>
        <w:tab/>
      </w:r>
      <w:r w:rsidR="00511C64" w:rsidRPr="003452FE">
        <w:rPr>
          <w:rFonts w:ascii="Verdana" w:hAnsi="Verdana" w:cs="Verdana"/>
          <w:b w:val="0"/>
          <w:sz w:val="20"/>
          <w:szCs w:val="20"/>
        </w:rPr>
        <w:t xml:space="preserve">dokumenty i oświadczenia o których mowa w pkt 9.7.1) </w:t>
      </w:r>
      <w:r w:rsidR="00452FD0" w:rsidRPr="003452FE">
        <w:rPr>
          <w:rFonts w:ascii="Verdana" w:hAnsi="Verdana" w:cs="Verdana"/>
          <w:b w:val="0"/>
          <w:sz w:val="20"/>
          <w:szCs w:val="20"/>
        </w:rPr>
        <w:t>składa odpowiednio W</w:t>
      </w:r>
      <w:r w:rsidR="003C0645" w:rsidRPr="003452FE">
        <w:rPr>
          <w:rFonts w:ascii="Verdana" w:hAnsi="Verdana" w:cs="Verdana"/>
          <w:b w:val="0"/>
          <w:sz w:val="20"/>
          <w:szCs w:val="20"/>
        </w:rPr>
        <w:t>ykonawca</w:t>
      </w:r>
      <w:r w:rsidR="00B64B2C" w:rsidRPr="003452FE">
        <w:rPr>
          <w:rFonts w:ascii="Verdana" w:hAnsi="Verdana" w:cs="Verdana"/>
          <w:b w:val="0"/>
          <w:sz w:val="20"/>
          <w:szCs w:val="20"/>
        </w:rPr>
        <w:t xml:space="preserve"> / Wykonawcy</w:t>
      </w:r>
      <w:r w:rsidR="003C0645" w:rsidRPr="003452FE">
        <w:rPr>
          <w:rFonts w:ascii="Verdana" w:hAnsi="Verdana" w:cs="Verdana"/>
          <w:b w:val="0"/>
          <w:sz w:val="20"/>
          <w:szCs w:val="20"/>
        </w:rPr>
        <w:t>, który</w:t>
      </w:r>
      <w:r w:rsidR="00B64B2C" w:rsidRPr="003452FE">
        <w:rPr>
          <w:rFonts w:ascii="Verdana" w:hAnsi="Verdana" w:cs="Verdana"/>
          <w:b w:val="0"/>
          <w:sz w:val="20"/>
          <w:szCs w:val="20"/>
        </w:rPr>
        <w:t>/którzy</w:t>
      </w:r>
      <w:r w:rsidR="003C0645" w:rsidRPr="003452FE">
        <w:rPr>
          <w:rFonts w:ascii="Verdana" w:hAnsi="Verdana" w:cs="Verdana"/>
          <w:b w:val="0"/>
          <w:sz w:val="20"/>
          <w:szCs w:val="20"/>
        </w:rPr>
        <w:t xml:space="preserve"> wykazuje</w:t>
      </w:r>
      <w:r w:rsidR="00B64B2C" w:rsidRPr="003452FE">
        <w:rPr>
          <w:rFonts w:ascii="Verdana" w:hAnsi="Verdana" w:cs="Verdana"/>
          <w:b w:val="0"/>
          <w:sz w:val="20"/>
          <w:szCs w:val="20"/>
        </w:rPr>
        <w:t>/ą</w:t>
      </w:r>
      <w:r w:rsidR="003C0645" w:rsidRPr="003452FE">
        <w:rPr>
          <w:rFonts w:ascii="Verdana" w:hAnsi="Verdana" w:cs="Verdana"/>
          <w:b w:val="0"/>
          <w:sz w:val="20"/>
          <w:szCs w:val="20"/>
        </w:rPr>
        <w:t xml:space="preserve"> spełnianie warunku, w zakresie i na zasadach opisanych w pkt 7.2 IDW</w:t>
      </w:r>
      <w:r w:rsidR="000B5291" w:rsidRPr="003452FE">
        <w:rPr>
          <w:rFonts w:ascii="Verdana" w:hAnsi="Verdana" w:cs="Verdana"/>
          <w:b w:val="0"/>
          <w:sz w:val="20"/>
          <w:szCs w:val="20"/>
        </w:rPr>
        <w:t>.</w:t>
      </w:r>
    </w:p>
    <w:p w14:paraId="7024AD70" w14:textId="77777777" w:rsidR="00A91487" w:rsidRPr="003452FE" w:rsidRDefault="00A91487" w:rsidP="003461A9">
      <w:pPr>
        <w:pStyle w:val="Tekstpodstawowy2"/>
        <w:ind w:left="709"/>
        <w:rPr>
          <w:rFonts w:ascii="Verdana" w:hAnsi="Verdana"/>
          <w:b w:val="0"/>
          <w:iCs/>
          <w:sz w:val="20"/>
          <w:szCs w:val="20"/>
        </w:rPr>
      </w:pPr>
    </w:p>
    <w:p w14:paraId="4A1EA75C" w14:textId="77777777" w:rsidR="00A63AF4" w:rsidRPr="003452FE" w:rsidRDefault="00A63AF4" w:rsidP="003461A9">
      <w:pPr>
        <w:ind w:left="720" w:hanging="720"/>
        <w:jc w:val="both"/>
        <w:rPr>
          <w:rFonts w:ascii="Verdana" w:hAnsi="Verdana" w:cs="Verdana"/>
          <w:b/>
          <w:sz w:val="20"/>
          <w:szCs w:val="20"/>
        </w:rPr>
      </w:pPr>
      <w:r w:rsidRPr="003452FE">
        <w:rPr>
          <w:rFonts w:ascii="Verdana" w:hAnsi="Verdana" w:cs="Verdana"/>
          <w:b/>
          <w:sz w:val="20"/>
          <w:szCs w:val="20"/>
        </w:rPr>
        <w:t>12</w:t>
      </w:r>
      <w:r w:rsidR="006978B6" w:rsidRPr="003452FE">
        <w:rPr>
          <w:rFonts w:ascii="Verdana" w:hAnsi="Verdana" w:cs="Verdana"/>
          <w:b/>
          <w:sz w:val="20"/>
          <w:szCs w:val="20"/>
        </w:rPr>
        <w:t>.</w:t>
      </w:r>
      <w:r w:rsidRPr="003452FE">
        <w:rPr>
          <w:rFonts w:ascii="Verdana" w:hAnsi="Verdana" w:cs="Verdana"/>
          <w:b/>
          <w:sz w:val="20"/>
          <w:szCs w:val="20"/>
        </w:rPr>
        <w:tab/>
        <w:t>SPOSÓB KOMUNIKACJI ORAZ WYMAGANIA FORMALNE DOTYCZĄCE SKŁADANYCH OŚWIADCZEŃ I DOKUMENTÓW</w:t>
      </w:r>
    </w:p>
    <w:p w14:paraId="15075010" w14:textId="731C71DB" w:rsidR="00A63AF4" w:rsidRPr="003452FE" w:rsidRDefault="00A63AF4" w:rsidP="003461A9">
      <w:pPr>
        <w:pStyle w:val="Tekstpodstawowy2"/>
        <w:ind w:left="709" w:hanging="709"/>
        <w:rPr>
          <w:rFonts w:ascii="Verdana" w:hAnsi="Verdana"/>
          <w:b w:val="0"/>
          <w:iCs/>
          <w:sz w:val="20"/>
          <w:szCs w:val="20"/>
        </w:rPr>
      </w:pPr>
      <w:r w:rsidRPr="003452FE">
        <w:rPr>
          <w:rFonts w:ascii="Verdana" w:hAnsi="Verdana" w:cs="Verdana"/>
          <w:b w:val="0"/>
          <w:sz w:val="20"/>
          <w:szCs w:val="20"/>
        </w:rPr>
        <w:t>12.1.</w:t>
      </w:r>
      <w:r w:rsidRPr="003452FE">
        <w:rPr>
          <w:rFonts w:ascii="Verdana" w:hAnsi="Verdana" w:cs="Verdana"/>
          <w:b w:val="0"/>
          <w:sz w:val="20"/>
          <w:szCs w:val="20"/>
        </w:rPr>
        <w:tab/>
      </w:r>
      <w:r w:rsidRPr="003452FE">
        <w:rPr>
          <w:rFonts w:ascii="Verdana" w:hAnsi="Verdana"/>
          <w:b w:val="0"/>
          <w:iCs/>
          <w:sz w:val="20"/>
          <w:szCs w:val="20"/>
        </w:rPr>
        <w:t xml:space="preserve">W postępowaniu komunikacja między </w:t>
      </w:r>
      <w:r w:rsidR="00E757C5" w:rsidRPr="003452FE">
        <w:rPr>
          <w:rFonts w:ascii="Verdana" w:hAnsi="Verdana"/>
          <w:b w:val="0"/>
          <w:iCs/>
          <w:sz w:val="20"/>
          <w:szCs w:val="20"/>
        </w:rPr>
        <w:t>Z</w:t>
      </w:r>
      <w:r w:rsidRPr="003452FE">
        <w:rPr>
          <w:rFonts w:ascii="Verdana" w:hAnsi="Verdana"/>
          <w:b w:val="0"/>
          <w:iCs/>
          <w:sz w:val="20"/>
          <w:szCs w:val="20"/>
        </w:rPr>
        <w:t xml:space="preserve">amawiającym a </w:t>
      </w:r>
      <w:r w:rsidR="00452FD0" w:rsidRPr="003452FE">
        <w:rPr>
          <w:rFonts w:ascii="Verdana" w:hAnsi="Verdana"/>
          <w:b w:val="0"/>
          <w:iCs/>
          <w:sz w:val="20"/>
          <w:szCs w:val="20"/>
        </w:rPr>
        <w:t>W</w:t>
      </w:r>
      <w:r w:rsidRPr="003452FE">
        <w:rPr>
          <w:rFonts w:ascii="Verdana" w:hAnsi="Verdana"/>
          <w:b w:val="0"/>
          <w:iCs/>
          <w:sz w:val="20"/>
          <w:szCs w:val="20"/>
        </w:rPr>
        <w:t>ykonawcami odbywa się za pośrednictwem operatora pocztowego</w:t>
      </w:r>
      <w:r w:rsidRPr="003452FE">
        <w:rPr>
          <w:rFonts w:ascii="Verdana" w:hAnsi="Verdana"/>
          <w:b w:val="0"/>
          <w:sz w:val="20"/>
          <w:szCs w:val="20"/>
        </w:rPr>
        <w:t xml:space="preserve"> </w:t>
      </w:r>
      <w:r w:rsidRPr="003452FE">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t>
      </w:r>
      <w:r w:rsidR="00DD6F85" w:rsidRPr="003452FE">
        <w:rPr>
          <w:rFonts w:ascii="Verdana" w:hAnsi="Verdana"/>
          <w:b w:val="0"/>
          <w:iCs/>
          <w:sz w:val="20"/>
          <w:szCs w:val="20"/>
        </w:rPr>
        <w:br/>
      </w:r>
      <w:r w:rsidRPr="003452FE">
        <w:rPr>
          <w:rFonts w:ascii="Verdana" w:hAnsi="Verdana"/>
          <w:b w:val="0"/>
          <w:iCs/>
          <w:sz w:val="20"/>
          <w:szCs w:val="20"/>
        </w:rPr>
        <w:t xml:space="preserve">w rozumieniu ustawy z dnia 18 lipca 2002 r. o świadczeniu usług drogą elektroniczną </w:t>
      </w:r>
      <w:r w:rsidR="00DD6F85" w:rsidRPr="003452FE">
        <w:rPr>
          <w:rFonts w:ascii="Verdana" w:hAnsi="Verdana"/>
          <w:b w:val="0"/>
          <w:iCs/>
          <w:sz w:val="20"/>
          <w:szCs w:val="20"/>
        </w:rPr>
        <w:br/>
      </w:r>
      <w:r w:rsidRPr="003452FE">
        <w:rPr>
          <w:rFonts w:ascii="Verdana" w:hAnsi="Verdana"/>
          <w:b w:val="0"/>
          <w:iCs/>
          <w:sz w:val="20"/>
          <w:szCs w:val="20"/>
        </w:rPr>
        <w:t xml:space="preserve">(Dz. U. z 2013 r. poz. 1422, z 2015 r. poz. 1844 oraz z 2016 r. poz. 147 i 615), </w:t>
      </w:r>
      <w:r w:rsidR="00DD6F85" w:rsidRPr="003452FE">
        <w:rPr>
          <w:rFonts w:ascii="Verdana" w:hAnsi="Verdana"/>
          <w:b w:val="0"/>
          <w:iCs/>
          <w:sz w:val="20"/>
          <w:szCs w:val="20"/>
        </w:rPr>
        <w:br/>
      </w:r>
      <w:r w:rsidRPr="003452FE">
        <w:rPr>
          <w:rFonts w:ascii="Verdana" w:hAnsi="Verdana"/>
          <w:b w:val="0"/>
          <w:iCs/>
          <w:sz w:val="20"/>
          <w:szCs w:val="20"/>
        </w:rPr>
        <w:t xml:space="preserve">z uwzględnieniem wymogów dotyczących formy, ustanowionych </w:t>
      </w:r>
      <w:r w:rsidR="00912F01" w:rsidRPr="003452FE">
        <w:rPr>
          <w:rFonts w:ascii="Verdana" w:hAnsi="Verdana"/>
          <w:b w:val="0"/>
          <w:iCs/>
          <w:sz w:val="20"/>
          <w:szCs w:val="20"/>
        </w:rPr>
        <w:t xml:space="preserve">poniżej </w:t>
      </w:r>
      <w:r w:rsidRPr="003452FE">
        <w:rPr>
          <w:rFonts w:ascii="Verdana" w:hAnsi="Verdana"/>
          <w:b w:val="0"/>
          <w:iCs/>
          <w:sz w:val="20"/>
          <w:szCs w:val="20"/>
        </w:rPr>
        <w:t xml:space="preserve">w pkt </w:t>
      </w:r>
      <w:r w:rsidR="00912F01" w:rsidRPr="003452FE">
        <w:rPr>
          <w:rFonts w:ascii="Verdana" w:hAnsi="Verdana"/>
          <w:b w:val="0"/>
          <w:iCs/>
          <w:sz w:val="20"/>
          <w:szCs w:val="20"/>
        </w:rPr>
        <w:t>12.3. – 12.6. IDW.</w:t>
      </w:r>
    </w:p>
    <w:p w14:paraId="54972EE8" w14:textId="77777777" w:rsidR="00E25A56" w:rsidRPr="0061210F" w:rsidRDefault="00E25A56" w:rsidP="004E6B84">
      <w:pPr>
        <w:pStyle w:val="Tekstpodstawowy2"/>
        <w:spacing w:before="60"/>
        <w:ind w:left="709"/>
        <w:rPr>
          <w:rFonts w:ascii="Verdana" w:hAnsi="Verdana"/>
          <w:b w:val="0"/>
          <w:iCs/>
          <w:sz w:val="20"/>
          <w:szCs w:val="20"/>
        </w:rPr>
      </w:pPr>
      <w:r w:rsidRPr="0061210F">
        <w:rPr>
          <w:rFonts w:ascii="Verdana" w:hAnsi="Verdana"/>
          <w:b w:val="0"/>
          <w:iCs/>
          <w:sz w:val="20"/>
          <w:szCs w:val="20"/>
        </w:rPr>
        <w:t>Zamawiający wyznacza Pa</w:t>
      </w:r>
      <w:r w:rsidR="00CA1C51" w:rsidRPr="0061210F">
        <w:rPr>
          <w:rFonts w:ascii="Verdana" w:hAnsi="Verdana"/>
          <w:b w:val="0"/>
          <w:iCs/>
          <w:sz w:val="20"/>
          <w:szCs w:val="20"/>
        </w:rPr>
        <w:t xml:space="preserve">nią </w:t>
      </w:r>
      <w:r w:rsidR="006978B6" w:rsidRPr="0061210F">
        <w:rPr>
          <w:rFonts w:ascii="Verdana" w:hAnsi="Verdana"/>
          <w:b w:val="0"/>
          <w:iCs/>
          <w:sz w:val="20"/>
          <w:szCs w:val="20"/>
        </w:rPr>
        <w:t>Monikę Bogusz</w:t>
      </w:r>
      <w:r w:rsidR="000415A5" w:rsidRPr="0061210F">
        <w:rPr>
          <w:rFonts w:ascii="Verdana" w:hAnsi="Verdana"/>
          <w:b w:val="0"/>
          <w:iCs/>
          <w:sz w:val="20"/>
          <w:szCs w:val="20"/>
        </w:rPr>
        <w:t xml:space="preserve"> </w:t>
      </w:r>
      <w:r w:rsidRPr="0061210F">
        <w:rPr>
          <w:rFonts w:ascii="Verdana" w:hAnsi="Verdana"/>
          <w:b w:val="0"/>
          <w:iCs/>
          <w:sz w:val="20"/>
          <w:szCs w:val="20"/>
        </w:rPr>
        <w:t>do kontaktowania się z Wykonawcami:</w:t>
      </w:r>
    </w:p>
    <w:p w14:paraId="46EF63DB" w14:textId="77777777" w:rsidR="00E41219" w:rsidRPr="003452FE" w:rsidRDefault="00E25A56" w:rsidP="004E6B84">
      <w:pPr>
        <w:pStyle w:val="Tekstpodstawowy2"/>
        <w:spacing w:before="60"/>
        <w:ind w:left="709"/>
        <w:rPr>
          <w:rFonts w:ascii="Verdana" w:hAnsi="Verdana"/>
          <w:b w:val="0"/>
          <w:iCs/>
          <w:sz w:val="20"/>
          <w:szCs w:val="20"/>
          <w:lang w:val="en-US"/>
        </w:rPr>
      </w:pPr>
      <w:r w:rsidRPr="0061210F">
        <w:rPr>
          <w:rFonts w:ascii="Verdana" w:hAnsi="Verdana"/>
          <w:b w:val="0"/>
          <w:iCs/>
          <w:sz w:val="20"/>
          <w:szCs w:val="20"/>
          <w:lang w:val="en-US"/>
        </w:rPr>
        <w:t xml:space="preserve">tel. </w:t>
      </w:r>
      <w:r w:rsidR="006978B6" w:rsidRPr="0061210F">
        <w:rPr>
          <w:rFonts w:ascii="Verdana" w:hAnsi="Verdana"/>
          <w:b w:val="0"/>
          <w:sz w:val="20"/>
          <w:szCs w:val="20"/>
          <w:lang w:val="en-US"/>
        </w:rPr>
        <w:t xml:space="preserve">+48 22 </w:t>
      </w:r>
      <w:r w:rsidR="00D03088" w:rsidRPr="0061210F">
        <w:rPr>
          <w:rFonts w:ascii="Verdana" w:hAnsi="Verdana"/>
          <w:b w:val="0"/>
          <w:sz w:val="20"/>
          <w:szCs w:val="20"/>
          <w:lang w:val="en-US"/>
        </w:rPr>
        <w:t xml:space="preserve">209 </w:t>
      </w:r>
      <w:r w:rsidR="006978B6" w:rsidRPr="0061210F">
        <w:rPr>
          <w:rFonts w:ascii="Verdana" w:hAnsi="Verdana"/>
          <w:b w:val="0"/>
          <w:sz w:val="20"/>
          <w:szCs w:val="20"/>
          <w:lang w:val="en-US"/>
        </w:rPr>
        <w:t>23 91</w:t>
      </w:r>
      <w:r w:rsidRPr="0061210F">
        <w:rPr>
          <w:rFonts w:ascii="Verdana" w:hAnsi="Verdana"/>
          <w:b w:val="0"/>
          <w:iCs/>
          <w:sz w:val="20"/>
          <w:szCs w:val="20"/>
          <w:lang w:val="en-US"/>
        </w:rPr>
        <w:t xml:space="preserve"> , fax. </w:t>
      </w:r>
      <w:r w:rsidR="00CA1C51" w:rsidRPr="0061210F">
        <w:rPr>
          <w:rFonts w:ascii="Verdana" w:hAnsi="Verdana"/>
          <w:b w:val="0"/>
          <w:sz w:val="20"/>
          <w:szCs w:val="20"/>
          <w:lang w:val="en-US"/>
        </w:rPr>
        <w:t xml:space="preserve">+48 (22) </w:t>
      </w:r>
      <w:r w:rsidR="006978B6" w:rsidRPr="0061210F">
        <w:rPr>
          <w:rFonts w:ascii="Verdana" w:hAnsi="Verdana"/>
          <w:b w:val="0"/>
          <w:sz w:val="20"/>
          <w:szCs w:val="20"/>
          <w:lang w:val="en-US"/>
        </w:rPr>
        <w:t>810 94 13</w:t>
      </w:r>
      <w:r w:rsidRPr="0061210F">
        <w:rPr>
          <w:rFonts w:ascii="Verdana" w:hAnsi="Verdana"/>
          <w:b w:val="0"/>
          <w:iCs/>
          <w:sz w:val="20"/>
          <w:szCs w:val="20"/>
          <w:lang w:val="en-US"/>
        </w:rPr>
        <w:t>, e-mail</w:t>
      </w:r>
      <w:r w:rsidR="00CA1C51" w:rsidRPr="0061210F">
        <w:rPr>
          <w:rFonts w:ascii="Verdana" w:hAnsi="Verdana"/>
          <w:b w:val="0"/>
          <w:iCs/>
          <w:sz w:val="20"/>
          <w:szCs w:val="20"/>
          <w:lang w:val="en-US"/>
        </w:rPr>
        <w:t xml:space="preserve"> </w:t>
      </w:r>
      <w:hyperlink r:id="rId10" w:history="1">
        <w:r w:rsidR="006978B6" w:rsidRPr="0061210F">
          <w:rPr>
            <w:rStyle w:val="Hipercze"/>
            <w:rFonts w:ascii="Verdana" w:hAnsi="Verdana"/>
            <w:b w:val="0"/>
            <w:sz w:val="20"/>
            <w:szCs w:val="20"/>
            <w:lang w:val="en-US"/>
          </w:rPr>
          <w:t>mbogusz</w:t>
        </w:r>
        <w:r w:rsidR="006978B6" w:rsidRPr="0061210F">
          <w:rPr>
            <w:rStyle w:val="Hipercze"/>
            <w:rFonts w:ascii="Verdana" w:hAnsi="Verdana"/>
            <w:b w:val="0"/>
            <w:bCs w:val="0"/>
            <w:sz w:val="20"/>
            <w:szCs w:val="20"/>
            <w:lang w:val="en-US"/>
          </w:rPr>
          <w:t>@gddkia.gov.pl</w:t>
        </w:r>
      </w:hyperlink>
      <w:r w:rsidR="00664099" w:rsidRPr="0061210F">
        <w:rPr>
          <w:rFonts w:ascii="Verdana" w:hAnsi="Verdana"/>
          <w:b w:val="0"/>
          <w:bCs w:val="0"/>
          <w:sz w:val="20"/>
          <w:szCs w:val="20"/>
          <w:lang w:val="en-US"/>
        </w:rPr>
        <w:t>,</w:t>
      </w:r>
      <w:r w:rsidR="00664099" w:rsidRPr="003452FE">
        <w:rPr>
          <w:rFonts w:ascii="Verdana" w:hAnsi="Verdana"/>
          <w:b w:val="0"/>
          <w:bCs w:val="0"/>
          <w:sz w:val="20"/>
          <w:szCs w:val="20"/>
          <w:lang w:val="en-US"/>
        </w:rPr>
        <w:t xml:space="preserve"> </w:t>
      </w:r>
    </w:p>
    <w:p w14:paraId="68D69FC6" w14:textId="2548E129" w:rsidR="00672BB3" w:rsidRPr="003452FE" w:rsidRDefault="00E25A56" w:rsidP="000415A5">
      <w:pPr>
        <w:pStyle w:val="Tekstpodstawowy2"/>
        <w:spacing w:before="60"/>
        <w:ind w:left="709"/>
        <w:rPr>
          <w:rFonts w:ascii="Verdana" w:hAnsi="Verdana"/>
          <w:b w:val="0"/>
          <w:iCs/>
          <w:sz w:val="20"/>
          <w:szCs w:val="20"/>
        </w:rPr>
      </w:pPr>
      <w:r w:rsidRPr="003452FE">
        <w:rPr>
          <w:rFonts w:ascii="Verdana" w:hAnsi="Verdana"/>
          <w:b w:val="0"/>
          <w:iCs/>
          <w:sz w:val="20"/>
          <w:szCs w:val="20"/>
        </w:rPr>
        <w:t xml:space="preserve">Generalna Dyrekcja Dróg Krajowych i </w:t>
      </w:r>
      <w:r w:rsidR="006978B6" w:rsidRPr="003452FE">
        <w:rPr>
          <w:rFonts w:ascii="Verdana" w:hAnsi="Verdana"/>
          <w:b w:val="0"/>
          <w:iCs/>
          <w:sz w:val="20"/>
          <w:szCs w:val="20"/>
        </w:rPr>
        <w:t xml:space="preserve">Autostrad </w:t>
      </w:r>
      <w:r w:rsidR="000415A5" w:rsidRPr="003452FE">
        <w:rPr>
          <w:rFonts w:ascii="Verdana" w:hAnsi="Verdana"/>
          <w:b w:val="0"/>
          <w:iCs/>
          <w:sz w:val="20"/>
          <w:szCs w:val="20"/>
        </w:rPr>
        <w:t xml:space="preserve">Oddział w Warszawie, </w:t>
      </w:r>
      <w:r w:rsidR="00672BB3" w:rsidRPr="003452FE">
        <w:rPr>
          <w:rFonts w:ascii="Verdana" w:hAnsi="Verdana"/>
          <w:b w:val="0"/>
          <w:sz w:val="20"/>
          <w:szCs w:val="20"/>
        </w:rPr>
        <w:t xml:space="preserve">ul. Mińska 25, </w:t>
      </w:r>
      <w:r w:rsidR="00DD6F85" w:rsidRPr="003452FE">
        <w:rPr>
          <w:rFonts w:ascii="Verdana" w:hAnsi="Verdana"/>
          <w:b w:val="0"/>
          <w:sz w:val="20"/>
          <w:szCs w:val="20"/>
        </w:rPr>
        <w:br/>
      </w:r>
      <w:r w:rsidR="00672BB3" w:rsidRPr="003452FE">
        <w:rPr>
          <w:rFonts w:ascii="Verdana" w:hAnsi="Verdana"/>
          <w:b w:val="0"/>
          <w:sz w:val="20"/>
          <w:szCs w:val="20"/>
        </w:rPr>
        <w:t>03-808 Warszawa</w:t>
      </w:r>
      <w:r w:rsidR="000415A5" w:rsidRPr="003452FE">
        <w:rPr>
          <w:rFonts w:ascii="Verdana" w:hAnsi="Verdana"/>
          <w:b w:val="0"/>
          <w:sz w:val="20"/>
          <w:szCs w:val="20"/>
        </w:rPr>
        <w:t>.</w:t>
      </w:r>
      <w:r w:rsidR="00672BB3" w:rsidRPr="003452FE">
        <w:rPr>
          <w:rFonts w:ascii="Verdana" w:hAnsi="Verdana"/>
          <w:b w:val="0"/>
          <w:sz w:val="20"/>
          <w:szCs w:val="20"/>
        </w:rPr>
        <w:t xml:space="preserve">  </w:t>
      </w:r>
    </w:p>
    <w:p w14:paraId="0CBC5942" w14:textId="77777777" w:rsidR="00A63AF4" w:rsidRPr="003452FE" w:rsidRDefault="00A63AF4" w:rsidP="00672BB3">
      <w:pPr>
        <w:pStyle w:val="Tekstpodstawowy2"/>
        <w:ind w:left="709" w:hanging="709"/>
        <w:rPr>
          <w:rFonts w:ascii="Verdana" w:hAnsi="Verdana"/>
          <w:b w:val="0"/>
          <w:iCs/>
          <w:sz w:val="20"/>
          <w:szCs w:val="20"/>
        </w:rPr>
      </w:pPr>
      <w:r w:rsidRPr="003452FE">
        <w:rPr>
          <w:rFonts w:ascii="Verdana" w:hAnsi="Verdana" w:cs="Verdana"/>
          <w:b w:val="0"/>
          <w:sz w:val="20"/>
          <w:szCs w:val="20"/>
        </w:rPr>
        <w:t>12.2.</w:t>
      </w:r>
      <w:r w:rsidRPr="003452FE">
        <w:rPr>
          <w:rFonts w:ascii="Verdana" w:hAnsi="Verdana" w:cs="Verdana"/>
          <w:b w:val="0"/>
          <w:sz w:val="20"/>
          <w:szCs w:val="20"/>
        </w:rPr>
        <w:tab/>
      </w:r>
      <w:r w:rsidR="00E25A56" w:rsidRPr="003452FE">
        <w:rPr>
          <w:rFonts w:ascii="Verdana" w:hAnsi="Verdana"/>
          <w:b w:val="0"/>
          <w:iCs/>
          <w:sz w:val="20"/>
          <w:szCs w:val="20"/>
        </w:rPr>
        <w:t xml:space="preserve">Jeżeli </w:t>
      </w:r>
      <w:r w:rsidR="00E757C5" w:rsidRPr="003452FE">
        <w:rPr>
          <w:rFonts w:ascii="Verdana" w:hAnsi="Verdana"/>
          <w:b w:val="0"/>
          <w:iCs/>
          <w:sz w:val="20"/>
          <w:szCs w:val="20"/>
        </w:rPr>
        <w:t>Z</w:t>
      </w:r>
      <w:r w:rsidR="00E25A56" w:rsidRPr="003452FE">
        <w:rPr>
          <w:rFonts w:ascii="Verdana" w:hAnsi="Verdana"/>
          <w:b w:val="0"/>
          <w:iCs/>
          <w:sz w:val="20"/>
          <w:szCs w:val="20"/>
        </w:rPr>
        <w:t xml:space="preserve">amawiający lub </w:t>
      </w:r>
      <w:r w:rsidR="00452FD0" w:rsidRPr="003452FE">
        <w:rPr>
          <w:rFonts w:ascii="Verdana" w:hAnsi="Verdana"/>
          <w:b w:val="0"/>
          <w:iCs/>
          <w:sz w:val="20"/>
          <w:szCs w:val="20"/>
        </w:rPr>
        <w:t>W</w:t>
      </w:r>
      <w:r w:rsidR="00E25A56" w:rsidRPr="003452FE">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14:paraId="30B8E2CA" w14:textId="77777777" w:rsidR="009F3373" w:rsidRPr="003452FE" w:rsidRDefault="00A63AF4" w:rsidP="003461A9">
      <w:pPr>
        <w:pStyle w:val="Tekstpodstawowy2"/>
        <w:ind w:left="709" w:hanging="709"/>
        <w:rPr>
          <w:rFonts w:ascii="Verdana" w:hAnsi="Verdana" w:cs="Verdana"/>
          <w:b w:val="0"/>
          <w:sz w:val="20"/>
          <w:szCs w:val="20"/>
        </w:rPr>
      </w:pPr>
      <w:r w:rsidRPr="003452FE">
        <w:rPr>
          <w:rFonts w:ascii="Verdana" w:hAnsi="Verdana" w:cs="Verdana"/>
          <w:b w:val="0"/>
          <w:sz w:val="20"/>
          <w:szCs w:val="20"/>
        </w:rPr>
        <w:t>12.3.</w:t>
      </w:r>
      <w:r w:rsidRPr="003452FE">
        <w:rPr>
          <w:rFonts w:ascii="Verdana" w:hAnsi="Verdana" w:cs="Verdana"/>
          <w:b w:val="0"/>
          <w:sz w:val="20"/>
          <w:szCs w:val="20"/>
        </w:rPr>
        <w:tab/>
      </w:r>
      <w:r w:rsidR="00E25A56" w:rsidRPr="003452FE">
        <w:rPr>
          <w:rFonts w:ascii="Verdana" w:hAnsi="Verdana"/>
          <w:b w:val="0"/>
          <w:iCs/>
          <w:sz w:val="20"/>
          <w:szCs w:val="20"/>
        </w:rPr>
        <w:t>W postępowaniu oświadczenia</w:t>
      </w:r>
      <w:r w:rsidR="00A44A7E" w:rsidRPr="003452FE">
        <w:rPr>
          <w:rFonts w:ascii="Verdana" w:hAnsi="Verdana"/>
          <w:b w:val="0"/>
          <w:iCs/>
          <w:sz w:val="20"/>
          <w:szCs w:val="20"/>
        </w:rPr>
        <w:t xml:space="preserve"> o których mowa w pkt 9.1</w:t>
      </w:r>
      <w:r w:rsidR="00E25A56" w:rsidRPr="003452FE">
        <w:rPr>
          <w:rFonts w:ascii="Verdana" w:hAnsi="Verdana"/>
          <w:b w:val="0"/>
          <w:iCs/>
          <w:sz w:val="20"/>
          <w:szCs w:val="20"/>
        </w:rPr>
        <w:t>, składa się w formie pisemnej albo w postaci elektronicznej</w:t>
      </w:r>
      <w:r w:rsidR="009806C3" w:rsidRPr="003452FE">
        <w:rPr>
          <w:rFonts w:ascii="Verdana" w:hAnsi="Verdana"/>
          <w:b w:val="0"/>
          <w:iCs/>
          <w:sz w:val="20"/>
          <w:szCs w:val="20"/>
        </w:rPr>
        <w:t>.</w:t>
      </w:r>
    </w:p>
    <w:p w14:paraId="3FE1207F" w14:textId="77777777" w:rsidR="00A63AF4" w:rsidRPr="003452FE" w:rsidRDefault="00A63AF4" w:rsidP="003461A9">
      <w:pPr>
        <w:pStyle w:val="Tekstpodstawowy2"/>
        <w:ind w:left="709" w:hanging="709"/>
        <w:rPr>
          <w:rFonts w:ascii="Verdana" w:hAnsi="Verdana"/>
          <w:b w:val="0"/>
          <w:iCs/>
          <w:sz w:val="20"/>
          <w:szCs w:val="20"/>
        </w:rPr>
      </w:pPr>
      <w:r w:rsidRPr="003452FE">
        <w:rPr>
          <w:rFonts w:ascii="Verdana" w:hAnsi="Verdana" w:cs="Verdana"/>
          <w:b w:val="0"/>
          <w:sz w:val="20"/>
          <w:szCs w:val="20"/>
        </w:rPr>
        <w:t>12.4.</w:t>
      </w:r>
      <w:r w:rsidRPr="003452FE">
        <w:rPr>
          <w:rFonts w:ascii="Verdana" w:hAnsi="Verdana" w:cs="Verdana"/>
          <w:b w:val="0"/>
          <w:sz w:val="20"/>
          <w:szCs w:val="20"/>
        </w:rPr>
        <w:tab/>
      </w:r>
      <w:r w:rsidR="00E25A56" w:rsidRPr="003452FE">
        <w:rPr>
          <w:rFonts w:ascii="Verdana" w:hAnsi="Verdana"/>
          <w:b w:val="0"/>
          <w:iCs/>
          <w:sz w:val="20"/>
          <w:szCs w:val="20"/>
        </w:rPr>
        <w:t>Ofertę składa się pod rygorem nieważności w formie pisemnej.</w:t>
      </w:r>
    </w:p>
    <w:p w14:paraId="3AA87C0F" w14:textId="77F2AC72" w:rsidR="00A63AF4" w:rsidRPr="003452FE" w:rsidRDefault="00A63AF4" w:rsidP="003461A9">
      <w:pPr>
        <w:pStyle w:val="Tekstpodstawowy2"/>
        <w:ind w:left="709" w:hanging="709"/>
        <w:rPr>
          <w:rFonts w:ascii="Verdana" w:hAnsi="Verdana"/>
          <w:b w:val="0"/>
          <w:iCs/>
          <w:sz w:val="20"/>
          <w:szCs w:val="20"/>
        </w:rPr>
      </w:pPr>
      <w:r w:rsidRPr="003452FE">
        <w:rPr>
          <w:rFonts w:ascii="Verdana" w:hAnsi="Verdana" w:cs="Verdana"/>
          <w:b w:val="0"/>
          <w:sz w:val="20"/>
          <w:szCs w:val="20"/>
        </w:rPr>
        <w:t>12.5.</w:t>
      </w:r>
      <w:r w:rsidRPr="003452FE">
        <w:rPr>
          <w:rFonts w:ascii="Verdana" w:hAnsi="Verdana" w:cs="Verdana"/>
          <w:b w:val="0"/>
          <w:sz w:val="20"/>
          <w:szCs w:val="20"/>
        </w:rPr>
        <w:tab/>
      </w:r>
      <w:r w:rsidR="00E25A56" w:rsidRPr="003452FE">
        <w:rPr>
          <w:rFonts w:ascii="Verdana" w:hAnsi="Verdana"/>
          <w:b w:val="0"/>
          <w:iCs/>
          <w:sz w:val="20"/>
          <w:szCs w:val="20"/>
        </w:rPr>
        <w:t xml:space="preserve">Oświadczenia, o których mowa w rozporządzeniu Ministra Rozwoju </w:t>
      </w:r>
      <w:r w:rsidR="000B5291" w:rsidRPr="003452FE">
        <w:rPr>
          <w:rFonts w:ascii="Verdana" w:hAnsi="Verdana"/>
          <w:b w:val="0"/>
          <w:iCs/>
          <w:sz w:val="20"/>
          <w:szCs w:val="20"/>
        </w:rPr>
        <w:t xml:space="preserve">z dnia 26 lipca 2016 r. </w:t>
      </w:r>
      <w:r w:rsidR="00E25A56" w:rsidRPr="003452FE">
        <w:rPr>
          <w:rFonts w:ascii="Verdana" w:hAnsi="Verdana"/>
          <w:b w:val="0"/>
          <w:iCs/>
          <w:sz w:val="20"/>
          <w:szCs w:val="20"/>
        </w:rPr>
        <w:t xml:space="preserve">w sprawie rodzajów dokumentów, jakich może żądać zamawiający od </w:t>
      </w:r>
      <w:r w:rsidR="00452FD0" w:rsidRPr="003452FE">
        <w:rPr>
          <w:rFonts w:ascii="Verdana" w:hAnsi="Verdana"/>
          <w:b w:val="0"/>
          <w:iCs/>
          <w:sz w:val="20"/>
          <w:szCs w:val="20"/>
        </w:rPr>
        <w:t>W</w:t>
      </w:r>
      <w:r w:rsidR="00E25A56" w:rsidRPr="003452FE">
        <w:rPr>
          <w:rFonts w:ascii="Verdana" w:hAnsi="Verdana"/>
          <w:b w:val="0"/>
          <w:iCs/>
          <w:sz w:val="20"/>
          <w:szCs w:val="20"/>
        </w:rPr>
        <w:t>ykonawcy</w:t>
      </w:r>
      <w:r w:rsidR="000B5291" w:rsidRPr="003452FE">
        <w:rPr>
          <w:rFonts w:ascii="Verdana" w:hAnsi="Verdana"/>
          <w:sz w:val="20"/>
          <w:szCs w:val="20"/>
        </w:rPr>
        <w:t xml:space="preserve"> </w:t>
      </w:r>
      <w:r w:rsidR="00DD6F85" w:rsidRPr="003452FE">
        <w:rPr>
          <w:rFonts w:ascii="Verdana" w:hAnsi="Verdana"/>
          <w:sz w:val="20"/>
          <w:szCs w:val="20"/>
        </w:rPr>
        <w:br/>
      </w:r>
      <w:r w:rsidR="000B5291" w:rsidRPr="003452FE">
        <w:rPr>
          <w:rFonts w:ascii="Verdana" w:hAnsi="Verdana"/>
          <w:b w:val="0"/>
          <w:iCs/>
          <w:sz w:val="20"/>
          <w:szCs w:val="20"/>
        </w:rPr>
        <w:t>w postępowaniu o udzielenie zamówienia (Dz. U. poz. 1126)</w:t>
      </w:r>
      <w:r w:rsidR="00E25A56" w:rsidRPr="003452FE">
        <w:rPr>
          <w:rFonts w:ascii="Verdana" w:hAnsi="Verdana"/>
          <w:b w:val="0"/>
          <w:iCs/>
          <w:sz w:val="20"/>
          <w:szCs w:val="20"/>
        </w:rPr>
        <w:t xml:space="preserve">, zwanym dalej „rozporządzeniem” </w:t>
      </w:r>
      <w:r w:rsidR="007D7C8E" w:rsidRPr="003452FE">
        <w:rPr>
          <w:rFonts w:ascii="Verdana" w:hAnsi="Verdana"/>
          <w:b w:val="0"/>
          <w:iCs/>
          <w:sz w:val="20"/>
          <w:szCs w:val="20"/>
        </w:rPr>
        <w:t>dotyczące</w:t>
      </w:r>
      <w:r w:rsidR="00E25A56" w:rsidRPr="003452FE">
        <w:rPr>
          <w:rFonts w:ascii="Verdana" w:hAnsi="Verdana"/>
          <w:b w:val="0"/>
          <w:iCs/>
          <w:sz w:val="20"/>
          <w:szCs w:val="20"/>
        </w:rPr>
        <w:t xml:space="preserve"> </w:t>
      </w:r>
      <w:r w:rsidR="00452FD0" w:rsidRPr="003452FE">
        <w:rPr>
          <w:rFonts w:ascii="Verdana" w:hAnsi="Verdana"/>
          <w:b w:val="0"/>
          <w:iCs/>
          <w:sz w:val="20"/>
          <w:szCs w:val="20"/>
        </w:rPr>
        <w:t>W</w:t>
      </w:r>
      <w:r w:rsidR="00E25A56" w:rsidRPr="003452FE">
        <w:rPr>
          <w:rFonts w:ascii="Verdana" w:hAnsi="Verdana"/>
          <w:b w:val="0"/>
          <w:iCs/>
          <w:sz w:val="20"/>
          <w:szCs w:val="20"/>
        </w:rPr>
        <w:t>ykonawc</w:t>
      </w:r>
      <w:r w:rsidR="007D7C8E" w:rsidRPr="003452FE">
        <w:rPr>
          <w:rFonts w:ascii="Verdana" w:hAnsi="Verdana"/>
          <w:b w:val="0"/>
          <w:iCs/>
          <w:sz w:val="20"/>
          <w:szCs w:val="20"/>
        </w:rPr>
        <w:t>y</w:t>
      </w:r>
      <w:r w:rsidR="00E25A56" w:rsidRPr="003452FE">
        <w:rPr>
          <w:rFonts w:ascii="Verdana" w:hAnsi="Verdana"/>
          <w:b w:val="0"/>
          <w:iCs/>
          <w:sz w:val="20"/>
          <w:szCs w:val="20"/>
        </w:rPr>
        <w:t xml:space="preserve"> i inn</w:t>
      </w:r>
      <w:r w:rsidR="007D7C8E" w:rsidRPr="003452FE">
        <w:rPr>
          <w:rFonts w:ascii="Verdana" w:hAnsi="Verdana"/>
          <w:b w:val="0"/>
          <w:iCs/>
          <w:sz w:val="20"/>
          <w:szCs w:val="20"/>
        </w:rPr>
        <w:t>ych</w:t>
      </w:r>
      <w:r w:rsidR="00E25A56" w:rsidRPr="003452FE">
        <w:rPr>
          <w:rFonts w:ascii="Verdana" w:hAnsi="Verdana"/>
          <w:b w:val="0"/>
          <w:iCs/>
          <w:sz w:val="20"/>
          <w:szCs w:val="20"/>
        </w:rPr>
        <w:t xml:space="preserve"> podmiot</w:t>
      </w:r>
      <w:r w:rsidR="007D7C8E" w:rsidRPr="003452FE">
        <w:rPr>
          <w:rFonts w:ascii="Verdana" w:hAnsi="Verdana"/>
          <w:b w:val="0"/>
          <w:iCs/>
          <w:sz w:val="20"/>
          <w:szCs w:val="20"/>
        </w:rPr>
        <w:t>ów</w:t>
      </w:r>
      <w:r w:rsidR="00E25A56" w:rsidRPr="003452FE">
        <w:rPr>
          <w:rFonts w:ascii="Verdana" w:hAnsi="Verdana"/>
          <w:b w:val="0"/>
          <w:iCs/>
          <w:sz w:val="20"/>
          <w:szCs w:val="20"/>
        </w:rPr>
        <w:t xml:space="preserve">, na zdolnościach lub sytuacji których polega </w:t>
      </w:r>
      <w:r w:rsidR="00452FD0" w:rsidRPr="003452FE">
        <w:rPr>
          <w:rFonts w:ascii="Verdana" w:hAnsi="Verdana"/>
          <w:b w:val="0"/>
          <w:iCs/>
          <w:sz w:val="20"/>
          <w:szCs w:val="20"/>
        </w:rPr>
        <w:t>W</w:t>
      </w:r>
      <w:r w:rsidR="00E25A56" w:rsidRPr="003452FE">
        <w:rPr>
          <w:rFonts w:ascii="Verdana" w:hAnsi="Verdana"/>
          <w:b w:val="0"/>
          <w:iCs/>
          <w:sz w:val="20"/>
          <w:szCs w:val="20"/>
        </w:rPr>
        <w:t xml:space="preserve">ykonawca na zasadach określonych w art. 22a ustawy </w:t>
      </w:r>
      <w:proofErr w:type="spellStart"/>
      <w:r w:rsidR="00E25A56" w:rsidRPr="003452FE">
        <w:rPr>
          <w:rFonts w:ascii="Verdana" w:hAnsi="Verdana"/>
          <w:b w:val="0"/>
          <w:iCs/>
          <w:sz w:val="20"/>
          <w:szCs w:val="20"/>
        </w:rPr>
        <w:t>Pzp</w:t>
      </w:r>
      <w:proofErr w:type="spellEnd"/>
      <w:r w:rsidR="00E25A56" w:rsidRPr="003452FE">
        <w:rPr>
          <w:rFonts w:ascii="Verdana" w:hAnsi="Verdana"/>
          <w:b w:val="0"/>
          <w:iCs/>
          <w:sz w:val="20"/>
          <w:szCs w:val="20"/>
        </w:rPr>
        <w:t xml:space="preserve"> oraz</w:t>
      </w:r>
      <w:r w:rsidR="007D7C8E" w:rsidRPr="003452FE">
        <w:rPr>
          <w:rFonts w:ascii="Verdana" w:hAnsi="Verdana"/>
          <w:b w:val="0"/>
          <w:iCs/>
          <w:sz w:val="20"/>
          <w:szCs w:val="20"/>
        </w:rPr>
        <w:t xml:space="preserve"> dotyczące</w:t>
      </w:r>
      <w:r w:rsidR="00E25A56" w:rsidRPr="003452FE">
        <w:rPr>
          <w:rFonts w:ascii="Verdana" w:hAnsi="Verdana"/>
          <w:b w:val="0"/>
          <w:iCs/>
          <w:sz w:val="20"/>
          <w:szCs w:val="20"/>
        </w:rPr>
        <w:t xml:space="preserve"> podwykonawców, należy złożyć </w:t>
      </w:r>
      <w:r w:rsidR="00E25A56" w:rsidRPr="003452FE">
        <w:rPr>
          <w:rFonts w:ascii="Verdana" w:hAnsi="Verdana"/>
          <w:iCs/>
          <w:sz w:val="20"/>
          <w:szCs w:val="20"/>
        </w:rPr>
        <w:t>w oryginale</w:t>
      </w:r>
      <w:r w:rsidR="00E25A56" w:rsidRPr="003452FE">
        <w:rPr>
          <w:rFonts w:ascii="Verdana" w:hAnsi="Verdana"/>
          <w:b w:val="0"/>
          <w:iCs/>
          <w:sz w:val="20"/>
          <w:szCs w:val="20"/>
        </w:rPr>
        <w:t>.</w:t>
      </w:r>
    </w:p>
    <w:p w14:paraId="6CAC0FB5" w14:textId="277EC02D" w:rsidR="0098618F" w:rsidRPr="003452FE" w:rsidRDefault="006978B6" w:rsidP="003461A9">
      <w:pPr>
        <w:pStyle w:val="Tekstpodstawowy2"/>
        <w:ind w:left="709" w:hanging="709"/>
        <w:rPr>
          <w:rFonts w:ascii="Verdana" w:hAnsi="Verdana"/>
          <w:b w:val="0"/>
          <w:iCs/>
          <w:sz w:val="20"/>
          <w:szCs w:val="20"/>
        </w:rPr>
      </w:pPr>
      <w:r w:rsidRPr="003452FE">
        <w:rPr>
          <w:rFonts w:ascii="Verdana" w:hAnsi="Verdana"/>
          <w:b w:val="0"/>
          <w:iCs/>
          <w:sz w:val="20"/>
          <w:szCs w:val="20"/>
        </w:rPr>
        <w:lastRenderedPageBreak/>
        <w:t>12.6.</w:t>
      </w:r>
      <w:r w:rsidRPr="003452FE">
        <w:rPr>
          <w:rFonts w:ascii="Verdana" w:hAnsi="Verdana"/>
          <w:b w:val="0"/>
          <w:iCs/>
          <w:sz w:val="20"/>
          <w:szCs w:val="20"/>
        </w:rPr>
        <w:tab/>
      </w:r>
      <w:r w:rsidR="0098618F" w:rsidRPr="003452FE">
        <w:rPr>
          <w:rFonts w:ascii="Verdana" w:hAnsi="Verdana"/>
          <w:b w:val="0"/>
          <w:iCs/>
          <w:sz w:val="20"/>
          <w:szCs w:val="20"/>
        </w:rPr>
        <w:t>Zobowiązanie, o którym mowa w pkt 10.2. IDW należy złożyć w formie analogicznej jak w pkt 12.5. IDW, tj</w:t>
      </w:r>
      <w:r w:rsidR="0098618F" w:rsidRPr="003452FE">
        <w:rPr>
          <w:rFonts w:ascii="Verdana" w:hAnsi="Verdana"/>
          <w:iCs/>
          <w:sz w:val="20"/>
          <w:szCs w:val="20"/>
        </w:rPr>
        <w:t>. w oryginale</w:t>
      </w:r>
      <w:r w:rsidR="0098618F" w:rsidRPr="003452FE">
        <w:rPr>
          <w:rFonts w:ascii="Verdana" w:hAnsi="Verdana"/>
          <w:b w:val="0"/>
          <w:iCs/>
          <w:sz w:val="20"/>
          <w:szCs w:val="20"/>
        </w:rPr>
        <w:t xml:space="preserve">.   </w:t>
      </w:r>
    </w:p>
    <w:p w14:paraId="1FE37ECE" w14:textId="77777777" w:rsidR="00A63AF4" w:rsidRPr="003452FE" w:rsidRDefault="00A63AF4" w:rsidP="003461A9">
      <w:pPr>
        <w:pStyle w:val="Tekstpodstawowy2"/>
        <w:ind w:left="709" w:hanging="709"/>
        <w:rPr>
          <w:rFonts w:ascii="Verdana" w:hAnsi="Verdana"/>
          <w:b w:val="0"/>
          <w:iCs/>
          <w:sz w:val="20"/>
          <w:szCs w:val="20"/>
        </w:rPr>
      </w:pPr>
      <w:r w:rsidRPr="003452FE">
        <w:rPr>
          <w:rFonts w:ascii="Verdana" w:hAnsi="Verdana" w:cs="Verdana"/>
          <w:b w:val="0"/>
          <w:sz w:val="20"/>
          <w:szCs w:val="20"/>
        </w:rPr>
        <w:t>12.</w:t>
      </w:r>
      <w:r w:rsidR="0098618F" w:rsidRPr="003452FE">
        <w:rPr>
          <w:rFonts w:ascii="Verdana" w:hAnsi="Verdana" w:cs="Verdana"/>
          <w:b w:val="0"/>
          <w:sz w:val="20"/>
          <w:szCs w:val="20"/>
        </w:rPr>
        <w:t>7</w:t>
      </w:r>
      <w:r w:rsidRPr="003452FE">
        <w:rPr>
          <w:rFonts w:ascii="Verdana" w:hAnsi="Verdana" w:cs="Verdana"/>
          <w:b w:val="0"/>
          <w:sz w:val="20"/>
          <w:szCs w:val="20"/>
        </w:rPr>
        <w:t>.</w:t>
      </w:r>
      <w:r w:rsidRPr="003452FE">
        <w:rPr>
          <w:rFonts w:ascii="Verdana" w:hAnsi="Verdana" w:cs="Verdana"/>
          <w:b w:val="0"/>
          <w:sz w:val="20"/>
          <w:szCs w:val="20"/>
        </w:rPr>
        <w:tab/>
      </w:r>
      <w:r w:rsidR="00E25A56" w:rsidRPr="003452FE">
        <w:rPr>
          <w:rFonts w:ascii="Verdana" w:hAnsi="Verdana"/>
          <w:b w:val="0"/>
          <w:iCs/>
          <w:sz w:val="20"/>
          <w:szCs w:val="20"/>
        </w:rPr>
        <w:t xml:space="preserve">Dokumenty, o których mowa w rozporządzeniu, inne niż oświadczenia, o których mowa </w:t>
      </w:r>
      <w:r w:rsidR="00912F01" w:rsidRPr="003452FE">
        <w:rPr>
          <w:rFonts w:ascii="Verdana" w:hAnsi="Verdana"/>
          <w:b w:val="0"/>
          <w:iCs/>
          <w:sz w:val="20"/>
          <w:szCs w:val="20"/>
        </w:rPr>
        <w:t xml:space="preserve">powyżej </w:t>
      </w:r>
      <w:r w:rsidR="00E25A56" w:rsidRPr="003452FE">
        <w:rPr>
          <w:rFonts w:ascii="Verdana" w:hAnsi="Verdana"/>
          <w:b w:val="0"/>
          <w:iCs/>
          <w:sz w:val="20"/>
          <w:szCs w:val="20"/>
        </w:rPr>
        <w:t>w pkt 12.5 IDW, należy złożyć w oryginale lub kopii potwierdzonej za zgodność z oryginałem.</w:t>
      </w:r>
    </w:p>
    <w:p w14:paraId="7584559C" w14:textId="77777777" w:rsidR="00B5521B" w:rsidRPr="003452FE" w:rsidRDefault="00B5521B" w:rsidP="003461A9">
      <w:pPr>
        <w:pStyle w:val="Tekstpodstawowy2"/>
        <w:ind w:left="709" w:hanging="1"/>
        <w:rPr>
          <w:rFonts w:ascii="Verdana" w:hAnsi="Verdana"/>
          <w:b w:val="0"/>
          <w:iCs/>
          <w:sz w:val="20"/>
          <w:szCs w:val="20"/>
        </w:rPr>
      </w:pPr>
      <w:r w:rsidRPr="003452FE">
        <w:rPr>
          <w:rFonts w:ascii="Verdana" w:hAnsi="Verdana"/>
          <w:b w:val="0"/>
          <w:iCs/>
          <w:sz w:val="20"/>
          <w:szCs w:val="20"/>
        </w:rPr>
        <w:t xml:space="preserve">Poświadczenia za zgodność z oryginałem dokonuje odpowiednio </w:t>
      </w:r>
      <w:r w:rsidR="00452FD0" w:rsidRPr="003452FE">
        <w:rPr>
          <w:rFonts w:ascii="Verdana" w:hAnsi="Verdana"/>
          <w:b w:val="0"/>
          <w:iCs/>
          <w:sz w:val="20"/>
          <w:szCs w:val="20"/>
        </w:rPr>
        <w:t>W</w:t>
      </w:r>
      <w:r w:rsidRPr="003452FE">
        <w:rPr>
          <w:rFonts w:ascii="Verdana" w:hAnsi="Verdana"/>
          <w:b w:val="0"/>
          <w:iCs/>
          <w:sz w:val="20"/>
          <w:szCs w:val="20"/>
        </w:rPr>
        <w:t xml:space="preserve">ykonawca, podmiot, na którego zdolnościach lub sytuacji polega </w:t>
      </w:r>
      <w:r w:rsidR="00452FD0" w:rsidRPr="003452FE">
        <w:rPr>
          <w:rFonts w:ascii="Verdana" w:hAnsi="Verdana"/>
          <w:b w:val="0"/>
          <w:iCs/>
          <w:sz w:val="20"/>
          <w:szCs w:val="20"/>
        </w:rPr>
        <w:t>W</w:t>
      </w:r>
      <w:r w:rsidRPr="003452FE">
        <w:rPr>
          <w:rFonts w:ascii="Verdana" w:hAnsi="Verdana"/>
          <w:b w:val="0"/>
          <w:iCs/>
          <w:sz w:val="20"/>
          <w:szCs w:val="20"/>
        </w:rPr>
        <w:t xml:space="preserve">ykonawca, </w:t>
      </w:r>
      <w:r w:rsidR="00452FD0" w:rsidRPr="003452FE">
        <w:rPr>
          <w:rFonts w:ascii="Verdana" w:hAnsi="Verdana"/>
          <w:b w:val="0"/>
          <w:iCs/>
          <w:sz w:val="20"/>
          <w:szCs w:val="20"/>
        </w:rPr>
        <w:t>W</w:t>
      </w:r>
      <w:r w:rsidRPr="003452FE">
        <w:rPr>
          <w:rFonts w:ascii="Verdana" w:hAnsi="Verdana"/>
          <w:b w:val="0"/>
          <w:iCs/>
          <w:sz w:val="20"/>
          <w:szCs w:val="20"/>
        </w:rPr>
        <w:t xml:space="preserve">ykonawcy wspólnie ubiegający się o udzielenie zamówienia publicznego albo podwykonawca, w zakresie dokumentów, które każdego z nich dotyczą. </w:t>
      </w:r>
    </w:p>
    <w:p w14:paraId="70D54B63" w14:textId="77777777" w:rsidR="00E25A56" w:rsidRPr="003452FE" w:rsidRDefault="00E25A56" w:rsidP="003461A9">
      <w:pPr>
        <w:pStyle w:val="Tekstpodstawowy2"/>
        <w:ind w:left="709"/>
        <w:rPr>
          <w:rFonts w:ascii="Verdana" w:hAnsi="Verdana"/>
          <w:b w:val="0"/>
          <w:iCs/>
          <w:sz w:val="20"/>
          <w:szCs w:val="20"/>
        </w:rPr>
      </w:pPr>
      <w:r w:rsidRPr="003452FE">
        <w:rPr>
          <w:rFonts w:ascii="Verdana" w:hAnsi="Verdana"/>
          <w:b w:val="0"/>
          <w:iCs/>
          <w:sz w:val="20"/>
          <w:szCs w:val="20"/>
        </w:rPr>
        <w:t>Potwierdzenie za zgodność z oryginałem następuje w formie pisemnej lub w formie elektronicznej</w:t>
      </w:r>
      <w:r w:rsidR="00C33F13" w:rsidRPr="003452FE">
        <w:rPr>
          <w:rFonts w:ascii="Verdana" w:hAnsi="Verdana"/>
          <w:b w:val="0"/>
          <w:iCs/>
          <w:sz w:val="20"/>
          <w:szCs w:val="20"/>
        </w:rPr>
        <w:t>.</w:t>
      </w:r>
      <w:r w:rsidRPr="003452FE">
        <w:rPr>
          <w:rFonts w:ascii="Verdana" w:hAnsi="Verdana"/>
          <w:b w:val="0"/>
          <w:iCs/>
          <w:sz w:val="20"/>
          <w:szCs w:val="20"/>
        </w:rPr>
        <w:t xml:space="preserve"> </w:t>
      </w:r>
    </w:p>
    <w:p w14:paraId="41BA0FC6" w14:textId="77777777" w:rsidR="00E25A56" w:rsidRPr="003452FE" w:rsidRDefault="00E25A56" w:rsidP="003461A9">
      <w:pPr>
        <w:pStyle w:val="Tekstpodstawowy2"/>
        <w:ind w:left="709"/>
        <w:rPr>
          <w:rFonts w:ascii="Verdana" w:hAnsi="Verdana"/>
          <w:b w:val="0"/>
          <w:iCs/>
          <w:sz w:val="20"/>
          <w:szCs w:val="20"/>
        </w:rPr>
      </w:pPr>
      <w:r w:rsidRPr="003452FE">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14:paraId="19FBEDAF" w14:textId="77777777" w:rsidR="00A63AF4" w:rsidRPr="003452FE" w:rsidRDefault="00A63AF4" w:rsidP="003461A9">
      <w:pPr>
        <w:pStyle w:val="Tekstpodstawowy2"/>
        <w:ind w:left="709" w:hanging="709"/>
        <w:rPr>
          <w:rFonts w:ascii="Verdana" w:hAnsi="Verdana"/>
          <w:b w:val="0"/>
          <w:iCs/>
          <w:sz w:val="20"/>
          <w:szCs w:val="20"/>
        </w:rPr>
      </w:pPr>
      <w:r w:rsidRPr="003452FE">
        <w:rPr>
          <w:rFonts w:ascii="Verdana" w:hAnsi="Verdana" w:cs="Verdana"/>
          <w:b w:val="0"/>
          <w:sz w:val="20"/>
          <w:szCs w:val="20"/>
        </w:rPr>
        <w:t>12.</w:t>
      </w:r>
      <w:r w:rsidR="00FA2503" w:rsidRPr="003452FE">
        <w:rPr>
          <w:rFonts w:ascii="Verdana" w:hAnsi="Verdana" w:cs="Verdana"/>
          <w:b w:val="0"/>
          <w:sz w:val="20"/>
          <w:szCs w:val="20"/>
        </w:rPr>
        <w:t>8</w:t>
      </w:r>
      <w:r w:rsidRPr="003452FE">
        <w:rPr>
          <w:rFonts w:ascii="Verdana" w:hAnsi="Verdana" w:cs="Verdana"/>
          <w:b w:val="0"/>
          <w:sz w:val="20"/>
          <w:szCs w:val="20"/>
        </w:rPr>
        <w:t>.</w:t>
      </w:r>
      <w:r w:rsidRPr="003452FE">
        <w:rPr>
          <w:rFonts w:ascii="Verdana" w:hAnsi="Verdana" w:cs="Verdana"/>
          <w:b w:val="0"/>
          <w:sz w:val="20"/>
          <w:szCs w:val="20"/>
        </w:rPr>
        <w:tab/>
      </w:r>
      <w:r w:rsidR="00912F01" w:rsidRPr="003452FE">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14:paraId="70DA0260" w14:textId="77777777" w:rsidR="00A63AF4" w:rsidRPr="003452FE" w:rsidRDefault="00A63AF4" w:rsidP="003461A9">
      <w:pPr>
        <w:pStyle w:val="Tekstpodstawowy2"/>
        <w:ind w:left="709" w:hanging="709"/>
        <w:rPr>
          <w:rFonts w:ascii="Verdana" w:hAnsi="Verdana"/>
          <w:b w:val="0"/>
          <w:iCs/>
          <w:sz w:val="20"/>
          <w:szCs w:val="20"/>
        </w:rPr>
      </w:pPr>
      <w:r w:rsidRPr="003452FE">
        <w:rPr>
          <w:rFonts w:ascii="Verdana" w:hAnsi="Verdana" w:cs="Verdana"/>
          <w:b w:val="0"/>
          <w:sz w:val="20"/>
          <w:szCs w:val="20"/>
        </w:rPr>
        <w:t>12.</w:t>
      </w:r>
      <w:r w:rsidR="00FA2503" w:rsidRPr="003452FE">
        <w:rPr>
          <w:rFonts w:ascii="Verdana" w:hAnsi="Verdana" w:cs="Verdana"/>
          <w:b w:val="0"/>
          <w:sz w:val="20"/>
          <w:szCs w:val="20"/>
        </w:rPr>
        <w:t>9</w:t>
      </w:r>
      <w:r w:rsidRPr="003452FE">
        <w:rPr>
          <w:rFonts w:ascii="Verdana" w:hAnsi="Verdana" w:cs="Verdana"/>
          <w:b w:val="0"/>
          <w:sz w:val="20"/>
          <w:szCs w:val="20"/>
        </w:rPr>
        <w:t>.</w:t>
      </w:r>
      <w:r w:rsidRPr="003452FE">
        <w:rPr>
          <w:rFonts w:ascii="Verdana" w:hAnsi="Verdana" w:cs="Verdana"/>
          <w:b w:val="0"/>
          <w:sz w:val="20"/>
          <w:szCs w:val="20"/>
        </w:rPr>
        <w:tab/>
      </w:r>
      <w:r w:rsidR="00912F01" w:rsidRPr="003452FE">
        <w:rPr>
          <w:rFonts w:ascii="Verdana" w:hAnsi="Verdana"/>
          <w:b w:val="0"/>
          <w:iCs/>
          <w:sz w:val="20"/>
          <w:szCs w:val="20"/>
        </w:rPr>
        <w:t>Dokumenty sporządzone w języku obcym są składane wraz z tłumaczeniem na język polski.</w:t>
      </w:r>
    </w:p>
    <w:p w14:paraId="769A18BA" w14:textId="77777777" w:rsidR="005E6D74" w:rsidRPr="003452FE" w:rsidRDefault="005E6D74" w:rsidP="003461A9">
      <w:pPr>
        <w:spacing w:before="120"/>
        <w:ind w:left="720" w:hanging="720"/>
        <w:jc w:val="both"/>
        <w:rPr>
          <w:rFonts w:ascii="Verdana" w:hAnsi="Verdana"/>
          <w:b/>
          <w:sz w:val="20"/>
          <w:szCs w:val="20"/>
        </w:rPr>
      </w:pPr>
      <w:r w:rsidRPr="003452FE">
        <w:rPr>
          <w:rFonts w:ascii="Verdana" w:hAnsi="Verdana"/>
          <w:b/>
          <w:sz w:val="20"/>
          <w:szCs w:val="20"/>
        </w:rPr>
        <w:t>13.</w:t>
      </w:r>
      <w:r w:rsidRPr="003452FE">
        <w:rPr>
          <w:rFonts w:ascii="Verdana" w:hAnsi="Verdana"/>
          <w:b/>
          <w:sz w:val="20"/>
          <w:szCs w:val="20"/>
        </w:rPr>
        <w:tab/>
        <w:t xml:space="preserve">UDZIELANIE WYJAŚNIEŃ TREŚCI SIWZ </w:t>
      </w:r>
    </w:p>
    <w:p w14:paraId="10B3A184" w14:textId="77777777" w:rsidR="005E6D74" w:rsidRPr="003452FE" w:rsidRDefault="005E6D74" w:rsidP="003461A9">
      <w:pPr>
        <w:pStyle w:val="Tekstpodstawowywcity"/>
        <w:tabs>
          <w:tab w:val="left" w:pos="709"/>
        </w:tabs>
        <w:spacing w:before="120"/>
        <w:ind w:left="709" w:hanging="709"/>
        <w:jc w:val="both"/>
        <w:rPr>
          <w:rFonts w:ascii="Verdana" w:hAnsi="Verdana"/>
          <w:sz w:val="20"/>
          <w:szCs w:val="20"/>
        </w:rPr>
      </w:pPr>
      <w:r w:rsidRPr="003452FE">
        <w:rPr>
          <w:rFonts w:ascii="Verdana" w:hAnsi="Verdana"/>
          <w:sz w:val="20"/>
          <w:szCs w:val="20"/>
        </w:rPr>
        <w:t>13.1.</w:t>
      </w:r>
      <w:r w:rsidRPr="003452FE">
        <w:rPr>
          <w:rFonts w:ascii="Verdana" w:hAnsi="Verdana"/>
          <w:sz w:val="20"/>
          <w:szCs w:val="20"/>
        </w:rPr>
        <w:tab/>
        <w:t xml:space="preserve">Wykonawca może zwrócić się do Zamawiającego o wyjaśnienie treści specyfikacji istotnych warunków zamówienia (SIWZ), kierując wniosek na adres: </w:t>
      </w:r>
    </w:p>
    <w:p w14:paraId="564807DD" w14:textId="77777777" w:rsidR="00353059" w:rsidRPr="003452FE" w:rsidRDefault="00353059" w:rsidP="003461A9">
      <w:pPr>
        <w:pStyle w:val="Tekstpodstawowywcity"/>
        <w:tabs>
          <w:tab w:val="left" w:pos="709"/>
        </w:tabs>
        <w:spacing w:before="120"/>
        <w:ind w:left="709" w:hanging="709"/>
        <w:jc w:val="both"/>
        <w:rPr>
          <w:rFonts w:ascii="Verdana" w:hAnsi="Verdana"/>
          <w:sz w:val="20"/>
          <w:szCs w:val="20"/>
        </w:rPr>
      </w:pPr>
    </w:p>
    <w:p w14:paraId="24628AFE" w14:textId="77777777" w:rsidR="00353059" w:rsidRPr="003452FE" w:rsidRDefault="00353059" w:rsidP="00353059">
      <w:pPr>
        <w:ind w:left="720"/>
        <w:jc w:val="center"/>
        <w:rPr>
          <w:rFonts w:ascii="Verdana" w:hAnsi="Verdana"/>
          <w:b/>
          <w:bCs/>
          <w:sz w:val="20"/>
          <w:szCs w:val="20"/>
        </w:rPr>
      </w:pPr>
      <w:r w:rsidRPr="003452FE">
        <w:rPr>
          <w:rFonts w:ascii="Verdana" w:hAnsi="Verdana"/>
          <w:b/>
          <w:bCs/>
          <w:sz w:val="20"/>
          <w:szCs w:val="20"/>
        </w:rPr>
        <w:t>Generalna Dyrekcja Dróg Krajowych i Autostrad</w:t>
      </w:r>
    </w:p>
    <w:p w14:paraId="737B06B7" w14:textId="77777777" w:rsidR="00353059" w:rsidRPr="003452FE" w:rsidRDefault="00353059" w:rsidP="00353059">
      <w:pPr>
        <w:ind w:left="720"/>
        <w:jc w:val="center"/>
        <w:rPr>
          <w:rFonts w:ascii="Verdana" w:hAnsi="Verdana"/>
          <w:b/>
          <w:bCs/>
          <w:sz w:val="20"/>
          <w:szCs w:val="20"/>
        </w:rPr>
      </w:pPr>
      <w:r w:rsidRPr="003452FE">
        <w:rPr>
          <w:rFonts w:ascii="Verdana" w:hAnsi="Verdana"/>
          <w:b/>
          <w:bCs/>
          <w:sz w:val="20"/>
          <w:szCs w:val="20"/>
        </w:rPr>
        <w:t>Oddział w Warszawie</w:t>
      </w:r>
    </w:p>
    <w:p w14:paraId="51BD8F85" w14:textId="77777777" w:rsidR="00353059" w:rsidRPr="003452FE" w:rsidRDefault="00353059" w:rsidP="00353059">
      <w:pPr>
        <w:ind w:left="720"/>
        <w:jc w:val="center"/>
        <w:rPr>
          <w:rFonts w:ascii="Verdana" w:hAnsi="Verdana"/>
          <w:b/>
          <w:bCs/>
          <w:sz w:val="20"/>
          <w:szCs w:val="20"/>
        </w:rPr>
      </w:pPr>
      <w:r w:rsidRPr="003452FE">
        <w:rPr>
          <w:rFonts w:ascii="Verdana" w:hAnsi="Verdana"/>
          <w:b/>
          <w:bCs/>
          <w:sz w:val="20"/>
          <w:szCs w:val="20"/>
        </w:rPr>
        <w:t>ul. Mińska 25</w:t>
      </w:r>
    </w:p>
    <w:p w14:paraId="7037B0AA" w14:textId="77777777" w:rsidR="00353059" w:rsidRPr="003452FE" w:rsidRDefault="00353059" w:rsidP="00353059">
      <w:pPr>
        <w:pStyle w:val="Tekstpodstawowywcity"/>
        <w:ind w:left="709"/>
        <w:jc w:val="center"/>
        <w:rPr>
          <w:rFonts w:ascii="Verdana" w:hAnsi="Verdana"/>
          <w:sz w:val="20"/>
          <w:szCs w:val="20"/>
        </w:rPr>
      </w:pPr>
      <w:r w:rsidRPr="003452FE">
        <w:rPr>
          <w:rFonts w:ascii="Verdana" w:hAnsi="Verdana"/>
          <w:b/>
          <w:bCs/>
          <w:sz w:val="20"/>
          <w:szCs w:val="20"/>
        </w:rPr>
        <w:t>03-808 Warszawa</w:t>
      </w:r>
    </w:p>
    <w:p w14:paraId="23815150" w14:textId="77777777" w:rsidR="005E6D74" w:rsidRPr="003452FE" w:rsidRDefault="005E6D74" w:rsidP="00353059">
      <w:pPr>
        <w:pStyle w:val="Tekstpodstawowywcity"/>
        <w:spacing w:before="120"/>
        <w:ind w:left="709"/>
        <w:jc w:val="both"/>
        <w:rPr>
          <w:rFonts w:ascii="Verdana" w:hAnsi="Verdana"/>
          <w:b/>
          <w:sz w:val="20"/>
          <w:szCs w:val="20"/>
        </w:rPr>
      </w:pPr>
      <w:r w:rsidRPr="003452FE">
        <w:rPr>
          <w:rFonts w:ascii="Verdana" w:hAnsi="Verdana"/>
          <w:sz w:val="20"/>
          <w:szCs w:val="20"/>
        </w:rPr>
        <w:t xml:space="preserve">Zamawiający prosi o </w:t>
      </w:r>
      <w:r w:rsidRPr="0061210F">
        <w:rPr>
          <w:rFonts w:ascii="Verdana" w:hAnsi="Verdana"/>
          <w:b/>
          <w:sz w:val="20"/>
          <w:szCs w:val="20"/>
          <w:u w:val="single"/>
        </w:rPr>
        <w:t>przekazywanie pytań również drogą elektroniczną</w:t>
      </w:r>
      <w:r w:rsidRPr="003452FE">
        <w:rPr>
          <w:rFonts w:ascii="Verdana" w:hAnsi="Verdana"/>
          <w:sz w:val="20"/>
          <w:szCs w:val="20"/>
        </w:rPr>
        <w:t xml:space="preserve"> (na adres wskazany w pkt. 1</w:t>
      </w:r>
      <w:r w:rsidR="00847CE5" w:rsidRPr="003452FE">
        <w:rPr>
          <w:rFonts w:ascii="Verdana" w:hAnsi="Verdana"/>
          <w:sz w:val="20"/>
          <w:szCs w:val="20"/>
        </w:rPr>
        <w:t>2</w:t>
      </w:r>
      <w:r w:rsidRPr="003452FE">
        <w:rPr>
          <w:rFonts w:ascii="Verdana" w:hAnsi="Verdana"/>
          <w:sz w:val="20"/>
          <w:szCs w:val="20"/>
        </w:rPr>
        <w:t>.1</w:t>
      </w:r>
      <w:r w:rsidR="00C426E6" w:rsidRPr="003452FE">
        <w:rPr>
          <w:rFonts w:ascii="Verdana" w:hAnsi="Verdana"/>
          <w:sz w:val="20"/>
          <w:szCs w:val="20"/>
        </w:rPr>
        <w:t xml:space="preserve"> IDW</w:t>
      </w:r>
      <w:r w:rsidRPr="003452FE">
        <w:rPr>
          <w:rFonts w:ascii="Verdana" w:hAnsi="Verdana"/>
          <w:sz w:val="20"/>
          <w:szCs w:val="20"/>
        </w:rPr>
        <w:t xml:space="preserve"> w formie edytowalnej, gdyż skróci to czas udzielania wyjaśnień.</w:t>
      </w:r>
    </w:p>
    <w:p w14:paraId="33191EBD" w14:textId="77777777" w:rsidR="005E6D74" w:rsidRPr="003452FE" w:rsidRDefault="005E6D74" w:rsidP="003461A9">
      <w:pPr>
        <w:pStyle w:val="Tekstpodstawowywcity"/>
        <w:tabs>
          <w:tab w:val="left" w:pos="709"/>
        </w:tabs>
        <w:spacing w:before="120"/>
        <w:ind w:left="709" w:hanging="709"/>
        <w:jc w:val="both"/>
        <w:rPr>
          <w:rFonts w:ascii="Verdana" w:hAnsi="Verdana"/>
          <w:sz w:val="20"/>
          <w:szCs w:val="20"/>
        </w:rPr>
      </w:pPr>
      <w:r w:rsidRPr="003452FE">
        <w:rPr>
          <w:rFonts w:ascii="Verdana" w:hAnsi="Verdana"/>
          <w:sz w:val="20"/>
          <w:szCs w:val="20"/>
        </w:rPr>
        <w:t>13.2.</w:t>
      </w:r>
      <w:r w:rsidRPr="003452FE">
        <w:rPr>
          <w:rFonts w:ascii="Verdana" w:hAnsi="Verdana"/>
          <w:sz w:val="20"/>
          <w:szCs w:val="20"/>
        </w:rPr>
        <w:tab/>
        <w:t xml:space="preserve">Zamawiający jest obowiązany udzielić wyjaśnień niezwłocznie, jednak nie później niż na </w:t>
      </w:r>
      <w:r w:rsidR="00E069C8" w:rsidRPr="003452FE">
        <w:rPr>
          <w:rFonts w:ascii="Verdana" w:hAnsi="Verdana"/>
          <w:i/>
          <w:sz w:val="20"/>
          <w:szCs w:val="20"/>
        </w:rPr>
        <w:t>2</w:t>
      </w:r>
      <w:r w:rsidRPr="003452FE">
        <w:rPr>
          <w:rFonts w:ascii="Verdana" w:hAnsi="Verdana"/>
          <w:sz w:val="20"/>
          <w:szCs w:val="20"/>
        </w:rPr>
        <w:t xml:space="preserve"> dni przed upływem terminu składania ofer</w:t>
      </w:r>
      <w:r w:rsidR="0046705D" w:rsidRPr="003452FE">
        <w:rPr>
          <w:rFonts w:ascii="Verdana" w:hAnsi="Verdana"/>
          <w:sz w:val="20"/>
          <w:szCs w:val="20"/>
        </w:rPr>
        <w:t xml:space="preserve">t – pod warunkiem, że wniosek o </w:t>
      </w:r>
      <w:r w:rsidRPr="003452FE">
        <w:rPr>
          <w:rFonts w:ascii="Verdana" w:hAnsi="Verdana"/>
          <w:sz w:val="20"/>
          <w:szCs w:val="20"/>
        </w:rPr>
        <w:t>wyjaśnienie treści SIWZ wpłynął do Zamawiającego nie później niż do końca dnia, w którym upływa połowa wyznaczonego terminu składania ofert.</w:t>
      </w:r>
    </w:p>
    <w:p w14:paraId="65BD06BC" w14:textId="77777777" w:rsidR="005E6D74" w:rsidRPr="003452FE" w:rsidRDefault="005E6D74" w:rsidP="00CC2B97">
      <w:pPr>
        <w:pStyle w:val="Tekstpodstawowy"/>
        <w:numPr>
          <w:ilvl w:val="1"/>
          <w:numId w:val="5"/>
        </w:numPr>
        <w:tabs>
          <w:tab w:val="left" w:pos="851"/>
        </w:tabs>
        <w:spacing w:before="120"/>
        <w:ind w:left="709" w:hanging="709"/>
        <w:jc w:val="both"/>
        <w:rPr>
          <w:rFonts w:ascii="Verdana" w:hAnsi="Verdana"/>
          <w:iCs/>
          <w:sz w:val="20"/>
          <w:szCs w:val="20"/>
        </w:rPr>
      </w:pPr>
      <w:r w:rsidRPr="003452FE">
        <w:rPr>
          <w:rFonts w:ascii="Verdana" w:hAnsi="Verdana"/>
          <w:iCs/>
          <w:sz w:val="20"/>
          <w:szCs w:val="20"/>
        </w:rPr>
        <w:t>Jeżeli wniosek o wyjaśnienie treści specyfikacji istotnych warunków zamówienia wpłynął po upływie terminu składania wniosku, o którym mowa w pkt 13.2, lub dotyczy udzielonych wyjaśnień, Zamawiający może udzielić wyjaśnień albo pozostawić wniosek bez rozpoznania.</w:t>
      </w:r>
    </w:p>
    <w:p w14:paraId="1FB83E7A" w14:textId="33CE875A" w:rsidR="005E6D74" w:rsidRPr="003452FE" w:rsidRDefault="005E6D74" w:rsidP="00CC2B97">
      <w:pPr>
        <w:pStyle w:val="Tekstpodstawowy"/>
        <w:numPr>
          <w:ilvl w:val="1"/>
          <w:numId w:val="5"/>
        </w:numPr>
        <w:tabs>
          <w:tab w:val="left" w:pos="851"/>
        </w:tabs>
        <w:spacing w:before="120"/>
        <w:ind w:left="709" w:hanging="709"/>
        <w:jc w:val="both"/>
        <w:rPr>
          <w:rFonts w:ascii="Verdana" w:hAnsi="Verdana"/>
          <w:iCs/>
          <w:sz w:val="20"/>
          <w:szCs w:val="20"/>
        </w:rPr>
      </w:pPr>
      <w:r w:rsidRPr="003452FE">
        <w:rPr>
          <w:rFonts w:ascii="Verdana" w:hAnsi="Verdana"/>
          <w:iCs/>
          <w:sz w:val="20"/>
          <w:szCs w:val="20"/>
        </w:rPr>
        <w:t xml:space="preserve">Przedłużenie terminu składania ofert nie wpływa na bieg </w:t>
      </w:r>
      <w:r w:rsidR="0046705D" w:rsidRPr="003452FE">
        <w:rPr>
          <w:rFonts w:ascii="Verdana" w:hAnsi="Verdana"/>
          <w:iCs/>
          <w:sz w:val="20"/>
          <w:szCs w:val="20"/>
        </w:rPr>
        <w:t xml:space="preserve">terminu składania wniosku, </w:t>
      </w:r>
      <w:r w:rsidR="00DD6F85" w:rsidRPr="003452FE">
        <w:rPr>
          <w:rFonts w:ascii="Verdana" w:hAnsi="Verdana"/>
          <w:iCs/>
          <w:sz w:val="20"/>
          <w:szCs w:val="20"/>
        </w:rPr>
        <w:br/>
      </w:r>
      <w:r w:rsidR="0046705D" w:rsidRPr="003452FE">
        <w:rPr>
          <w:rFonts w:ascii="Verdana" w:hAnsi="Verdana"/>
          <w:iCs/>
          <w:sz w:val="20"/>
          <w:szCs w:val="20"/>
        </w:rPr>
        <w:t xml:space="preserve">o </w:t>
      </w:r>
      <w:r w:rsidRPr="003452FE">
        <w:rPr>
          <w:rFonts w:ascii="Verdana" w:hAnsi="Verdana"/>
          <w:iCs/>
          <w:sz w:val="20"/>
          <w:szCs w:val="20"/>
        </w:rPr>
        <w:t>którym mowa w pkt 13.2.</w:t>
      </w:r>
    </w:p>
    <w:p w14:paraId="7A41A289" w14:textId="77777777" w:rsidR="005E6D74" w:rsidRPr="003452FE" w:rsidRDefault="005E6D74" w:rsidP="003461A9">
      <w:pPr>
        <w:pStyle w:val="Tekstpodstawowywcity"/>
        <w:tabs>
          <w:tab w:val="left" w:pos="709"/>
        </w:tabs>
        <w:spacing w:before="120"/>
        <w:ind w:left="709" w:hanging="709"/>
        <w:jc w:val="both"/>
        <w:rPr>
          <w:rFonts w:ascii="Verdana" w:hAnsi="Verdana"/>
          <w:sz w:val="20"/>
          <w:szCs w:val="20"/>
        </w:rPr>
      </w:pPr>
      <w:r w:rsidRPr="003452FE">
        <w:rPr>
          <w:rFonts w:ascii="Verdana" w:hAnsi="Verdana"/>
          <w:sz w:val="20"/>
          <w:szCs w:val="20"/>
        </w:rPr>
        <w:t>1</w:t>
      </w:r>
      <w:r w:rsidR="00DA4AA9" w:rsidRPr="003452FE">
        <w:rPr>
          <w:rFonts w:ascii="Verdana" w:hAnsi="Verdana"/>
          <w:sz w:val="20"/>
          <w:szCs w:val="20"/>
        </w:rPr>
        <w:t>3</w:t>
      </w:r>
      <w:r w:rsidRPr="003452FE">
        <w:rPr>
          <w:rFonts w:ascii="Verdana" w:hAnsi="Verdana"/>
          <w:sz w:val="20"/>
          <w:szCs w:val="20"/>
        </w:rPr>
        <w:t>.5.</w:t>
      </w:r>
      <w:r w:rsidRPr="003452FE">
        <w:rPr>
          <w:rFonts w:ascii="Verdana" w:hAnsi="Verdana"/>
          <w:sz w:val="20"/>
          <w:szCs w:val="20"/>
        </w:rPr>
        <w:tab/>
        <w:t>Tre</w:t>
      </w:r>
      <w:r w:rsidRPr="003452FE">
        <w:rPr>
          <w:rFonts w:ascii="Verdana" w:eastAsia="TimesNewRoman" w:hAnsi="Verdana"/>
          <w:sz w:val="20"/>
          <w:szCs w:val="20"/>
        </w:rPr>
        <w:t xml:space="preserve">ść </w:t>
      </w:r>
      <w:r w:rsidRPr="003452FE">
        <w:rPr>
          <w:rFonts w:ascii="Verdana" w:hAnsi="Verdana"/>
          <w:sz w:val="20"/>
          <w:szCs w:val="20"/>
        </w:rPr>
        <w:t>zapyta</w:t>
      </w:r>
      <w:r w:rsidRPr="003452FE">
        <w:rPr>
          <w:rFonts w:ascii="Verdana" w:eastAsia="TimesNewRoman" w:hAnsi="Verdana"/>
          <w:sz w:val="20"/>
          <w:szCs w:val="20"/>
        </w:rPr>
        <w:t xml:space="preserve">ń </w:t>
      </w:r>
      <w:r w:rsidRPr="003452FE">
        <w:rPr>
          <w:rFonts w:ascii="Verdana" w:hAnsi="Verdana"/>
          <w:sz w:val="20"/>
          <w:szCs w:val="20"/>
        </w:rPr>
        <w:t>wraz z wyja</w:t>
      </w:r>
      <w:r w:rsidRPr="003452FE">
        <w:rPr>
          <w:rFonts w:ascii="Verdana" w:eastAsia="TimesNewRoman" w:hAnsi="Verdana"/>
          <w:sz w:val="20"/>
          <w:szCs w:val="20"/>
        </w:rPr>
        <w:t>ś</w:t>
      </w:r>
      <w:r w:rsidRPr="003452FE">
        <w:rPr>
          <w:rFonts w:ascii="Verdana" w:hAnsi="Verdana"/>
          <w:sz w:val="20"/>
          <w:szCs w:val="20"/>
        </w:rPr>
        <w:t>nieniami Zamawiaj</w:t>
      </w:r>
      <w:r w:rsidRPr="003452FE">
        <w:rPr>
          <w:rFonts w:ascii="Verdana" w:eastAsia="TimesNewRoman" w:hAnsi="Verdana"/>
          <w:sz w:val="20"/>
          <w:szCs w:val="20"/>
        </w:rPr>
        <w:t>ą</w:t>
      </w:r>
      <w:r w:rsidRPr="003452FE">
        <w:rPr>
          <w:rFonts w:ascii="Verdana" w:hAnsi="Verdana"/>
          <w:sz w:val="20"/>
          <w:szCs w:val="20"/>
        </w:rPr>
        <w:t xml:space="preserve">cy przekaże Wykonawcom, którym przekazał SIWZ, bez ujawniania </w:t>
      </w:r>
      <w:r w:rsidRPr="003452FE">
        <w:rPr>
          <w:rFonts w:ascii="Verdana" w:eastAsia="TimesNewRoman" w:hAnsi="Verdana"/>
          <w:sz w:val="20"/>
          <w:szCs w:val="20"/>
        </w:rPr>
        <w:t>ź</w:t>
      </w:r>
      <w:r w:rsidRPr="003452FE">
        <w:rPr>
          <w:rFonts w:ascii="Verdana" w:hAnsi="Verdana"/>
          <w:sz w:val="20"/>
          <w:szCs w:val="20"/>
        </w:rPr>
        <w:t>ródła zapytania, a także zamieści na stronie internetowej.</w:t>
      </w:r>
    </w:p>
    <w:p w14:paraId="43056844" w14:textId="77777777" w:rsidR="005E6D74" w:rsidRPr="003452FE" w:rsidRDefault="005E6D74" w:rsidP="003461A9">
      <w:pPr>
        <w:pStyle w:val="Tekstpodstawowywcity"/>
        <w:tabs>
          <w:tab w:val="left" w:pos="709"/>
        </w:tabs>
        <w:spacing w:before="120"/>
        <w:ind w:left="709" w:hanging="709"/>
        <w:jc w:val="both"/>
        <w:rPr>
          <w:rFonts w:ascii="Verdana" w:hAnsi="Verdana"/>
          <w:sz w:val="20"/>
          <w:szCs w:val="20"/>
        </w:rPr>
      </w:pPr>
      <w:r w:rsidRPr="003452FE">
        <w:rPr>
          <w:rFonts w:ascii="Verdana" w:hAnsi="Verdana"/>
          <w:sz w:val="20"/>
          <w:szCs w:val="20"/>
        </w:rPr>
        <w:t>1</w:t>
      </w:r>
      <w:r w:rsidR="00DA4AA9" w:rsidRPr="003452FE">
        <w:rPr>
          <w:rFonts w:ascii="Verdana" w:hAnsi="Verdana"/>
          <w:sz w:val="20"/>
          <w:szCs w:val="20"/>
        </w:rPr>
        <w:t>3</w:t>
      </w:r>
      <w:r w:rsidRPr="003452FE">
        <w:rPr>
          <w:rFonts w:ascii="Verdana" w:hAnsi="Verdana"/>
          <w:sz w:val="20"/>
          <w:szCs w:val="20"/>
        </w:rPr>
        <w:t>.6.</w:t>
      </w:r>
      <w:r w:rsidRPr="003452FE">
        <w:rPr>
          <w:rFonts w:ascii="Verdana" w:hAnsi="Verdana"/>
          <w:sz w:val="20"/>
          <w:szCs w:val="20"/>
        </w:rPr>
        <w:tab/>
        <w:t>W przypadku rozbieżności pomiędzy treścią niniejszej SIWZ a treścią udzielonych wyjaśnień</w:t>
      </w:r>
      <w:r w:rsidR="004B57EC" w:rsidRPr="003452FE">
        <w:rPr>
          <w:rFonts w:ascii="Verdana" w:hAnsi="Verdana"/>
          <w:sz w:val="20"/>
          <w:szCs w:val="20"/>
        </w:rPr>
        <w:t xml:space="preserve"> lub zmian SIWZ</w:t>
      </w:r>
      <w:r w:rsidRPr="003452FE">
        <w:rPr>
          <w:rFonts w:ascii="Verdana" w:hAnsi="Verdana"/>
          <w:sz w:val="20"/>
          <w:szCs w:val="20"/>
        </w:rPr>
        <w:t>, jako obowiązującą należy przyjąć treść pisma zawierającego późniejsze oświadczenie Zamawiającego.</w:t>
      </w:r>
    </w:p>
    <w:p w14:paraId="417DD457" w14:textId="77777777" w:rsidR="005E6D74" w:rsidRPr="003452FE" w:rsidRDefault="005E6D74" w:rsidP="003461A9">
      <w:pPr>
        <w:pStyle w:val="Tekstpodstawowywcity"/>
        <w:tabs>
          <w:tab w:val="left" w:pos="709"/>
        </w:tabs>
        <w:spacing w:before="120"/>
        <w:ind w:left="709" w:hanging="709"/>
        <w:jc w:val="both"/>
        <w:rPr>
          <w:rFonts w:ascii="Verdana" w:hAnsi="Verdana"/>
          <w:sz w:val="20"/>
          <w:szCs w:val="20"/>
        </w:rPr>
      </w:pPr>
      <w:r w:rsidRPr="003452FE">
        <w:rPr>
          <w:rFonts w:ascii="Verdana" w:hAnsi="Verdana"/>
          <w:sz w:val="20"/>
          <w:szCs w:val="20"/>
        </w:rPr>
        <w:t>1</w:t>
      </w:r>
      <w:r w:rsidR="00DA4AA9" w:rsidRPr="003452FE">
        <w:rPr>
          <w:rFonts w:ascii="Verdana" w:hAnsi="Verdana"/>
          <w:sz w:val="20"/>
          <w:szCs w:val="20"/>
        </w:rPr>
        <w:t>3</w:t>
      </w:r>
      <w:r w:rsidRPr="003452FE">
        <w:rPr>
          <w:rFonts w:ascii="Verdana" w:hAnsi="Verdana"/>
          <w:sz w:val="20"/>
          <w:szCs w:val="20"/>
        </w:rPr>
        <w:t>.7.</w:t>
      </w:r>
      <w:r w:rsidRPr="003452FE">
        <w:rPr>
          <w:rFonts w:ascii="Verdana" w:hAnsi="Verdana"/>
          <w:sz w:val="20"/>
          <w:szCs w:val="20"/>
        </w:rPr>
        <w:tab/>
        <w:t>W uzasadnionych przypadkach Zamawiający może przed upływem terminu składania ofert zmienić treść specyfikacji istotnych warunków zamówienia. Dokonan</w:t>
      </w:r>
      <w:r w:rsidRPr="003452FE">
        <w:rPr>
          <w:rFonts w:ascii="Verdana" w:eastAsia="TimesNewRoman" w:hAnsi="Verdana"/>
          <w:sz w:val="20"/>
          <w:szCs w:val="20"/>
        </w:rPr>
        <w:t xml:space="preserve">ą </w:t>
      </w:r>
      <w:r w:rsidRPr="003452FE">
        <w:rPr>
          <w:rFonts w:ascii="Verdana" w:hAnsi="Verdana"/>
          <w:sz w:val="20"/>
          <w:szCs w:val="20"/>
        </w:rPr>
        <w:t>zmian</w:t>
      </w:r>
      <w:r w:rsidRPr="003452FE">
        <w:rPr>
          <w:rFonts w:ascii="Verdana" w:eastAsia="TimesNewRoman" w:hAnsi="Verdana"/>
          <w:sz w:val="20"/>
          <w:szCs w:val="20"/>
        </w:rPr>
        <w:t>ę SIWZ</w:t>
      </w:r>
      <w:r w:rsidRPr="003452FE">
        <w:rPr>
          <w:rFonts w:ascii="Verdana" w:hAnsi="Verdana"/>
          <w:sz w:val="20"/>
          <w:szCs w:val="20"/>
        </w:rPr>
        <w:t xml:space="preserve"> Zamawiaj</w:t>
      </w:r>
      <w:r w:rsidRPr="003452FE">
        <w:rPr>
          <w:rFonts w:ascii="Verdana" w:eastAsia="TimesNewRoman" w:hAnsi="Verdana"/>
          <w:sz w:val="20"/>
          <w:szCs w:val="20"/>
        </w:rPr>
        <w:t>ą</w:t>
      </w:r>
      <w:r w:rsidRPr="003452FE">
        <w:rPr>
          <w:rFonts w:ascii="Verdana" w:hAnsi="Verdana"/>
          <w:sz w:val="20"/>
          <w:szCs w:val="20"/>
        </w:rPr>
        <w:t xml:space="preserve">cy </w:t>
      </w:r>
      <w:r w:rsidR="00DA4AA9" w:rsidRPr="003452FE">
        <w:rPr>
          <w:rFonts w:ascii="Verdana" w:hAnsi="Verdana"/>
          <w:sz w:val="20"/>
          <w:szCs w:val="20"/>
        </w:rPr>
        <w:t>udostępni</w:t>
      </w:r>
      <w:r w:rsidRPr="003452FE">
        <w:rPr>
          <w:rFonts w:ascii="Verdana" w:hAnsi="Verdana"/>
          <w:sz w:val="20"/>
          <w:szCs w:val="20"/>
        </w:rPr>
        <w:t xml:space="preserve"> na stronie internetowej.</w:t>
      </w:r>
    </w:p>
    <w:p w14:paraId="1347ED11" w14:textId="77777777" w:rsidR="005E6D74" w:rsidRPr="003452FE" w:rsidRDefault="005E6D74" w:rsidP="003461A9">
      <w:pPr>
        <w:pStyle w:val="Tekstpodstawowywcity"/>
        <w:tabs>
          <w:tab w:val="left" w:pos="709"/>
        </w:tabs>
        <w:spacing w:before="120"/>
        <w:ind w:left="709" w:hanging="709"/>
        <w:jc w:val="both"/>
        <w:rPr>
          <w:rFonts w:ascii="Verdana" w:hAnsi="Verdana"/>
          <w:bCs/>
          <w:sz w:val="20"/>
          <w:szCs w:val="20"/>
        </w:rPr>
      </w:pPr>
      <w:r w:rsidRPr="003452FE">
        <w:rPr>
          <w:rFonts w:ascii="Verdana" w:hAnsi="Verdana"/>
          <w:bCs/>
          <w:sz w:val="20"/>
          <w:szCs w:val="20"/>
        </w:rPr>
        <w:lastRenderedPageBreak/>
        <w:t>1</w:t>
      </w:r>
      <w:r w:rsidR="00DA4AA9" w:rsidRPr="003452FE">
        <w:rPr>
          <w:rFonts w:ascii="Verdana" w:hAnsi="Verdana"/>
          <w:bCs/>
          <w:sz w:val="20"/>
          <w:szCs w:val="20"/>
        </w:rPr>
        <w:t>3</w:t>
      </w:r>
      <w:r w:rsidRPr="003452FE">
        <w:rPr>
          <w:rFonts w:ascii="Verdana" w:hAnsi="Verdana"/>
          <w:bCs/>
          <w:sz w:val="20"/>
          <w:szCs w:val="20"/>
        </w:rPr>
        <w:t>.8.</w:t>
      </w:r>
      <w:r w:rsidRPr="003452FE">
        <w:rPr>
          <w:rFonts w:ascii="Verdana" w:hAnsi="Verdana"/>
          <w:bCs/>
          <w:sz w:val="20"/>
          <w:szCs w:val="20"/>
        </w:rPr>
        <w:tab/>
        <w:t>Je</w:t>
      </w:r>
      <w:r w:rsidRPr="003452FE">
        <w:rPr>
          <w:rFonts w:ascii="Verdana" w:eastAsia="TimesNewRoman" w:hAnsi="Verdana"/>
          <w:bCs/>
          <w:sz w:val="20"/>
          <w:szCs w:val="20"/>
        </w:rPr>
        <w:t>ż</w:t>
      </w:r>
      <w:r w:rsidRPr="003452FE">
        <w:rPr>
          <w:rFonts w:ascii="Verdana" w:hAnsi="Verdana"/>
          <w:bCs/>
          <w:sz w:val="20"/>
          <w:szCs w:val="20"/>
        </w:rPr>
        <w:t>eli w wyniku zmiany tre</w:t>
      </w:r>
      <w:r w:rsidRPr="003452FE">
        <w:rPr>
          <w:rFonts w:ascii="Verdana" w:eastAsia="TimesNewRoman" w:hAnsi="Verdana"/>
          <w:bCs/>
          <w:sz w:val="20"/>
          <w:szCs w:val="20"/>
        </w:rPr>
        <w:t>ś</w:t>
      </w:r>
      <w:r w:rsidRPr="003452FE">
        <w:rPr>
          <w:rFonts w:ascii="Verdana" w:hAnsi="Verdana"/>
          <w:bCs/>
          <w:sz w:val="20"/>
          <w:szCs w:val="20"/>
        </w:rPr>
        <w:t>ci SIWZ nieprowadz</w:t>
      </w:r>
      <w:r w:rsidRPr="003452FE">
        <w:rPr>
          <w:rFonts w:ascii="Verdana" w:eastAsia="TimesNewRoman" w:hAnsi="Verdana"/>
          <w:bCs/>
          <w:sz w:val="20"/>
          <w:szCs w:val="20"/>
        </w:rPr>
        <w:t>ą</w:t>
      </w:r>
      <w:r w:rsidRPr="003452FE">
        <w:rPr>
          <w:rFonts w:ascii="Verdana" w:hAnsi="Verdana"/>
          <w:bCs/>
          <w:sz w:val="20"/>
          <w:szCs w:val="20"/>
        </w:rPr>
        <w:t>cej do zmiany tre</w:t>
      </w:r>
      <w:r w:rsidRPr="003452FE">
        <w:rPr>
          <w:rFonts w:ascii="Verdana" w:eastAsia="TimesNewRoman" w:hAnsi="Verdana"/>
          <w:bCs/>
          <w:sz w:val="20"/>
          <w:szCs w:val="20"/>
        </w:rPr>
        <w:t>ś</w:t>
      </w:r>
      <w:r w:rsidRPr="003452FE">
        <w:rPr>
          <w:rFonts w:ascii="Verdana" w:hAnsi="Verdana"/>
          <w:bCs/>
          <w:sz w:val="20"/>
          <w:szCs w:val="20"/>
        </w:rPr>
        <w:t xml:space="preserve">ci ogłoszenia </w:t>
      </w:r>
      <w:r w:rsidRPr="003452FE">
        <w:rPr>
          <w:rFonts w:ascii="Verdana" w:hAnsi="Verdana"/>
          <w:bCs/>
          <w:sz w:val="20"/>
          <w:szCs w:val="20"/>
        </w:rPr>
        <w:br/>
        <w:t>o zamówieniu będzie niezb</w:t>
      </w:r>
      <w:r w:rsidRPr="003452FE">
        <w:rPr>
          <w:rFonts w:ascii="Verdana" w:eastAsia="TimesNewRoman" w:hAnsi="Verdana"/>
          <w:bCs/>
          <w:sz w:val="20"/>
          <w:szCs w:val="20"/>
        </w:rPr>
        <w:t>ę</w:t>
      </w:r>
      <w:r w:rsidRPr="003452FE">
        <w:rPr>
          <w:rFonts w:ascii="Verdana" w:hAnsi="Verdana"/>
          <w:bCs/>
          <w:sz w:val="20"/>
          <w:szCs w:val="20"/>
        </w:rPr>
        <w:t>dny dodatkowy czas na wprowadzenie zmian w ofertach, Zamawiaj</w:t>
      </w:r>
      <w:r w:rsidRPr="003452FE">
        <w:rPr>
          <w:rFonts w:ascii="Verdana" w:eastAsia="TimesNewRoman" w:hAnsi="Verdana"/>
          <w:bCs/>
          <w:sz w:val="20"/>
          <w:szCs w:val="20"/>
        </w:rPr>
        <w:t>ą</w:t>
      </w:r>
      <w:r w:rsidRPr="003452FE">
        <w:rPr>
          <w:rFonts w:ascii="Verdana" w:hAnsi="Verdana"/>
          <w:bCs/>
          <w:sz w:val="20"/>
          <w:szCs w:val="20"/>
        </w:rPr>
        <w:t>cy przedłu</w:t>
      </w:r>
      <w:r w:rsidRPr="003452FE">
        <w:rPr>
          <w:rFonts w:ascii="Verdana" w:eastAsia="TimesNewRoman" w:hAnsi="Verdana"/>
          <w:bCs/>
          <w:sz w:val="20"/>
          <w:szCs w:val="20"/>
        </w:rPr>
        <w:t xml:space="preserve">ży </w:t>
      </w:r>
      <w:r w:rsidRPr="003452FE">
        <w:rPr>
          <w:rFonts w:ascii="Verdana" w:hAnsi="Verdana"/>
          <w:bCs/>
          <w:sz w:val="20"/>
          <w:szCs w:val="20"/>
        </w:rPr>
        <w:t>termin składania ofert i poinformuje o tym Wykonawców, którym przekazano SIWZ oraz zamieści informacj</w:t>
      </w:r>
      <w:r w:rsidRPr="003452FE">
        <w:rPr>
          <w:rFonts w:ascii="Verdana" w:eastAsia="TimesNewRoman" w:hAnsi="Verdana"/>
          <w:bCs/>
          <w:sz w:val="20"/>
          <w:szCs w:val="20"/>
        </w:rPr>
        <w:t xml:space="preserve">ę </w:t>
      </w:r>
      <w:r w:rsidRPr="003452FE">
        <w:rPr>
          <w:rFonts w:ascii="Verdana" w:hAnsi="Verdana"/>
          <w:bCs/>
          <w:sz w:val="20"/>
          <w:szCs w:val="20"/>
        </w:rPr>
        <w:t>na stronie internetowej.</w:t>
      </w:r>
    </w:p>
    <w:p w14:paraId="495E6863" w14:textId="77777777" w:rsidR="005E6D74" w:rsidRPr="003452FE" w:rsidRDefault="005E6D74" w:rsidP="003461A9">
      <w:pPr>
        <w:pStyle w:val="Tekstpodstawowywcity"/>
        <w:tabs>
          <w:tab w:val="left" w:pos="709"/>
        </w:tabs>
        <w:spacing w:before="120"/>
        <w:ind w:left="709" w:hanging="709"/>
        <w:jc w:val="both"/>
        <w:rPr>
          <w:rFonts w:ascii="Verdana" w:hAnsi="Verdana"/>
          <w:bCs/>
          <w:sz w:val="20"/>
          <w:szCs w:val="20"/>
        </w:rPr>
      </w:pPr>
      <w:r w:rsidRPr="003452FE">
        <w:rPr>
          <w:rFonts w:ascii="Verdana" w:hAnsi="Verdana"/>
          <w:sz w:val="20"/>
          <w:szCs w:val="20"/>
        </w:rPr>
        <w:t>1</w:t>
      </w:r>
      <w:r w:rsidR="00DA4AA9" w:rsidRPr="003452FE">
        <w:rPr>
          <w:rFonts w:ascii="Verdana" w:hAnsi="Verdana"/>
          <w:sz w:val="20"/>
          <w:szCs w:val="20"/>
        </w:rPr>
        <w:t>3</w:t>
      </w:r>
      <w:r w:rsidRPr="003452FE">
        <w:rPr>
          <w:rFonts w:ascii="Verdana" w:hAnsi="Verdana"/>
          <w:sz w:val="20"/>
          <w:szCs w:val="20"/>
        </w:rPr>
        <w:t>.9.</w:t>
      </w:r>
      <w:r w:rsidRPr="003452FE">
        <w:rPr>
          <w:rFonts w:ascii="Verdana" w:hAnsi="Verdana"/>
          <w:sz w:val="20"/>
          <w:szCs w:val="20"/>
        </w:rPr>
        <w:tab/>
        <w:t>Je</w:t>
      </w:r>
      <w:r w:rsidRPr="003452FE">
        <w:rPr>
          <w:rFonts w:ascii="Verdana" w:eastAsia="TimesNewRoman" w:hAnsi="Verdana"/>
          <w:sz w:val="20"/>
          <w:szCs w:val="20"/>
        </w:rPr>
        <w:t>ż</w:t>
      </w:r>
      <w:r w:rsidRPr="003452FE">
        <w:rPr>
          <w:rFonts w:ascii="Verdana" w:hAnsi="Verdana"/>
          <w:sz w:val="20"/>
          <w:szCs w:val="20"/>
        </w:rPr>
        <w:t xml:space="preserve">eli zmiana treści SIWZ, będzie prowadziła do zmiany treści ogłoszenia </w:t>
      </w:r>
      <w:r w:rsidRPr="003452FE">
        <w:rPr>
          <w:rFonts w:ascii="Verdana" w:hAnsi="Verdana"/>
          <w:sz w:val="20"/>
          <w:szCs w:val="20"/>
        </w:rPr>
        <w:br/>
        <w:t xml:space="preserve">o zamówieniu, Zamawiający dokona zmiany treści ogłoszenia o zamówieniu w sposób przewidziany w art. 38 ust. 4a ustawy </w:t>
      </w:r>
      <w:proofErr w:type="spellStart"/>
      <w:r w:rsidRPr="003452FE">
        <w:rPr>
          <w:rFonts w:ascii="Verdana" w:hAnsi="Verdana"/>
          <w:sz w:val="20"/>
          <w:szCs w:val="20"/>
        </w:rPr>
        <w:t>Pzp</w:t>
      </w:r>
      <w:proofErr w:type="spellEnd"/>
      <w:r w:rsidRPr="003452FE">
        <w:rPr>
          <w:rFonts w:ascii="Verdana" w:hAnsi="Verdana"/>
          <w:sz w:val="20"/>
          <w:szCs w:val="20"/>
        </w:rPr>
        <w:t xml:space="preserve"> </w:t>
      </w:r>
      <w:r w:rsidRPr="003452FE">
        <w:rPr>
          <w:rFonts w:ascii="Verdana" w:hAnsi="Verdana"/>
          <w:bCs/>
          <w:sz w:val="20"/>
          <w:szCs w:val="20"/>
        </w:rPr>
        <w:t xml:space="preserve">oraz jeżeli będzie to konieczne przedłuży termin składania ofert, zgodnie z art. 12a ustawy </w:t>
      </w:r>
      <w:proofErr w:type="spellStart"/>
      <w:r w:rsidRPr="003452FE">
        <w:rPr>
          <w:rFonts w:ascii="Verdana" w:hAnsi="Verdana"/>
          <w:bCs/>
          <w:sz w:val="20"/>
          <w:szCs w:val="20"/>
        </w:rPr>
        <w:t>Pzp</w:t>
      </w:r>
      <w:proofErr w:type="spellEnd"/>
      <w:r w:rsidRPr="003452FE">
        <w:rPr>
          <w:rFonts w:ascii="Verdana" w:hAnsi="Verdana"/>
          <w:bCs/>
          <w:sz w:val="20"/>
          <w:szCs w:val="20"/>
        </w:rPr>
        <w:t>.</w:t>
      </w:r>
    </w:p>
    <w:p w14:paraId="45D7752E" w14:textId="77777777" w:rsidR="005E6D74" w:rsidRPr="003452FE" w:rsidRDefault="005E6D74" w:rsidP="00CC2B97">
      <w:pPr>
        <w:pStyle w:val="Tekstpodstawowywcity"/>
        <w:numPr>
          <w:ilvl w:val="1"/>
          <w:numId w:val="6"/>
        </w:numPr>
        <w:suppressAutoHyphens/>
        <w:spacing w:before="120"/>
        <w:ind w:left="709" w:hanging="709"/>
        <w:jc w:val="both"/>
        <w:rPr>
          <w:rFonts w:ascii="Verdana" w:hAnsi="Verdana"/>
          <w:bCs/>
          <w:sz w:val="20"/>
          <w:szCs w:val="20"/>
        </w:rPr>
      </w:pPr>
      <w:r w:rsidRPr="003452FE">
        <w:rPr>
          <w:rFonts w:ascii="Verdana" w:hAnsi="Verdana"/>
          <w:bCs/>
          <w:sz w:val="20"/>
          <w:szCs w:val="20"/>
        </w:rPr>
        <w:t xml:space="preserve">Zamawiający </w:t>
      </w:r>
      <w:r w:rsidRPr="003452FE">
        <w:rPr>
          <w:rFonts w:ascii="Verdana" w:hAnsi="Verdana"/>
          <w:b/>
          <w:bCs/>
          <w:sz w:val="20"/>
          <w:szCs w:val="20"/>
        </w:rPr>
        <w:t>nie zamierza</w:t>
      </w:r>
      <w:r w:rsidRPr="003452FE">
        <w:rPr>
          <w:rFonts w:ascii="Verdana" w:hAnsi="Verdana"/>
          <w:bCs/>
          <w:i/>
          <w:sz w:val="20"/>
          <w:szCs w:val="20"/>
        </w:rPr>
        <w:t xml:space="preserve"> </w:t>
      </w:r>
      <w:r w:rsidRPr="003452FE">
        <w:rPr>
          <w:rFonts w:ascii="Verdana" w:hAnsi="Verdana"/>
          <w:bCs/>
          <w:sz w:val="20"/>
          <w:szCs w:val="20"/>
        </w:rPr>
        <w:t xml:space="preserve">zwoływać zebrania Wykonawców przed składaniem ofert. </w:t>
      </w:r>
    </w:p>
    <w:p w14:paraId="75B75008" w14:textId="77777777" w:rsidR="005E6D74" w:rsidRPr="003452FE" w:rsidRDefault="005E6D74" w:rsidP="003461A9">
      <w:pPr>
        <w:ind w:left="709"/>
        <w:jc w:val="both"/>
        <w:rPr>
          <w:rFonts w:ascii="Verdana" w:hAnsi="Verdana"/>
          <w:sz w:val="20"/>
          <w:szCs w:val="20"/>
        </w:rPr>
      </w:pPr>
    </w:p>
    <w:p w14:paraId="2B663B9A" w14:textId="1C3F3F2C" w:rsidR="00DD641A" w:rsidRPr="003452FE" w:rsidRDefault="00DD641A" w:rsidP="00DD641A">
      <w:pPr>
        <w:ind w:left="720" w:hanging="720"/>
        <w:jc w:val="both"/>
        <w:rPr>
          <w:rFonts w:ascii="Verdana" w:hAnsi="Verdana" w:cs="Verdana"/>
          <w:b/>
          <w:sz w:val="20"/>
          <w:szCs w:val="20"/>
        </w:rPr>
      </w:pPr>
      <w:r w:rsidRPr="003452FE">
        <w:rPr>
          <w:rFonts w:ascii="Verdana" w:hAnsi="Verdana" w:cs="Verdana"/>
          <w:b/>
          <w:sz w:val="20"/>
          <w:szCs w:val="20"/>
        </w:rPr>
        <w:t>14.</w:t>
      </w:r>
      <w:r w:rsidRPr="003452FE">
        <w:rPr>
          <w:rFonts w:ascii="Verdana" w:hAnsi="Verdana" w:cs="Verdana"/>
          <w:b/>
          <w:sz w:val="20"/>
          <w:szCs w:val="20"/>
        </w:rPr>
        <w:tab/>
      </w:r>
      <w:r w:rsidRPr="003452FE">
        <w:rPr>
          <w:rStyle w:val="tekstdokbold"/>
          <w:rFonts w:ascii="Verdana" w:hAnsi="Verdana" w:cs="Verdana"/>
          <w:sz w:val="20"/>
          <w:szCs w:val="20"/>
        </w:rPr>
        <w:t>OPIS SPOSOBU PRZYGOTOWANIA OFERT</w:t>
      </w:r>
    </w:p>
    <w:p w14:paraId="0C0940C4" w14:textId="17751F67" w:rsidR="00DD641A" w:rsidRPr="003452FE" w:rsidRDefault="00DD641A" w:rsidP="00DD641A">
      <w:pPr>
        <w:pStyle w:val="Tekstpodstawowy2"/>
        <w:ind w:left="709" w:hanging="709"/>
        <w:rPr>
          <w:rFonts w:ascii="Verdana" w:hAnsi="Verdana" w:cs="Verdana"/>
          <w:b w:val="0"/>
          <w:bCs w:val="0"/>
          <w:sz w:val="20"/>
          <w:szCs w:val="20"/>
        </w:rPr>
      </w:pPr>
      <w:r w:rsidRPr="003452FE">
        <w:rPr>
          <w:rFonts w:ascii="Verdana" w:hAnsi="Verdana" w:cs="Verdana"/>
          <w:b w:val="0"/>
          <w:sz w:val="20"/>
          <w:szCs w:val="20"/>
        </w:rPr>
        <w:t>14.1.</w:t>
      </w:r>
      <w:r w:rsidRPr="003452FE">
        <w:rPr>
          <w:rFonts w:ascii="Verdana" w:hAnsi="Verdana" w:cs="Verdana"/>
          <w:b w:val="0"/>
          <w:sz w:val="20"/>
          <w:szCs w:val="20"/>
        </w:rPr>
        <w:tab/>
      </w:r>
      <w:r w:rsidRPr="003452FE">
        <w:rPr>
          <w:rFonts w:ascii="Verdana" w:hAnsi="Verdana" w:cs="Verdana"/>
          <w:b w:val="0"/>
          <w:bCs w:val="0"/>
          <w:sz w:val="20"/>
          <w:szCs w:val="20"/>
        </w:rPr>
        <w:t>Wykonawca może złożyć tylko jedną ofertę</w:t>
      </w:r>
      <w:r w:rsidR="00AF7894" w:rsidRPr="003452FE">
        <w:rPr>
          <w:rFonts w:ascii="Verdana" w:hAnsi="Verdana" w:cs="Verdana"/>
          <w:b w:val="0"/>
          <w:bCs w:val="0"/>
          <w:sz w:val="20"/>
          <w:szCs w:val="20"/>
        </w:rPr>
        <w:t xml:space="preserve"> w zakresie danego zadania </w:t>
      </w:r>
      <w:r w:rsidRPr="003452FE">
        <w:rPr>
          <w:rFonts w:ascii="Verdana" w:hAnsi="Verdana" w:cs="Verdana"/>
          <w:b w:val="0"/>
          <w:bCs w:val="0"/>
          <w:sz w:val="20"/>
          <w:szCs w:val="20"/>
        </w:rPr>
        <w:t>.</w:t>
      </w:r>
    </w:p>
    <w:p w14:paraId="5A064D0F" w14:textId="77777777" w:rsidR="00DD641A" w:rsidRPr="003452FE" w:rsidRDefault="00DD641A" w:rsidP="00DD641A">
      <w:pPr>
        <w:pStyle w:val="Tekstpodstawowy2"/>
        <w:ind w:left="709" w:hanging="709"/>
        <w:rPr>
          <w:rFonts w:ascii="Verdana" w:hAnsi="Verdana" w:cs="Verdana"/>
          <w:b w:val="0"/>
          <w:bCs w:val="0"/>
          <w:sz w:val="20"/>
          <w:szCs w:val="20"/>
        </w:rPr>
      </w:pPr>
      <w:r w:rsidRPr="003452FE">
        <w:rPr>
          <w:rFonts w:ascii="Verdana" w:hAnsi="Verdana" w:cs="Verdana"/>
          <w:b w:val="0"/>
          <w:sz w:val="20"/>
          <w:szCs w:val="20"/>
        </w:rPr>
        <w:t>14.2.</w:t>
      </w:r>
      <w:r w:rsidRPr="003452FE">
        <w:rPr>
          <w:rFonts w:ascii="Verdana" w:hAnsi="Verdana" w:cs="Verdana"/>
          <w:b w:val="0"/>
          <w:sz w:val="20"/>
          <w:szCs w:val="20"/>
        </w:rPr>
        <w:tab/>
      </w:r>
      <w:r w:rsidRPr="003452FE">
        <w:rPr>
          <w:rFonts w:ascii="Verdana" w:hAnsi="Verdana" w:cs="Verdana"/>
          <w:b w:val="0"/>
          <w:bCs w:val="0"/>
          <w:sz w:val="20"/>
          <w:szCs w:val="20"/>
        </w:rPr>
        <w:t>Zamawiający dopuszcza składania ofert częściowych</w:t>
      </w:r>
      <w:r w:rsidRPr="003452FE">
        <w:rPr>
          <w:rFonts w:ascii="Verdana" w:hAnsi="Verdana" w:cs="Verdana"/>
          <w:b w:val="0"/>
          <w:bCs w:val="0"/>
          <w:i/>
          <w:sz w:val="20"/>
          <w:szCs w:val="20"/>
        </w:rPr>
        <w:t xml:space="preserve">, </w:t>
      </w:r>
      <w:r w:rsidRPr="003452FE">
        <w:rPr>
          <w:rFonts w:ascii="Verdana" w:hAnsi="Verdana" w:cs="Verdana"/>
          <w:b w:val="0"/>
          <w:bCs w:val="0"/>
          <w:sz w:val="20"/>
          <w:szCs w:val="20"/>
        </w:rPr>
        <w:t>zgodnie z pkt 5.1 IDW.</w:t>
      </w:r>
    </w:p>
    <w:p w14:paraId="3EC71895" w14:textId="77777777" w:rsidR="00DD641A" w:rsidRPr="003452FE" w:rsidRDefault="00DD641A" w:rsidP="00DD641A">
      <w:pPr>
        <w:pStyle w:val="Tekstpodstawowy3"/>
        <w:ind w:left="709"/>
        <w:rPr>
          <w:rFonts w:ascii="Verdana" w:hAnsi="Verdana"/>
          <w:b/>
          <w:i w:val="0"/>
          <w:sz w:val="20"/>
          <w:szCs w:val="20"/>
          <w:u w:val="single"/>
        </w:rPr>
      </w:pPr>
      <w:r w:rsidRPr="003452FE">
        <w:rPr>
          <w:rFonts w:ascii="Verdana" w:hAnsi="Verdana"/>
          <w:b/>
          <w:i w:val="0"/>
          <w:sz w:val="20"/>
          <w:szCs w:val="20"/>
          <w:u w:val="single"/>
        </w:rPr>
        <w:t>Wykonawca może złożyć ofertę na maksymalnie 2 części zamówienia</w:t>
      </w:r>
    </w:p>
    <w:p w14:paraId="7706E7B0" w14:textId="77777777" w:rsidR="00DD641A" w:rsidRPr="003452FE" w:rsidRDefault="00DD641A" w:rsidP="00DD641A">
      <w:pPr>
        <w:pStyle w:val="Tekstpodstawowy2"/>
        <w:ind w:left="709" w:hanging="709"/>
        <w:rPr>
          <w:rFonts w:ascii="Verdana" w:hAnsi="Verdana"/>
          <w:b w:val="0"/>
          <w:iCs/>
          <w:sz w:val="20"/>
          <w:szCs w:val="20"/>
        </w:rPr>
      </w:pPr>
      <w:r w:rsidRPr="003452FE">
        <w:rPr>
          <w:rFonts w:ascii="Verdana" w:hAnsi="Verdana" w:cs="Verdana"/>
          <w:b w:val="0"/>
          <w:sz w:val="20"/>
          <w:szCs w:val="20"/>
        </w:rPr>
        <w:t>14.3.</w:t>
      </w:r>
      <w:r w:rsidRPr="003452FE">
        <w:rPr>
          <w:rFonts w:ascii="Verdana" w:hAnsi="Verdana" w:cs="Verdana"/>
          <w:b w:val="0"/>
          <w:sz w:val="20"/>
          <w:szCs w:val="20"/>
        </w:rPr>
        <w:tab/>
      </w:r>
      <w:r w:rsidRPr="003452FE">
        <w:rPr>
          <w:rFonts w:ascii="Verdana" w:hAnsi="Verdana" w:cs="Verdana"/>
          <w:b w:val="0"/>
          <w:bCs w:val="0"/>
          <w:sz w:val="20"/>
          <w:szCs w:val="20"/>
        </w:rPr>
        <w:t>Zamawiający nie dopuszcza składania ofert wariantowych</w:t>
      </w:r>
      <w:r w:rsidRPr="003452FE">
        <w:rPr>
          <w:rFonts w:ascii="Verdana" w:hAnsi="Verdana" w:cs="Verdana"/>
          <w:b w:val="0"/>
          <w:bCs w:val="0"/>
          <w:i/>
          <w:sz w:val="20"/>
          <w:szCs w:val="20"/>
        </w:rPr>
        <w:t xml:space="preserve">, </w:t>
      </w:r>
      <w:r w:rsidRPr="003452FE">
        <w:rPr>
          <w:rFonts w:ascii="Verdana" w:hAnsi="Verdana" w:cs="Verdana"/>
          <w:b w:val="0"/>
          <w:bCs w:val="0"/>
          <w:sz w:val="20"/>
          <w:szCs w:val="20"/>
        </w:rPr>
        <w:t>zgodnie z pkt 5.1 IDW.</w:t>
      </w:r>
    </w:p>
    <w:p w14:paraId="5EF349CA" w14:textId="77777777" w:rsidR="00DD641A" w:rsidRPr="003452FE" w:rsidRDefault="00DD641A" w:rsidP="00DD641A">
      <w:pPr>
        <w:pStyle w:val="Tekstpodstawowy2"/>
        <w:ind w:left="709" w:hanging="709"/>
        <w:rPr>
          <w:rFonts w:ascii="Verdana" w:hAnsi="Verdana"/>
          <w:b w:val="0"/>
          <w:iCs/>
          <w:sz w:val="20"/>
          <w:szCs w:val="20"/>
        </w:rPr>
      </w:pPr>
      <w:r w:rsidRPr="003452FE">
        <w:rPr>
          <w:rFonts w:ascii="Verdana" w:hAnsi="Verdana" w:cs="Verdana"/>
          <w:b w:val="0"/>
          <w:sz w:val="20"/>
          <w:szCs w:val="20"/>
        </w:rPr>
        <w:t>14.4.</w:t>
      </w:r>
      <w:r w:rsidRPr="003452FE">
        <w:rPr>
          <w:rFonts w:ascii="Verdana" w:hAnsi="Verdana" w:cs="Verdana"/>
          <w:b w:val="0"/>
          <w:sz w:val="20"/>
          <w:szCs w:val="20"/>
        </w:rPr>
        <w:tab/>
      </w:r>
      <w:r w:rsidRPr="003452FE">
        <w:rPr>
          <w:rFonts w:ascii="Verdana" w:hAnsi="Verdana" w:cs="Verdana"/>
          <w:b w:val="0"/>
          <w:bCs w:val="0"/>
          <w:sz w:val="20"/>
          <w:szCs w:val="20"/>
        </w:rPr>
        <w:t>Oferta musi być zabezpieczona wadium.</w:t>
      </w:r>
    </w:p>
    <w:p w14:paraId="3662B827" w14:textId="77777777" w:rsidR="00DD641A" w:rsidRPr="003452FE" w:rsidRDefault="00DD641A" w:rsidP="00DD641A">
      <w:pPr>
        <w:pStyle w:val="Tekstpodstawowy2"/>
        <w:ind w:left="709" w:hanging="709"/>
        <w:rPr>
          <w:rFonts w:ascii="Verdana" w:hAnsi="Verdana" w:cs="Verdana"/>
          <w:b w:val="0"/>
          <w:bCs w:val="0"/>
          <w:sz w:val="20"/>
          <w:szCs w:val="20"/>
        </w:rPr>
      </w:pPr>
      <w:r w:rsidRPr="003452FE">
        <w:rPr>
          <w:rFonts w:ascii="Verdana" w:hAnsi="Verdana" w:cs="Verdana"/>
          <w:b w:val="0"/>
          <w:sz w:val="20"/>
          <w:szCs w:val="20"/>
        </w:rPr>
        <w:t>14.5.</w:t>
      </w:r>
      <w:r w:rsidRPr="003452FE">
        <w:rPr>
          <w:rFonts w:ascii="Verdana" w:hAnsi="Verdana" w:cs="Verdana"/>
          <w:b w:val="0"/>
          <w:sz w:val="20"/>
          <w:szCs w:val="20"/>
        </w:rPr>
        <w:tab/>
      </w:r>
      <w:r w:rsidRPr="003452FE">
        <w:rPr>
          <w:rFonts w:ascii="Verdana" w:hAnsi="Verdana" w:cs="Verdana"/>
          <w:b w:val="0"/>
          <w:bCs w:val="0"/>
          <w:sz w:val="20"/>
          <w:szCs w:val="20"/>
        </w:rPr>
        <w:t>Ofertę stanowi wypełniony Formularz „Oferta” oraz niżej wymienione wypełnione dokumenty:</w:t>
      </w:r>
    </w:p>
    <w:p w14:paraId="043F8DFB" w14:textId="77777777" w:rsidR="00DD641A" w:rsidRPr="003452FE" w:rsidRDefault="00DD641A" w:rsidP="00DD641A">
      <w:pPr>
        <w:pStyle w:val="Tekstpodstawowy2"/>
        <w:tabs>
          <w:tab w:val="left" w:pos="1134"/>
        </w:tabs>
        <w:ind w:left="709"/>
        <w:rPr>
          <w:rFonts w:ascii="Verdana" w:hAnsi="Verdana"/>
          <w:b w:val="0"/>
          <w:bCs w:val="0"/>
          <w:sz w:val="20"/>
          <w:szCs w:val="20"/>
        </w:rPr>
      </w:pPr>
      <w:r w:rsidRPr="003452FE">
        <w:rPr>
          <w:rFonts w:ascii="Verdana" w:hAnsi="Verdana"/>
          <w:b w:val="0"/>
          <w:bCs w:val="0"/>
          <w:sz w:val="20"/>
          <w:szCs w:val="20"/>
        </w:rPr>
        <w:t xml:space="preserve">1) </w:t>
      </w:r>
      <w:r w:rsidRPr="003452FE">
        <w:rPr>
          <w:rFonts w:ascii="Verdana" w:hAnsi="Verdana"/>
          <w:b w:val="0"/>
          <w:bCs w:val="0"/>
          <w:sz w:val="20"/>
          <w:szCs w:val="20"/>
        </w:rPr>
        <w:tab/>
        <w:t>Kosztorys Ofertowy dla zadania na które składana jest oferta (Tom IV SIWZ);</w:t>
      </w:r>
    </w:p>
    <w:p w14:paraId="1536998C" w14:textId="472DCA3B" w:rsidR="00DD641A" w:rsidRPr="003452FE" w:rsidRDefault="00A34C0E" w:rsidP="00DD641A">
      <w:pPr>
        <w:pStyle w:val="Tekstpodstawowy2"/>
        <w:tabs>
          <w:tab w:val="left" w:pos="1134"/>
        </w:tabs>
        <w:ind w:left="709"/>
        <w:rPr>
          <w:rFonts w:ascii="Verdana" w:hAnsi="Verdana"/>
          <w:b w:val="0"/>
          <w:bCs w:val="0"/>
          <w:sz w:val="20"/>
          <w:szCs w:val="20"/>
        </w:rPr>
      </w:pPr>
      <w:r w:rsidRPr="003452FE">
        <w:rPr>
          <w:rFonts w:ascii="Verdana" w:hAnsi="Verdana"/>
          <w:b w:val="0"/>
          <w:bCs w:val="0"/>
          <w:sz w:val="20"/>
          <w:szCs w:val="20"/>
        </w:rPr>
        <w:t>2)</w:t>
      </w:r>
      <w:r w:rsidRPr="003452FE">
        <w:rPr>
          <w:rFonts w:ascii="Verdana" w:hAnsi="Verdana"/>
          <w:b w:val="0"/>
          <w:bCs w:val="0"/>
          <w:sz w:val="20"/>
          <w:szCs w:val="20"/>
        </w:rPr>
        <w:tab/>
      </w:r>
      <w:r w:rsidR="00AF7894" w:rsidRPr="003452FE">
        <w:rPr>
          <w:rFonts w:ascii="Verdana" w:hAnsi="Verdana"/>
          <w:b w:val="0"/>
          <w:bCs w:val="0"/>
          <w:sz w:val="20"/>
          <w:szCs w:val="20"/>
        </w:rPr>
        <w:t>Kryterium oceny ofert – Doświadczenie Kierowników prac</w:t>
      </w:r>
      <w:r w:rsidRPr="003452FE">
        <w:rPr>
          <w:rFonts w:ascii="Verdana" w:hAnsi="Verdana"/>
          <w:b w:val="0"/>
          <w:bCs w:val="0"/>
          <w:sz w:val="20"/>
          <w:szCs w:val="20"/>
        </w:rPr>
        <w:t xml:space="preserve"> (Formularz </w:t>
      </w:r>
      <w:r w:rsidR="00DD641A" w:rsidRPr="003452FE">
        <w:rPr>
          <w:rFonts w:ascii="Verdana" w:hAnsi="Verdana"/>
          <w:b w:val="0"/>
          <w:bCs w:val="0"/>
          <w:sz w:val="20"/>
          <w:szCs w:val="20"/>
        </w:rPr>
        <w:t>2.1)</w:t>
      </w:r>
    </w:p>
    <w:p w14:paraId="6AAD4EA6" w14:textId="77777777" w:rsidR="00DD641A" w:rsidRPr="003452FE" w:rsidRDefault="00DD641A" w:rsidP="00DD641A">
      <w:pPr>
        <w:pStyle w:val="Tekstpodstawowy2"/>
        <w:ind w:left="709" w:hanging="709"/>
        <w:rPr>
          <w:rFonts w:ascii="Verdana" w:hAnsi="Verdana" w:cs="Verdana"/>
          <w:b w:val="0"/>
          <w:bCs w:val="0"/>
          <w:sz w:val="20"/>
          <w:szCs w:val="20"/>
        </w:rPr>
      </w:pPr>
      <w:r w:rsidRPr="003452FE">
        <w:rPr>
          <w:rFonts w:ascii="Verdana" w:hAnsi="Verdana" w:cs="Verdana"/>
          <w:b w:val="0"/>
          <w:sz w:val="20"/>
          <w:szCs w:val="20"/>
        </w:rPr>
        <w:t>14.6.</w:t>
      </w:r>
      <w:r w:rsidRPr="003452FE">
        <w:rPr>
          <w:rFonts w:ascii="Verdana" w:hAnsi="Verdana" w:cs="Verdana"/>
          <w:b w:val="0"/>
          <w:sz w:val="20"/>
          <w:szCs w:val="20"/>
        </w:rPr>
        <w:tab/>
      </w:r>
      <w:r w:rsidRPr="003452FE">
        <w:rPr>
          <w:rFonts w:ascii="Verdana" w:hAnsi="Verdana" w:cs="Verdana"/>
          <w:b w:val="0"/>
          <w:bCs w:val="0"/>
          <w:sz w:val="20"/>
          <w:szCs w:val="20"/>
        </w:rPr>
        <w:t>Wraz z ofertą powinny być złożone:</w:t>
      </w:r>
    </w:p>
    <w:p w14:paraId="15AF1864" w14:textId="48F5BFDD" w:rsidR="00DD641A" w:rsidRPr="003452FE" w:rsidRDefault="00DD641A" w:rsidP="00DD641A">
      <w:pPr>
        <w:pStyle w:val="Tekstpodstawowy2"/>
        <w:tabs>
          <w:tab w:val="left" w:pos="1134"/>
        </w:tabs>
        <w:ind w:left="709"/>
        <w:rPr>
          <w:rFonts w:ascii="Verdana" w:hAnsi="Verdana"/>
          <w:b w:val="0"/>
          <w:bCs w:val="0"/>
          <w:sz w:val="20"/>
          <w:szCs w:val="20"/>
        </w:rPr>
      </w:pPr>
      <w:r w:rsidRPr="003452FE">
        <w:rPr>
          <w:rFonts w:ascii="Verdana" w:hAnsi="Verdana"/>
          <w:b w:val="0"/>
          <w:bCs w:val="0"/>
          <w:sz w:val="20"/>
          <w:szCs w:val="20"/>
        </w:rPr>
        <w:t>1)</w:t>
      </w:r>
      <w:r w:rsidRPr="003452FE">
        <w:rPr>
          <w:rFonts w:ascii="Verdana" w:hAnsi="Verdana"/>
          <w:b w:val="0"/>
          <w:bCs w:val="0"/>
          <w:sz w:val="20"/>
          <w:szCs w:val="20"/>
        </w:rPr>
        <w:tab/>
      </w:r>
      <w:r w:rsidRPr="003452FE">
        <w:rPr>
          <w:rFonts w:ascii="Verdana" w:hAnsi="Verdana" w:cs="Verdana"/>
          <w:b w:val="0"/>
          <w:bCs w:val="0"/>
          <w:sz w:val="20"/>
          <w:szCs w:val="20"/>
        </w:rPr>
        <w:t>Oświadczenia wymagane postanowieniami pkt 9.1 IDW</w:t>
      </w:r>
      <w:r w:rsidRPr="003452FE">
        <w:rPr>
          <w:rFonts w:ascii="Verdana" w:hAnsi="Verdana"/>
          <w:b w:val="0"/>
          <w:bCs w:val="0"/>
          <w:sz w:val="20"/>
          <w:szCs w:val="20"/>
        </w:rPr>
        <w:t>;</w:t>
      </w:r>
    </w:p>
    <w:p w14:paraId="79475EE2" w14:textId="06AFDF1C" w:rsidR="00DD641A" w:rsidRPr="003452FE" w:rsidRDefault="00A34C0E" w:rsidP="00DD641A">
      <w:pPr>
        <w:pStyle w:val="Tekstpodstawowy2"/>
        <w:tabs>
          <w:tab w:val="left" w:pos="1134"/>
        </w:tabs>
        <w:ind w:left="1134" w:hanging="425"/>
        <w:rPr>
          <w:rFonts w:ascii="Verdana" w:hAnsi="Verdana"/>
          <w:b w:val="0"/>
          <w:bCs w:val="0"/>
          <w:sz w:val="20"/>
          <w:szCs w:val="20"/>
        </w:rPr>
      </w:pPr>
      <w:r w:rsidRPr="003452FE">
        <w:rPr>
          <w:rFonts w:ascii="Verdana" w:hAnsi="Verdana"/>
          <w:b w:val="0"/>
          <w:bCs w:val="0"/>
          <w:sz w:val="20"/>
          <w:szCs w:val="20"/>
        </w:rPr>
        <w:t>2)</w:t>
      </w:r>
      <w:r w:rsidRPr="003452FE">
        <w:rPr>
          <w:rFonts w:ascii="Verdana" w:hAnsi="Verdana"/>
          <w:b w:val="0"/>
          <w:bCs w:val="0"/>
          <w:sz w:val="20"/>
          <w:szCs w:val="20"/>
        </w:rPr>
        <w:tab/>
      </w:r>
      <w:r w:rsidR="00DD641A" w:rsidRPr="003452FE">
        <w:rPr>
          <w:rFonts w:ascii="Verdana" w:hAnsi="Verdana"/>
          <w:b w:val="0"/>
          <w:bCs w:val="0"/>
          <w:sz w:val="20"/>
          <w:szCs w:val="20"/>
        </w:rPr>
        <w:t>Oświadczenia dla podmiotów, na zdolnościach lub sytuacji których polega wykonawca, wymagane postanowieniami pkt 10.6. IDW;</w:t>
      </w:r>
    </w:p>
    <w:p w14:paraId="42100AE6" w14:textId="240EE9D9" w:rsidR="00DD641A" w:rsidRPr="003452FE" w:rsidRDefault="00DD641A" w:rsidP="00DD641A">
      <w:pPr>
        <w:pStyle w:val="Tekstpodstawowy2"/>
        <w:tabs>
          <w:tab w:val="left" w:pos="1134"/>
        </w:tabs>
        <w:ind w:left="1134" w:hanging="425"/>
        <w:rPr>
          <w:rFonts w:ascii="Verdana" w:hAnsi="Verdana"/>
          <w:b w:val="0"/>
          <w:bCs w:val="0"/>
          <w:sz w:val="20"/>
          <w:szCs w:val="20"/>
        </w:rPr>
      </w:pPr>
      <w:r w:rsidRPr="003452FE">
        <w:rPr>
          <w:rFonts w:ascii="Verdana" w:hAnsi="Verdana"/>
          <w:b w:val="0"/>
          <w:bCs w:val="0"/>
          <w:sz w:val="20"/>
          <w:szCs w:val="20"/>
        </w:rPr>
        <w:t>3)</w:t>
      </w:r>
      <w:r w:rsidRPr="003452FE">
        <w:rPr>
          <w:rFonts w:ascii="Verdana" w:hAnsi="Verdana"/>
          <w:b w:val="0"/>
          <w:bCs w:val="0"/>
          <w:sz w:val="20"/>
          <w:szCs w:val="20"/>
        </w:rPr>
        <w:tab/>
        <w:t>Zobowiązania wymagane postanowieniami pkt 10.2. IDW, w przypadku gdy Wykonawca polega na zdolnościach innych podmiotów w celu potwierdzenia spełniania warunków udziału w postępowaniu</w:t>
      </w:r>
    </w:p>
    <w:p w14:paraId="7C7EEAB3" w14:textId="152B5DF1" w:rsidR="00DD641A" w:rsidRPr="003452FE" w:rsidRDefault="00DD641A" w:rsidP="00DD641A">
      <w:pPr>
        <w:pStyle w:val="Tekstpodstawowy2"/>
        <w:tabs>
          <w:tab w:val="left" w:pos="1134"/>
        </w:tabs>
        <w:ind w:left="1134" w:hanging="425"/>
        <w:rPr>
          <w:rFonts w:ascii="Verdana" w:hAnsi="Verdana" w:cs="Verdana"/>
          <w:b w:val="0"/>
          <w:bCs w:val="0"/>
          <w:sz w:val="20"/>
          <w:szCs w:val="20"/>
        </w:rPr>
      </w:pPr>
      <w:r w:rsidRPr="003452FE">
        <w:rPr>
          <w:rFonts w:ascii="Verdana" w:hAnsi="Verdana"/>
          <w:b w:val="0"/>
          <w:bCs w:val="0"/>
          <w:sz w:val="20"/>
          <w:szCs w:val="20"/>
        </w:rPr>
        <w:t>4</w:t>
      </w:r>
      <w:r w:rsidR="00A34C0E" w:rsidRPr="003452FE">
        <w:rPr>
          <w:rFonts w:ascii="Verdana" w:hAnsi="Verdana"/>
          <w:b w:val="0"/>
          <w:bCs w:val="0"/>
          <w:sz w:val="20"/>
          <w:szCs w:val="20"/>
        </w:rPr>
        <w:t>)</w:t>
      </w:r>
      <w:r w:rsidRPr="003452FE">
        <w:rPr>
          <w:rFonts w:ascii="Verdana" w:hAnsi="Verdana"/>
          <w:b w:val="0"/>
          <w:bCs w:val="0"/>
          <w:sz w:val="20"/>
          <w:szCs w:val="20"/>
        </w:rPr>
        <w:tab/>
      </w:r>
      <w:r w:rsidRPr="003452FE">
        <w:rPr>
          <w:rFonts w:ascii="Verdana" w:hAnsi="Verdana" w:cs="Verdana"/>
          <w:b w:val="0"/>
          <w:bCs w:val="0"/>
          <w:sz w:val="20"/>
          <w:szCs w:val="20"/>
        </w:rPr>
        <w:t xml:space="preserve">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t>
      </w:r>
      <w:r w:rsidR="00DD6F85" w:rsidRPr="003452FE">
        <w:rPr>
          <w:rFonts w:ascii="Verdana" w:hAnsi="Verdana" w:cs="Verdana"/>
          <w:b w:val="0"/>
          <w:bCs w:val="0"/>
          <w:sz w:val="20"/>
          <w:szCs w:val="20"/>
        </w:rPr>
        <w:br/>
      </w:r>
      <w:r w:rsidRPr="003452FE">
        <w:rPr>
          <w:rFonts w:ascii="Verdana" w:hAnsi="Verdana" w:cs="Verdana"/>
          <w:b w:val="0"/>
          <w:bCs w:val="0"/>
          <w:sz w:val="20"/>
          <w:szCs w:val="20"/>
        </w:rPr>
        <w:t>w postępowaniu i zawarcia umowy. Pełnomocnictwo winno być załączone w formie oryginału lub notarialnie poświadczonej kopii;</w:t>
      </w:r>
    </w:p>
    <w:p w14:paraId="2BFECA5E" w14:textId="71EB5DFE" w:rsidR="00DD641A" w:rsidRPr="003452FE" w:rsidRDefault="00DD641A" w:rsidP="00DD641A">
      <w:pPr>
        <w:pStyle w:val="Tekstpodstawowy2"/>
        <w:tabs>
          <w:tab w:val="left" w:pos="1134"/>
        </w:tabs>
        <w:ind w:left="1134" w:hanging="425"/>
        <w:rPr>
          <w:rFonts w:ascii="Verdana" w:hAnsi="Verdana" w:cs="Verdana"/>
          <w:b w:val="0"/>
          <w:bCs w:val="0"/>
          <w:sz w:val="20"/>
          <w:szCs w:val="20"/>
        </w:rPr>
      </w:pPr>
      <w:r w:rsidRPr="003452FE">
        <w:rPr>
          <w:rFonts w:ascii="Verdana" w:hAnsi="Verdana"/>
          <w:b w:val="0"/>
          <w:bCs w:val="0"/>
          <w:sz w:val="20"/>
          <w:szCs w:val="20"/>
        </w:rPr>
        <w:t>5</w:t>
      </w:r>
      <w:r w:rsidR="00A34C0E" w:rsidRPr="003452FE">
        <w:rPr>
          <w:rFonts w:ascii="Verdana" w:hAnsi="Verdana"/>
          <w:b w:val="0"/>
          <w:bCs w:val="0"/>
          <w:sz w:val="20"/>
          <w:szCs w:val="20"/>
        </w:rPr>
        <w:t>)</w:t>
      </w:r>
      <w:r w:rsidRPr="003452FE">
        <w:rPr>
          <w:rFonts w:ascii="Verdana" w:hAnsi="Verdana"/>
          <w:b w:val="0"/>
          <w:bCs w:val="0"/>
          <w:sz w:val="20"/>
          <w:szCs w:val="20"/>
        </w:rPr>
        <w:tab/>
      </w:r>
      <w:r w:rsidRPr="003452FE">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oświadczeń lub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wskazał to wraz ze złożeniem oferty. </w:t>
      </w:r>
    </w:p>
    <w:p w14:paraId="68A63D01" w14:textId="2924F335" w:rsidR="00DD641A" w:rsidRPr="003452FE" w:rsidRDefault="00DD641A" w:rsidP="00DD641A">
      <w:pPr>
        <w:pStyle w:val="Tekstpodstawowy2"/>
        <w:tabs>
          <w:tab w:val="left" w:pos="1134"/>
        </w:tabs>
        <w:ind w:left="1134" w:hanging="425"/>
        <w:rPr>
          <w:rFonts w:ascii="Verdana" w:hAnsi="Verdana"/>
          <w:b w:val="0"/>
          <w:bCs w:val="0"/>
          <w:sz w:val="20"/>
          <w:szCs w:val="20"/>
        </w:rPr>
      </w:pPr>
      <w:r w:rsidRPr="003452FE">
        <w:rPr>
          <w:rFonts w:ascii="Verdana" w:hAnsi="Verdana"/>
          <w:b w:val="0"/>
          <w:bCs w:val="0"/>
          <w:sz w:val="20"/>
          <w:szCs w:val="20"/>
        </w:rPr>
        <w:t>6</w:t>
      </w:r>
      <w:r w:rsidR="00A34C0E" w:rsidRPr="003452FE">
        <w:rPr>
          <w:rFonts w:ascii="Verdana" w:hAnsi="Verdana"/>
          <w:b w:val="0"/>
          <w:bCs w:val="0"/>
          <w:sz w:val="20"/>
          <w:szCs w:val="20"/>
        </w:rPr>
        <w:t>)</w:t>
      </w:r>
      <w:r w:rsidRPr="003452FE">
        <w:rPr>
          <w:rFonts w:ascii="Verdana" w:hAnsi="Verdana"/>
          <w:b w:val="0"/>
          <w:bCs w:val="0"/>
          <w:sz w:val="20"/>
          <w:szCs w:val="20"/>
        </w:rPr>
        <w:tab/>
      </w:r>
      <w:r w:rsidRPr="003452FE">
        <w:rPr>
          <w:rFonts w:ascii="Verdana" w:hAnsi="Verdana" w:cs="Verdana"/>
          <w:b w:val="0"/>
          <w:bCs w:val="0"/>
          <w:sz w:val="20"/>
          <w:szCs w:val="20"/>
        </w:rPr>
        <w:t>Oryginał gwarancji lub poręczenia, jeśli wadium wnoszone jest w innej formie niż pieniądz.</w:t>
      </w:r>
    </w:p>
    <w:p w14:paraId="4C7F4CCB" w14:textId="77777777" w:rsidR="00DD641A" w:rsidRPr="003452FE" w:rsidRDefault="00DD641A" w:rsidP="00DD641A">
      <w:pPr>
        <w:pStyle w:val="Tekstpodstawowy2"/>
        <w:ind w:left="709" w:hanging="709"/>
        <w:rPr>
          <w:rFonts w:ascii="Verdana" w:hAnsi="Verdana"/>
          <w:b w:val="0"/>
          <w:iCs/>
          <w:sz w:val="20"/>
          <w:szCs w:val="20"/>
        </w:rPr>
      </w:pPr>
      <w:r w:rsidRPr="003452FE">
        <w:rPr>
          <w:rFonts w:ascii="Verdana" w:hAnsi="Verdana" w:cs="Verdana"/>
          <w:b w:val="0"/>
          <w:sz w:val="20"/>
          <w:szCs w:val="20"/>
        </w:rPr>
        <w:t>14.7.</w:t>
      </w:r>
      <w:r w:rsidRPr="003452FE">
        <w:rPr>
          <w:rFonts w:ascii="Verdana" w:hAnsi="Verdana" w:cs="Verdana"/>
          <w:b w:val="0"/>
          <w:sz w:val="20"/>
          <w:szCs w:val="20"/>
        </w:rPr>
        <w:tab/>
      </w:r>
      <w:r w:rsidRPr="003452FE">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4AB1E422" w14:textId="77777777" w:rsidR="00DD641A" w:rsidRPr="003452FE" w:rsidRDefault="00DD641A" w:rsidP="00DD641A">
      <w:pPr>
        <w:pStyle w:val="Tekstpodstawowy2"/>
        <w:ind w:left="709" w:hanging="709"/>
        <w:rPr>
          <w:rFonts w:ascii="Verdana" w:hAnsi="Verdana"/>
          <w:b w:val="0"/>
          <w:iCs/>
          <w:sz w:val="20"/>
          <w:szCs w:val="20"/>
        </w:rPr>
      </w:pPr>
      <w:r w:rsidRPr="003452FE">
        <w:rPr>
          <w:rFonts w:ascii="Verdana" w:hAnsi="Verdana" w:cs="Verdana"/>
          <w:b w:val="0"/>
          <w:sz w:val="20"/>
          <w:szCs w:val="20"/>
        </w:rPr>
        <w:t>14.8.</w:t>
      </w:r>
      <w:r w:rsidRPr="003452FE">
        <w:rPr>
          <w:rFonts w:ascii="Verdana" w:hAnsi="Verdana" w:cs="Verdana"/>
          <w:b w:val="0"/>
          <w:sz w:val="20"/>
          <w:szCs w:val="20"/>
        </w:rPr>
        <w:tab/>
      </w:r>
      <w:r w:rsidRPr="003452FE">
        <w:rPr>
          <w:rFonts w:ascii="Verdana" w:hAnsi="Verdana" w:cs="Verdana"/>
          <w:b w:val="0"/>
          <w:bCs w:val="0"/>
          <w:sz w:val="20"/>
          <w:szCs w:val="20"/>
        </w:rPr>
        <w:t>Oferta oraz pozostałe oświadczenia i dokumenty, dla których Zamawiający określił wzory w formie formularzy zamieszczonych Rozdziale 3 Tomu I SIWZ, powinny być sporządzone zgodnie z tymi wzorami, co do treści oraz opisu kolumn i wierszy</w:t>
      </w:r>
    </w:p>
    <w:p w14:paraId="2589C4C5" w14:textId="77777777" w:rsidR="00DD641A" w:rsidRPr="003452FE" w:rsidRDefault="00DD641A" w:rsidP="00DD641A">
      <w:pPr>
        <w:pStyle w:val="Tekstpodstawowy2"/>
        <w:ind w:left="709" w:hanging="709"/>
        <w:rPr>
          <w:rFonts w:ascii="Verdana" w:hAnsi="Verdana"/>
          <w:b w:val="0"/>
          <w:iCs/>
          <w:sz w:val="20"/>
          <w:szCs w:val="20"/>
        </w:rPr>
      </w:pPr>
      <w:r w:rsidRPr="003452FE">
        <w:rPr>
          <w:rFonts w:ascii="Verdana" w:hAnsi="Verdana" w:cs="Verdana"/>
          <w:b w:val="0"/>
          <w:sz w:val="20"/>
          <w:szCs w:val="20"/>
        </w:rPr>
        <w:lastRenderedPageBreak/>
        <w:t>14.9.</w:t>
      </w:r>
      <w:r w:rsidRPr="003452FE">
        <w:rPr>
          <w:rFonts w:ascii="Verdana" w:hAnsi="Verdana" w:cs="Verdana"/>
          <w:b w:val="0"/>
          <w:sz w:val="20"/>
          <w:szCs w:val="20"/>
        </w:rPr>
        <w:tab/>
      </w:r>
      <w:r w:rsidRPr="003452FE">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14:paraId="314E79EE" w14:textId="77777777" w:rsidR="00DD641A" w:rsidRPr="003452FE" w:rsidRDefault="00DD641A" w:rsidP="00DD641A">
      <w:pPr>
        <w:pStyle w:val="Tekstpodstawowy2"/>
        <w:ind w:left="709" w:hanging="709"/>
        <w:rPr>
          <w:rFonts w:ascii="Verdana" w:hAnsi="Verdana"/>
          <w:b w:val="0"/>
          <w:iCs/>
          <w:sz w:val="20"/>
          <w:szCs w:val="20"/>
        </w:rPr>
      </w:pPr>
      <w:r w:rsidRPr="003452FE">
        <w:rPr>
          <w:rFonts w:ascii="Verdana" w:hAnsi="Verdana" w:cs="Verdana"/>
          <w:b w:val="0"/>
          <w:sz w:val="20"/>
          <w:szCs w:val="20"/>
        </w:rPr>
        <w:t>14.10.</w:t>
      </w:r>
      <w:r w:rsidRPr="003452FE">
        <w:rPr>
          <w:rFonts w:ascii="Verdana" w:hAnsi="Verdana" w:cs="Verdana"/>
          <w:b w:val="0"/>
          <w:sz w:val="20"/>
          <w:szCs w:val="20"/>
        </w:rPr>
        <w:tab/>
      </w:r>
      <w:r w:rsidRPr="003452FE">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14:paraId="2AA87A6D" w14:textId="3BBF9CA6" w:rsidR="00DD641A" w:rsidRPr="003452FE" w:rsidRDefault="00DD641A" w:rsidP="00DD641A">
      <w:pPr>
        <w:pStyle w:val="Tekstpodstawowy2"/>
        <w:ind w:left="709" w:hanging="709"/>
        <w:rPr>
          <w:rFonts w:ascii="Verdana" w:hAnsi="Verdana"/>
          <w:b w:val="0"/>
          <w:iCs/>
          <w:sz w:val="20"/>
          <w:szCs w:val="20"/>
        </w:rPr>
      </w:pPr>
      <w:r w:rsidRPr="003452FE">
        <w:rPr>
          <w:rFonts w:ascii="Verdana" w:hAnsi="Verdana" w:cs="Verdana"/>
          <w:b w:val="0"/>
          <w:sz w:val="20"/>
          <w:szCs w:val="20"/>
        </w:rPr>
        <w:t>14.11.</w:t>
      </w:r>
      <w:r w:rsidRPr="003452FE">
        <w:rPr>
          <w:rFonts w:ascii="Verdana" w:hAnsi="Verdana" w:cs="Verdana"/>
          <w:b w:val="0"/>
          <w:sz w:val="20"/>
          <w:szCs w:val="20"/>
        </w:rPr>
        <w:tab/>
      </w:r>
      <w:r w:rsidRPr="003452FE">
        <w:rPr>
          <w:rFonts w:ascii="Verdana" w:hAnsi="Verdana" w:cs="Verdana"/>
          <w:b w:val="0"/>
          <w:bCs w:val="0"/>
          <w:sz w:val="20"/>
          <w:szCs w:val="20"/>
        </w:rPr>
        <w:t xml:space="preserve">Strony oferty powinny być trwale ze sobą połączone i kolejno ponumerowane, </w:t>
      </w:r>
      <w:r w:rsidR="00DD6F85" w:rsidRPr="003452FE">
        <w:rPr>
          <w:rFonts w:ascii="Verdana" w:hAnsi="Verdana" w:cs="Verdana"/>
          <w:b w:val="0"/>
          <w:bCs w:val="0"/>
          <w:sz w:val="20"/>
          <w:szCs w:val="20"/>
        </w:rPr>
        <w:br/>
      </w:r>
      <w:r w:rsidRPr="003452FE">
        <w:rPr>
          <w:rFonts w:ascii="Verdana" w:hAnsi="Verdana" w:cs="Verdana"/>
          <w:b w:val="0"/>
          <w:bCs w:val="0"/>
          <w:sz w:val="20"/>
          <w:szCs w:val="20"/>
        </w:rPr>
        <w:t>z zastrzeżeniem sytuacji opisanej w pkt. 14.12. i 14.13 IDW. W treści oferty powinna być umieszczona informacja o liczbie stron.</w:t>
      </w:r>
    </w:p>
    <w:p w14:paraId="1C6D6EB5" w14:textId="40E96BB0" w:rsidR="00DD641A" w:rsidRPr="003452FE" w:rsidRDefault="00DD641A" w:rsidP="00DD641A">
      <w:pPr>
        <w:pStyle w:val="Tekstpodstawowy2"/>
        <w:ind w:left="709" w:hanging="709"/>
        <w:rPr>
          <w:rFonts w:ascii="Verdana" w:hAnsi="Verdana"/>
          <w:b w:val="0"/>
          <w:iCs/>
          <w:sz w:val="20"/>
          <w:szCs w:val="20"/>
        </w:rPr>
      </w:pPr>
      <w:r w:rsidRPr="003452FE">
        <w:rPr>
          <w:rFonts w:ascii="Verdana" w:hAnsi="Verdana" w:cs="Verdana"/>
          <w:b w:val="0"/>
          <w:sz w:val="20"/>
          <w:szCs w:val="20"/>
        </w:rPr>
        <w:t>14.12.</w:t>
      </w:r>
      <w:r w:rsidRPr="003452FE">
        <w:rPr>
          <w:rFonts w:ascii="Verdana" w:hAnsi="Verdana" w:cs="Verdana"/>
          <w:b w:val="0"/>
          <w:sz w:val="20"/>
          <w:szCs w:val="20"/>
        </w:rPr>
        <w:tab/>
      </w:r>
      <w:r w:rsidRPr="003452FE">
        <w:rPr>
          <w:rFonts w:ascii="Verdana" w:hAnsi="Verdana"/>
          <w:b w:val="0"/>
          <w:sz w:val="20"/>
          <w:szCs w:val="20"/>
        </w:rPr>
        <w:t xml:space="preserve">Zamawiający informuje, iż zgodnie z art. 8 ust. 3 ustawy </w:t>
      </w:r>
      <w:proofErr w:type="spellStart"/>
      <w:r w:rsidRPr="003452FE">
        <w:rPr>
          <w:rFonts w:ascii="Verdana" w:hAnsi="Verdana"/>
          <w:b w:val="0"/>
          <w:sz w:val="20"/>
          <w:szCs w:val="20"/>
        </w:rPr>
        <w:t>Pzp</w:t>
      </w:r>
      <w:proofErr w:type="spellEnd"/>
      <w:r w:rsidRPr="003452FE">
        <w:rPr>
          <w:rFonts w:ascii="Verdana" w:hAnsi="Verdana"/>
          <w:b w:val="0"/>
          <w:sz w:val="20"/>
          <w:szCs w:val="20"/>
        </w:rPr>
        <w:t>, nie ujawnia się informacji stanowiących tajemnicę przedsiębi</w:t>
      </w:r>
      <w:r w:rsidR="00A34C0E" w:rsidRPr="003452FE">
        <w:rPr>
          <w:rFonts w:ascii="Verdana" w:hAnsi="Verdana"/>
          <w:b w:val="0"/>
          <w:sz w:val="20"/>
          <w:szCs w:val="20"/>
        </w:rPr>
        <w:t xml:space="preserve">orstwa, w rozumieniu przepisów </w:t>
      </w:r>
      <w:r w:rsidRPr="003452FE">
        <w:rPr>
          <w:rFonts w:ascii="Verdana" w:hAnsi="Verdana"/>
          <w:b w:val="0"/>
          <w:sz w:val="20"/>
          <w:szCs w:val="20"/>
        </w:rPr>
        <w:t xml:space="preserve">o zwalczaniu nieuczciwej konkurencji, jeżeli Wykonawca, nie później niż w terminie składania ofert, </w:t>
      </w:r>
      <w:r w:rsidR="00DD6F85" w:rsidRPr="003452FE">
        <w:rPr>
          <w:rFonts w:ascii="Verdana" w:hAnsi="Verdana"/>
          <w:b w:val="0"/>
          <w:sz w:val="20"/>
          <w:szCs w:val="20"/>
        </w:rPr>
        <w:br/>
      </w:r>
      <w:r w:rsidRPr="003452FE">
        <w:rPr>
          <w:rFonts w:ascii="Verdana" w:hAnsi="Verdana"/>
          <w:b w:val="0"/>
          <w:sz w:val="20"/>
          <w:szCs w:val="20"/>
        </w:rPr>
        <w:t xml:space="preserve">w sposób niebudzący wątpliwości zastrzegł, że nie mogą być one udostępniane </w:t>
      </w:r>
      <w:r w:rsidRPr="003452FE">
        <w:rPr>
          <w:rFonts w:ascii="Verdana" w:hAnsi="Verdana"/>
          <w:sz w:val="20"/>
          <w:szCs w:val="20"/>
        </w:rPr>
        <w:t>oraz wykazał, załączając stosowne wyjaśnienia, iż zastrzeżone informacje stanowią tajemnicę przedsiębiorstwa</w:t>
      </w:r>
      <w:r w:rsidRPr="003452FE">
        <w:rPr>
          <w:rFonts w:ascii="Verdana" w:hAnsi="Verdana"/>
          <w:b w:val="0"/>
          <w:sz w:val="20"/>
          <w:szCs w:val="20"/>
        </w:rPr>
        <w:t xml:space="preserve">. Wykonawca nie może zastrzec informacji, o których mowa w art. 86 ust. 4 ustawy </w:t>
      </w:r>
      <w:proofErr w:type="spellStart"/>
      <w:r w:rsidRPr="003452FE">
        <w:rPr>
          <w:rFonts w:ascii="Verdana" w:hAnsi="Verdana"/>
          <w:b w:val="0"/>
          <w:sz w:val="20"/>
          <w:szCs w:val="20"/>
        </w:rPr>
        <w:t>Pzp</w:t>
      </w:r>
      <w:proofErr w:type="spellEnd"/>
      <w:r w:rsidRPr="003452FE">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3452FE">
        <w:rPr>
          <w:rFonts w:ascii="Verdana" w:hAnsi="Verdana"/>
          <w:b w:val="0"/>
          <w:i/>
          <w:sz w:val="20"/>
          <w:szCs w:val="20"/>
        </w:rPr>
        <w:t>Informacje stanowiące tajemnicę przedsiębiorstwa – nie udostępniać</w:t>
      </w:r>
      <w:r w:rsidRPr="003452FE">
        <w:rPr>
          <w:rFonts w:ascii="Verdana" w:hAnsi="Verdana"/>
          <w:b w:val="0"/>
          <w:sz w:val="20"/>
          <w:szCs w:val="20"/>
        </w:rPr>
        <w:t>”, z zachowaniem kolejności numerowania stron oferty</w:t>
      </w:r>
      <w:r w:rsidRPr="003452FE">
        <w:rPr>
          <w:rFonts w:ascii="Verdana" w:hAnsi="Verdana" w:cs="Verdana"/>
          <w:b w:val="0"/>
          <w:bCs w:val="0"/>
          <w:sz w:val="20"/>
          <w:szCs w:val="20"/>
        </w:rPr>
        <w:t>.</w:t>
      </w:r>
    </w:p>
    <w:p w14:paraId="2D3CD7B1" w14:textId="455CB87F" w:rsidR="00DD641A" w:rsidRPr="003452FE" w:rsidRDefault="00DD641A" w:rsidP="00DD641A">
      <w:pPr>
        <w:pStyle w:val="Tekstpodstawowy2"/>
        <w:ind w:left="709" w:hanging="709"/>
        <w:rPr>
          <w:rFonts w:ascii="Verdana" w:hAnsi="Verdana" w:cs="Verdana"/>
          <w:b w:val="0"/>
          <w:bCs w:val="0"/>
          <w:sz w:val="20"/>
          <w:szCs w:val="20"/>
        </w:rPr>
      </w:pPr>
      <w:r w:rsidRPr="003452FE">
        <w:rPr>
          <w:rFonts w:ascii="Verdana" w:hAnsi="Verdana" w:cs="Verdana"/>
          <w:b w:val="0"/>
          <w:sz w:val="20"/>
          <w:szCs w:val="20"/>
        </w:rPr>
        <w:t>14.13.</w:t>
      </w:r>
      <w:r w:rsidRPr="003452FE">
        <w:rPr>
          <w:rFonts w:ascii="Verdana" w:hAnsi="Verdana" w:cs="Verdana"/>
          <w:b w:val="0"/>
          <w:sz w:val="20"/>
          <w:szCs w:val="20"/>
        </w:rPr>
        <w:tab/>
      </w:r>
      <w:r w:rsidRPr="003452FE">
        <w:rPr>
          <w:rFonts w:ascii="Verdana" w:hAnsi="Verdana" w:cs="Verdana"/>
          <w:b w:val="0"/>
          <w:bCs w:val="0"/>
          <w:sz w:val="20"/>
          <w:szCs w:val="20"/>
        </w:rPr>
        <w:t>Ofertę wraz z oświadczeniami i</w:t>
      </w:r>
      <w:r w:rsidR="00A34C0E" w:rsidRPr="003452FE">
        <w:rPr>
          <w:rFonts w:ascii="Verdana" w:hAnsi="Verdana" w:cs="Verdana"/>
          <w:b w:val="0"/>
          <w:bCs w:val="0"/>
          <w:sz w:val="20"/>
          <w:szCs w:val="20"/>
        </w:rPr>
        <w:t xml:space="preserve"> dokumentami należy umieścić w </w:t>
      </w:r>
      <w:r w:rsidRPr="003452FE">
        <w:rPr>
          <w:rFonts w:ascii="Verdana" w:hAnsi="Verdana" w:cs="Verdana"/>
          <w:b w:val="0"/>
          <w:bCs w:val="0"/>
          <w:sz w:val="20"/>
          <w:szCs w:val="20"/>
        </w:rPr>
        <w:t>zamkniętym opakowaniu, uniemożliwiającym odczytanie jego zawartości bez uszkodzenia tego opakowania. Opakowanie powinn</w:t>
      </w:r>
      <w:r w:rsidR="00A34C0E" w:rsidRPr="003452FE">
        <w:rPr>
          <w:rFonts w:ascii="Verdana" w:hAnsi="Verdana" w:cs="Verdana"/>
          <w:b w:val="0"/>
          <w:bCs w:val="0"/>
          <w:sz w:val="20"/>
          <w:szCs w:val="20"/>
        </w:rPr>
        <w:t xml:space="preserve">o być oznaczone nazwą (firmą) i </w:t>
      </w:r>
      <w:r w:rsidRPr="003452FE">
        <w:rPr>
          <w:rFonts w:ascii="Verdana" w:hAnsi="Verdana" w:cs="Verdana"/>
          <w:b w:val="0"/>
          <w:bCs w:val="0"/>
          <w:sz w:val="20"/>
          <w:szCs w:val="20"/>
        </w:rPr>
        <w:t>adresem Wykonawcy, zaadresowane następująco:</w:t>
      </w:r>
    </w:p>
    <w:p w14:paraId="122B7526" w14:textId="77777777" w:rsidR="00DD641A" w:rsidRPr="003452FE" w:rsidRDefault="00DD641A" w:rsidP="00DD641A">
      <w:pPr>
        <w:pStyle w:val="Tekstpodstawowy2"/>
        <w:rPr>
          <w:rFonts w:ascii="Verdana" w:hAnsi="Verdana" w:cs="Verdana"/>
          <w:b w:val="0"/>
          <w:bCs w:val="0"/>
          <w:sz w:val="20"/>
          <w:szCs w:val="20"/>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DD641A" w:rsidRPr="003452FE" w14:paraId="299DAD47" w14:textId="77777777" w:rsidTr="00B266B3">
        <w:trPr>
          <w:trHeight w:val="2022"/>
        </w:trPr>
        <w:tc>
          <w:tcPr>
            <w:tcW w:w="8215" w:type="dxa"/>
            <w:shd w:val="clear" w:color="auto" w:fill="auto"/>
            <w:vAlign w:val="center"/>
          </w:tcPr>
          <w:p w14:paraId="2839F019" w14:textId="77777777" w:rsidR="00DD641A" w:rsidRPr="003452FE" w:rsidRDefault="00DD641A" w:rsidP="00B266B3">
            <w:pPr>
              <w:ind w:left="-35"/>
              <w:jc w:val="center"/>
              <w:rPr>
                <w:rFonts w:ascii="Verdana" w:hAnsi="Verdana" w:cs="Verdana"/>
                <w:b/>
                <w:bCs/>
                <w:sz w:val="20"/>
                <w:szCs w:val="20"/>
              </w:rPr>
            </w:pPr>
            <w:r w:rsidRPr="003452FE">
              <w:rPr>
                <w:rFonts w:ascii="Verdana" w:hAnsi="Verdana" w:cs="Verdana"/>
                <w:b/>
                <w:bCs/>
                <w:sz w:val="20"/>
                <w:szCs w:val="20"/>
              </w:rPr>
              <w:t>Generalna Dyrekcja Dróg Krajowych i Autostrad</w:t>
            </w:r>
          </w:p>
          <w:p w14:paraId="51BCB8E3" w14:textId="619B0B75" w:rsidR="00DD641A" w:rsidRPr="003452FE" w:rsidRDefault="00DD641A" w:rsidP="00B266B3">
            <w:pPr>
              <w:ind w:left="-35"/>
              <w:jc w:val="center"/>
              <w:rPr>
                <w:rFonts w:ascii="Verdana" w:hAnsi="Verdana" w:cs="Verdana"/>
                <w:b/>
                <w:bCs/>
                <w:sz w:val="20"/>
                <w:szCs w:val="20"/>
              </w:rPr>
            </w:pPr>
            <w:r w:rsidRPr="003452FE">
              <w:rPr>
                <w:rFonts w:ascii="Verdana" w:hAnsi="Verdana" w:cs="Verdana"/>
                <w:b/>
                <w:bCs/>
                <w:sz w:val="20"/>
                <w:szCs w:val="20"/>
              </w:rPr>
              <w:t xml:space="preserve">Oddział </w:t>
            </w:r>
            <w:r w:rsidR="00A34C0E" w:rsidRPr="003452FE">
              <w:rPr>
                <w:rFonts w:ascii="Verdana" w:hAnsi="Verdana" w:cs="Verdana"/>
                <w:b/>
                <w:bCs/>
                <w:sz w:val="20"/>
                <w:szCs w:val="20"/>
              </w:rPr>
              <w:t>w W</w:t>
            </w:r>
            <w:r w:rsidRPr="003452FE">
              <w:rPr>
                <w:rFonts w:ascii="Verdana" w:hAnsi="Verdana" w:cs="Verdana"/>
                <w:b/>
                <w:bCs/>
                <w:sz w:val="20"/>
                <w:szCs w:val="20"/>
              </w:rPr>
              <w:t>arszawie</w:t>
            </w:r>
          </w:p>
          <w:p w14:paraId="500DB315" w14:textId="77777777" w:rsidR="00DD641A" w:rsidRPr="003452FE" w:rsidRDefault="00DD641A" w:rsidP="00B266B3">
            <w:pPr>
              <w:ind w:left="-35"/>
              <w:jc w:val="center"/>
              <w:rPr>
                <w:rFonts w:ascii="Verdana" w:hAnsi="Verdana" w:cs="Verdana"/>
                <w:b/>
                <w:bCs/>
                <w:sz w:val="20"/>
                <w:szCs w:val="20"/>
              </w:rPr>
            </w:pPr>
            <w:r w:rsidRPr="003452FE">
              <w:rPr>
                <w:rFonts w:ascii="Verdana" w:hAnsi="Verdana" w:cs="Verdana"/>
                <w:b/>
                <w:bCs/>
                <w:sz w:val="20"/>
                <w:szCs w:val="20"/>
              </w:rPr>
              <w:t>ul. Mińska 25</w:t>
            </w:r>
          </w:p>
          <w:p w14:paraId="389C0592" w14:textId="77777777" w:rsidR="00DD641A" w:rsidRPr="003452FE" w:rsidRDefault="00DD641A" w:rsidP="00B266B3">
            <w:pPr>
              <w:ind w:left="-35"/>
              <w:jc w:val="center"/>
              <w:rPr>
                <w:rFonts w:ascii="Verdana" w:hAnsi="Verdana" w:cs="Verdana"/>
                <w:b/>
                <w:bCs/>
                <w:sz w:val="20"/>
                <w:szCs w:val="20"/>
              </w:rPr>
            </w:pPr>
            <w:r w:rsidRPr="003452FE">
              <w:rPr>
                <w:rFonts w:ascii="Verdana" w:hAnsi="Verdana" w:cs="Verdana"/>
                <w:b/>
                <w:bCs/>
                <w:sz w:val="20"/>
                <w:szCs w:val="20"/>
              </w:rPr>
              <w:t>03-808 Warszawa</w:t>
            </w:r>
          </w:p>
          <w:p w14:paraId="548E7CD1" w14:textId="77777777" w:rsidR="00DD641A" w:rsidRPr="003452FE" w:rsidRDefault="00DD641A" w:rsidP="00B266B3">
            <w:pPr>
              <w:ind w:left="-35"/>
              <w:jc w:val="center"/>
              <w:rPr>
                <w:rFonts w:ascii="Verdana" w:hAnsi="Verdana" w:cs="Verdana"/>
                <w:sz w:val="20"/>
                <w:szCs w:val="20"/>
              </w:rPr>
            </w:pPr>
          </w:p>
          <w:p w14:paraId="79574267" w14:textId="77777777" w:rsidR="00DD641A" w:rsidRPr="003452FE" w:rsidRDefault="00DD641A" w:rsidP="00B266B3">
            <w:pPr>
              <w:ind w:left="-35"/>
              <w:jc w:val="center"/>
              <w:rPr>
                <w:rFonts w:ascii="Verdana" w:hAnsi="Verdana" w:cs="Verdana"/>
                <w:sz w:val="20"/>
                <w:szCs w:val="20"/>
              </w:rPr>
            </w:pPr>
            <w:r w:rsidRPr="003452FE">
              <w:rPr>
                <w:rFonts w:ascii="Verdana" w:hAnsi="Verdana" w:cs="Verdana"/>
                <w:sz w:val="20"/>
                <w:szCs w:val="20"/>
              </w:rPr>
              <w:t>oraz opisane:</w:t>
            </w:r>
          </w:p>
          <w:p w14:paraId="239B5983" w14:textId="77777777" w:rsidR="00DD641A" w:rsidRPr="003452FE" w:rsidRDefault="00DD641A" w:rsidP="00B266B3">
            <w:pPr>
              <w:ind w:left="-35"/>
              <w:jc w:val="center"/>
              <w:rPr>
                <w:rFonts w:ascii="Verdana" w:hAnsi="Verdana" w:cs="Verdana"/>
                <w:sz w:val="20"/>
                <w:szCs w:val="20"/>
              </w:rPr>
            </w:pPr>
          </w:p>
          <w:p w14:paraId="19C5C63E" w14:textId="42B41452" w:rsidR="00DD641A" w:rsidRPr="003452FE" w:rsidRDefault="00DD641A" w:rsidP="00B266B3">
            <w:pPr>
              <w:ind w:left="-35"/>
              <w:jc w:val="center"/>
              <w:rPr>
                <w:rFonts w:ascii="Verdana" w:hAnsi="Verdana" w:cs="Verdana"/>
                <w:b/>
                <w:sz w:val="20"/>
                <w:szCs w:val="20"/>
              </w:rPr>
            </w:pPr>
            <w:r w:rsidRPr="003452FE">
              <w:rPr>
                <w:rFonts w:ascii="Verdana" w:hAnsi="Verdana" w:cs="Verdana"/>
                <w:b/>
                <w:sz w:val="20"/>
                <w:szCs w:val="20"/>
              </w:rPr>
              <w:t>OFERTA</w:t>
            </w:r>
            <w:r w:rsidR="00AF7894" w:rsidRPr="003452FE">
              <w:rPr>
                <w:rFonts w:ascii="Verdana" w:hAnsi="Verdana" w:cs="Verdana"/>
                <w:b/>
                <w:sz w:val="20"/>
                <w:szCs w:val="20"/>
              </w:rPr>
              <w:t xml:space="preserve"> na:</w:t>
            </w:r>
          </w:p>
          <w:p w14:paraId="2B9EAECF" w14:textId="77777777" w:rsidR="00AF7894" w:rsidRDefault="00AF7894" w:rsidP="00CD6F11">
            <w:pPr>
              <w:jc w:val="center"/>
              <w:rPr>
                <w:rFonts w:ascii="Verdana" w:hAnsi="Verdana" w:cs="Arial"/>
                <w:b/>
                <w:sz w:val="20"/>
                <w:szCs w:val="20"/>
              </w:rPr>
            </w:pPr>
            <w:r w:rsidRPr="003452FE">
              <w:rPr>
                <w:rFonts w:ascii="Verdana" w:hAnsi="Verdana" w:cs="Arial"/>
                <w:b/>
                <w:sz w:val="20"/>
                <w:szCs w:val="20"/>
              </w:rPr>
              <w:t>Utrzymanie i konserwacja oznakowania pionowego, poziomego, aktywnego i urządzeń bezpieczeństwa ruchu wraz z barierami drogowymi i ich dostarczeniem oraz montażem lub demontażem na drogach będących w administracji GDDKiA Oddział w Warszawie w podziale na zadania I-IV</w:t>
            </w:r>
          </w:p>
          <w:p w14:paraId="641456F0" w14:textId="77777777" w:rsidR="0061210F" w:rsidRPr="003452FE" w:rsidRDefault="0061210F" w:rsidP="00CD6F11">
            <w:pPr>
              <w:jc w:val="center"/>
              <w:rPr>
                <w:rFonts w:ascii="Verdana" w:hAnsi="Verdana" w:cs="Arial"/>
                <w:b/>
                <w:sz w:val="20"/>
                <w:szCs w:val="20"/>
              </w:rPr>
            </w:pPr>
          </w:p>
          <w:p w14:paraId="0CE4EB8C" w14:textId="65E98057" w:rsidR="00DD641A" w:rsidRPr="003452FE" w:rsidRDefault="00DD641A" w:rsidP="00CD6F11">
            <w:pPr>
              <w:jc w:val="center"/>
              <w:rPr>
                <w:rFonts w:ascii="Verdana" w:hAnsi="Verdana" w:cs="Verdana"/>
                <w:b/>
                <w:bCs/>
                <w:sz w:val="20"/>
                <w:szCs w:val="20"/>
              </w:rPr>
            </w:pPr>
            <w:r w:rsidRPr="003452FE">
              <w:rPr>
                <w:rFonts w:ascii="Verdana" w:hAnsi="Verdana"/>
                <w:b/>
                <w:sz w:val="20"/>
                <w:szCs w:val="20"/>
                <w:u w:val="single"/>
              </w:rPr>
              <w:t>GDDKiA.O.WA.D-3.241</w:t>
            </w:r>
            <w:r w:rsidR="00941A16" w:rsidRPr="003452FE">
              <w:rPr>
                <w:rFonts w:ascii="Verdana" w:hAnsi="Verdana"/>
                <w:b/>
                <w:sz w:val="20"/>
                <w:szCs w:val="20"/>
                <w:u w:val="single"/>
              </w:rPr>
              <w:t>.40.</w:t>
            </w:r>
            <w:r w:rsidRPr="003452FE">
              <w:rPr>
                <w:rFonts w:ascii="Verdana" w:hAnsi="Verdana"/>
                <w:b/>
                <w:sz w:val="20"/>
                <w:szCs w:val="20"/>
                <w:u w:val="single"/>
              </w:rPr>
              <w:t>2017” w zakresie zadania nr………</w:t>
            </w:r>
            <w:r w:rsidR="00CD6F11" w:rsidRPr="003452FE">
              <w:rPr>
                <w:rFonts w:ascii="Verdana" w:hAnsi="Verdana"/>
                <w:b/>
                <w:sz w:val="20"/>
                <w:szCs w:val="20"/>
                <w:u w:val="single"/>
              </w:rPr>
              <w:t>…….</w:t>
            </w:r>
          </w:p>
          <w:p w14:paraId="452D1188" w14:textId="77777777" w:rsidR="00DD641A" w:rsidRPr="003452FE" w:rsidRDefault="00DD641A" w:rsidP="00B266B3">
            <w:pPr>
              <w:ind w:left="-34"/>
              <w:jc w:val="center"/>
              <w:rPr>
                <w:rFonts w:ascii="Verdana" w:hAnsi="Verdana" w:cs="Verdana"/>
                <w:b/>
                <w:bCs/>
                <w:sz w:val="20"/>
                <w:szCs w:val="20"/>
              </w:rPr>
            </w:pPr>
          </w:p>
          <w:p w14:paraId="6D0666AB" w14:textId="2403BB14" w:rsidR="00DD641A" w:rsidRPr="003452FE" w:rsidRDefault="00A86DBB" w:rsidP="00AF7894">
            <w:pPr>
              <w:spacing w:before="120"/>
              <w:ind w:left="-35"/>
              <w:jc w:val="center"/>
              <w:rPr>
                <w:rFonts w:ascii="Verdana" w:hAnsi="Verdana" w:cs="Verdana"/>
                <w:b/>
                <w:bCs/>
                <w:sz w:val="20"/>
                <w:szCs w:val="20"/>
              </w:rPr>
            </w:pPr>
            <w:r>
              <w:rPr>
                <w:rFonts w:ascii="Verdana" w:hAnsi="Verdana" w:cs="Verdana"/>
                <w:b/>
                <w:bCs/>
                <w:color w:val="FF0000"/>
                <w:sz w:val="20"/>
                <w:szCs w:val="20"/>
              </w:rPr>
              <w:t>„Nie otwierać przed dniem 08.08.</w:t>
            </w:r>
            <w:r w:rsidR="00DD641A" w:rsidRPr="003452FE">
              <w:rPr>
                <w:rFonts w:ascii="Verdana" w:hAnsi="Verdana" w:cs="Verdana"/>
                <w:b/>
                <w:bCs/>
                <w:color w:val="FF0000"/>
                <w:sz w:val="20"/>
                <w:szCs w:val="20"/>
              </w:rPr>
              <w:t>2017r. godz. 12:00.”</w:t>
            </w:r>
          </w:p>
        </w:tc>
      </w:tr>
    </w:tbl>
    <w:p w14:paraId="210D39B6" w14:textId="77777777" w:rsidR="00DD641A" w:rsidRPr="003452FE" w:rsidRDefault="00DD641A" w:rsidP="00DD641A">
      <w:pPr>
        <w:pStyle w:val="Tekstpodstawowy2"/>
        <w:rPr>
          <w:rFonts w:ascii="Verdana" w:hAnsi="Verdana" w:cs="Verdana"/>
          <w:b w:val="0"/>
          <w:bCs w:val="0"/>
          <w:sz w:val="20"/>
          <w:szCs w:val="20"/>
        </w:rPr>
      </w:pPr>
    </w:p>
    <w:p w14:paraId="136BC872" w14:textId="77777777" w:rsidR="00DD641A" w:rsidRPr="003452FE" w:rsidRDefault="00DD641A" w:rsidP="00DD641A">
      <w:pPr>
        <w:pStyle w:val="Tekstpodstawowy2"/>
        <w:ind w:left="709" w:hanging="709"/>
        <w:rPr>
          <w:rFonts w:ascii="Verdana" w:hAnsi="Verdana"/>
          <w:b w:val="0"/>
          <w:iCs/>
          <w:sz w:val="20"/>
          <w:szCs w:val="20"/>
        </w:rPr>
      </w:pPr>
      <w:r w:rsidRPr="003452FE">
        <w:rPr>
          <w:rFonts w:ascii="Verdana" w:hAnsi="Verdana" w:cs="Verdana"/>
          <w:b w:val="0"/>
          <w:sz w:val="20"/>
          <w:szCs w:val="20"/>
        </w:rPr>
        <w:t>14.14.</w:t>
      </w:r>
      <w:r w:rsidRPr="003452FE">
        <w:rPr>
          <w:rFonts w:ascii="Verdana" w:hAnsi="Verdana" w:cs="Verdana"/>
          <w:b w:val="0"/>
          <w:sz w:val="20"/>
          <w:szCs w:val="20"/>
        </w:rPr>
        <w:tab/>
      </w:r>
      <w:r w:rsidRPr="003452FE">
        <w:rPr>
          <w:rFonts w:ascii="Verdana" w:hAnsi="Verdana" w:cs="Verdana"/>
          <w:b w:val="0"/>
          <w:bCs w:val="0"/>
          <w:sz w:val="20"/>
          <w:szCs w:val="20"/>
        </w:rPr>
        <w:t>Wymagania określone w pkt 14.11. - 14.13 IDW nie stanowią o treści oferty i ich niespełnienie nie będzie skutkować odrzuceniem oferty. Wszelkie negatywne konsekwencje mogące wyniknąć z niezachowania tych wymagań będą obciążały Wykonawcę.</w:t>
      </w:r>
    </w:p>
    <w:p w14:paraId="43B5B98A" w14:textId="33BCE7D6" w:rsidR="00531027" w:rsidRDefault="00DD641A" w:rsidP="0061210F">
      <w:pPr>
        <w:pStyle w:val="Tekstpodstawowy2"/>
        <w:ind w:left="709" w:hanging="709"/>
        <w:rPr>
          <w:rFonts w:ascii="Verdana" w:hAnsi="Verdana" w:cs="Verdana"/>
          <w:b w:val="0"/>
          <w:sz w:val="20"/>
          <w:szCs w:val="20"/>
        </w:rPr>
      </w:pPr>
      <w:r w:rsidRPr="003452FE">
        <w:rPr>
          <w:rFonts w:ascii="Verdana" w:hAnsi="Verdana" w:cs="Verdana"/>
          <w:b w:val="0"/>
          <w:sz w:val="20"/>
          <w:szCs w:val="20"/>
        </w:rPr>
        <w:t>14.15.</w:t>
      </w:r>
      <w:r w:rsidRPr="003452FE">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14:paraId="7116C951" w14:textId="77777777" w:rsidR="0061210F" w:rsidRPr="0061210F" w:rsidRDefault="0061210F" w:rsidP="0061210F">
      <w:pPr>
        <w:pStyle w:val="Tekstpodstawowy2"/>
        <w:ind w:left="709" w:hanging="709"/>
        <w:rPr>
          <w:rFonts w:ascii="Verdana" w:hAnsi="Verdana" w:cs="Verdana"/>
          <w:b w:val="0"/>
          <w:sz w:val="20"/>
          <w:szCs w:val="20"/>
        </w:rPr>
      </w:pPr>
    </w:p>
    <w:p w14:paraId="4946E91C" w14:textId="09B5E274" w:rsidR="00CD6F11" w:rsidRPr="003452FE" w:rsidRDefault="00CD6F11" w:rsidP="00CD6F11">
      <w:pPr>
        <w:jc w:val="both"/>
        <w:rPr>
          <w:rFonts w:ascii="Verdana" w:hAnsi="Verdana" w:cs="Verdana"/>
          <w:b/>
          <w:sz w:val="20"/>
          <w:szCs w:val="20"/>
        </w:rPr>
      </w:pPr>
      <w:r w:rsidRPr="003452FE">
        <w:rPr>
          <w:rFonts w:ascii="Verdana" w:hAnsi="Verdana" w:cs="Verdana"/>
          <w:b/>
          <w:sz w:val="20"/>
          <w:szCs w:val="20"/>
        </w:rPr>
        <w:t xml:space="preserve">15. </w:t>
      </w:r>
      <w:r w:rsidRPr="003452FE">
        <w:rPr>
          <w:rFonts w:ascii="Verdana" w:hAnsi="Verdana" w:cs="Verdana"/>
          <w:b/>
          <w:sz w:val="20"/>
          <w:szCs w:val="20"/>
        </w:rPr>
        <w:tab/>
        <w:t xml:space="preserve">OPIS SPOSOBU OBLICZENIA CENY OFERTY </w:t>
      </w:r>
    </w:p>
    <w:p w14:paraId="4069C64A" w14:textId="58C9AA3D" w:rsidR="00CD6F11" w:rsidRPr="003452FE" w:rsidRDefault="00CD6F11" w:rsidP="00CD6F11">
      <w:pPr>
        <w:pStyle w:val="Lista3"/>
        <w:spacing w:after="120"/>
        <w:ind w:left="709" w:hanging="709"/>
        <w:contextualSpacing w:val="0"/>
        <w:jc w:val="both"/>
        <w:rPr>
          <w:rFonts w:ascii="Verdana" w:hAnsi="Verdana"/>
          <w:sz w:val="20"/>
          <w:szCs w:val="20"/>
        </w:rPr>
      </w:pPr>
      <w:r w:rsidRPr="003452FE">
        <w:rPr>
          <w:rFonts w:ascii="Verdana" w:hAnsi="Verdana" w:cs="Verdana"/>
          <w:sz w:val="20"/>
          <w:szCs w:val="20"/>
        </w:rPr>
        <w:t>15.1.</w:t>
      </w:r>
      <w:r w:rsidRPr="003452FE">
        <w:rPr>
          <w:rFonts w:ascii="Verdana" w:hAnsi="Verdana" w:cs="Verdana"/>
          <w:sz w:val="20"/>
          <w:szCs w:val="20"/>
        </w:rPr>
        <w:tab/>
      </w:r>
      <w:r w:rsidRPr="003452FE">
        <w:rPr>
          <w:rFonts w:ascii="Verdana" w:hAnsi="Verdana"/>
          <w:sz w:val="20"/>
          <w:szCs w:val="20"/>
        </w:rPr>
        <w:t xml:space="preserve">Cena oferty zostanie wyliczona przez Wykonawcę w oparciu o </w:t>
      </w:r>
      <w:r w:rsidRPr="003452FE">
        <w:rPr>
          <w:rFonts w:ascii="Verdana" w:hAnsi="Verdana"/>
          <w:b/>
          <w:sz w:val="20"/>
          <w:szCs w:val="20"/>
        </w:rPr>
        <w:t xml:space="preserve">Kosztorysy ofertowe </w:t>
      </w:r>
      <w:r w:rsidR="00447D14" w:rsidRPr="003452FE">
        <w:rPr>
          <w:rFonts w:ascii="Verdana" w:hAnsi="Verdana"/>
          <w:b/>
          <w:sz w:val="20"/>
          <w:szCs w:val="20"/>
        </w:rPr>
        <w:t xml:space="preserve">(Część A-D) </w:t>
      </w:r>
      <w:r w:rsidRPr="003452FE">
        <w:rPr>
          <w:rFonts w:ascii="Verdana" w:hAnsi="Verdana"/>
          <w:b/>
          <w:sz w:val="20"/>
          <w:szCs w:val="20"/>
        </w:rPr>
        <w:t>oraz Kosztorys Ofertowy Zestawienie Zbiorcze</w:t>
      </w:r>
      <w:r w:rsidRPr="003452FE">
        <w:rPr>
          <w:rFonts w:ascii="Verdana" w:hAnsi="Verdana"/>
          <w:sz w:val="20"/>
          <w:szCs w:val="20"/>
        </w:rPr>
        <w:t>,</w:t>
      </w:r>
      <w:r w:rsidRPr="003452FE">
        <w:rPr>
          <w:rFonts w:ascii="Verdana" w:hAnsi="Verdana"/>
          <w:i/>
          <w:sz w:val="20"/>
          <w:szCs w:val="20"/>
        </w:rPr>
        <w:t xml:space="preserve"> </w:t>
      </w:r>
      <w:r w:rsidRPr="003452FE">
        <w:rPr>
          <w:rFonts w:ascii="Verdana" w:hAnsi="Verdana"/>
          <w:sz w:val="20"/>
          <w:szCs w:val="20"/>
        </w:rPr>
        <w:t>których wzór załączono do SIWZ (Tom IV) dla każdego zadania na które składana jest Oferta.</w:t>
      </w:r>
    </w:p>
    <w:p w14:paraId="32D6C0D8" w14:textId="6087E784" w:rsidR="00E7025F" w:rsidRPr="003452FE" w:rsidRDefault="00CD6F11" w:rsidP="00CD6F11">
      <w:pPr>
        <w:pStyle w:val="Lista3"/>
        <w:spacing w:after="120"/>
        <w:ind w:left="709" w:hanging="709"/>
        <w:contextualSpacing w:val="0"/>
        <w:jc w:val="both"/>
        <w:rPr>
          <w:rFonts w:ascii="Verdana" w:hAnsi="Verdana"/>
          <w:sz w:val="20"/>
          <w:szCs w:val="20"/>
        </w:rPr>
      </w:pPr>
      <w:r w:rsidRPr="003452FE">
        <w:rPr>
          <w:rFonts w:ascii="Verdana" w:hAnsi="Verdana"/>
          <w:sz w:val="20"/>
          <w:szCs w:val="20"/>
        </w:rPr>
        <w:t>15.2.</w:t>
      </w:r>
      <w:r w:rsidRPr="003452FE">
        <w:rPr>
          <w:rFonts w:ascii="Verdana" w:hAnsi="Verdana"/>
          <w:sz w:val="20"/>
          <w:szCs w:val="20"/>
        </w:rPr>
        <w:tab/>
        <w:t xml:space="preserve">Wykonawca w </w:t>
      </w:r>
      <w:r w:rsidRPr="003452FE">
        <w:rPr>
          <w:rFonts w:ascii="Verdana" w:hAnsi="Verdana"/>
          <w:b/>
          <w:sz w:val="20"/>
          <w:szCs w:val="20"/>
        </w:rPr>
        <w:t>Kosztorys</w:t>
      </w:r>
      <w:r w:rsidR="00447D14" w:rsidRPr="003452FE">
        <w:rPr>
          <w:rFonts w:ascii="Verdana" w:hAnsi="Verdana"/>
          <w:b/>
          <w:sz w:val="20"/>
          <w:szCs w:val="20"/>
        </w:rPr>
        <w:t>ach ofertowych (Część A-D)</w:t>
      </w:r>
      <w:r w:rsidRPr="003452FE">
        <w:rPr>
          <w:rFonts w:ascii="Verdana" w:hAnsi="Verdana"/>
          <w:sz w:val="20"/>
          <w:szCs w:val="20"/>
        </w:rPr>
        <w:t xml:space="preserve"> określi ceny jednostkowe netto oraz wartości netto dla wszystkich p</w:t>
      </w:r>
      <w:r w:rsidR="00447D14" w:rsidRPr="003452FE">
        <w:rPr>
          <w:rFonts w:ascii="Verdana" w:hAnsi="Verdana"/>
          <w:sz w:val="20"/>
          <w:szCs w:val="20"/>
        </w:rPr>
        <w:t>odanych i opisanych tam pozycji.</w:t>
      </w:r>
    </w:p>
    <w:p w14:paraId="34E8ED09" w14:textId="05B26FA3" w:rsidR="00CD6F11" w:rsidRPr="003452FE" w:rsidRDefault="00C22773" w:rsidP="00CD6F11">
      <w:pPr>
        <w:pStyle w:val="Lista3"/>
        <w:spacing w:after="120"/>
        <w:ind w:left="709" w:hanging="709"/>
        <w:contextualSpacing w:val="0"/>
        <w:jc w:val="both"/>
        <w:rPr>
          <w:rFonts w:ascii="Verdana" w:hAnsi="Verdana"/>
          <w:sz w:val="20"/>
          <w:szCs w:val="20"/>
        </w:rPr>
      </w:pPr>
      <w:r>
        <w:rPr>
          <w:rFonts w:ascii="Verdana" w:hAnsi="Verdana"/>
          <w:sz w:val="20"/>
          <w:szCs w:val="20"/>
        </w:rPr>
        <w:t>15.3.</w:t>
      </w:r>
      <w:r>
        <w:rPr>
          <w:rFonts w:ascii="Verdana" w:hAnsi="Verdana"/>
          <w:sz w:val="20"/>
          <w:szCs w:val="20"/>
        </w:rPr>
        <w:tab/>
      </w:r>
      <w:r w:rsidR="00E7025F" w:rsidRPr="003452FE">
        <w:rPr>
          <w:rFonts w:ascii="Verdana" w:hAnsi="Verdana"/>
          <w:sz w:val="20"/>
          <w:szCs w:val="20"/>
        </w:rPr>
        <w:t xml:space="preserve">Wartości netto wyliczone w </w:t>
      </w:r>
      <w:r w:rsidR="00447D14" w:rsidRPr="003452FE">
        <w:rPr>
          <w:rFonts w:ascii="Verdana" w:hAnsi="Verdana"/>
          <w:b/>
          <w:sz w:val="20"/>
          <w:szCs w:val="20"/>
        </w:rPr>
        <w:t>Kosztorysach ofertowych (część A-D)</w:t>
      </w:r>
      <w:r w:rsidR="00447D14" w:rsidRPr="003452FE">
        <w:rPr>
          <w:rFonts w:ascii="Verdana" w:hAnsi="Verdana"/>
          <w:sz w:val="20"/>
          <w:szCs w:val="20"/>
        </w:rPr>
        <w:t xml:space="preserve"> wykonawca przeniesie do </w:t>
      </w:r>
      <w:r w:rsidR="00447D14" w:rsidRPr="003452FE">
        <w:rPr>
          <w:rFonts w:ascii="Verdana" w:hAnsi="Verdana"/>
          <w:b/>
          <w:sz w:val="20"/>
          <w:szCs w:val="20"/>
        </w:rPr>
        <w:t>Kosztorysu ofertowego- zestawienie zbiorcze</w:t>
      </w:r>
      <w:r w:rsidR="00447D14" w:rsidRPr="003452FE">
        <w:rPr>
          <w:rFonts w:ascii="Verdana" w:hAnsi="Verdana"/>
          <w:sz w:val="20"/>
          <w:szCs w:val="20"/>
        </w:rPr>
        <w:t xml:space="preserve"> w </w:t>
      </w:r>
      <w:proofErr w:type="spellStart"/>
      <w:r w:rsidR="00447D14" w:rsidRPr="003452FE">
        <w:rPr>
          <w:rFonts w:ascii="Verdana" w:hAnsi="Verdana"/>
          <w:sz w:val="20"/>
          <w:szCs w:val="20"/>
        </w:rPr>
        <w:t>w</w:t>
      </w:r>
      <w:proofErr w:type="spellEnd"/>
      <w:r w:rsidR="00447D14" w:rsidRPr="003452FE">
        <w:rPr>
          <w:rFonts w:ascii="Verdana" w:hAnsi="Verdana"/>
          <w:sz w:val="20"/>
          <w:szCs w:val="20"/>
        </w:rPr>
        <w:t xml:space="preserve"> tym kosztorysie  </w:t>
      </w:r>
      <w:r w:rsidR="00CD6F11" w:rsidRPr="003452FE">
        <w:rPr>
          <w:rFonts w:ascii="Verdana" w:hAnsi="Verdana"/>
          <w:sz w:val="20"/>
          <w:szCs w:val="20"/>
        </w:rPr>
        <w:t>wyliczy podatek VAT i ostateczną wartość brutto. Wykonawca nie może samodzielnie wprowadzać zmian do Kosztorysu ofertowego.</w:t>
      </w:r>
      <w:r w:rsidR="00CD6F11" w:rsidRPr="003452FE">
        <w:rPr>
          <w:rFonts w:ascii="Verdana" w:hAnsi="Verdana"/>
          <w:b/>
          <w:sz w:val="20"/>
          <w:szCs w:val="20"/>
        </w:rPr>
        <w:t xml:space="preserve"> </w:t>
      </w:r>
    </w:p>
    <w:p w14:paraId="66DA382D" w14:textId="4B94C698" w:rsidR="00CD6F11" w:rsidRPr="003452FE" w:rsidRDefault="00CD6F11" w:rsidP="00CD6F11">
      <w:pPr>
        <w:pStyle w:val="Lista3"/>
        <w:spacing w:after="120"/>
        <w:ind w:left="709" w:hanging="709"/>
        <w:contextualSpacing w:val="0"/>
        <w:jc w:val="both"/>
        <w:rPr>
          <w:rFonts w:ascii="Verdana" w:hAnsi="Verdana"/>
          <w:sz w:val="20"/>
          <w:szCs w:val="20"/>
        </w:rPr>
      </w:pPr>
      <w:r w:rsidRPr="003452FE">
        <w:rPr>
          <w:rFonts w:ascii="Verdana" w:hAnsi="Verdana"/>
          <w:sz w:val="20"/>
          <w:szCs w:val="20"/>
        </w:rPr>
        <w:t>15.</w:t>
      </w:r>
      <w:r w:rsidR="00E7025F" w:rsidRPr="003452FE">
        <w:rPr>
          <w:rFonts w:ascii="Verdana" w:hAnsi="Verdana"/>
          <w:sz w:val="20"/>
          <w:szCs w:val="20"/>
        </w:rPr>
        <w:t>4</w:t>
      </w:r>
      <w:r w:rsidRPr="003452FE">
        <w:rPr>
          <w:rFonts w:ascii="Verdana" w:hAnsi="Verdana"/>
          <w:sz w:val="20"/>
          <w:szCs w:val="20"/>
        </w:rPr>
        <w:t>.</w:t>
      </w:r>
      <w:r w:rsidRPr="003452FE">
        <w:rPr>
          <w:rFonts w:ascii="Verdana" w:hAnsi="Verdana"/>
          <w:sz w:val="20"/>
          <w:szCs w:val="20"/>
        </w:rPr>
        <w:tab/>
      </w:r>
      <w:r w:rsidRPr="003452FE">
        <w:rPr>
          <w:rFonts w:ascii="Verdana" w:hAnsi="Verdana"/>
          <w:bCs/>
          <w:sz w:val="20"/>
          <w:szCs w:val="20"/>
        </w:rPr>
        <w:t xml:space="preserve">Cenę oferty brutto wykazaną w </w:t>
      </w:r>
      <w:r w:rsidRPr="003452FE">
        <w:rPr>
          <w:rFonts w:ascii="Verdana" w:hAnsi="Verdana"/>
          <w:b/>
          <w:bCs/>
          <w:sz w:val="20"/>
          <w:szCs w:val="20"/>
        </w:rPr>
        <w:t xml:space="preserve">Kosztorysie ofertowym </w:t>
      </w:r>
      <w:r w:rsidR="00447D14" w:rsidRPr="003452FE">
        <w:rPr>
          <w:rFonts w:ascii="Verdana" w:hAnsi="Verdana"/>
          <w:b/>
          <w:bCs/>
          <w:sz w:val="20"/>
          <w:szCs w:val="20"/>
        </w:rPr>
        <w:t xml:space="preserve">- </w:t>
      </w:r>
      <w:r w:rsidRPr="003452FE">
        <w:rPr>
          <w:rFonts w:ascii="Verdana" w:hAnsi="Verdana"/>
          <w:b/>
          <w:bCs/>
          <w:sz w:val="20"/>
          <w:szCs w:val="20"/>
        </w:rPr>
        <w:t>Zestawienie zbiorcze</w:t>
      </w:r>
      <w:r w:rsidRPr="003452FE">
        <w:rPr>
          <w:rFonts w:ascii="Verdana" w:hAnsi="Verdana"/>
          <w:bCs/>
          <w:sz w:val="20"/>
          <w:szCs w:val="20"/>
        </w:rPr>
        <w:t xml:space="preserve"> Wykonawca przeniesie do </w:t>
      </w:r>
      <w:r w:rsidRPr="003452FE">
        <w:rPr>
          <w:rFonts w:ascii="Verdana" w:hAnsi="Verdana"/>
          <w:b/>
          <w:bCs/>
          <w:sz w:val="20"/>
          <w:szCs w:val="20"/>
        </w:rPr>
        <w:t>Formularza „Oferta”</w:t>
      </w:r>
      <w:r w:rsidRPr="003452FE">
        <w:rPr>
          <w:rFonts w:ascii="Verdana" w:hAnsi="Verdana"/>
          <w:bCs/>
          <w:sz w:val="20"/>
          <w:szCs w:val="20"/>
        </w:rPr>
        <w:t>.</w:t>
      </w:r>
    </w:p>
    <w:p w14:paraId="5CAA023E" w14:textId="61160026" w:rsidR="00CD6F11" w:rsidRPr="003452FE" w:rsidRDefault="00CD6F11" w:rsidP="00CD6F11">
      <w:pPr>
        <w:pStyle w:val="Lista3"/>
        <w:spacing w:after="120"/>
        <w:ind w:left="709" w:hanging="709"/>
        <w:contextualSpacing w:val="0"/>
        <w:jc w:val="both"/>
        <w:rPr>
          <w:rFonts w:ascii="Verdana" w:hAnsi="Verdana"/>
          <w:sz w:val="20"/>
          <w:szCs w:val="20"/>
        </w:rPr>
      </w:pPr>
      <w:r w:rsidRPr="003452FE">
        <w:rPr>
          <w:rFonts w:ascii="Verdana" w:hAnsi="Verdana"/>
          <w:sz w:val="20"/>
          <w:szCs w:val="20"/>
        </w:rPr>
        <w:t>15.</w:t>
      </w:r>
      <w:r w:rsidR="00E7025F" w:rsidRPr="003452FE">
        <w:rPr>
          <w:rFonts w:ascii="Verdana" w:hAnsi="Verdana"/>
          <w:sz w:val="20"/>
          <w:szCs w:val="20"/>
        </w:rPr>
        <w:t>5</w:t>
      </w:r>
      <w:r w:rsidRPr="003452FE">
        <w:rPr>
          <w:rFonts w:ascii="Verdana" w:hAnsi="Verdana"/>
          <w:sz w:val="20"/>
          <w:szCs w:val="20"/>
        </w:rPr>
        <w:tab/>
        <w:t xml:space="preserve">W razie jakichkolwiek wątpliwości wynikających np. z błędów w sumowaniu poszczególnych elementów rozliczeniowych, przy ocenie ofert brana będzie pod uwagę Cena Oferty po poprawieniu oczywistych omyłek rachunkowych zgodnie z art 87 ustawy </w:t>
      </w:r>
      <w:proofErr w:type="spellStart"/>
      <w:r w:rsidRPr="003452FE">
        <w:rPr>
          <w:rFonts w:ascii="Verdana" w:hAnsi="Verdana"/>
          <w:sz w:val="20"/>
          <w:szCs w:val="20"/>
        </w:rPr>
        <w:t>Pzp</w:t>
      </w:r>
      <w:proofErr w:type="spellEnd"/>
      <w:r w:rsidRPr="003452FE">
        <w:rPr>
          <w:rFonts w:ascii="Verdana" w:hAnsi="Verdana"/>
          <w:sz w:val="20"/>
          <w:szCs w:val="20"/>
        </w:rPr>
        <w:t>.</w:t>
      </w:r>
    </w:p>
    <w:p w14:paraId="0124F3F2" w14:textId="55D5218B" w:rsidR="00CD6F11" w:rsidRPr="003452FE" w:rsidRDefault="00CD6F11" w:rsidP="00CD6F11">
      <w:pPr>
        <w:pStyle w:val="Lista3"/>
        <w:spacing w:after="120"/>
        <w:ind w:left="709" w:hanging="709"/>
        <w:contextualSpacing w:val="0"/>
        <w:jc w:val="both"/>
        <w:rPr>
          <w:rFonts w:ascii="Verdana" w:hAnsi="Verdana"/>
          <w:sz w:val="20"/>
          <w:szCs w:val="20"/>
          <w:lang w:val="x-none"/>
        </w:rPr>
      </w:pPr>
      <w:r w:rsidRPr="003452FE">
        <w:rPr>
          <w:rFonts w:ascii="Verdana" w:hAnsi="Verdana"/>
          <w:sz w:val="20"/>
          <w:szCs w:val="20"/>
        </w:rPr>
        <w:t>15.</w:t>
      </w:r>
      <w:r w:rsidR="00E7025F" w:rsidRPr="003452FE">
        <w:rPr>
          <w:rFonts w:ascii="Verdana" w:hAnsi="Verdana"/>
          <w:sz w:val="20"/>
          <w:szCs w:val="20"/>
        </w:rPr>
        <w:t>6</w:t>
      </w:r>
      <w:r w:rsidRPr="003452FE">
        <w:rPr>
          <w:rFonts w:ascii="Verdana" w:hAnsi="Verdana"/>
          <w:sz w:val="20"/>
          <w:szCs w:val="20"/>
        </w:rPr>
        <w:t>.</w:t>
      </w:r>
      <w:r w:rsidRPr="003452FE">
        <w:rPr>
          <w:rFonts w:ascii="Verdana" w:hAnsi="Verdana"/>
          <w:sz w:val="20"/>
          <w:szCs w:val="20"/>
        </w:rPr>
        <w:tab/>
        <w:t xml:space="preserve">Wykonawca powinien wyliczyć Cenę oferty brutto tj. wraz z należnym podatkiem VAT </w:t>
      </w:r>
      <w:r w:rsidR="00DD6F85" w:rsidRPr="003452FE">
        <w:rPr>
          <w:rFonts w:ascii="Verdana" w:hAnsi="Verdana"/>
          <w:sz w:val="20"/>
          <w:szCs w:val="20"/>
        </w:rPr>
        <w:br/>
      </w:r>
      <w:r w:rsidRPr="003452FE">
        <w:rPr>
          <w:rFonts w:ascii="Verdana" w:hAnsi="Verdana"/>
          <w:sz w:val="20"/>
          <w:szCs w:val="20"/>
        </w:rPr>
        <w:t>w wysokości przewidzianej ustawowo.</w:t>
      </w:r>
    </w:p>
    <w:p w14:paraId="01AF4237" w14:textId="3C641364" w:rsidR="00CD6F11" w:rsidRPr="003452FE" w:rsidRDefault="00CD6F11" w:rsidP="00CD6F11">
      <w:pPr>
        <w:pStyle w:val="Lista3"/>
        <w:spacing w:after="120"/>
        <w:ind w:left="709" w:hanging="709"/>
        <w:contextualSpacing w:val="0"/>
        <w:jc w:val="both"/>
        <w:rPr>
          <w:rFonts w:ascii="Verdana" w:hAnsi="Verdana"/>
          <w:sz w:val="20"/>
          <w:szCs w:val="20"/>
        </w:rPr>
      </w:pPr>
      <w:r w:rsidRPr="003452FE">
        <w:rPr>
          <w:rFonts w:ascii="Verdana" w:hAnsi="Verdana"/>
          <w:sz w:val="20"/>
          <w:szCs w:val="20"/>
        </w:rPr>
        <w:t>15.</w:t>
      </w:r>
      <w:r w:rsidR="00E7025F" w:rsidRPr="003452FE">
        <w:rPr>
          <w:rFonts w:ascii="Verdana" w:hAnsi="Verdana"/>
          <w:sz w:val="20"/>
          <w:szCs w:val="20"/>
        </w:rPr>
        <w:t>7</w:t>
      </w:r>
      <w:r w:rsidRPr="003452FE">
        <w:rPr>
          <w:rFonts w:ascii="Verdana" w:hAnsi="Verdana"/>
          <w:sz w:val="20"/>
          <w:szCs w:val="20"/>
        </w:rPr>
        <w:t>.</w:t>
      </w:r>
      <w:r w:rsidRPr="003452FE">
        <w:rPr>
          <w:rFonts w:ascii="Verdana" w:hAnsi="Verdana"/>
          <w:sz w:val="20"/>
          <w:szCs w:val="20"/>
        </w:rPr>
        <w:tab/>
        <w:t>Ceny jednostkowe, wartości w poszczególnych pozycjach Kosztorysów Ofertowych oraz cena Oferty winny być wyrażone w złotych polskich (zł) z dokładnością do dwóch miejsc po przecinku.</w:t>
      </w:r>
    </w:p>
    <w:p w14:paraId="3B8BED68" w14:textId="0EF2B348" w:rsidR="00CD6F11" w:rsidRPr="003452FE" w:rsidRDefault="00CD6F11" w:rsidP="00CD6F11">
      <w:pPr>
        <w:pStyle w:val="Lista3"/>
        <w:spacing w:after="120"/>
        <w:ind w:left="709" w:hanging="709"/>
        <w:contextualSpacing w:val="0"/>
        <w:jc w:val="both"/>
        <w:rPr>
          <w:rFonts w:ascii="Verdana" w:hAnsi="Verdana"/>
          <w:sz w:val="20"/>
          <w:szCs w:val="20"/>
        </w:rPr>
      </w:pPr>
      <w:r w:rsidRPr="003452FE">
        <w:rPr>
          <w:rFonts w:ascii="Verdana" w:hAnsi="Verdana"/>
          <w:sz w:val="20"/>
          <w:szCs w:val="20"/>
        </w:rPr>
        <w:t>15.</w:t>
      </w:r>
      <w:r w:rsidR="00E7025F" w:rsidRPr="003452FE">
        <w:rPr>
          <w:rFonts w:ascii="Verdana" w:hAnsi="Verdana"/>
          <w:sz w:val="20"/>
          <w:szCs w:val="20"/>
        </w:rPr>
        <w:t>8</w:t>
      </w:r>
      <w:r w:rsidRPr="003452FE">
        <w:rPr>
          <w:rFonts w:ascii="Verdana" w:hAnsi="Verdana"/>
          <w:sz w:val="20"/>
          <w:szCs w:val="20"/>
        </w:rPr>
        <w:t>.</w:t>
      </w:r>
      <w:r w:rsidRPr="003452FE">
        <w:rPr>
          <w:rFonts w:ascii="Verdana" w:hAnsi="Verdana"/>
          <w:sz w:val="20"/>
          <w:szCs w:val="20"/>
        </w:rPr>
        <w:tab/>
        <w:t>Ceny jednostkowe, określone przez Wykonawcę nie będą zmieniane w toku realizacji przedmiotu zamówienia z wyjątkiem sytuacji opisanych w Umowie.</w:t>
      </w:r>
    </w:p>
    <w:p w14:paraId="021F8151" w14:textId="53175154" w:rsidR="00CD6F11" w:rsidRPr="003452FE" w:rsidRDefault="00CD6F11" w:rsidP="00CD6F11">
      <w:pPr>
        <w:pStyle w:val="Lista3"/>
        <w:spacing w:after="120"/>
        <w:ind w:left="709" w:hanging="709"/>
        <w:contextualSpacing w:val="0"/>
        <w:jc w:val="both"/>
        <w:rPr>
          <w:rFonts w:ascii="Verdana" w:hAnsi="Verdana"/>
          <w:sz w:val="20"/>
          <w:szCs w:val="20"/>
        </w:rPr>
      </w:pPr>
      <w:r w:rsidRPr="003452FE">
        <w:rPr>
          <w:rFonts w:ascii="Verdana" w:hAnsi="Verdana"/>
          <w:sz w:val="20"/>
          <w:szCs w:val="20"/>
        </w:rPr>
        <w:t>15.</w:t>
      </w:r>
      <w:r w:rsidR="00E7025F" w:rsidRPr="003452FE">
        <w:rPr>
          <w:rFonts w:ascii="Verdana" w:hAnsi="Verdana"/>
          <w:sz w:val="20"/>
          <w:szCs w:val="20"/>
        </w:rPr>
        <w:t>9</w:t>
      </w:r>
      <w:r w:rsidRPr="003452FE">
        <w:rPr>
          <w:rFonts w:ascii="Verdana" w:hAnsi="Verdana"/>
          <w:sz w:val="20"/>
          <w:szCs w:val="20"/>
        </w:rPr>
        <w:t>.</w:t>
      </w:r>
      <w:r w:rsidRPr="003452FE">
        <w:rPr>
          <w:rFonts w:ascii="Verdana" w:hAnsi="Verdana"/>
          <w:sz w:val="20"/>
          <w:szCs w:val="20"/>
        </w:rPr>
        <w:tab/>
        <w:t xml:space="preserve">Tam, gdzie w SIWZ, zostało wskazane pochodzenie (marka, znak towarowy, producent, dostawca) materiałów lub normy, aprobaty, specyfikacje i systemy, o których mowa </w:t>
      </w:r>
      <w:r w:rsidR="00DD6F85" w:rsidRPr="003452FE">
        <w:rPr>
          <w:rFonts w:ascii="Verdana" w:hAnsi="Verdana"/>
          <w:sz w:val="20"/>
          <w:szCs w:val="20"/>
        </w:rPr>
        <w:br/>
      </w:r>
      <w:r w:rsidRPr="003452FE">
        <w:rPr>
          <w:rFonts w:ascii="Verdana" w:hAnsi="Verdana"/>
          <w:sz w:val="20"/>
          <w:szCs w:val="20"/>
        </w:rPr>
        <w:t xml:space="preserve">w art. 30 ust. 1 – 3 ustawy </w:t>
      </w:r>
      <w:proofErr w:type="spellStart"/>
      <w:r w:rsidRPr="003452FE">
        <w:rPr>
          <w:rFonts w:ascii="Verdana" w:hAnsi="Verdana"/>
          <w:sz w:val="20"/>
          <w:szCs w:val="20"/>
        </w:rPr>
        <w:t>Pzp</w:t>
      </w:r>
      <w:proofErr w:type="spellEnd"/>
      <w:r w:rsidRPr="003452FE">
        <w:rPr>
          <w:rFonts w:ascii="Verdana" w:hAnsi="Verdana"/>
          <w:sz w:val="20"/>
          <w:szCs w:val="20"/>
        </w:rPr>
        <w:t>, Zamawiający dopuszcza oferowanie materiałów lub rozwiązań równoważnych pod warunkiem, że zagwarantują one uzyskanie parametrów technicznych nie gorszych od założonych w SIWZ</w:t>
      </w:r>
      <w:r w:rsidRPr="003452FE">
        <w:rPr>
          <w:rFonts w:ascii="Verdana" w:hAnsi="Verdana"/>
          <w:i/>
          <w:iCs/>
          <w:sz w:val="20"/>
          <w:szCs w:val="20"/>
        </w:rPr>
        <w:t>.</w:t>
      </w:r>
    </w:p>
    <w:p w14:paraId="0DB0B315" w14:textId="4097D75C" w:rsidR="00CD6F11" w:rsidRPr="003452FE" w:rsidRDefault="00CD6F11" w:rsidP="00CD6F11">
      <w:pPr>
        <w:tabs>
          <w:tab w:val="left" w:pos="-3119"/>
        </w:tabs>
        <w:spacing w:after="120"/>
        <w:ind w:left="709" w:hanging="709"/>
        <w:jc w:val="both"/>
        <w:rPr>
          <w:rFonts w:ascii="Verdana" w:hAnsi="Verdana"/>
          <w:sz w:val="20"/>
          <w:szCs w:val="20"/>
        </w:rPr>
      </w:pPr>
      <w:r w:rsidRPr="003452FE">
        <w:rPr>
          <w:rFonts w:ascii="Verdana" w:hAnsi="Verdana"/>
          <w:sz w:val="20"/>
          <w:szCs w:val="20"/>
        </w:rPr>
        <w:t>15.</w:t>
      </w:r>
      <w:r w:rsidR="00E7025F" w:rsidRPr="003452FE">
        <w:rPr>
          <w:rFonts w:ascii="Verdana" w:hAnsi="Verdana"/>
          <w:sz w:val="20"/>
          <w:szCs w:val="20"/>
        </w:rPr>
        <w:t>10</w:t>
      </w:r>
      <w:r w:rsidRPr="003452FE">
        <w:rPr>
          <w:rFonts w:ascii="Verdana" w:hAnsi="Verdana"/>
          <w:sz w:val="20"/>
          <w:szCs w:val="20"/>
        </w:rPr>
        <w:t>.</w:t>
      </w:r>
      <w:r w:rsidRPr="003452FE">
        <w:rPr>
          <w:rFonts w:ascii="Verdana" w:hAnsi="Verdana"/>
          <w:sz w:val="20"/>
          <w:szCs w:val="20"/>
        </w:rPr>
        <w:tab/>
        <w:t xml:space="preserve">Cena oferty powinna obejmować całkowity koszt wykonania przedmiotu zamówienia </w:t>
      </w:r>
      <w:r w:rsidR="00DD6F85" w:rsidRPr="003452FE">
        <w:rPr>
          <w:rFonts w:ascii="Verdana" w:hAnsi="Verdana"/>
          <w:sz w:val="20"/>
          <w:szCs w:val="20"/>
        </w:rPr>
        <w:br/>
      </w:r>
      <w:r w:rsidRPr="003452FE">
        <w:rPr>
          <w:rFonts w:ascii="Verdana" w:hAnsi="Verdana"/>
          <w:sz w:val="20"/>
          <w:szCs w:val="20"/>
        </w:rPr>
        <w:t xml:space="preserve">w tym również wszelkie koszty towarzyszące wykonaniu, o których mowa w Tomach </w:t>
      </w:r>
      <w:r w:rsidR="00DD6F85" w:rsidRPr="003452FE">
        <w:rPr>
          <w:rFonts w:ascii="Verdana" w:hAnsi="Verdana"/>
          <w:sz w:val="20"/>
          <w:szCs w:val="20"/>
        </w:rPr>
        <w:br/>
      </w:r>
      <w:r w:rsidRPr="003452FE">
        <w:rPr>
          <w:rFonts w:ascii="Verdana" w:hAnsi="Verdana"/>
          <w:sz w:val="20"/>
          <w:szCs w:val="20"/>
        </w:rPr>
        <w:t>II-V niniejszej SIWZ.</w:t>
      </w:r>
    </w:p>
    <w:p w14:paraId="4ED2D804" w14:textId="53797D16" w:rsidR="00CD6F11" w:rsidRPr="003452FE" w:rsidRDefault="00CD6F11" w:rsidP="00CD6F11">
      <w:pPr>
        <w:tabs>
          <w:tab w:val="left" w:pos="-3119"/>
        </w:tabs>
        <w:spacing w:after="120"/>
        <w:ind w:left="709" w:hanging="709"/>
        <w:jc w:val="both"/>
        <w:rPr>
          <w:rFonts w:ascii="Verdana" w:hAnsi="Verdana"/>
          <w:sz w:val="20"/>
          <w:szCs w:val="20"/>
        </w:rPr>
      </w:pPr>
      <w:r w:rsidRPr="003452FE">
        <w:rPr>
          <w:rFonts w:ascii="Verdana" w:hAnsi="Verdana"/>
          <w:sz w:val="20"/>
          <w:szCs w:val="20"/>
        </w:rPr>
        <w:t>15.1</w:t>
      </w:r>
      <w:r w:rsidR="00E7025F" w:rsidRPr="003452FE">
        <w:rPr>
          <w:rFonts w:ascii="Verdana" w:hAnsi="Verdana"/>
          <w:sz w:val="20"/>
          <w:szCs w:val="20"/>
        </w:rPr>
        <w:t>1</w:t>
      </w:r>
      <w:r w:rsidRPr="003452FE">
        <w:rPr>
          <w:rFonts w:ascii="Verdana" w:hAnsi="Verdana"/>
          <w:sz w:val="20"/>
          <w:szCs w:val="20"/>
        </w:rPr>
        <w:t>.</w:t>
      </w:r>
      <w:r w:rsidRPr="003452FE">
        <w:rPr>
          <w:rFonts w:ascii="Verdana" w:hAnsi="Verdana"/>
          <w:sz w:val="20"/>
          <w:szCs w:val="20"/>
        </w:rPr>
        <w:tab/>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5CE3ADAE" w14:textId="77777777" w:rsidR="00902B85" w:rsidRPr="003452FE" w:rsidRDefault="00902B85" w:rsidP="00902B85">
      <w:pPr>
        <w:suppressAutoHyphens/>
        <w:rPr>
          <w:rFonts w:ascii="Verdana" w:hAnsi="Verdana"/>
          <w:b/>
          <w:sz w:val="20"/>
          <w:szCs w:val="20"/>
          <w:lang w:eastAsia="ar-SA"/>
        </w:rPr>
      </w:pPr>
      <w:r w:rsidRPr="003452FE">
        <w:rPr>
          <w:rFonts w:ascii="Verdana" w:hAnsi="Verdana"/>
          <w:b/>
          <w:sz w:val="20"/>
          <w:szCs w:val="20"/>
          <w:lang w:eastAsia="ar-SA"/>
        </w:rPr>
        <w:t>16.</w:t>
      </w:r>
      <w:r w:rsidRPr="003452FE">
        <w:rPr>
          <w:rFonts w:ascii="Verdana" w:hAnsi="Verdana"/>
          <w:b/>
          <w:sz w:val="20"/>
          <w:szCs w:val="20"/>
          <w:lang w:eastAsia="ar-SA"/>
        </w:rPr>
        <w:tab/>
        <w:t>WYMAGANIA DOTYCZĄCE WADIUM</w:t>
      </w:r>
    </w:p>
    <w:p w14:paraId="258AC7DA" w14:textId="77777777" w:rsidR="00902B85" w:rsidRPr="003452FE" w:rsidRDefault="00902B85" w:rsidP="00902B85">
      <w:pPr>
        <w:suppressAutoHyphens/>
        <w:spacing w:before="120"/>
        <w:ind w:left="709" w:hanging="709"/>
        <w:jc w:val="both"/>
        <w:rPr>
          <w:rFonts w:ascii="Verdana" w:hAnsi="Verdana"/>
          <w:color w:val="000000"/>
          <w:spacing w:val="4"/>
          <w:sz w:val="20"/>
          <w:szCs w:val="20"/>
          <w:lang w:eastAsia="ar-SA"/>
        </w:rPr>
      </w:pPr>
      <w:r w:rsidRPr="003452FE">
        <w:rPr>
          <w:rFonts w:ascii="Verdana" w:hAnsi="Verdana"/>
          <w:color w:val="000000"/>
          <w:spacing w:val="4"/>
          <w:sz w:val="20"/>
          <w:szCs w:val="20"/>
          <w:lang w:eastAsia="ar-SA"/>
        </w:rPr>
        <w:t>16.1.</w:t>
      </w:r>
      <w:r w:rsidRPr="003452FE">
        <w:rPr>
          <w:rFonts w:ascii="Verdana" w:hAnsi="Verdana"/>
          <w:color w:val="000000"/>
          <w:spacing w:val="4"/>
          <w:sz w:val="20"/>
          <w:szCs w:val="20"/>
          <w:lang w:eastAsia="ar-SA"/>
        </w:rPr>
        <w:tab/>
        <w:t>Wykonawca jest zobowiązany do wniesienia wadium w wysokości:</w:t>
      </w:r>
    </w:p>
    <w:p w14:paraId="5821AF4A" w14:textId="787BD5FC" w:rsidR="00902B85" w:rsidRPr="003452FE" w:rsidRDefault="00D450E1" w:rsidP="00902B85">
      <w:pPr>
        <w:suppressAutoHyphens/>
        <w:spacing w:before="120"/>
        <w:ind w:left="1276" w:hanging="567"/>
        <w:jc w:val="both"/>
        <w:rPr>
          <w:rFonts w:ascii="Verdana" w:hAnsi="Verdana"/>
          <w:color w:val="000000"/>
          <w:spacing w:val="4"/>
          <w:sz w:val="20"/>
          <w:szCs w:val="20"/>
          <w:lang w:eastAsia="ar-SA"/>
        </w:rPr>
      </w:pPr>
      <w:r w:rsidRPr="003452FE">
        <w:rPr>
          <w:rFonts w:ascii="Verdana" w:hAnsi="Verdana"/>
          <w:color w:val="000000"/>
          <w:spacing w:val="4"/>
          <w:sz w:val="20"/>
          <w:szCs w:val="20"/>
          <w:lang w:eastAsia="ar-SA"/>
        </w:rPr>
        <w:t xml:space="preserve">Zadanie 1 – </w:t>
      </w:r>
      <w:r w:rsidR="00447D14" w:rsidRPr="003452FE">
        <w:rPr>
          <w:rFonts w:ascii="Verdana" w:hAnsi="Verdana"/>
          <w:color w:val="000000"/>
          <w:spacing w:val="4"/>
          <w:sz w:val="20"/>
          <w:szCs w:val="20"/>
          <w:lang w:eastAsia="ar-SA"/>
        </w:rPr>
        <w:t>50</w:t>
      </w:r>
      <w:r w:rsidR="00902B85" w:rsidRPr="003452FE">
        <w:rPr>
          <w:rFonts w:ascii="Verdana" w:hAnsi="Verdana"/>
          <w:color w:val="000000"/>
          <w:spacing w:val="4"/>
          <w:sz w:val="20"/>
          <w:szCs w:val="20"/>
          <w:lang w:eastAsia="ar-SA"/>
        </w:rPr>
        <w:t xml:space="preserve"> 000,00 zł (słownie: </w:t>
      </w:r>
      <w:r w:rsidR="00447D14" w:rsidRPr="003452FE">
        <w:rPr>
          <w:rFonts w:ascii="Verdana" w:hAnsi="Verdana"/>
          <w:color w:val="000000"/>
          <w:spacing w:val="4"/>
          <w:sz w:val="20"/>
          <w:szCs w:val="20"/>
          <w:lang w:eastAsia="ar-SA"/>
        </w:rPr>
        <w:t xml:space="preserve">pięćdziesiąt </w:t>
      </w:r>
      <w:r w:rsidR="00902B85" w:rsidRPr="003452FE">
        <w:rPr>
          <w:rFonts w:ascii="Verdana" w:hAnsi="Verdana"/>
          <w:color w:val="000000"/>
          <w:spacing w:val="4"/>
          <w:sz w:val="20"/>
          <w:szCs w:val="20"/>
          <w:lang w:eastAsia="ar-SA"/>
        </w:rPr>
        <w:t xml:space="preserve"> tysięcy zł, 00/100)</w:t>
      </w:r>
    </w:p>
    <w:p w14:paraId="703048AD" w14:textId="07610C5D" w:rsidR="00447D14" w:rsidRPr="003452FE" w:rsidRDefault="00902B85" w:rsidP="00447D14">
      <w:pPr>
        <w:suppressAutoHyphens/>
        <w:spacing w:before="120"/>
        <w:ind w:left="1276" w:hanging="567"/>
        <w:jc w:val="both"/>
        <w:rPr>
          <w:rFonts w:ascii="Verdana" w:hAnsi="Verdana"/>
          <w:color w:val="000000"/>
          <w:spacing w:val="4"/>
          <w:sz w:val="20"/>
          <w:szCs w:val="20"/>
          <w:lang w:eastAsia="ar-SA"/>
        </w:rPr>
      </w:pPr>
      <w:r w:rsidRPr="003452FE">
        <w:rPr>
          <w:rFonts w:ascii="Verdana" w:hAnsi="Verdana"/>
          <w:color w:val="000000"/>
          <w:spacing w:val="4"/>
          <w:sz w:val="20"/>
          <w:szCs w:val="20"/>
          <w:lang w:eastAsia="ar-SA"/>
        </w:rPr>
        <w:t xml:space="preserve">Zadanie 2 </w:t>
      </w:r>
      <w:r w:rsidR="00447D14" w:rsidRPr="003452FE">
        <w:rPr>
          <w:rFonts w:ascii="Verdana" w:hAnsi="Verdana"/>
          <w:color w:val="000000"/>
          <w:spacing w:val="4"/>
          <w:sz w:val="20"/>
          <w:szCs w:val="20"/>
          <w:lang w:eastAsia="ar-SA"/>
        </w:rPr>
        <w:t>- 50 000,00 zł (słownie: pięćdziesiąt  tysięcy zł, 00/100)</w:t>
      </w:r>
    </w:p>
    <w:p w14:paraId="4B6691A2" w14:textId="77777777" w:rsidR="00447D14" w:rsidRPr="003452FE" w:rsidRDefault="00902B85" w:rsidP="00447D14">
      <w:pPr>
        <w:suppressAutoHyphens/>
        <w:spacing w:before="120"/>
        <w:ind w:left="1276" w:hanging="567"/>
        <w:jc w:val="both"/>
        <w:rPr>
          <w:rFonts w:ascii="Verdana" w:hAnsi="Verdana"/>
          <w:color w:val="000000"/>
          <w:spacing w:val="4"/>
          <w:sz w:val="20"/>
          <w:szCs w:val="20"/>
          <w:lang w:eastAsia="ar-SA"/>
        </w:rPr>
      </w:pPr>
      <w:r w:rsidRPr="003452FE">
        <w:rPr>
          <w:rFonts w:ascii="Verdana" w:hAnsi="Verdana"/>
          <w:color w:val="000000"/>
          <w:spacing w:val="4"/>
          <w:sz w:val="20"/>
          <w:szCs w:val="20"/>
          <w:lang w:eastAsia="ar-SA"/>
        </w:rPr>
        <w:t xml:space="preserve">Zadanie 3 </w:t>
      </w:r>
      <w:r w:rsidR="00D450E1" w:rsidRPr="003452FE">
        <w:rPr>
          <w:rFonts w:ascii="Verdana" w:hAnsi="Verdana"/>
          <w:color w:val="000000"/>
          <w:spacing w:val="4"/>
          <w:sz w:val="20"/>
          <w:szCs w:val="20"/>
          <w:lang w:eastAsia="ar-SA"/>
        </w:rPr>
        <w:t>–</w:t>
      </w:r>
      <w:r w:rsidRPr="003452FE">
        <w:rPr>
          <w:rFonts w:ascii="Verdana" w:hAnsi="Verdana"/>
          <w:color w:val="000000"/>
          <w:spacing w:val="4"/>
          <w:sz w:val="20"/>
          <w:szCs w:val="20"/>
          <w:lang w:eastAsia="ar-SA"/>
        </w:rPr>
        <w:t xml:space="preserve"> </w:t>
      </w:r>
      <w:r w:rsidR="00447D14" w:rsidRPr="003452FE">
        <w:rPr>
          <w:rFonts w:ascii="Verdana" w:hAnsi="Verdana"/>
          <w:color w:val="000000"/>
          <w:spacing w:val="4"/>
          <w:sz w:val="20"/>
          <w:szCs w:val="20"/>
          <w:lang w:eastAsia="ar-SA"/>
        </w:rPr>
        <w:t>50 000,00 zł (słownie: pięćdziesiąt  tysięcy zł, 00/100)</w:t>
      </w:r>
    </w:p>
    <w:p w14:paraId="3BB320CC" w14:textId="1428D782" w:rsidR="00902B85" w:rsidRPr="003452FE" w:rsidRDefault="00902B85" w:rsidP="00D450E1">
      <w:pPr>
        <w:suppressAutoHyphens/>
        <w:spacing w:before="120"/>
        <w:ind w:left="1276" w:hanging="567"/>
        <w:jc w:val="both"/>
        <w:rPr>
          <w:rFonts w:ascii="Verdana" w:hAnsi="Verdana"/>
          <w:color w:val="000000"/>
          <w:spacing w:val="4"/>
          <w:sz w:val="20"/>
          <w:szCs w:val="20"/>
          <w:lang w:eastAsia="ar-SA"/>
        </w:rPr>
      </w:pPr>
      <w:r w:rsidRPr="003452FE">
        <w:rPr>
          <w:rFonts w:ascii="Verdana" w:hAnsi="Verdana"/>
          <w:color w:val="000000"/>
          <w:spacing w:val="4"/>
          <w:sz w:val="20"/>
          <w:szCs w:val="20"/>
          <w:lang w:eastAsia="ar-SA"/>
        </w:rPr>
        <w:t>Zadanie 4 –</w:t>
      </w:r>
      <w:r w:rsidR="00D450E1" w:rsidRPr="003452FE">
        <w:rPr>
          <w:rFonts w:ascii="Verdana" w:hAnsi="Verdana"/>
          <w:color w:val="000000"/>
          <w:spacing w:val="4"/>
          <w:sz w:val="20"/>
          <w:szCs w:val="20"/>
          <w:lang w:eastAsia="ar-SA"/>
        </w:rPr>
        <w:t xml:space="preserve"> </w:t>
      </w:r>
      <w:r w:rsidR="00447D14" w:rsidRPr="003452FE">
        <w:rPr>
          <w:rFonts w:ascii="Verdana" w:hAnsi="Verdana"/>
          <w:color w:val="000000"/>
          <w:spacing w:val="4"/>
          <w:sz w:val="20"/>
          <w:szCs w:val="20"/>
          <w:lang w:eastAsia="ar-SA"/>
        </w:rPr>
        <w:t>70</w:t>
      </w:r>
      <w:r w:rsidRPr="003452FE">
        <w:rPr>
          <w:rFonts w:ascii="Verdana" w:hAnsi="Verdana"/>
          <w:color w:val="000000"/>
          <w:spacing w:val="4"/>
          <w:sz w:val="20"/>
          <w:szCs w:val="20"/>
          <w:lang w:eastAsia="ar-SA"/>
        </w:rPr>
        <w:t xml:space="preserve"> 000,00 zł (słownie: </w:t>
      </w:r>
      <w:r w:rsidR="00447D14" w:rsidRPr="003452FE">
        <w:rPr>
          <w:rFonts w:ascii="Verdana" w:hAnsi="Verdana"/>
          <w:color w:val="000000"/>
          <w:spacing w:val="4"/>
          <w:sz w:val="20"/>
          <w:szCs w:val="20"/>
          <w:lang w:eastAsia="ar-SA"/>
        </w:rPr>
        <w:t>siedemdziesiąt</w:t>
      </w:r>
      <w:r w:rsidRPr="003452FE">
        <w:rPr>
          <w:rFonts w:ascii="Verdana" w:hAnsi="Verdana"/>
          <w:color w:val="000000"/>
          <w:spacing w:val="4"/>
          <w:sz w:val="20"/>
          <w:szCs w:val="20"/>
          <w:lang w:eastAsia="ar-SA"/>
        </w:rPr>
        <w:t xml:space="preserve"> tysięcy zł, 00/100)</w:t>
      </w:r>
    </w:p>
    <w:p w14:paraId="61FDF338" w14:textId="3A2E1745" w:rsidR="00902B85" w:rsidRPr="003452FE" w:rsidRDefault="00902B85" w:rsidP="00447D14">
      <w:pPr>
        <w:suppressAutoHyphens/>
        <w:spacing w:before="120"/>
        <w:ind w:left="709"/>
        <w:jc w:val="both"/>
        <w:rPr>
          <w:rFonts w:ascii="Verdana" w:hAnsi="Verdana"/>
          <w:b/>
          <w:color w:val="000000"/>
          <w:spacing w:val="4"/>
          <w:sz w:val="20"/>
          <w:szCs w:val="20"/>
          <w:lang w:eastAsia="ar-SA"/>
        </w:rPr>
      </w:pPr>
      <w:r w:rsidRPr="003452FE">
        <w:rPr>
          <w:rFonts w:ascii="Verdana" w:hAnsi="Verdana"/>
          <w:b/>
          <w:color w:val="000000"/>
          <w:spacing w:val="4"/>
          <w:sz w:val="20"/>
          <w:szCs w:val="20"/>
          <w:lang w:eastAsia="ar-SA"/>
        </w:rPr>
        <w:t>Jeżeli oferta składana jest na więcej niż jedno Zadanie, Zamawiający wymaga aby w przypadku wadium wnoszonego w formie gwarancji lub poręczenia było ono wnoszone odrębnie dla każdego Zadania.</w:t>
      </w:r>
    </w:p>
    <w:p w14:paraId="6668A5A0" w14:textId="77777777" w:rsidR="00902B85" w:rsidRPr="003452FE" w:rsidRDefault="00902B85" w:rsidP="00902B85">
      <w:pPr>
        <w:suppressAutoHyphens/>
        <w:spacing w:before="120"/>
        <w:ind w:left="709" w:hanging="709"/>
        <w:jc w:val="both"/>
        <w:rPr>
          <w:rFonts w:ascii="Verdana" w:hAnsi="Verdana"/>
          <w:color w:val="000000"/>
          <w:spacing w:val="4"/>
          <w:sz w:val="20"/>
          <w:szCs w:val="20"/>
          <w:lang w:eastAsia="ar-SA"/>
        </w:rPr>
      </w:pPr>
      <w:r w:rsidRPr="003452FE">
        <w:rPr>
          <w:rFonts w:ascii="Verdana" w:hAnsi="Verdana"/>
          <w:color w:val="000000"/>
          <w:spacing w:val="4"/>
          <w:sz w:val="20"/>
          <w:szCs w:val="20"/>
          <w:lang w:eastAsia="ar-SA"/>
        </w:rPr>
        <w:t>16.2.</w:t>
      </w:r>
      <w:r w:rsidRPr="003452FE">
        <w:rPr>
          <w:rFonts w:ascii="Verdana" w:hAnsi="Verdana"/>
          <w:color w:val="000000"/>
          <w:spacing w:val="4"/>
          <w:sz w:val="20"/>
          <w:szCs w:val="20"/>
          <w:lang w:eastAsia="ar-SA"/>
        </w:rPr>
        <w:tab/>
        <w:t>Wadium musi być wniesione przed upływem terminu składania ofert w jednej lub kilku następujących formach, w zależności od wyboru Wykonawcy:</w:t>
      </w:r>
    </w:p>
    <w:p w14:paraId="57A6D5BF" w14:textId="3EF316F7" w:rsidR="00902B85" w:rsidRPr="003452FE" w:rsidRDefault="00902B85" w:rsidP="00902B85">
      <w:pPr>
        <w:tabs>
          <w:tab w:val="left" w:pos="1134"/>
        </w:tabs>
        <w:ind w:left="1134" w:hanging="425"/>
        <w:jc w:val="both"/>
        <w:rPr>
          <w:rFonts w:ascii="Verdana" w:hAnsi="Verdana"/>
          <w:sz w:val="20"/>
          <w:szCs w:val="20"/>
          <w:lang w:eastAsia="en-US"/>
        </w:rPr>
      </w:pPr>
      <w:r w:rsidRPr="003452FE">
        <w:rPr>
          <w:rFonts w:ascii="Verdana" w:hAnsi="Verdana"/>
          <w:b/>
          <w:bCs/>
          <w:sz w:val="20"/>
          <w:szCs w:val="20"/>
        </w:rPr>
        <w:lastRenderedPageBreak/>
        <w:t>a)</w:t>
      </w:r>
      <w:r w:rsidRPr="003452FE">
        <w:rPr>
          <w:rFonts w:ascii="Verdana" w:hAnsi="Verdana"/>
          <w:b/>
          <w:bCs/>
          <w:sz w:val="20"/>
          <w:szCs w:val="20"/>
        </w:rPr>
        <w:tab/>
      </w:r>
      <w:r w:rsidRPr="003452FE">
        <w:rPr>
          <w:rFonts w:ascii="Verdana" w:hAnsi="Verdana"/>
          <w:sz w:val="20"/>
          <w:szCs w:val="20"/>
          <w:lang w:eastAsia="ar-SA"/>
        </w:rPr>
        <w:t>pieniądzu, przelewem na rachunek bankowy:</w:t>
      </w:r>
      <w:r w:rsidRPr="003452FE">
        <w:rPr>
          <w:rFonts w:ascii="Verdana" w:hAnsi="Verdana"/>
          <w:sz w:val="20"/>
          <w:szCs w:val="20"/>
          <w:lang w:eastAsia="en-US"/>
        </w:rPr>
        <w:t xml:space="preserve"> </w:t>
      </w:r>
    </w:p>
    <w:p w14:paraId="3662EC6F" w14:textId="77777777" w:rsidR="00902B85" w:rsidRPr="003452FE" w:rsidRDefault="00902B85" w:rsidP="00902B85">
      <w:pPr>
        <w:tabs>
          <w:tab w:val="left" w:pos="1134"/>
        </w:tabs>
        <w:spacing w:after="120"/>
        <w:ind w:left="1134" w:hanging="425"/>
        <w:jc w:val="both"/>
        <w:rPr>
          <w:rFonts w:ascii="Verdana" w:hAnsi="Verdana"/>
          <w:sz w:val="20"/>
          <w:szCs w:val="20"/>
          <w:lang w:eastAsia="en-US"/>
        </w:rPr>
      </w:pPr>
      <w:r w:rsidRPr="003452FE">
        <w:rPr>
          <w:rFonts w:ascii="Verdana" w:hAnsi="Verdana"/>
          <w:b/>
          <w:sz w:val="20"/>
          <w:szCs w:val="20"/>
          <w:lang w:eastAsia="en-US"/>
        </w:rPr>
        <w:t>Bank Gospodarstwa Krajowego nr 77 1130 1017 0013 4398 8490 0001</w:t>
      </w:r>
    </w:p>
    <w:p w14:paraId="0C153552" w14:textId="29716A8D" w:rsidR="00902B85" w:rsidRPr="003452FE" w:rsidRDefault="00902B85" w:rsidP="00902B85">
      <w:pPr>
        <w:ind w:left="709"/>
        <w:jc w:val="both"/>
        <w:rPr>
          <w:rFonts w:ascii="Verdana" w:hAnsi="Verdana"/>
          <w:b/>
          <w:sz w:val="20"/>
          <w:szCs w:val="20"/>
          <w:u w:val="single"/>
        </w:rPr>
      </w:pPr>
      <w:r w:rsidRPr="003452FE">
        <w:rPr>
          <w:rFonts w:ascii="Verdana" w:hAnsi="Verdana"/>
          <w:bCs/>
          <w:iCs/>
          <w:sz w:val="20"/>
          <w:szCs w:val="20"/>
          <w:lang w:eastAsia="ar-SA"/>
        </w:rPr>
        <w:t>(w tytule przelewu należy wpisać sygnaturę przetargu</w:t>
      </w:r>
      <w:r w:rsidRPr="003452FE">
        <w:rPr>
          <w:rFonts w:ascii="Verdana" w:hAnsi="Verdana"/>
          <w:sz w:val="20"/>
          <w:szCs w:val="20"/>
          <w:lang w:eastAsia="ar-SA"/>
        </w:rPr>
        <w:t xml:space="preserve"> </w:t>
      </w:r>
      <w:r w:rsidRPr="003452FE">
        <w:rPr>
          <w:rFonts w:ascii="Verdana" w:hAnsi="Verdana"/>
          <w:b/>
          <w:sz w:val="20"/>
          <w:szCs w:val="20"/>
          <w:u w:val="single"/>
        </w:rPr>
        <w:t>GDDKiA.O.WA.D-3.241.</w:t>
      </w:r>
      <w:r w:rsidR="003452FE" w:rsidRPr="003452FE">
        <w:rPr>
          <w:rFonts w:ascii="Verdana" w:hAnsi="Verdana"/>
          <w:b/>
          <w:sz w:val="20"/>
          <w:szCs w:val="20"/>
          <w:u w:val="single"/>
        </w:rPr>
        <w:t>40</w:t>
      </w:r>
      <w:r w:rsidRPr="003452FE">
        <w:rPr>
          <w:rFonts w:ascii="Verdana" w:hAnsi="Verdana"/>
          <w:b/>
          <w:sz w:val="20"/>
          <w:szCs w:val="20"/>
          <w:u w:val="single"/>
        </w:rPr>
        <w:t>.2017</w:t>
      </w:r>
      <w:r w:rsidR="00C22773">
        <w:rPr>
          <w:rFonts w:ascii="Verdana" w:hAnsi="Verdana"/>
          <w:b/>
          <w:sz w:val="20"/>
          <w:szCs w:val="20"/>
          <w:u w:val="single"/>
        </w:rPr>
        <w:t>)</w:t>
      </w:r>
    </w:p>
    <w:p w14:paraId="24AB39D9" w14:textId="3289D1CE" w:rsidR="00902B85" w:rsidRPr="003452FE" w:rsidRDefault="00902B85" w:rsidP="00902B85">
      <w:pPr>
        <w:pStyle w:val="Tekstpodstawowy2"/>
        <w:tabs>
          <w:tab w:val="left" w:pos="1134"/>
        </w:tabs>
        <w:ind w:left="709"/>
        <w:rPr>
          <w:rFonts w:ascii="Verdana" w:hAnsi="Verdana"/>
          <w:b w:val="0"/>
          <w:bCs w:val="0"/>
          <w:sz w:val="20"/>
          <w:szCs w:val="20"/>
        </w:rPr>
      </w:pPr>
      <w:r w:rsidRPr="003452FE">
        <w:rPr>
          <w:rFonts w:ascii="Verdana" w:hAnsi="Verdana"/>
          <w:b w:val="0"/>
          <w:bCs w:val="0"/>
          <w:sz w:val="20"/>
          <w:szCs w:val="20"/>
        </w:rPr>
        <w:t>b)</w:t>
      </w:r>
      <w:r w:rsidRPr="003452FE">
        <w:rPr>
          <w:rFonts w:ascii="Verdana" w:hAnsi="Verdana"/>
          <w:b w:val="0"/>
          <w:bCs w:val="0"/>
          <w:sz w:val="20"/>
          <w:szCs w:val="20"/>
        </w:rPr>
        <w:tab/>
      </w:r>
      <w:r w:rsidRPr="003452FE">
        <w:rPr>
          <w:rFonts w:ascii="Verdana" w:hAnsi="Verdana"/>
          <w:b w:val="0"/>
          <w:sz w:val="20"/>
          <w:szCs w:val="20"/>
          <w:lang w:eastAsia="ar-SA"/>
        </w:rPr>
        <w:t>poręczeniach bankowych;</w:t>
      </w:r>
    </w:p>
    <w:p w14:paraId="57D6F001" w14:textId="52901E64" w:rsidR="00902B85" w:rsidRPr="003452FE" w:rsidRDefault="00902B85" w:rsidP="00902B85">
      <w:pPr>
        <w:pStyle w:val="Tekstpodstawowy2"/>
        <w:tabs>
          <w:tab w:val="left" w:pos="1134"/>
        </w:tabs>
        <w:ind w:left="1134" w:hanging="425"/>
        <w:rPr>
          <w:rFonts w:ascii="Verdana" w:hAnsi="Verdana"/>
          <w:b w:val="0"/>
          <w:bCs w:val="0"/>
          <w:sz w:val="20"/>
          <w:szCs w:val="20"/>
        </w:rPr>
      </w:pPr>
      <w:r w:rsidRPr="003452FE">
        <w:rPr>
          <w:rFonts w:ascii="Verdana" w:hAnsi="Verdana"/>
          <w:b w:val="0"/>
          <w:bCs w:val="0"/>
          <w:sz w:val="20"/>
          <w:szCs w:val="20"/>
        </w:rPr>
        <w:t>c)</w:t>
      </w:r>
      <w:r w:rsidRPr="003452FE">
        <w:rPr>
          <w:rFonts w:ascii="Verdana" w:hAnsi="Verdana"/>
          <w:b w:val="0"/>
          <w:bCs w:val="0"/>
          <w:sz w:val="20"/>
          <w:szCs w:val="20"/>
        </w:rPr>
        <w:tab/>
      </w:r>
      <w:r w:rsidRPr="003452FE">
        <w:rPr>
          <w:rFonts w:ascii="Verdana" w:hAnsi="Verdana"/>
          <w:b w:val="0"/>
          <w:sz w:val="20"/>
          <w:szCs w:val="20"/>
          <w:lang w:eastAsia="ar-SA"/>
        </w:rPr>
        <w:t>poręczeniach pieniężnych spółdzielczych kas oszczędnościowo-kredytowych;</w:t>
      </w:r>
    </w:p>
    <w:p w14:paraId="6BC23CB7" w14:textId="333B7888" w:rsidR="00902B85" w:rsidRPr="003452FE" w:rsidRDefault="00902B85" w:rsidP="00902B85">
      <w:pPr>
        <w:pStyle w:val="Tekstpodstawowy2"/>
        <w:tabs>
          <w:tab w:val="left" w:pos="1134"/>
        </w:tabs>
        <w:ind w:left="1134" w:hanging="425"/>
        <w:rPr>
          <w:rFonts w:ascii="Verdana" w:hAnsi="Verdana"/>
          <w:b w:val="0"/>
          <w:bCs w:val="0"/>
          <w:sz w:val="20"/>
          <w:szCs w:val="20"/>
        </w:rPr>
      </w:pPr>
      <w:r w:rsidRPr="003452FE">
        <w:rPr>
          <w:rFonts w:ascii="Verdana" w:hAnsi="Verdana"/>
          <w:b w:val="0"/>
          <w:bCs w:val="0"/>
          <w:sz w:val="20"/>
          <w:szCs w:val="20"/>
        </w:rPr>
        <w:t>d)</w:t>
      </w:r>
      <w:r w:rsidRPr="003452FE">
        <w:rPr>
          <w:rFonts w:ascii="Verdana" w:hAnsi="Verdana"/>
          <w:b w:val="0"/>
          <w:bCs w:val="0"/>
          <w:sz w:val="20"/>
          <w:szCs w:val="20"/>
        </w:rPr>
        <w:tab/>
      </w:r>
      <w:r w:rsidRPr="003452FE">
        <w:rPr>
          <w:rFonts w:ascii="Verdana" w:hAnsi="Verdana"/>
          <w:b w:val="0"/>
          <w:sz w:val="20"/>
          <w:szCs w:val="20"/>
          <w:lang w:eastAsia="ar-SA"/>
        </w:rPr>
        <w:t>gwarancjach bankowych;</w:t>
      </w:r>
    </w:p>
    <w:p w14:paraId="15A016F8" w14:textId="0EB263DF" w:rsidR="00902B85" w:rsidRPr="003452FE" w:rsidRDefault="00902B85" w:rsidP="00902B85">
      <w:pPr>
        <w:pStyle w:val="Tekstpodstawowy2"/>
        <w:tabs>
          <w:tab w:val="left" w:pos="1134"/>
        </w:tabs>
        <w:ind w:left="1134" w:hanging="425"/>
        <w:rPr>
          <w:rFonts w:ascii="Verdana" w:hAnsi="Verdana"/>
          <w:b w:val="0"/>
          <w:bCs w:val="0"/>
          <w:sz w:val="20"/>
          <w:szCs w:val="20"/>
        </w:rPr>
      </w:pPr>
      <w:r w:rsidRPr="003452FE">
        <w:rPr>
          <w:rFonts w:ascii="Verdana" w:hAnsi="Verdana"/>
          <w:b w:val="0"/>
          <w:bCs w:val="0"/>
          <w:sz w:val="20"/>
          <w:szCs w:val="20"/>
        </w:rPr>
        <w:t>e)</w:t>
      </w:r>
      <w:r w:rsidRPr="003452FE">
        <w:rPr>
          <w:rFonts w:ascii="Verdana" w:hAnsi="Verdana"/>
          <w:b w:val="0"/>
          <w:bCs w:val="0"/>
          <w:sz w:val="20"/>
          <w:szCs w:val="20"/>
        </w:rPr>
        <w:tab/>
      </w:r>
      <w:r w:rsidRPr="003452FE">
        <w:rPr>
          <w:rFonts w:ascii="Verdana" w:hAnsi="Verdana"/>
          <w:b w:val="0"/>
          <w:sz w:val="20"/>
          <w:szCs w:val="20"/>
          <w:lang w:eastAsia="ar-SA"/>
        </w:rPr>
        <w:t>gwarancjach ubezpieczeniowych;</w:t>
      </w:r>
    </w:p>
    <w:p w14:paraId="399DDD85" w14:textId="42564A4A" w:rsidR="00902B85" w:rsidRPr="003452FE" w:rsidRDefault="00902B85" w:rsidP="00902B85">
      <w:pPr>
        <w:pStyle w:val="Tekstpodstawowy2"/>
        <w:tabs>
          <w:tab w:val="left" w:pos="1134"/>
        </w:tabs>
        <w:ind w:left="1134" w:hanging="425"/>
        <w:rPr>
          <w:rFonts w:ascii="Verdana" w:hAnsi="Verdana"/>
          <w:b w:val="0"/>
          <w:bCs w:val="0"/>
          <w:sz w:val="20"/>
          <w:szCs w:val="20"/>
        </w:rPr>
      </w:pPr>
      <w:r w:rsidRPr="003452FE">
        <w:rPr>
          <w:rFonts w:ascii="Verdana" w:hAnsi="Verdana"/>
          <w:b w:val="0"/>
          <w:bCs w:val="0"/>
          <w:sz w:val="20"/>
          <w:szCs w:val="20"/>
        </w:rPr>
        <w:t>f)</w:t>
      </w:r>
      <w:r w:rsidRPr="003452FE">
        <w:rPr>
          <w:rFonts w:ascii="Verdana" w:hAnsi="Verdana"/>
          <w:b w:val="0"/>
          <w:bCs w:val="0"/>
          <w:sz w:val="20"/>
          <w:szCs w:val="20"/>
        </w:rPr>
        <w:tab/>
      </w:r>
      <w:r w:rsidRPr="003452FE">
        <w:rPr>
          <w:rFonts w:ascii="Verdana" w:hAnsi="Verdana"/>
          <w:b w:val="0"/>
          <w:sz w:val="20"/>
          <w:szCs w:val="20"/>
          <w:lang w:eastAsia="ar-SA"/>
        </w:rPr>
        <w:t>poręczeniach udzielanych przez podmioty, o których mowa w art. 6b ust. 5 pkt 2 ustawy z dnia 9 listopada 2000 roku o utworzeniu Polskiej Agencji Rozwoju Przedsiębiorczości (Dz. U. z 2014 poz. 1804 oraz z 2015 poz. 978 i 1240).</w:t>
      </w:r>
    </w:p>
    <w:p w14:paraId="7847FE58" w14:textId="7E111514" w:rsidR="00902B85" w:rsidRPr="003452FE" w:rsidRDefault="00902B85" w:rsidP="00902B85">
      <w:pPr>
        <w:suppressAutoHyphens/>
        <w:spacing w:before="120"/>
        <w:ind w:left="709" w:hanging="709"/>
        <w:jc w:val="both"/>
        <w:rPr>
          <w:rFonts w:ascii="Verdana" w:hAnsi="Verdana"/>
          <w:spacing w:val="4"/>
          <w:sz w:val="20"/>
          <w:szCs w:val="20"/>
          <w:lang w:eastAsia="ar-SA"/>
        </w:rPr>
      </w:pPr>
      <w:r w:rsidRPr="003452FE">
        <w:rPr>
          <w:rFonts w:ascii="Verdana" w:hAnsi="Verdana"/>
          <w:color w:val="000000"/>
          <w:spacing w:val="4"/>
          <w:sz w:val="20"/>
          <w:szCs w:val="20"/>
          <w:lang w:eastAsia="ar-SA"/>
        </w:rPr>
        <w:t>16.3.</w:t>
      </w:r>
      <w:r w:rsidRPr="003452FE">
        <w:rPr>
          <w:rFonts w:ascii="Verdana" w:hAnsi="Verdana"/>
          <w:color w:val="000000"/>
          <w:spacing w:val="4"/>
          <w:sz w:val="20"/>
          <w:szCs w:val="20"/>
          <w:lang w:eastAsia="ar-SA"/>
        </w:rPr>
        <w:tab/>
        <w:t xml:space="preserve">Wadium wnoszone w formie poręczeń lub gwarancji powinno być złożone w </w:t>
      </w:r>
      <w:r w:rsidRPr="003452FE">
        <w:rPr>
          <w:rFonts w:ascii="Verdana" w:hAnsi="Verdana"/>
          <w:spacing w:val="4"/>
          <w:sz w:val="20"/>
          <w:szCs w:val="20"/>
          <w:lang w:eastAsia="ar-SA"/>
        </w:rPr>
        <w:t>oryginale i musi obejmować cały okres związania ofertą.</w:t>
      </w:r>
    </w:p>
    <w:p w14:paraId="7CF57DA9" w14:textId="77777777" w:rsidR="00902B85" w:rsidRPr="003452FE" w:rsidRDefault="00902B85" w:rsidP="00902B85">
      <w:pPr>
        <w:suppressAutoHyphens/>
        <w:ind w:left="709" w:firstLine="11"/>
        <w:jc w:val="both"/>
        <w:rPr>
          <w:rFonts w:ascii="Verdana" w:hAnsi="Verdana"/>
          <w:b/>
          <w:spacing w:val="4"/>
          <w:sz w:val="20"/>
          <w:szCs w:val="20"/>
          <w:lang w:eastAsia="ar-SA"/>
        </w:rPr>
      </w:pPr>
      <w:r w:rsidRPr="003452FE">
        <w:rPr>
          <w:rFonts w:ascii="Verdana" w:hAnsi="Verdana"/>
          <w:spacing w:val="4"/>
          <w:sz w:val="20"/>
          <w:szCs w:val="20"/>
          <w:lang w:eastAsia="ar-SA"/>
        </w:rPr>
        <w:t>Jako Beneficjenta wadium wnoszonego w formie poręczeń lub gwarancji należy wskazać – „</w:t>
      </w:r>
      <w:r w:rsidRPr="003452FE">
        <w:rPr>
          <w:rFonts w:ascii="Verdana" w:hAnsi="Verdana"/>
          <w:b/>
          <w:spacing w:val="4"/>
          <w:sz w:val="20"/>
          <w:szCs w:val="20"/>
          <w:lang w:eastAsia="ar-SA"/>
        </w:rPr>
        <w:t>Skarb Państwa – Generalny Dyrektor Dróg Krajowych i Autostrad z siedzibą przy ul. Wroniej 53, 00-874 Warszawa”.</w:t>
      </w:r>
    </w:p>
    <w:p w14:paraId="70E2BACC" w14:textId="77777777" w:rsidR="00902B85" w:rsidRPr="003452FE" w:rsidRDefault="00902B85" w:rsidP="00902B85">
      <w:pPr>
        <w:suppressAutoHyphens/>
        <w:ind w:left="709" w:firstLine="11"/>
        <w:jc w:val="both"/>
        <w:rPr>
          <w:rFonts w:ascii="Verdana" w:hAnsi="Verdana"/>
          <w:color w:val="000000"/>
          <w:spacing w:val="4"/>
          <w:sz w:val="20"/>
          <w:szCs w:val="20"/>
          <w:lang w:eastAsia="ar-SA"/>
        </w:rPr>
      </w:pPr>
      <w:r w:rsidRPr="003452FE">
        <w:rPr>
          <w:rFonts w:ascii="Verdana" w:hAnsi="Verdana"/>
          <w:color w:val="000000"/>
          <w:spacing w:val="4"/>
          <w:sz w:val="20"/>
          <w:szCs w:val="20"/>
          <w:lang w:eastAsia="ar-SA"/>
        </w:rPr>
        <w:t xml:space="preserve">W przypadku wniesienia wadium w formie gwarancji lub poręczenia, koniecznym jest, aby gwarancja lub poręczenie obejmowały odpowiedzialność za wszystkie przypadki powodujące utratę wadium przez Wykonawcę, określone w art. 46 ust. 4a i 5 ustawy </w:t>
      </w:r>
      <w:proofErr w:type="spellStart"/>
      <w:r w:rsidRPr="003452FE">
        <w:rPr>
          <w:rFonts w:ascii="Verdana" w:hAnsi="Verdana"/>
          <w:color w:val="000000"/>
          <w:spacing w:val="4"/>
          <w:sz w:val="20"/>
          <w:szCs w:val="20"/>
          <w:lang w:eastAsia="ar-SA"/>
        </w:rPr>
        <w:t>Pzp</w:t>
      </w:r>
      <w:proofErr w:type="spellEnd"/>
      <w:r w:rsidRPr="003452FE">
        <w:rPr>
          <w:rFonts w:ascii="Verdana" w:hAnsi="Verdana"/>
          <w:color w:val="000000"/>
          <w:spacing w:val="4"/>
          <w:sz w:val="20"/>
          <w:szCs w:val="20"/>
          <w:lang w:eastAsia="ar-SA"/>
        </w:rPr>
        <w:t xml:space="preserve">. </w:t>
      </w:r>
    </w:p>
    <w:p w14:paraId="45250E6F" w14:textId="5C4B8D65" w:rsidR="00902B85" w:rsidRPr="003452FE" w:rsidRDefault="00902B85" w:rsidP="00902B85">
      <w:pPr>
        <w:suppressAutoHyphens/>
        <w:spacing w:before="60"/>
        <w:ind w:left="705"/>
        <w:jc w:val="both"/>
        <w:rPr>
          <w:rFonts w:ascii="Verdana" w:hAnsi="Verdana"/>
          <w:bCs/>
          <w:color w:val="000000"/>
          <w:spacing w:val="4"/>
          <w:sz w:val="20"/>
          <w:szCs w:val="20"/>
          <w:lang w:eastAsia="ar-SA"/>
        </w:rPr>
      </w:pPr>
      <w:r w:rsidRPr="003452FE">
        <w:rPr>
          <w:rFonts w:ascii="Verdana" w:hAnsi="Verdana"/>
          <w:color w:val="000000"/>
          <w:spacing w:val="4"/>
          <w:sz w:val="20"/>
          <w:szCs w:val="20"/>
          <w:lang w:eastAsia="ar-SA"/>
        </w:rPr>
        <w:t xml:space="preserve">Gwarancja lub poręczenie musi zawierać w swojej treści </w:t>
      </w:r>
      <w:r w:rsidR="00C22773">
        <w:rPr>
          <w:rFonts w:ascii="Verdana" w:hAnsi="Verdana"/>
          <w:b/>
          <w:color w:val="000000"/>
          <w:spacing w:val="4"/>
          <w:sz w:val="20"/>
          <w:szCs w:val="20"/>
          <w:lang w:eastAsia="ar-SA"/>
        </w:rPr>
        <w:t xml:space="preserve">nieodwołalne i </w:t>
      </w:r>
      <w:r w:rsidRPr="003452FE">
        <w:rPr>
          <w:rFonts w:ascii="Verdana" w:hAnsi="Verdana"/>
          <w:b/>
          <w:color w:val="000000"/>
          <w:spacing w:val="4"/>
          <w:sz w:val="20"/>
          <w:szCs w:val="20"/>
          <w:lang w:eastAsia="ar-SA"/>
        </w:rPr>
        <w:t xml:space="preserve">bezwarunkowe </w:t>
      </w:r>
      <w:r w:rsidRPr="003452FE">
        <w:rPr>
          <w:rFonts w:ascii="Verdana" w:hAnsi="Verdana"/>
          <w:color w:val="000000"/>
          <w:spacing w:val="4"/>
          <w:sz w:val="20"/>
          <w:szCs w:val="20"/>
          <w:lang w:eastAsia="ar-SA"/>
        </w:rPr>
        <w:t>zobowiązanie wystawcy dokumentu do zapłaty na rzecz Zamawiającego kwoty wadium.</w:t>
      </w:r>
      <w:r w:rsidRPr="003452FE">
        <w:rPr>
          <w:rFonts w:ascii="Verdana" w:hAnsi="Verdana"/>
          <w:bCs/>
          <w:color w:val="000000"/>
          <w:spacing w:val="4"/>
          <w:sz w:val="20"/>
          <w:szCs w:val="20"/>
          <w:lang w:eastAsia="ar-SA"/>
        </w:rPr>
        <w:t xml:space="preserve"> </w:t>
      </w:r>
    </w:p>
    <w:p w14:paraId="39A78893" w14:textId="1C2DC814" w:rsidR="00902B85" w:rsidRPr="003452FE" w:rsidRDefault="00902B85" w:rsidP="00902B85">
      <w:pPr>
        <w:suppressAutoHyphens/>
        <w:spacing w:before="60"/>
        <w:ind w:left="705"/>
        <w:jc w:val="both"/>
        <w:rPr>
          <w:rFonts w:ascii="Verdana" w:hAnsi="Verdana"/>
          <w:color w:val="000000"/>
          <w:spacing w:val="4"/>
          <w:sz w:val="20"/>
          <w:szCs w:val="20"/>
          <w:lang w:eastAsia="ar-SA"/>
        </w:rPr>
      </w:pPr>
      <w:r w:rsidRPr="003452FE">
        <w:rPr>
          <w:rFonts w:ascii="Verdana" w:hAnsi="Verdana"/>
          <w:bCs/>
          <w:color w:val="000000"/>
          <w:spacing w:val="4"/>
          <w:sz w:val="20"/>
          <w:szCs w:val="20"/>
          <w:lang w:eastAsia="ar-SA"/>
        </w:rPr>
        <w:t xml:space="preserve">Wadium wniesione w formie gwarancji  (bankowej czy ubezpieczeniowej) musi mieć taką samą płynność jak wadium wniesione w pieniądzu – dochodzenie roszczenia </w:t>
      </w:r>
      <w:r w:rsidR="00DD6F85" w:rsidRPr="003452FE">
        <w:rPr>
          <w:rFonts w:ascii="Verdana" w:hAnsi="Verdana"/>
          <w:bCs/>
          <w:color w:val="000000"/>
          <w:spacing w:val="4"/>
          <w:sz w:val="20"/>
          <w:szCs w:val="20"/>
          <w:lang w:eastAsia="ar-SA"/>
        </w:rPr>
        <w:br/>
      </w:r>
      <w:r w:rsidRPr="003452FE">
        <w:rPr>
          <w:rFonts w:ascii="Verdana" w:hAnsi="Verdana"/>
          <w:bCs/>
          <w:color w:val="000000"/>
          <w:spacing w:val="4"/>
          <w:sz w:val="20"/>
          <w:szCs w:val="20"/>
          <w:lang w:eastAsia="ar-SA"/>
        </w:rPr>
        <w:t>z tytułu wadium wniesionego w tej formie nie może być utrudnione. Dlatego w treści gwarancji powinna znaleźć się klauzula stanowiąca, iż wszystkie spory odnośnie gwarancji będą rozstrzygane zgodnie z prawem polskim i poddane jurysdykcji sądów polskich, chyba, że wynika to z przepisów prawa.</w:t>
      </w:r>
    </w:p>
    <w:p w14:paraId="6B2F377B" w14:textId="77777777" w:rsidR="00902B85" w:rsidRPr="003452FE" w:rsidRDefault="00902B85" w:rsidP="00902B85">
      <w:pPr>
        <w:suppressAutoHyphens/>
        <w:spacing w:before="120"/>
        <w:ind w:left="709" w:hanging="709"/>
        <w:jc w:val="both"/>
        <w:rPr>
          <w:rFonts w:ascii="Verdana" w:hAnsi="Verdana"/>
          <w:color w:val="000000"/>
          <w:spacing w:val="4"/>
          <w:sz w:val="20"/>
          <w:szCs w:val="20"/>
          <w:lang w:eastAsia="ar-SA"/>
        </w:rPr>
      </w:pPr>
      <w:r w:rsidRPr="003452FE">
        <w:rPr>
          <w:rFonts w:ascii="Verdana" w:hAnsi="Verdana"/>
          <w:color w:val="000000"/>
          <w:spacing w:val="4"/>
          <w:sz w:val="20"/>
          <w:szCs w:val="20"/>
          <w:lang w:eastAsia="ar-SA"/>
        </w:rPr>
        <w:t>16.4.</w:t>
      </w:r>
      <w:r w:rsidRPr="003452FE">
        <w:rPr>
          <w:rFonts w:ascii="Verdana" w:hAnsi="Verdana"/>
          <w:color w:val="000000"/>
          <w:spacing w:val="4"/>
          <w:sz w:val="20"/>
          <w:szCs w:val="20"/>
          <w:lang w:eastAsia="ar-SA"/>
        </w:rPr>
        <w:tab/>
        <w:t>Wadium wniesione w pieniądzu przelewem na rachunek bankowy musi wpłynąć na wskazany w pkt. 16.2.a) IDW rachunek bankowy Zamawiającego, najpóźniej przed upływem terminu składania ofert.</w:t>
      </w:r>
    </w:p>
    <w:p w14:paraId="0D705FD9" w14:textId="77777777" w:rsidR="00902B85" w:rsidRPr="003452FE" w:rsidRDefault="00902B85" w:rsidP="00902B85">
      <w:pPr>
        <w:suppressAutoHyphens/>
        <w:ind w:left="709"/>
        <w:jc w:val="both"/>
        <w:rPr>
          <w:rFonts w:ascii="Verdana" w:hAnsi="Verdana"/>
          <w:color w:val="000000"/>
          <w:spacing w:val="4"/>
          <w:sz w:val="20"/>
          <w:szCs w:val="20"/>
          <w:lang w:eastAsia="ar-SA"/>
        </w:rPr>
      </w:pPr>
      <w:r w:rsidRPr="003452FE">
        <w:rPr>
          <w:rFonts w:ascii="Verdana" w:hAnsi="Verdana"/>
          <w:color w:val="000000"/>
          <w:spacing w:val="4"/>
          <w:sz w:val="20"/>
          <w:szCs w:val="20"/>
          <w:lang w:eastAsia="ar-SA"/>
        </w:rPr>
        <w:t xml:space="preserve">Ze względu na ryzyko związane z </w:t>
      </w:r>
      <w:r w:rsidRPr="003452FE">
        <w:rPr>
          <w:rFonts w:ascii="Verdana" w:hAnsi="Verdana"/>
          <w:spacing w:val="4"/>
          <w:sz w:val="20"/>
          <w:szCs w:val="20"/>
          <w:lang w:eastAsia="ar-SA"/>
        </w:rPr>
        <w:t xml:space="preserve">czasem trwania </w:t>
      </w:r>
      <w:r w:rsidRPr="003452FE">
        <w:rPr>
          <w:rFonts w:ascii="Verdana" w:hAnsi="Verdana"/>
          <w:color w:val="000000"/>
          <w:spacing w:val="4"/>
          <w:sz w:val="20"/>
          <w:szCs w:val="20"/>
          <w:lang w:eastAsia="ar-SA"/>
        </w:rPr>
        <w:t>okresu rozliczeń międzybankowych Zamawiający zaleca dokonanie przelewu ze stosownym wyprzedzeniem.</w:t>
      </w:r>
    </w:p>
    <w:p w14:paraId="2B19CC8B" w14:textId="112EDEBA" w:rsidR="00902B85" w:rsidRPr="003452FE" w:rsidRDefault="00902B85" w:rsidP="00902B85">
      <w:pPr>
        <w:suppressAutoHyphens/>
        <w:spacing w:before="120"/>
        <w:ind w:left="709" w:hanging="709"/>
        <w:jc w:val="both"/>
        <w:rPr>
          <w:rFonts w:ascii="Verdana" w:hAnsi="Verdana"/>
          <w:color w:val="000000"/>
          <w:spacing w:val="4"/>
          <w:sz w:val="20"/>
          <w:szCs w:val="20"/>
          <w:lang w:eastAsia="ar-SA"/>
        </w:rPr>
      </w:pPr>
      <w:r w:rsidRPr="003452FE">
        <w:rPr>
          <w:rFonts w:ascii="Verdana" w:hAnsi="Verdana"/>
          <w:color w:val="000000"/>
          <w:spacing w:val="4"/>
          <w:sz w:val="20"/>
          <w:szCs w:val="20"/>
          <w:lang w:eastAsia="ar-SA"/>
        </w:rPr>
        <w:t>16.5.</w:t>
      </w:r>
      <w:r w:rsidRPr="003452FE">
        <w:rPr>
          <w:rFonts w:ascii="Verdana" w:hAnsi="Verdana"/>
          <w:color w:val="000000"/>
          <w:spacing w:val="4"/>
          <w:sz w:val="20"/>
          <w:szCs w:val="20"/>
          <w:lang w:eastAsia="ar-SA"/>
        </w:rPr>
        <w:tab/>
        <w:t xml:space="preserve">Zamawiający dokona zwrotu wadium na zasadach określonych w art. 46 ust. 1-4 ustawy </w:t>
      </w:r>
      <w:proofErr w:type="spellStart"/>
      <w:r w:rsidRPr="003452FE">
        <w:rPr>
          <w:rFonts w:ascii="Verdana" w:hAnsi="Verdana"/>
          <w:color w:val="000000"/>
          <w:spacing w:val="4"/>
          <w:sz w:val="20"/>
          <w:szCs w:val="20"/>
          <w:lang w:eastAsia="ar-SA"/>
        </w:rPr>
        <w:t>Pzp</w:t>
      </w:r>
      <w:proofErr w:type="spellEnd"/>
      <w:r w:rsidRPr="003452FE">
        <w:rPr>
          <w:rFonts w:ascii="Verdana" w:hAnsi="Verdana"/>
          <w:color w:val="000000"/>
          <w:spacing w:val="4"/>
          <w:sz w:val="20"/>
          <w:szCs w:val="20"/>
          <w:lang w:eastAsia="ar-SA"/>
        </w:rPr>
        <w:t>.</w:t>
      </w:r>
    </w:p>
    <w:p w14:paraId="17C8B9A1" w14:textId="3B24B271" w:rsidR="00902B85" w:rsidRPr="003452FE" w:rsidRDefault="00902B85" w:rsidP="00902B85">
      <w:pPr>
        <w:suppressAutoHyphens/>
        <w:spacing w:before="120"/>
        <w:ind w:left="703" w:hanging="703"/>
        <w:jc w:val="both"/>
        <w:rPr>
          <w:rFonts w:ascii="Verdana" w:hAnsi="Verdana"/>
          <w:sz w:val="20"/>
          <w:szCs w:val="20"/>
          <w:lang w:eastAsia="ar-SA"/>
        </w:rPr>
      </w:pPr>
      <w:r w:rsidRPr="003452FE">
        <w:rPr>
          <w:rFonts w:ascii="Verdana" w:hAnsi="Verdana"/>
          <w:sz w:val="20"/>
          <w:szCs w:val="20"/>
          <w:lang w:eastAsia="ar-SA"/>
        </w:rPr>
        <w:t>16.6.</w:t>
      </w:r>
      <w:r w:rsidRPr="003452FE">
        <w:rPr>
          <w:rFonts w:ascii="Verdana" w:hAnsi="Verdana"/>
          <w:sz w:val="20"/>
          <w:szCs w:val="20"/>
          <w:lang w:eastAsia="ar-SA"/>
        </w:rPr>
        <w:tab/>
        <w:t xml:space="preserve">Zgodnie z art. 46 ust. 4a i 5 ustawy </w:t>
      </w:r>
      <w:proofErr w:type="spellStart"/>
      <w:r w:rsidRPr="003452FE">
        <w:rPr>
          <w:rFonts w:ascii="Verdana" w:hAnsi="Verdana"/>
          <w:sz w:val="20"/>
          <w:szCs w:val="20"/>
          <w:lang w:eastAsia="ar-SA"/>
        </w:rPr>
        <w:t>Pzp</w:t>
      </w:r>
      <w:proofErr w:type="spellEnd"/>
      <w:r w:rsidRPr="003452FE">
        <w:rPr>
          <w:rFonts w:ascii="Verdana" w:hAnsi="Verdana"/>
          <w:sz w:val="20"/>
          <w:szCs w:val="20"/>
          <w:lang w:eastAsia="ar-SA"/>
        </w:rPr>
        <w:t xml:space="preserve"> Zamawiający zatrzyma wadium wraz z odsetkami, w przypadku gdy:</w:t>
      </w:r>
    </w:p>
    <w:p w14:paraId="0A8613C2" w14:textId="3571ABEF" w:rsidR="00902B85" w:rsidRPr="003452FE" w:rsidRDefault="00902B85" w:rsidP="00902B85">
      <w:pPr>
        <w:pStyle w:val="Tekstpodstawowy2"/>
        <w:tabs>
          <w:tab w:val="left" w:pos="851"/>
        </w:tabs>
        <w:ind w:left="851" w:hanging="142"/>
        <w:rPr>
          <w:rFonts w:ascii="Verdana" w:hAnsi="Verdana"/>
          <w:b w:val="0"/>
          <w:sz w:val="20"/>
          <w:szCs w:val="20"/>
          <w:lang w:eastAsia="ar-SA"/>
        </w:rPr>
      </w:pPr>
      <w:r w:rsidRPr="003452FE">
        <w:rPr>
          <w:rFonts w:ascii="Verdana" w:hAnsi="Verdana"/>
          <w:b w:val="0"/>
          <w:bCs w:val="0"/>
          <w:sz w:val="20"/>
          <w:szCs w:val="20"/>
        </w:rPr>
        <w:t>1)</w:t>
      </w:r>
      <w:r w:rsidRPr="003452FE">
        <w:rPr>
          <w:rFonts w:ascii="Verdana" w:hAnsi="Verdana"/>
          <w:b w:val="0"/>
          <w:bCs w:val="0"/>
          <w:sz w:val="20"/>
          <w:szCs w:val="20"/>
        </w:rPr>
        <w:tab/>
      </w:r>
      <w:r w:rsidRPr="003452FE">
        <w:rPr>
          <w:rFonts w:ascii="Verdana" w:hAnsi="Verdana"/>
          <w:b w:val="0"/>
          <w:sz w:val="20"/>
          <w:szCs w:val="20"/>
          <w:lang w:eastAsia="ar-SA"/>
        </w:rPr>
        <w:t>Wykonawca, którego oferta zostanie wybrana:</w:t>
      </w:r>
    </w:p>
    <w:p w14:paraId="54B0AAC7" w14:textId="28AE718A" w:rsidR="00902B85" w:rsidRPr="003452FE" w:rsidRDefault="00902B85" w:rsidP="00902B85">
      <w:pPr>
        <w:pStyle w:val="Tekstpodstawowy2"/>
        <w:tabs>
          <w:tab w:val="left" w:pos="1134"/>
        </w:tabs>
        <w:ind w:left="1134" w:hanging="425"/>
        <w:rPr>
          <w:rFonts w:ascii="Verdana" w:hAnsi="Verdana"/>
          <w:b w:val="0"/>
          <w:sz w:val="20"/>
          <w:szCs w:val="20"/>
          <w:lang w:eastAsia="ar-SA"/>
        </w:rPr>
      </w:pPr>
      <w:r w:rsidRPr="003452FE">
        <w:rPr>
          <w:rFonts w:ascii="Verdana" w:hAnsi="Verdana"/>
          <w:b w:val="0"/>
          <w:bCs w:val="0"/>
          <w:sz w:val="20"/>
          <w:szCs w:val="20"/>
        </w:rPr>
        <w:t>a)</w:t>
      </w:r>
      <w:r w:rsidRPr="003452FE">
        <w:rPr>
          <w:rFonts w:ascii="Verdana" w:hAnsi="Verdana"/>
          <w:b w:val="0"/>
          <w:bCs w:val="0"/>
          <w:sz w:val="20"/>
          <w:szCs w:val="20"/>
        </w:rPr>
        <w:tab/>
      </w:r>
      <w:r w:rsidRPr="003452FE">
        <w:rPr>
          <w:rFonts w:ascii="Verdana" w:hAnsi="Verdana"/>
          <w:b w:val="0"/>
          <w:sz w:val="20"/>
          <w:szCs w:val="20"/>
          <w:lang w:eastAsia="ar-SA"/>
        </w:rPr>
        <w:t>odmówi podpisania umowy w sprawie zamówienia publicznego na warunkach określonych w ofercie;</w:t>
      </w:r>
    </w:p>
    <w:p w14:paraId="18948211" w14:textId="76DCC802" w:rsidR="00902B85" w:rsidRPr="003452FE" w:rsidRDefault="00902B85" w:rsidP="00902B85">
      <w:pPr>
        <w:pStyle w:val="Tekstpodstawowy2"/>
        <w:tabs>
          <w:tab w:val="left" w:pos="1134"/>
        </w:tabs>
        <w:ind w:left="1134" w:hanging="425"/>
        <w:rPr>
          <w:rFonts w:ascii="Verdana" w:hAnsi="Verdana"/>
          <w:b w:val="0"/>
          <w:sz w:val="20"/>
          <w:szCs w:val="20"/>
          <w:lang w:eastAsia="ar-SA"/>
        </w:rPr>
      </w:pPr>
      <w:r w:rsidRPr="003452FE">
        <w:rPr>
          <w:rFonts w:ascii="Verdana" w:hAnsi="Verdana"/>
          <w:b w:val="0"/>
          <w:bCs w:val="0"/>
          <w:sz w:val="20"/>
          <w:szCs w:val="20"/>
        </w:rPr>
        <w:t>b)</w:t>
      </w:r>
      <w:r w:rsidRPr="003452FE">
        <w:rPr>
          <w:rFonts w:ascii="Verdana" w:hAnsi="Verdana"/>
          <w:b w:val="0"/>
          <w:bCs w:val="0"/>
          <w:sz w:val="20"/>
          <w:szCs w:val="20"/>
        </w:rPr>
        <w:tab/>
        <w:t>ni</w:t>
      </w:r>
      <w:r w:rsidRPr="003452FE">
        <w:rPr>
          <w:rFonts w:ascii="Verdana" w:hAnsi="Verdana"/>
          <w:b w:val="0"/>
          <w:sz w:val="20"/>
          <w:szCs w:val="20"/>
          <w:lang w:eastAsia="ar-SA"/>
        </w:rPr>
        <w:t>e wniesie wymaganego zabezpieczenia należytego wykonania umowy;</w:t>
      </w:r>
    </w:p>
    <w:p w14:paraId="144E7DA0" w14:textId="74119769" w:rsidR="00902B85" w:rsidRPr="003452FE" w:rsidRDefault="00902B85" w:rsidP="00902B85">
      <w:pPr>
        <w:pStyle w:val="Tekstpodstawowy2"/>
        <w:tabs>
          <w:tab w:val="left" w:pos="1134"/>
        </w:tabs>
        <w:ind w:left="1134" w:hanging="425"/>
        <w:rPr>
          <w:rFonts w:ascii="Verdana" w:hAnsi="Verdana"/>
          <w:b w:val="0"/>
          <w:sz w:val="20"/>
          <w:szCs w:val="20"/>
          <w:lang w:eastAsia="ar-SA"/>
        </w:rPr>
      </w:pPr>
      <w:r w:rsidRPr="003452FE">
        <w:rPr>
          <w:rFonts w:ascii="Verdana" w:hAnsi="Verdana"/>
          <w:b w:val="0"/>
          <w:bCs w:val="0"/>
          <w:sz w:val="20"/>
          <w:szCs w:val="20"/>
        </w:rPr>
        <w:t>c)</w:t>
      </w:r>
      <w:r w:rsidRPr="003452FE">
        <w:rPr>
          <w:rFonts w:ascii="Verdana" w:hAnsi="Verdana"/>
          <w:b w:val="0"/>
          <w:bCs w:val="0"/>
          <w:sz w:val="20"/>
          <w:szCs w:val="20"/>
        </w:rPr>
        <w:tab/>
      </w:r>
      <w:r w:rsidRPr="003452FE">
        <w:rPr>
          <w:rFonts w:ascii="Verdana" w:hAnsi="Verdana"/>
          <w:b w:val="0"/>
          <w:sz w:val="20"/>
          <w:szCs w:val="20"/>
          <w:lang w:eastAsia="ar-SA"/>
        </w:rPr>
        <w:t>zawarcie umowy w sprawie zamówienia publicznego stanie się niemożliwe z przyczyn leżących po stronie Wykonawcy.</w:t>
      </w:r>
    </w:p>
    <w:p w14:paraId="01AE0B42" w14:textId="4125778A" w:rsidR="003452FE" w:rsidRDefault="00902B85" w:rsidP="00C22773">
      <w:pPr>
        <w:pStyle w:val="Tekstpodstawowy2"/>
        <w:tabs>
          <w:tab w:val="left" w:pos="709"/>
        </w:tabs>
        <w:ind w:left="709"/>
        <w:rPr>
          <w:rFonts w:ascii="Verdana" w:hAnsi="Verdana"/>
          <w:b w:val="0"/>
          <w:sz w:val="20"/>
          <w:szCs w:val="20"/>
          <w:lang w:eastAsia="ar-SA"/>
        </w:rPr>
      </w:pPr>
      <w:r w:rsidRPr="003452FE">
        <w:rPr>
          <w:rFonts w:ascii="Verdana" w:hAnsi="Verdana"/>
          <w:b w:val="0"/>
          <w:sz w:val="20"/>
          <w:szCs w:val="20"/>
          <w:lang w:eastAsia="ar-SA"/>
        </w:rPr>
        <w:t>2)</w:t>
      </w:r>
      <w:r w:rsidRPr="003452FE">
        <w:rPr>
          <w:rFonts w:ascii="Verdana" w:hAnsi="Verdana"/>
          <w:b w:val="0"/>
          <w:sz w:val="20"/>
          <w:szCs w:val="20"/>
          <w:lang w:eastAsia="ar-SA"/>
        </w:rPr>
        <w:tab/>
        <w:t xml:space="preserve">Wykonawca w odpowiedzi na wezwanie, o którym mowa w art. 26 ust. 3 i 3a ustawy </w:t>
      </w:r>
      <w:proofErr w:type="spellStart"/>
      <w:r w:rsidRPr="003452FE">
        <w:rPr>
          <w:rFonts w:ascii="Verdana" w:hAnsi="Verdana"/>
          <w:b w:val="0"/>
          <w:sz w:val="20"/>
          <w:szCs w:val="20"/>
          <w:lang w:eastAsia="ar-SA"/>
        </w:rPr>
        <w:t>Pzp</w:t>
      </w:r>
      <w:proofErr w:type="spellEnd"/>
      <w:r w:rsidRPr="003452FE">
        <w:rPr>
          <w:rFonts w:ascii="Verdana" w:hAnsi="Verdana"/>
          <w:b w:val="0"/>
          <w:sz w:val="20"/>
          <w:szCs w:val="20"/>
          <w:lang w:eastAsia="ar-SA"/>
        </w:rPr>
        <w:t>, z przyczyn leżących po jego stronie, nie złożył oświadczeń lub dokumentów potwierdzających okoliczności, o których mowa w art. 25 ust. 1</w:t>
      </w:r>
      <w:r w:rsidRPr="003452FE">
        <w:rPr>
          <w:rFonts w:ascii="Verdana" w:hAnsi="Verdana"/>
          <w:b w:val="0"/>
          <w:sz w:val="20"/>
          <w:szCs w:val="20"/>
        </w:rPr>
        <w:t xml:space="preserve"> </w:t>
      </w:r>
      <w:r w:rsidRPr="003452FE">
        <w:rPr>
          <w:rFonts w:ascii="Verdana" w:hAnsi="Verdana"/>
          <w:b w:val="0"/>
          <w:sz w:val="20"/>
          <w:szCs w:val="20"/>
          <w:lang w:eastAsia="ar-SA"/>
        </w:rPr>
        <w:t xml:space="preserve">ustawy </w:t>
      </w:r>
      <w:proofErr w:type="spellStart"/>
      <w:r w:rsidRPr="003452FE">
        <w:rPr>
          <w:rFonts w:ascii="Verdana" w:hAnsi="Verdana"/>
          <w:b w:val="0"/>
          <w:sz w:val="20"/>
          <w:szCs w:val="20"/>
          <w:lang w:eastAsia="ar-SA"/>
        </w:rPr>
        <w:t>Pzp</w:t>
      </w:r>
      <w:proofErr w:type="spellEnd"/>
      <w:r w:rsidRPr="003452FE">
        <w:rPr>
          <w:rFonts w:ascii="Verdana" w:hAnsi="Verdana"/>
          <w:b w:val="0"/>
          <w:sz w:val="20"/>
          <w:szCs w:val="20"/>
          <w:lang w:eastAsia="ar-SA"/>
        </w:rPr>
        <w:t xml:space="preserve">, oświadczenia, o którym mowa w art. 25a ust. 1 ustawy </w:t>
      </w:r>
      <w:proofErr w:type="spellStart"/>
      <w:r w:rsidRPr="003452FE">
        <w:rPr>
          <w:rFonts w:ascii="Verdana" w:hAnsi="Verdana"/>
          <w:b w:val="0"/>
          <w:sz w:val="20"/>
          <w:szCs w:val="20"/>
          <w:lang w:eastAsia="ar-SA"/>
        </w:rPr>
        <w:t>Pzp</w:t>
      </w:r>
      <w:proofErr w:type="spellEnd"/>
      <w:r w:rsidRPr="003452FE">
        <w:rPr>
          <w:rFonts w:ascii="Verdana" w:hAnsi="Verdana"/>
          <w:b w:val="0"/>
          <w:sz w:val="20"/>
          <w:szCs w:val="20"/>
          <w:lang w:eastAsia="ar-SA"/>
        </w:rPr>
        <w:t>, pełnomocnictw lub nie wyraził zgody na poprawienie omyłki, o której mowa w art. 87 ust. 2 pkt 3</w:t>
      </w:r>
      <w:r w:rsidRPr="003452FE">
        <w:rPr>
          <w:rFonts w:ascii="Verdana" w:hAnsi="Verdana"/>
          <w:b w:val="0"/>
          <w:sz w:val="20"/>
          <w:szCs w:val="20"/>
        </w:rPr>
        <w:t xml:space="preserve"> </w:t>
      </w:r>
      <w:r w:rsidRPr="003452FE">
        <w:rPr>
          <w:rFonts w:ascii="Verdana" w:hAnsi="Verdana"/>
          <w:b w:val="0"/>
          <w:sz w:val="20"/>
          <w:szCs w:val="20"/>
          <w:lang w:eastAsia="ar-SA"/>
        </w:rPr>
        <w:t xml:space="preserve">ustawy </w:t>
      </w:r>
      <w:proofErr w:type="spellStart"/>
      <w:r w:rsidRPr="003452FE">
        <w:rPr>
          <w:rFonts w:ascii="Verdana" w:hAnsi="Verdana"/>
          <w:b w:val="0"/>
          <w:sz w:val="20"/>
          <w:szCs w:val="20"/>
          <w:lang w:eastAsia="ar-SA"/>
        </w:rPr>
        <w:t>Pzp</w:t>
      </w:r>
      <w:proofErr w:type="spellEnd"/>
      <w:r w:rsidRPr="003452FE">
        <w:rPr>
          <w:rFonts w:ascii="Verdana" w:hAnsi="Verdana"/>
          <w:b w:val="0"/>
          <w:sz w:val="20"/>
          <w:szCs w:val="20"/>
          <w:lang w:eastAsia="ar-SA"/>
        </w:rPr>
        <w:t>, co spowodowało brak możliwości wybrania oferty złożonej przez wykonawcę jako najkorzystniejszej.</w:t>
      </w:r>
    </w:p>
    <w:p w14:paraId="5567CF69" w14:textId="77777777" w:rsidR="00C22773" w:rsidRPr="00C22773" w:rsidRDefault="00C22773" w:rsidP="00C22773">
      <w:pPr>
        <w:pStyle w:val="Tekstpodstawowy2"/>
        <w:tabs>
          <w:tab w:val="left" w:pos="709"/>
        </w:tabs>
        <w:ind w:left="709"/>
        <w:rPr>
          <w:rFonts w:ascii="Verdana" w:hAnsi="Verdana"/>
          <w:b w:val="0"/>
          <w:bCs w:val="0"/>
          <w:sz w:val="20"/>
          <w:szCs w:val="20"/>
        </w:rPr>
      </w:pPr>
    </w:p>
    <w:p w14:paraId="0CF29076" w14:textId="77777777" w:rsidR="003452FE" w:rsidRPr="003452FE" w:rsidRDefault="003452FE" w:rsidP="003461A9">
      <w:pPr>
        <w:suppressAutoHyphens/>
        <w:rPr>
          <w:rFonts w:ascii="Verdana" w:hAnsi="Verdana"/>
          <w:b/>
          <w:sz w:val="20"/>
          <w:szCs w:val="20"/>
          <w:lang w:eastAsia="ar-SA"/>
        </w:rPr>
      </w:pPr>
    </w:p>
    <w:p w14:paraId="1718DD04" w14:textId="77777777" w:rsidR="00B9152B" w:rsidRPr="003452FE" w:rsidRDefault="00F23B29" w:rsidP="003461A9">
      <w:pPr>
        <w:suppressAutoHyphens/>
        <w:rPr>
          <w:rFonts w:ascii="Verdana" w:hAnsi="Verdana"/>
          <w:b/>
          <w:sz w:val="20"/>
          <w:szCs w:val="20"/>
          <w:lang w:eastAsia="ar-SA"/>
        </w:rPr>
      </w:pPr>
      <w:r w:rsidRPr="003452FE">
        <w:rPr>
          <w:rFonts w:ascii="Verdana" w:hAnsi="Verdana"/>
          <w:b/>
          <w:sz w:val="20"/>
          <w:szCs w:val="20"/>
          <w:lang w:eastAsia="ar-SA"/>
        </w:rPr>
        <w:t>17</w:t>
      </w:r>
      <w:r w:rsidR="00B9152B" w:rsidRPr="003452FE">
        <w:rPr>
          <w:rFonts w:ascii="Verdana" w:hAnsi="Verdana"/>
          <w:b/>
          <w:sz w:val="20"/>
          <w:szCs w:val="20"/>
          <w:lang w:eastAsia="ar-SA"/>
        </w:rPr>
        <w:t>.</w:t>
      </w:r>
      <w:r w:rsidR="00B9152B" w:rsidRPr="003452FE">
        <w:rPr>
          <w:rFonts w:ascii="Verdana" w:hAnsi="Verdana"/>
          <w:b/>
          <w:sz w:val="20"/>
          <w:szCs w:val="20"/>
          <w:lang w:eastAsia="ar-SA"/>
        </w:rPr>
        <w:tab/>
      </w:r>
      <w:r w:rsidR="00B9152B" w:rsidRPr="003452FE">
        <w:rPr>
          <w:rFonts w:ascii="Verdana" w:hAnsi="Verdana" w:cs="Verdana"/>
          <w:b/>
          <w:bCs/>
          <w:spacing w:val="4"/>
          <w:sz w:val="20"/>
          <w:szCs w:val="20"/>
        </w:rPr>
        <w:t>MIEJSCE ORAZ TERMIN SKŁADANIA I OTWARCIA OFERT</w:t>
      </w:r>
    </w:p>
    <w:p w14:paraId="2FE39EEC" w14:textId="77777777" w:rsidR="008043E3" w:rsidRPr="003452FE" w:rsidRDefault="00F23B29" w:rsidP="006920D0">
      <w:pPr>
        <w:suppressAutoHyphens/>
        <w:spacing w:before="120"/>
        <w:ind w:left="709" w:hanging="709"/>
        <w:jc w:val="both"/>
        <w:rPr>
          <w:rFonts w:ascii="Verdana" w:hAnsi="Verdana" w:cs="Verdana"/>
          <w:sz w:val="20"/>
          <w:szCs w:val="20"/>
        </w:rPr>
      </w:pPr>
      <w:r w:rsidRPr="003452FE">
        <w:rPr>
          <w:rFonts w:ascii="Verdana" w:hAnsi="Verdana"/>
          <w:color w:val="000000"/>
          <w:spacing w:val="4"/>
          <w:sz w:val="20"/>
          <w:szCs w:val="20"/>
          <w:lang w:eastAsia="ar-SA"/>
        </w:rPr>
        <w:t>17</w:t>
      </w:r>
      <w:r w:rsidR="00B9152B" w:rsidRPr="003452FE">
        <w:rPr>
          <w:rFonts w:ascii="Verdana" w:hAnsi="Verdana"/>
          <w:color w:val="000000"/>
          <w:spacing w:val="4"/>
          <w:sz w:val="20"/>
          <w:szCs w:val="20"/>
          <w:lang w:eastAsia="ar-SA"/>
        </w:rPr>
        <w:t>.1.</w:t>
      </w:r>
      <w:r w:rsidR="00B9152B" w:rsidRPr="003452FE">
        <w:rPr>
          <w:rFonts w:ascii="Verdana" w:hAnsi="Verdana"/>
          <w:color w:val="000000"/>
          <w:spacing w:val="4"/>
          <w:sz w:val="20"/>
          <w:szCs w:val="20"/>
          <w:lang w:eastAsia="ar-SA"/>
        </w:rPr>
        <w:tab/>
      </w:r>
      <w:r w:rsidR="008043E3" w:rsidRPr="003452FE">
        <w:rPr>
          <w:rFonts w:ascii="Verdana" w:hAnsi="Verdana" w:cs="Verdana"/>
          <w:b/>
          <w:bCs/>
          <w:sz w:val="20"/>
          <w:szCs w:val="20"/>
        </w:rPr>
        <w:t>Oferty powinny być złożone</w:t>
      </w:r>
      <w:r w:rsidR="008043E3" w:rsidRPr="003452FE">
        <w:rPr>
          <w:rFonts w:ascii="Verdana" w:hAnsi="Verdana" w:cs="Verdana"/>
          <w:sz w:val="20"/>
          <w:szCs w:val="20"/>
        </w:rPr>
        <w:t xml:space="preserve"> </w:t>
      </w:r>
      <w:r w:rsidR="008043E3" w:rsidRPr="003452FE">
        <w:rPr>
          <w:rFonts w:ascii="Verdana" w:hAnsi="Verdana" w:cs="Verdana"/>
          <w:b/>
          <w:sz w:val="20"/>
          <w:szCs w:val="20"/>
        </w:rPr>
        <w:t>w</w:t>
      </w:r>
      <w:r w:rsidR="008043E3" w:rsidRPr="003452FE">
        <w:rPr>
          <w:rFonts w:ascii="Verdana" w:hAnsi="Verdana" w:cs="Verdana"/>
          <w:sz w:val="20"/>
          <w:szCs w:val="20"/>
        </w:rPr>
        <w:t>:</w:t>
      </w: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3452FE" w14:paraId="6FF696D8" w14:textId="77777777" w:rsidTr="008043E3">
        <w:trPr>
          <w:trHeight w:val="2022"/>
        </w:trPr>
        <w:tc>
          <w:tcPr>
            <w:tcW w:w="7798" w:type="dxa"/>
            <w:shd w:val="clear" w:color="auto" w:fill="auto"/>
            <w:vAlign w:val="center"/>
          </w:tcPr>
          <w:p w14:paraId="4A548D9D" w14:textId="77777777" w:rsidR="008043E3" w:rsidRPr="003452FE" w:rsidRDefault="008043E3" w:rsidP="003461A9">
            <w:pPr>
              <w:ind w:left="-35"/>
              <w:jc w:val="center"/>
              <w:rPr>
                <w:rFonts w:ascii="Verdana" w:hAnsi="Verdana" w:cs="Verdana"/>
                <w:b/>
                <w:bCs/>
                <w:sz w:val="20"/>
                <w:szCs w:val="20"/>
              </w:rPr>
            </w:pPr>
            <w:r w:rsidRPr="003452FE">
              <w:rPr>
                <w:rFonts w:ascii="Verdana" w:hAnsi="Verdana" w:cs="Verdana"/>
                <w:b/>
                <w:bCs/>
                <w:sz w:val="20"/>
                <w:szCs w:val="20"/>
              </w:rPr>
              <w:t>Generalna Dyrekcja Dróg Krajowych i Autostrad</w:t>
            </w:r>
          </w:p>
          <w:p w14:paraId="28C99D9F" w14:textId="77777777" w:rsidR="008043E3" w:rsidRPr="003452FE" w:rsidRDefault="008043E3" w:rsidP="003461A9">
            <w:pPr>
              <w:ind w:left="-35"/>
              <w:jc w:val="center"/>
              <w:rPr>
                <w:rFonts w:ascii="Verdana" w:hAnsi="Verdana" w:cs="Verdana"/>
                <w:b/>
                <w:bCs/>
                <w:sz w:val="20"/>
                <w:szCs w:val="20"/>
              </w:rPr>
            </w:pPr>
            <w:r w:rsidRPr="003452FE">
              <w:rPr>
                <w:rFonts w:ascii="Verdana" w:hAnsi="Verdana" w:cs="Verdana"/>
                <w:b/>
                <w:bCs/>
                <w:sz w:val="20"/>
                <w:szCs w:val="20"/>
              </w:rPr>
              <w:t xml:space="preserve">Oddział </w:t>
            </w:r>
            <w:r w:rsidR="001C2925" w:rsidRPr="003452FE">
              <w:rPr>
                <w:rFonts w:ascii="Verdana" w:hAnsi="Verdana" w:cs="Verdana"/>
                <w:b/>
                <w:bCs/>
                <w:sz w:val="20"/>
                <w:szCs w:val="20"/>
              </w:rPr>
              <w:t xml:space="preserve">w Warszawie </w:t>
            </w:r>
          </w:p>
          <w:p w14:paraId="59B0B194" w14:textId="77777777" w:rsidR="008043E3" w:rsidRPr="003452FE" w:rsidRDefault="008043E3" w:rsidP="003461A9">
            <w:pPr>
              <w:ind w:left="-35"/>
              <w:jc w:val="center"/>
              <w:rPr>
                <w:rFonts w:ascii="Verdana" w:hAnsi="Verdana" w:cs="Verdana"/>
                <w:b/>
                <w:bCs/>
                <w:sz w:val="20"/>
                <w:szCs w:val="20"/>
              </w:rPr>
            </w:pPr>
            <w:r w:rsidRPr="003452FE">
              <w:rPr>
                <w:rFonts w:ascii="Verdana" w:hAnsi="Verdana" w:cs="Verdana"/>
                <w:b/>
                <w:bCs/>
                <w:sz w:val="20"/>
                <w:szCs w:val="20"/>
              </w:rPr>
              <w:t xml:space="preserve">ul. </w:t>
            </w:r>
            <w:r w:rsidR="001C2925" w:rsidRPr="003452FE">
              <w:rPr>
                <w:rFonts w:ascii="Verdana" w:hAnsi="Verdana" w:cs="Verdana"/>
                <w:b/>
                <w:bCs/>
                <w:sz w:val="20"/>
                <w:szCs w:val="20"/>
              </w:rPr>
              <w:t>Mińska 25</w:t>
            </w:r>
          </w:p>
          <w:p w14:paraId="6A996C48" w14:textId="77777777" w:rsidR="006832A7" w:rsidRPr="003452FE" w:rsidRDefault="006832A7" w:rsidP="006832A7">
            <w:pPr>
              <w:spacing w:line="276" w:lineRule="auto"/>
              <w:ind w:left="720"/>
              <w:rPr>
                <w:rFonts w:ascii="Verdana" w:hAnsi="Verdana"/>
                <w:b/>
                <w:bCs/>
                <w:sz w:val="20"/>
                <w:szCs w:val="20"/>
              </w:rPr>
            </w:pPr>
            <w:r w:rsidRPr="003452FE">
              <w:rPr>
                <w:rFonts w:ascii="Verdana" w:hAnsi="Verdana"/>
                <w:b/>
                <w:bCs/>
                <w:sz w:val="20"/>
                <w:szCs w:val="20"/>
              </w:rPr>
              <w:t xml:space="preserve">                                  03-808 Warszawa</w:t>
            </w:r>
          </w:p>
          <w:p w14:paraId="1ADBE71E" w14:textId="77777777" w:rsidR="008043E3" w:rsidRPr="003452FE" w:rsidRDefault="008043E3" w:rsidP="003461A9">
            <w:pPr>
              <w:ind w:left="-35"/>
              <w:jc w:val="center"/>
              <w:rPr>
                <w:rFonts w:ascii="Verdana" w:hAnsi="Verdana" w:cs="Verdana"/>
                <w:sz w:val="20"/>
                <w:szCs w:val="20"/>
              </w:rPr>
            </w:pPr>
          </w:p>
          <w:p w14:paraId="4738FAB4" w14:textId="231132C9" w:rsidR="008043E3" w:rsidRPr="003452FE" w:rsidRDefault="008043E3" w:rsidP="003B675E">
            <w:pPr>
              <w:spacing w:before="120"/>
              <w:ind w:left="-35"/>
              <w:jc w:val="center"/>
              <w:rPr>
                <w:rFonts w:ascii="Verdana" w:hAnsi="Verdana" w:cs="Verdana"/>
                <w:sz w:val="20"/>
                <w:szCs w:val="20"/>
              </w:rPr>
            </w:pPr>
            <w:r w:rsidRPr="003452FE">
              <w:rPr>
                <w:rFonts w:ascii="Verdana" w:hAnsi="Verdana" w:cs="Verdana"/>
                <w:sz w:val="20"/>
                <w:szCs w:val="20"/>
              </w:rPr>
              <w:t xml:space="preserve">w </w:t>
            </w:r>
            <w:r w:rsidR="001C3D9C" w:rsidRPr="003452FE">
              <w:rPr>
                <w:rFonts w:ascii="Verdana" w:hAnsi="Verdana" w:cs="Verdana"/>
                <w:sz w:val="20"/>
                <w:szCs w:val="20"/>
              </w:rPr>
              <w:t>pokoju 729</w:t>
            </w:r>
            <w:r w:rsidR="006832A7" w:rsidRPr="003452FE">
              <w:rPr>
                <w:rFonts w:ascii="Verdana" w:hAnsi="Verdana" w:cs="Verdana"/>
                <w:sz w:val="20"/>
                <w:szCs w:val="20"/>
              </w:rPr>
              <w:t xml:space="preserve"> </w:t>
            </w:r>
            <w:r w:rsidRPr="003452FE">
              <w:rPr>
                <w:rFonts w:ascii="Verdana" w:hAnsi="Verdana" w:cs="Verdana"/>
                <w:sz w:val="20"/>
                <w:szCs w:val="20"/>
              </w:rPr>
              <w:t>w</w:t>
            </w:r>
            <w:r w:rsidRPr="003452FE">
              <w:rPr>
                <w:rFonts w:ascii="Verdana" w:hAnsi="Verdana" w:cs="Verdana"/>
                <w:b/>
                <w:bCs/>
                <w:sz w:val="20"/>
                <w:szCs w:val="20"/>
              </w:rPr>
              <w:t xml:space="preserve"> terminie do</w:t>
            </w:r>
            <w:r w:rsidR="00A86DBB">
              <w:rPr>
                <w:rFonts w:ascii="Verdana" w:hAnsi="Verdana" w:cs="Verdana"/>
                <w:b/>
                <w:bCs/>
                <w:sz w:val="20"/>
                <w:szCs w:val="20"/>
              </w:rPr>
              <w:t xml:space="preserve"> </w:t>
            </w:r>
            <w:r w:rsidR="00A86DBB" w:rsidRPr="00A86DBB">
              <w:rPr>
                <w:rFonts w:ascii="Verdana" w:hAnsi="Verdana" w:cs="Verdana"/>
                <w:b/>
                <w:bCs/>
                <w:color w:val="FF0000"/>
                <w:sz w:val="20"/>
                <w:szCs w:val="20"/>
              </w:rPr>
              <w:t>08.08.</w:t>
            </w:r>
            <w:r w:rsidR="00153B2A" w:rsidRPr="00A86DBB">
              <w:rPr>
                <w:rFonts w:ascii="Verdana" w:hAnsi="Verdana" w:cs="Verdana"/>
                <w:b/>
                <w:bCs/>
                <w:color w:val="FF0000"/>
                <w:sz w:val="20"/>
                <w:szCs w:val="20"/>
              </w:rPr>
              <w:t>2</w:t>
            </w:r>
            <w:r w:rsidR="004952C4" w:rsidRPr="00A86DBB">
              <w:rPr>
                <w:rFonts w:ascii="Verdana" w:hAnsi="Verdana" w:cs="Verdana"/>
                <w:b/>
                <w:bCs/>
                <w:color w:val="FF0000"/>
                <w:sz w:val="20"/>
                <w:szCs w:val="20"/>
              </w:rPr>
              <w:t>01</w:t>
            </w:r>
            <w:r w:rsidR="00061A11" w:rsidRPr="00A86DBB">
              <w:rPr>
                <w:rFonts w:ascii="Verdana" w:hAnsi="Verdana" w:cs="Verdana"/>
                <w:b/>
                <w:bCs/>
                <w:color w:val="FF0000"/>
                <w:sz w:val="20"/>
                <w:szCs w:val="20"/>
              </w:rPr>
              <w:t>7</w:t>
            </w:r>
            <w:r w:rsidR="004952C4" w:rsidRPr="00A86DBB">
              <w:rPr>
                <w:rFonts w:ascii="Verdana" w:hAnsi="Verdana" w:cs="Verdana"/>
                <w:b/>
                <w:bCs/>
                <w:color w:val="FF0000"/>
                <w:sz w:val="20"/>
                <w:szCs w:val="20"/>
              </w:rPr>
              <w:t>r</w:t>
            </w:r>
            <w:r w:rsidR="004952C4" w:rsidRPr="003452FE">
              <w:rPr>
                <w:rFonts w:ascii="Verdana" w:hAnsi="Verdana" w:cs="Verdana"/>
                <w:b/>
                <w:bCs/>
                <w:color w:val="FF0000"/>
                <w:sz w:val="20"/>
                <w:szCs w:val="20"/>
              </w:rPr>
              <w:t>.</w:t>
            </w:r>
            <w:r w:rsidRPr="003452FE">
              <w:rPr>
                <w:rFonts w:ascii="Verdana" w:hAnsi="Verdana" w:cs="Verdana"/>
                <w:b/>
                <w:bCs/>
                <w:color w:val="FF0000"/>
                <w:sz w:val="20"/>
                <w:szCs w:val="20"/>
              </w:rPr>
              <w:t xml:space="preserve">, do godz. </w:t>
            </w:r>
            <w:r w:rsidR="005623BC" w:rsidRPr="003452FE">
              <w:rPr>
                <w:rFonts w:ascii="Verdana" w:hAnsi="Verdana" w:cs="Verdana"/>
                <w:b/>
                <w:bCs/>
                <w:color w:val="FF0000"/>
                <w:sz w:val="20"/>
                <w:szCs w:val="20"/>
              </w:rPr>
              <w:t>1</w:t>
            </w:r>
            <w:r w:rsidR="00061A11" w:rsidRPr="003452FE">
              <w:rPr>
                <w:rFonts w:ascii="Verdana" w:hAnsi="Verdana" w:cs="Verdana"/>
                <w:b/>
                <w:bCs/>
                <w:color w:val="FF0000"/>
                <w:sz w:val="20"/>
                <w:szCs w:val="20"/>
              </w:rPr>
              <w:t>1</w:t>
            </w:r>
            <w:r w:rsidR="005623BC" w:rsidRPr="003452FE">
              <w:rPr>
                <w:rFonts w:ascii="Verdana" w:hAnsi="Verdana" w:cs="Verdana"/>
                <w:b/>
                <w:bCs/>
                <w:color w:val="FF0000"/>
                <w:sz w:val="20"/>
                <w:szCs w:val="20"/>
              </w:rPr>
              <w:t>:</w:t>
            </w:r>
            <w:r w:rsidR="00061A11" w:rsidRPr="003452FE">
              <w:rPr>
                <w:rFonts w:ascii="Verdana" w:hAnsi="Verdana" w:cs="Verdana"/>
                <w:b/>
                <w:bCs/>
                <w:color w:val="FF0000"/>
                <w:sz w:val="20"/>
                <w:szCs w:val="20"/>
              </w:rPr>
              <w:t>3</w:t>
            </w:r>
            <w:r w:rsidR="005623BC" w:rsidRPr="003452FE">
              <w:rPr>
                <w:rFonts w:ascii="Verdana" w:hAnsi="Verdana" w:cs="Verdana"/>
                <w:b/>
                <w:bCs/>
                <w:color w:val="FF0000"/>
                <w:sz w:val="20"/>
                <w:szCs w:val="20"/>
              </w:rPr>
              <w:t>0</w:t>
            </w:r>
          </w:p>
        </w:tc>
      </w:tr>
    </w:tbl>
    <w:p w14:paraId="6205BE66" w14:textId="654DEB8D" w:rsidR="00950D58" w:rsidRPr="003452FE" w:rsidRDefault="00F23B29" w:rsidP="0006139D">
      <w:pPr>
        <w:suppressAutoHyphens/>
        <w:spacing w:before="120"/>
        <w:ind w:left="709" w:hanging="709"/>
        <w:jc w:val="both"/>
        <w:rPr>
          <w:rFonts w:ascii="Verdana" w:hAnsi="Verdana" w:cs="Verdana"/>
          <w:spacing w:val="4"/>
          <w:sz w:val="20"/>
          <w:szCs w:val="20"/>
        </w:rPr>
      </w:pPr>
      <w:r w:rsidRPr="003452FE">
        <w:rPr>
          <w:rFonts w:ascii="Verdana" w:hAnsi="Verdana"/>
          <w:color w:val="000000"/>
          <w:spacing w:val="4"/>
          <w:sz w:val="20"/>
          <w:szCs w:val="20"/>
          <w:lang w:eastAsia="ar-SA"/>
        </w:rPr>
        <w:t>17</w:t>
      </w:r>
      <w:r w:rsidR="00950D58" w:rsidRPr="003452FE">
        <w:rPr>
          <w:rFonts w:ascii="Verdana" w:hAnsi="Verdana"/>
          <w:color w:val="000000"/>
          <w:spacing w:val="4"/>
          <w:sz w:val="20"/>
          <w:szCs w:val="20"/>
          <w:lang w:eastAsia="ar-SA"/>
        </w:rPr>
        <w:t>.2.</w:t>
      </w:r>
      <w:r w:rsidR="00950D58" w:rsidRPr="003452FE">
        <w:rPr>
          <w:rFonts w:ascii="Verdana" w:hAnsi="Verdana"/>
          <w:color w:val="000000"/>
          <w:spacing w:val="4"/>
          <w:sz w:val="20"/>
          <w:szCs w:val="20"/>
          <w:lang w:eastAsia="ar-SA"/>
        </w:rPr>
        <w:tab/>
      </w:r>
      <w:r w:rsidR="000D21DC" w:rsidRPr="003452FE">
        <w:rPr>
          <w:rFonts w:ascii="Verdana" w:hAnsi="Verdana" w:cs="Verdana"/>
          <w:b/>
          <w:bCs/>
          <w:spacing w:val="4"/>
          <w:sz w:val="20"/>
          <w:szCs w:val="20"/>
        </w:rPr>
        <w:t>Otwarcie ofert nastąpi</w:t>
      </w:r>
      <w:r w:rsidR="00A86DBB">
        <w:rPr>
          <w:rFonts w:ascii="Verdana" w:hAnsi="Verdana" w:cs="Verdana"/>
          <w:spacing w:val="4"/>
          <w:sz w:val="20"/>
          <w:szCs w:val="20"/>
        </w:rPr>
        <w:t xml:space="preserve"> w terminie </w:t>
      </w:r>
      <w:r w:rsidR="00A86DBB" w:rsidRPr="00A86DBB">
        <w:rPr>
          <w:rFonts w:ascii="Verdana" w:hAnsi="Verdana" w:cs="Verdana"/>
          <w:b/>
          <w:color w:val="FF0000"/>
          <w:spacing w:val="4"/>
          <w:sz w:val="20"/>
          <w:szCs w:val="20"/>
        </w:rPr>
        <w:t>08.08.</w:t>
      </w:r>
      <w:r w:rsidR="004952C4" w:rsidRPr="00A86DBB">
        <w:rPr>
          <w:rFonts w:ascii="Verdana" w:hAnsi="Verdana" w:cs="Verdana"/>
          <w:b/>
          <w:color w:val="FF0000"/>
          <w:spacing w:val="4"/>
          <w:sz w:val="20"/>
          <w:szCs w:val="20"/>
        </w:rPr>
        <w:t>201</w:t>
      </w:r>
      <w:r w:rsidR="00061A11" w:rsidRPr="00A86DBB">
        <w:rPr>
          <w:rFonts w:ascii="Verdana" w:hAnsi="Verdana" w:cs="Verdana"/>
          <w:b/>
          <w:color w:val="FF0000"/>
          <w:spacing w:val="4"/>
          <w:sz w:val="20"/>
          <w:szCs w:val="20"/>
        </w:rPr>
        <w:t>7</w:t>
      </w:r>
      <w:r w:rsidR="004952C4" w:rsidRPr="00A86DBB">
        <w:rPr>
          <w:rFonts w:ascii="Verdana" w:hAnsi="Verdana" w:cs="Verdana"/>
          <w:b/>
          <w:color w:val="FF0000"/>
          <w:spacing w:val="4"/>
          <w:sz w:val="20"/>
          <w:szCs w:val="20"/>
        </w:rPr>
        <w:t>r</w:t>
      </w:r>
      <w:r w:rsidR="004952C4" w:rsidRPr="003E0B7C">
        <w:rPr>
          <w:rFonts w:ascii="Verdana" w:hAnsi="Verdana" w:cs="Verdana"/>
          <w:b/>
          <w:color w:val="FF0000"/>
          <w:spacing w:val="4"/>
          <w:sz w:val="20"/>
          <w:szCs w:val="20"/>
        </w:rPr>
        <w:t>.</w:t>
      </w:r>
      <w:r w:rsidR="000D21DC" w:rsidRPr="003E0B7C">
        <w:rPr>
          <w:rFonts w:ascii="Verdana" w:hAnsi="Verdana" w:cs="Verdana"/>
          <w:b/>
          <w:color w:val="FF0000"/>
          <w:spacing w:val="4"/>
          <w:sz w:val="20"/>
          <w:szCs w:val="20"/>
        </w:rPr>
        <w:t>,</w:t>
      </w:r>
      <w:r w:rsidR="004952C4" w:rsidRPr="003E0B7C">
        <w:rPr>
          <w:rFonts w:ascii="Verdana" w:hAnsi="Verdana" w:cs="Verdana"/>
          <w:b/>
          <w:color w:val="FF0000"/>
          <w:spacing w:val="4"/>
          <w:sz w:val="20"/>
          <w:szCs w:val="20"/>
        </w:rPr>
        <w:t xml:space="preserve"> o godz. </w:t>
      </w:r>
      <w:r w:rsidR="001244C5" w:rsidRPr="003E0B7C">
        <w:rPr>
          <w:rFonts w:ascii="Verdana" w:hAnsi="Verdana" w:cs="Verdana"/>
          <w:b/>
          <w:color w:val="FF0000"/>
          <w:spacing w:val="4"/>
          <w:sz w:val="20"/>
          <w:szCs w:val="20"/>
        </w:rPr>
        <w:t>12:00</w:t>
      </w:r>
      <w:r w:rsidR="000D21DC" w:rsidRPr="003452FE">
        <w:rPr>
          <w:rFonts w:ascii="Verdana" w:hAnsi="Verdana" w:cs="Verdana"/>
          <w:color w:val="FF0000"/>
          <w:spacing w:val="4"/>
          <w:sz w:val="20"/>
          <w:szCs w:val="20"/>
        </w:rPr>
        <w:t xml:space="preserve"> </w:t>
      </w:r>
      <w:r w:rsidR="000D21DC" w:rsidRPr="003452FE">
        <w:rPr>
          <w:rFonts w:ascii="Verdana" w:hAnsi="Verdana" w:cs="Verdana"/>
          <w:spacing w:val="4"/>
          <w:sz w:val="20"/>
          <w:szCs w:val="20"/>
        </w:rPr>
        <w:t xml:space="preserve">w siedzibie wskazanej w </w:t>
      </w:r>
      <w:r w:rsidR="001C2925" w:rsidRPr="003452FE">
        <w:rPr>
          <w:rFonts w:ascii="Verdana" w:hAnsi="Verdana" w:cs="Verdana"/>
          <w:spacing w:val="4"/>
          <w:sz w:val="20"/>
          <w:szCs w:val="20"/>
        </w:rPr>
        <w:t>pkt 17.1</w:t>
      </w:r>
      <w:r w:rsidR="000D21DC" w:rsidRPr="003452FE">
        <w:rPr>
          <w:rFonts w:ascii="Verdana" w:hAnsi="Verdana" w:cs="Verdana"/>
          <w:spacing w:val="4"/>
          <w:sz w:val="20"/>
          <w:szCs w:val="20"/>
        </w:rPr>
        <w:t xml:space="preserve">, w pok. </w:t>
      </w:r>
      <w:r w:rsidR="00851AEC" w:rsidRPr="003452FE">
        <w:rPr>
          <w:rFonts w:ascii="Verdana" w:hAnsi="Verdana" w:cs="Verdana"/>
          <w:spacing w:val="4"/>
          <w:sz w:val="20"/>
          <w:szCs w:val="20"/>
        </w:rPr>
        <w:t>824</w:t>
      </w:r>
      <w:r w:rsidR="001E012F" w:rsidRPr="003452FE">
        <w:rPr>
          <w:rFonts w:ascii="Verdana" w:hAnsi="Verdana" w:cs="Verdana"/>
          <w:spacing w:val="4"/>
          <w:sz w:val="20"/>
          <w:szCs w:val="20"/>
        </w:rPr>
        <w:t>.</w:t>
      </w:r>
    </w:p>
    <w:p w14:paraId="1166387B" w14:textId="77777777" w:rsidR="00950D58" w:rsidRPr="003452FE" w:rsidRDefault="00F23B29" w:rsidP="003461A9">
      <w:pPr>
        <w:suppressAutoHyphens/>
        <w:spacing w:before="120"/>
        <w:ind w:left="709" w:hanging="709"/>
        <w:jc w:val="both"/>
        <w:rPr>
          <w:rFonts w:ascii="Verdana" w:hAnsi="Verdana" w:cs="Verdana"/>
          <w:sz w:val="20"/>
          <w:szCs w:val="20"/>
        </w:rPr>
      </w:pPr>
      <w:r w:rsidRPr="003452FE">
        <w:rPr>
          <w:rFonts w:ascii="Verdana" w:hAnsi="Verdana"/>
          <w:color w:val="000000"/>
          <w:spacing w:val="4"/>
          <w:sz w:val="20"/>
          <w:szCs w:val="20"/>
          <w:lang w:eastAsia="ar-SA"/>
        </w:rPr>
        <w:t>17</w:t>
      </w:r>
      <w:r w:rsidR="00950D58" w:rsidRPr="003452FE">
        <w:rPr>
          <w:rFonts w:ascii="Verdana" w:hAnsi="Verdana"/>
          <w:color w:val="000000"/>
          <w:spacing w:val="4"/>
          <w:sz w:val="20"/>
          <w:szCs w:val="20"/>
          <w:lang w:eastAsia="ar-SA"/>
        </w:rPr>
        <w:t>.3.</w:t>
      </w:r>
      <w:r w:rsidR="00950D58" w:rsidRPr="003452FE">
        <w:rPr>
          <w:rFonts w:ascii="Verdana" w:hAnsi="Verdana"/>
          <w:color w:val="000000"/>
          <w:spacing w:val="4"/>
          <w:sz w:val="20"/>
          <w:szCs w:val="20"/>
          <w:lang w:eastAsia="ar-SA"/>
        </w:rPr>
        <w:tab/>
      </w:r>
      <w:r w:rsidR="000D21DC" w:rsidRPr="003452FE">
        <w:rPr>
          <w:rFonts w:ascii="Verdana" w:hAnsi="Verdana" w:cs="Verdana"/>
          <w:sz w:val="20"/>
          <w:szCs w:val="20"/>
        </w:rPr>
        <w:t>Otwarcie ofert jest jawne.</w:t>
      </w:r>
    </w:p>
    <w:p w14:paraId="19918FF7" w14:textId="77777777" w:rsidR="00950D58" w:rsidRPr="003452FE" w:rsidRDefault="00F23B29" w:rsidP="003461A9">
      <w:pPr>
        <w:suppressAutoHyphens/>
        <w:spacing w:before="120"/>
        <w:ind w:left="709" w:hanging="709"/>
        <w:jc w:val="both"/>
        <w:rPr>
          <w:rFonts w:ascii="Verdana" w:hAnsi="Verdana" w:cs="Verdana"/>
          <w:sz w:val="20"/>
          <w:szCs w:val="20"/>
        </w:rPr>
      </w:pPr>
      <w:r w:rsidRPr="003452FE">
        <w:rPr>
          <w:rFonts w:ascii="Verdana" w:hAnsi="Verdana"/>
          <w:color w:val="000000"/>
          <w:spacing w:val="4"/>
          <w:sz w:val="20"/>
          <w:szCs w:val="20"/>
          <w:lang w:eastAsia="ar-SA"/>
        </w:rPr>
        <w:t>17</w:t>
      </w:r>
      <w:r w:rsidR="00950D58" w:rsidRPr="003452FE">
        <w:rPr>
          <w:rFonts w:ascii="Verdana" w:hAnsi="Verdana"/>
          <w:color w:val="000000"/>
          <w:spacing w:val="4"/>
          <w:sz w:val="20"/>
          <w:szCs w:val="20"/>
          <w:lang w:eastAsia="ar-SA"/>
        </w:rPr>
        <w:t>.4.</w:t>
      </w:r>
      <w:r w:rsidR="00950D58" w:rsidRPr="003452FE">
        <w:rPr>
          <w:rFonts w:ascii="Verdana" w:hAnsi="Verdana"/>
          <w:color w:val="000000"/>
          <w:spacing w:val="4"/>
          <w:sz w:val="20"/>
          <w:szCs w:val="20"/>
          <w:lang w:eastAsia="ar-SA"/>
        </w:rPr>
        <w:tab/>
      </w:r>
      <w:r w:rsidR="000D21DC" w:rsidRPr="003452FE">
        <w:rPr>
          <w:rFonts w:ascii="Verdana" w:hAnsi="Verdana" w:cs="Verdana"/>
          <w:sz w:val="20"/>
          <w:szCs w:val="20"/>
        </w:rPr>
        <w:t>Z zawartością ofert nie można zapoznać się przed upły</w:t>
      </w:r>
      <w:bookmarkStart w:id="0" w:name="_GoBack"/>
      <w:bookmarkEnd w:id="0"/>
      <w:r w:rsidR="000D21DC" w:rsidRPr="003452FE">
        <w:rPr>
          <w:rFonts w:ascii="Verdana" w:hAnsi="Verdana" w:cs="Verdana"/>
          <w:sz w:val="20"/>
          <w:szCs w:val="20"/>
        </w:rPr>
        <w:t>wem terminu do ich otwarcia.</w:t>
      </w:r>
    </w:p>
    <w:p w14:paraId="004CC2F0" w14:textId="77777777" w:rsidR="00824393" w:rsidRPr="003452FE" w:rsidRDefault="00F23B29" w:rsidP="003461A9">
      <w:pPr>
        <w:suppressAutoHyphens/>
        <w:spacing w:before="120"/>
        <w:ind w:left="709" w:hanging="709"/>
        <w:jc w:val="both"/>
        <w:rPr>
          <w:rFonts w:ascii="Verdana" w:hAnsi="Verdana" w:cs="Verdana"/>
          <w:sz w:val="20"/>
          <w:szCs w:val="20"/>
        </w:rPr>
      </w:pPr>
      <w:r w:rsidRPr="003452FE">
        <w:rPr>
          <w:rFonts w:ascii="Verdana" w:hAnsi="Verdana"/>
          <w:color w:val="000000"/>
          <w:spacing w:val="4"/>
          <w:sz w:val="20"/>
          <w:szCs w:val="20"/>
          <w:lang w:eastAsia="ar-SA"/>
        </w:rPr>
        <w:t>17</w:t>
      </w:r>
      <w:r w:rsidR="00950D58" w:rsidRPr="003452FE">
        <w:rPr>
          <w:rFonts w:ascii="Verdana" w:hAnsi="Verdana"/>
          <w:color w:val="000000"/>
          <w:spacing w:val="4"/>
          <w:sz w:val="20"/>
          <w:szCs w:val="20"/>
          <w:lang w:eastAsia="ar-SA"/>
        </w:rPr>
        <w:t>.5.</w:t>
      </w:r>
      <w:r w:rsidR="00950D58" w:rsidRPr="003452FE">
        <w:rPr>
          <w:rFonts w:ascii="Verdana" w:hAnsi="Verdana"/>
          <w:color w:val="000000"/>
          <w:spacing w:val="4"/>
          <w:sz w:val="20"/>
          <w:szCs w:val="20"/>
          <w:lang w:eastAsia="ar-SA"/>
        </w:rPr>
        <w:tab/>
      </w:r>
      <w:r w:rsidR="00824393" w:rsidRPr="003452FE">
        <w:rPr>
          <w:rFonts w:ascii="Verdana" w:hAnsi="Verdana" w:cs="Verdana"/>
          <w:sz w:val="20"/>
          <w:szCs w:val="20"/>
        </w:rPr>
        <w:t>Bezp</w:t>
      </w:r>
      <w:r w:rsidR="00A01254" w:rsidRPr="003452FE">
        <w:rPr>
          <w:rFonts w:ascii="Verdana" w:hAnsi="Verdana" w:cs="Verdana"/>
          <w:sz w:val="20"/>
          <w:szCs w:val="20"/>
        </w:rPr>
        <w:t xml:space="preserve">ośrednio przed otwarciem ofert </w:t>
      </w:r>
      <w:r w:rsidR="00E757C5" w:rsidRPr="003452FE">
        <w:rPr>
          <w:rFonts w:ascii="Verdana" w:hAnsi="Verdana" w:cs="Verdana"/>
          <w:sz w:val="20"/>
          <w:szCs w:val="20"/>
        </w:rPr>
        <w:t>Z</w:t>
      </w:r>
      <w:r w:rsidR="00824393" w:rsidRPr="003452FE">
        <w:rPr>
          <w:rFonts w:ascii="Verdana" w:hAnsi="Verdana" w:cs="Verdana"/>
          <w:sz w:val="20"/>
          <w:szCs w:val="20"/>
        </w:rPr>
        <w:t>amawia</w:t>
      </w:r>
      <w:r w:rsidR="001C3D9C" w:rsidRPr="003452FE">
        <w:rPr>
          <w:rFonts w:ascii="Verdana" w:hAnsi="Verdana" w:cs="Verdana"/>
          <w:sz w:val="20"/>
          <w:szCs w:val="20"/>
        </w:rPr>
        <w:t xml:space="preserve">jący poda kwotę, jaką zamierza </w:t>
      </w:r>
      <w:r w:rsidR="00824393" w:rsidRPr="003452FE">
        <w:rPr>
          <w:rFonts w:ascii="Verdana" w:hAnsi="Verdana" w:cs="Verdana"/>
          <w:sz w:val="20"/>
          <w:szCs w:val="20"/>
        </w:rPr>
        <w:t>przeznaczyć na sfinansowanie zamówienia.</w:t>
      </w:r>
    </w:p>
    <w:p w14:paraId="1BDF1A40" w14:textId="77777777" w:rsidR="00950D58" w:rsidRPr="003452FE" w:rsidRDefault="00F23B29" w:rsidP="003461A9">
      <w:pPr>
        <w:suppressAutoHyphens/>
        <w:spacing w:before="120"/>
        <w:ind w:left="709" w:hanging="709"/>
        <w:jc w:val="both"/>
        <w:rPr>
          <w:rFonts w:ascii="Verdana" w:hAnsi="Verdana" w:cs="Verdana"/>
          <w:sz w:val="20"/>
          <w:szCs w:val="20"/>
        </w:rPr>
      </w:pPr>
      <w:r w:rsidRPr="003452FE">
        <w:rPr>
          <w:rFonts w:ascii="Verdana" w:hAnsi="Verdana"/>
          <w:color w:val="000000"/>
          <w:spacing w:val="4"/>
          <w:sz w:val="20"/>
          <w:szCs w:val="20"/>
          <w:lang w:eastAsia="ar-SA"/>
        </w:rPr>
        <w:t>17</w:t>
      </w:r>
      <w:r w:rsidR="00950D58" w:rsidRPr="003452FE">
        <w:rPr>
          <w:rFonts w:ascii="Verdana" w:hAnsi="Verdana"/>
          <w:color w:val="000000"/>
          <w:spacing w:val="4"/>
          <w:sz w:val="20"/>
          <w:szCs w:val="20"/>
          <w:lang w:eastAsia="ar-SA"/>
        </w:rPr>
        <w:t>.</w:t>
      </w:r>
      <w:r w:rsidR="001C2925" w:rsidRPr="003452FE">
        <w:rPr>
          <w:rFonts w:ascii="Verdana" w:hAnsi="Verdana"/>
          <w:color w:val="000000"/>
          <w:spacing w:val="4"/>
          <w:sz w:val="20"/>
          <w:szCs w:val="20"/>
          <w:lang w:eastAsia="ar-SA"/>
        </w:rPr>
        <w:t>6</w:t>
      </w:r>
      <w:r w:rsidR="00950D58" w:rsidRPr="003452FE">
        <w:rPr>
          <w:rFonts w:ascii="Verdana" w:hAnsi="Verdana"/>
          <w:color w:val="000000"/>
          <w:spacing w:val="4"/>
          <w:sz w:val="20"/>
          <w:szCs w:val="20"/>
          <w:lang w:eastAsia="ar-SA"/>
        </w:rPr>
        <w:t>.</w:t>
      </w:r>
      <w:r w:rsidR="00950D58" w:rsidRPr="003452FE">
        <w:rPr>
          <w:rFonts w:ascii="Verdana" w:hAnsi="Verdana"/>
          <w:color w:val="000000"/>
          <w:spacing w:val="4"/>
          <w:sz w:val="20"/>
          <w:szCs w:val="20"/>
          <w:lang w:eastAsia="ar-SA"/>
        </w:rPr>
        <w:tab/>
      </w:r>
      <w:r w:rsidR="000D21DC" w:rsidRPr="003452FE">
        <w:rPr>
          <w:rFonts w:ascii="Verdana" w:hAnsi="Verdana" w:cs="Verdana"/>
          <w:sz w:val="20"/>
          <w:szCs w:val="20"/>
        </w:rPr>
        <w:t xml:space="preserve">Podczas otwarcia ofert podaje się nazwy (firmy) oraz adresy </w:t>
      </w:r>
      <w:r w:rsidR="00452FD0" w:rsidRPr="003452FE">
        <w:rPr>
          <w:rFonts w:ascii="Verdana" w:hAnsi="Verdana" w:cs="Verdana"/>
          <w:sz w:val="20"/>
          <w:szCs w:val="20"/>
        </w:rPr>
        <w:t>W</w:t>
      </w:r>
      <w:r w:rsidR="000D21DC" w:rsidRPr="003452FE">
        <w:rPr>
          <w:rFonts w:ascii="Verdana" w:hAnsi="Verdana" w:cs="Verdana"/>
          <w:sz w:val="20"/>
          <w:szCs w:val="20"/>
        </w:rPr>
        <w:t>ykonawców, a także informacje dotyczące ceny, terminu wykonania zamówienia, okresu gwarancji i warunków płatności zawartych w ofertach.</w:t>
      </w:r>
    </w:p>
    <w:p w14:paraId="58FED168" w14:textId="77777777" w:rsidR="00950D58" w:rsidRPr="003452FE" w:rsidRDefault="00F23B29" w:rsidP="003461A9">
      <w:pPr>
        <w:suppressAutoHyphens/>
        <w:spacing w:before="120"/>
        <w:ind w:left="709" w:hanging="709"/>
        <w:jc w:val="both"/>
        <w:rPr>
          <w:rFonts w:ascii="Verdana" w:hAnsi="Verdana" w:cs="Verdana"/>
          <w:sz w:val="20"/>
          <w:szCs w:val="20"/>
        </w:rPr>
      </w:pPr>
      <w:r w:rsidRPr="003452FE">
        <w:rPr>
          <w:rFonts w:ascii="Verdana" w:hAnsi="Verdana"/>
          <w:color w:val="000000"/>
          <w:spacing w:val="4"/>
          <w:sz w:val="20"/>
          <w:szCs w:val="20"/>
          <w:lang w:eastAsia="ar-SA"/>
        </w:rPr>
        <w:t>17</w:t>
      </w:r>
      <w:r w:rsidR="00950D58" w:rsidRPr="003452FE">
        <w:rPr>
          <w:rFonts w:ascii="Verdana" w:hAnsi="Verdana"/>
          <w:color w:val="000000"/>
          <w:spacing w:val="4"/>
          <w:sz w:val="20"/>
          <w:szCs w:val="20"/>
          <w:lang w:eastAsia="ar-SA"/>
        </w:rPr>
        <w:t>.</w:t>
      </w:r>
      <w:r w:rsidR="001C2925" w:rsidRPr="003452FE">
        <w:rPr>
          <w:rFonts w:ascii="Verdana" w:hAnsi="Verdana"/>
          <w:color w:val="000000"/>
          <w:spacing w:val="4"/>
          <w:sz w:val="20"/>
          <w:szCs w:val="20"/>
          <w:lang w:eastAsia="ar-SA"/>
        </w:rPr>
        <w:t>7</w:t>
      </w:r>
      <w:r w:rsidR="00950D58" w:rsidRPr="003452FE">
        <w:rPr>
          <w:rFonts w:ascii="Verdana" w:hAnsi="Verdana"/>
          <w:color w:val="000000"/>
          <w:spacing w:val="4"/>
          <w:sz w:val="20"/>
          <w:szCs w:val="20"/>
          <w:lang w:eastAsia="ar-SA"/>
        </w:rPr>
        <w:t>.</w:t>
      </w:r>
      <w:r w:rsidR="00950D58" w:rsidRPr="003452FE">
        <w:rPr>
          <w:rFonts w:ascii="Verdana" w:hAnsi="Verdana"/>
          <w:color w:val="000000"/>
          <w:spacing w:val="4"/>
          <w:sz w:val="20"/>
          <w:szCs w:val="20"/>
          <w:lang w:eastAsia="ar-SA"/>
        </w:rPr>
        <w:tab/>
      </w:r>
      <w:r w:rsidR="000D21DC" w:rsidRPr="003452FE">
        <w:rPr>
          <w:rFonts w:ascii="Verdana" w:hAnsi="Verdana" w:cs="Verdana"/>
          <w:sz w:val="20"/>
          <w:szCs w:val="20"/>
        </w:rPr>
        <w:t xml:space="preserve">Niezwłocznie po otwarciu ofert </w:t>
      </w:r>
      <w:r w:rsidR="00E757C5" w:rsidRPr="003452FE">
        <w:rPr>
          <w:rFonts w:ascii="Verdana" w:hAnsi="Verdana" w:cs="Verdana"/>
          <w:sz w:val="20"/>
          <w:szCs w:val="20"/>
        </w:rPr>
        <w:t>Z</w:t>
      </w:r>
      <w:r w:rsidR="000D21DC" w:rsidRPr="003452FE">
        <w:rPr>
          <w:rFonts w:ascii="Verdana" w:hAnsi="Verdana" w:cs="Verdana"/>
          <w:sz w:val="20"/>
          <w:szCs w:val="20"/>
        </w:rPr>
        <w:t>amawiający zamieści na stronie internetowej informacje dotyczące:</w:t>
      </w:r>
    </w:p>
    <w:p w14:paraId="42B467EF" w14:textId="77777777" w:rsidR="000D21DC" w:rsidRPr="003452FE" w:rsidRDefault="001C3D9C" w:rsidP="003461A9">
      <w:pPr>
        <w:tabs>
          <w:tab w:val="left" w:pos="1134"/>
        </w:tabs>
        <w:spacing w:before="120" w:after="120"/>
        <w:ind w:left="720"/>
        <w:jc w:val="both"/>
        <w:rPr>
          <w:rFonts w:ascii="Verdana" w:hAnsi="Verdana" w:cs="Verdana"/>
          <w:sz w:val="20"/>
          <w:szCs w:val="20"/>
        </w:rPr>
      </w:pPr>
      <w:r w:rsidRPr="003452FE">
        <w:rPr>
          <w:rFonts w:ascii="Verdana" w:hAnsi="Verdana" w:cs="Verdana"/>
          <w:sz w:val="20"/>
          <w:szCs w:val="20"/>
        </w:rPr>
        <w:t>1)</w:t>
      </w:r>
      <w:r w:rsidR="000D21DC" w:rsidRPr="003452FE">
        <w:rPr>
          <w:rFonts w:ascii="Verdana" w:hAnsi="Verdana" w:cs="Verdana"/>
          <w:sz w:val="20"/>
          <w:szCs w:val="20"/>
        </w:rPr>
        <w:tab/>
        <w:t xml:space="preserve">kwoty, jaką zamierza przeznaczyć na sfinansowanie zamówienia; </w:t>
      </w:r>
    </w:p>
    <w:p w14:paraId="1E041DE8" w14:textId="77777777" w:rsidR="000D21DC" w:rsidRPr="003452FE" w:rsidRDefault="001C3D9C" w:rsidP="003461A9">
      <w:pPr>
        <w:tabs>
          <w:tab w:val="left" w:pos="1134"/>
        </w:tabs>
        <w:spacing w:before="120" w:after="120"/>
        <w:ind w:left="720"/>
        <w:jc w:val="both"/>
        <w:rPr>
          <w:rFonts w:ascii="Verdana" w:hAnsi="Verdana" w:cs="Verdana"/>
          <w:sz w:val="20"/>
          <w:szCs w:val="20"/>
        </w:rPr>
      </w:pPr>
      <w:r w:rsidRPr="003452FE">
        <w:rPr>
          <w:rFonts w:ascii="Verdana" w:hAnsi="Verdana" w:cs="Verdana"/>
          <w:sz w:val="20"/>
          <w:szCs w:val="20"/>
        </w:rPr>
        <w:t>2)</w:t>
      </w:r>
      <w:r w:rsidR="000D21DC" w:rsidRPr="003452FE">
        <w:rPr>
          <w:rFonts w:ascii="Verdana" w:hAnsi="Verdana" w:cs="Verdana"/>
          <w:sz w:val="20"/>
          <w:szCs w:val="20"/>
        </w:rPr>
        <w:tab/>
        <w:t xml:space="preserve">firm oraz adresów </w:t>
      </w:r>
      <w:r w:rsidR="00452FD0" w:rsidRPr="003452FE">
        <w:rPr>
          <w:rFonts w:ascii="Verdana" w:hAnsi="Verdana" w:cs="Verdana"/>
          <w:sz w:val="20"/>
          <w:szCs w:val="20"/>
        </w:rPr>
        <w:t>W</w:t>
      </w:r>
      <w:r w:rsidR="000D21DC" w:rsidRPr="003452FE">
        <w:rPr>
          <w:rFonts w:ascii="Verdana" w:hAnsi="Verdana" w:cs="Verdana"/>
          <w:sz w:val="20"/>
          <w:szCs w:val="20"/>
        </w:rPr>
        <w:t xml:space="preserve">ykonawców, którzy złożyli oferty w terminie; </w:t>
      </w:r>
    </w:p>
    <w:p w14:paraId="1EFC1E35" w14:textId="77777777" w:rsidR="00950D58" w:rsidRPr="003452FE" w:rsidRDefault="001C3D9C" w:rsidP="001C3D9C">
      <w:pPr>
        <w:tabs>
          <w:tab w:val="left" w:pos="1134"/>
        </w:tabs>
        <w:spacing w:before="120" w:after="120"/>
        <w:ind w:left="1134" w:hanging="425"/>
        <w:jc w:val="both"/>
        <w:rPr>
          <w:rStyle w:val="Wyrnieniedelikatne"/>
          <w:rFonts w:ascii="Verdana" w:hAnsi="Verdana" w:cs="Verdana"/>
          <w:i w:val="0"/>
          <w:iCs w:val="0"/>
          <w:color w:val="auto"/>
          <w:sz w:val="20"/>
          <w:szCs w:val="20"/>
        </w:rPr>
      </w:pPr>
      <w:r w:rsidRPr="003452FE">
        <w:rPr>
          <w:rFonts w:ascii="Verdana" w:hAnsi="Verdana" w:cs="Verdana"/>
          <w:sz w:val="20"/>
          <w:szCs w:val="20"/>
        </w:rPr>
        <w:t>3)</w:t>
      </w:r>
      <w:r w:rsidR="000D21DC" w:rsidRPr="003452FE">
        <w:rPr>
          <w:rFonts w:ascii="Verdana" w:hAnsi="Verdana" w:cs="Verdana"/>
          <w:sz w:val="20"/>
          <w:szCs w:val="20"/>
        </w:rPr>
        <w:tab/>
        <w:t>ceny, terminu wykonania zamówienia, okresu gwarancji i warunków p</w:t>
      </w:r>
      <w:r w:rsidRPr="003452FE">
        <w:rPr>
          <w:rFonts w:ascii="Verdana" w:hAnsi="Verdana" w:cs="Verdana"/>
          <w:sz w:val="20"/>
          <w:szCs w:val="20"/>
        </w:rPr>
        <w:t>łatności zawartych w ofertach.</w:t>
      </w:r>
    </w:p>
    <w:p w14:paraId="491F9153" w14:textId="77777777" w:rsidR="000D21DC" w:rsidRPr="003452FE" w:rsidRDefault="00F23B29" w:rsidP="003461A9">
      <w:pPr>
        <w:suppressAutoHyphens/>
        <w:rPr>
          <w:rFonts w:ascii="Verdana" w:hAnsi="Verdana"/>
          <w:b/>
          <w:sz w:val="20"/>
          <w:szCs w:val="20"/>
          <w:lang w:eastAsia="ar-SA"/>
        </w:rPr>
      </w:pPr>
      <w:r w:rsidRPr="003452FE">
        <w:rPr>
          <w:rFonts w:ascii="Verdana" w:hAnsi="Verdana"/>
          <w:b/>
          <w:sz w:val="20"/>
          <w:szCs w:val="20"/>
          <w:lang w:eastAsia="ar-SA"/>
        </w:rPr>
        <w:t>18</w:t>
      </w:r>
      <w:r w:rsidR="000D21DC" w:rsidRPr="003452FE">
        <w:rPr>
          <w:rFonts w:ascii="Verdana" w:hAnsi="Verdana"/>
          <w:b/>
          <w:sz w:val="20"/>
          <w:szCs w:val="20"/>
          <w:lang w:eastAsia="ar-SA"/>
        </w:rPr>
        <w:t>.</w:t>
      </w:r>
      <w:r w:rsidR="000D21DC" w:rsidRPr="003452FE">
        <w:rPr>
          <w:rFonts w:ascii="Verdana" w:hAnsi="Verdana"/>
          <w:b/>
          <w:sz w:val="20"/>
          <w:szCs w:val="20"/>
          <w:lang w:eastAsia="ar-SA"/>
        </w:rPr>
        <w:tab/>
      </w:r>
      <w:r w:rsidR="000D21DC" w:rsidRPr="003452FE">
        <w:rPr>
          <w:rFonts w:ascii="Verdana" w:hAnsi="Verdana" w:cs="Verdana"/>
          <w:b/>
          <w:bCs/>
          <w:sz w:val="20"/>
          <w:szCs w:val="20"/>
        </w:rPr>
        <w:t>TERMIN ZWIĄZANIA OFERTĄ</w:t>
      </w:r>
    </w:p>
    <w:p w14:paraId="5B16EE39" w14:textId="77777777" w:rsidR="00E65B44" w:rsidRPr="003452FE" w:rsidRDefault="00F23B29" w:rsidP="003461A9">
      <w:pPr>
        <w:suppressAutoHyphens/>
        <w:spacing w:before="120"/>
        <w:ind w:left="709" w:hanging="709"/>
        <w:jc w:val="both"/>
        <w:rPr>
          <w:rFonts w:ascii="Verdana" w:hAnsi="Verdana" w:cs="Verdana"/>
          <w:sz w:val="20"/>
          <w:szCs w:val="20"/>
        </w:rPr>
      </w:pPr>
      <w:r w:rsidRPr="003452FE">
        <w:rPr>
          <w:rFonts w:ascii="Verdana" w:hAnsi="Verdana"/>
          <w:color w:val="000000"/>
          <w:spacing w:val="4"/>
          <w:sz w:val="20"/>
          <w:szCs w:val="20"/>
          <w:lang w:eastAsia="ar-SA"/>
        </w:rPr>
        <w:t>18</w:t>
      </w:r>
      <w:r w:rsidR="00E65B44" w:rsidRPr="003452FE">
        <w:rPr>
          <w:rFonts w:ascii="Verdana" w:hAnsi="Verdana"/>
          <w:color w:val="000000"/>
          <w:spacing w:val="4"/>
          <w:sz w:val="20"/>
          <w:szCs w:val="20"/>
          <w:lang w:eastAsia="ar-SA"/>
        </w:rPr>
        <w:t>.1.</w:t>
      </w:r>
      <w:r w:rsidR="00E65B44" w:rsidRPr="003452FE">
        <w:rPr>
          <w:rFonts w:ascii="Verdana" w:hAnsi="Verdana"/>
          <w:color w:val="000000"/>
          <w:spacing w:val="4"/>
          <w:sz w:val="20"/>
          <w:szCs w:val="20"/>
          <w:lang w:eastAsia="ar-SA"/>
        </w:rPr>
        <w:tab/>
      </w:r>
      <w:r w:rsidR="00E65B44" w:rsidRPr="003452FE">
        <w:rPr>
          <w:rFonts w:ascii="Verdana" w:hAnsi="Verdana" w:cs="Verdana"/>
          <w:spacing w:val="4"/>
          <w:sz w:val="20"/>
          <w:szCs w:val="20"/>
        </w:rPr>
        <w:t xml:space="preserve">Termin związania ofertą wynosi </w:t>
      </w:r>
      <w:r w:rsidR="00824393" w:rsidRPr="003452FE">
        <w:rPr>
          <w:rFonts w:ascii="Verdana" w:hAnsi="Verdana" w:cs="Verdana"/>
          <w:b/>
          <w:spacing w:val="4"/>
          <w:sz w:val="20"/>
          <w:szCs w:val="20"/>
        </w:rPr>
        <w:t>30</w:t>
      </w:r>
      <w:r w:rsidR="001C2925" w:rsidRPr="003452FE">
        <w:rPr>
          <w:rFonts w:ascii="Verdana" w:hAnsi="Verdana" w:cs="Verdana"/>
          <w:b/>
          <w:spacing w:val="4"/>
          <w:sz w:val="20"/>
          <w:szCs w:val="20"/>
        </w:rPr>
        <w:t xml:space="preserve"> </w:t>
      </w:r>
      <w:r w:rsidR="00E65B44" w:rsidRPr="003452FE">
        <w:rPr>
          <w:rFonts w:ascii="Verdana" w:hAnsi="Verdana" w:cs="Verdana"/>
          <w:b/>
          <w:bCs/>
          <w:spacing w:val="4"/>
          <w:sz w:val="20"/>
          <w:szCs w:val="20"/>
        </w:rPr>
        <w:t>dni</w:t>
      </w:r>
      <w:r w:rsidR="00E65B44" w:rsidRPr="003452FE">
        <w:rPr>
          <w:rFonts w:ascii="Verdana" w:hAnsi="Verdana" w:cs="Verdana"/>
          <w:spacing w:val="4"/>
          <w:sz w:val="20"/>
          <w:szCs w:val="20"/>
        </w:rPr>
        <w:t>. Bieg terminu związania ofertą rozpoczyna się wraz z upływem terminu składania ofert.</w:t>
      </w:r>
    </w:p>
    <w:p w14:paraId="19BDEF14" w14:textId="77777777" w:rsidR="00E65B44" w:rsidRPr="003452FE" w:rsidRDefault="00F23B29" w:rsidP="003461A9">
      <w:pPr>
        <w:suppressAutoHyphens/>
        <w:spacing w:before="120"/>
        <w:ind w:left="709" w:hanging="709"/>
        <w:jc w:val="both"/>
        <w:rPr>
          <w:rFonts w:ascii="Verdana" w:hAnsi="Verdana" w:cs="Verdana"/>
          <w:sz w:val="20"/>
          <w:szCs w:val="20"/>
        </w:rPr>
      </w:pPr>
      <w:r w:rsidRPr="003452FE">
        <w:rPr>
          <w:rFonts w:ascii="Verdana" w:hAnsi="Verdana"/>
          <w:color w:val="000000"/>
          <w:spacing w:val="4"/>
          <w:sz w:val="20"/>
          <w:szCs w:val="20"/>
          <w:lang w:eastAsia="ar-SA"/>
        </w:rPr>
        <w:t>18</w:t>
      </w:r>
      <w:r w:rsidR="00E65B44" w:rsidRPr="003452FE">
        <w:rPr>
          <w:rFonts w:ascii="Verdana" w:hAnsi="Verdana"/>
          <w:color w:val="000000"/>
          <w:spacing w:val="4"/>
          <w:sz w:val="20"/>
          <w:szCs w:val="20"/>
          <w:lang w:eastAsia="ar-SA"/>
        </w:rPr>
        <w:t>.2.</w:t>
      </w:r>
      <w:r w:rsidR="00E65B44" w:rsidRPr="003452FE">
        <w:rPr>
          <w:rFonts w:ascii="Verdana" w:hAnsi="Verdana"/>
          <w:color w:val="000000"/>
          <w:spacing w:val="4"/>
          <w:sz w:val="20"/>
          <w:szCs w:val="20"/>
          <w:lang w:eastAsia="ar-SA"/>
        </w:rPr>
        <w:tab/>
      </w:r>
      <w:r w:rsidR="00E65B44" w:rsidRPr="003452FE">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3452FE">
        <w:rPr>
          <w:rFonts w:ascii="Verdana" w:hAnsi="Verdana" w:cs="Verdana"/>
          <w:spacing w:val="4"/>
          <w:sz w:val="20"/>
          <w:szCs w:val="20"/>
        </w:rPr>
        <w:t xml:space="preserve">, o którym mowa w ust. 1 </w:t>
      </w:r>
      <w:r w:rsidR="00E65B44" w:rsidRPr="003452FE">
        <w:rPr>
          <w:rFonts w:ascii="Verdana" w:hAnsi="Verdana" w:cs="Verdana"/>
          <w:sz w:val="20"/>
          <w:szCs w:val="20"/>
        </w:rPr>
        <w:t>o oznaczony okres, nie dłuższy jednak niż 60 dni.</w:t>
      </w:r>
    </w:p>
    <w:p w14:paraId="26899B19" w14:textId="77777777" w:rsidR="00E65B44" w:rsidRPr="003452FE" w:rsidRDefault="00F23B29" w:rsidP="003461A9">
      <w:pPr>
        <w:suppressAutoHyphens/>
        <w:spacing w:before="120"/>
        <w:ind w:left="709" w:hanging="709"/>
        <w:jc w:val="both"/>
        <w:rPr>
          <w:rFonts w:ascii="Verdana" w:hAnsi="Verdana" w:cs="Verdana"/>
          <w:sz w:val="20"/>
          <w:szCs w:val="20"/>
        </w:rPr>
      </w:pPr>
      <w:r w:rsidRPr="003452FE">
        <w:rPr>
          <w:rFonts w:ascii="Verdana" w:hAnsi="Verdana"/>
          <w:color w:val="000000"/>
          <w:spacing w:val="4"/>
          <w:sz w:val="20"/>
          <w:szCs w:val="20"/>
          <w:lang w:eastAsia="ar-SA"/>
        </w:rPr>
        <w:t>18</w:t>
      </w:r>
      <w:r w:rsidR="00E65B44" w:rsidRPr="003452FE">
        <w:rPr>
          <w:rFonts w:ascii="Verdana" w:hAnsi="Verdana"/>
          <w:color w:val="000000"/>
          <w:spacing w:val="4"/>
          <w:sz w:val="20"/>
          <w:szCs w:val="20"/>
          <w:lang w:eastAsia="ar-SA"/>
        </w:rPr>
        <w:t>.3.</w:t>
      </w:r>
      <w:r w:rsidR="00E65B44" w:rsidRPr="003452FE">
        <w:rPr>
          <w:rFonts w:ascii="Verdana" w:hAnsi="Verdana"/>
          <w:color w:val="000000"/>
          <w:spacing w:val="4"/>
          <w:sz w:val="20"/>
          <w:szCs w:val="20"/>
          <w:lang w:eastAsia="ar-SA"/>
        </w:rPr>
        <w:tab/>
      </w:r>
      <w:r w:rsidR="00E65B44" w:rsidRPr="003452FE">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sidRPr="003452FE">
        <w:rPr>
          <w:rFonts w:ascii="Verdana" w:hAnsi="Verdana" w:cs="Verdana"/>
          <w:spacing w:val="4"/>
          <w:sz w:val="20"/>
          <w:szCs w:val="20"/>
        </w:rPr>
        <w:t xml:space="preserve"> </w:t>
      </w:r>
      <w:r w:rsidR="003370A6" w:rsidRPr="003452FE">
        <w:rPr>
          <w:rFonts w:ascii="Verdana" w:hAnsi="Verdana" w:cs="Verdana"/>
          <w:i/>
          <w:spacing w:val="4"/>
          <w:sz w:val="20"/>
          <w:szCs w:val="20"/>
        </w:rPr>
        <w:t>(</w:t>
      </w:r>
      <w:r w:rsidR="00644123" w:rsidRPr="003452FE">
        <w:rPr>
          <w:rFonts w:ascii="Verdana" w:hAnsi="Verdana" w:cs="Verdana"/>
          <w:i/>
          <w:spacing w:val="4"/>
          <w:sz w:val="20"/>
          <w:szCs w:val="20"/>
        </w:rPr>
        <w:t>jeżeli wadium było wymagane)</w:t>
      </w:r>
      <w:r w:rsidR="00E65B44" w:rsidRPr="003452FE">
        <w:rPr>
          <w:rFonts w:ascii="Verdana" w:hAnsi="Verdana" w:cs="Verdana"/>
          <w:spacing w:val="4"/>
          <w:sz w:val="20"/>
          <w:szCs w:val="20"/>
        </w:rPr>
        <w:t xml:space="preserve">. </w:t>
      </w:r>
      <w:r w:rsidR="00E65B44" w:rsidRPr="003452FE">
        <w:rPr>
          <w:rFonts w:ascii="Verdana" w:hAnsi="Verdana" w:cs="Verdana"/>
          <w:sz w:val="20"/>
          <w:szCs w:val="20"/>
        </w:rPr>
        <w:t>Jeżeli przedłużenie terminu związania ofertą dokonywane jest po wyborze oferty najkorzystniejszej, obowiązek wniesienia nowego wadium lub jego przedłużenia</w:t>
      </w:r>
      <w:r w:rsidR="00644123" w:rsidRPr="003452FE">
        <w:rPr>
          <w:rFonts w:ascii="Verdana" w:hAnsi="Verdana" w:cs="Verdana"/>
          <w:sz w:val="20"/>
          <w:szCs w:val="20"/>
        </w:rPr>
        <w:t xml:space="preserve"> </w:t>
      </w:r>
      <w:r w:rsidR="00A179A1" w:rsidRPr="003452FE">
        <w:rPr>
          <w:rFonts w:ascii="Verdana" w:hAnsi="Verdana" w:cs="Verdana"/>
          <w:i/>
          <w:sz w:val="20"/>
          <w:szCs w:val="20"/>
        </w:rPr>
        <w:t>(</w:t>
      </w:r>
      <w:r w:rsidR="00644123" w:rsidRPr="003452FE">
        <w:rPr>
          <w:rFonts w:ascii="Verdana" w:hAnsi="Verdana" w:cs="Verdana"/>
          <w:i/>
          <w:sz w:val="20"/>
          <w:szCs w:val="20"/>
        </w:rPr>
        <w:t>jeżeli wadium było wymagane )</w:t>
      </w:r>
      <w:r w:rsidR="00E65B44" w:rsidRPr="003452FE">
        <w:rPr>
          <w:rFonts w:ascii="Verdana" w:hAnsi="Verdana" w:cs="Verdana"/>
          <w:sz w:val="20"/>
          <w:szCs w:val="20"/>
        </w:rPr>
        <w:t xml:space="preserve"> dotyczy jedynie Wykonawcy, którego oferta została wybrana jako najkorzystniejsza.</w:t>
      </w:r>
    </w:p>
    <w:p w14:paraId="080FD6D7" w14:textId="77777777" w:rsidR="00CE352E" w:rsidRPr="003452FE" w:rsidRDefault="00F23B29" w:rsidP="006E49AB">
      <w:pPr>
        <w:suppressAutoHyphens/>
        <w:spacing w:before="120"/>
        <w:ind w:left="709" w:hanging="709"/>
        <w:jc w:val="both"/>
        <w:rPr>
          <w:rFonts w:ascii="Verdana" w:hAnsi="Verdana" w:cs="Verdana"/>
          <w:sz w:val="20"/>
          <w:szCs w:val="20"/>
        </w:rPr>
      </w:pPr>
      <w:r w:rsidRPr="003452FE">
        <w:rPr>
          <w:rFonts w:ascii="Verdana" w:hAnsi="Verdana"/>
          <w:color w:val="000000"/>
          <w:spacing w:val="4"/>
          <w:sz w:val="20"/>
          <w:szCs w:val="20"/>
          <w:lang w:eastAsia="ar-SA"/>
        </w:rPr>
        <w:t>18</w:t>
      </w:r>
      <w:r w:rsidR="00E65B44" w:rsidRPr="003452FE">
        <w:rPr>
          <w:rFonts w:ascii="Verdana" w:hAnsi="Verdana"/>
          <w:color w:val="000000"/>
          <w:spacing w:val="4"/>
          <w:sz w:val="20"/>
          <w:szCs w:val="20"/>
          <w:lang w:eastAsia="ar-SA"/>
        </w:rPr>
        <w:t>.4.</w:t>
      </w:r>
      <w:r w:rsidR="00E65B44" w:rsidRPr="003452FE">
        <w:rPr>
          <w:rFonts w:ascii="Verdana" w:hAnsi="Verdana"/>
          <w:color w:val="000000"/>
          <w:spacing w:val="4"/>
          <w:sz w:val="20"/>
          <w:szCs w:val="20"/>
          <w:lang w:eastAsia="ar-SA"/>
        </w:rPr>
        <w:tab/>
      </w:r>
      <w:r w:rsidR="00E65B44" w:rsidRPr="003452FE">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14:paraId="62B1B7E4" w14:textId="77777777" w:rsidR="0090160D" w:rsidRPr="003452FE" w:rsidRDefault="0090160D" w:rsidP="00A01254">
      <w:pPr>
        <w:suppressAutoHyphens/>
        <w:spacing w:before="120"/>
        <w:jc w:val="both"/>
        <w:rPr>
          <w:rFonts w:ascii="Verdana" w:hAnsi="Verdana" w:cs="Verdana"/>
          <w:sz w:val="20"/>
          <w:szCs w:val="20"/>
        </w:rPr>
      </w:pPr>
    </w:p>
    <w:p w14:paraId="56E89219" w14:textId="77777777" w:rsidR="00094748" w:rsidRPr="003452FE" w:rsidRDefault="00F23B29" w:rsidP="003461A9">
      <w:pPr>
        <w:suppressAutoHyphens/>
        <w:ind w:right="-567"/>
        <w:rPr>
          <w:rFonts w:ascii="Verdana" w:hAnsi="Verdana"/>
          <w:b/>
          <w:sz w:val="20"/>
          <w:szCs w:val="20"/>
          <w:lang w:eastAsia="ar-SA"/>
        </w:rPr>
      </w:pPr>
      <w:r w:rsidRPr="003452FE">
        <w:rPr>
          <w:rFonts w:ascii="Verdana" w:hAnsi="Verdana"/>
          <w:b/>
          <w:sz w:val="20"/>
          <w:szCs w:val="20"/>
          <w:lang w:eastAsia="ar-SA"/>
        </w:rPr>
        <w:t>19</w:t>
      </w:r>
      <w:r w:rsidR="00094748" w:rsidRPr="003452FE">
        <w:rPr>
          <w:rFonts w:ascii="Verdana" w:hAnsi="Verdana"/>
          <w:b/>
          <w:sz w:val="20"/>
          <w:szCs w:val="20"/>
          <w:lang w:eastAsia="ar-SA"/>
        </w:rPr>
        <w:t>.</w:t>
      </w:r>
      <w:r w:rsidR="00094748" w:rsidRPr="003452FE">
        <w:rPr>
          <w:rFonts w:ascii="Verdana" w:hAnsi="Verdana"/>
          <w:b/>
          <w:sz w:val="20"/>
          <w:szCs w:val="20"/>
          <w:lang w:eastAsia="ar-SA"/>
        </w:rPr>
        <w:tab/>
      </w:r>
      <w:r w:rsidR="00094748" w:rsidRPr="003452FE">
        <w:rPr>
          <w:rFonts w:ascii="Verdana" w:hAnsi="Verdana" w:cs="Verdana"/>
          <w:b/>
          <w:bCs/>
          <w:sz w:val="20"/>
          <w:szCs w:val="20"/>
        </w:rPr>
        <w:t>KRYTERIA WYBORU I SPOSÓB OCENY OFERT ORAZ UDZIELENIE ZAMÓWIENIA</w:t>
      </w:r>
    </w:p>
    <w:p w14:paraId="3339B4FB" w14:textId="77777777" w:rsidR="00094748" w:rsidRPr="003452FE" w:rsidRDefault="00F23B29" w:rsidP="003461A9">
      <w:pPr>
        <w:suppressAutoHyphens/>
        <w:spacing w:before="120"/>
        <w:ind w:left="709" w:hanging="709"/>
        <w:jc w:val="both"/>
        <w:rPr>
          <w:rFonts w:ascii="Verdana" w:hAnsi="Verdana"/>
          <w:sz w:val="20"/>
          <w:szCs w:val="20"/>
        </w:rPr>
      </w:pPr>
      <w:r w:rsidRPr="003452FE">
        <w:rPr>
          <w:rFonts w:ascii="Verdana" w:hAnsi="Verdana"/>
          <w:color w:val="000000"/>
          <w:spacing w:val="4"/>
          <w:sz w:val="20"/>
          <w:szCs w:val="20"/>
          <w:lang w:eastAsia="ar-SA"/>
        </w:rPr>
        <w:t>19</w:t>
      </w:r>
      <w:r w:rsidR="00094748" w:rsidRPr="003452FE">
        <w:rPr>
          <w:rFonts w:ascii="Verdana" w:hAnsi="Verdana"/>
          <w:color w:val="000000"/>
          <w:spacing w:val="4"/>
          <w:sz w:val="20"/>
          <w:szCs w:val="20"/>
          <w:lang w:eastAsia="ar-SA"/>
        </w:rPr>
        <w:t>.1.</w:t>
      </w:r>
      <w:r w:rsidR="00094748" w:rsidRPr="003452FE">
        <w:rPr>
          <w:rFonts w:ascii="Verdana" w:hAnsi="Verdana"/>
          <w:color w:val="000000"/>
          <w:spacing w:val="4"/>
          <w:sz w:val="20"/>
          <w:szCs w:val="20"/>
          <w:lang w:eastAsia="ar-SA"/>
        </w:rPr>
        <w:tab/>
      </w:r>
      <w:r w:rsidR="00094748" w:rsidRPr="003452FE">
        <w:rPr>
          <w:rFonts w:ascii="Verdana" w:hAnsi="Verdana"/>
          <w:sz w:val="20"/>
          <w:szCs w:val="20"/>
        </w:rPr>
        <w:t>Przy dokonywaniu wyboru najkorzystniejszej oferty Zamawiający stosować będzie następujące kryteria oceny ofert:</w:t>
      </w:r>
    </w:p>
    <w:p w14:paraId="47E0CA3D" w14:textId="77777777" w:rsidR="00094748" w:rsidRPr="003452FE" w:rsidRDefault="00094748" w:rsidP="003461A9">
      <w:pPr>
        <w:jc w:val="both"/>
        <w:rPr>
          <w:rFonts w:ascii="Verdana" w:hAnsi="Verdana" w:cs="Calibri"/>
          <w:b/>
          <w:sz w:val="20"/>
          <w:szCs w:val="20"/>
        </w:rPr>
      </w:pPr>
    </w:p>
    <w:p w14:paraId="15BB63D3" w14:textId="77777777" w:rsidR="00094748" w:rsidRPr="003452FE" w:rsidRDefault="00094748" w:rsidP="003461A9">
      <w:pPr>
        <w:pStyle w:val="Akapitzlist"/>
        <w:tabs>
          <w:tab w:val="left" w:pos="709"/>
        </w:tabs>
        <w:spacing w:after="200" w:line="240" w:lineRule="auto"/>
        <w:ind w:left="709"/>
        <w:contextualSpacing/>
        <w:rPr>
          <w:rFonts w:ascii="Verdana" w:hAnsi="Verdana" w:cs="Calibri"/>
          <w:b/>
          <w:sz w:val="20"/>
          <w:szCs w:val="20"/>
        </w:rPr>
      </w:pPr>
      <w:r w:rsidRPr="003452FE">
        <w:rPr>
          <w:rFonts w:ascii="Verdana" w:hAnsi="Verdana" w:cs="Calibri"/>
          <w:b/>
          <w:sz w:val="20"/>
          <w:szCs w:val="20"/>
        </w:rPr>
        <w:t>Cena</w:t>
      </w:r>
      <w:r w:rsidRPr="003452FE">
        <w:rPr>
          <w:rFonts w:ascii="Verdana" w:hAnsi="Verdana" w:cs="Calibri"/>
          <w:b/>
          <w:sz w:val="20"/>
          <w:szCs w:val="20"/>
        </w:rPr>
        <w:tab/>
        <w:t xml:space="preserve"> </w:t>
      </w:r>
      <w:r w:rsidR="00800EB8" w:rsidRPr="003452FE">
        <w:rPr>
          <w:rFonts w:ascii="Verdana" w:hAnsi="Verdana" w:cs="Calibri"/>
          <w:b/>
          <w:sz w:val="20"/>
          <w:szCs w:val="20"/>
        </w:rPr>
        <w:tab/>
      </w:r>
      <w:r w:rsidR="00800EB8" w:rsidRPr="003452FE">
        <w:rPr>
          <w:rFonts w:ascii="Verdana" w:hAnsi="Verdana" w:cs="Calibri"/>
          <w:b/>
          <w:sz w:val="20"/>
          <w:szCs w:val="20"/>
        </w:rPr>
        <w:tab/>
      </w:r>
      <w:r w:rsidR="00800EB8" w:rsidRPr="003452FE">
        <w:rPr>
          <w:rFonts w:ascii="Verdana" w:hAnsi="Verdana" w:cs="Calibri"/>
          <w:b/>
          <w:sz w:val="20"/>
          <w:szCs w:val="20"/>
        </w:rPr>
        <w:tab/>
      </w:r>
      <w:r w:rsidR="00800EB8" w:rsidRPr="003452FE">
        <w:rPr>
          <w:rFonts w:ascii="Verdana" w:hAnsi="Verdana" w:cs="Calibri"/>
          <w:b/>
          <w:sz w:val="20"/>
          <w:szCs w:val="20"/>
        </w:rPr>
        <w:tab/>
      </w:r>
      <w:r w:rsidR="00800EB8" w:rsidRPr="003452FE">
        <w:rPr>
          <w:rFonts w:ascii="Verdana" w:hAnsi="Verdana" w:cs="Calibri"/>
          <w:b/>
          <w:sz w:val="20"/>
          <w:szCs w:val="20"/>
        </w:rPr>
        <w:tab/>
      </w:r>
      <w:r w:rsidRPr="003452FE">
        <w:rPr>
          <w:rFonts w:ascii="Verdana" w:hAnsi="Verdana" w:cs="Calibri"/>
          <w:b/>
          <w:sz w:val="20"/>
          <w:szCs w:val="20"/>
        </w:rPr>
        <w:t xml:space="preserve">– </w:t>
      </w:r>
      <w:r w:rsidR="00644123" w:rsidRPr="003452FE">
        <w:rPr>
          <w:rFonts w:ascii="Verdana" w:hAnsi="Verdana" w:cs="Calibri"/>
          <w:b/>
          <w:sz w:val="20"/>
          <w:szCs w:val="20"/>
        </w:rPr>
        <w:t xml:space="preserve">60 </w:t>
      </w:r>
      <w:r w:rsidRPr="003452FE">
        <w:rPr>
          <w:rFonts w:ascii="Verdana" w:hAnsi="Verdana" w:cs="Calibri"/>
          <w:b/>
          <w:sz w:val="20"/>
          <w:szCs w:val="20"/>
        </w:rPr>
        <w:t>%=</w:t>
      </w:r>
      <w:r w:rsidR="00644123" w:rsidRPr="003452FE">
        <w:rPr>
          <w:rFonts w:ascii="Verdana" w:hAnsi="Verdana" w:cs="Calibri"/>
          <w:b/>
          <w:sz w:val="20"/>
          <w:szCs w:val="20"/>
        </w:rPr>
        <w:t xml:space="preserve">60 </w:t>
      </w:r>
      <w:r w:rsidRPr="003452FE">
        <w:rPr>
          <w:rFonts w:ascii="Verdana" w:hAnsi="Verdana" w:cs="Calibri"/>
          <w:b/>
          <w:sz w:val="20"/>
          <w:szCs w:val="20"/>
        </w:rPr>
        <w:t>pkt</w:t>
      </w:r>
    </w:p>
    <w:p w14:paraId="042C8F3D" w14:textId="5B4B1AF7" w:rsidR="00620E35" w:rsidRPr="003452FE" w:rsidRDefault="00620E35" w:rsidP="00620E35">
      <w:pPr>
        <w:pStyle w:val="Akapitzlist"/>
        <w:tabs>
          <w:tab w:val="left" w:pos="709"/>
        </w:tabs>
        <w:spacing w:after="200" w:line="240" w:lineRule="auto"/>
        <w:ind w:left="709"/>
        <w:contextualSpacing/>
        <w:rPr>
          <w:rFonts w:ascii="Verdana" w:hAnsi="Verdana" w:cs="Calibri"/>
          <w:b/>
          <w:sz w:val="20"/>
          <w:szCs w:val="20"/>
        </w:rPr>
      </w:pPr>
      <w:r w:rsidRPr="003452FE">
        <w:rPr>
          <w:rFonts w:ascii="Verdana" w:hAnsi="Verdana"/>
          <w:sz w:val="20"/>
          <w:szCs w:val="20"/>
        </w:rPr>
        <w:t xml:space="preserve">Doświadczenie Kierowników prac </w:t>
      </w:r>
      <w:r w:rsidRPr="003452FE">
        <w:rPr>
          <w:rFonts w:ascii="Verdana" w:hAnsi="Verdana"/>
          <w:sz w:val="20"/>
          <w:szCs w:val="20"/>
        </w:rPr>
        <w:tab/>
      </w:r>
      <w:r w:rsidR="00926E87">
        <w:rPr>
          <w:rFonts w:ascii="Verdana" w:hAnsi="Verdana" w:cs="Calibri"/>
          <w:b/>
          <w:sz w:val="20"/>
          <w:szCs w:val="20"/>
        </w:rPr>
        <w:tab/>
        <w:t>– 3</w:t>
      </w:r>
      <w:r w:rsidRPr="003452FE">
        <w:rPr>
          <w:rFonts w:ascii="Verdana" w:hAnsi="Verdana" w:cs="Calibri"/>
          <w:b/>
          <w:sz w:val="20"/>
          <w:szCs w:val="20"/>
        </w:rPr>
        <w:t>0% =30 pkt</w:t>
      </w:r>
    </w:p>
    <w:p w14:paraId="50F14B13" w14:textId="6B1D2FDA" w:rsidR="00094748" w:rsidRPr="003452FE" w:rsidRDefault="00902B85" w:rsidP="003461A9">
      <w:pPr>
        <w:pStyle w:val="Akapitzlist"/>
        <w:tabs>
          <w:tab w:val="left" w:pos="709"/>
        </w:tabs>
        <w:spacing w:after="200" w:line="240" w:lineRule="auto"/>
        <w:ind w:left="709"/>
        <w:contextualSpacing/>
        <w:rPr>
          <w:rFonts w:ascii="Verdana" w:hAnsi="Verdana" w:cs="Calibri"/>
          <w:b/>
          <w:sz w:val="20"/>
          <w:szCs w:val="20"/>
        </w:rPr>
      </w:pPr>
      <w:r w:rsidRPr="003452FE">
        <w:rPr>
          <w:rFonts w:ascii="Verdana" w:hAnsi="Verdana"/>
          <w:sz w:val="20"/>
          <w:szCs w:val="20"/>
        </w:rPr>
        <w:lastRenderedPageBreak/>
        <w:t xml:space="preserve">Okres gwarancji </w:t>
      </w:r>
      <w:r w:rsidR="00094748" w:rsidRPr="003452FE">
        <w:rPr>
          <w:rFonts w:ascii="Verdana" w:hAnsi="Verdana" w:cs="Calibri"/>
          <w:b/>
          <w:sz w:val="20"/>
          <w:szCs w:val="20"/>
        </w:rPr>
        <w:tab/>
      </w:r>
      <w:r w:rsidR="00800EB8" w:rsidRPr="003452FE">
        <w:rPr>
          <w:rFonts w:ascii="Verdana" w:hAnsi="Verdana" w:cs="Calibri"/>
          <w:b/>
          <w:sz w:val="20"/>
          <w:szCs w:val="20"/>
        </w:rPr>
        <w:tab/>
      </w:r>
      <w:r w:rsidR="00800EB8" w:rsidRPr="003452FE">
        <w:rPr>
          <w:rFonts w:ascii="Verdana" w:hAnsi="Verdana" w:cs="Calibri"/>
          <w:b/>
          <w:sz w:val="20"/>
          <w:szCs w:val="20"/>
        </w:rPr>
        <w:tab/>
      </w:r>
      <w:r w:rsidR="00800EB8" w:rsidRPr="003452FE">
        <w:rPr>
          <w:rFonts w:ascii="Verdana" w:hAnsi="Verdana" w:cs="Calibri"/>
          <w:b/>
          <w:sz w:val="20"/>
          <w:szCs w:val="20"/>
        </w:rPr>
        <w:tab/>
      </w:r>
      <w:r w:rsidR="00094748" w:rsidRPr="003452FE">
        <w:rPr>
          <w:rFonts w:ascii="Verdana" w:hAnsi="Verdana" w:cs="Calibri"/>
          <w:b/>
          <w:sz w:val="20"/>
          <w:szCs w:val="20"/>
        </w:rPr>
        <w:t xml:space="preserve">– </w:t>
      </w:r>
      <w:r w:rsidR="00926E87">
        <w:rPr>
          <w:rFonts w:ascii="Verdana" w:hAnsi="Verdana" w:cs="Calibri"/>
          <w:b/>
          <w:sz w:val="20"/>
          <w:szCs w:val="20"/>
        </w:rPr>
        <w:t>1</w:t>
      </w:r>
      <w:r w:rsidR="008F5BA6" w:rsidRPr="003452FE">
        <w:rPr>
          <w:rFonts w:ascii="Verdana" w:hAnsi="Verdana" w:cs="Calibri"/>
          <w:b/>
          <w:sz w:val="20"/>
          <w:szCs w:val="20"/>
        </w:rPr>
        <w:t>0</w:t>
      </w:r>
      <w:r w:rsidR="00D862FC" w:rsidRPr="003452FE">
        <w:rPr>
          <w:rFonts w:ascii="Verdana" w:hAnsi="Verdana" w:cs="Calibri"/>
          <w:b/>
          <w:sz w:val="20"/>
          <w:szCs w:val="20"/>
        </w:rPr>
        <w:t xml:space="preserve"> %</w:t>
      </w:r>
      <w:r w:rsidR="00094748" w:rsidRPr="003452FE">
        <w:rPr>
          <w:rFonts w:ascii="Verdana" w:hAnsi="Verdana" w:cs="Calibri"/>
          <w:b/>
          <w:sz w:val="20"/>
          <w:szCs w:val="20"/>
        </w:rPr>
        <w:t>=</w:t>
      </w:r>
      <w:r w:rsidR="00620E35" w:rsidRPr="003452FE">
        <w:rPr>
          <w:rFonts w:ascii="Verdana" w:hAnsi="Verdana" w:cs="Calibri"/>
          <w:b/>
          <w:sz w:val="20"/>
          <w:szCs w:val="20"/>
        </w:rPr>
        <w:t>1</w:t>
      </w:r>
      <w:r w:rsidR="008F5BA6" w:rsidRPr="003452FE">
        <w:rPr>
          <w:rFonts w:ascii="Verdana" w:hAnsi="Verdana" w:cs="Calibri"/>
          <w:b/>
          <w:sz w:val="20"/>
          <w:szCs w:val="20"/>
        </w:rPr>
        <w:t>0</w:t>
      </w:r>
      <w:r w:rsidR="00644123" w:rsidRPr="003452FE">
        <w:rPr>
          <w:rFonts w:ascii="Verdana" w:hAnsi="Verdana" w:cs="Calibri"/>
          <w:b/>
          <w:sz w:val="20"/>
          <w:szCs w:val="20"/>
        </w:rPr>
        <w:t xml:space="preserve"> </w:t>
      </w:r>
      <w:r w:rsidR="00094748" w:rsidRPr="003452FE">
        <w:rPr>
          <w:rFonts w:ascii="Verdana" w:hAnsi="Verdana" w:cs="Calibri"/>
          <w:b/>
          <w:sz w:val="20"/>
          <w:szCs w:val="20"/>
        </w:rPr>
        <w:t>pkt</w:t>
      </w:r>
    </w:p>
    <w:p w14:paraId="6E0A15F0" w14:textId="77777777" w:rsidR="001E012F" w:rsidRPr="003452FE" w:rsidRDefault="00F23B29" w:rsidP="001C3D9C">
      <w:pPr>
        <w:tabs>
          <w:tab w:val="left" w:pos="993"/>
        </w:tabs>
        <w:suppressAutoHyphens/>
        <w:spacing w:before="120"/>
        <w:ind w:left="709" w:hanging="709"/>
        <w:jc w:val="both"/>
        <w:rPr>
          <w:rFonts w:ascii="Verdana" w:hAnsi="Verdana" w:cs="Calibri"/>
          <w:b/>
          <w:sz w:val="20"/>
          <w:szCs w:val="20"/>
          <w:u w:val="single"/>
        </w:rPr>
      </w:pPr>
      <w:r w:rsidRPr="003452FE">
        <w:rPr>
          <w:rFonts w:ascii="Verdana" w:hAnsi="Verdana"/>
          <w:color w:val="000000"/>
          <w:spacing w:val="4"/>
          <w:sz w:val="20"/>
          <w:szCs w:val="20"/>
          <w:lang w:eastAsia="ar-SA"/>
        </w:rPr>
        <w:t>19</w:t>
      </w:r>
      <w:r w:rsidR="00094748" w:rsidRPr="003452FE">
        <w:rPr>
          <w:rFonts w:ascii="Verdana" w:hAnsi="Verdana"/>
          <w:color w:val="000000"/>
          <w:spacing w:val="4"/>
          <w:sz w:val="20"/>
          <w:szCs w:val="20"/>
          <w:lang w:eastAsia="ar-SA"/>
        </w:rPr>
        <w:t>.1.1.</w:t>
      </w:r>
      <w:r w:rsidR="00094748" w:rsidRPr="003452FE">
        <w:rPr>
          <w:rFonts w:ascii="Verdana" w:hAnsi="Verdana"/>
          <w:color w:val="000000"/>
          <w:spacing w:val="4"/>
          <w:sz w:val="20"/>
          <w:szCs w:val="20"/>
          <w:lang w:eastAsia="ar-SA"/>
        </w:rPr>
        <w:tab/>
      </w:r>
      <w:r w:rsidR="001C3D9C" w:rsidRPr="003452FE">
        <w:rPr>
          <w:rFonts w:ascii="Verdana" w:hAnsi="Verdana" w:cs="Calibri"/>
          <w:b/>
          <w:sz w:val="20"/>
          <w:szCs w:val="20"/>
          <w:u w:val="single"/>
        </w:rPr>
        <w:t>Kryterium „Cena”:</w:t>
      </w:r>
    </w:p>
    <w:p w14:paraId="13F89685" w14:textId="77777777" w:rsidR="00094748" w:rsidRPr="003452FE" w:rsidRDefault="00094748" w:rsidP="003461A9">
      <w:pPr>
        <w:pStyle w:val="Tekstpodstawowy"/>
        <w:spacing w:before="120" w:after="120"/>
        <w:ind w:left="567"/>
        <w:jc w:val="both"/>
        <w:rPr>
          <w:rFonts w:ascii="Verdana" w:hAnsi="Verdana" w:cs="Verdana"/>
          <w:sz w:val="20"/>
          <w:szCs w:val="20"/>
        </w:rPr>
      </w:pPr>
      <w:r w:rsidRPr="003452FE">
        <w:rPr>
          <w:rFonts w:ascii="Verdana" w:hAnsi="Verdana" w:cs="Verdana"/>
          <w:sz w:val="20"/>
          <w:szCs w:val="20"/>
        </w:rPr>
        <w:t xml:space="preserve">Kryterium „Cena” będzie rozpatrywana na podstawie ceny brutto za wykonanie przedmiotu zamówienia, podanej przez Wykonawcę na Formularzu Oferty. </w:t>
      </w:r>
    </w:p>
    <w:p w14:paraId="42B32962" w14:textId="77777777" w:rsidR="00CA5914" w:rsidRPr="003452FE" w:rsidRDefault="00094748" w:rsidP="006920D0">
      <w:pPr>
        <w:ind w:left="567"/>
        <w:jc w:val="both"/>
        <w:rPr>
          <w:rFonts w:ascii="Verdana" w:hAnsi="Verdana"/>
          <w:sz w:val="20"/>
          <w:szCs w:val="20"/>
        </w:rPr>
      </w:pPr>
      <w:r w:rsidRPr="003452FE">
        <w:rPr>
          <w:rFonts w:ascii="Verdana" w:hAnsi="Verdana"/>
          <w:sz w:val="20"/>
          <w:szCs w:val="20"/>
        </w:rPr>
        <w:t>Zamawiający ofercie o najniż</w:t>
      </w:r>
      <w:r w:rsidR="0006139D" w:rsidRPr="003452FE">
        <w:rPr>
          <w:rFonts w:ascii="Verdana" w:hAnsi="Verdana"/>
          <w:sz w:val="20"/>
          <w:szCs w:val="20"/>
        </w:rPr>
        <w:t>szej</w:t>
      </w:r>
      <w:r w:rsidRPr="003452FE">
        <w:rPr>
          <w:rFonts w:ascii="Verdana" w:hAnsi="Verdana"/>
          <w:sz w:val="20"/>
          <w:szCs w:val="20"/>
        </w:rPr>
        <w:t xml:space="preserve"> cenie przyzna </w:t>
      </w:r>
      <w:r w:rsidR="00644123" w:rsidRPr="003452FE">
        <w:rPr>
          <w:rFonts w:ascii="Verdana" w:hAnsi="Verdana"/>
          <w:b/>
          <w:sz w:val="20"/>
          <w:szCs w:val="20"/>
        </w:rPr>
        <w:t xml:space="preserve">60 </w:t>
      </w:r>
      <w:r w:rsidRPr="003452FE">
        <w:rPr>
          <w:rFonts w:ascii="Verdana" w:hAnsi="Verdana"/>
          <w:b/>
          <w:sz w:val="20"/>
          <w:szCs w:val="20"/>
        </w:rPr>
        <w:t>punktów</w:t>
      </w:r>
      <w:r w:rsidRPr="003452FE">
        <w:rPr>
          <w:rFonts w:ascii="Verdana" w:hAnsi="Verdana"/>
          <w:sz w:val="20"/>
          <w:szCs w:val="20"/>
        </w:rPr>
        <w:t xml:space="preserve"> a każdej następnej zostanie przyporządkowana liczba punktów proporcj</w:t>
      </w:r>
      <w:r w:rsidR="006920D0" w:rsidRPr="003452FE">
        <w:rPr>
          <w:rFonts w:ascii="Verdana" w:hAnsi="Verdana"/>
          <w:sz w:val="20"/>
          <w:szCs w:val="20"/>
        </w:rPr>
        <w:t>onalnie mniejsza, według wzoru:</w:t>
      </w:r>
    </w:p>
    <w:p w14:paraId="6E476FDD" w14:textId="77777777" w:rsidR="00B26A79" w:rsidRPr="003452FE" w:rsidRDefault="00B26A79" w:rsidP="003461A9">
      <w:pPr>
        <w:ind w:left="360" w:firstLine="284"/>
        <w:jc w:val="both"/>
        <w:rPr>
          <w:rFonts w:ascii="Verdana" w:hAnsi="Verdana"/>
          <w:sz w:val="20"/>
          <w:szCs w:val="20"/>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3452FE" w14:paraId="2766987F" w14:textId="77777777"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120"/>
              <w:gridCol w:w="1527"/>
              <w:gridCol w:w="3033"/>
            </w:tblGrid>
            <w:tr w:rsidR="00094748" w:rsidRPr="003452FE" w14:paraId="0F49770C" w14:textId="77777777" w:rsidTr="00094748">
              <w:trPr>
                <w:cantSplit/>
                <w:trHeight w:val="223"/>
                <w:jc w:val="center"/>
              </w:trPr>
              <w:tc>
                <w:tcPr>
                  <w:tcW w:w="1557" w:type="dxa"/>
                </w:tcPr>
                <w:p w14:paraId="459B5444" w14:textId="77777777" w:rsidR="00094748" w:rsidRPr="003452FE" w:rsidRDefault="00094748" w:rsidP="003461A9">
                  <w:pPr>
                    <w:pStyle w:val="Tekstpodstawowy"/>
                    <w:ind w:left="705" w:hanging="705"/>
                    <w:rPr>
                      <w:rFonts w:ascii="Verdana" w:hAnsi="Verdana" w:cs="Verdana"/>
                      <w:b/>
                      <w:bCs/>
                      <w:sz w:val="20"/>
                      <w:szCs w:val="20"/>
                    </w:rPr>
                  </w:pPr>
                </w:p>
              </w:tc>
              <w:tc>
                <w:tcPr>
                  <w:tcW w:w="657" w:type="dxa"/>
                  <w:vMerge w:val="restart"/>
                  <w:vAlign w:val="center"/>
                </w:tcPr>
                <w:p w14:paraId="72FC8C97" w14:textId="77777777" w:rsidR="00094748" w:rsidRPr="003452FE" w:rsidRDefault="00094748" w:rsidP="003461A9">
                  <w:pPr>
                    <w:pStyle w:val="Tekstpodstawowy"/>
                    <w:ind w:left="705" w:hanging="705"/>
                    <w:jc w:val="both"/>
                    <w:rPr>
                      <w:rFonts w:ascii="Verdana" w:hAnsi="Verdana" w:cs="Verdana"/>
                      <w:b/>
                      <w:bCs/>
                      <w:sz w:val="20"/>
                      <w:szCs w:val="20"/>
                    </w:rPr>
                  </w:pPr>
                  <w:r w:rsidRPr="003452FE">
                    <w:rPr>
                      <w:rFonts w:ascii="Verdana" w:hAnsi="Verdana" w:cs="Verdana"/>
                      <w:b/>
                      <w:bCs/>
                      <w:sz w:val="20"/>
                      <w:szCs w:val="20"/>
                    </w:rPr>
                    <w:t>C =</w:t>
                  </w:r>
                </w:p>
              </w:tc>
              <w:tc>
                <w:tcPr>
                  <w:tcW w:w="1527" w:type="dxa"/>
                  <w:tcBorders>
                    <w:bottom w:val="single" w:sz="4" w:space="0" w:color="auto"/>
                  </w:tcBorders>
                  <w:vAlign w:val="center"/>
                </w:tcPr>
                <w:p w14:paraId="5DAA7F87" w14:textId="77777777" w:rsidR="00094748" w:rsidRPr="003452FE" w:rsidRDefault="00094748" w:rsidP="003461A9">
                  <w:pPr>
                    <w:pStyle w:val="Tekstpodstawowy"/>
                    <w:ind w:left="705" w:hanging="705"/>
                    <w:jc w:val="center"/>
                    <w:rPr>
                      <w:rFonts w:ascii="Verdana" w:hAnsi="Verdana" w:cs="Verdana"/>
                      <w:b/>
                      <w:bCs/>
                      <w:sz w:val="20"/>
                      <w:szCs w:val="20"/>
                    </w:rPr>
                  </w:pPr>
                  <w:r w:rsidRPr="003452FE">
                    <w:rPr>
                      <w:rFonts w:ascii="Verdana" w:hAnsi="Verdana" w:cs="Verdana"/>
                      <w:b/>
                      <w:bCs/>
                      <w:sz w:val="20"/>
                      <w:szCs w:val="20"/>
                    </w:rPr>
                    <w:t xml:space="preserve">C </w:t>
                  </w:r>
                  <w:r w:rsidRPr="003452FE">
                    <w:rPr>
                      <w:rFonts w:ascii="Verdana" w:hAnsi="Verdana" w:cs="Verdana"/>
                      <w:b/>
                      <w:bCs/>
                      <w:sz w:val="20"/>
                      <w:szCs w:val="20"/>
                      <w:vertAlign w:val="subscript"/>
                    </w:rPr>
                    <w:t>min</w:t>
                  </w:r>
                </w:p>
              </w:tc>
              <w:tc>
                <w:tcPr>
                  <w:tcW w:w="3033" w:type="dxa"/>
                  <w:vMerge w:val="restart"/>
                  <w:vAlign w:val="center"/>
                </w:tcPr>
                <w:p w14:paraId="70EB55DA" w14:textId="77777777" w:rsidR="00094748" w:rsidRPr="003452FE" w:rsidRDefault="00094748" w:rsidP="003461A9">
                  <w:pPr>
                    <w:pStyle w:val="Tekstpodstawowy"/>
                    <w:ind w:left="705" w:hanging="705"/>
                    <w:jc w:val="both"/>
                    <w:rPr>
                      <w:rFonts w:ascii="Verdana" w:hAnsi="Verdana" w:cs="Verdana"/>
                      <w:b/>
                      <w:bCs/>
                      <w:sz w:val="20"/>
                      <w:szCs w:val="20"/>
                    </w:rPr>
                  </w:pPr>
                  <w:r w:rsidRPr="003452FE">
                    <w:rPr>
                      <w:rFonts w:ascii="Verdana" w:hAnsi="Verdana" w:cs="Verdana"/>
                      <w:b/>
                      <w:bCs/>
                      <w:sz w:val="20"/>
                      <w:szCs w:val="20"/>
                    </w:rPr>
                    <w:t xml:space="preserve">x </w:t>
                  </w:r>
                  <w:r w:rsidR="00644123" w:rsidRPr="003452FE">
                    <w:rPr>
                      <w:rFonts w:ascii="Verdana" w:hAnsi="Verdana" w:cs="Verdana"/>
                      <w:b/>
                      <w:bCs/>
                      <w:sz w:val="20"/>
                      <w:szCs w:val="20"/>
                    </w:rPr>
                    <w:t xml:space="preserve">60 </w:t>
                  </w:r>
                  <w:r w:rsidRPr="003452FE">
                    <w:rPr>
                      <w:rFonts w:ascii="Verdana" w:hAnsi="Verdana" w:cs="Verdana"/>
                      <w:b/>
                      <w:bCs/>
                      <w:sz w:val="20"/>
                      <w:szCs w:val="20"/>
                    </w:rPr>
                    <w:t>pkt</w:t>
                  </w:r>
                </w:p>
              </w:tc>
            </w:tr>
            <w:tr w:rsidR="00094748" w:rsidRPr="003452FE" w14:paraId="4E4B09D6" w14:textId="77777777" w:rsidTr="00094748">
              <w:trPr>
                <w:cantSplit/>
                <w:trHeight w:val="223"/>
                <w:jc w:val="center"/>
              </w:trPr>
              <w:tc>
                <w:tcPr>
                  <w:tcW w:w="1557" w:type="dxa"/>
                </w:tcPr>
                <w:p w14:paraId="1068BBBD" w14:textId="77777777" w:rsidR="00094748" w:rsidRPr="003452FE" w:rsidRDefault="00094748" w:rsidP="0006139D">
                  <w:pPr>
                    <w:pStyle w:val="Tekstpodstawowy"/>
                    <w:ind w:left="705" w:hanging="705"/>
                    <w:rPr>
                      <w:rFonts w:ascii="Verdana" w:hAnsi="Verdana" w:cs="Verdana"/>
                      <w:b/>
                      <w:bCs/>
                      <w:sz w:val="20"/>
                      <w:szCs w:val="20"/>
                    </w:rPr>
                  </w:pPr>
                </w:p>
              </w:tc>
              <w:tc>
                <w:tcPr>
                  <w:tcW w:w="657" w:type="dxa"/>
                  <w:vMerge/>
                  <w:vAlign w:val="center"/>
                </w:tcPr>
                <w:p w14:paraId="1CF6F3DD" w14:textId="77777777" w:rsidR="00094748" w:rsidRPr="003452FE" w:rsidRDefault="00094748" w:rsidP="003461A9">
                  <w:pPr>
                    <w:pStyle w:val="Tekstpodstawowy"/>
                    <w:ind w:left="705" w:hanging="705"/>
                    <w:rPr>
                      <w:rFonts w:ascii="Verdana" w:hAnsi="Verdana" w:cs="Verdana"/>
                      <w:b/>
                      <w:bCs/>
                      <w:sz w:val="20"/>
                      <w:szCs w:val="20"/>
                    </w:rPr>
                  </w:pPr>
                </w:p>
              </w:tc>
              <w:tc>
                <w:tcPr>
                  <w:tcW w:w="1527" w:type="dxa"/>
                  <w:tcBorders>
                    <w:top w:val="single" w:sz="4" w:space="0" w:color="auto"/>
                  </w:tcBorders>
                  <w:vAlign w:val="center"/>
                </w:tcPr>
                <w:p w14:paraId="48F63396" w14:textId="77777777" w:rsidR="00094748" w:rsidRPr="003452FE" w:rsidRDefault="00094748" w:rsidP="003461A9">
                  <w:pPr>
                    <w:pStyle w:val="Tekstpodstawowy"/>
                    <w:ind w:left="705" w:hanging="705"/>
                    <w:jc w:val="center"/>
                    <w:rPr>
                      <w:rFonts w:ascii="Verdana" w:hAnsi="Verdana" w:cs="Verdana"/>
                      <w:b/>
                      <w:bCs/>
                      <w:sz w:val="20"/>
                      <w:szCs w:val="20"/>
                    </w:rPr>
                  </w:pPr>
                  <w:r w:rsidRPr="003452FE">
                    <w:rPr>
                      <w:rFonts w:ascii="Verdana" w:hAnsi="Verdana" w:cs="Verdana"/>
                      <w:b/>
                      <w:bCs/>
                      <w:sz w:val="20"/>
                      <w:szCs w:val="20"/>
                    </w:rPr>
                    <w:t xml:space="preserve">C </w:t>
                  </w:r>
                  <w:r w:rsidRPr="003452FE">
                    <w:rPr>
                      <w:rFonts w:ascii="Verdana" w:hAnsi="Verdana" w:cs="Verdana"/>
                      <w:b/>
                      <w:bCs/>
                      <w:sz w:val="20"/>
                      <w:szCs w:val="20"/>
                      <w:vertAlign w:val="subscript"/>
                    </w:rPr>
                    <w:t>o</w:t>
                  </w:r>
                </w:p>
              </w:tc>
              <w:tc>
                <w:tcPr>
                  <w:tcW w:w="3033" w:type="dxa"/>
                  <w:vMerge/>
                  <w:vAlign w:val="center"/>
                </w:tcPr>
                <w:p w14:paraId="2825D437" w14:textId="77777777" w:rsidR="00094748" w:rsidRPr="003452FE" w:rsidRDefault="00094748" w:rsidP="003461A9">
                  <w:pPr>
                    <w:pStyle w:val="Tekstpodstawowy"/>
                    <w:ind w:left="705" w:hanging="705"/>
                    <w:rPr>
                      <w:rFonts w:ascii="Verdana" w:hAnsi="Verdana" w:cs="Verdana"/>
                      <w:b/>
                      <w:bCs/>
                      <w:sz w:val="20"/>
                      <w:szCs w:val="20"/>
                    </w:rPr>
                  </w:pPr>
                </w:p>
              </w:tc>
            </w:tr>
            <w:tr w:rsidR="00094748" w:rsidRPr="003452FE" w14:paraId="204D9A96" w14:textId="77777777" w:rsidTr="00094748">
              <w:trPr>
                <w:cantSplit/>
                <w:trHeight w:val="438"/>
                <w:jc w:val="center"/>
              </w:trPr>
              <w:tc>
                <w:tcPr>
                  <w:tcW w:w="1557" w:type="dxa"/>
                  <w:vAlign w:val="bottom"/>
                </w:tcPr>
                <w:p w14:paraId="2FC53800" w14:textId="77777777" w:rsidR="00094748" w:rsidRPr="003452FE" w:rsidRDefault="00094748" w:rsidP="0006139D">
                  <w:pPr>
                    <w:pStyle w:val="Tekstpodstawowy"/>
                    <w:ind w:left="705" w:hanging="705"/>
                    <w:jc w:val="center"/>
                    <w:rPr>
                      <w:rFonts w:ascii="Verdana" w:hAnsi="Verdana" w:cs="Verdana"/>
                      <w:b/>
                      <w:bCs/>
                      <w:sz w:val="20"/>
                      <w:szCs w:val="20"/>
                    </w:rPr>
                  </w:pPr>
                  <w:r w:rsidRPr="003452FE">
                    <w:rPr>
                      <w:rFonts w:ascii="Verdana" w:hAnsi="Verdana" w:cs="Verdana"/>
                      <w:b/>
                      <w:bCs/>
                      <w:sz w:val="20"/>
                      <w:szCs w:val="20"/>
                    </w:rPr>
                    <w:t>gdzie:</w:t>
                  </w:r>
                </w:p>
              </w:tc>
              <w:tc>
                <w:tcPr>
                  <w:tcW w:w="657" w:type="dxa"/>
                  <w:vAlign w:val="bottom"/>
                </w:tcPr>
                <w:p w14:paraId="3C022900" w14:textId="77777777" w:rsidR="00094748" w:rsidRPr="003452FE" w:rsidRDefault="00094748" w:rsidP="003461A9">
                  <w:pPr>
                    <w:pStyle w:val="Tekstpodstawowy"/>
                    <w:ind w:left="705" w:hanging="705"/>
                    <w:rPr>
                      <w:rFonts w:ascii="Verdana" w:hAnsi="Verdana" w:cs="Verdana"/>
                      <w:b/>
                      <w:bCs/>
                      <w:sz w:val="20"/>
                      <w:szCs w:val="20"/>
                    </w:rPr>
                  </w:pPr>
                  <w:r w:rsidRPr="003452FE">
                    <w:rPr>
                      <w:rFonts w:ascii="Verdana" w:hAnsi="Verdana" w:cs="Verdana"/>
                      <w:b/>
                      <w:bCs/>
                      <w:sz w:val="20"/>
                      <w:szCs w:val="20"/>
                    </w:rPr>
                    <w:t xml:space="preserve">C </w:t>
                  </w:r>
                  <w:r w:rsidRPr="003452FE">
                    <w:rPr>
                      <w:rFonts w:ascii="Verdana" w:hAnsi="Verdana" w:cs="Verdana"/>
                      <w:b/>
                      <w:bCs/>
                      <w:sz w:val="20"/>
                      <w:szCs w:val="20"/>
                      <w:vertAlign w:val="subscript"/>
                    </w:rPr>
                    <w:t xml:space="preserve">min </w:t>
                  </w:r>
                </w:p>
              </w:tc>
              <w:tc>
                <w:tcPr>
                  <w:tcW w:w="4560" w:type="dxa"/>
                  <w:gridSpan w:val="2"/>
                  <w:vAlign w:val="bottom"/>
                </w:tcPr>
                <w:p w14:paraId="39EBA60A" w14:textId="77777777" w:rsidR="00094748" w:rsidRPr="003452FE" w:rsidRDefault="00094748" w:rsidP="003461A9">
                  <w:pPr>
                    <w:pStyle w:val="Tekstpodstawowy"/>
                    <w:rPr>
                      <w:rFonts w:ascii="Verdana" w:hAnsi="Verdana" w:cs="Verdana"/>
                      <w:b/>
                      <w:bCs/>
                      <w:sz w:val="20"/>
                      <w:szCs w:val="20"/>
                    </w:rPr>
                  </w:pPr>
                  <w:r w:rsidRPr="003452FE">
                    <w:rPr>
                      <w:rFonts w:ascii="Verdana" w:hAnsi="Verdana" w:cs="Verdana"/>
                      <w:b/>
                      <w:bCs/>
                      <w:sz w:val="20"/>
                      <w:szCs w:val="20"/>
                    </w:rPr>
                    <w:t>– najniższa cena brutto z ocenianych ofert (zł)</w:t>
                  </w:r>
                </w:p>
              </w:tc>
            </w:tr>
            <w:tr w:rsidR="00094748" w:rsidRPr="003452FE" w14:paraId="4DAB0404" w14:textId="77777777" w:rsidTr="00094748">
              <w:trPr>
                <w:cantSplit/>
                <w:trHeight w:val="199"/>
                <w:jc w:val="center"/>
              </w:trPr>
              <w:tc>
                <w:tcPr>
                  <w:tcW w:w="1557" w:type="dxa"/>
                  <w:vAlign w:val="center"/>
                </w:tcPr>
                <w:p w14:paraId="5C3034DF" w14:textId="77777777" w:rsidR="00094748" w:rsidRPr="003452FE" w:rsidRDefault="00094748" w:rsidP="0006139D">
                  <w:pPr>
                    <w:pStyle w:val="Tekstpodstawowy"/>
                    <w:ind w:left="705" w:hanging="705"/>
                    <w:rPr>
                      <w:rFonts w:ascii="Verdana" w:hAnsi="Verdana" w:cs="Verdana"/>
                      <w:b/>
                      <w:bCs/>
                      <w:sz w:val="20"/>
                      <w:szCs w:val="20"/>
                    </w:rPr>
                  </w:pPr>
                </w:p>
              </w:tc>
              <w:tc>
                <w:tcPr>
                  <w:tcW w:w="657" w:type="dxa"/>
                  <w:vAlign w:val="bottom"/>
                </w:tcPr>
                <w:p w14:paraId="40693AAF" w14:textId="77777777" w:rsidR="00094748" w:rsidRPr="003452FE" w:rsidRDefault="00094748" w:rsidP="003461A9">
                  <w:pPr>
                    <w:pStyle w:val="Tekstpodstawowy"/>
                    <w:ind w:left="705" w:hanging="705"/>
                    <w:rPr>
                      <w:rFonts w:ascii="Verdana" w:hAnsi="Verdana" w:cs="Verdana"/>
                      <w:b/>
                      <w:bCs/>
                      <w:sz w:val="20"/>
                      <w:szCs w:val="20"/>
                    </w:rPr>
                  </w:pPr>
                  <w:r w:rsidRPr="003452FE">
                    <w:rPr>
                      <w:rFonts w:ascii="Verdana" w:hAnsi="Verdana" w:cs="Verdana"/>
                      <w:b/>
                      <w:bCs/>
                      <w:sz w:val="20"/>
                      <w:szCs w:val="20"/>
                    </w:rPr>
                    <w:t xml:space="preserve">C </w:t>
                  </w:r>
                  <w:r w:rsidRPr="003452FE">
                    <w:rPr>
                      <w:rFonts w:ascii="Verdana" w:hAnsi="Verdana" w:cs="Verdana"/>
                      <w:b/>
                      <w:bCs/>
                      <w:sz w:val="20"/>
                      <w:szCs w:val="20"/>
                      <w:vertAlign w:val="subscript"/>
                    </w:rPr>
                    <w:t>o</w:t>
                  </w:r>
                  <w:r w:rsidRPr="003452FE">
                    <w:rPr>
                      <w:rFonts w:ascii="Verdana" w:hAnsi="Verdana" w:cs="Verdana"/>
                      <w:b/>
                      <w:bCs/>
                      <w:sz w:val="20"/>
                      <w:szCs w:val="20"/>
                    </w:rPr>
                    <w:t xml:space="preserve"> </w:t>
                  </w:r>
                </w:p>
              </w:tc>
              <w:tc>
                <w:tcPr>
                  <w:tcW w:w="4560" w:type="dxa"/>
                  <w:gridSpan w:val="2"/>
                  <w:vAlign w:val="bottom"/>
                </w:tcPr>
                <w:p w14:paraId="1FFD2617" w14:textId="77777777" w:rsidR="00094748" w:rsidRPr="003452FE" w:rsidRDefault="00094748" w:rsidP="003461A9">
                  <w:pPr>
                    <w:pStyle w:val="Tekstpodstawowy"/>
                    <w:ind w:left="705" w:hanging="705"/>
                    <w:rPr>
                      <w:rFonts w:ascii="Verdana" w:hAnsi="Verdana" w:cs="Verdana"/>
                      <w:b/>
                      <w:bCs/>
                      <w:sz w:val="20"/>
                      <w:szCs w:val="20"/>
                    </w:rPr>
                  </w:pPr>
                  <w:r w:rsidRPr="003452FE">
                    <w:rPr>
                      <w:rFonts w:ascii="Verdana" w:hAnsi="Verdana" w:cs="Verdana"/>
                      <w:b/>
                      <w:bCs/>
                      <w:sz w:val="20"/>
                      <w:szCs w:val="20"/>
                    </w:rPr>
                    <w:t>– cena brutto badanej oferty (zł)</w:t>
                  </w:r>
                </w:p>
              </w:tc>
            </w:tr>
          </w:tbl>
          <w:p w14:paraId="34C5E81E" w14:textId="77777777" w:rsidR="00094748" w:rsidRPr="003452FE" w:rsidRDefault="00094748" w:rsidP="0006139D">
            <w:pPr>
              <w:jc w:val="both"/>
              <w:rPr>
                <w:rFonts w:ascii="Verdana" w:hAnsi="Verdana"/>
                <w:sz w:val="20"/>
                <w:szCs w:val="20"/>
              </w:rPr>
            </w:pPr>
          </w:p>
        </w:tc>
      </w:tr>
    </w:tbl>
    <w:p w14:paraId="25F5128F" w14:textId="77777777" w:rsidR="00B9595B" w:rsidRPr="003452FE" w:rsidRDefault="00B9595B" w:rsidP="00464BB0">
      <w:pPr>
        <w:tabs>
          <w:tab w:val="left" w:pos="993"/>
        </w:tabs>
        <w:suppressAutoHyphens/>
        <w:spacing w:before="120"/>
        <w:jc w:val="both"/>
        <w:rPr>
          <w:rFonts w:ascii="Verdana" w:hAnsi="Verdana"/>
          <w:spacing w:val="4"/>
          <w:sz w:val="20"/>
          <w:szCs w:val="20"/>
          <w:lang w:eastAsia="ar-SA"/>
        </w:rPr>
      </w:pPr>
    </w:p>
    <w:p w14:paraId="0627C132" w14:textId="12434F0C" w:rsidR="00620E35" w:rsidRPr="003452FE" w:rsidRDefault="00620E35" w:rsidP="00620E35">
      <w:pPr>
        <w:pStyle w:val="Akapitzlist"/>
        <w:spacing w:after="160" w:line="259" w:lineRule="auto"/>
        <w:ind w:left="851" w:hanging="851"/>
        <w:contextualSpacing/>
        <w:jc w:val="both"/>
        <w:rPr>
          <w:rFonts w:ascii="Verdana" w:hAnsi="Verdana" w:cs="Calibri"/>
          <w:b/>
          <w:sz w:val="20"/>
          <w:szCs w:val="20"/>
          <w:u w:val="single"/>
        </w:rPr>
      </w:pPr>
      <w:r w:rsidRPr="003452FE">
        <w:rPr>
          <w:rFonts w:ascii="Verdana" w:hAnsi="Verdana"/>
          <w:spacing w:val="4"/>
          <w:sz w:val="20"/>
          <w:szCs w:val="20"/>
          <w:lang w:eastAsia="ar-SA"/>
        </w:rPr>
        <w:t>1</w:t>
      </w:r>
      <w:r w:rsidR="00F23B29" w:rsidRPr="003452FE">
        <w:rPr>
          <w:rFonts w:ascii="Verdana" w:hAnsi="Verdana"/>
          <w:spacing w:val="4"/>
          <w:sz w:val="20"/>
          <w:szCs w:val="20"/>
          <w:lang w:eastAsia="ar-SA"/>
        </w:rPr>
        <w:t>9</w:t>
      </w:r>
      <w:r w:rsidR="00094748" w:rsidRPr="003452FE">
        <w:rPr>
          <w:rFonts w:ascii="Verdana" w:hAnsi="Verdana"/>
          <w:spacing w:val="4"/>
          <w:sz w:val="20"/>
          <w:szCs w:val="20"/>
          <w:lang w:eastAsia="ar-SA"/>
        </w:rPr>
        <w:t>.1.2.</w:t>
      </w:r>
      <w:r w:rsidR="00094748" w:rsidRPr="003452FE">
        <w:rPr>
          <w:rFonts w:ascii="Verdana" w:hAnsi="Verdana"/>
          <w:spacing w:val="4"/>
          <w:sz w:val="20"/>
          <w:szCs w:val="20"/>
          <w:lang w:eastAsia="ar-SA"/>
        </w:rPr>
        <w:tab/>
      </w:r>
      <w:r w:rsidRPr="003452FE">
        <w:rPr>
          <w:rFonts w:ascii="Verdana" w:hAnsi="Verdana" w:cs="Calibri"/>
          <w:b/>
          <w:sz w:val="20"/>
          <w:szCs w:val="20"/>
          <w:u w:val="single"/>
        </w:rPr>
        <w:t>Kryterium Doświadczenie Kierowników prac (P)</w:t>
      </w:r>
    </w:p>
    <w:p w14:paraId="3E2B4D11" w14:textId="43B72B88" w:rsidR="00620E35" w:rsidRPr="003452FE" w:rsidRDefault="00620E35" w:rsidP="003E0B7C">
      <w:pPr>
        <w:pStyle w:val="Akapitzlist"/>
        <w:spacing w:before="120" w:after="120" w:line="240" w:lineRule="auto"/>
        <w:ind w:left="709"/>
        <w:jc w:val="both"/>
        <w:rPr>
          <w:rFonts w:ascii="Verdana" w:hAnsi="Verdana" w:cs="Calibri"/>
          <w:sz w:val="20"/>
          <w:szCs w:val="20"/>
        </w:rPr>
      </w:pPr>
      <w:r w:rsidRPr="003452FE">
        <w:rPr>
          <w:rFonts w:ascii="Verdana" w:hAnsi="Verdana" w:cs="Verdana"/>
          <w:sz w:val="20"/>
          <w:szCs w:val="20"/>
          <w:lang w:eastAsia="pl-PL"/>
        </w:rPr>
        <w:tab/>
        <w:t xml:space="preserve">W ramach kryterium „Doświadczenie Kierowników prac” punkty zostaną przyznane w skali punktowej od 0 do 30 punktów, </w:t>
      </w:r>
      <w:r w:rsidRPr="003452FE">
        <w:rPr>
          <w:rFonts w:ascii="Verdana" w:hAnsi="Verdana" w:cs="Calibri"/>
          <w:sz w:val="20"/>
          <w:szCs w:val="20"/>
        </w:rPr>
        <w:t>na podstawie Oferty Wykonawcy - Formularz „</w:t>
      </w:r>
      <w:r w:rsidRPr="003452FE">
        <w:rPr>
          <w:rFonts w:ascii="Verdana" w:hAnsi="Verdana"/>
          <w:b/>
          <w:sz w:val="20"/>
          <w:szCs w:val="20"/>
        </w:rPr>
        <w:t xml:space="preserve">Kryterium oceny ofert </w:t>
      </w:r>
      <w:r w:rsidRPr="003452FE">
        <w:rPr>
          <w:rFonts w:ascii="Verdana" w:hAnsi="Verdana" w:cs="Calibri"/>
          <w:sz w:val="20"/>
          <w:szCs w:val="20"/>
        </w:rPr>
        <w:t>– Doświadczenie Kierowników prac</w:t>
      </w:r>
      <w:r w:rsidRPr="00883B01">
        <w:rPr>
          <w:rFonts w:ascii="Verdana" w:hAnsi="Verdana" w:cs="Calibri"/>
          <w:sz w:val="20"/>
          <w:szCs w:val="20"/>
        </w:rPr>
        <w:t xml:space="preserve">” (Formularz </w:t>
      </w:r>
      <w:r w:rsidR="00883B01" w:rsidRPr="00883B01">
        <w:rPr>
          <w:rFonts w:ascii="Verdana" w:hAnsi="Verdana" w:cs="Calibri"/>
          <w:sz w:val="20"/>
          <w:szCs w:val="20"/>
        </w:rPr>
        <w:t>2.1.</w:t>
      </w:r>
      <w:r w:rsidRPr="00883B01">
        <w:rPr>
          <w:rFonts w:ascii="Verdana" w:hAnsi="Verdana" w:cs="Calibri"/>
          <w:sz w:val="20"/>
          <w:szCs w:val="20"/>
        </w:rPr>
        <w:t>).</w:t>
      </w:r>
    </w:p>
    <w:p w14:paraId="1E385DF8" w14:textId="3408EAA2" w:rsidR="00620E35" w:rsidRPr="003452FE" w:rsidRDefault="00620E35" w:rsidP="003E0B7C">
      <w:pPr>
        <w:pStyle w:val="Akapitzlist"/>
        <w:spacing w:before="120" w:after="120" w:line="240" w:lineRule="auto"/>
        <w:ind w:left="709"/>
        <w:jc w:val="both"/>
        <w:rPr>
          <w:rFonts w:ascii="Verdana" w:hAnsi="Verdana" w:cs="Calibri"/>
          <w:sz w:val="20"/>
          <w:szCs w:val="20"/>
        </w:rPr>
      </w:pPr>
      <w:r w:rsidRPr="003452FE">
        <w:rPr>
          <w:rFonts w:ascii="Verdana" w:hAnsi="Verdana" w:cs="Calibri"/>
          <w:sz w:val="20"/>
          <w:szCs w:val="20"/>
        </w:rPr>
        <w:tab/>
        <w:t xml:space="preserve">Opis </w:t>
      </w:r>
      <w:proofErr w:type="spellStart"/>
      <w:r w:rsidRPr="003452FE">
        <w:rPr>
          <w:rFonts w:ascii="Verdana" w:hAnsi="Verdana" w:cs="Calibri"/>
          <w:sz w:val="20"/>
          <w:szCs w:val="20"/>
        </w:rPr>
        <w:t>podkryteriów</w:t>
      </w:r>
      <w:proofErr w:type="spellEnd"/>
      <w:r w:rsidRPr="003452FE">
        <w:rPr>
          <w:rFonts w:ascii="Verdana" w:hAnsi="Verdana" w:cs="Calibri"/>
          <w:sz w:val="20"/>
          <w:szCs w:val="20"/>
        </w:rPr>
        <w:t xml:space="preserve"> i sposobu przyznawania punktów:</w:t>
      </w:r>
    </w:p>
    <w:p w14:paraId="1E5F508C" w14:textId="4E5B7A80" w:rsidR="00620E35" w:rsidRPr="003452FE" w:rsidRDefault="00620E35" w:rsidP="003E0B7C">
      <w:pPr>
        <w:pStyle w:val="Akapitzlist"/>
        <w:numPr>
          <w:ilvl w:val="0"/>
          <w:numId w:val="43"/>
        </w:numPr>
        <w:spacing w:before="120" w:after="120" w:line="240" w:lineRule="auto"/>
        <w:ind w:left="709" w:firstLine="0"/>
        <w:contextualSpacing/>
        <w:jc w:val="both"/>
        <w:rPr>
          <w:rFonts w:ascii="Verdana" w:hAnsi="Verdana" w:cs="Calibri"/>
          <w:b/>
          <w:sz w:val="20"/>
          <w:szCs w:val="20"/>
        </w:rPr>
      </w:pPr>
      <w:proofErr w:type="spellStart"/>
      <w:r w:rsidRPr="003452FE">
        <w:rPr>
          <w:rFonts w:ascii="Verdana" w:hAnsi="Verdana"/>
          <w:b/>
          <w:sz w:val="20"/>
          <w:szCs w:val="20"/>
        </w:rPr>
        <w:t>Podkryterium</w:t>
      </w:r>
      <w:proofErr w:type="spellEnd"/>
      <w:r w:rsidRPr="003452FE">
        <w:rPr>
          <w:rFonts w:ascii="Verdana" w:hAnsi="Verdana"/>
          <w:b/>
          <w:sz w:val="20"/>
          <w:szCs w:val="20"/>
        </w:rPr>
        <w:t xml:space="preserve"> 1 (P1) </w:t>
      </w:r>
      <w:r w:rsidR="003452FE" w:rsidRPr="003452FE">
        <w:rPr>
          <w:rFonts w:ascii="Verdana" w:hAnsi="Verdana"/>
          <w:b/>
          <w:sz w:val="20"/>
          <w:szCs w:val="20"/>
        </w:rPr>
        <w:t>Doświadczenie</w:t>
      </w:r>
      <w:r w:rsidRPr="003452FE">
        <w:rPr>
          <w:rFonts w:ascii="Verdana" w:hAnsi="Verdana"/>
          <w:b/>
          <w:sz w:val="20"/>
          <w:szCs w:val="20"/>
        </w:rPr>
        <w:t xml:space="preserve"> </w:t>
      </w:r>
      <w:r w:rsidR="003452FE" w:rsidRPr="003452FE">
        <w:rPr>
          <w:rFonts w:ascii="Verdana" w:hAnsi="Verdana" w:cs="Calibri"/>
          <w:b/>
          <w:sz w:val="20"/>
          <w:szCs w:val="20"/>
        </w:rPr>
        <w:t>Kierownika prac</w:t>
      </w:r>
      <w:r w:rsidRPr="003452FE">
        <w:rPr>
          <w:rFonts w:ascii="Verdana" w:hAnsi="Verdana" w:cs="Calibri"/>
          <w:i/>
          <w:sz w:val="20"/>
          <w:szCs w:val="20"/>
        </w:rPr>
        <w:t xml:space="preserve"> </w:t>
      </w:r>
      <w:r w:rsidR="003452FE" w:rsidRPr="003452FE">
        <w:rPr>
          <w:rFonts w:ascii="Verdana" w:hAnsi="Verdana"/>
          <w:b/>
          <w:sz w:val="20"/>
          <w:szCs w:val="20"/>
          <w:u w:val="single"/>
        </w:rPr>
        <w:t xml:space="preserve">ds. </w:t>
      </w:r>
      <w:r w:rsidRPr="003452FE">
        <w:rPr>
          <w:rFonts w:ascii="Verdana" w:hAnsi="Verdana"/>
          <w:b/>
          <w:sz w:val="20"/>
          <w:szCs w:val="20"/>
          <w:u w:val="single"/>
        </w:rPr>
        <w:t xml:space="preserve">oznakowania poziomego </w:t>
      </w:r>
      <w:r w:rsidRPr="003452FE">
        <w:rPr>
          <w:rFonts w:ascii="Verdana" w:hAnsi="Verdana" w:cs="Calibri"/>
          <w:sz w:val="20"/>
          <w:szCs w:val="20"/>
        </w:rPr>
        <w:t>– max. ilość punktów – 7,5.</w:t>
      </w:r>
    </w:p>
    <w:p w14:paraId="49A1D3EA" w14:textId="4A7F694C" w:rsidR="00620E35" w:rsidRPr="003E0B7C" w:rsidRDefault="00620E35" w:rsidP="003E0B7C">
      <w:pPr>
        <w:autoSpaceDE w:val="0"/>
        <w:autoSpaceDN w:val="0"/>
        <w:adjustRightInd w:val="0"/>
        <w:ind w:left="709"/>
        <w:jc w:val="both"/>
        <w:rPr>
          <w:rFonts w:ascii="Verdana" w:hAnsi="Verdana" w:cs="Calibri"/>
          <w:i/>
          <w:sz w:val="20"/>
          <w:szCs w:val="20"/>
        </w:rPr>
      </w:pPr>
      <w:r w:rsidRPr="003452FE">
        <w:rPr>
          <w:rFonts w:ascii="Verdana" w:hAnsi="Verdana" w:cs="Calibri"/>
          <w:sz w:val="20"/>
          <w:szCs w:val="20"/>
        </w:rPr>
        <w:t xml:space="preserve">Doświadczenie (ilość lat ) osoby wskazanej do pełnienia funkcji </w:t>
      </w:r>
      <w:r w:rsidRPr="003452FE">
        <w:rPr>
          <w:rFonts w:ascii="Verdana" w:hAnsi="Verdana" w:cs="Calibri"/>
          <w:b/>
          <w:sz w:val="20"/>
          <w:szCs w:val="20"/>
        </w:rPr>
        <w:t xml:space="preserve">Kierownika prac </w:t>
      </w:r>
      <w:r w:rsidR="003E0B7C">
        <w:rPr>
          <w:rFonts w:ascii="Verdana" w:hAnsi="Verdana"/>
          <w:b/>
          <w:sz w:val="20"/>
          <w:szCs w:val="20"/>
          <w:u w:val="single"/>
        </w:rPr>
        <w:t>ds. .</w:t>
      </w:r>
      <w:r w:rsidRPr="003452FE">
        <w:rPr>
          <w:rFonts w:ascii="Verdana" w:hAnsi="Verdana"/>
          <w:b/>
          <w:sz w:val="20"/>
          <w:szCs w:val="20"/>
          <w:u w:val="single"/>
        </w:rPr>
        <w:t>oznakowania poziomego</w:t>
      </w:r>
      <w:r w:rsidR="00883B01">
        <w:rPr>
          <w:rFonts w:ascii="Verdana" w:hAnsi="Verdana" w:cs="Calibri"/>
          <w:sz w:val="20"/>
          <w:szCs w:val="20"/>
        </w:rPr>
        <w:t xml:space="preserve"> zdobyte w ciągu ostatnich </w:t>
      </w:r>
      <w:r w:rsidRPr="003452FE">
        <w:rPr>
          <w:rFonts w:ascii="Verdana" w:hAnsi="Verdana" w:cs="Calibri"/>
          <w:sz w:val="20"/>
          <w:szCs w:val="20"/>
        </w:rPr>
        <w:t>5 lat przed datą składania ofert przy realizacji zadań</w:t>
      </w:r>
      <w:r w:rsidR="003E0B7C">
        <w:rPr>
          <w:rFonts w:ascii="Verdana" w:hAnsi="Verdana" w:cs="Calibri"/>
          <w:sz w:val="20"/>
          <w:szCs w:val="20"/>
        </w:rPr>
        <w:t xml:space="preserve"> </w:t>
      </w:r>
      <w:r w:rsidRPr="003452FE">
        <w:rPr>
          <w:rFonts w:ascii="Verdana" w:hAnsi="Verdana" w:cs="Calibri"/>
          <w:sz w:val="20"/>
          <w:szCs w:val="20"/>
        </w:rPr>
        <w:t xml:space="preserve">obejmujących </w:t>
      </w:r>
      <w:r w:rsidRPr="003452FE">
        <w:rPr>
          <w:rFonts w:ascii="Verdana" w:hAnsi="Verdana" w:cs="Estrangelo Edessa"/>
          <w:color w:val="000000"/>
          <w:sz w:val="20"/>
          <w:szCs w:val="20"/>
        </w:rPr>
        <w:t>utrzymanie lub wykonanie oznakowania poziomego w technologii grubowarstwowej lub cienkowarstwowej jako Kierownik prac</w:t>
      </w:r>
      <w:r w:rsidRPr="003452FE">
        <w:rPr>
          <w:rFonts w:ascii="Verdana" w:hAnsi="Verdana" w:cs="Calibri"/>
          <w:sz w:val="20"/>
          <w:szCs w:val="20"/>
        </w:rPr>
        <w:t>.</w:t>
      </w:r>
    </w:p>
    <w:p w14:paraId="604B95AB" w14:textId="77777777" w:rsidR="00620E35" w:rsidRPr="003452FE" w:rsidRDefault="00620E35" w:rsidP="00620E35">
      <w:pPr>
        <w:pStyle w:val="Akapitzlist"/>
        <w:jc w:val="both"/>
        <w:rPr>
          <w:rFonts w:ascii="Verdana" w:hAnsi="Verdana"/>
          <w:sz w:val="20"/>
          <w:szCs w:val="20"/>
        </w:rPr>
      </w:pPr>
      <w:r w:rsidRPr="003452FE">
        <w:rPr>
          <w:rFonts w:ascii="Verdana" w:hAnsi="Verdana"/>
          <w:sz w:val="20"/>
          <w:szCs w:val="20"/>
        </w:rPr>
        <w:t xml:space="preserve">Punkty w tym </w:t>
      </w:r>
      <w:proofErr w:type="spellStart"/>
      <w:r w:rsidRPr="003452FE">
        <w:rPr>
          <w:rFonts w:ascii="Verdana" w:hAnsi="Verdana"/>
          <w:sz w:val="20"/>
          <w:szCs w:val="20"/>
        </w:rPr>
        <w:t>podkryterium</w:t>
      </w:r>
      <w:proofErr w:type="spellEnd"/>
      <w:r w:rsidRPr="003452FE">
        <w:rPr>
          <w:rFonts w:ascii="Verdana" w:hAnsi="Verdana"/>
          <w:sz w:val="20"/>
          <w:szCs w:val="20"/>
        </w:rPr>
        <w:t xml:space="preserve"> zostaną przyznane wg poniższych zasad: </w:t>
      </w:r>
    </w:p>
    <w:p w14:paraId="4EB99CE8" w14:textId="77777777" w:rsidR="00620E35" w:rsidRPr="003452FE" w:rsidRDefault="00620E35" w:rsidP="00620E35">
      <w:pPr>
        <w:pStyle w:val="Akapitzlist"/>
        <w:jc w:val="both"/>
        <w:rPr>
          <w:rFonts w:ascii="Verdana" w:hAnsi="Verdana"/>
          <w:sz w:val="20"/>
          <w:szCs w:val="20"/>
        </w:rPr>
      </w:pPr>
      <w:r w:rsidRPr="003452FE">
        <w:rPr>
          <w:rFonts w:ascii="Verdana" w:hAnsi="Verdana"/>
          <w:sz w:val="20"/>
          <w:szCs w:val="20"/>
        </w:rPr>
        <w:t>za wykazane doświadczenie:</w:t>
      </w:r>
    </w:p>
    <w:p w14:paraId="41C55DAD" w14:textId="34217EBB" w:rsidR="00620E35" w:rsidRPr="003452FE" w:rsidRDefault="00620E35" w:rsidP="002B3AD7">
      <w:pPr>
        <w:pStyle w:val="Akapitzlist"/>
        <w:numPr>
          <w:ilvl w:val="0"/>
          <w:numId w:val="41"/>
        </w:numPr>
        <w:spacing w:after="160" w:line="259" w:lineRule="auto"/>
        <w:contextualSpacing/>
        <w:jc w:val="both"/>
        <w:rPr>
          <w:rFonts w:ascii="Verdana" w:hAnsi="Verdana"/>
          <w:sz w:val="20"/>
          <w:szCs w:val="20"/>
        </w:rPr>
      </w:pPr>
      <w:r w:rsidRPr="003452FE">
        <w:rPr>
          <w:rFonts w:ascii="Verdana" w:hAnsi="Verdana"/>
          <w:sz w:val="20"/>
          <w:szCs w:val="20"/>
        </w:rPr>
        <w:t>2 lata</w:t>
      </w:r>
      <w:r w:rsidR="003E0B7C">
        <w:rPr>
          <w:rFonts w:ascii="Verdana" w:hAnsi="Verdana"/>
          <w:sz w:val="20"/>
          <w:szCs w:val="20"/>
        </w:rPr>
        <w:t xml:space="preserve"> – </w:t>
      </w:r>
      <w:r w:rsidRPr="003452FE">
        <w:rPr>
          <w:rFonts w:ascii="Verdana" w:hAnsi="Verdana"/>
          <w:sz w:val="20"/>
          <w:szCs w:val="20"/>
        </w:rPr>
        <w:t>0 punktów,</w:t>
      </w:r>
    </w:p>
    <w:p w14:paraId="4BA7972E" w14:textId="211C3572" w:rsidR="00620E35" w:rsidRPr="003452FE" w:rsidRDefault="00620E35" w:rsidP="002B3AD7">
      <w:pPr>
        <w:pStyle w:val="Akapitzlist"/>
        <w:numPr>
          <w:ilvl w:val="0"/>
          <w:numId w:val="41"/>
        </w:numPr>
        <w:spacing w:after="160" w:line="259" w:lineRule="auto"/>
        <w:contextualSpacing/>
        <w:jc w:val="both"/>
        <w:rPr>
          <w:rFonts w:ascii="Verdana" w:hAnsi="Verdana"/>
          <w:sz w:val="20"/>
          <w:szCs w:val="20"/>
        </w:rPr>
      </w:pPr>
      <w:r w:rsidRPr="003452FE">
        <w:rPr>
          <w:rFonts w:ascii="Verdana" w:hAnsi="Verdana"/>
          <w:sz w:val="20"/>
          <w:szCs w:val="20"/>
        </w:rPr>
        <w:t>3 lata</w:t>
      </w:r>
      <w:r w:rsidR="003E0B7C">
        <w:rPr>
          <w:rFonts w:ascii="Verdana" w:hAnsi="Verdana"/>
          <w:sz w:val="20"/>
          <w:szCs w:val="20"/>
        </w:rPr>
        <w:t xml:space="preserve"> </w:t>
      </w:r>
      <w:r w:rsidRPr="003452FE">
        <w:rPr>
          <w:rFonts w:ascii="Verdana" w:hAnsi="Verdana"/>
          <w:sz w:val="20"/>
          <w:szCs w:val="20"/>
        </w:rPr>
        <w:t>–</w:t>
      </w:r>
      <w:r w:rsidR="003E0B7C">
        <w:rPr>
          <w:rFonts w:ascii="Verdana" w:hAnsi="Verdana"/>
          <w:sz w:val="20"/>
          <w:szCs w:val="20"/>
        </w:rPr>
        <w:t xml:space="preserve"> </w:t>
      </w:r>
      <w:r w:rsidRPr="003452FE">
        <w:rPr>
          <w:rFonts w:ascii="Verdana" w:hAnsi="Verdana"/>
          <w:sz w:val="20"/>
          <w:szCs w:val="20"/>
        </w:rPr>
        <w:t>3 punkty</w:t>
      </w:r>
    </w:p>
    <w:p w14:paraId="775F97AC" w14:textId="42528F52" w:rsidR="00620E35" w:rsidRPr="003452FE" w:rsidRDefault="00620E35" w:rsidP="002B3AD7">
      <w:pPr>
        <w:pStyle w:val="Akapitzlist"/>
        <w:numPr>
          <w:ilvl w:val="0"/>
          <w:numId w:val="41"/>
        </w:numPr>
        <w:spacing w:after="160" w:line="259" w:lineRule="auto"/>
        <w:contextualSpacing/>
        <w:jc w:val="both"/>
        <w:rPr>
          <w:rFonts w:ascii="Verdana" w:hAnsi="Verdana"/>
          <w:sz w:val="20"/>
          <w:szCs w:val="20"/>
        </w:rPr>
      </w:pPr>
      <w:r w:rsidRPr="003452FE">
        <w:rPr>
          <w:rFonts w:ascii="Verdana" w:hAnsi="Verdana"/>
          <w:sz w:val="20"/>
          <w:szCs w:val="20"/>
        </w:rPr>
        <w:t xml:space="preserve">4 </w:t>
      </w:r>
      <w:r w:rsidR="003E0B7C">
        <w:rPr>
          <w:rFonts w:ascii="Verdana" w:hAnsi="Verdana"/>
          <w:sz w:val="20"/>
          <w:szCs w:val="20"/>
        </w:rPr>
        <w:t xml:space="preserve">i więcej </w:t>
      </w:r>
      <w:r w:rsidRPr="003452FE">
        <w:rPr>
          <w:rFonts w:ascii="Verdana" w:hAnsi="Verdana"/>
          <w:sz w:val="20"/>
          <w:szCs w:val="20"/>
        </w:rPr>
        <w:t>lat – 7,5 punktu</w:t>
      </w:r>
    </w:p>
    <w:p w14:paraId="294AAB21" w14:textId="62D36EF2" w:rsidR="00620E35" w:rsidRPr="003452FE" w:rsidRDefault="00620E35" w:rsidP="003E0B7C">
      <w:pPr>
        <w:pStyle w:val="Akapitzlist"/>
        <w:numPr>
          <w:ilvl w:val="0"/>
          <w:numId w:val="43"/>
        </w:numPr>
        <w:spacing w:before="120" w:after="120" w:line="240" w:lineRule="auto"/>
        <w:ind w:left="709" w:firstLine="0"/>
        <w:contextualSpacing/>
        <w:jc w:val="both"/>
        <w:rPr>
          <w:rFonts w:ascii="Verdana" w:hAnsi="Verdana" w:cs="Calibri"/>
          <w:b/>
          <w:sz w:val="20"/>
          <w:szCs w:val="20"/>
        </w:rPr>
      </w:pPr>
      <w:proofErr w:type="spellStart"/>
      <w:r w:rsidRPr="003452FE">
        <w:rPr>
          <w:rFonts w:ascii="Verdana" w:hAnsi="Verdana"/>
          <w:b/>
          <w:sz w:val="20"/>
          <w:szCs w:val="20"/>
        </w:rPr>
        <w:t>Podkryterium</w:t>
      </w:r>
      <w:proofErr w:type="spellEnd"/>
      <w:r w:rsidRPr="003452FE">
        <w:rPr>
          <w:rFonts w:ascii="Verdana" w:hAnsi="Verdana"/>
          <w:b/>
          <w:sz w:val="20"/>
          <w:szCs w:val="20"/>
        </w:rPr>
        <w:t xml:space="preserve"> 2 (P2) Doświadczenie </w:t>
      </w:r>
      <w:r w:rsidR="003E0B7C">
        <w:rPr>
          <w:rFonts w:ascii="Verdana" w:hAnsi="Verdana" w:cs="Calibri"/>
          <w:b/>
          <w:sz w:val="20"/>
          <w:szCs w:val="20"/>
        </w:rPr>
        <w:t>Kierownika prac</w:t>
      </w:r>
      <w:r w:rsidRPr="003452FE">
        <w:rPr>
          <w:rFonts w:ascii="Verdana" w:hAnsi="Verdana" w:cs="Calibri"/>
          <w:i/>
          <w:sz w:val="20"/>
          <w:szCs w:val="20"/>
        </w:rPr>
        <w:t xml:space="preserve"> </w:t>
      </w:r>
      <w:r w:rsidR="003E0B7C">
        <w:rPr>
          <w:rFonts w:ascii="Verdana" w:hAnsi="Verdana"/>
          <w:b/>
          <w:sz w:val="20"/>
          <w:szCs w:val="20"/>
          <w:u w:val="single"/>
        </w:rPr>
        <w:t xml:space="preserve">ds. </w:t>
      </w:r>
      <w:r w:rsidRPr="003452FE">
        <w:rPr>
          <w:rFonts w:ascii="Verdana" w:hAnsi="Verdana"/>
          <w:b/>
          <w:sz w:val="20"/>
          <w:szCs w:val="20"/>
          <w:u w:val="single"/>
        </w:rPr>
        <w:t xml:space="preserve">aktywnych urządzeń BRD </w:t>
      </w:r>
      <w:r w:rsidRPr="003452FE">
        <w:rPr>
          <w:rFonts w:ascii="Verdana" w:hAnsi="Verdana" w:cs="Calibri"/>
          <w:sz w:val="20"/>
          <w:szCs w:val="20"/>
        </w:rPr>
        <w:t>– max. ilość punktów – 7,5.</w:t>
      </w:r>
    </w:p>
    <w:p w14:paraId="3093DE64" w14:textId="6913FFA3" w:rsidR="00620E35" w:rsidRPr="003452FE" w:rsidRDefault="00620E35" w:rsidP="003E0B7C">
      <w:pPr>
        <w:autoSpaceDE w:val="0"/>
        <w:autoSpaceDN w:val="0"/>
        <w:adjustRightInd w:val="0"/>
        <w:ind w:left="709"/>
        <w:jc w:val="both"/>
        <w:rPr>
          <w:rFonts w:ascii="Verdana" w:hAnsi="Verdana" w:cs="Calibri"/>
          <w:sz w:val="20"/>
          <w:szCs w:val="20"/>
        </w:rPr>
      </w:pPr>
      <w:r w:rsidRPr="003452FE">
        <w:rPr>
          <w:rFonts w:ascii="Verdana" w:hAnsi="Verdana" w:cs="Calibri"/>
          <w:sz w:val="20"/>
          <w:szCs w:val="20"/>
        </w:rPr>
        <w:t xml:space="preserve">Doświadczenie </w:t>
      </w:r>
      <w:r w:rsidR="003E0B7C">
        <w:rPr>
          <w:rFonts w:ascii="Verdana" w:hAnsi="Verdana" w:cs="Calibri"/>
          <w:sz w:val="20"/>
          <w:szCs w:val="20"/>
        </w:rPr>
        <w:t>(ilość lat</w:t>
      </w:r>
      <w:r w:rsidRPr="003452FE">
        <w:rPr>
          <w:rFonts w:ascii="Verdana" w:hAnsi="Verdana" w:cs="Calibri"/>
          <w:sz w:val="20"/>
          <w:szCs w:val="20"/>
        </w:rPr>
        <w:t xml:space="preserve">) osoby wskazanej do pełnienia funkcji </w:t>
      </w:r>
      <w:r w:rsidRPr="003452FE">
        <w:rPr>
          <w:rFonts w:ascii="Verdana" w:hAnsi="Verdana" w:cs="Calibri"/>
          <w:b/>
          <w:sz w:val="20"/>
          <w:szCs w:val="20"/>
        </w:rPr>
        <w:t xml:space="preserve">Kierownika prac </w:t>
      </w:r>
      <w:r w:rsidR="00851033" w:rsidRPr="003452FE">
        <w:rPr>
          <w:rFonts w:ascii="Verdana" w:hAnsi="Verdana" w:cs="Calibri"/>
          <w:i/>
          <w:sz w:val="20"/>
          <w:szCs w:val="20"/>
        </w:rPr>
        <w:br/>
      </w:r>
      <w:r w:rsidRPr="003452FE">
        <w:rPr>
          <w:rFonts w:ascii="Verdana" w:hAnsi="Verdana"/>
          <w:b/>
          <w:sz w:val="20"/>
          <w:szCs w:val="20"/>
          <w:u w:val="single"/>
        </w:rPr>
        <w:t>ds. aktywnych urządzeń BRD</w:t>
      </w:r>
      <w:r w:rsidR="003E0B7C">
        <w:rPr>
          <w:rFonts w:ascii="Verdana" w:hAnsi="Verdana" w:cs="Calibri"/>
          <w:sz w:val="20"/>
          <w:szCs w:val="20"/>
        </w:rPr>
        <w:t xml:space="preserve"> zdobyte w ciągu ostatnich </w:t>
      </w:r>
      <w:r w:rsidRPr="003452FE">
        <w:rPr>
          <w:rFonts w:ascii="Verdana" w:hAnsi="Verdana" w:cs="Calibri"/>
          <w:sz w:val="20"/>
          <w:szCs w:val="20"/>
        </w:rPr>
        <w:t xml:space="preserve">5 lat przed datą składania ofert przy realizacji zadań  obejmujących </w:t>
      </w:r>
      <w:r w:rsidRPr="003452FE">
        <w:rPr>
          <w:rFonts w:ascii="Verdana" w:hAnsi="Verdana" w:cs="Arial"/>
          <w:color w:val="000000"/>
          <w:sz w:val="20"/>
          <w:szCs w:val="20"/>
        </w:rPr>
        <w:t>instalację  lub konserwację urządzeń aktywnych BRD</w:t>
      </w:r>
      <w:r w:rsidRPr="003452FE">
        <w:rPr>
          <w:rFonts w:ascii="Verdana" w:hAnsi="Verdana" w:cs="Estrangelo Edessa"/>
          <w:color w:val="000000"/>
          <w:sz w:val="20"/>
          <w:szCs w:val="20"/>
        </w:rPr>
        <w:t xml:space="preserve"> jako Kierownik prac</w:t>
      </w:r>
      <w:r w:rsidRPr="003452FE">
        <w:rPr>
          <w:rFonts w:ascii="Verdana" w:hAnsi="Verdana" w:cs="Calibri"/>
          <w:sz w:val="20"/>
          <w:szCs w:val="20"/>
        </w:rPr>
        <w:t>.</w:t>
      </w:r>
    </w:p>
    <w:p w14:paraId="33C76E28" w14:textId="77777777" w:rsidR="00620E35" w:rsidRPr="003452FE" w:rsidRDefault="00620E35" w:rsidP="003E0B7C">
      <w:pPr>
        <w:pStyle w:val="Akapitzlist"/>
        <w:ind w:left="709"/>
        <w:jc w:val="both"/>
        <w:rPr>
          <w:rFonts w:ascii="Verdana" w:hAnsi="Verdana"/>
          <w:sz w:val="20"/>
          <w:szCs w:val="20"/>
        </w:rPr>
      </w:pPr>
      <w:r w:rsidRPr="003452FE">
        <w:rPr>
          <w:rFonts w:ascii="Verdana" w:hAnsi="Verdana"/>
          <w:sz w:val="20"/>
          <w:szCs w:val="20"/>
        </w:rPr>
        <w:t xml:space="preserve">Punkty w tym </w:t>
      </w:r>
      <w:proofErr w:type="spellStart"/>
      <w:r w:rsidRPr="003452FE">
        <w:rPr>
          <w:rFonts w:ascii="Verdana" w:hAnsi="Verdana"/>
          <w:sz w:val="20"/>
          <w:szCs w:val="20"/>
        </w:rPr>
        <w:t>podkryterium</w:t>
      </w:r>
      <w:proofErr w:type="spellEnd"/>
      <w:r w:rsidRPr="003452FE">
        <w:rPr>
          <w:rFonts w:ascii="Verdana" w:hAnsi="Verdana"/>
          <w:sz w:val="20"/>
          <w:szCs w:val="20"/>
        </w:rPr>
        <w:t xml:space="preserve"> zostaną przyznane wg poniższych zasad: </w:t>
      </w:r>
    </w:p>
    <w:p w14:paraId="04D9C77B" w14:textId="77777777" w:rsidR="00620E35" w:rsidRPr="003452FE" w:rsidRDefault="00620E35" w:rsidP="003E0B7C">
      <w:pPr>
        <w:pStyle w:val="Akapitzlist"/>
        <w:ind w:left="709"/>
        <w:jc w:val="both"/>
        <w:rPr>
          <w:rFonts w:ascii="Verdana" w:hAnsi="Verdana"/>
          <w:sz w:val="20"/>
          <w:szCs w:val="20"/>
        </w:rPr>
      </w:pPr>
      <w:r w:rsidRPr="003452FE">
        <w:rPr>
          <w:rFonts w:ascii="Verdana" w:hAnsi="Verdana"/>
          <w:sz w:val="20"/>
          <w:szCs w:val="20"/>
        </w:rPr>
        <w:t>za wykazane doświadczenie:</w:t>
      </w:r>
    </w:p>
    <w:p w14:paraId="31C67015" w14:textId="0EFCF772" w:rsidR="00620E35" w:rsidRPr="003452FE" w:rsidRDefault="00620E35" w:rsidP="003E0B7C">
      <w:pPr>
        <w:pStyle w:val="Akapitzlist"/>
        <w:numPr>
          <w:ilvl w:val="0"/>
          <w:numId w:val="41"/>
        </w:numPr>
        <w:spacing w:after="160" w:line="259" w:lineRule="auto"/>
        <w:ind w:left="709" w:firstLine="0"/>
        <w:contextualSpacing/>
        <w:jc w:val="both"/>
        <w:rPr>
          <w:rFonts w:ascii="Verdana" w:hAnsi="Verdana"/>
          <w:sz w:val="20"/>
          <w:szCs w:val="20"/>
        </w:rPr>
      </w:pPr>
      <w:r w:rsidRPr="003452FE">
        <w:rPr>
          <w:rFonts w:ascii="Verdana" w:hAnsi="Verdana"/>
          <w:sz w:val="20"/>
          <w:szCs w:val="20"/>
        </w:rPr>
        <w:t>2 lata</w:t>
      </w:r>
      <w:r w:rsidR="003E0B7C">
        <w:rPr>
          <w:rFonts w:ascii="Verdana" w:hAnsi="Verdana"/>
          <w:sz w:val="20"/>
          <w:szCs w:val="20"/>
        </w:rPr>
        <w:t xml:space="preserve"> – </w:t>
      </w:r>
      <w:r w:rsidRPr="003452FE">
        <w:rPr>
          <w:rFonts w:ascii="Verdana" w:hAnsi="Verdana"/>
          <w:sz w:val="20"/>
          <w:szCs w:val="20"/>
        </w:rPr>
        <w:t>0 punktów,</w:t>
      </w:r>
    </w:p>
    <w:p w14:paraId="24C6AA86" w14:textId="11352BCB" w:rsidR="00620E35" w:rsidRPr="003452FE" w:rsidRDefault="00620E35" w:rsidP="003E0B7C">
      <w:pPr>
        <w:pStyle w:val="Akapitzlist"/>
        <w:numPr>
          <w:ilvl w:val="0"/>
          <w:numId w:val="41"/>
        </w:numPr>
        <w:spacing w:after="160" w:line="259" w:lineRule="auto"/>
        <w:ind w:left="709" w:firstLine="0"/>
        <w:contextualSpacing/>
        <w:jc w:val="both"/>
        <w:rPr>
          <w:rFonts w:ascii="Verdana" w:hAnsi="Verdana"/>
          <w:sz w:val="20"/>
          <w:szCs w:val="20"/>
        </w:rPr>
      </w:pPr>
      <w:r w:rsidRPr="003452FE">
        <w:rPr>
          <w:rFonts w:ascii="Verdana" w:hAnsi="Verdana"/>
          <w:sz w:val="20"/>
          <w:szCs w:val="20"/>
        </w:rPr>
        <w:t>3 lata</w:t>
      </w:r>
      <w:r w:rsidR="003E0B7C">
        <w:rPr>
          <w:rFonts w:ascii="Verdana" w:hAnsi="Verdana"/>
          <w:sz w:val="20"/>
          <w:szCs w:val="20"/>
        </w:rPr>
        <w:t xml:space="preserve"> </w:t>
      </w:r>
      <w:r w:rsidRPr="003452FE">
        <w:rPr>
          <w:rFonts w:ascii="Verdana" w:hAnsi="Verdana"/>
          <w:sz w:val="20"/>
          <w:szCs w:val="20"/>
        </w:rPr>
        <w:t>–</w:t>
      </w:r>
      <w:r w:rsidR="003E0B7C">
        <w:rPr>
          <w:rFonts w:ascii="Verdana" w:hAnsi="Verdana"/>
          <w:sz w:val="20"/>
          <w:szCs w:val="20"/>
        </w:rPr>
        <w:t xml:space="preserve"> </w:t>
      </w:r>
      <w:r w:rsidRPr="003452FE">
        <w:rPr>
          <w:rFonts w:ascii="Verdana" w:hAnsi="Verdana"/>
          <w:sz w:val="20"/>
          <w:szCs w:val="20"/>
        </w:rPr>
        <w:t>3 punkty</w:t>
      </w:r>
    </w:p>
    <w:p w14:paraId="7488A8CC" w14:textId="3ADFAAF9" w:rsidR="00620E35" w:rsidRPr="003452FE" w:rsidRDefault="00620E35" w:rsidP="003E0B7C">
      <w:pPr>
        <w:pStyle w:val="Akapitzlist"/>
        <w:numPr>
          <w:ilvl w:val="0"/>
          <w:numId w:val="41"/>
        </w:numPr>
        <w:spacing w:after="160" w:line="259" w:lineRule="auto"/>
        <w:ind w:left="709" w:firstLine="0"/>
        <w:contextualSpacing/>
        <w:jc w:val="both"/>
        <w:rPr>
          <w:rFonts w:ascii="Verdana" w:hAnsi="Verdana"/>
          <w:sz w:val="20"/>
          <w:szCs w:val="20"/>
        </w:rPr>
      </w:pPr>
      <w:r w:rsidRPr="003452FE">
        <w:rPr>
          <w:rFonts w:ascii="Verdana" w:hAnsi="Verdana"/>
          <w:sz w:val="20"/>
          <w:szCs w:val="20"/>
        </w:rPr>
        <w:t xml:space="preserve">4 </w:t>
      </w:r>
      <w:r w:rsidR="003E0B7C">
        <w:rPr>
          <w:rFonts w:ascii="Verdana" w:hAnsi="Verdana"/>
          <w:sz w:val="20"/>
          <w:szCs w:val="20"/>
        </w:rPr>
        <w:t>i więcej</w:t>
      </w:r>
      <w:r w:rsidRPr="003452FE">
        <w:rPr>
          <w:rFonts w:ascii="Verdana" w:hAnsi="Verdana"/>
          <w:sz w:val="20"/>
          <w:szCs w:val="20"/>
        </w:rPr>
        <w:t xml:space="preserve"> lat – 7,5 punktu</w:t>
      </w:r>
    </w:p>
    <w:p w14:paraId="39C09D4F" w14:textId="77777777" w:rsidR="00620E35" w:rsidRPr="003452FE" w:rsidRDefault="00620E35" w:rsidP="00620E35">
      <w:pPr>
        <w:pStyle w:val="Akapitzlist"/>
        <w:ind w:left="1425"/>
        <w:jc w:val="both"/>
        <w:rPr>
          <w:rFonts w:ascii="Verdana" w:hAnsi="Verdana"/>
          <w:sz w:val="20"/>
          <w:szCs w:val="20"/>
        </w:rPr>
      </w:pPr>
    </w:p>
    <w:p w14:paraId="2D5FBBA3" w14:textId="673DD005" w:rsidR="00620E35" w:rsidRPr="003452FE" w:rsidRDefault="00620E35" w:rsidP="003E0B7C">
      <w:pPr>
        <w:pStyle w:val="Akapitzlist"/>
        <w:numPr>
          <w:ilvl w:val="0"/>
          <w:numId w:val="43"/>
        </w:numPr>
        <w:spacing w:before="120" w:after="120" w:line="240" w:lineRule="auto"/>
        <w:ind w:left="709" w:firstLine="0"/>
        <w:contextualSpacing/>
        <w:jc w:val="both"/>
        <w:rPr>
          <w:rFonts w:ascii="Verdana" w:hAnsi="Verdana" w:cs="Calibri"/>
          <w:b/>
          <w:sz w:val="20"/>
          <w:szCs w:val="20"/>
        </w:rPr>
      </w:pPr>
      <w:proofErr w:type="spellStart"/>
      <w:r w:rsidRPr="003452FE">
        <w:rPr>
          <w:rFonts w:ascii="Verdana" w:hAnsi="Verdana"/>
          <w:b/>
          <w:sz w:val="20"/>
          <w:szCs w:val="20"/>
        </w:rPr>
        <w:t>Podkryterium</w:t>
      </w:r>
      <w:proofErr w:type="spellEnd"/>
      <w:r w:rsidRPr="003452FE">
        <w:rPr>
          <w:rFonts w:ascii="Verdana" w:hAnsi="Verdana"/>
          <w:b/>
          <w:sz w:val="20"/>
          <w:szCs w:val="20"/>
        </w:rPr>
        <w:t xml:space="preserve"> 3 (P3) Doświadczenie </w:t>
      </w:r>
      <w:r w:rsidRPr="003452FE">
        <w:rPr>
          <w:rFonts w:ascii="Verdana" w:hAnsi="Verdana" w:cs="Calibri"/>
          <w:b/>
          <w:sz w:val="20"/>
          <w:szCs w:val="20"/>
        </w:rPr>
        <w:t xml:space="preserve">Kierownik prac </w:t>
      </w:r>
      <w:r w:rsidR="003E0B7C">
        <w:rPr>
          <w:rFonts w:ascii="Verdana" w:hAnsi="Verdana"/>
          <w:b/>
          <w:sz w:val="20"/>
          <w:szCs w:val="20"/>
          <w:u w:val="single"/>
        </w:rPr>
        <w:t xml:space="preserve">ds. </w:t>
      </w:r>
      <w:r w:rsidRPr="003452FE">
        <w:rPr>
          <w:rFonts w:ascii="Verdana" w:hAnsi="Verdana"/>
          <w:b/>
          <w:sz w:val="20"/>
          <w:szCs w:val="20"/>
          <w:u w:val="single"/>
        </w:rPr>
        <w:t xml:space="preserve">barier ochronnych </w:t>
      </w:r>
      <w:r w:rsidRPr="003452FE">
        <w:rPr>
          <w:rFonts w:ascii="Verdana" w:hAnsi="Verdana" w:cs="Calibri"/>
          <w:sz w:val="20"/>
          <w:szCs w:val="20"/>
        </w:rPr>
        <w:t>– max. ilość punktów – 7,5.</w:t>
      </w:r>
    </w:p>
    <w:p w14:paraId="4CAE312F" w14:textId="721860FB" w:rsidR="00620E35" w:rsidRPr="003452FE" w:rsidRDefault="00620E35" w:rsidP="003E0B7C">
      <w:pPr>
        <w:autoSpaceDE w:val="0"/>
        <w:autoSpaceDN w:val="0"/>
        <w:adjustRightInd w:val="0"/>
        <w:ind w:left="709"/>
        <w:jc w:val="both"/>
        <w:rPr>
          <w:rFonts w:ascii="Verdana" w:hAnsi="Verdana" w:cs="Calibri"/>
          <w:sz w:val="20"/>
          <w:szCs w:val="20"/>
        </w:rPr>
      </w:pPr>
      <w:r w:rsidRPr="003452FE">
        <w:rPr>
          <w:rFonts w:ascii="Verdana" w:hAnsi="Verdana" w:cs="Calibri"/>
          <w:sz w:val="20"/>
          <w:szCs w:val="20"/>
        </w:rPr>
        <w:t xml:space="preserve">Doświadczenie </w:t>
      </w:r>
      <w:r w:rsidR="003E0B7C">
        <w:rPr>
          <w:rFonts w:ascii="Verdana" w:hAnsi="Verdana" w:cs="Calibri"/>
          <w:sz w:val="20"/>
          <w:szCs w:val="20"/>
        </w:rPr>
        <w:t>(ilość lat</w:t>
      </w:r>
      <w:r w:rsidRPr="003452FE">
        <w:rPr>
          <w:rFonts w:ascii="Verdana" w:hAnsi="Verdana" w:cs="Calibri"/>
          <w:sz w:val="20"/>
          <w:szCs w:val="20"/>
        </w:rPr>
        <w:t xml:space="preserve">) osoby wskazanej do pełnienia funkcji </w:t>
      </w:r>
      <w:r w:rsidR="003E0B7C">
        <w:rPr>
          <w:rFonts w:ascii="Verdana" w:hAnsi="Verdana" w:cs="Calibri"/>
          <w:b/>
          <w:sz w:val="20"/>
          <w:szCs w:val="20"/>
        </w:rPr>
        <w:t>Kierownika prac</w:t>
      </w:r>
      <w:r w:rsidRPr="003452FE">
        <w:rPr>
          <w:rFonts w:ascii="Verdana" w:hAnsi="Verdana" w:cs="Calibri"/>
          <w:i/>
          <w:sz w:val="20"/>
          <w:szCs w:val="20"/>
        </w:rPr>
        <w:t xml:space="preserve"> </w:t>
      </w:r>
      <w:r w:rsidR="00DD6F85" w:rsidRPr="003452FE">
        <w:rPr>
          <w:rFonts w:ascii="Verdana" w:hAnsi="Verdana" w:cs="Calibri"/>
          <w:i/>
          <w:sz w:val="20"/>
          <w:szCs w:val="20"/>
        </w:rPr>
        <w:br/>
      </w:r>
      <w:r w:rsidRPr="003452FE">
        <w:rPr>
          <w:rFonts w:ascii="Verdana" w:hAnsi="Verdana"/>
          <w:b/>
          <w:sz w:val="20"/>
          <w:szCs w:val="20"/>
          <w:u w:val="single"/>
        </w:rPr>
        <w:t xml:space="preserve">ds. barier ochronnych </w:t>
      </w:r>
      <w:r w:rsidRPr="003452FE">
        <w:rPr>
          <w:rFonts w:ascii="Verdana" w:hAnsi="Verdana" w:cs="Calibri"/>
          <w:sz w:val="20"/>
          <w:szCs w:val="20"/>
        </w:rPr>
        <w:t xml:space="preserve"> zd</w:t>
      </w:r>
      <w:r w:rsidR="00883B01">
        <w:rPr>
          <w:rFonts w:ascii="Verdana" w:hAnsi="Verdana" w:cs="Calibri"/>
          <w:sz w:val="20"/>
          <w:szCs w:val="20"/>
        </w:rPr>
        <w:t xml:space="preserve">obyte w ciągu ostatnich </w:t>
      </w:r>
      <w:r w:rsidRPr="003452FE">
        <w:rPr>
          <w:rFonts w:ascii="Verdana" w:hAnsi="Verdana" w:cs="Calibri"/>
          <w:sz w:val="20"/>
          <w:szCs w:val="20"/>
        </w:rPr>
        <w:t xml:space="preserve">5 lat przed datą składania ofert przy realizacji zadań  obejmujących </w:t>
      </w:r>
      <w:r w:rsidRPr="003452FE">
        <w:rPr>
          <w:rFonts w:ascii="Verdana" w:hAnsi="Verdana" w:cs="Arial"/>
          <w:color w:val="000000"/>
          <w:sz w:val="20"/>
          <w:szCs w:val="20"/>
        </w:rPr>
        <w:t>remont lub montaż barier drogowych</w:t>
      </w:r>
      <w:r w:rsidRPr="003452FE">
        <w:rPr>
          <w:rFonts w:ascii="Verdana" w:hAnsi="Verdana" w:cs="Estrangelo Edessa"/>
          <w:color w:val="000000"/>
          <w:sz w:val="20"/>
          <w:szCs w:val="20"/>
        </w:rPr>
        <w:t xml:space="preserve">  jako Kierownik prac</w:t>
      </w:r>
      <w:r w:rsidRPr="003452FE">
        <w:rPr>
          <w:rFonts w:ascii="Verdana" w:hAnsi="Verdana" w:cs="Calibri"/>
          <w:sz w:val="20"/>
          <w:szCs w:val="20"/>
        </w:rPr>
        <w:t>.</w:t>
      </w:r>
    </w:p>
    <w:p w14:paraId="51A1B12A" w14:textId="77777777" w:rsidR="00620E35" w:rsidRPr="003452FE" w:rsidRDefault="00620E35" w:rsidP="003E0B7C">
      <w:pPr>
        <w:pStyle w:val="Akapitzlist"/>
        <w:ind w:left="709"/>
        <w:jc w:val="both"/>
        <w:rPr>
          <w:rFonts w:ascii="Verdana" w:hAnsi="Verdana"/>
          <w:sz w:val="20"/>
          <w:szCs w:val="20"/>
        </w:rPr>
      </w:pPr>
      <w:r w:rsidRPr="003452FE">
        <w:rPr>
          <w:rFonts w:ascii="Verdana" w:hAnsi="Verdana"/>
          <w:sz w:val="20"/>
          <w:szCs w:val="20"/>
        </w:rPr>
        <w:t xml:space="preserve">Punkty w tym </w:t>
      </w:r>
      <w:proofErr w:type="spellStart"/>
      <w:r w:rsidRPr="003452FE">
        <w:rPr>
          <w:rFonts w:ascii="Verdana" w:hAnsi="Verdana"/>
          <w:sz w:val="20"/>
          <w:szCs w:val="20"/>
        </w:rPr>
        <w:t>podkryterium</w:t>
      </w:r>
      <w:proofErr w:type="spellEnd"/>
      <w:r w:rsidRPr="003452FE">
        <w:rPr>
          <w:rFonts w:ascii="Verdana" w:hAnsi="Verdana"/>
          <w:sz w:val="20"/>
          <w:szCs w:val="20"/>
        </w:rPr>
        <w:t xml:space="preserve"> zostaną przyznane wg poniższych zasad: </w:t>
      </w:r>
    </w:p>
    <w:p w14:paraId="431670F9" w14:textId="77777777" w:rsidR="00620E35" w:rsidRPr="003452FE" w:rsidRDefault="00620E35" w:rsidP="003E0B7C">
      <w:pPr>
        <w:pStyle w:val="Akapitzlist"/>
        <w:ind w:left="709"/>
        <w:jc w:val="both"/>
        <w:rPr>
          <w:rFonts w:ascii="Verdana" w:hAnsi="Verdana"/>
          <w:sz w:val="20"/>
          <w:szCs w:val="20"/>
        </w:rPr>
      </w:pPr>
      <w:r w:rsidRPr="003452FE">
        <w:rPr>
          <w:rFonts w:ascii="Verdana" w:hAnsi="Verdana"/>
          <w:sz w:val="20"/>
          <w:szCs w:val="20"/>
        </w:rPr>
        <w:t>za wykazane doświadczenie:</w:t>
      </w:r>
    </w:p>
    <w:p w14:paraId="4EF8DCB1" w14:textId="6A0A2098" w:rsidR="00620E35" w:rsidRPr="003452FE" w:rsidRDefault="00620E35" w:rsidP="003E0B7C">
      <w:pPr>
        <w:pStyle w:val="Akapitzlist"/>
        <w:numPr>
          <w:ilvl w:val="0"/>
          <w:numId w:val="41"/>
        </w:numPr>
        <w:spacing w:after="160" w:line="259" w:lineRule="auto"/>
        <w:ind w:left="709" w:firstLine="0"/>
        <w:contextualSpacing/>
        <w:jc w:val="both"/>
        <w:rPr>
          <w:rFonts w:ascii="Verdana" w:hAnsi="Verdana"/>
          <w:sz w:val="20"/>
          <w:szCs w:val="20"/>
        </w:rPr>
      </w:pPr>
      <w:r w:rsidRPr="003452FE">
        <w:rPr>
          <w:rFonts w:ascii="Verdana" w:hAnsi="Verdana"/>
          <w:sz w:val="20"/>
          <w:szCs w:val="20"/>
        </w:rPr>
        <w:t>2 lata</w:t>
      </w:r>
      <w:r w:rsidR="003E0B7C">
        <w:rPr>
          <w:rFonts w:ascii="Verdana" w:hAnsi="Verdana"/>
          <w:sz w:val="20"/>
          <w:szCs w:val="20"/>
        </w:rPr>
        <w:t xml:space="preserve"> – </w:t>
      </w:r>
      <w:r w:rsidRPr="003452FE">
        <w:rPr>
          <w:rFonts w:ascii="Verdana" w:hAnsi="Verdana"/>
          <w:sz w:val="20"/>
          <w:szCs w:val="20"/>
        </w:rPr>
        <w:t>0 punktów,</w:t>
      </w:r>
    </w:p>
    <w:p w14:paraId="3C376325" w14:textId="2655E586" w:rsidR="00620E35" w:rsidRPr="003452FE" w:rsidRDefault="00620E35" w:rsidP="003E0B7C">
      <w:pPr>
        <w:pStyle w:val="Akapitzlist"/>
        <w:numPr>
          <w:ilvl w:val="0"/>
          <w:numId w:val="41"/>
        </w:numPr>
        <w:spacing w:after="160" w:line="259" w:lineRule="auto"/>
        <w:ind w:left="709" w:firstLine="0"/>
        <w:contextualSpacing/>
        <w:jc w:val="both"/>
        <w:rPr>
          <w:rFonts w:ascii="Verdana" w:hAnsi="Verdana"/>
          <w:sz w:val="20"/>
          <w:szCs w:val="20"/>
        </w:rPr>
      </w:pPr>
      <w:r w:rsidRPr="003452FE">
        <w:rPr>
          <w:rFonts w:ascii="Verdana" w:hAnsi="Verdana"/>
          <w:sz w:val="20"/>
          <w:szCs w:val="20"/>
        </w:rPr>
        <w:t>3 lata</w:t>
      </w:r>
      <w:r w:rsidR="003E0B7C">
        <w:rPr>
          <w:rFonts w:ascii="Verdana" w:hAnsi="Verdana"/>
          <w:sz w:val="20"/>
          <w:szCs w:val="20"/>
        </w:rPr>
        <w:t xml:space="preserve"> </w:t>
      </w:r>
      <w:r w:rsidRPr="003452FE">
        <w:rPr>
          <w:rFonts w:ascii="Verdana" w:hAnsi="Verdana"/>
          <w:sz w:val="20"/>
          <w:szCs w:val="20"/>
        </w:rPr>
        <w:t>–</w:t>
      </w:r>
      <w:r w:rsidR="003E0B7C">
        <w:rPr>
          <w:rFonts w:ascii="Verdana" w:hAnsi="Verdana"/>
          <w:sz w:val="20"/>
          <w:szCs w:val="20"/>
        </w:rPr>
        <w:t xml:space="preserve"> </w:t>
      </w:r>
      <w:r w:rsidRPr="003452FE">
        <w:rPr>
          <w:rFonts w:ascii="Verdana" w:hAnsi="Verdana"/>
          <w:sz w:val="20"/>
          <w:szCs w:val="20"/>
        </w:rPr>
        <w:t>3 punkty</w:t>
      </w:r>
    </w:p>
    <w:p w14:paraId="33E34B0C" w14:textId="333E58EB" w:rsidR="00620E35" w:rsidRPr="003452FE" w:rsidRDefault="00620E35" w:rsidP="003E0B7C">
      <w:pPr>
        <w:pStyle w:val="Akapitzlist"/>
        <w:numPr>
          <w:ilvl w:val="0"/>
          <w:numId w:val="41"/>
        </w:numPr>
        <w:spacing w:after="160" w:line="259" w:lineRule="auto"/>
        <w:ind w:left="709" w:firstLine="0"/>
        <w:contextualSpacing/>
        <w:jc w:val="both"/>
        <w:rPr>
          <w:rFonts w:ascii="Verdana" w:hAnsi="Verdana"/>
          <w:sz w:val="20"/>
          <w:szCs w:val="20"/>
        </w:rPr>
      </w:pPr>
      <w:r w:rsidRPr="003452FE">
        <w:rPr>
          <w:rFonts w:ascii="Verdana" w:hAnsi="Verdana"/>
          <w:sz w:val="20"/>
          <w:szCs w:val="20"/>
        </w:rPr>
        <w:t xml:space="preserve">4 </w:t>
      </w:r>
      <w:r w:rsidR="003E0B7C">
        <w:rPr>
          <w:rFonts w:ascii="Verdana" w:hAnsi="Verdana"/>
          <w:sz w:val="20"/>
          <w:szCs w:val="20"/>
        </w:rPr>
        <w:t xml:space="preserve">i więcej </w:t>
      </w:r>
      <w:r w:rsidRPr="003452FE">
        <w:rPr>
          <w:rFonts w:ascii="Verdana" w:hAnsi="Verdana"/>
          <w:sz w:val="20"/>
          <w:szCs w:val="20"/>
        </w:rPr>
        <w:t>lat – 7,5 punktu</w:t>
      </w:r>
    </w:p>
    <w:p w14:paraId="31C2E593" w14:textId="77777777" w:rsidR="00620E35" w:rsidRPr="003452FE" w:rsidRDefault="00620E35" w:rsidP="00620E35">
      <w:pPr>
        <w:jc w:val="both"/>
        <w:rPr>
          <w:rFonts w:ascii="Verdana" w:hAnsi="Verdana"/>
          <w:sz w:val="20"/>
          <w:szCs w:val="20"/>
        </w:rPr>
      </w:pPr>
    </w:p>
    <w:p w14:paraId="1CEE068E" w14:textId="0D9D2F48" w:rsidR="00620E35" w:rsidRPr="003452FE" w:rsidRDefault="00620E35" w:rsidP="003E0B7C">
      <w:pPr>
        <w:pStyle w:val="Akapitzlist"/>
        <w:numPr>
          <w:ilvl w:val="0"/>
          <w:numId w:val="43"/>
        </w:numPr>
        <w:spacing w:before="120" w:after="120" w:line="240" w:lineRule="auto"/>
        <w:ind w:left="709" w:firstLine="0"/>
        <w:contextualSpacing/>
        <w:jc w:val="both"/>
        <w:rPr>
          <w:rFonts w:ascii="Verdana" w:hAnsi="Verdana" w:cs="Calibri"/>
          <w:b/>
          <w:sz w:val="20"/>
          <w:szCs w:val="20"/>
        </w:rPr>
      </w:pPr>
      <w:proofErr w:type="spellStart"/>
      <w:r w:rsidRPr="003452FE">
        <w:rPr>
          <w:rFonts w:ascii="Verdana" w:hAnsi="Verdana"/>
          <w:b/>
          <w:sz w:val="20"/>
          <w:szCs w:val="20"/>
        </w:rPr>
        <w:lastRenderedPageBreak/>
        <w:t>Podkryterium</w:t>
      </w:r>
      <w:proofErr w:type="spellEnd"/>
      <w:r w:rsidRPr="003452FE">
        <w:rPr>
          <w:rFonts w:ascii="Verdana" w:hAnsi="Verdana"/>
          <w:b/>
          <w:sz w:val="20"/>
          <w:szCs w:val="20"/>
        </w:rPr>
        <w:t xml:space="preserve"> 4 (P4) Doświadczenie </w:t>
      </w:r>
      <w:r w:rsidR="003E0B7C">
        <w:rPr>
          <w:rFonts w:ascii="Verdana" w:hAnsi="Verdana" w:cs="Calibri"/>
          <w:b/>
          <w:sz w:val="20"/>
          <w:szCs w:val="20"/>
        </w:rPr>
        <w:t>Kierownik prac</w:t>
      </w:r>
      <w:r w:rsidRPr="003452FE">
        <w:rPr>
          <w:rFonts w:ascii="Verdana" w:hAnsi="Verdana" w:cs="Calibri"/>
          <w:i/>
          <w:sz w:val="20"/>
          <w:szCs w:val="20"/>
        </w:rPr>
        <w:t xml:space="preserve"> </w:t>
      </w:r>
      <w:r w:rsidR="00DD6F85" w:rsidRPr="003452FE">
        <w:rPr>
          <w:rFonts w:ascii="Verdana" w:hAnsi="Verdana"/>
          <w:b/>
          <w:sz w:val="20"/>
          <w:szCs w:val="20"/>
          <w:u w:val="single"/>
        </w:rPr>
        <w:t xml:space="preserve">ds. </w:t>
      </w:r>
      <w:r w:rsidRPr="003452FE">
        <w:rPr>
          <w:rFonts w:ascii="Verdana" w:hAnsi="Verdana"/>
          <w:b/>
          <w:sz w:val="20"/>
          <w:szCs w:val="20"/>
          <w:u w:val="single"/>
        </w:rPr>
        <w:t>z</w:t>
      </w:r>
      <w:r w:rsidR="003E0B7C">
        <w:rPr>
          <w:rFonts w:ascii="Verdana" w:hAnsi="Verdana"/>
          <w:b/>
          <w:sz w:val="20"/>
          <w:szCs w:val="20"/>
          <w:u w:val="single"/>
        </w:rPr>
        <w:t xml:space="preserve">naków pionowych i urządzeń BRD </w:t>
      </w:r>
      <w:r w:rsidRPr="003452FE">
        <w:rPr>
          <w:rFonts w:ascii="Verdana" w:hAnsi="Verdana" w:cs="Calibri"/>
          <w:sz w:val="20"/>
          <w:szCs w:val="20"/>
        </w:rPr>
        <w:t>– max. ilość punktów – 7,5.</w:t>
      </w:r>
    </w:p>
    <w:p w14:paraId="727E3A5E" w14:textId="3FF03F24" w:rsidR="00620E35" w:rsidRPr="003452FE" w:rsidRDefault="00620E35" w:rsidP="003E0B7C">
      <w:pPr>
        <w:autoSpaceDE w:val="0"/>
        <w:autoSpaceDN w:val="0"/>
        <w:adjustRightInd w:val="0"/>
        <w:ind w:left="709"/>
        <w:jc w:val="both"/>
        <w:rPr>
          <w:rFonts w:ascii="Verdana" w:hAnsi="Verdana" w:cs="Calibri"/>
          <w:sz w:val="20"/>
          <w:szCs w:val="20"/>
        </w:rPr>
      </w:pPr>
      <w:r w:rsidRPr="003452FE">
        <w:rPr>
          <w:rFonts w:ascii="Verdana" w:hAnsi="Verdana" w:cs="Calibri"/>
          <w:sz w:val="20"/>
          <w:szCs w:val="20"/>
        </w:rPr>
        <w:t xml:space="preserve">Doświadczenie (ilość lat ) osoby wskazanej do pełnienia funkcji </w:t>
      </w:r>
      <w:r w:rsidRPr="003452FE">
        <w:rPr>
          <w:rFonts w:ascii="Verdana" w:hAnsi="Verdana" w:cs="Calibri"/>
          <w:b/>
          <w:sz w:val="20"/>
          <w:szCs w:val="20"/>
        </w:rPr>
        <w:t xml:space="preserve">Kierownika prac </w:t>
      </w:r>
      <w:r w:rsidR="00DD6F85" w:rsidRPr="003452FE">
        <w:rPr>
          <w:rFonts w:ascii="Verdana" w:hAnsi="Verdana" w:cs="Calibri"/>
          <w:b/>
          <w:sz w:val="20"/>
          <w:szCs w:val="20"/>
        </w:rPr>
        <w:br/>
      </w:r>
      <w:r w:rsidRPr="003452FE">
        <w:rPr>
          <w:rFonts w:ascii="Verdana" w:hAnsi="Verdana"/>
          <w:b/>
          <w:sz w:val="20"/>
          <w:szCs w:val="20"/>
          <w:u w:val="single"/>
        </w:rPr>
        <w:t xml:space="preserve">ds. znaków pionowych i urządzeń BRD  </w:t>
      </w:r>
      <w:r w:rsidRPr="003452FE">
        <w:rPr>
          <w:rFonts w:ascii="Verdana" w:hAnsi="Verdana" w:cs="Calibri"/>
          <w:sz w:val="20"/>
          <w:szCs w:val="20"/>
        </w:rPr>
        <w:t xml:space="preserve">zdobyte w ciągu ostatnich  5 lat przed datą składania ofert przy realizacji zadań  obejmujących </w:t>
      </w:r>
      <w:r w:rsidRPr="003452FE">
        <w:rPr>
          <w:rFonts w:ascii="Verdana" w:hAnsi="Verdana" w:cs="Arial"/>
          <w:color w:val="000000"/>
          <w:sz w:val="20"/>
          <w:szCs w:val="20"/>
        </w:rPr>
        <w:t>utrzymanie</w:t>
      </w:r>
      <w:r w:rsidR="003E0B7C">
        <w:rPr>
          <w:rFonts w:ascii="Verdana" w:hAnsi="Verdana" w:cs="Arial"/>
          <w:color w:val="000000"/>
          <w:sz w:val="20"/>
          <w:szCs w:val="20"/>
        </w:rPr>
        <w:t xml:space="preserve">/konserwację lub instalowanie </w:t>
      </w:r>
      <w:r w:rsidRPr="003452FE">
        <w:rPr>
          <w:rFonts w:ascii="Verdana" w:hAnsi="Verdana" w:cs="Arial"/>
          <w:color w:val="000000"/>
          <w:sz w:val="20"/>
          <w:szCs w:val="20"/>
        </w:rPr>
        <w:t>znaków pionowych</w:t>
      </w:r>
      <w:r w:rsidRPr="003452FE">
        <w:rPr>
          <w:rFonts w:ascii="Verdana" w:hAnsi="Verdana" w:cs="Estrangelo Edessa"/>
          <w:color w:val="000000"/>
          <w:sz w:val="20"/>
          <w:szCs w:val="20"/>
        </w:rPr>
        <w:t xml:space="preserve"> jako Kierownik prac</w:t>
      </w:r>
      <w:r w:rsidRPr="003452FE">
        <w:rPr>
          <w:rFonts w:ascii="Verdana" w:hAnsi="Verdana" w:cs="Calibri"/>
          <w:sz w:val="20"/>
          <w:szCs w:val="20"/>
        </w:rPr>
        <w:t>.</w:t>
      </w:r>
    </w:p>
    <w:p w14:paraId="6F921E9C" w14:textId="77777777" w:rsidR="00620E35" w:rsidRPr="003452FE" w:rsidRDefault="00620E35" w:rsidP="003E0B7C">
      <w:pPr>
        <w:pStyle w:val="Akapitzlist"/>
        <w:ind w:left="709"/>
        <w:jc w:val="both"/>
        <w:rPr>
          <w:rFonts w:ascii="Verdana" w:hAnsi="Verdana"/>
          <w:sz w:val="20"/>
          <w:szCs w:val="20"/>
        </w:rPr>
      </w:pPr>
      <w:r w:rsidRPr="003452FE">
        <w:rPr>
          <w:rFonts w:ascii="Verdana" w:hAnsi="Verdana"/>
          <w:sz w:val="20"/>
          <w:szCs w:val="20"/>
        </w:rPr>
        <w:t xml:space="preserve">Punkty w tym </w:t>
      </w:r>
      <w:proofErr w:type="spellStart"/>
      <w:r w:rsidRPr="003452FE">
        <w:rPr>
          <w:rFonts w:ascii="Verdana" w:hAnsi="Verdana"/>
          <w:sz w:val="20"/>
          <w:szCs w:val="20"/>
        </w:rPr>
        <w:t>podkryterium</w:t>
      </w:r>
      <w:proofErr w:type="spellEnd"/>
      <w:r w:rsidRPr="003452FE">
        <w:rPr>
          <w:rFonts w:ascii="Verdana" w:hAnsi="Verdana"/>
          <w:sz w:val="20"/>
          <w:szCs w:val="20"/>
        </w:rPr>
        <w:t xml:space="preserve"> zostaną przyznane wg poniższych zasad: </w:t>
      </w:r>
    </w:p>
    <w:p w14:paraId="53AD2741" w14:textId="77777777" w:rsidR="00620E35" w:rsidRPr="003452FE" w:rsidRDefault="00620E35" w:rsidP="003E0B7C">
      <w:pPr>
        <w:pStyle w:val="Akapitzlist"/>
        <w:ind w:left="709"/>
        <w:jc w:val="both"/>
        <w:rPr>
          <w:rFonts w:ascii="Verdana" w:hAnsi="Verdana"/>
          <w:sz w:val="20"/>
          <w:szCs w:val="20"/>
        </w:rPr>
      </w:pPr>
      <w:r w:rsidRPr="003452FE">
        <w:rPr>
          <w:rFonts w:ascii="Verdana" w:hAnsi="Verdana"/>
          <w:sz w:val="20"/>
          <w:szCs w:val="20"/>
        </w:rPr>
        <w:t>za wykazane doświadczenie:</w:t>
      </w:r>
    </w:p>
    <w:p w14:paraId="34C7C7B3" w14:textId="57661C4E" w:rsidR="00620E35" w:rsidRPr="003452FE" w:rsidRDefault="00620E35" w:rsidP="003E0B7C">
      <w:pPr>
        <w:pStyle w:val="Akapitzlist"/>
        <w:numPr>
          <w:ilvl w:val="0"/>
          <w:numId w:val="41"/>
        </w:numPr>
        <w:spacing w:after="160" w:line="259" w:lineRule="auto"/>
        <w:ind w:left="709" w:firstLine="0"/>
        <w:contextualSpacing/>
        <w:jc w:val="both"/>
        <w:rPr>
          <w:rFonts w:ascii="Verdana" w:hAnsi="Verdana"/>
          <w:sz w:val="20"/>
          <w:szCs w:val="20"/>
        </w:rPr>
      </w:pPr>
      <w:r w:rsidRPr="003452FE">
        <w:rPr>
          <w:rFonts w:ascii="Verdana" w:hAnsi="Verdana"/>
          <w:sz w:val="20"/>
          <w:szCs w:val="20"/>
        </w:rPr>
        <w:t>2 lata</w:t>
      </w:r>
      <w:r w:rsidR="003E0B7C">
        <w:rPr>
          <w:rFonts w:ascii="Verdana" w:hAnsi="Verdana"/>
          <w:sz w:val="20"/>
          <w:szCs w:val="20"/>
        </w:rPr>
        <w:t xml:space="preserve"> – </w:t>
      </w:r>
      <w:r w:rsidRPr="003452FE">
        <w:rPr>
          <w:rFonts w:ascii="Verdana" w:hAnsi="Verdana"/>
          <w:sz w:val="20"/>
          <w:szCs w:val="20"/>
        </w:rPr>
        <w:t>0 punktów,</w:t>
      </w:r>
    </w:p>
    <w:p w14:paraId="6F44E4C2" w14:textId="736FC122" w:rsidR="00620E35" w:rsidRPr="003452FE" w:rsidRDefault="00620E35" w:rsidP="003E0B7C">
      <w:pPr>
        <w:pStyle w:val="Akapitzlist"/>
        <w:numPr>
          <w:ilvl w:val="0"/>
          <w:numId w:val="41"/>
        </w:numPr>
        <w:spacing w:after="160" w:line="259" w:lineRule="auto"/>
        <w:ind w:left="709" w:firstLine="0"/>
        <w:contextualSpacing/>
        <w:jc w:val="both"/>
        <w:rPr>
          <w:rFonts w:ascii="Verdana" w:hAnsi="Verdana"/>
          <w:sz w:val="20"/>
          <w:szCs w:val="20"/>
        </w:rPr>
      </w:pPr>
      <w:r w:rsidRPr="003452FE">
        <w:rPr>
          <w:rFonts w:ascii="Verdana" w:hAnsi="Verdana"/>
          <w:sz w:val="20"/>
          <w:szCs w:val="20"/>
        </w:rPr>
        <w:t>3 lata</w:t>
      </w:r>
      <w:r w:rsidR="003E0B7C">
        <w:rPr>
          <w:rFonts w:ascii="Verdana" w:hAnsi="Verdana"/>
          <w:sz w:val="20"/>
          <w:szCs w:val="20"/>
        </w:rPr>
        <w:t xml:space="preserve"> </w:t>
      </w:r>
      <w:r w:rsidRPr="003452FE">
        <w:rPr>
          <w:rFonts w:ascii="Verdana" w:hAnsi="Verdana"/>
          <w:sz w:val="20"/>
          <w:szCs w:val="20"/>
        </w:rPr>
        <w:t>–</w:t>
      </w:r>
      <w:r w:rsidR="003E0B7C">
        <w:rPr>
          <w:rFonts w:ascii="Verdana" w:hAnsi="Verdana"/>
          <w:sz w:val="20"/>
          <w:szCs w:val="20"/>
        </w:rPr>
        <w:t xml:space="preserve"> </w:t>
      </w:r>
      <w:r w:rsidRPr="003452FE">
        <w:rPr>
          <w:rFonts w:ascii="Verdana" w:hAnsi="Verdana"/>
          <w:sz w:val="20"/>
          <w:szCs w:val="20"/>
        </w:rPr>
        <w:t>3 punkty</w:t>
      </w:r>
    </w:p>
    <w:p w14:paraId="4108D24C" w14:textId="4102370B" w:rsidR="00620E35" w:rsidRPr="003452FE" w:rsidRDefault="00620E35" w:rsidP="003E0B7C">
      <w:pPr>
        <w:pStyle w:val="Akapitzlist"/>
        <w:numPr>
          <w:ilvl w:val="0"/>
          <w:numId w:val="41"/>
        </w:numPr>
        <w:spacing w:after="160" w:line="259" w:lineRule="auto"/>
        <w:ind w:left="709" w:firstLine="0"/>
        <w:contextualSpacing/>
        <w:jc w:val="both"/>
        <w:rPr>
          <w:rFonts w:ascii="Verdana" w:hAnsi="Verdana"/>
          <w:sz w:val="20"/>
          <w:szCs w:val="20"/>
        </w:rPr>
      </w:pPr>
      <w:r w:rsidRPr="003452FE">
        <w:rPr>
          <w:rFonts w:ascii="Verdana" w:hAnsi="Verdana"/>
          <w:sz w:val="20"/>
          <w:szCs w:val="20"/>
        </w:rPr>
        <w:t xml:space="preserve">4 </w:t>
      </w:r>
      <w:r w:rsidR="003E0B7C">
        <w:rPr>
          <w:rFonts w:ascii="Verdana" w:hAnsi="Verdana"/>
          <w:sz w:val="20"/>
          <w:szCs w:val="20"/>
        </w:rPr>
        <w:t xml:space="preserve">i więcej </w:t>
      </w:r>
      <w:r w:rsidRPr="003452FE">
        <w:rPr>
          <w:rFonts w:ascii="Verdana" w:hAnsi="Verdana"/>
          <w:sz w:val="20"/>
          <w:szCs w:val="20"/>
        </w:rPr>
        <w:t>lat – 7,5 punktu</w:t>
      </w:r>
    </w:p>
    <w:p w14:paraId="4F247F1A" w14:textId="77777777" w:rsidR="00620E35" w:rsidRPr="003452FE" w:rsidRDefault="00620E35" w:rsidP="003E0B7C">
      <w:pPr>
        <w:pStyle w:val="Akapitzlist"/>
        <w:ind w:left="709"/>
        <w:jc w:val="both"/>
        <w:rPr>
          <w:rFonts w:ascii="Verdana" w:hAnsi="Verdana"/>
          <w:sz w:val="20"/>
          <w:szCs w:val="20"/>
        </w:rPr>
      </w:pPr>
    </w:p>
    <w:p w14:paraId="462CDFBD" w14:textId="0B55A39C" w:rsidR="00620E35" w:rsidRPr="003452FE" w:rsidRDefault="003E0B7C" w:rsidP="00620E35">
      <w:pPr>
        <w:pStyle w:val="Akapitzlist"/>
        <w:jc w:val="both"/>
        <w:rPr>
          <w:rFonts w:ascii="Verdana" w:hAnsi="Verdana"/>
          <w:sz w:val="20"/>
          <w:szCs w:val="20"/>
        </w:rPr>
      </w:pPr>
      <w:r>
        <w:rPr>
          <w:rFonts w:ascii="Verdana" w:hAnsi="Verdana"/>
          <w:sz w:val="20"/>
          <w:szCs w:val="20"/>
        </w:rPr>
        <w:t>Następnie</w:t>
      </w:r>
      <w:r w:rsidR="00620E35" w:rsidRPr="003452FE">
        <w:rPr>
          <w:rFonts w:ascii="Verdana" w:hAnsi="Verdana"/>
          <w:sz w:val="20"/>
          <w:szCs w:val="20"/>
        </w:rPr>
        <w:t xml:space="preserve"> zostaną wyliczone punkty w kryterium „Doświadczenie Kierowników prac”</w:t>
      </w:r>
      <w:r w:rsidR="00DD6F85" w:rsidRPr="003452FE">
        <w:rPr>
          <w:rFonts w:ascii="Verdana" w:hAnsi="Verdana"/>
          <w:sz w:val="20"/>
          <w:szCs w:val="20"/>
        </w:rPr>
        <w:br/>
      </w:r>
      <w:r w:rsidR="00620E35" w:rsidRPr="003452FE">
        <w:rPr>
          <w:rFonts w:ascii="Verdana" w:hAnsi="Verdana"/>
          <w:sz w:val="20"/>
          <w:szCs w:val="20"/>
        </w:rPr>
        <w:t>wg poniższego wzoru:</w:t>
      </w:r>
    </w:p>
    <w:p w14:paraId="42902097" w14:textId="77777777" w:rsidR="00620E35" w:rsidRPr="003452FE" w:rsidRDefault="00620E35" w:rsidP="00620E35">
      <w:pPr>
        <w:pStyle w:val="Akapitzlist"/>
        <w:jc w:val="both"/>
        <w:rPr>
          <w:rFonts w:ascii="Verdana" w:hAnsi="Verdana"/>
          <w:sz w:val="20"/>
          <w:szCs w:val="20"/>
        </w:rPr>
      </w:pPr>
    </w:p>
    <w:p w14:paraId="43DF0822" w14:textId="77777777" w:rsidR="00620E35" w:rsidRPr="003452FE" w:rsidRDefault="00620E35" w:rsidP="00620E35">
      <w:pPr>
        <w:pStyle w:val="Akapitzlist"/>
        <w:jc w:val="both"/>
        <w:rPr>
          <w:rFonts w:ascii="Verdana" w:hAnsi="Verdana"/>
          <w:sz w:val="20"/>
          <w:szCs w:val="20"/>
        </w:rPr>
      </w:pPr>
      <w:r w:rsidRPr="003452FE">
        <w:rPr>
          <w:rFonts w:ascii="Verdana" w:hAnsi="Verdana"/>
          <w:sz w:val="20"/>
          <w:szCs w:val="20"/>
        </w:rPr>
        <w:t>P= P1+P2+P3+P4</w:t>
      </w:r>
    </w:p>
    <w:p w14:paraId="5E47D0C0" w14:textId="77777777" w:rsidR="00620E35" w:rsidRPr="003452FE" w:rsidRDefault="00620E35" w:rsidP="00620E35">
      <w:pPr>
        <w:pStyle w:val="Akapitzlist"/>
        <w:jc w:val="both"/>
        <w:rPr>
          <w:rFonts w:ascii="Verdana" w:hAnsi="Verdana"/>
          <w:sz w:val="20"/>
          <w:szCs w:val="20"/>
        </w:rPr>
      </w:pPr>
    </w:p>
    <w:p w14:paraId="04202BC6" w14:textId="77777777" w:rsidR="00620E35" w:rsidRPr="003452FE" w:rsidRDefault="00620E35" w:rsidP="00620E35">
      <w:pPr>
        <w:jc w:val="both"/>
        <w:rPr>
          <w:rFonts w:ascii="Verdana" w:hAnsi="Verdana"/>
          <w:sz w:val="20"/>
          <w:szCs w:val="20"/>
        </w:rPr>
      </w:pPr>
      <w:r w:rsidRPr="003452FE">
        <w:rPr>
          <w:rFonts w:ascii="Verdana" w:hAnsi="Verdana"/>
          <w:sz w:val="20"/>
          <w:szCs w:val="20"/>
        </w:rPr>
        <w:tab/>
        <w:t xml:space="preserve">Gdzie: </w:t>
      </w:r>
      <w:r w:rsidRPr="003452FE">
        <w:rPr>
          <w:rFonts w:ascii="Verdana" w:hAnsi="Verdana"/>
          <w:sz w:val="20"/>
          <w:szCs w:val="20"/>
        </w:rPr>
        <w:tab/>
      </w:r>
    </w:p>
    <w:p w14:paraId="613BEC1F" w14:textId="319CAA10" w:rsidR="00620E35" w:rsidRPr="003452FE" w:rsidRDefault="00620E35" w:rsidP="00620E35">
      <w:pPr>
        <w:ind w:left="709"/>
        <w:jc w:val="both"/>
        <w:rPr>
          <w:rFonts w:ascii="Verdana" w:hAnsi="Verdana"/>
          <w:sz w:val="20"/>
          <w:szCs w:val="20"/>
        </w:rPr>
      </w:pPr>
      <w:r w:rsidRPr="003452FE">
        <w:rPr>
          <w:rFonts w:ascii="Verdana" w:hAnsi="Verdana"/>
          <w:b/>
          <w:sz w:val="20"/>
          <w:szCs w:val="20"/>
        </w:rPr>
        <w:t xml:space="preserve">P- </w:t>
      </w:r>
      <w:r w:rsidRPr="003452FE">
        <w:rPr>
          <w:rFonts w:ascii="Verdana" w:hAnsi="Verdana"/>
          <w:sz w:val="20"/>
          <w:szCs w:val="20"/>
        </w:rPr>
        <w:t>ilość punkt</w:t>
      </w:r>
      <w:r w:rsidR="00883B01">
        <w:rPr>
          <w:rFonts w:ascii="Verdana" w:hAnsi="Verdana"/>
          <w:sz w:val="20"/>
          <w:szCs w:val="20"/>
        </w:rPr>
        <w:t xml:space="preserve">ów przyznana ocenianej ofercie </w:t>
      </w:r>
      <w:r w:rsidRPr="003452FE">
        <w:rPr>
          <w:rFonts w:ascii="Verdana" w:hAnsi="Verdana"/>
          <w:sz w:val="20"/>
          <w:szCs w:val="20"/>
        </w:rPr>
        <w:t>w kryterium „Doświadczenie Kierowników prac”</w:t>
      </w:r>
    </w:p>
    <w:p w14:paraId="52DE4D02" w14:textId="7EB31314" w:rsidR="00620E35" w:rsidRPr="003452FE" w:rsidRDefault="00620E35" w:rsidP="00620E35">
      <w:pPr>
        <w:ind w:left="709"/>
        <w:jc w:val="both"/>
        <w:rPr>
          <w:rFonts w:ascii="Verdana" w:hAnsi="Verdana"/>
          <w:sz w:val="20"/>
          <w:szCs w:val="20"/>
        </w:rPr>
      </w:pPr>
      <w:r w:rsidRPr="003452FE">
        <w:rPr>
          <w:rFonts w:ascii="Verdana" w:hAnsi="Verdana"/>
          <w:sz w:val="20"/>
          <w:szCs w:val="20"/>
        </w:rPr>
        <w:br/>
        <w:t xml:space="preserve">P1, P2, P3, P4 – ilość punktów przyznana ocenianej ofercie w poszczególnych </w:t>
      </w:r>
      <w:proofErr w:type="spellStart"/>
      <w:r w:rsidRPr="003452FE">
        <w:rPr>
          <w:rFonts w:ascii="Verdana" w:hAnsi="Verdana"/>
          <w:sz w:val="20"/>
          <w:szCs w:val="20"/>
        </w:rPr>
        <w:t>podkryteriach</w:t>
      </w:r>
      <w:proofErr w:type="spellEnd"/>
    </w:p>
    <w:p w14:paraId="353D2736" w14:textId="77777777" w:rsidR="00620E35" w:rsidRPr="003452FE" w:rsidRDefault="00620E35" w:rsidP="00620E35">
      <w:pPr>
        <w:ind w:left="709"/>
        <w:jc w:val="both"/>
        <w:rPr>
          <w:rFonts w:ascii="Verdana" w:hAnsi="Verdana"/>
          <w:strike/>
          <w:sz w:val="20"/>
          <w:szCs w:val="20"/>
        </w:rPr>
      </w:pPr>
    </w:p>
    <w:p w14:paraId="06160229" w14:textId="77777777" w:rsidR="00620E35" w:rsidRPr="003452FE" w:rsidRDefault="00620E35" w:rsidP="00620E35">
      <w:pPr>
        <w:ind w:left="709"/>
        <w:jc w:val="both"/>
        <w:rPr>
          <w:rFonts w:ascii="Verdana" w:hAnsi="Verdana"/>
          <w:b/>
          <w:sz w:val="20"/>
          <w:szCs w:val="20"/>
          <w:u w:val="single"/>
        </w:rPr>
      </w:pPr>
      <w:r w:rsidRPr="003452FE">
        <w:rPr>
          <w:rFonts w:ascii="Verdana" w:hAnsi="Verdana"/>
          <w:b/>
          <w:sz w:val="20"/>
          <w:szCs w:val="20"/>
          <w:u w:val="single"/>
        </w:rPr>
        <w:t>Uwaga:</w:t>
      </w:r>
    </w:p>
    <w:p w14:paraId="155D9392" w14:textId="416F898E" w:rsidR="00620E35" w:rsidRPr="003452FE" w:rsidRDefault="00620E35" w:rsidP="002B3AD7">
      <w:pPr>
        <w:pStyle w:val="Akapitzlist"/>
        <w:numPr>
          <w:ilvl w:val="0"/>
          <w:numId w:val="42"/>
        </w:numPr>
        <w:spacing w:after="160" w:line="259" w:lineRule="auto"/>
        <w:contextualSpacing/>
        <w:jc w:val="both"/>
        <w:rPr>
          <w:rFonts w:ascii="Verdana" w:hAnsi="Verdana"/>
          <w:bCs/>
          <w:sz w:val="20"/>
          <w:szCs w:val="20"/>
        </w:rPr>
      </w:pPr>
      <w:r w:rsidRPr="003452FE">
        <w:rPr>
          <w:rFonts w:ascii="Verdana" w:hAnsi="Verdana"/>
          <w:bCs/>
          <w:sz w:val="20"/>
          <w:szCs w:val="20"/>
        </w:rPr>
        <w:t xml:space="preserve">Formularz </w:t>
      </w:r>
      <w:r w:rsidRPr="003452FE">
        <w:rPr>
          <w:rFonts w:ascii="Verdana" w:hAnsi="Verdana"/>
          <w:b/>
          <w:sz w:val="20"/>
          <w:szCs w:val="20"/>
        </w:rPr>
        <w:t xml:space="preserve">„Kryterium oceny ofert - Doświadczenie Kierowników prac </w:t>
      </w:r>
      <w:r w:rsidRPr="003452FE">
        <w:rPr>
          <w:rFonts w:ascii="Verdana" w:hAnsi="Verdana"/>
          <w:bCs/>
          <w:sz w:val="20"/>
          <w:szCs w:val="20"/>
        </w:rPr>
        <w:t xml:space="preserve">do oceny </w:t>
      </w:r>
      <w:r w:rsidR="00DD6F85" w:rsidRPr="003452FE">
        <w:rPr>
          <w:rFonts w:ascii="Verdana" w:hAnsi="Verdana"/>
          <w:bCs/>
          <w:sz w:val="20"/>
          <w:szCs w:val="20"/>
        </w:rPr>
        <w:br/>
      </w:r>
      <w:r w:rsidRPr="003452FE">
        <w:rPr>
          <w:rFonts w:ascii="Verdana" w:hAnsi="Verdana"/>
          <w:bCs/>
          <w:sz w:val="20"/>
          <w:szCs w:val="20"/>
        </w:rPr>
        <w:t>w kryterium „Doświadczenie Kierowników prac” składa się wraz z ofertą.</w:t>
      </w:r>
    </w:p>
    <w:p w14:paraId="41F3161D" w14:textId="77777777" w:rsidR="00620E35" w:rsidRPr="003452FE" w:rsidRDefault="00620E35" w:rsidP="002B3AD7">
      <w:pPr>
        <w:pStyle w:val="Akapitzlist"/>
        <w:numPr>
          <w:ilvl w:val="0"/>
          <w:numId w:val="42"/>
        </w:numPr>
        <w:jc w:val="both"/>
        <w:rPr>
          <w:rFonts w:ascii="Verdana" w:hAnsi="Verdana"/>
          <w:bCs/>
          <w:sz w:val="20"/>
          <w:szCs w:val="20"/>
        </w:rPr>
      </w:pPr>
      <w:r w:rsidRPr="003452FE">
        <w:rPr>
          <w:rFonts w:ascii="Verdana" w:hAnsi="Verdana"/>
          <w:bCs/>
          <w:sz w:val="20"/>
          <w:szCs w:val="20"/>
        </w:rPr>
        <w:t xml:space="preserve">Wykaz do oceny w kryterium „Doświadczenie Kierowników prac” nie należy do rodzaju dokumentów, o których mowa w art. 25 ust. 1 ustawy, a tym samym nie stosuje art. 26 ust. 3 i 4. </w:t>
      </w:r>
    </w:p>
    <w:p w14:paraId="25A43AB7" w14:textId="77777777" w:rsidR="00620E35" w:rsidRPr="003452FE" w:rsidRDefault="00620E35" w:rsidP="002B3AD7">
      <w:pPr>
        <w:pStyle w:val="Akapitzlist"/>
        <w:numPr>
          <w:ilvl w:val="0"/>
          <w:numId w:val="42"/>
        </w:numPr>
        <w:jc w:val="both"/>
        <w:rPr>
          <w:rFonts w:ascii="Verdana" w:hAnsi="Verdana"/>
          <w:bCs/>
          <w:sz w:val="20"/>
          <w:szCs w:val="20"/>
        </w:rPr>
      </w:pPr>
      <w:r w:rsidRPr="003452FE">
        <w:rPr>
          <w:rFonts w:ascii="Verdana" w:hAnsi="Verdana"/>
          <w:bCs/>
          <w:sz w:val="20"/>
          <w:szCs w:val="20"/>
        </w:rPr>
        <w:t>Maksymalna ilość lat brana pod uwagę przy ocenie doświadczenia Kierowników prac  (punktowana) – 4.</w:t>
      </w:r>
    </w:p>
    <w:p w14:paraId="286D52B4" w14:textId="77777777" w:rsidR="00620E35" w:rsidRPr="003452FE" w:rsidRDefault="00620E35" w:rsidP="002B3AD7">
      <w:pPr>
        <w:pStyle w:val="Akapitzlist"/>
        <w:numPr>
          <w:ilvl w:val="0"/>
          <w:numId w:val="42"/>
        </w:numPr>
        <w:spacing w:after="160" w:line="259" w:lineRule="auto"/>
        <w:contextualSpacing/>
        <w:jc w:val="both"/>
        <w:rPr>
          <w:rFonts w:ascii="Verdana" w:hAnsi="Verdana"/>
          <w:bCs/>
          <w:sz w:val="20"/>
          <w:szCs w:val="20"/>
        </w:rPr>
      </w:pPr>
      <w:r w:rsidRPr="003452FE">
        <w:rPr>
          <w:rFonts w:ascii="Verdana" w:hAnsi="Verdana"/>
          <w:bCs/>
          <w:sz w:val="20"/>
          <w:szCs w:val="20"/>
        </w:rPr>
        <w:t xml:space="preserve">W sytuacji nie złożenia Formularza </w:t>
      </w:r>
      <w:r w:rsidRPr="003452FE">
        <w:rPr>
          <w:rFonts w:ascii="Verdana" w:hAnsi="Verdana"/>
          <w:b/>
          <w:sz w:val="20"/>
          <w:szCs w:val="20"/>
        </w:rPr>
        <w:t xml:space="preserve">„Kryterium oceny ofert - Doświadczenie Kierowników prac” </w:t>
      </w:r>
      <w:r w:rsidRPr="003452FE">
        <w:rPr>
          <w:rFonts w:ascii="Verdana" w:hAnsi="Verdana"/>
          <w:bCs/>
          <w:sz w:val="20"/>
          <w:szCs w:val="20"/>
        </w:rPr>
        <w:t>lub złożenie formularza niezawierającego niezbędnych informacji, w ramach kryterium oceny ofert „Doświadczenie Kierowników prac” przyznane zostanie 0 pkt.</w:t>
      </w:r>
    </w:p>
    <w:p w14:paraId="172BF53B" w14:textId="5707834F" w:rsidR="00C353E7" w:rsidRPr="003452FE" w:rsidRDefault="00C353E7" w:rsidP="002B3AD7">
      <w:pPr>
        <w:pStyle w:val="Akapitzlist"/>
        <w:numPr>
          <w:ilvl w:val="0"/>
          <w:numId w:val="42"/>
        </w:numPr>
        <w:spacing w:line="300" w:lineRule="auto"/>
        <w:jc w:val="both"/>
        <w:rPr>
          <w:rFonts w:ascii="Verdana" w:hAnsi="Verdana" w:cs="Times New Roman"/>
          <w:spacing w:val="4"/>
          <w:sz w:val="20"/>
          <w:szCs w:val="20"/>
          <w:lang w:eastAsia="ar-SA"/>
        </w:rPr>
      </w:pPr>
      <w:r w:rsidRPr="003452FE">
        <w:rPr>
          <w:rFonts w:ascii="Verdana" w:hAnsi="Verdana"/>
          <w:sz w:val="20"/>
          <w:szCs w:val="20"/>
        </w:rPr>
        <w:t>Osoby wskazane w Formularzu 2.1. do pełnienia funkcji Kierowników prac muszą być również wskazane do pełnienia tych funkcji w wykazie osób o którym mowa w pkt 9.7.1)b).</w:t>
      </w:r>
    </w:p>
    <w:p w14:paraId="3C7FD820" w14:textId="77777777" w:rsidR="00620E35" w:rsidRPr="003452FE" w:rsidRDefault="00620E35" w:rsidP="00464BB0">
      <w:pPr>
        <w:tabs>
          <w:tab w:val="left" w:pos="993"/>
        </w:tabs>
        <w:suppressAutoHyphens/>
        <w:spacing w:before="120"/>
        <w:jc w:val="both"/>
        <w:rPr>
          <w:rFonts w:ascii="Verdana" w:hAnsi="Verdana"/>
          <w:spacing w:val="4"/>
          <w:sz w:val="20"/>
          <w:szCs w:val="20"/>
          <w:lang w:eastAsia="ar-SA"/>
        </w:rPr>
      </w:pPr>
    </w:p>
    <w:p w14:paraId="45D5CA4C" w14:textId="062DD3CF" w:rsidR="00094748" w:rsidRPr="003452FE" w:rsidRDefault="00620E35" w:rsidP="003E0B7C">
      <w:pPr>
        <w:tabs>
          <w:tab w:val="left" w:pos="993"/>
        </w:tabs>
        <w:suppressAutoHyphens/>
        <w:spacing w:before="120"/>
        <w:ind w:left="426"/>
        <w:jc w:val="both"/>
        <w:rPr>
          <w:rFonts w:ascii="Verdana" w:hAnsi="Verdana" w:cs="Calibri"/>
          <w:b/>
          <w:sz w:val="20"/>
          <w:szCs w:val="20"/>
          <w:u w:val="single"/>
        </w:rPr>
      </w:pPr>
      <w:r w:rsidRPr="003452FE">
        <w:rPr>
          <w:rFonts w:ascii="Verdana" w:hAnsi="Verdana" w:cs="Calibri"/>
          <w:b/>
          <w:sz w:val="20"/>
          <w:szCs w:val="20"/>
          <w:u w:val="single"/>
        </w:rPr>
        <w:t>19.1.3.</w:t>
      </w:r>
      <w:r w:rsidRPr="003452FE">
        <w:rPr>
          <w:rFonts w:ascii="Verdana" w:hAnsi="Verdana" w:cs="Calibri"/>
          <w:b/>
          <w:sz w:val="20"/>
          <w:szCs w:val="20"/>
          <w:u w:val="single"/>
        </w:rPr>
        <w:tab/>
      </w:r>
      <w:r w:rsidR="00094748" w:rsidRPr="003452FE">
        <w:rPr>
          <w:rFonts w:ascii="Verdana" w:hAnsi="Verdana" w:cs="Calibri"/>
          <w:b/>
          <w:sz w:val="20"/>
          <w:szCs w:val="20"/>
          <w:u w:val="single"/>
        </w:rPr>
        <w:t xml:space="preserve">Kryterium </w:t>
      </w:r>
      <w:r w:rsidR="00902B85" w:rsidRPr="003452FE">
        <w:rPr>
          <w:rFonts w:ascii="Verdana" w:hAnsi="Verdana" w:cs="Calibri"/>
          <w:b/>
          <w:sz w:val="20"/>
          <w:szCs w:val="20"/>
          <w:u w:val="single"/>
        </w:rPr>
        <w:t>„Okres gwarancji</w:t>
      </w:r>
      <w:r w:rsidR="008F5BA6" w:rsidRPr="003452FE">
        <w:rPr>
          <w:rFonts w:ascii="Verdana" w:hAnsi="Verdana" w:cs="Calibri"/>
          <w:b/>
          <w:sz w:val="20"/>
          <w:szCs w:val="20"/>
          <w:u w:val="single"/>
        </w:rPr>
        <w:t>”</w:t>
      </w:r>
      <w:r w:rsidR="00644123" w:rsidRPr="003452FE">
        <w:rPr>
          <w:rFonts w:ascii="Verdana" w:hAnsi="Verdana" w:cs="Calibri"/>
          <w:b/>
          <w:sz w:val="20"/>
          <w:szCs w:val="20"/>
          <w:u w:val="single"/>
        </w:rPr>
        <w:t xml:space="preserve"> </w:t>
      </w:r>
      <w:r w:rsidR="00984864" w:rsidRPr="003452FE">
        <w:rPr>
          <w:rFonts w:ascii="Verdana" w:hAnsi="Verdana" w:cs="Calibri"/>
          <w:b/>
          <w:sz w:val="20"/>
          <w:szCs w:val="20"/>
          <w:u w:val="single"/>
        </w:rPr>
        <w:t>(G</w:t>
      </w:r>
      <w:r w:rsidR="00ED1E26" w:rsidRPr="003452FE">
        <w:rPr>
          <w:rFonts w:ascii="Verdana" w:hAnsi="Verdana" w:cs="Calibri"/>
          <w:b/>
          <w:sz w:val="20"/>
          <w:szCs w:val="20"/>
          <w:u w:val="single"/>
        </w:rPr>
        <w:t>)</w:t>
      </w:r>
    </w:p>
    <w:p w14:paraId="1ADBC4D4" w14:textId="0695A8BD" w:rsidR="00620E35" w:rsidRPr="003452FE" w:rsidRDefault="00620E35" w:rsidP="003E0B7C">
      <w:pPr>
        <w:spacing w:line="276" w:lineRule="auto"/>
        <w:ind w:left="709"/>
        <w:jc w:val="both"/>
        <w:rPr>
          <w:rFonts w:ascii="Verdana" w:hAnsi="Verdana"/>
          <w:bCs/>
          <w:sz w:val="20"/>
          <w:szCs w:val="20"/>
        </w:rPr>
      </w:pPr>
      <w:r w:rsidRPr="003452FE">
        <w:rPr>
          <w:rFonts w:ascii="Verdana" w:hAnsi="Verdana"/>
          <w:sz w:val="20"/>
          <w:szCs w:val="20"/>
        </w:rPr>
        <w:t>Kryterium „</w:t>
      </w:r>
      <w:r w:rsidR="00883B01">
        <w:rPr>
          <w:rFonts w:ascii="Verdana" w:hAnsi="Verdana"/>
          <w:sz w:val="20"/>
          <w:szCs w:val="20"/>
        </w:rPr>
        <w:t>Okres gwar</w:t>
      </w:r>
      <w:r w:rsidR="007E598F">
        <w:rPr>
          <w:rFonts w:ascii="Verdana" w:hAnsi="Verdana"/>
          <w:sz w:val="20"/>
          <w:szCs w:val="20"/>
        </w:rPr>
        <w:t>a</w:t>
      </w:r>
      <w:r w:rsidR="00883B01">
        <w:rPr>
          <w:rFonts w:ascii="Verdana" w:hAnsi="Verdana"/>
          <w:sz w:val="20"/>
          <w:szCs w:val="20"/>
        </w:rPr>
        <w:t>ncji</w:t>
      </w:r>
      <w:r w:rsidRPr="003452FE">
        <w:rPr>
          <w:rFonts w:ascii="Verdana" w:hAnsi="Verdana"/>
          <w:sz w:val="20"/>
          <w:szCs w:val="20"/>
        </w:rPr>
        <w:t>” będzie rozpatrywane na podstawie długości okresu gwarancji podanego przez Wykonawcę w Formularzu Oferta.</w:t>
      </w:r>
      <w:r w:rsidRPr="003452FE">
        <w:rPr>
          <w:rFonts w:ascii="Verdana" w:hAnsi="Verdana"/>
          <w:bCs/>
          <w:sz w:val="20"/>
          <w:szCs w:val="20"/>
        </w:rPr>
        <w:br/>
        <w:t xml:space="preserve">W tym kryterium można uzyskać maksymalnie 10 punktów. </w:t>
      </w:r>
    </w:p>
    <w:p w14:paraId="22737038" w14:textId="002D5489" w:rsidR="00620E35" w:rsidRPr="003452FE" w:rsidRDefault="00620E35" w:rsidP="003E0B7C">
      <w:pPr>
        <w:pStyle w:val="Akapitzlist"/>
        <w:ind w:left="709"/>
        <w:rPr>
          <w:rFonts w:ascii="Verdana" w:hAnsi="Verdana"/>
          <w:bCs/>
          <w:sz w:val="20"/>
          <w:szCs w:val="20"/>
        </w:rPr>
      </w:pPr>
    </w:p>
    <w:p w14:paraId="41A4E93D" w14:textId="5ADD8F41" w:rsidR="00620E35" w:rsidRPr="003452FE" w:rsidRDefault="00620E35" w:rsidP="003E0B7C">
      <w:pPr>
        <w:pStyle w:val="Akapitzlist"/>
        <w:spacing w:line="240" w:lineRule="auto"/>
        <w:ind w:left="709"/>
        <w:jc w:val="both"/>
        <w:rPr>
          <w:rFonts w:ascii="Verdana" w:hAnsi="Verdana" w:cs="Calibri"/>
          <w:sz w:val="20"/>
          <w:szCs w:val="20"/>
        </w:rPr>
      </w:pPr>
      <w:r w:rsidRPr="003452FE">
        <w:rPr>
          <w:rFonts w:ascii="Verdana" w:hAnsi="Verdana" w:cs="Calibri"/>
          <w:sz w:val="20"/>
          <w:szCs w:val="20"/>
        </w:rPr>
        <w:tab/>
        <w:t xml:space="preserve">Opis </w:t>
      </w:r>
      <w:proofErr w:type="spellStart"/>
      <w:r w:rsidRPr="003452FE">
        <w:rPr>
          <w:rFonts w:ascii="Verdana" w:hAnsi="Verdana" w:cs="Calibri"/>
          <w:sz w:val="20"/>
          <w:szCs w:val="20"/>
        </w:rPr>
        <w:t>podkryteriów</w:t>
      </w:r>
      <w:proofErr w:type="spellEnd"/>
      <w:r w:rsidRPr="003452FE">
        <w:rPr>
          <w:rFonts w:ascii="Verdana" w:hAnsi="Verdana" w:cs="Calibri"/>
          <w:sz w:val="20"/>
          <w:szCs w:val="20"/>
        </w:rPr>
        <w:t xml:space="preserve"> i sposobu przyznawania punktów:</w:t>
      </w:r>
    </w:p>
    <w:p w14:paraId="6E949B47" w14:textId="77777777" w:rsidR="00620E35" w:rsidRPr="003452FE" w:rsidRDefault="00620E35" w:rsidP="003E0B7C">
      <w:pPr>
        <w:pStyle w:val="Akapitzlist"/>
        <w:ind w:left="709"/>
        <w:jc w:val="both"/>
        <w:rPr>
          <w:rFonts w:ascii="Verdana" w:hAnsi="Verdana" w:cs="Calibri"/>
          <w:b/>
          <w:sz w:val="20"/>
          <w:szCs w:val="20"/>
          <w:u w:val="single"/>
        </w:rPr>
      </w:pPr>
    </w:p>
    <w:p w14:paraId="5615F5FE" w14:textId="0F11ED68" w:rsidR="00620E35" w:rsidRPr="003452FE" w:rsidRDefault="00620E35" w:rsidP="00851033">
      <w:pPr>
        <w:pStyle w:val="Akapitzlist"/>
        <w:numPr>
          <w:ilvl w:val="0"/>
          <w:numId w:val="44"/>
        </w:numPr>
        <w:jc w:val="both"/>
        <w:rPr>
          <w:rFonts w:ascii="Verdana" w:hAnsi="Verdana" w:cs="Calibri"/>
          <w:b/>
          <w:sz w:val="20"/>
          <w:szCs w:val="20"/>
        </w:rPr>
      </w:pPr>
      <w:proofErr w:type="spellStart"/>
      <w:r w:rsidRPr="003452FE">
        <w:rPr>
          <w:rFonts w:ascii="Verdana" w:hAnsi="Verdana"/>
          <w:b/>
          <w:sz w:val="20"/>
          <w:szCs w:val="20"/>
        </w:rPr>
        <w:t>Podkryterium</w:t>
      </w:r>
      <w:proofErr w:type="spellEnd"/>
      <w:r w:rsidRPr="003452FE">
        <w:rPr>
          <w:rFonts w:ascii="Verdana" w:hAnsi="Verdana"/>
          <w:b/>
          <w:sz w:val="20"/>
          <w:szCs w:val="20"/>
        </w:rPr>
        <w:t xml:space="preserve"> 1 (G1) okres gwarancji na oznakowanie poziome w technologii grubowarstwowej </w:t>
      </w:r>
      <w:r w:rsidRPr="003452FE">
        <w:rPr>
          <w:rFonts w:ascii="Verdana" w:hAnsi="Verdana" w:cs="Calibri"/>
          <w:sz w:val="20"/>
          <w:szCs w:val="20"/>
        </w:rPr>
        <w:t>– max. ilość punktów – 4.</w:t>
      </w:r>
    </w:p>
    <w:p w14:paraId="238AED36" w14:textId="520B02A6" w:rsidR="00620E35" w:rsidRPr="003452FE" w:rsidRDefault="00620E35" w:rsidP="00620E35">
      <w:pPr>
        <w:pStyle w:val="Akapitzlist"/>
        <w:jc w:val="both"/>
        <w:rPr>
          <w:rFonts w:ascii="Verdana" w:hAnsi="Verdana"/>
          <w:sz w:val="20"/>
          <w:szCs w:val="20"/>
        </w:rPr>
      </w:pPr>
      <w:r w:rsidRPr="003452FE">
        <w:rPr>
          <w:rFonts w:ascii="Verdana" w:hAnsi="Verdana"/>
          <w:sz w:val="20"/>
          <w:szCs w:val="20"/>
        </w:rPr>
        <w:t xml:space="preserve">Punkty w tym </w:t>
      </w:r>
      <w:proofErr w:type="spellStart"/>
      <w:r w:rsidRPr="003452FE">
        <w:rPr>
          <w:rFonts w:ascii="Verdana" w:hAnsi="Verdana"/>
          <w:sz w:val="20"/>
          <w:szCs w:val="20"/>
        </w:rPr>
        <w:t>podkryterium</w:t>
      </w:r>
      <w:proofErr w:type="spellEnd"/>
      <w:r w:rsidRPr="003452FE">
        <w:rPr>
          <w:rFonts w:ascii="Verdana" w:hAnsi="Verdana"/>
          <w:sz w:val="20"/>
          <w:szCs w:val="20"/>
        </w:rPr>
        <w:t xml:space="preserve"> zostaną przyznane na podstawie długości okresu gwarancji </w:t>
      </w:r>
      <w:r w:rsidRPr="003452FE">
        <w:rPr>
          <w:rFonts w:ascii="Verdana" w:hAnsi="Verdana"/>
          <w:b/>
          <w:sz w:val="20"/>
          <w:szCs w:val="20"/>
        </w:rPr>
        <w:t xml:space="preserve">na oznakowanie poziome w technologii grubowarstwowej </w:t>
      </w:r>
      <w:r w:rsidR="00883B01">
        <w:rPr>
          <w:rFonts w:ascii="Verdana" w:hAnsi="Verdana"/>
          <w:sz w:val="20"/>
          <w:szCs w:val="20"/>
        </w:rPr>
        <w:t>podanego przez Wykonawcę w</w:t>
      </w:r>
      <w:r w:rsidR="007E598F">
        <w:rPr>
          <w:rFonts w:ascii="Verdana" w:hAnsi="Verdana"/>
          <w:sz w:val="20"/>
          <w:szCs w:val="20"/>
        </w:rPr>
        <w:t xml:space="preserve"> Formularzu</w:t>
      </w:r>
      <w:r w:rsidRPr="003452FE">
        <w:rPr>
          <w:rFonts w:ascii="Verdana" w:hAnsi="Verdana"/>
          <w:sz w:val="20"/>
          <w:szCs w:val="20"/>
        </w:rPr>
        <w:t xml:space="preserve"> Oferta wg poniższych zasad: </w:t>
      </w:r>
    </w:p>
    <w:p w14:paraId="23BB0597" w14:textId="6EFCAEA1" w:rsidR="00620E35" w:rsidRPr="003452FE" w:rsidRDefault="00620E35" w:rsidP="00620E35">
      <w:pPr>
        <w:pStyle w:val="Akapitzlist"/>
        <w:jc w:val="both"/>
        <w:rPr>
          <w:rFonts w:ascii="Verdana" w:hAnsi="Verdana"/>
          <w:sz w:val="20"/>
          <w:szCs w:val="20"/>
        </w:rPr>
      </w:pPr>
    </w:p>
    <w:p w14:paraId="58D22495" w14:textId="7D8C32A1" w:rsidR="00620E35" w:rsidRPr="003452FE" w:rsidRDefault="00620E35" w:rsidP="002B3AD7">
      <w:pPr>
        <w:pStyle w:val="Default"/>
        <w:numPr>
          <w:ilvl w:val="0"/>
          <w:numId w:val="41"/>
        </w:numPr>
        <w:spacing w:after="19"/>
        <w:rPr>
          <w:rFonts w:ascii="Verdana" w:hAnsi="Verdana"/>
          <w:color w:val="auto"/>
          <w:sz w:val="20"/>
          <w:szCs w:val="20"/>
        </w:rPr>
      </w:pPr>
      <w:r w:rsidRPr="003452FE">
        <w:rPr>
          <w:rFonts w:ascii="Verdana" w:hAnsi="Verdana"/>
          <w:color w:val="auto"/>
          <w:sz w:val="20"/>
          <w:szCs w:val="20"/>
        </w:rPr>
        <w:lastRenderedPageBreak/>
        <w:t xml:space="preserve">Wykonawca, który zaoferuje najmniej korzystny okres gwarancji tj. </w:t>
      </w:r>
      <w:r w:rsidRPr="003452FE">
        <w:rPr>
          <w:rFonts w:ascii="Verdana" w:hAnsi="Verdana"/>
          <w:bCs/>
          <w:color w:val="auto"/>
          <w:sz w:val="20"/>
          <w:szCs w:val="20"/>
        </w:rPr>
        <w:t xml:space="preserve">36 </w:t>
      </w:r>
      <w:r w:rsidR="00883B01">
        <w:rPr>
          <w:rFonts w:ascii="Verdana" w:hAnsi="Verdana"/>
          <w:color w:val="auto"/>
          <w:sz w:val="20"/>
          <w:szCs w:val="20"/>
        </w:rPr>
        <w:t xml:space="preserve">miesięcy – </w:t>
      </w:r>
      <w:r w:rsidRPr="003452FE">
        <w:rPr>
          <w:rFonts w:ascii="Verdana" w:hAnsi="Verdana"/>
          <w:color w:val="auto"/>
          <w:sz w:val="20"/>
          <w:szCs w:val="20"/>
        </w:rPr>
        <w:t xml:space="preserve">otrzyma - </w:t>
      </w:r>
      <w:r w:rsidRPr="003452FE">
        <w:rPr>
          <w:rFonts w:ascii="Verdana" w:hAnsi="Verdana"/>
          <w:bCs/>
          <w:color w:val="auto"/>
          <w:sz w:val="20"/>
          <w:szCs w:val="20"/>
        </w:rPr>
        <w:t xml:space="preserve">0 punktów </w:t>
      </w:r>
    </w:p>
    <w:p w14:paraId="6D0E7AB4" w14:textId="0A289546" w:rsidR="00620E35" w:rsidRPr="003452FE" w:rsidRDefault="00620E35" w:rsidP="002B3AD7">
      <w:pPr>
        <w:pStyle w:val="Default"/>
        <w:numPr>
          <w:ilvl w:val="0"/>
          <w:numId w:val="41"/>
        </w:numPr>
        <w:spacing w:after="19"/>
        <w:jc w:val="both"/>
        <w:rPr>
          <w:rFonts w:ascii="Verdana" w:hAnsi="Verdana"/>
          <w:sz w:val="20"/>
          <w:szCs w:val="20"/>
        </w:rPr>
      </w:pPr>
      <w:r w:rsidRPr="003452FE" w:rsidDel="003F28BC">
        <w:rPr>
          <w:rFonts w:ascii="Verdana" w:hAnsi="Verdana"/>
          <w:sz w:val="20"/>
          <w:szCs w:val="20"/>
        </w:rPr>
        <w:t xml:space="preserve"> </w:t>
      </w:r>
      <w:r w:rsidRPr="003452FE">
        <w:rPr>
          <w:rFonts w:ascii="Verdana" w:hAnsi="Verdana"/>
          <w:color w:val="auto"/>
          <w:sz w:val="20"/>
          <w:szCs w:val="20"/>
        </w:rPr>
        <w:t xml:space="preserve">Wykonawca, który zaoferuje najkorzystniejszy okres gwarancji tj. </w:t>
      </w:r>
      <w:r w:rsidRPr="003452FE">
        <w:rPr>
          <w:rFonts w:ascii="Verdana" w:hAnsi="Verdana"/>
          <w:bCs/>
          <w:color w:val="auto"/>
          <w:sz w:val="20"/>
          <w:szCs w:val="20"/>
        </w:rPr>
        <w:t xml:space="preserve">48 </w:t>
      </w:r>
      <w:r w:rsidRPr="003452FE">
        <w:rPr>
          <w:rFonts w:ascii="Verdana" w:hAnsi="Verdana"/>
          <w:color w:val="auto"/>
          <w:sz w:val="20"/>
          <w:szCs w:val="20"/>
        </w:rPr>
        <w:t xml:space="preserve">miesięcy – otrzyma - </w:t>
      </w:r>
      <w:r w:rsidRPr="003452FE">
        <w:rPr>
          <w:rFonts w:ascii="Verdana" w:hAnsi="Verdana"/>
          <w:bCs/>
          <w:color w:val="auto"/>
          <w:sz w:val="20"/>
          <w:szCs w:val="20"/>
        </w:rPr>
        <w:t xml:space="preserve">4 punkty </w:t>
      </w:r>
    </w:p>
    <w:p w14:paraId="5F863C3B" w14:textId="51F36037" w:rsidR="00620E35" w:rsidRPr="003452FE" w:rsidRDefault="00620E35" w:rsidP="00620E35">
      <w:pPr>
        <w:pStyle w:val="Default"/>
        <w:spacing w:after="19"/>
        <w:ind w:left="1425"/>
        <w:jc w:val="both"/>
        <w:rPr>
          <w:rFonts w:ascii="Verdana" w:hAnsi="Verdana"/>
          <w:sz w:val="20"/>
          <w:szCs w:val="20"/>
        </w:rPr>
      </w:pPr>
    </w:p>
    <w:p w14:paraId="3BC1928E" w14:textId="6710E6C6" w:rsidR="00620E35" w:rsidRPr="003452FE" w:rsidRDefault="00620E35" w:rsidP="00883B01">
      <w:pPr>
        <w:pStyle w:val="Akapitzlist"/>
        <w:numPr>
          <w:ilvl w:val="0"/>
          <w:numId w:val="44"/>
        </w:numPr>
        <w:spacing w:before="120" w:after="120"/>
        <w:ind w:left="709" w:hanging="283"/>
        <w:jc w:val="both"/>
        <w:rPr>
          <w:rFonts w:ascii="Verdana" w:hAnsi="Verdana" w:cs="Calibri"/>
          <w:b/>
          <w:sz w:val="20"/>
          <w:szCs w:val="20"/>
        </w:rPr>
      </w:pPr>
      <w:proofErr w:type="spellStart"/>
      <w:r w:rsidRPr="003452FE">
        <w:rPr>
          <w:rFonts w:ascii="Verdana" w:hAnsi="Verdana"/>
          <w:b/>
          <w:sz w:val="20"/>
          <w:szCs w:val="20"/>
        </w:rPr>
        <w:t>Podkryte</w:t>
      </w:r>
      <w:r w:rsidR="00883B01">
        <w:rPr>
          <w:rFonts w:ascii="Verdana" w:hAnsi="Verdana"/>
          <w:b/>
          <w:sz w:val="20"/>
          <w:szCs w:val="20"/>
        </w:rPr>
        <w:t>rium</w:t>
      </w:r>
      <w:proofErr w:type="spellEnd"/>
      <w:r w:rsidR="00883B01">
        <w:rPr>
          <w:rFonts w:ascii="Verdana" w:hAnsi="Verdana"/>
          <w:b/>
          <w:sz w:val="20"/>
          <w:szCs w:val="20"/>
        </w:rPr>
        <w:t xml:space="preserve"> 2 (G2) okres gwarancji na </w:t>
      </w:r>
      <w:r w:rsidRPr="003452FE">
        <w:rPr>
          <w:rFonts w:ascii="Verdana" w:hAnsi="Verdana"/>
          <w:b/>
          <w:sz w:val="20"/>
          <w:szCs w:val="20"/>
        </w:rPr>
        <w:t>bariery ochronne</w:t>
      </w:r>
      <w:r w:rsidRPr="003452FE">
        <w:rPr>
          <w:rFonts w:ascii="Verdana" w:hAnsi="Verdana" w:cs="Calibri"/>
          <w:sz w:val="20"/>
          <w:szCs w:val="20"/>
        </w:rPr>
        <w:t>– max. ilość punktów – 3.</w:t>
      </w:r>
    </w:p>
    <w:p w14:paraId="0C201360" w14:textId="240C51F4" w:rsidR="00620E35" w:rsidRPr="003452FE" w:rsidRDefault="00620E35" w:rsidP="00620E35">
      <w:pPr>
        <w:pStyle w:val="Akapitzlist"/>
        <w:jc w:val="both"/>
        <w:rPr>
          <w:rFonts w:ascii="Verdana" w:hAnsi="Verdana"/>
          <w:sz w:val="20"/>
          <w:szCs w:val="20"/>
        </w:rPr>
      </w:pPr>
      <w:r w:rsidRPr="003452FE">
        <w:rPr>
          <w:rFonts w:ascii="Verdana" w:hAnsi="Verdana"/>
          <w:sz w:val="20"/>
          <w:szCs w:val="20"/>
        </w:rPr>
        <w:t xml:space="preserve">Punkty w tym </w:t>
      </w:r>
      <w:proofErr w:type="spellStart"/>
      <w:r w:rsidRPr="003452FE">
        <w:rPr>
          <w:rFonts w:ascii="Verdana" w:hAnsi="Verdana"/>
          <w:sz w:val="20"/>
          <w:szCs w:val="20"/>
        </w:rPr>
        <w:t>podkryterium</w:t>
      </w:r>
      <w:proofErr w:type="spellEnd"/>
      <w:r w:rsidRPr="003452FE">
        <w:rPr>
          <w:rFonts w:ascii="Verdana" w:hAnsi="Verdana"/>
          <w:sz w:val="20"/>
          <w:szCs w:val="20"/>
        </w:rPr>
        <w:t xml:space="preserve"> zostaną przyznane na podstawie długości okresu gwarancji </w:t>
      </w:r>
      <w:r w:rsidRPr="003452FE">
        <w:rPr>
          <w:rFonts w:ascii="Verdana" w:hAnsi="Verdana"/>
          <w:b/>
          <w:sz w:val="20"/>
          <w:szCs w:val="20"/>
        </w:rPr>
        <w:t>na bariery ochronne</w:t>
      </w:r>
      <w:r w:rsidRPr="003452FE">
        <w:rPr>
          <w:rFonts w:ascii="Verdana" w:hAnsi="Verdana"/>
          <w:sz w:val="20"/>
          <w:szCs w:val="20"/>
        </w:rPr>
        <w:t xml:space="preserve"> podanego przez W</w:t>
      </w:r>
      <w:r w:rsidR="00883B01">
        <w:rPr>
          <w:rFonts w:ascii="Verdana" w:hAnsi="Verdana"/>
          <w:sz w:val="20"/>
          <w:szCs w:val="20"/>
        </w:rPr>
        <w:t xml:space="preserve">ykonawcę w </w:t>
      </w:r>
      <w:r w:rsidR="00B80462">
        <w:rPr>
          <w:rFonts w:ascii="Verdana" w:hAnsi="Verdana"/>
          <w:sz w:val="20"/>
          <w:szCs w:val="20"/>
        </w:rPr>
        <w:t xml:space="preserve">pkt 3 </w:t>
      </w:r>
      <w:r w:rsidRPr="003452FE">
        <w:rPr>
          <w:rFonts w:ascii="Verdana" w:hAnsi="Verdana"/>
          <w:sz w:val="20"/>
          <w:szCs w:val="20"/>
        </w:rPr>
        <w:t xml:space="preserve">Formularza Oferta wg poniższych zasad: </w:t>
      </w:r>
    </w:p>
    <w:p w14:paraId="78E1ABA3" w14:textId="2616E689" w:rsidR="00620E35" w:rsidRPr="003452FE" w:rsidRDefault="00620E35" w:rsidP="00DD6F85">
      <w:pPr>
        <w:pStyle w:val="Default"/>
        <w:numPr>
          <w:ilvl w:val="0"/>
          <w:numId w:val="41"/>
        </w:numPr>
        <w:spacing w:after="19"/>
        <w:jc w:val="both"/>
        <w:rPr>
          <w:rFonts w:ascii="Verdana" w:hAnsi="Verdana"/>
          <w:color w:val="auto"/>
          <w:sz w:val="20"/>
          <w:szCs w:val="20"/>
        </w:rPr>
      </w:pPr>
      <w:r w:rsidRPr="003452FE">
        <w:rPr>
          <w:rFonts w:ascii="Verdana" w:hAnsi="Verdana"/>
          <w:color w:val="auto"/>
          <w:sz w:val="20"/>
          <w:szCs w:val="20"/>
        </w:rPr>
        <w:t xml:space="preserve">Wykonawca, który zaoferuje najmniej korzystny okres gwarancji tj. </w:t>
      </w:r>
      <w:r w:rsidR="00883B01">
        <w:rPr>
          <w:rFonts w:ascii="Verdana" w:hAnsi="Verdana"/>
          <w:bCs/>
          <w:color w:val="auto"/>
          <w:sz w:val="20"/>
          <w:szCs w:val="20"/>
        </w:rPr>
        <w:t xml:space="preserve">5 lat </w:t>
      </w:r>
      <w:r w:rsidR="00883B01">
        <w:rPr>
          <w:rFonts w:ascii="Verdana" w:hAnsi="Verdana"/>
          <w:color w:val="auto"/>
          <w:sz w:val="20"/>
          <w:szCs w:val="20"/>
        </w:rPr>
        <w:t xml:space="preserve">– </w:t>
      </w:r>
      <w:r w:rsidRPr="003452FE">
        <w:rPr>
          <w:rFonts w:ascii="Verdana" w:hAnsi="Verdana"/>
          <w:color w:val="auto"/>
          <w:sz w:val="20"/>
          <w:szCs w:val="20"/>
        </w:rPr>
        <w:t xml:space="preserve">otrzyma - </w:t>
      </w:r>
      <w:r w:rsidRPr="003452FE">
        <w:rPr>
          <w:rFonts w:ascii="Verdana" w:hAnsi="Verdana"/>
          <w:bCs/>
          <w:color w:val="auto"/>
          <w:sz w:val="20"/>
          <w:szCs w:val="20"/>
        </w:rPr>
        <w:t xml:space="preserve">0 punktów </w:t>
      </w:r>
    </w:p>
    <w:p w14:paraId="0482903E" w14:textId="2D5B9B37" w:rsidR="00620E35" w:rsidRPr="003452FE" w:rsidRDefault="00620E35" w:rsidP="00DD6F85">
      <w:pPr>
        <w:pStyle w:val="Default"/>
        <w:numPr>
          <w:ilvl w:val="0"/>
          <w:numId w:val="41"/>
        </w:numPr>
        <w:spacing w:after="19"/>
        <w:jc w:val="both"/>
        <w:rPr>
          <w:rFonts w:ascii="Verdana" w:hAnsi="Verdana"/>
          <w:sz w:val="20"/>
          <w:szCs w:val="20"/>
        </w:rPr>
      </w:pPr>
      <w:r w:rsidRPr="003452FE">
        <w:rPr>
          <w:rFonts w:ascii="Verdana" w:hAnsi="Verdana"/>
          <w:color w:val="auto"/>
          <w:sz w:val="20"/>
          <w:szCs w:val="20"/>
        </w:rPr>
        <w:t xml:space="preserve">Wykonawca, który zaoferuje najkorzystniejszy okres gwarancji tj. </w:t>
      </w:r>
      <w:r w:rsidRPr="003452FE">
        <w:rPr>
          <w:rFonts w:ascii="Verdana" w:hAnsi="Verdana"/>
          <w:bCs/>
          <w:color w:val="auto"/>
          <w:sz w:val="20"/>
          <w:szCs w:val="20"/>
        </w:rPr>
        <w:t>7 lat</w:t>
      </w:r>
      <w:r w:rsidRPr="003452FE">
        <w:rPr>
          <w:rFonts w:ascii="Verdana" w:hAnsi="Verdana"/>
          <w:color w:val="auto"/>
          <w:sz w:val="20"/>
          <w:szCs w:val="20"/>
        </w:rPr>
        <w:t xml:space="preserve">– otrzyma - </w:t>
      </w:r>
      <w:r w:rsidRPr="003452FE">
        <w:rPr>
          <w:rFonts w:ascii="Verdana" w:hAnsi="Verdana"/>
          <w:bCs/>
          <w:color w:val="auto"/>
          <w:sz w:val="20"/>
          <w:szCs w:val="20"/>
        </w:rPr>
        <w:t xml:space="preserve">3 punkty </w:t>
      </w:r>
    </w:p>
    <w:p w14:paraId="2F5F5FD0" w14:textId="751D0929" w:rsidR="00620E35" w:rsidRPr="003452FE" w:rsidRDefault="00620E35" w:rsidP="002B3AD7">
      <w:pPr>
        <w:pStyle w:val="Akapitzlist"/>
        <w:numPr>
          <w:ilvl w:val="0"/>
          <w:numId w:val="44"/>
        </w:numPr>
        <w:spacing w:before="120" w:after="120"/>
        <w:jc w:val="both"/>
        <w:rPr>
          <w:rFonts w:ascii="Verdana" w:hAnsi="Verdana" w:cs="Calibri"/>
          <w:b/>
          <w:sz w:val="20"/>
          <w:szCs w:val="20"/>
        </w:rPr>
      </w:pPr>
      <w:proofErr w:type="spellStart"/>
      <w:r w:rsidRPr="003452FE">
        <w:rPr>
          <w:rFonts w:ascii="Verdana" w:hAnsi="Verdana"/>
          <w:b/>
          <w:sz w:val="20"/>
          <w:szCs w:val="20"/>
        </w:rPr>
        <w:t>Podkryte</w:t>
      </w:r>
      <w:r w:rsidR="00883B01">
        <w:rPr>
          <w:rFonts w:ascii="Verdana" w:hAnsi="Verdana"/>
          <w:b/>
          <w:sz w:val="20"/>
          <w:szCs w:val="20"/>
        </w:rPr>
        <w:t>rium</w:t>
      </w:r>
      <w:proofErr w:type="spellEnd"/>
      <w:r w:rsidR="00883B01">
        <w:rPr>
          <w:rFonts w:ascii="Verdana" w:hAnsi="Verdana"/>
          <w:b/>
          <w:sz w:val="20"/>
          <w:szCs w:val="20"/>
        </w:rPr>
        <w:t xml:space="preserve"> 3 (G3) okresu gwarancji na</w:t>
      </w:r>
      <w:r w:rsidRPr="003452FE">
        <w:rPr>
          <w:rFonts w:ascii="Verdana" w:hAnsi="Verdana"/>
          <w:b/>
          <w:sz w:val="20"/>
          <w:szCs w:val="20"/>
        </w:rPr>
        <w:t xml:space="preserve"> oznakowanie aktywne </w:t>
      </w:r>
      <w:r w:rsidRPr="003452FE">
        <w:rPr>
          <w:rFonts w:ascii="Verdana" w:hAnsi="Verdana" w:cs="Calibri"/>
          <w:sz w:val="20"/>
          <w:szCs w:val="20"/>
        </w:rPr>
        <w:t>– max. ilość punktów – 3.</w:t>
      </w:r>
    </w:p>
    <w:p w14:paraId="78EB8746" w14:textId="06D211DF" w:rsidR="00620E35" w:rsidRPr="003452FE" w:rsidRDefault="00620E35" w:rsidP="00620E35">
      <w:pPr>
        <w:pStyle w:val="Akapitzlist"/>
        <w:jc w:val="both"/>
        <w:rPr>
          <w:rFonts w:ascii="Verdana" w:hAnsi="Verdana"/>
          <w:sz w:val="20"/>
          <w:szCs w:val="20"/>
        </w:rPr>
      </w:pPr>
      <w:r w:rsidRPr="003452FE">
        <w:rPr>
          <w:rFonts w:ascii="Verdana" w:hAnsi="Verdana"/>
          <w:sz w:val="20"/>
          <w:szCs w:val="20"/>
        </w:rPr>
        <w:t xml:space="preserve">Punkty w tym </w:t>
      </w:r>
      <w:proofErr w:type="spellStart"/>
      <w:r w:rsidRPr="003452FE">
        <w:rPr>
          <w:rFonts w:ascii="Verdana" w:hAnsi="Verdana"/>
          <w:sz w:val="20"/>
          <w:szCs w:val="20"/>
        </w:rPr>
        <w:t>podkryterium</w:t>
      </w:r>
      <w:proofErr w:type="spellEnd"/>
      <w:r w:rsidRPr="003452FE">
        <w:rPr>
          <w:rFonts w:ascii="Verdana" w:hAnsi="Verdana"/>
          <w:sz w:val="20"/>
          <w:szCs w:val="20"/>
        </w:rPr>
        <w:t xml:space="preserve"> zostaną przyznane na podstawie długości okresu gwarancji </w:t>
      </w:r>
      <w:r w:rsidR="00883B01">
        <w:rPr>
          <w:rFonts w:ascii="Verdana" w:hAnsi="Verdana"/>
          <w:b/>
          <w:sz w:val="20"/>
          <w:szCs w:val="20"/>
        </w:rPr>
        <w:t xml:space="preserve">na </w:t>
      </w:r>
      <w:r w:rsidRPr="003452FE">
        <w:rPr>
          <w:rFonts w:ascii="Verdana" w:hAnsi="Verdana"/>
          <w:b/>
          <w:sz w:val="20"/>
          <w:szCs w:val="20"/>
        </w:rPr>
        <w:t>oznakowanie aktywne</w:t>
      </w:r>
      <w:r w:rsidR="00883B01">
        <w:rPr>
          <w:rFonts w:ascii="Verdana" w:hAnsi="Verdana"/>
          <w:sz w:val="20"/>
          <w:szCs w:val="20"/>
        </w:rPr>
        <w:t xml:space="preserve"> podanego przez Wykonawcę w </w:t>
      </w:r>
      <w:r w:rsidR="00B80462">
        <w:rPr>
          <w:rFonts w:ascii="Verdana" w:hAnsi="Verdana"/>
          <w:sz w:val="20"/>
          <w:szCs w:val="20"/>
        </w:rPr>
        <w:t xml:space="preserve">pkt 3 </w:t>
      </w:r>
      <w:r w:rsidRPr="003452FE">
        <w:rPr>
          <w:rFonts w:ascii="Verdana" w:hAnsi="Verdana"/>
          <w:sz w:val="20"/>
          <w:szCs w:val="20"/>
        </w:rPr>
        <w:t xml:space="preserve">Formularza Oferta wg poniższych zasad: </w:t>
      </w:r>
    </w:p>
    <w:p w14:paraId="7EB18B07" w14:textId="0CCC650C" w:rsidR="00620E35" w:rsidRPr="003452FE" w:rsidRDefault="00620E35" w:rsidP="002B3AD7">
      <w:pPr>
        <w:pStyle w:val="Default"/>
        <w:numPr>
          <w:ilvl w:val="0"/>
          <w:numId w:val="41"/>
        </w:numPr>
        <w:spacing w:after="19"/>
        <w:rPr>
          <w:rFonts w:ascii="Verdana" w:hAnsi="Verdana"/>
          <w:color w:val="auto"/>
          <w:sz w:val="20"/>
          <w:szCs w:val="20"/>
        </w:rPr>
      </w:pPr>
      <w:r w:rsidRPr="003452FE">
        <w:rPr>
          <w:rFonts w:ascii="Verdana" w:hAnsi="Verdana"/>
          <w:color w:val="auto"/>
          <w:sz w:val="20"/>
          <w:szCs w:val="20"/>
        </w:rPr>
        <w:t xml:space="preserve">Wykonawca, który zaoferuje najmniej korzystny okres gwarancji tj. </w:t>
      </w:r>
      <w:r w:rsidRPr="003452FE">
        <w:rPr>
          <w:rFonts w:ascii="Verdana" w:hAnsi="Verdana"/>
          <w:bCs/>
          <w:color w:val="auto"/>
          <w:sz w:val="20"/>
          <w:szCs w:val="20"/>
        </w:rPr>
        <w:t xml:space="preserve">24 </w:t>
      </w:r>
      <w:r w:rsidR="00DD6F85" w:rsidRPr="003452FE">
        <w:rPr>
          <w:rFonts w:ascii="Verdana" w:hAnsi="Verdana"/>
          <w:bCs/>
          <w:color w:val="auto"/>
          <w:sz w:val="20"/>
          <w:szCs w:val="20"/>
        </w:rPr>
        <w:t>miesiące</w:t>
      </w:r>
      <w:r w:rsidR="00883B01">
        <w:rPr>
          <w:rFonts w:ascii="Verdana" w:hAnsi="Verdana"/>
          <w:bCs/>
          <w:color w:val="auto"/>
          <w:sz w:val="20"/>
          <w:szCs w:val="20"/>
        </w:rPr>
        <w:t xml:space="preserve"> </w:t>
      </w:r>
      <w:r w:rsidR="00883B01">
        <w:rPr>
          <w:rFonts w:ascii="Verdana" w:hAnsi="Verdana"/>
          <w:color w:val="auto"/>
          <w:sz w:val="20"/>
          <w:szCs w:val="20"/>
        </w:rPr>
        <w:t xml:space="preserve">– </w:t>
      </w:r>
      <w:r w:rsidRPr="003452FE">
        <w:rPr>
          <w:rFonts w:ascii="Verdana" w:hAnsi="Verdana"/>
          <w:color w:val="auto"/>
          <w:sz w:val="20"/>
          <w:szCs w:val="20"/>
        </w:rPr>
        <w:t xml:space="preserve">otrzyma - </w:t>
      </w:r>
      <w:r w:rsidRPr="003452FE">
        <w:rPr>
          <w:rFonts w:ascii="Verdana" w:hAnsi="Verdana"/>
          <w:bCs/>
          <w:color w:val="auto"/>
          <w:sz w:val="20"/>
          <w:szCs w:val="20"/>
        </w:rPr>
        <w:t xml:space="preserve">0 punktów </w:t>
      </w:r>
    </w:p>
    <w:p w14:paraId="7C2F7C75" w14:textId="77777777" w:rsidR="00620E35" w:rsidRPr="003452FE" w:rsidRDefault="00620E35" w:rsidP="002B3AD7">
      <w:pPr>
        <w:pStyle w:val="Default"/>
        <w:numPr>
          <w:ilvl w:val="0"/>
          <w:numId w:val="41"/>
        </w:numPr>
        <w:spacing w:after="19"/>
        <w:jc w:val="both"/>
        <w:rPr>
          <w:rFonts w:ascii="Verdana" w:hAnsi="Verdana"/>
          <w:sz w:val="20"/>
          <w:szCs w:val="20"/>
        </w:rPr>
      </w:pPr>
      <w:r w:rsidRPr="003452FE" w:rsidDel="003F28BC">
        <w:rPr>
          <w:rFonts w:ascii="Verdana" w:hAnsi="Verdana"/>
          <w:sz w:val="20"/>
          <w:szCs w:val="20"/>
        </w:rPr>
        <w:t xml:space="preserve"> </w:t>
      </w:r>
      <w:r w:rsidRPr="003452FE">
        <w:rPr>
          <w:rFonts w:ascii="Verdana" w:hAnsi="Verdana"/>
          <w:color w:val="auto"/>
          <w:sz w:val="20"/>
          <w:szCs w:val="20"/>
        </w:rPr>
        <w:t xml:space="preserve">Wykonawca, który zaoferuje najkorzystniejszy okres gwarancji tj. </w:t>
      </w:r>
      <w:r w:rsidRPr="003452FE">
        <w:rPr>
          <w:rFonts w:ascii="Verdana" w:hAnsi="Verdana"/>
          <w:bCs/>
          <w:color w:val="auto"/>
          <w:sz w:val="20"/>
          <w:szCs w:val="20"/>
        </w:rPr>
        <w:t xml:space="preserve">36 miesięcy </w:t>
      </w:r>
      <w:r w:rsidRPr="003452FE">
        <w:rPr>
          <w:rFonts w:ascii="Verdana" w:hAnsi="Verdana"/>
          <w:color w:val="auto"/>
          <w:sz w:val="20"/>
          <w:szCs w:val="20"/>
        </w:rPr>
        <w:t xml:space="preserve">– otrzyma - </w:t>
      </w:r>
      <w:r w:rsidRPr="003452FE">
        <w:rPr>
          <w:rFonts w:ascii="Verdana" w:hAnsi="Verdana"/>
          <w:bCs/>
          <w:color w:val="auto"/>
          <w:sz w:val="20"/>
          <w:szCs w:val="20"/>
        </w:rPr>
        <w:t xml:space="preserve">3 punkty </w:t>
      </w:r>
    </w:p>
    <w:p w14:paraId="1F73CBD3" w14:textId="77777777" w:rsidR="00620E35" w:rsidRPr="003452FE" w:rsidRDefault="00620E35" w:rsidP="00883B01">
      <w:pPr>
        <w:jc w:val="both"/>
        <w:rPr>
          <w:rFonts w:ascii="Verdana" w:eastAsia="Calibri" w:hAnsi="Verdana"/>
          <w:sz w:val="20"/>
          <w:szCs w:val="20"/>
        </w:rPr>
      </w:pPr>
    </w:p>
    <w:p w14:paraId="385F1E04" w14:textId="6642DD4C" w:rsidR="00620E35" w:rsidRPr="003452FE" w:rsidRDefault="00883B01" w:rsidP="00620E35">
      <w:pPr>
        <w:pStyle w:val="Akapitzlist"/>
        <w:jc w:val="both"/>
        <w:rPr>
          <w:rFonts w:ascii="Verdana" w:hAnsi="Verdana"/>
          <w:sz w:val="20"/>
          <w:szCs w:val="20"/>
        </w:rPr>
      </w:pPr>
      <w:r>
        <w:rPr>
          <w:rFonts w:ascii="Verdana" w:hAnsi="Verdana"/>
          <w:sz w:val="20"/>
          <w:szCs w:val="20"/>
        </w:rPr>
        <w:t>Następnie</w:t>
      </w:r>
      <w:r w:rsidR="00620E35" w:rsidRPr="003452FE">
        <w:rPr>
          <w:rFonts w:ascii="Verdana" w:hAnsi="Verdana"/>
          <w:sz w:val="20"/>
          <w:szCs w:val="20"/>
        </w:rPr>
        <w:t xml:space="preserve"> zostaną wyliczone punkty w kryterium „Okres gwarancji” wg poniższego wzoru:</w:t>
      </w:r>
    </w:p>
    <w:p w14:paraId="340F5A6B" w14:textId="77777777" w:rsidR="00620E35" w:rsidRPr="003452FE" w:rsidRDefault="00620E35" w:rsidP="00620E35">
      <w:pPr>
        <w:pStyle w:val="Akapitzlist"/>
        <w:jc w:val="both"/>
        <w:rPr>
          <w:rFonts w:ascii="Verdana" w:hAnsi="Verdana"/>
          <w:sz w:val="20"/>
          <w:szCs w:val="20"/>
        </w:rPr>
      </w:pPr>
    </w:p>
    <w:p w14:paraId="16E33C20" w14:textId="77777777" w:rsidR="00620E35" w:rsidRPr="003452FE" w:rsidRDefault="00620E35" w:rsidP="00620E35">
      <w:pPr>
        <w:pStyle w:val="Akapitzlist"/>
        <w:jc w:val="both"/>
        <w:rPr>
          <w:rFonts w:ascii="Verdana" w:hAnsi="Verdana"/>
          <w:sz w:val="20"/>
          <w:szCs w:val="20"/>
        </w:rPr>
      </w:pPr>
      <w:r w:rsidRPr="003452FE">
        <w:rPr>
          <w:rFonts w:ascii="Verdana" w:hAnsi="Verdana"/>
          <w:sz w:val="20"/>
          <w:szCs w:val="20"/>
        </w:rPr>
        <w:t>G= G1+G2+G3</w:t>
      </w:r>
    </w:p>
    <w:p w14:paraId="2686451C" w14:textId="77777777" w:rsidR="00620E35" w:rsidRPr="003452FE" w:rsidRDefault="00620E35" w:rsidP="00620E35">
      <w:pPr>
        <w:jc w:val="both"/>
        <w:rPr>
          <w:rFonts w:ascii="Verdana" w:hAnsi="Verdana"/>
          <w:sz w:val="20"/>
          <w:szCs w:val="20"/>
        </w:rPr>
      </w:pPr>
      <w:r w:rsidRPr="003452FE">
        <w:rPr>
          <w:rFonts w:ascii="Verdana" w:hAnsi="Verdana"/>
          <w:sz w:val="20"/>
          <w:szCs w:val="20"/>
        </w:rPr>
        <w:tab/>
        <w:t xml:space="preserve">Gdzie: </w:t>
      </w:r>
      <w:r w:rsidRPr="003452FE">
        <w:rPr>
          <w:rFonts w:ascii="Verdana" w:hAnsi="Verdana"/>
          <w:sz w:val="20"/>
          <w:szCs w:val="20"/>
        </w:rPr>
        <w:tab/>
      </w:r>
    </w:p>
    <w:p w14:paraId="08160078" w14:textId="1A31F275" w:rsidR="00620E35" w:rsidRPr="003452FE" w:rsidRDefault="00620E35" w:rsidP="00620E35">
      <w:pPr>
        <w:ind w:left="709"/>
        <w:jc w:val="both"/>
        <w:rPr>
          <w:rFonts w:ascii="Verdana" w:hAnsi="Verdana"/>
          <w:sz w:val="20"/>
          <w:szCs w:val="20"/>
        </w:rPr>
      </w:pPr>
      <w:r w:rsidRPr="003452FE">
        <w:rPr>
          <w:rFonts w:ascii="Verdana" w:hAnsi="Verdana"/>
          <w:b/>
          <w:sz w:val="20"/>
          <w:szCs w:val="20"/>
        </w:rPr>
        <w:t xml:space="preserve">G - </w:t>
      </w:r>
      <w:r w:rsidRPr="003452FE">
        <w:rPr>
          <w:rFonts w:ascii="Verdana" w:hAnsi="Verdana"/>
          <w:sz w:val="20"/>
          <w:szCs w:val="20"/>
        </w:rPr>
        <w:t>ilość punkt</w:t>
      </w:r>
      <w:r w:rsidR="00883B01">
        <w:rPr>
          <w:rFonts w:ascii="Verdana" w:hAnsi="Verdana"/>
          <w:sz w:val="20"/>
          <w:szCs w:val="20"/>
        </w:rPr>
        <w:t xml:space="preserve">ów przyznana ocenianej ofercie </w:t>
      </w:r>
      <w:r w:rsidRPr="003452FE">
        <w:rPr>
          <w:rFonts w:ascii="Verdana" w:hAnsi="Verdana"/>
          <w:sz w:val="20"/>
          <w:szCs w:val="20"/>
        </w:rPr>
        <w:t>w kryterium „Okres gwarancji”</w:t>
      </w:r>
    </w:p>
    <w:p w14:paraId="4F1C9F09" w14:textId="13A59159" w:rsidR="00620E35" w:rsidRPr="003452FE" w:rsidRDefault="00620E35" w:rsidP="00620E35">
      <w:pPr>
        <w:ind w:left="709"/>
        <w:jc w:val="both"/>
        <w:rPr>
          <w:rFonts w:ascii="Verdana" w:hAnsi="Verdana"/>
          <w:sz w:val="20"/>
          <w:szCs w:val="20"/>
        </w:rPr>
      </w:pPr>
      <w:r w:rsidRPr="003452FE">
        <w:rPr>
          <w:rFonts w:ascii="Verdana" w:hAnsi="Verdana"/>
          <w:sz w:val="20"/>
          <w:szCs w:val="20"/>
        </w:rPr>
        <w:br/>
        <w:t xml:space="preserve">G1, G2, G3 – ilość punktów przyznana w ocenianej ofercie w poszczególnych </w:t>
      </w:r>
      <w:proofErr w:type="spellStart"/>
      <w:r w:rsidRPr="003452FE">
        <w:rPr>
          <w:rFonts w:ascii="Verdana" w:hAnsi="Verdana"/>
          <w:sz w:val="20"/>
          <w:szCs w:val="20"/>
        </w:rPr>
        <w:t>podkryteriach</w:t>
      </w:r>
      <w:proofErr w:type="spellEnd"/>
    </w:p>
    <w:p w14:paraId="6A2BC767" w14:textId="77777777" w:rsidR="00620E35" w:rsidRPr="003452FE" w:rsidRDefault="00620E35" w:rsidP="00620E35">
      <w:pPr>
        <w:pStyle w:val="Akapitzlist"/>
        <w:suppressAutoHyphens/>
        <w:spacing w:before="120" w:after="120"/>
        <w:ind w:left="709"/>
        <w:jc w:val="both"/>
        <w:rPr>
          <w:rFonts w:ascii="Verdana" w:eastAsia="Calibri" w:hAnsi="Verdana"/>
          <w:sz w:val="20"/>
          <w:szCs w:val="20"/>
        </w:rPr>
      </w:pPr>
    </w:p>
    <w:p w14:paraId="2C8DAB90" w14:textId="714047D9" w:rsidR="00620E35" w:rsidRPr="003452FE" w:rsidRDefault="00620E35" w:rsidP="00620E35">
      <w:pPr>
        <w:suppressAutoHyphens/>
        <w:spacing w:before="120"/>
        <w:ind w:left="709" w:hanging="709"/>
        <w:jc w:val="both"/>
        <w:rPr>
          <w:rFonts w:ascii="Verdana" w:eastAsia="Calibri" w:hAnsi="Verdana"/>
          <w:sz w:val="20"/>
          <w:szCs w:val="20"/>
        </w:rPr>
      </w:pPr>
      <w:r w:rsidRPr="003452FE">
        <w:rPr>
          <w:rFonts w:ascii="Verdana" w:eastAsia="Calibri" w:hAnsi="Verdana"/>
          <w:sz w:val="20"/>
          <w:szCs w:val="20"/>
        </w:rPr>
        <w:t>19.2.</w:t>
      </w:r>
      <w:r w:rsidRPr="003452FE">
        <w:rPr>
          <w:rFonts w:ascii="Verdana" w:eastAsia="Calibri" w:hAnsi="Verdana"/>
          <w:sz w:val="20"/>
          <w:szCs w:val="20"/>
        </w:rPr>
        <w:tab/>
        <w:t>Za najkorzystniejszą zostanie uznana oferta Wykonawcy, który spełni wszystkie postawione w SIWZ warunki oraz uzyska łącznie największą liczbę punktów (O) stanowiących sumę punktów przyznanych w ramach każdego z podanych kryteriów, wyliczoną zgodnie z poniższym wzorem:</w:t>
      </w:r>
    </w:p>
    <w:p w14:paraId="51FB716D" w14:textId="77777777" w:rsidR="00620E35" w:rsidRPr="003452FE" w:rsidRDefault="00620E35" w:rsidP="00620E35">
      <w:pPr>
        <w:spacing w:before="120" w:after="120"/>
        <w:ind w:left="360"/>
        <w:jc w:val="center"/>
        <w:rPr>
          <w:rFonts w:ascii="Verdana" w:eastAsia="Calibri" w:hAnsi="Verdana"/>
          <w:b/>
          <w:sz w:val="20"/>
          <w:szCs w:val="20"/>
        </w:rPr>
      </w:pPr>
      <w:r w:rsidRPr="003452FE">
        <w:rPr>
          <w:rFonts w:ascii="Verdana" w:eastAsia="Calibri" w:hAnsi="Verdana" w:cs="Arial"/>
          <w:b/>
          <w:sz w:val="20"/>
          <w:szCs w:val="20"/>
        </w:rPr>
        <w:t>O = C + P+G</w:t>
      </w:r>
    </w:p>
    <w:p w14:paraId="363B52B1" w14:textId="77777777" w:rsidR="00620E35" w:rsidRPr="003452FE" w:rsidRDefault="00620E35" w:rsidP="00620E35">
      <w:pPr>
        <w:pStyle w:val="Akapitzlist"/>
        <w:jc w:val="both"/>
        <w:rPr>
          <w:rFonts w:ascii="Verdana" w:eastAsia="Calibri" w:hAnsi="Verdana"/>
          <w:sz w:val="20"/>
          <w:szCs w:val="20"/>
        </w:rPr>
      </w:pPr>
      <w:r w:rsidRPr="003452FE">
        <w:rPr>
          <w:rFonts w:ascii="Verdana" w:eastAsia="Calibri" w:hAnsi="Verdana"/>
          <w:sz w:val="20"/>
          <w:szCs w:val="20"/>
        </w:rPr>
        <w:t>Gdzie:</w:t>
      </w:r>
      <w:r w:rsidRPr="003452FE">
        <w:rPr>
          <w:rFonts w:ascii="Verdana" w:eastAsia="Calibri" w:hAnsi="Verdana"/>
          <w:sz w:val="20"/>
          <w:szCs w:val="20"/>
        </w:rPr>
        <w:tab/>
      </w:r>
    </w:p>
    <w:p w14:paraId="1CE01FF4" w14:textId="77777777" w:rsidR="00620E35" w:rsidRPr="003452FE" w:rsidRDefault="00620E35" w:rsidP="00620E35">
      <w:pPr>
        <w:pStyle w:val="Akapitzlist"/>
        <w:jc w:val="both"/>
        <w:rPr>
          <w:rFonts w:ascii="Verdana" w:eastAsia="Calibri" w:hAnsi="Verdana"/>
          <w:sz w:val="20"/>
          <w:szCs w:val="20"/>
        </w:rPr>
      </w:pPr>
      <w:r w:rsidRPr="003452FE">
        <w:rPr>
          <w:rFonts w:ascii="Verdana" w:eastAsia="Calibri" w:hAnsi="Verdana"/>
          <w:sz w:val="20"/>
          <w:szCs w:val="20"/>
        </w:rPr>
        <w:t>C – ilość punktów przyznana ofercie ocenianej w  kryterium „Cena”</w:t>
      </w:r>
    </w:p>
    <w:p w14:paraId="5D368A56" w14:textId="77777777" w:rsidR="00620E35" w:rsidRPr="003452FE" w:rsidRDefault="00620E35" w:rsidP="00620E35">
      <w:pPr>
        <w:ind w:left="709"/>
        <w:jc w:val="both"/>
        <w:rPr>
          <w:rFonts w:ascii="Verdana" w:hAnsi="Verdana"/>
          <w:sz w:val="20"/>
          <w:szCs w:val="20"/>
        </w:rPr>
      </w:pPr>
      <w:r w:rsidRPr="003452FE">
        <w:rPr>
          <w:rFonts w:ascii="Verdana" w:hAnsi="Verdana"/>
          <w:sz w:val="20"/>
          <w:szCs w:val="20"/>
        </w:rPr>
        <w:t xml:space="preserve">P – ilość punktów </w:t>
      </w:r>
      <w:r w:rsidRPr="003452FE">
        <w:rPr>
          <w:rFonts w:ascii="Verdana" w:eastAsia="Calibri" w:hAnsi="Verdana" w:cs="Arial"/>
          <w:sz w:val="20"/>
          <w:szCs w:val="20"/>
        </w:rPr>
        <w:t>przyznana ofercie ocenianej</w:t>
      </w:r>
      <w:r w:rsidRPr="003452FE">
        <w:rPr>
          <w:rFonts w:ascii="Verdana" w:hAnsi="Verdana"/>
          <w:sz w:val="20"/>
          <w:szCs w:val="20"/>
        </w:rPr>
        <w:t xml:space="preserve"> w kryterium „</w:t>
      </w:r>
      <w:r w:rsidRPr="003452FE">
        <w:rPr>
          <w:rFonts w:ascii="Verdana" w:hAnsi="Verdana"/>
          <w:sz w:val="20"/>
          <w:szCs w:val="20"/>
          <w:u w:val="single"/>
        </w:rPr>
        <w:t>Doświadczenie Kierowników prac”</w:t>
      </w:r>
    </w:p>
    <w:p w14:paraId="1065F603" w14:textId="77777777" w:rsidR="00620E35" w:rsidRPr="003452FE" w:rsidRDefault="00620E35" w:rsidP="00620E35">
      <w:pPr>
        <w:pStyle w:val="Akapitzlist"/>
        <w:jc w:val="both"/>
        <w:rPr>
          <w:rFonts w:ascii="Verdana" w:eastAsia="Calibri" w:hAnsi="Verdana"/>
          <w:sz w:val="20"/>
          <w:szCs w:val="20"/>
        </w:rPr>
      </w:pPr>
      <w:r w:rsidRPr="003452FE">
        <w:rPr>
          <w:rFonts w:ascii="Verdana" w:eastAsia="Calibri" w:hAnsi="Verdana"/>
          <w:sz w:val="20"/>
          <w:szCs w:val="20"/>
        </w:rPr>
        <w:t>G – ilość punktów przyznana ofercie ocenianej w  kryterium „Okres gwarancji”</w:t>
      </w:r>
    </w:p>
    <w:p w14:paraId="0EBF19B3" w14:textId="77777777" w:rsidR="00094748" w:rsidRPr="003452FE" w:rsidRDefault="00F23B29" w:rsidP="006920E4">
      <w:pPr>
        <w:suppressAutoHyphens/>
        <w:spacing w:before="120"/>
        <w:ind w:left="709" w:hanging="709"/>
        <w:jc w:val="both"/>
        <w:rPr>
          <w:rFonts w:ascii="Verdana" w:hAnsi="Verdana" w:cs="Verdana"/>
          <w:sz w:val="20"/>
          <w:szCs w:val="20"/>
        </w:rPr>
      </w:pPr>
      <w:r w:rsidRPr="003452FE">
        <w:rPr>
          <w:rFonts w:ascii="Verdana" w:hAnsi="Verdana"/>
          <w:spacing w:val="4"/>
          <w:sz w:val="20"/>
          <w:szCs w:val="20"/>
          <w:lang w:eastAsia="ar-SA"/>
        </w:rPr>
        <w:t>19</w:t>
      </w:r>
      <w:r w:rsidR="00094748" w:rsidRPr="003452FE">
        <w:rPr>
          <w:rFonts w:ascii="Verdana" w:hAnsi="Verdana"/>
          <w:spacing w:val="4"/>
          <w:sz w:val="20"/>
          <w:szCs w:val="20"/>
          <w:lang w:eastAsia="ar-SA"/>
        </w:rPr>
        <w:t>.3.</w:t>
      </w:r>
      <w:r w:rsidR="00094748" w:rsidRPr="003452FE">
        <w:rPr>
          <w:rFonts w:ascii="Verdana" w:hAnsi="Verdana"/>
          <w:spacing w:val="4"/>
          <w:sz w:val="20"/>
          <w:szCs w:val="20"/>
          <w:lang w:eastAsia="ar-SA"/>
        </w:rPr>
        <w:tab/>
      </w:r>
      <w:r w:rsidR="00094748" w:rsidRPr="003452FE">
        <w:rPr>
          <w:rFonts w:ascii="Verdana" w:hAnsi="Verdana" w:cs="Verdana"/>
          <w:sz w:val="20"/>
          <w:szCs w:val="20"/>
        </w:rPr>
        <w:t xml:space="preserve">Zamawiający </w:t>
      </w:r>
      <w:r w:rsidR="00094748" w:rsidRPr="003452FE">
        <w:rPr>
          <w:rFonts w:ascii="Verdana" w:hAnsi="Verdana" w:cs="Verdana"/>
          <w:b/>
          <w:sz w:val="20"/>
          <w:szCs w:val="20"/>
        </w:rPr>
        <w:t>nie przewiduje</w:t>
      </w:r>
      <w:r w:rsidR="00094748" w:rsidRPr="003452FE">
        <w:rPr>
          <w:rFonts w:ascii="Verdana" w:hAnsi="Verdana" w:cs="Verdana"/>
          <w:sz w:val="20"/>
          <w:szCs w:val="20"/>
        </w:rPr>
        <w:t xml:space="preserve"> aukcji elektronicznej.</w:t>
      </w:r>
    </w:p>
    <w:p w14:paraId="5449A312" w14:textId="77777777" w:rsidR="00094748" w:rsidRPr="003452FE" w:rsidRDefault="00F23B29" w:rsidP="006908BD">
      <w:pPr>
        <w:suppressAutoHyphens/>
        <w:spacing w:before="60"/>
        <w:ind w:left="709" w:hanging="709"/>
        <w:jc w:val="both"/>
        <w:rPr>
          <w:rFonts w:ascii="Verdana" w:hAnsi="Verdana" w:cs="Arial"/>
          <w:sz w:val="20"/>
          <w:szCs w:val="20"/>
        </w:rPr>
      </w:pPr>
      <w:r w:rsidRPr="003452FE">
        <w:rPr>
          <w:rFonts w:ascii="Verdana" w:hAnsi="Verdana"/>
          <w:spacing w:val="4"/>
          <w:sz w:val="20"/>
          <w:szCs w:val="20"/>
          <w:lang w:eastAsia="ar-SA"/>
        </w:rPr>
        <w:t>19</w:t>
      </w:r>
      <w:r w:rsidR="00094748" w:rsidRPr="003452FE">
        <w:rPr>
          <w:rFonts w:ascii="Verdana" w:hAnsi="Verdana"/>
          <w:spacing w:val="4"/>
          <w:sz w:val="20"/>
          <w:szCs w:val="20"/>
          <w:lang w:eastAsia="ar-SA"/>
        </w:rPr>
        <w:t>.4.</w:t>
      </w:r>
      <w:r w:rsidR="00094748" w:rsidRPr="003452FE">
        <w:rPr>
          <w:rFonts w:ascii="Verdana" w:hAnsi="Verdana"/>
          <w:spacing w:val="4"/>
          <w:sz w:val="20"/>
          <w:szCs w:val="20"/>
          <w:lang w:eastAsia="ar-SA"/>
        </w:rPr>
        <w:tab/>
      </w:r>
      <w:r w:rsidR="00094748" w:rsidRPr="003452FE">
        <w:rPr>
          <w:rFonts w:ascii="Verdana" w:hAnsi="Verdana" w:cs="Arial"/>
          <w:sz w:val="20"/>
          <w:szCs w:val="20"/>
        </w:rPr>
        <w:t xml:space="preserve">Zamawiający poinformuje niezwłocznie wszystkich </w:t>
      </w:r>
      <w:r w:rsidR="00452FD0" w:rsidRPr="003452FE">
        <w:rPr>
          <w:rFonts w:ascii="Verdana" w:hAnsi="Verdana" w:cs="Arial"/>
          <w:sz w:val="20"/>
          <w:szCs w:val="20"/>
        </w:rPr>
        <w:t>W</w:t>
      </w:r>
      <w:r w:rsidR="00094748" w:rsidRPr="003452FE">
        <w:rPr>
          <w:rFonts w:ascii="Verdana" w:hAnsi="Verdana" w:cs="Arial"/>
          <w:sz w:val="20"/>
          <w:szCs w:val="20"/>
        </w:rPr>
        <w:t>ykonawców o:</w:t>
      </w:r>
    </w:p>
    <w:p w14:paraId="2801C87A" w14:textId="77777777" w:rsidR="00094748" w:rsidRPr="003452FE" w:rsidRDefault="000A54AE" w:rsidP="006908BD">
      <w:pPr>
        <w:pStyle w:val="Tekstpodstawowy2"/>
        <w:tabs>
          <w:tab w:val="left" w:pos="851"/>
        </w:tabs>
        <w:spacing w:before="60"/>
        <w:ind w:left="850" w:hanging="425"/>
        <w:rPr>
          <w:rFonts w:ascii="Verdana" w:hAnsi="Verdana"/>
          <w:b w:val="0"/>
          <w:sz w:val="20"/>
          <w:szCs w:val="20"/>
          <w:lang w:eastAsia="ar-SA"/>
        </w:rPr>
      </w:pPr>
      <w:r w:rsidRPr="003452FE">
        <w:rPr>
          <w:rFonts w:ascii="Verdana" w:hAnsi="Verdana"/>
          <w:b w:val="0"/>
          <w:bCs w:val="0"/>
          <w:sz w:val="20"/>
          <w:szCs w:val="20"/>
        </w:rPr>
        <w:t>1)</w:t>
      </w:r>
      <w:r w:rsidR="00094748" w:rsidRPr="003452FE">
        <w:rPr>
          <w:rFonts w:ascii="Verdana" w:hAnsi="Verdana"/>
          <w:b w:val="0"/>
          <w:bCs w:val="0"/>
          <w:sz w:val="20"/>
          <w:szCs w:val="20"/>
        </w:rPr>
        <w:tab/>
      </w:r>
      <w:r w:rsidR="00911A1E" w:rsidRPr="003452FE">
        <w:rPr>
          <w:rFonts w:ascii="Verdana" w:hAnsi="Verdana" w:cs="Arial"/>
          <w:b w:val="0"/>
          <w:sz w:val="20"/>
          <w:szCs w:val="20"/>
        </w:rPr>
        <w:t>wyborze najkorzystniejszej of</w:t>
      </w:r>
      <w:r w:rsidRPr="003452FE">
        <w:rPr>
          <w:rFonts w:ascii="Verdana" w:hAnsi="Verdana" w:cs="Arial"/>
          <w:b w:val="0"/>
          <w:sz w:val="20"/>
          <w:szCs w:val="20"/>
        </w:rPr>
        <w:t xml:space="preserve">erty, podając nazwę albo imię i </w:t>
      </w:r>
      <w:r w:rsidR="00911A1E" w:rsidRPr="003452FE">
        <w:rPr>
          <w:rFonts w:ascii="Verdana" w:hAnsi="Verdana" w:cs="Arial"/>
          <w:b w:val="0"/>
          <w:sz w:val="20"/>
          <w:szCs w:val="20"/>
        </w:rPr>
        <w:t xml:space="preserve">nazwisko, siedzibę albo miejsce zamieszkania i adres, jeżeli jest miejscem wykonywania działalności </w:t>
      </w:r>
      <w:r w:rsidR="00452FD0" w:rsidRPr="003452FE">
        <w:rPr>
          <w:rFonts w:ascii="Verdana" w:hAnsi="Verdana" w:cs="Arial"/>
          <w:b w:val="0"/>
          <w:sz w:val="20"/>
          <w:szCs w:val="20"/>
        </w:rPr>
        <w:t>W</w:t>
      </w:r>
      <w:r w:rsidR="00911A1E" w:rsidRPr="003452FE">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sidRPr="003452FE">
        <w:rPr>
          <w:rFonts w:ascii="Verdana" w:hAnsi="Verdana" w:cs="Arial"/>
          <w:b w:val="0"/>
          <w:sz w:val="20"/>
          <w:szCs w:val="20"/>
        </w:rPr>
        <w:lastRenderedPageBreak/>
        <w:t>W</w:t>
      </w:r>
      <w:r w:rsidR="00911A1E" w:rsidRPr="003452FE">
        <w:rPr>
          <w:rFonts w:ascii="Verdana" w:hAnsi="Verdana" w:cs="Arial"/>
          <w:b w:val="0"/>
          <w:sz w:val="20"/>
          <w:szCs w:val="20"/>
        </w:rPr>
        <w:t>ykonawców, którzy złożyli oferty, a także punktację przyznaną ofertom w każdym kryterium oceny ofert i łączną punktację,</w:t>
      </w:r>
    </w:p>
    <w:p w14:paraId="6774A91D" w14:textId="77777777" w:rsidR="00094748" w:rsidRPr="003452FE" w:rsidRDefault="00911A1E" w:rsidP="006908BD">
      <w:pPr>
        <w:pStyle w:val="Tekstpodstawowy2"/>
        <w:tabs>
          <w:tab w:val="left" w:pos="851"/>
        </w:tabs>
        <w:spacing w:before="60"/>
        <w:ind w:left="850" w:hanging="425"/>
        <w:rPr>
          <w:rFonts w:ascii="Verdana" w:hAnsi="Verdana"/>
          <w:b w:val="0"/>
          <w:bCs w:val="0"/>
          <w:sz w:val="20"/>
          <w:szCs w:val="20"/>
        </w:rPr>
      </w:pPr>
      <w:r w:rsidRPr="003452FE">
        <w:rPr>
          <w:rFonts w:ascii="Verdana" w:hAnsi="Verdana"/>
          <w:b w:val="0"/>
          <w:bCs w:val="0"/>
          <w:sz w:val="20"/>
          <w:szCs w:val="20"/>
        </w:rPr>
        <w:t>2</w:t>
      </w:r>
      <w:r w:rsidR="000A54AE" w:rsidRPr="003452FE">
        <w:rPr>
          <w:rFonts w:ascii="Verdana" w:hAnsi="Verdana"/>
          <w:b w:val="0"/>
          <w:bCs w:val="0"/>
          <w:sz w:val="20"/>
          <w:szCs w:val="20"/>
        </w:rPr>
        <w:t>)</w:t>
      </w:r>
      <w:r w:rsidR="00094748" w:rsidRPr="003452FE">
        <w:rPr>
          <w:rFonts w:ascii="Verdana" w:hAnsi="Verdana"/>
          <w:b w:val="0"/>
          <w:bCs w:val="0"/>
          <w:sz w:val="20"/>
          <w:szCs w:val="20"/>
        </w:rPr>
        <w:tab/>
      </w:r>
      <w:r w:rsidR="00452FD0" w:rsidRPr="003452FE">
        <w:rPr>
          <w:rFonts w:ascii="Verdana" w:hAnsi="Verdana" w:cs="Arial"/>
          <w:b w:val="0"/>
          <w:sz w:val="20"/>
          <w:szCs w:val="20"/>
        </w:rPr>
        <w:t>W</w:t>
      </w:r>
      <w:r w:rsidRPr="003452FE">
        <w:rPr>
          <w:rFonts w:ascii="Verdana" w:hAnsi="Verdana" w:cs="Arial"/>
          <w:b w:val="0"/>
          <w:sz w:val="20"/>
          <w:szCs w:val="20"/>
        </w:rPr>
        <w:t>ykonawcach, którzy zostali wykluczeni,</w:t>
      </w:r>
    </w:p>
    <w:p w14:paraId="0188B19A" w14:textId="76D78997" w:rsidR="00094748" w:rsidRPr="003452FE" w:rsidRDefault="00911A1E" w:rsidP="003461A9">
      <w:pPr>
        <w:pStyle w:val="Tekstpodstawowy2"/>
        <w:tabs>
          <w:tab w:val="left" w:pos="851"/>
        </w:tabs>
        <w:ind w:left="851" w:hanging="425"/>
        <w:rPr>
          <w:rFonts w:ascii="Verdana" w:hAnsi="Verdana" w:cs="Arial"/>
          <w:b w:val="0"/>
          <w:sz w:val="20"/>
          <w:szCs w:val="20"/>
        </w:rPr>
      </w:pPr>
      <w:r w:rsidRPr="003452FE">
        <w:rPr>
          <w:rFonts w:ascii="Verdana" w:hAnsi="Verdana"/>
          <w:b w:val="0"/>
          <w:bCs w:val="0"/>
          <w:sz w:val="20"/>
          <w:szCs w:val="20"/>
        </w:rPr>
        <w:t>3</w:t>
      </w:r>
      <w:r w:rsidR="000A54AE" w:rsidRPr="003452FE">
        <w:rPr>
          <w:rFonts w:ascii="Verdana" w:hAnsi="Verdana"/>
          <w:b w:val="0"/>
          <w:bCs w:val="0"/>
          <w:sz w:val="20"/>
          <w:szCs w:val="20"/>
        </w:rPr>
        <w:t>)</w:t>
      </w:r>
      <w:r w:rsidR="00094748" w:rsidRPr="003452FE">
        <w:rPr>
          <w:rFonts w:ascii="Verdana" w:hAnsi="Verdana"/>
          <w:b w:val="0"/>
          <w:bCs w:val="0"/>
          <w:sz w:val="20"/>
          <w:szCs w:val="20"/>
        </w:rPr>
        <w:tab/>
      </w:r>
      <w:r w:rsidR="00452FD0" w:rsidRPr="003452FE">
        <w:rPr>
          <w:rFonts w:ascii="Verdana" w:hAnsi="Verdana" w:cs="Arial"/>
          <w:b w:val="0"/>
          <w:sz w:val="20"/>
          <w:szCs w:val="20"/>
        </w:rPr>
        <w:t>W</w:t>
      </w:r>
      <w:r w:rsidRPr="003452FE">
        <w:rPr>
          <w:rFonts w:ascii="Verdana" w:hAnsi="Verdana" w:cs="Arial"/>
          <w:b w:val="0"/>
          <w:sz w:val="20"/>
          <w:szCs w:val="20"/>
        </w:rPr>
        <w:t xml:space="preserve">ykonawcach, których oferty zostały odrzucone, powodach odrzucenia oferty, </w:t>
      </w:r>
      <w:r w:rsidR="00DD6F85" w:rsidRPr="003452FE">
        <w:rPr>
          <w:rFonts w:ascii="Verdana" w:hAnsi="Verdana" w:cs="Arial"/>
          <w:b w:val="0"/>
          <w:sz w:val="20"/>
          <w:szCs w:val="20"/>
        </w:rPr>
        <w:br/>
      </w:r>
      <w:r w:rsidRPr="003452FE">
        <w:rPr>
          <w:rFonts w:ascii="Verdana" w:hAnsi="Verdana" w:cs="Arial"/>
          <w:b w:val="0"/>
          <w:sz w:val="20"/>
          <w:szCs w:val="20"/>
        </w:rPr>
        <w:t>a w przypadkach, o których mowa w art. 89 ust. 4 i 5</w:t>
      </w:r>
      <w:r w:rsidRPr="003452FE">
        <w:rPr>
          <w:rFonts w:ascii="Verdana" w:hAnsi="Verdana" w:cs="Arial"/>
          <w:sz w:val="20"/>
          <w:szCs w:val="20"/>
        </w:rPr>
        <w:t xml:space="preserve"> ustawy </w:t>
      </w:r>
      <w:proofErr w:type="spellStart"/>
      <w:r w:rsidRPr="003452FE">
        <w:rPr>
          <w:rFonts w:ascii="Verdana" w:hAnsi="Verdana" w:cs="Arial"/>
          <w:sz w:val="20"/>
          <w:szCs w:val="20"/>
        </w:rPr>
        <w:t>Pzp</w:t>
      </w:r>
      <w:proofErr w:type="spellEnd"/>
      <w:r w:rsidRPr="003452FE">
        <w:rPr>
          <w:rFonts w:ascii="Verdana" w:hAnsi="Verdana" w:cs="Arial"/>
          <w:b w:val="0"/>
          <w:sz w:val="20"/>
          <w:szCs w:val="20"/>
        </w:rPr>
        <w:t>, braku równoważności lub braku spełniania wymagań dotyczących wydajności lub funkcjonalności,</w:t>
      </w:r>
    </w:p>
    <w:p w14:paraId="74122248" w14:textId="77777777" w:rsidR="008F50E2" w:rsidRPr="003452FE" w:rsidRDefault="000A54AE" w:rsidP="003461A9">
      <w:pPr>
        <w:pStyle w:val="Tekstpodstawowy2"/>
        <w:tabs>
          <w:tab w:val="left" w:pos="851"/>
        </w:tabs>
        <w:ind w:left="851" w:hanging="425"/>
        <w:rPr>
          <w:rFonts w:ascii="Verdana" w:hAnsi="Verdana" w:cs="Arial"/>
          <w:b w:val="0"/>
          <w:sz w:val="20"/>
          <w:szCs w:val="20"/>
        </w:rPr>
      </w:pPr>
      <w:r w:rsidRPr="003452FE">
        <w:rPr>
          <w:rFonts w:ascii="Verdana" w:hAnsi="Verdana" w:cs="Arial"/>
          <w:b w:val="0"/>
          <w:sz w:val="20"/>
          <w:szCs w:val="20"/>
        </w:rPr>
        <w:t>4)</w:t>
      </w:r>
      <w:r w:rsidR="008F50E2" w:rsidRPr="003452FE">
        <w:rPr>
          <w:rFonts w:ascii="Verdana" w:hAnsi="Verdana" w:cs="Arial"/>
          <w:b w:val="0"/>
          <w:sz w:val="20"/>
          <w:szCs w:val="20"/>
        </w:rPr>
        <w:tab/>
        <w:t>unieważnieniu postępowania</w:t>
      </w:r>
    </w:p>
    <w:p w14:paraId="76BA0CFB" w14:textId="77777777" w:rsidR="00911A1E" w:rsidRPr="003452FE" w:rsidRDefault="00911A1E" w:rsidP="006920E4">
      <w:pPr>
        <w:pStyle w:val="Tekstpodstawowy2"/>
        <w:tabs>
          <w:tab w:val="left" w:pos="851"/>
        </w:tabs>
        <w:ind w:left="851" w:hanging="142"/>
        <w:rPr>
          <w:rFonts w:ascii="Verdana" w:hAnsi="Verdana" w:cs="Arial"/>
          <w:b w:val="0"/>
          <w:sz w:val="20"/>
          <w:szCs w:val="20"/>
        </w:rPr>
      </w:pPr>
      <w:r w:rsidRPr="003452FE">
        <w:rPr>
          <w:rFonts w:ascii="Verdana" w:hAnsi="Verdana" w:cs="Arial"/>
          <w:b w:val="0"/>
          <w:sz w:val="20"/>
          <w:szCs w:val="20"/>
        </w:rPr>
        <w:t>– podając uzasadnienie faktyczne i prawne.</w:t>
      </w:r>
    </w:p>
    <w:p w14:paraId="5A90E30E" w14:textId="77777777" w:rsidR="008F50E2" w:rsidRPr="003452FE" w:rsidRDefault="00F23B29" w:rsidP="003461A9">
      <w:pPr>
        <w:suppressAutoHyphens/>
        <w:spacing w:before="120"/>
        <w:ind w:left="709" w:hanging="709"/>
        <w:jc w:val="both"/>
        <w:rPr>
          <w:rFonts w:ascii="Verdana" w:hAnsi="Verdana"/>
          <w:spacing w:val="4"/>
          <w:sz w:val="20"/>
          <w:szCs w:val="20"/>
          <w:lang w:eastAsia="ar-SA"/>
        </w:rPr>
      </w:pPr>
      <w:r w:rsidRPr="003452FE">
        <w:rPr>
          <w:rFonts w:ascii="Verdana" w:hAnsi="Verdana"/>
          <w:spacing w:val="4"/>
          <w:sz w:val="20"/>
          <w:szCs w:val="20"/>
          <w:lang w:eastAsia="ar-SA"/>
        </w:rPr>
        <w:t>19</w:t>
      </w:r>
      <w:r w:rsidR="00911A1E" w:rsidRPr="003452FE">
        <w:rPr>
          <w:rFonts w:ascii="Verdana" w:hAnsi="Verdana"/>
          <w:spacing w:val="4"/>
          <w:sz w:val="20"/>
          <w:szCs w:val="20"/>
          <w:lang w:eastAsia="ar-SA"/>
        </w:rPr>
        <w:t>.5.</w:t>
      </w:r>
      <w:r w:rsidR="00911A1E" w:rsidRPr="003452FE">
        <w:rPr>
          <w:rFonts w:ascii="Verdana" w:hAnsi="Verdana"/>
          <w:spacing w:val="4"/>
          <w:sz w:val="20"/>
          <w:szCs w:val="20"/>
          <w:lang w:eastAsia="ar-SA"/>
        </w:rPr>
        <w:tab/>
      </w:r>
      <w:r w:rsidR="008F50E2" w:rsidRPr="003452FE">
        <w:rPr>
          <w:rFonts w:ascii="Verdana" w:hAnsi="Verdana"/>
          <w:spacing w:val="4"/>
          <w:sz w:val="20"/>
          <w:szCs w:val="20"/>
          <w:lang w:eastAsia="ar-SA"/>
        </w:rPr>
        <w:t xml:space="preserve">W przypadkach, o których mowa w art. 24 ust. 8 ustawy </w:t>
      </w:r>
      <w:proofErr w:type="spellStart"/>
      <w:r w:rsidR="008F50E2" w:rsidRPr="003452FE">
        <w:rPr>
          <w:rFonts w:ascii="Verdana" w:hAnsi="Verdana"/>
          <w:spacing w:val="4"/>
          <w:sz w:val="20"/>
          <w:szCs w:val="20"/>
          <w:lang w:eastAsia="ar-SA"/>
        </w:rPr>
        <w:t>Pzp</w:t>
      </w:r>
      <w:proofErr w:type="spellEnd"/>
      <w:r w:rsidR="008F50E2" w:rsidRPr="003452FE">
        <w:rPr>
          <w:rFonts w:ascii="Verdana" w:hAnsi="Verdana"/>
          <w:spacing w:val="4"/>
          <w:sz w:val="20"/>
          <w:szCs w:val="20"/>
          <w:lang w:eastAsia="ar-SA"/>
        </w:rPr>
        <w:t xml:space="preserve">, informacja, o której mowa w </w:t>
      </w:r>
      <w:r w:rsidR="00A55C28" w:rsidRPr="003452FE">
        <w:rPr>
          <w:rFonts w:ascii="Verdana" w:hAnsi="Verdana"/>
          <w:spacing w:val="4"/>
          <w:sz w:val="20"/>
          <w:szCs w:val="20"/>
          <w:lang w:eastAsia="ar-SA"/>
        </w:rPr>
        <w:t>pkt. 1</w:t>
      </w:r>
      <w:r w:rsidR="00D77773" w:rsidRPr="003452FE">
        <w:rPr>
          <w:rFonts w:ascii="Verdana" w:hAnsi="Verdana"/>
          <w:spacing w:val="4"/>
          <w:sz w:val="20"/>
          <w:szCs w:val="20"/>
          <w:lang w:eastAsia="ar-SA"/>
        </w:rPr>
        <w:t>9</w:t>
      </w:r>
      <w:r w:rsidR="00A55C28" w:rsidRPr="003452FE">
        <w:rPr>
          <w:rFonts w:ascii="Verdana" w:hAnsi="Verdana"/>
          <w:spacing w:val="4"/>
          <w:sz w:val="20"/>
          <w:szCs w:val="20"/>
          <w:lang w:eastAsia="ar-SA"/>
        </w:rPr>
        <w:t>.4.2 IDW</w:t>
      </w:r>
      <w:r w:rsidR="008F50E2" w:rsidRPr="003452FE">
        <w:rPr>
          <w:rFonts w:ascii="Verdana" w:hAnsi="Verdana"/>
          <w:spacing w:val="4"/>
          <w:sz w:val="20"/>
          <w:szCs w:val="20"/>
          <w:lang w:eastAsia="ar-SA"/>
        </w:rPr>
        <w:t xml:space="preserve">, zawiera wyjaśnienie powodów, dla których dowody przedstawione przez </w:t>
      </w:r>
      <w:r w:rsidR="00452FD0" w:rsidRPr="003452FE">
        <w:rPr>
          <w:rFonts w:ascii="Verdana" w:hAnsi="Verdana"/>
          <w:spacing w:val="4"/>
          <w:sz w:val="20"/>
          <w:szCs w:val="20"/>
          <w:lang w:eastAsia="ar-SA"/>
        </w:rPr>
        <w:t>W</w:t>
      </w:r>
      <w:r w:rsidR="008F50E2" w:rsidRPr="003452FE">
        <w:rPr>
          <w:rFonts w:ascii="Verdana" w:hAnsi="Verdana"/>
          <w:spacing w:val="4"/>
          <w:sz w:val="20"/>
          <w:szCs w:val="20"/>
          <w:lang w:eastAsia="ar-SA"/>
        </w:rPr>
        <w:t xml:space="preserve">ykonawcę, </w:t>
      </w:r>
      <w:r w:rsidR="00E757C5" w:rsidRPr="003452FE">
        <w:rPr>
          <w:rFonts w:ascii="Verdana" w:hAnsi="Verdana"/>
          <w:spacing w:val="4"/>
          <w:sz w:val="20"/>
          <w:szCs w:val="20"/>
          <w:lang w:eastAsia="ar-SA"/>
        </w:rPr>
        <w:t>Z</w:t>
      </w:r>
      <w:r w:rsidR="008F50E2" w:rsidRPr="003452FE">
        <w:rPr>
          <w:rFonts w:ascii="Verdana" w:hAnsi="Verdana"/>
          <w:spacing w:val="4"/>
          <w:sz w:val="20"/>
          <w:szCs w:val="20"/>
          <w:lang w:eastAsia="ar-SA"/>
        </w:rPr>
        <w:t>amawiający uznał za niewystarczające.</w:t>
      </w:r>
    </w:p>
    <w:p w14:paraId="03638341" w14:textId="77777777" w:rsidR="00911A1E" w:rsidRPr="003452FE" w:rsidRDefault="00A55C28" w:rsidP="003461A9">
      <w:pPr>
        <w:suppressAutoHyphens/>
        <w:spacing w:before="120"/>
        <w:ind w:left="709" w:hanging="709"/>
        <w:jc w:val="both"/>
        <w:rPr>
          <w:rFonts w:ascii="Verdana" w:hAnsi="Verdana" w:cs="Arial"/>
          <w:sz w:val="20"/>
          <w:szCs w:val="20"/>
        </w:rPr>
      </w:pPr>
      <w:r w:rsidRPr="003452FE">
        <w:rPr>
          <w:rFonts w:ascii="Verdana" w:hAnsi="Verdana" w:cs="Arial"/>
          <w:sz w:val="20"/>
          <w:szCs w:val="20"/>
        </w:rPr>
        <w:t>1</w:t>
      </w:r>
      <w:r w:rsidR="00F23B29" w:rsidRPr="003452FE">
        <w:rPr>
          <w:rFonts w:ascii="Verdana" w:hAnsi="Verdana" w:cs="Arial"/>
          <w:sz w:val="20"/>
          <w:szCs w:val="20"/>
        </w:rPr>
        <w:t>9</w:t>
      </w:r>
      <w:r w:rsidR="000A54AE" w:rsidRPr="003452FE">
        <w:rPr>
          <w:rFonts w:ascii="Verdana" w:hAnsi="Verdana" w:cs="Arial"/>
          <w:sz w:val="20"/>
          <w:szCs w:val="20"/>
        </w:rPr>
        <w:t>.6.</w:t>
      </w:r>
      <w:r w:rsidRPr="003452FE">
        <w:rPr>
          <w:rFonts w:ascii="Verdana" w:hAnsi="Verdana" w:cs="Arial"/>
          <w:sz w:val="20"/>
          <w:szCs w:val="20"/>
        </w:rPr>
        <w:tab/>
      </w:r>
      <w:r w:rsidR="00911A1E" w:rsidRPr="003452FE">
        <w:rPr>
          <w:rFonts w:ascii="Verdana" w:hAnsi="Verdana" w:cs="Arial"/>
          <w:sz w:val="20"/>
          <w:szCs w:val="20"/>
        </w:rPr>
        <w:t xml:space="preserve">Zamawiający udostępni informacje, o których mowa w pkt </w:t>
      </w:r>
      <w:r w:rsidR="00E069C8" w:rsidRPr="003452FE">
        <w:rPr>
          <w:rFonts w:ascii="Verdana" w:hAnsi="Verdana" w:cs="Arial"/>
          <w:sz w:val="20"/>
          <w:szCs w:val="20"/>
        </w:rPr>
        <w:t>19.4.1</w:t>
      </w:r>
      <w:r w:rsidR="00D14022" w:rsidRPr="003452FE">
        <w:rPr>
          <w:rFonts w:ascii="Verdana" w:hAnsi="Verdana" w:cs="Arial"/>
          <w:sz w:val="20"/>
          <w:szCs w:val="20"/>
        </w:rPr>
        <w:t xml:space="preserve"> i 19.4.4 </w:t>
      </w:r>
      <w:r w:rsidR="00E069C8" w:rsidRPr="003452FE">
        <w:rPr>
          <w:rFonts w:ascii="Verdana" w:hAnsi="Verdana" w:cs="Arial"/>
          <w:sz w:val="20"/>
          <w:szCs w:val="20"/>
        </w:rPr>
        <w:t>IDW</w:t>
      </w:r>
      <w:r w:rsidR="00911A1E" w:rsidRPr="003452FE">
        <w:rPr>
          <w:rFonts w:ascii="Verdana" w:hAnsi="Verdana" w:cs="Arial"/>
          <w:sz w:val="20"/>
          <w:szCs w:val="20"/>
        </w:rPr>
        <w:t>, na stronie internetowej.</w:t>
      </w:r>
    </w:p>
    <w:p w14:paraId="1BAF0F0F" w14:textId="77777777" w:rsidR="006908BD" w:rsidRPr="003452FE" w:rsidRDefault="006908BD" w:rsidP="003461A9">
      <w:pPr>
        <w:suppressAutoHyphens/>
        <w:spacing w:before="120"/>
        <w:ind w:left="709" w:hanging="709"/>
        <w:jc w:val="both"/>
        <w:rPr>
          <w:rFonts w:ascii="Verdana" w:hAnsi="Verdana" w:cs="Arial"/>
          <w:sz w:val="20"/>
          <w:szCs w:val="20"/>
        </w:rPr>
      </w:pPr>
    </w:p>
    <w:p w14:paraId="25E18000" w14:textId="77777777" w:rsidR="00701C8E" w:rsidRPr="003452FE" w:rsidRDefault="00F23B29" w:rsidP="003461A9">
      <w:pPr>
        <w:suppressAutoHyphens/>
        <w:ind w:left="709" w:right="-567" w:hanging="709"/>
        <w:rPr>
          <w:rFonts w:ascii="Verdana" w:hAnsi="Verdana"/>
          <w:b/>
          <w:sz w:val="20"/>
          <w:szCs w:val="20"/>
          <w:lang w:eastAsia="ar-SA"/>
        </w:rPr>
      </w:pPr>
      <w:r w:rsidRPr="003452FE">
        <w:rPr>
          <w:rFonts w:ascii="Verdana" w:hAnsi="Verdana" w:cs="Arial"/>
          <w:b/>
          <w:bCs/>
          <w:sz w:val="20"/>
          <w:szCs w:val="20"/>
        </w:rPr>
        <w:t>20</w:t>
      </w:r>
      <w:r w:rsidR="00701C8E" w:rsidRPr="003452FE">
        <w:rPr>
          <w:rFonts w:ascii="Verdana" w:hAnsi="Verdana"/>
          <w:b/>
          <w:sz w:val="20"/>
          <w:szCs w:val="20"/>
          <w:lang w:eastAsia="ar-SA"/>
        </w:rPr>
        <w:t>.</w:t>
      </w:r>
      <w:r w:rsidR="00701C8E" w:rsidRPr="003452FE">
        <w:rPr>
          <w:rFonts w:ascii="Verdana" w:hAnsi="Verdana"/>
          <w:b/>
          <w:sz w:val="20"/>
          <w:szCs w:val="20"/>
          <w:lang w:eastAsia="ar-SA"/>
        </w:rPr>
        <w:tab/>
      </w:r>
      <w:r w:rsidR="00701C8E" w:rsidRPr="003452FE">
        <w:rPr>
          <w:rFonts w:ascii="Verdana" w:hAnsi="Verdana" w:cs="Verdana"/>
          <w:b/>
          <w:bCs/>
          <w:spacing w:val="2"/>
          <w:position w:val="2"/>
          <w:sz w:val="20"/>
          <w:szCs w:val="20"/>
        </w:rPr>
        <w:t>INFORMACJE O FORMALNOŚCIACH, JAKICH NALEŻY DOPEŁNIĆ PO WYBORZE OFERTY W CELU ZAWARCIA UMOWY</w:t>
      </w:r>
    </w:p>
    <w:p w14:paraId="56F859C3" w14:textId="32D8DCD2" w:rsidR="00701C8E" w:rsidRPr="003452FE" w:rsidRDefault="00F23B29" w:rsidP="003461A9">
      <w:pPr>
        <w:suppressAutoHyphens/>
        <w:spacing w:before="120"/>
        <w:ind w:left="709" w:hanging="709"/>
        <w:jc w:val="both"/>
        <w:rPr>
          <w:rFonts w:ascii="Verdana" w:hAnsi="Verdana"/>
          <w:sz w:val="20"/>
          <w:szCs w:val="20"/>
        </w:rPr>
      </w:pPr>
      <w:r w:rsidRPr="003452FE">
        <w:rPr>
          <w:rFonts w:ascii="Verdana" w:hAnsi="Verdana"/>
          <w:color w:val="000000"/>
          <w:spacing w:val="4"/>
          <w:sz w:val="20"/>
          <w:szCs w:val="20"/>
          <w:lang w:eastAsia="ar-SA"/>
        </w:rPr>
        <w:t>20</w:t>
      </w:r>
      <w:r w:rsidR="00701C8E" w:rsidRPr="003452FE">
        <w:rPr>
          <w:rFonts w:ascii="Verdana" w:hAnsi="Verdana"/>
          <w:color w:val="000000"/>
          <w:spacing w:val="4"/>
          <w:sz w:val="20"/>
          <w:szCs w:val="20"/>
          <w:lang w:eastAsia="ar-SA"/>
        </w:rPr>
        <w:t>.1.</w:t>
      </w:r>
      <w:r w:rsidR="00701C8E" w:rsidRPr="003452FE">
        <w:rPr>
          <w:rFonts w:ascii="Verdana" w:hAnsi="Verdana"/>
          <w:color w:val="000000"/>
          <w:spacing w:val="4"/>
          <w:sz w:val="20"/>
          <w:szCs w:val="20"/>
          <w:lang w:eastAsia="ar-SA"/>
        </w:rPr>
        <w:tab/>
      </w:r>
      <w:r w:rsidR="00701C8E" w:rsidRPr="003452FE">
        <w:rPr>
          <w:rFonts w:ascii="Verdana" w:hAnsi="Verdana"/>
          <w:sz w:val="20"/>
          <w:szCs w:val="20"/>
        </w:rPr>
        <w:t>W przypadku, gdy zostanie wybrana jako najkorzystniejsza oferta Wykonawców wspólnie ubiegających się o udzielenie zamówienia, Wykonawca przed podpisaniem umowy przedłoży umowę regulującą współpracę Wykonawców, w której m.in. zostanie określony pełnomocnik uprawniony do kontaktów z Zamawiającym oraz do wystawiania dokumentów związanych z płatnościami.</w:t>
      </w:r>
    </w:p>
    <w:p w14:paraId="10987EE9" w14:textId="77777777" w:rsidR="00701C8E" w:rsidRPr="003452FE" w:rsidRDefault="00F23B29" w:rsidP="003461A9">
      <w:pPr>
        <w:suppressAutoHyphens/>
        <w:spacing w:before="120"/>
        <w:ind w:left="709" w:hanging="709"/>
        <w:jc w:val="both"/>
        <w:rPr>
          <w:rFonts w:ascii="Verdana" w:eastAsia="Calibri" w:hAnsi="Verdana"/>
          <w:bCs/>
          <w:sz w:val="20"/>
          <w:szCs w:val="20"/>
        </w:rPr>
      </w:pPr>
      <w:r w:rsidRPr="003452FE">
        <w:rPr>
          <w:rFonts w:ascii="Verdana" w:hAnsi="Verdana"/>
          <w:color w:val="000000"/>
          <w:spacing w:val="4"/>
          <w:sz w:val="20"/>
          <w:szCs w:val="20"/>
          <w:lang w:eastAsia="ar-SA"/>
        </w:rPr>
        <w:t>20</w:t>
      </w:r>
      <w:r w:rsidR="00701C8E" w:rsidRPr="003452FE">
        <w:rPr>
          <w:rFonts w:ascii="Verdana" w:hAnsi="Verdana"/>
          <w:color w:val="000000"/>
          <w:spacing w:val="4"/>
          <w:sz w:val="20"/>
          <w:szCs w:val="20"/>
          <w:lang w:eastAsia="ar-SA"/>
        </w:rPr>
        <w:t>.</w:t>
      </w:r>
      <w:r w:rsidR="00824393" w:rsidRPr="003452FE">
        <w:rPr>
          <w:rFonts w:ascii="Verdana" w:hAnsi="Verdana"/>
          <w:sz w:val="20"/>
          <w:szCs w:val="20"/>
        </w:rPr>
        <w:t>2</w:t>
      </w:r>
      <w:r w:rsidR="00701C8E" w:rsidRPr="003452FE">
        <w:rPr>
          <w:rFonts w:ascii="Verdana" w:hAnsi="Verdana"/>
          <w:sz w:val="20"/>
          <w:szCs w:val="20"/>
        </w:rPr>
        <w:t>.</w:t>
      </w:r>
      <w:r w:rsidR="00701C8E" w:rsidRPr="003452FE">
        <w:rPr>
          <w:rFonts w:ascii="Verdana" w:hAnsi="Verdana"/>
          <w:sz w:val="20"/>
          <w:szCs w:val="20"/>
        </w:rPr>
        <w:tab/>
      </w:r>
      <w:r w:rsidR="00701C8E" w:rsidRPr="003452FE">
        <w:rPr>
          <w:rFonts w:ascii="Verdana" w:eastAsia="Calibri" w:hAnsi="Verdana"/>
          <w:bCs/>
          <w:sz w:val="20"/>
          <w:szCs w:val="20"/>
        </w:rPr>
        <w:t xml:space="preserve">Wykonawca </w:t>
      </w:r>
      <w:r w:rsidR="00701C8E" w:rsidRPr="003452FE">
        <w:rPr>
          <w:rFonts w:ascii="Verdana" w:hAnsi="Verdana"/>
          <w:sz w:val="20"/>
          <w:szCs w:val="20"/>
        </w:rPr>
        <w:t>zobowiązany</w:t>
      </w:r>
      <w:r w:rsidR="00701C8E" w:rsidRPr="003452FE">
        <w:rPr>
          <w:rFonts w:ascii="Verdana" w:eastAsia="Calibri" w:hAnsi="Verdana"/>
          <w:bCs/>
          <w:sz w:val="20"/>
          <w:szCs w:val="20"/>
        </w:rPr>
        <w:t xml:space="preserve"> jest do wniesienia zabezpieczenia należytego wykonania umowy na warunkach określonych w pkt </w:t>
      </w:r>
      <w:r w:rsidR="003C0645" w:rsidRPr="003452FE">
        <w:rPr>
          <w:rFonts w:ascii="Verdana" w:eastAsia="Calibri" w:hAnsi="Verdana"/>
          <w:bCs/>
          <w:sz w:val="20"/>
          <w:szCs w:val="20"/>
        </w:rPr>
        <w:t>21</w:t>
      </w:r>
      <w:r w:rsidR="00701C8E" w:rsidRPr="003452FE">
        <w:rPr>
          <w:rFonts w:ascii="Verdana" w:eastAsia="Calibri" w:hAnsi="Verdana"/>
          <w:bCs/>
          <w:sz w:val="20"/>
          <w:szCs w:val="20"/>
        </w:rPr>
        <w:t>.</w:t>
      </w:r>
    </w:p>
    <w:p w14:paraId="454967CB" w14:textId="77777777" w:rsidR="00B36AC1" w:rsidRPr="003452FE" w:rsidRDefault="00B36AC1" w:rsidP="003461A9">
      <w:pPr>
        <w:suppressAutoHyphens/>
        <w:spacing w:before="120"/>
        <w:ind w:left="709" w:hanging="709"/>
        <w:jc w:val="both"/>
        <w:rPr>
          <w:rFonts w:ascii="Verdana" w:eastAsia="Calibri" w:hAnsi="Verdana"/>
          <w:bCs/>
          <w:sz w:val="20"/>
          <w:szCs w:val="20"/>
        </w:rPr>
      </w:pPr>
    </w:p>
    <w:p w14:paraId="2C1FA499" w14:textId="77777777" w:rsidR="000A54AE" w:rsidRPr="003452FE" w:rsidRDefault="004B3B58" w:rsidP="000A54AE">
      <w:pPr>
        <w:suppressAutoHyphens/>
        <w:ind w:left="709" w:right="-567" w:hanging="709"/>
        <w:rPr>
          <w:rStyle w:val="tekstdokbold"/>
          <w:rFonts w:ascii="Verdana" w:hAnsi="Verdana" w:cs="Verdana"/>
          <w:sz w:val="20"/>
          <w:szCs w:val="20"/>
        </w:rPr>
      </w:pPr>
      <w:r w:rsidRPr="003452FE">
        <w:rPr>
          <w:rFonts w:ascii="Verdana" w:hAnsi="Verdana"/>
          <w:b/>
          <w:sz w:val="20"/>
          <w:szCs w:val="20"/>
          <w:lang w:eastAsia="ar-SA"/>
        </w:rPr>
        <w:t>2</w:t>
      </w:r>
      <w:r w:rsidR="00F23B29" w:rsidRPr="003452FE">
        <w:rPr>
          <w:rFonts w:ascii="Verdana" w:hAnsi="Verdana"/>
          <w:b/>
          <w:sz w:val="20"/>
          <w:szCs w:val="20"/>
          <w:lang w:eastAsia="ar-SA"/>
        </w:rPr>
        <w:t>1</w:t>
      </w:r>
      <w:r w:rsidR="00701C8E" w:rsidRPr="003452FE">
        <w:rPr>
          <w:rFonts w:ascii="Verdana" w:hAnsi="Verdana"/>
          <w:b/>
          <w:sz w:val="20"/>
          <w:szCs w:val="20"/>
          <w:lang w:eastAsia="ar-SA"/>
        </w:rPr>
        <w:t>.</w:t>
      </w:r>
      <w:r w:rsidR="00701C8E" w:rsidRPr="003452FE">
        <w:rPr>
          <w:rFonts w:ascii="Verdana" w:hAnsi="Verdana"/>
          <w:b/>
          <w:sz w:val="20"/>
          <w:szCs w:val="20"/>
          <w:lang w:eastAsia="ar-SA"/>
        </w:rPr>
        <w:tab/>
      </w:r>
      <w:r w:rsidR="00701C8E" w:rsidRPr="003452FE">
        <w:rPr>
          <w:rStyle w:val="tekstdokbold"/>
          <w:rFonts w:ascii="Verdana" w:hAnsi="Verdana" w:cs="Verdana"/>
          <w:sz w:val="20"/>
          <w:szCs w:val="20"/>
        </w:rPr>
        <w:t>ZABEZPIECZENIE NALEŻYTEGO WYKONANIA UMOWY</w:t>
      </w:r>
    </w:p>
    <w:p w14:paraId="54FA50DB" w14:textId="2FD82E8F" w:rsidR="006F448D" w:rsidRPr="003452FE" w:rsidRDefault="00DF6C30" w:rsidP="000A54AE">
      <w:pPr>
        <w:suppressAutoHyphens/>
        <w:ind w:left="709" w:right="-567"/>
        <w:rPr>
          <w:rFonts w:ascii="Verdana" w:hAnsi="Verdana" w:cs="Verdana"/>
          <w:b/>
          <w:bCs/>
          <w:sz w:val="20"/>
          <w:szCs w:val="20"/>
        </w:rPr>
      </w:pPr>
      <w:r w:rsidRPr="003452FE">
        <w:rPr>
          <w:rFonts w:ascii="Verdana" w:eastAsia="Calibri" w:hAnsi="Verdana"/>
          <w:color w:val="000000"/>
          <w:spacing w:val="4"/>
          <w:sz w:val="20"/>
          <w:szCs w:val="20"/>
          <w:lang w:eastAsia="ar-SA"/>
        </w:rPr>
        <w:t>Wykonawca</w:t>
      </w:r>
      <w:r w:rsidR="006F448D" w:rsidRPr="003452FE">
        <w:rPr>
          <w:rFonts w:ascii="Verdana" w:eastAsia="Calibri" w:hAnsi="Verdana"/>
          <w:color w:val="000000"/>
          <w:spacing w:val="4"/>
          <w:sz w:val="20"/>
          <w:szCs w:val="20"/>
          <w:lang w:eastAsia="ar-SA"/>
        </w:rPr>
        <w:t xml:space="preserve"> zobowiązany jest do wniesienia zabezpieczenia należytego wykonania umowy na kwotę stanowiącą </w:t>
      </w:r>
      <w:r w:rsidR="006F448D" w:rsidRPr="003452FE">
        <w:rPr>
          <w:rFonts w:ascii="Verdana" w:eastAsia="Calibri" w:hAnsi="Verdana"/>
          <w:b/>
          <w:bCs/>
          <w:color w:val="000000"/>
          <w:spacing w:val="4"/>
          <w:sz w:val="20"/>
          <w:szCs w:val="20"/>
          <w:lang w:eastAsia="ar-SA"/>
        </w:rPr>
        <w:t>10% ceny brutto podanej w ofercie</w:t>
      </w:r>
      <w:r w:rsidR="000A54AE" w:rsidRPr="003452FE">
        <w:rPr>
          <w:rFonts w:ascii="Verdana" w:eastAsia="Calibri" w:hAnsi="Verdana"/>
          <w:color w:val="000000"/>
          <w:spacing w:val="4"/>
          <w:sz w:val="20"/>
          <w:szCs w:val="20"/>
          <w:lang w:eastAsia="ar-SA"/>
        </w:rPr>
        <w:t xml:space="preserve"> w </w:t>
      </w:r>
      <w:r w:rsidR="006F448D" w:rsidRPr="003452FE">
        <w:rPr>
          <w:rFonts w:ascii="Verdana" w:eastAsia="Calibri" w:hAnsi="Verdana"/>
          <w:color w:val="000000"/>
          <w:spacing w:val="4"/>
          <w:sz w:val="20"/>
          <w:szCs w:val="20"/>
          <w:lang w:eastAsia="ar-SA"/>
        </w:rPr>
        <w:t>jednej lub kilku następujących formach (do wyboru):</w:t>
      </w:r>
    </w:p>
    <w:p w14:paraId="21FCC225" w14:textId="77777777" w:rsidR="006F448D" w:rsidRPr="003452FE" w:rsidRDefault="006F448D" w:rsidP="006F448D">
      <w:pPr>
        <w:ind w:left="1134" w:hanging="283"/>
        <w:jc w:val="both"/>
        <w:rPr>
          <w:rFonts w:ascii="Verdana" w:eastAsia="Calibri" w:hAnsi="Verdana"/>
          <w:sz w:val="20"/>
          <w:szCs w:val="20"/>
        </w:rPr>
      </w:pPr>
      <w:r w:rsidRPr="003452FE">
        <w:rPr>
          <w:rFonts w:ascii="Verdana" w:eastAsia="Calibri" w:hAnsi="Verdana"/>
          <w:sz w:val="20"/>
          <w:szCs w:val="20"/>
          <w:lang w:eastAsia="en-US"/>
        </w:rPr>
        <w:t xml:space="preserve">1) pieniądzu, przelewem na wskazany przez Zamawiającego rachunek bankowy, </w:t>
      </w:r>
    </w:p>
    <w:p w14:paraId="78B0BE16" w14:textId="77777777" w:rsidR="006F448D" w:rsidRPr="003452FE" w:rsidRDefault="006F448D" w:rsidP="006F448D">
      <w:pPr>
        <w:ind w:left="1134" w:hanging="283"/>
        <w:jc w:val="both"/>
        <w:rPr>
          <w:rFonts w:ascii="Verdana" w:eastAsia="Calibri" w:hAnsi="Verdana"/>
          <w:sz w:val="20"/>
          <w:szCs w:val="20"/>
          <w:lang w:eastAsia="en-US"/>
        </w:rPr>
      </w:pPr>
      <w:r w:rsidRPr="003452FE">
        <w:rPr>
          <w:rFonts w:ascii="Verdana" w:eastAsia="Calibri" w:hAnsi="Verdana"/>
          <w:sz w:val="20"/>
          <w:szCs w:val="20"/>
          <w:lang w:eastAsia="en-US"/>
        </w:rPr>
        <w:t>2) poręczeniach bankowych,</w:t>
      </w:r>
    </w:p>
    <w:p w14:paraId="2F79381F" w14:textId="77777777" w:rsidR="006F448D" w:rsidRPr="003452FE" w:rsidRDefault="006F448D" w:rsidP="006F448D">
      <w:pPr>
        <w:ind w:left="1134" w:hanging="283"/>
        <w:jc w:val="both"/>
        <w:rPr>
          <w:rFonts w:ascii="Verdana" w:eastAsia="Calibri" w:hAnsi="Verdana"/>
          <w:sz w:val="20"/>
          <w:szCs w:val="20"/>
          <w:lang w:eastAsia="en-US"/>
        </w:rPr>
      </w:pPr>
      <w:r w:rsidRPr="003452FE">
        <w:rPr>
          <w:rFonts w:ascii="Verdana" w:eastAsia="Calibri" w:hAnsi="Verdana"/>
          <w:sz w:val="20"/>
          <w:szCs w:val="20"/>
          <w:lang w:eastAsia="en-US"/>
        </w:rPr>
        <w:t>3) poręczeniach pieniężnych spółdzielczych kas oszczędnościowo-kredytowych,</w:t>
      </w:r>
    </w:p>
    <w:p w14:paraId="586AC6EA" w14:textId="77777777" w:rsidR="006F448D" w:rsidRPr="003452FE" w:rsidRDefault="006F448D" w:rsidP="006F448D">
      <w:pPr>
        <w:ind w:left="1134" w:hanging="283"/>
        <w:jc w:val="both"/>
        <w:rPr>
          <w:rFonts w:ascii="Verdana" w:eastAsia="Calibri" w:hAnsi="Verdana"/>
          <w:sz w:val="20"/>
          <w:szCs w:val="20"/>
          <w:lang w:eastAsia="en-US"/>
        </w:rPr>
      </w:pPr>
      <w:r w:rsidRPr="003452FE">
        <w:rPr>
          <w:rFonts w:ascii="Verdana" w:eastAsia="Calibri" w:hAnsi="Verdana"/>
          <w:sz w:val="20"/>
          <w:szCs w:val="20"/>
          <w:lang w:eastAsia="en-US"/>
        </w:rPr>
        <w:t xml:space="preserve">4) gwarancjach bankowych, </w:t>
      </w:r>
    </w:p>
    <w:p w14:paraId="135DEE0E" w14:textId="77777777" w:rsidR="006F448D" w:rsidRPr="003452FE" w:rsidRDefault="006F448D" w:rsidP="006F448D">
      <w:pPr>
        <w:ind w:left="1134" w:hanging="283"/>
        <w:jc w:val="both"/>
        <w:rPr>
          <w:rFonts w:ascii="Verdana" w:eastAsia="Calibri" w:hAnsi="Verdana"/>
          <w:sz w:val="20"/>
          <w:szCs w:val="20"/>
          <w:lang w:eastAsia="en-US"/>
        </w:rPr>
      </w:pPr>
      <w:r w:rsidRPr="003452FE">
        <w:rPr>
          <w:rFonts w:ascii="Verdana" w:eastAsia="Calibri" w:hAnsi="Verdana"/>
          <w:sz w:val="20"/>
          <w:szCs w:val="20"/>
          <w:lang w:eastAsia="en-US"/>
        </w:rPr>
        <w:t>5) gwarancjach ubezpieczeniowych,</w:t>
      </w:r>
    </w:p>
    <w:p w14:paraId="158249E8" w14:textId="77777777" w:rsidR="006F448D" w:rsidRPr="003452FE" w:rsidRDefault="006F448D" w:rsidP="006F448D">
      <w:pPr>
        <w:ind w:left="1135" w:hanging="284"/>
        <w:jc w:val="both"/>
        <w:rPr>
          <w:rFonts w:ascii="Verdana" w:eastAsia="Calibri" w:hAnsi="Verdana"/>
          <w:sz w:val="20"/>
          <w:szCs w:val="20"/>
          <w:lang w:eastAsia="en-US"/>
        </w:rPr>
      </w:pPr>
      <w:r w:rsidRPr="003452FE">
        <w:rPr>
          <w:rFonts w:ascii="Verdana" w:eastAsia="Calibri" w:hAnsi="Verdana"/>
          <w:sz w:val="20"/>
          <w:szCs w:val="20"/>
          <w:lang w:eastAsia="en-US"/>
        </w:rPr>
        <w:t>6) poręczeniach udzielanych przez podmioty, o których mowa w art. 6b ust. 5 pkt 2</w:t>
      </w:r>
      <w:r w:rsidR="000A54AE" w:rsidRPr="003452FE">
        <w:rPr>
          <w:rFonts w:ascii="Verdana" w:eastAsia="Calibri" w:hAnsi="Verdana"/>
          <w:sz w:val="20"/>
          <w:szCs w:val="20"/>
          <w:lang w:eastAsia="en-US"/>
        </w:rPr>
        <w:t xml:space="preserve"> ustawy z dnia 9 listopada 2000 </w:t>
      </w:r>
      <w:r w:rsidRPr="003452FE">
        <w:rPr>
          <w:rFonts w:ascii="Verdana" w:eastAsia="Calibri" w:hAnsi="Verdana"/>
          <w:sz w:val="20"/>
          <w:szCs w:val="20"/>
          <w:lang w:eastAsia="en-US"/>
        </w:rPr>
        <w:t>r. o utworzeniu Polskiej Agencji Rozwoju Przedsiębiorczości (Dz. U. z 2014 poz. 1804 oraz z 2015 poz. 978 i 1240)</w:t>
      </w:r>
    </w:p>
    <w:p w14:paraId="425A1350" w14:textId="77777777" w:rsidR="006F448D" w:rsidRPr="003452FE" w:rsidRDefault="006F448D" w:rsidP="006F448D">
      <w:pPr>
        <w:ind w:left="1135" w:hanging="284"/>
        <w:jc w:val="both"/>
        <w:rPr>
          <w:rFonts w:ascii="Verdana" w:eastAsia="Calibri" w:hAnsi="Verdana"/>
          <w:sz w:val="20"/>
          <w:szCs w:val="20"/>
          <w:lang w:eastAsia="en-US"/>
        </w:rPr>
      </w:pPr>
    </w:p>
    <w:p w14:paraId="14A3A939" w14:textId="77777777" w:rsidR="006F448D" w:rsidRPr="003452FE" w:rsidRDefault="006F448D" w:rsidP="006F448D">
      <w:pPr>
        <w:spacing w:after="120"/>
        <w:ind w:left="703"/>
        <w:jc w:val="both"/>
        <w:rPr>
          <w:rFonts w:ascii="Verdana" w:eastAsia="Calibri" w:hAnsi="Verdana"/>
          <w:b/>
          <w:bCs/>
          <w:sz w:val="20"/>
          <w:szCs w:val="20"/>
          <w:lang w:eastAsia="en-US"/>
        </w:rPr>
      </w:pPr>
      <w:r w:rsidRPr="003452FE">
        <w:rPr>
          <w:rFonts w:ascii="Verdana" w:eastAsia="Calibri" w:hAnsi="Verdana"/>
          <w:sz w:val="20"/>
          <w:szCs w:val="20"/>
          <w:lang w:eastAsia="en-US"/>
        </w:rPr>
        <w:t xml:space="preserve">W przypadku wnoszenia zabezpieczenia należytego wykonania umowy w pieniądzu Wykonawca winien dokonać przelewu na rachunek bankowy w Banku Gospodarstwa Krajowego </w:t>
      </w:r>
      <w:r w:rsidRPr="003452FE">
        <w:rPr>
          <w:rFonts w:ascii="Verdana" w:eastAsia="Calibri" w:hAnsi="Verdana"/>
          <w:b/>
          <w:bCs/>
          <w:sz w:val="20"/>
          <w:szCs w:val="20"/>
          <w:lang w:eastAsia="en-US"/>
        </w:rPr>
        <w:t>Nr 23 1130 1017 0013 4398 8490 0003.</w:t>
      </w:r>
    </w:p>
    <w:p w14:paraId="659FBC48" w14:textId="77777777" w:rsidR="006F448D" w:rsidRPr="003452FE" w:rsidRDefault="006F448D" w:rsidP="006F448D">
      <w:pPr>
        <w:spacing w:after="120"/>
        <w:ind w:left="703"/>
        <w:jc w:val="both"/>
        <w:rPr>
          <w:rFonts w:ascii="Verdana" w:eastAsia="Calibri" w:hAnsi="Verdana"/>
          <w:b/>
          <w:bCs/>
          <w:sz w:val="20"/>
          <w:szCs w:val="20"/>
          <w:lang w:eastAsia="en-US"/>
        </w:rPr>
      </w:pPr>
      <w:r w:rsidRPr="003452FE">
        <w:rPr>
          <w:rFonts w:ascii="Verdana" w:eastAsia="Calibri" w:hAnsi="Verdana"/>
          <w:sz w:val="20"/>
          <w:szCs w:val="20"/>
          <w:lang w:eastAsia="en-US"/>
        </w:rPr>
        <w:t xml:space="preserve">W przypadku wnoszenia zabezpieczenia należytego wykonania umowy w formie niepieniężnej jako Beneficjenta gwarancji należy wskazać: </w:t>
      </w:r>
      <w:r w:rsidRPr="003452FE">
        <w:rPr>
          <w:rFonts w:ascii="Verdana" w:eastAsia="Calibri" w:hAnsi="Verdana"/>
          <w:b/>
          <w:bCs/>
          <w:sz w:val="20"/>
          <w:szCs w:val="20"/>
          <w:lang w:eastAsia="en-US"/>
        </w:rPr>
        <w:t xml:space="preserve">Skarb Państwa - Generalny Dyrektor Dróg Krajowych i Autostrad z siedzibą w Warszawie przy ul. Wroniej 53. </w:t>
      </w:r>
    </w:p>
    <w:p w14:paraId="3C07086C" w14:textId="77777777" w:rsidR="006F448D" w:rsidRPr="003452FE" w:rsidRDefault="000A54AE" w:rsidP="006F448D">
      <w:pPr>
        <w:ind w:left="705" w:hanging="705"/>
        <w:jc w:val="both"/>
        <w:rPr>
          <w:rFonts w:ascii="Verdana" w:eastAsia="Calibri" w:hAnsi="Verdana"/>
          <w:sz w:val="20"/>
          <w:szCs w:val="20"/>
          <w:lang w:eastAsia="en-US"/>
        </w:rPr>
      </w:pPr>
      <w:r w:rsidRPr="003452FE">
        <w:rPr>
          <w:rFonts w:ascii="Verdana" w:eastAsia="Calibri" w:hAnsi="Verdana"/>
          <w:sz w:val="20"/>
          <w:szCs w:val="20"/>
          <w:lang w:eastAsia="en-US"/>
        </w:rPr>
        <w:t>21.2.</w:t>
      </w:r>
      <w:r w:rsidRPr="003452FE">
        <w:rPr>
          <w:rFonts w:ascii="Verdana" w:eastAsia="Calibri" w:hAnsi="Verdana"/>
          <w:sz w:val="20"/>
          <w:szCs w:val="20"/>
          <w:lang w:eastAsia="en-US"/>
        </w:rPr>
        <w:tab/>
      </w:r>
      <w:r w:rsidR="006F448D" w:rsidRPr="003452FE">
        <w:rPr>
          <w:rFonts w:ascii="Verdana" w:eastAsia="Calibri" w:hAnsi="Verdana"/>
          <w:sz w:val="20"/>
          <w:szCs w:val="20"/>
          <w:lang w:eastAsia="en-US"/>
        </w:rPr>
        <w:t xml:space="preserve">Zamawiający nie wyraża zgody na wniesienie zabezpieczenia w formach przewidzianych w art. 148 ust. 2 ustawy </w:t>
      </w:r>
      <w:proofErr w:type="spellStart"/>
      <w:r w:rsidR="006F448D" w:rsidRPr="003452FE">
        <w:rPr>
          <w:rFonts w:ascii="Verdana" w:eastAsia="Calibri" w:hAnsi="Verdana"/>
          <w:sz w:val="20"/>
          <w:szCs w:val="20"/>
          <w:lang w:eastAsia="en-US"/>
        </w:rPr>
        <w:t>Pzp</w:t>
      </w:r>
      <w:proofErr w:type="spellEnd"/>
      <w:r w:rsidR="006F448D" w:rsidRPr="003452FE">
        <w:rPr>
          <w:rFonts w:ascii="Verdana" w:eastAsia="Calibri" w:hAnsi="Verdana"/>
          <w:sz w:val="20"/>
          <w:szCs w:val="20"/>
          <w:lang w:eastAsia="en-US"/>
        </w:rPr>
        <w:t>.</w:t>
      </w:r>
    </w:p>
    <w:p w14:paraId="74DAF125" w14:textId="77777777" w:rsidR="006F448D" w:rsidRPr="003452FE" w:rsidRDefault="000A54AE" w:rsidP="006F448D">
      <w:pPr>
        <w:spacing w:before="120"/>
        <w:ind w:left="705" w:hanging="705"/>
        <w:jc w:val="both"/>
        <w:rPr>
          <w:rFonts w:ascii="Verdana" w:eastAsia="Calibri" w:hAnsi="Verdana"/>
          <w:sz w:val="20"/>
          <w:szCs w:val="20"/>
          <w:lang w:eastAsia="en-US"/>
        </w:rPr>
      </w:pPr>
      <w:r w:rsidRPr="003452FE">
        <w:rPr>
          <w:rFonts w:ascii="Verdana" w:eastAsia="Calibri" w:hAnsi="Verdana"/>
          <w:sz w:val="20"/>
          <w:szCs w:val="20"/>
          <w:lang w:eastAsia="en-US"/>
        </w:rPr>
        <w:t>21.3.</w:t>
      </w:r>
      <w:r w:rsidRPr="003452FE">
        <w:rPr>
          <w:rFonts w:ascii="Verdana" w:eastAsia="Calibri" w:hAnsi="Verdana"/>
          <w:sz w:val="20"/>
          <w:szCs w:val="20"/>
          <w:lang w:eastAsia="en-US"/>
        </w:rPr>
        <w:tab/>
      </w:r>
      <w:r w:rsidR="006F448D" w:rsidRPr="003452FE">
        <w:rPr>
          <w:rFonts w:ascii="Verdana" w:eastAsia="Calibri" w:hAnsi="Verdana"/>
          <w:sz w:val="20"/>
          <w:szCs w:val="20"/>
          <w:lang w:eastAsia="en-US"/>
        </w:rPr>
        <w:t>W przypadku wniesienia wadium w pieniądzu Wykonawca może wyrazić zgodę na zaliczenie kwoty wadium na poczet zabezpieczenia.</w:t>
      </w:r>
    </w:p>
    <w:p w14:paraId="0E621773" w14:textId="77777777" w:rsidR="006F448D" w:rsidRPr="003452FE" w:rsidRDefault="00E32EC0" w:rsidP="006F448D">
      <w:pPr>
        <w:spacing w:before="60"/>
        <w:ind w:left="709" w:hanging="709"/>
        <w:contextualSpacing/>
        <w:jc w:val="both"/>
        <w:rPr>
          <w:rFonts w:ascii="Verdana" w:eastAsia="Calibri" w:hAnsi="Verdana"/>
          <w:sz w:val="20"/>
          <w:szCs w:val="20"/>
          <w:lang w:eastAsia="en-US"/>
        </w:rPr>
      </w:pPr>
      <w:r w:rsidRPr="003452FE">
        <w:rPr>
          <w:rFonts w:ascii="Verdana" w:eastAsia="Calibri" w:hAnsi="Verdana"/>
          <w:sz w:val="20"/>
          <w:szCs w:val="20"/>
          <w:lang w:eastAsia="en-US"/>
        </w:rPr>
        <w:t>21.4.</w:t>
      </w:r>
      <w:r w:rsidRPr="003452FE">
        <w:rPr>
          <w:rFonts w:ascii="Verdana" w:eastAsia="Calibri" w:hAnsi="Verdana"/>
          <w:sz w:val="20"/>
          <w:szCs w:val="20"/>
          <w:lang w:eastAsia="en-US"/>
        </w:rPr>
        <w:tab/>
      </w:r>
      <w:r w:rsidR="006F448D" w:rsidRPr="003452FE">
        <w:rPr>
          <w:rFonts w:ascii="Verdana" w:eastAsia="Calibri" w:hAnsi="Verdana"/>
          <w:sz w:val="20"/>
          <w:szCs w:val="20"/>
          <w:lang w:eastAsia="en-US"/>
        </w:rPr>
        <w:t>Dokument gwarancji (bankowej lub ubezpieczeniowej) musi reprezentować nieodwołalną i bezwarunkową gwarancję płatną na pierwsze pisemne żądanie Zamawiającego.</w:t>
      </w:r>
    </w:p>
    <w:p w14:paraId="642A45C1" w14:textId="77777777" w:rsidR="006F448D" w:rsidRPr="003452FE" w:rsidRDefault="006F448D" w:rsidP="006F448D">
      <w:pPr>
        <w:spacing w:before="60"/>
        <w:ind w:left="709" w:hanging="709"/>
        <w:jc w:val="both"/>
        <w:rPr>
          <w:rFonts w:ascii="Verdana" w:eastAsia="Calibri" w:hAnsi="Verdana"/>
          <w:sz w:val="20"/>
          <w:szCs w:val="20"/>
          <w:lang w:eastAsia="en-US"/>
        </w:rPr>
      </w:pPr>
      <w:r w:rsidRPr="003452FE">
        <w:rPr>
          <w:rFonts w:ascii="Verdana" w:eastAsia="Calibri" w:hAnsi="Verdana"/>
          <w:sz w:val="20"/>
          <w:szCs w:val="20"/>
          <w:lang w:eastAsia="en-US"/>
        </w:rPr>
        <w:t>21.5.</w:t>
      </w:r>
      <w:r w:rsidR="00E32EC0" w:rsidRPr="003452FE">
        <w:rPr>
          <w:rFonts w:ascii="Verdana" w:eastAsia="Calibri" w:hAnsi="Verdana"/>
          <w:color w:val="FF0000"/>
          <w:sz w:val="20"/>
          <w:szCs w:val="20"/>
          <w:lang w:eastAsia="en-US"/>
        </w:rPr>
        <w:tab/>
      </w:r>
      <w:r w:rsidRPr="003452FE">
        <w:rPr>
          <w:rFonts w:ascii="Verdana" w:eastAsia="Calibri" w:hAnsi="Verdana"/>
          <w:sz w:val="20"/>
          <w:szCs w:val="20"/>
          <w:lang w:eastAsia="en-US"/>
        </w:rPr>
        <w:t xml:space="preserve">W przypadku wniesienia zabezpieczenia należytego wykonania umowy w formie innej niż w pieniądzu, przed podpisaniem umowy Wykonawca jest zobowiązany przedstawić do </w:t>
      </w:r>
      <w:r w:rsidRPr="003452FE">
        <w:rPr>
          <w:rFonts w:ascii="Verdana" w:eastAsia="Calibri" w:hAnsi="Verdana"/>
          <w:sz w:val="20"/>
          <w:szCs w:val="20"/>
          <w:lang w:eastAsia="en-US"/>
        </w:rPr>
        <w:lastRenderedPageBreak/>
        <w:t>akceptacji Zamawiającemu treść dokumentu gwarancji (bankowej lub ubezpieczeniowej) lub poręczenia</w:t>
      </w:r>
    </w:p>
    <w:p w14:paraId="44C2F90B" w14:textId="77777777" w:rsidR="006F448D" w:rsidRPr="003452FE" w:rsidRDefault="00E32EC0" w:rsidP="006F448D">
      <w:pPr>
        <w:spacing w:before="120"/>
        <w:ind w:left="705" w:hanging="705"/>
        <w:jc w:val="both"/>
        <w:rPr>
          <w:rFonts w:ascii="Verdana" w:eastAsia="Calibri" w:hAnsi="Verdana"/>
          <w:sz w:val="20"/>
          <w:szCs w:val="20"/>
          <w:lang w:eastAsia="en-US"/>
        </w:rPr>
      </w:pPr>
      <w:r w:rsidRPr="003452FE">
        <w:rPr>
          <w:rFonts w:ascii="Verdana" w:eastAsia="Calibri" w:hAnsi="Verdana"/>
          <w:sz w:val="20"/>
          <w:szCs w:val="20"/>
          <w:lang w:eastAsia="en-US"/>
        </w:rPr>
        <w:t>21.6.</w:t>
      </w:r>
      <w:r w:rsidRPr="003452FE">
        <w:rPr>
          <w:rFonts w:ascii="Verdana" w:eastAsia="Calibri" w:hAnsi="Verdana"/>
          <w:sz w:val="20"/>
          <w:szCs w:val="20"/>
          <w:lang w:eastAsia="en-US"/>
        </w:rPr>
        <w:tab/>
      </w:r>
      <w:r w:rsidR="006F448D" w:rsidRPr="003452FE">
        <w:rPr>
          <w:rFonts w:ascii="Verdana" w:eastAsia="Calibri" w:hAnsi="Verdana"/>
          <w:sz w:val="20"/>
          <w:szCs w:val="20"/>
          <w:lang w:eastAsia="en-US"/>
        </w:rPr>
        <w:t xml:space="preserve">Zamawiający zwróci zabezpieczenie należytego wykonania umowy w terminie i na warunkach określonych w Tomie II. </w:t>
      </w:r>
    </w:p>
    <w:p w14:paraId="06D90579" w14:textId="77777777" w:rsidR="00E84C80" w:rsidRPr="003452FE" w:rsidRDefault="00E84C80" w:rsidP="00E84C80">
      <w:pPr>
        <w:tabs>
          <w:tab w:val="left" w:pos="709"/>
        </w:tabs>
        <w:spacing w:before="120"/>
        <w:ind w:left="705" w:hanging="705"/>
        <w:jc w:val="both"/>
        <w:rPr>
          <w:rFonts w:ascii="Verdana" w:hAnsi="Verdana"/>
          <w:sz w:val="20"/>
          <w:szCs w:val="20"/>
        </w:rPr>
      </w:pPr>
    </w:p>
    <w:p w14:paraId="4EB3AAB4" w14:textId="77777777" w:rsidR="00F669F8" w:rsidRPr="003452FE" w:rsidRDefault="00E32EC0" w:rsidP="006920E4">
      <w:pPr>
        <w:autoSpaceDE w:val="0"/>
        <w:autoSpaceDN w:val="0"/>
        <w:adjustRightInd w:val="0"/>
        <w:spacing w:after="120"/>
        <w:ind w:left="567" w:hanging="567"/>
        <w:rPr>
          <w:rFonts w:ascii="Verdana" w:eastAsia="Calibri" w:hAnsi="Verdana" w:cs="Verdana"/>
          <w:color w:val="000000"/>
          <w:sz w:val="20"/>
          <w:szCs w:val="20"/>
        </w:rPr>
      </w:pPr>
      <w:r w:rsidRPr="003452FE">
        <w:rPr>
          <w:rFonts w:ascii="Verdana" w:eastAsia="Calibri" w:hAnsi="Verdana" w:cs="Verdana"/>
          <w:b/>
          <w:bCs/>
          <w:color w:val="000000"/>
          <w:sz w:val="20"/>
          <w:szCs w:val="20"/>
        </w:rPr>
        <w:t>22.</w:t>
      </w:r>
      <w:r w:rsidRPr="003452FE">
        <w:rPr>
          <w:rFonts w:ascii="Verdana" w:eastAsia="Calibri" w:hAnsi="Verdana" w:cs="Verdana"/>
          <w:b/>
          <w:bCs/>
          <w:color w:val="000000"/>
          <w:sz w:val="20"/>
          <w:szCs w:val="20"/>
        </w:rPr>
        <w:tab/>
      </w:r>
      <w:r w:rsidR="00F669F8" w:rsidRPr="003452FE">
        <w:rPr>
          <w:rFonts w:ascii="Verdana" w:eastAsia="Calibri" w:hAnsi="Verdana" w:cs="Verdana"/>
          <w:b/>
          <w:bCs/>
          <w:color w:val="000000"/>
          <w:sz w:val="20"/>
          <w:szCs w:val="20"/>
        </w:rPr>
        <w:t xml:space="preserve">POUCZENIE O ŚRODKACH OCHRONY PRAWNEJ </w:t>
      </w:r>
    </w:p>
    <w:p w14:paraId="5DA89A9F" w14:textId="77777777" w:rsidR="00F669F8" w:rsidRPr="003452FE" w:rsidRDefault="00E32EC0" w:rsidP="006920E4">
      <w:pPr>
        <w:autoSpaceDE w:val="0"/>
        <w:autoSpaceDN w:val="0"/>
        <w:adjustRightInd w:val="0"/>
        <w:spacing w:after="120"/>
        <w:ind w:left="709" w:hanging="709"/>
        <w:jc w:val="both"/>
        <w:rPr>
          <w:rFonts w:ascii="Verdana" w:eastAsia="Calibri" w:hAnsi="Verdana" w:cs="Verdana"/>
          <w:color w:val="000000"/>
          <w:sz w:val="20"/>
          <w:szCs w:val="20"/>
        </w:rPr>
      </w:pPr>
      <w:r w:rsidRPr="003452FE">
        <w:rPr>
          <w:rFonts w:ascii="Verdana" w:eastAsia="Calibri" w:hAnsi="Verdana" w:cs="Verdana"/>
          <w:color w:val="000000"/>
          <w:sz w:val="20"/>
          <w:szCs w:val="20"/>
        </w:rPr>
        <w:t>22.1.</w:t>
      </w:r>
      <w:r w:rsidRPr="003452FE">
        <w:rPr>
          <w:rFonts w:ascii="Verdana" w:eastAsia="Calibri" w:hAnsi="Verdana" w:cs="Verdana"/>
          <w:color w:val="000000"/>
          <w:sz w:val="20"/>
          <w:szCs w:val="20"/>
        </w:rPr>
        <w:tab/>
      </w:r>
      <w:r w:rsidR="00F669F8" w:rsidRPr="003452FE">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00F669F8" w:rsidRPr="003452FE">
        <w:rPr>
          <w:rFonts w:ascii="Verdana" w:eastAsia="Calibri" w:hAnsi="Verdana" w:cs="Verdana"/>
          <w:color w:val="000000"/>
          <w:sz w:val="20"/>
          <w:szCs w:val="20"/>
        </w:rPr>
        <w:t>Pzp</w:t>
      </w:r>
      <w:proofErr w:type="spellEnd"/>
      <w:r w:rsidR="00F669F8" w:rsidRPr="003452FE">
        <w:rPr>
          <w:rFonts w:ascii="Verdana" w:eastAsia="Calibri" w:hAnsi="Verdana" w:cs="Verdana"/>
          <w:color w:val="000000"/>
          <w:sz w:val="20"/>
          <w:szCs w:val="20"/>
        </w:rPr>
        <w:t xml:space="preserve">., przysługują środki ochrony prawnej określone w Dziale VI ustawy </w:t>
      </w:r>
      <w:proofErr w:type="spellStart"/>
      <w:r w:rsidR="00F669F8" w:rsidRPr="003452FE">
        <w:rPr>
          <w:rFonts w:ascii="Verdana" w:eastAsia="Calibri" w:hAnsi="Verdana" w:cs="Verdana"/>
          <w:color w:val="000000"/>
          <w:sz w:val="20"/>
          <w:szCs w:val="20"/>
        </w:rPr>
        <w:t>Pzp</w:t>
      </w:r>
      <w:proofErr w:type="spellEnd"/>
      <w:r w:rsidR="00F669F8" w:rsidRPr="003452FE">
        <w:rPr>
          <w:rFonts w:ascii="Verdana" w:eastAsia="Calibri" w:hAnsi="Verdana" w:cs="Verdana"/>
          <w:color w:val="000000"/>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00F669F8" w:rsidRPr="003452FE">
        <w:rPr>
          <w:rFonts w:ascii="Verdana" w:eastAsia="Calibri" w:hAnsi="Verdana" w:cs="Verdana"/>
          <w:color w:val="000000"/>
          <w:sz w:val="20"/>
          <w:szCs w:val="20"/>
        </w:rPr>
        <w:t>Pzp</w:t>
      </w:r>
      <w:proofErr w:type="spellEnd"/>
      <w:r w:rsidR="00F669F8" w:rsidRPr="003452FE">
        <w:rPr>
          <w:rFonts w:ascii="Verdana" w:eastAsia="Calibri" w:hAnsi="Verdana" w:cs="Verdana"/>
          <w:color w:val="000000"/>
          <w:sz w:val="20"/>
          <w:szCs w:val="20"/>
        </w:rPr>
        <w:t xml:space="preserve">. </w:t>
      </w:r>
    </w:p>
    <w:p w14:paraId="2840C0CC" w14:textId="77777777" w:rsidR="00F669F8" w:rsidRPr="003452FE" w:rsidRDefault="00E32EC0" w:rsidP="006920E4">
      <w:pPr>
        <w:autoSpaceDE w:val="0"/>
        <w:autoSpaceDN w:val="0"/>
        <w:adjustRightInd w:val="0"/>
        <w:ind w:left="709" w:hanging="709"/>
        <w:jc w:val="both"/>
        <w:rPr>
          <w:rFonts w:ascii="Verdana" w:eastAsia="Calibri" w:hAnsi="Verdana" w:cs="Verdana"/>
          <w:color w:val="000000"/>
          <w:sz w:val="20"/>
          <w:szCs w:val="20"/>
        </w:rPr>
      </w:pPr>
      <w:r w:rsidRPr="003452FE">
        <w:rPr>
          <w:rFonts w:ascii="Verdana" w:eastAsia="Calibri" w:hAnsi="Verdana" w:cs="Verdana"/>
          <w:color w:val="000000"/>
          <w:sz w:val="20"/>
          <w:szCs w:val="20"/>
        </w:rPr>
        <w:t>22.2.</w:t>
      </w:r>
      <w:r w:rsidR="00F669F8" w:rsidRPr="003452FE">
        <w:rPr>
          <w:rFonts w:ascii="Verdana" w:eastAsia="Calibri" w:hAnsi="Verdana" w:cs="Verdana"/>
          <w:color w:val="000000"/>
          <w:sz w:val="20"/>
          <w:szCs w:val="20"/>
        </w:rPr>
        <w:tab/>
        <w:t xml:space="preserve">Odwołanie przysługuje wyłącznie wobec czynności: </w:t>
      </w:r>
    </w:p>
    <w:p w14:paraId="57310F53" w14:textId="77777777" w:rsidR="00F669F8" w:rsidRPr="003452FE"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3452FE">
        <w:rPr>
          <w:rFonts w:ascii="Verdana" w:eastAsia="Calibri" w:hAnsi="Verdana" w:cs="Verdana"/>
          <w:color w:val="000000"/>
          <w:sz w:val="20"/>
          <w:szCs w:val="20"/>
        </w:rPr>
        <w:t xml:space="preserve">a. określenia warunków udziału w postepowaniu </w:t>
      </w:r>
    </w:p>
    <w:p w14:paraId="1025CC5B" w14:textId="77777777" w:rsidR="00F669F8" w:rsidRPr="003452FE"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3452FE">
        <w:rPr>
          <w:rFonts w:ascii="Verdana" w:eastAsia="Calibri" w:hAnsi="Verdana" w:cs="Verdana"/>
          <w:color w:val="000000"/>
          <w:sz w:val="20"/>
          <w:szCs w:val="20"/>
        </w:rPr>
        <w:t xml:space="preserve">b. wykluczenia odwołującego z postępowania o udzielenie zamówienia; </w:t>
      </w:r>
    </w:p>
    <w:p w14:paraId="151D7370" w14:textId="77777777" w:rsidR="00F669F8" w:rsidRPr="003452FE"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3452FE">
        <w:rPr>
          <w:rFonts w:ascii="Verdana" w:eastAsia="Calibri" w:hAnsi="Verdana" w:cs="Verdana"/>
          <w:color w:val="000000"/>
          <w:sz w:val="20"/>
          <w:szCs w:val="20"/>
        </w:rPr>
        <w:t xml:space="preserve">c. odrzucenia oferty odwołującego; </w:t>
      </w:r>
    </w:p>
    <w:p w14:paraId="25E241E4" w14:textId="77777777" w:rsidR="00F669F8" w:rsidRPr="003452FE" w:rsidRDefault="00F669F8" w:rsidP="003370A6">
      <w:pPr>
        <w:autoSpaceDE w:val="0"/>
        <w:autoSpaceDN w:val="0"/>
        <w:adjustRightInd w:val="0"/>
        <w:spacing w:after="18"/>
        <w:ind w:left="1276" w:hanging="284"/>
        <w:jc w:val="both"/>
        <w:rPr>
          <w:rFonts w:ascii="Verdana" w:eastAsia="Calibri" w:hAnsi="Verdana" w:cs="Verdana"/>
          <w:color w:val="000000"/>
          <w:sz w:val="20"/>
          <w:szCs w:val="20"/>
        </w:rPr>
      </w:pPr>
      <w:r w:rsidRPr="003452FE">
        <w:rPr>
          <w:rFonts w:ascii="Verdana" w:eastAsia="Calibri" w:hAnsi="Verdana" w:cs="Verdana"/>
          <w:color w:val="000000"/>
          <w:sz w:val="20"/>
          <w:szCs w:val="20"/>
        </w:rPr>
        <w:t xml:space="preserve">d. opisu przedmiotu zamówienia; </w:t>
      </w:r>
    </w:p>
    <w:p w14:paraId="74069620" w14:textId="77777777" w:rsidR="00F669F8" w:rsidRPr="003452FE" w:rsidRDefault="00F669F8" w:rsidP="006920E4">
      <w:pPr>
        <w:autoSpaceDE w:val="0"/>
        <w:autoSpaceDN w:val="0"/>
        <w:adjustRightInd w:val="0"/>
        <w:spacing w:after="120"/>
        <w:ind w:left="1276" w:hanging="284"/>
        <w:jc w:val="both"/>
        <w:rPr>
          <w:rFonts w:ascii="Verdana" w:eastAsia="Calibri" w:hAnsi="Verdana" w:cs="Verdana"/>
          <w:color w:val="000000"/>
          <w:sz w:val="20"/>
          <w:szCs w:val="20"/>
        </w:rPr>
      </w:pPr>
      <w:r w:rsidRPr="003452FE">
        <w:rPr>
          <w:rFonts w:ascii="Verdana" w:eastAsia="Calibri" w:hAnsi="Verdana" w:cs="Verdana"/>
          <w:color w:val="000000"/>
          <w:sz w:val="20"/>
          <w:szCs w:val="20"/>
        </w:rPr>
        <w:t xml:space="preserve">e. wyboru najkorzystniejszej oferty. </w:t>
      </w:r>
    </w:p>
    <w:p w14:paraId="3BBA42B6" w14:textId="45C64D1B" w:rsidR="00F669F8" w:rsidRPr="003452FE" w:rsidRDefault="00E32EC0" w:rsidP="006920E4">
      <w:pPr>
        <w:autoSpaceDE w:val="0"/>
        <w:autoSpaceDN w:val="0"/>
        <w:adjustRightInd w:val="0"/>
        <w:spacing w:after="120"/>
        <w:ind w:left="851" w:hanging="851"/>
        <w:jc w:val="both"/>
        <w:rPr>
          <w:rFonts w:ascii="Verdana" w:eastAsia="Calibri" w:hAnsi="Verdana" w:cs="Verdana"/>
          <w:color w:val="000000"/>
          <w:sz w:val="20"/>
          <w:szCs w:val="20"/>
        </w:rPr>
      </w:pPr>
      <w:r w:rsidRPr="003452FE">
        <w:rPr>
          <w:rFonts w:ascii="Verdana" w:eastAsia="Calibri" w:hAnsi="Verdana" w:cs="Verdana"/>
          <w:color w:val="000000"/>
          <w:sz w:val="20"/>
          <w:szCs w:val="20"/>
        </w:rPr>
        <w:t>22.3.</w:t>
      </w:r>
      <w:r w:rsidR="00F669F8" w:rsidRPr="003452FE">
        <w:rPr>
          <w:rFonts w:ascii="Verdana" w:eastAsia="Calibri" w:hAnsi="Verdana" w:cs="Verdana"/>
          <w:color w:val="000000"/>
          <w:sz w:val="20"/>
          <w:szCs w:val="20"/>
        </w:rPr>
        <w:tab/>
        <w:t xml:space="preserve">Odwołanie powinno wskazywać czynność lub zaniechanie czynności Zamawiającego, której zarzuca się niezgodność z przepisami ustawy </w:t>
      </w:r>
      <w:proofErr w:type="spellStart"/>
      <w:r w:rsidR="00F669F8" w:rsidRPr="003452FE">
        <w:rPr>
          <w:rFonts w:ascii="Verdana" w:eastAsia="Calibri" w:hAnsi="Verdana" w:cs="Verdana"/>
          <w:color w:val="000000"/>
          <w:sz w:val="20"/>
          <w:szCs w:val="20"/>
        </w:rPr>
        <w:t>Pzp</w:t>
      </w:r>
      <w:proofErr w:type="spellEnd"/>
      <w:r w:rsidR="00F669F8" w:rsidRPr="003452FE">
        <w:rPr>
          <w:rFonts w:ascii="Verdana" w:eastAsia="Calibri" w:hAnsi="Verdana" w:cs="Verdana"/>
          <w:color w:val="000000"/>
          <w:sz w:val="20"/>
          <w:szCs w:val="20"/>
        </w:rPr>
        <w:t xml:space="preserve">, zawierać zwięzłe przedstawienie zarzutów, określać żądanie oraz wskazywać okoliczności faktyczne </w:t>
      </w:r>
      <w:r w:rsidR="00DD6F85" w:rsidRPr="003452FE">
        <w:rPr>
          <w:rFonts w:ascii="Verdana" w:eastAsia="Calibri" w:hAnsi="Verdana" w:cs="Verdana"/>
          <w:color w:val="000000"/>
          <w:sz w:val="20"/>
          <w:szCs w:val="20"/>
        </w:rPr>
        <w:br/>
      </w:r>
      <w:r w:rsidR="00F669F8" w:rsidRPr="003452FE">
        <w:rPr>
          <w:rFonts w:ascii="Verdana" w:eastAsia="Calibri" w:hAnsi="Verdana" w:cs="Verdana"/>
          <w:color w:val="000000"/>
          <w:sz w:val="20"/>
          <w:szCs w:val="20"/>
        </w:rPr>
        <w:t xml:space="preserve">i prawne uzasadniające wniesienie odwołania. </w:t>
      </w:r>
    </w:p>
    <w:p w14:paraId="739E07F8" w14:textId="6388EA56" w:rsidR="00F669F8" w:rsidRPr="003452FE" w:rsidRDefault="00E32EC0" w:rsidP="003461A9">
      <w:pPr>
        <w:autoSpaceDE w:val="0"/>
        <w:autoSpaceDN w:val="0"/>
        <w:adjustRightInd w:val="0"/>
        <w:ind w:left="851" w:hanging="851"/>
        <w:jc w:val="both"/>
        <w:rPr>
          <w:rFonts w:ascii="Verdana" w:eastAsia="Calibri" w:hAnsi="Verdana" w:cs="Verdana"/>
          <w:color w:val="000000"/>
          <w:sz w:val="20"/>
          <w:szCs w:val="20"/>
        </w:rPr>
      </w:pPr>
      <w:r w:rsidRPr="003452FE">
        <w:rPr>
          <w:rFonts w:ascii="Verdana" w:eastAsia="Calibri" w:hAnsi="Verdana" w:cs="Verdana"/>
          <w:color w:val="000000"/>
          <w:sz w:val="20"/>
          <w:szCs w:val="20"/>
        </w:rPr>
        <w:t>22.4.</w:t>
      </w:r>
      <w:r w:rsidR="00F669F8" w:rsidRPr="003452FE">
        <w:rPr>
          <w:rFonts w:ascii="Verdana" w:eastAsia="Calibri" w:hAnsi="Verdana" w:cs="Verdana"/>
          <w:color w:val="000000"/>
          <w:sz w:val="20"/>
          <w:szCs w:val="20"/>
        </w:rPr>
        <w:tab/>
        <w:t xml:space="preserve">Odwołanie wnosi się do Prezesa Krajowej Izby Odwoławczej w formie pisemnej lub </w:t>
      </w:r>
      <w:r w:rsidR="00DD6F85" w:rsidRPr="003452FE">
        <w:rPr>
          <w:rFonts w:ascii="Verdana" w:eastAsia="Calibri" w:hAnsi="Verdana" w:cs="Verdana"/>
          <w:color w:val="000000"/>
          <w:sz w:val="20"/>
          <w:szCs w:val="20"/>
        </w:rPr>
        <w:br/>
      </w:r>
      <w:r w:rsidR="00F669F8" w:rsidRPr="003452FE">
        <w:rPr>
          <w:rFonts w:ascii="Verdana" w:eastAsia="Calibri" w:hAnsi="Verdana" w:cs="Verdana"/>
          <w:color w:val="000000"/>
          <w:sz w:val="20"/>
          <w:szCs w:val="20"/>
        </w:rPr>
        <w:t xml:space="preserve">w postaci elektronicznej, podpisane bezpiecznym podpisem elektronicznym weryfikowanym przy pomocy ważnego kwalifikowanego certyfikatu lub równoważnego środka, spełniającego wymagania dla tego rodzaju podpisu . </w:t>
      </w:r>
    </w:p>
    <w:p w14:paraId="10A4BCB8" w14:textId="77777777" w:rsidR="00F669F8" w:rsidRPr="003452FE" w:rsidRDefault="00F669F8" w:rsidP="006920E4">
      <w:pPr>
        <w:autoSpaceDE w:val="0"/>
        <w:autoSpaceDN w:val="0"/>
        <w:adjustRightInd w:val="0"/>
        <w:spacing w:after="120"/>
        <w:ind w:left="851"/>
        <w:jc w:val="both"/>
        <w:rPr>
          <w:rFonts w:ascii="Verdana" w:eastAsia="Calibri" w:hAnsi="Verdana" w:cs="Verdana"/>
          <w:color w:val="000000"/>
          <w:sz w:val="20"/>
          <w:szCs w:val="20"/>
        </w:rPr>
      </w:pPr>
      <w:r w:rsidRPr="003452FE">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14:paraId="1AE889A1" w14:textId="77777777" w:rsidR="00F669F8" w:rsidRPr="003452FE" w:rsidRDefault="00E32EC0" w:rsidP="006920E4">
      <w:pPr>
        <w:autoSpaceDE w:val="0"/>
        <w:autoSpaceDN w:val="0"/>
        <w:adjustRightInd w:val="0"/>
        <w:spacing w:after="120"/>
        <w:ind w:left="851" w:hanging="851"/>
        <w:jc w:val="both"/>
        <w:rPr>
          <w:rFonts w:ascii="Verdana" w:eastAsia="Calibri" w:hAnsi="Verdana" w:cs="Verdana"/>
          <w:color w:val="000000"/>
          <w:sz w:val="20"/>
          <w:szCs w:val="20"/>
        </w:rPr>
      </w:pPr>
      <w:r w:rsidRPr="003452FE">
        <w:rPr>
          <w:rFonts w:ascii="Verdana" w:eastAsia="Calibri" w:hAnsi="Verdana" w:cs="Verdana"/>
          <w:color w:val="000000"/>
          <w:sz w:val="20"/>
          <w:szCs w:val="20"/>
        </w:rPr>
        <w:t>22.5.</w:t>
      </w:r>
      <w:r w:rsidR="00F669F8" w:rsidRPr="003452FE">
        <w:rPr>
          <w:rFonts w:ascii="Verdana" w:eastAsia="Calibri" w:hAnsi="Verdana" w:cs="Verdana"/>
          <w:color w:val="000000"/>
          <w:sz w:val="20"/>
          <w:szCs w:val="20"/>
        </w:rPr>
        <w:tab/>
        <w:t xml:space="preserve">Terminy wniesienia odwołania: </w:t>
      </w:r>
    </w:p>
    <w:p w14:paraId="65F4B476" w14:textId="1692C3CE" w:rsidR="00F669F8" w:rsidRPr="003452FE" w:rsidRDefault="00E32EC0" w:rsidP="006920E4">
      <w:pPr>
        <w:autoSpaceDE w:val="0"/>
        <w:autoSpaceDN w:val="0"/>
        <w:adjustRightInd w:val="0"/>
        <w:spacing w:after="120"/>
        <w:ind w:left="851" w:hanging="851"/>
        <w:jc w:val="both"/>
        <w:rPr>
          <w:rFonts w:ascii="Verdana" w:eastAsia="Calibri" w:hAnsi="Verdana" w:cs="Verdana"/>
          <w:color w:val="000000"/>
          <w:sz w:val="20"/>
          <w:szCs w:val="20"/>
        </w:rPr>
      </w:pPr>
      <w:r w:rsidRPr="003452FE">
        <w:rPr>
          <w:rFonts w:ascii="Verdana" w:eastAsia="Calibri" w:hAnsi="Verdana" w:cs="Verdana"/>
          <w:color w:val="000000"/>
          <w:sz w:val="20"/>
          <w:szCs w:val="20"/>
        </w:rPr>
        <w:t>22.5.1.</w:t>
      </w:r>
      <w:r w:rsidR="00F669F8" w:rsidRPr="003452FE">
        <w:rPr>
          <w:rFonts w:ascii="Verdana" w:eastAsia="Calibri" w:hAnsi="Verdana" w:cs="Verdana"/>
          <w:color w:val="000000"/>
          <w:sz w:val="20"/>
          <w:szCs w:val="20"/>
        </w:rPr>
        <w:tab/>
        <w:t xml:space="preserve">Odwołanie wnosi się w terminie 5 dni od dnia przesłania informacji o czynności zamawiającego stanowiącej podstawę jego wniesienia – jeżeli zostały przesłane </w:t>
      </w:r>
      <w:r w:rsidR="00DD6F85" w:rsidRPr="003452FE">
        <w:rPr>
          <w:rFonts w:ascii="Verdana" w:eastAsia="Calibri" w:hAnsi="Verdana" w:cs="Verdana"/>
          <w:color w:val="000000"/>
          <w:sz w:val="20"/>
          <w:szCs w:val="20"/>
        </w:rPr>
        <w:br/>
      </w:r>
      <w:r w:rsidR="00F669F8" w:rsidRPr="003452FE">
        <w:rPr>
          <w:rFonts w:ascii="Verdana" w:eastAsia="Calibri" w:hAnsi="Verdana" w:cs="Verdana"/>
          <w:color w:val="000000"/>
          <w:sz w:val="20"/>
          <w:szCs w:val="20"/>
        </w:rPr>
        <w:t xml:space="preserve">w sposób określony w art. 180 ust. 5 ustawy </w:t>
      </w:r>
      <w:proofErr w:type="spellStart"/>
      <w:r w:rsidR="00F669F8" w:rsidRPr="003452FE">
        <w:rPr>
          <w:rFonts w:ascii="Verdana" w:eastAsia="Calibri" w:hAnsi="Verdana" w:cs="Verdana"/>
          <w:color w:val="000000"/>
          <w:sz w:val="20"/>
          <w:szCs w:val="20"/>
        </w:rPr>
        <w:t>Pzp</w:t>
      </w:r>
      <w:proofErr w:type="spellEnd"/>
      <w:r w:rsidR="00F669F8" w:rsidRPr="003452FE">
        <w:rPr>
          <w:rFonts w:ascii="Verdana" w:eastAsia="Calibri" w:hAnsi="Verdana" w:cs="Verdana"/>
          <w:color w:val="000000"/>
          <w:sz w:val="20"/>
          <w:szCs w:val="20"/>
        </w:rPr>
        <w:t xml:space="preserve"> zdanie drugie albo w terminie 10 dni – jeżeli zostały przesłane w inny sposób. </w:t>
      </w:r>
    </w:p>
    <w:p w14:paraId="77BBFDF0" w14:textId="77777777" w:rsidR="00F669F8" w:rsidRPr="003452FE"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3452FE">
        <w:rPr>
          <w:rFonts w:ascii="Verdana" w:eastAsia="Calibri" w:hAnsi="Verdana" w:cs="Verdana"/>
          <w:color w:val="000000"/>
          <w:sz w:val="20"/>
          <w:szCs w:val="20"/>
        </w:rPr>
        <w:t>22.5.2.</w:t>
      </w:r>
      <w:r w:rsidRPr="003452FE">
        <w:rPr>
          <w:rFonts w:ascii="Verdana" w:eastAsia="Calibri" w:hAnsi="Verdana" w:cs="Verdana"/>
          <w:color w:val="000000"/>
          <w:sz w:val="20"/>
          <w:szCs w:val="20"/>
        </w:rPr>
        <w:tab/>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14:paraId="0209CFAF" w14:textId="77777777" w:rsidR="00F669F8" w:rsidRPr="003452FE" w:rsidRDefault="00F669F8" w:rsidP="006920E4">
      <w:pPr>
        <w:autoSpaceDE w:val="0"/>
        <w:autoSpaceDN w:val="0"/>
        <w:adjustRightInd w:val="0"/>
        <w:spacing w:after="120"/>
        <w:ind w:left="851" w:hanging="851"/>
        <w:jc w:val="both"/>
        <w:rPr>
          <w:rFonts w:ascii="Verdana" w:eastAsia="Calibri" w:hAnsi="Verdana" w:cs="Verdana"/>
          <w:color w:val="000000"/>
          <w:sz w:val="20"/>
          <w:szCs w:val="20"/>
        </w:rPr>
      </w:pPr>
      <w:r w:rsidRPr="003452FE">
        <w:rPr>
          <w:rFonts w:ascii="Verdana" w:eastAsia="Calibri" w:hAnsi="Verdana" w:cs="Verdana"/>
          <w:color w:val="000000"/>
          <w:sz w:val="20"/>
          <w:szCs w:val="20"/>
        </w:rPr>
        <w:t>22.5.3.</w:t>
      </w:r>
      <w:r w:rsidRPr="003452FE">
        <w:rPr>
          <w:rFonts w:ascii="Verdana" w:eastAsia="Calibri" w:hAnsi="Verdana" w:cs="Verdana"/>
          <w:color w:val="000000"/>
          <w:sz w:val="20"/>
          <w:szCs w:val="20"/>
        </w:rPr>
        <w:tab/>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14:paraId="4D712AD7" w14:textId="77777777" w:rsidR="00F669F8" w:rsidRPr="003452FE" w:rsidRDefault="00F669F8" w:rsidP="003461A9">
      <w:pPr>
        <w:autoSpaceDE w:val="0"/>
        <w:autoSpaceDN w:val="0"/>
        <w:adjustRightInd w:val="0"/>
        <w:ind w:left="851" w:hanging="851"/>
        <w:jc w:val="both"/>
        <w:rPr>
          <w:rFonts w:ascii="Verdana" w:eastAsia="Calibri" w:hAnsi="Verdana" w:cs="Verdana"/>
          <w:color w:val="000000"/>
          <w:sz w:val="20"/>
          <w:szCs w:val="20"/>
        </w:rPr>
      </w:pPr>
      <w:r w:rsidRPr="003452FE">
        <w:rPr>
          <w:rFonts w:ascii="Verdana" w:eastAsia="Calibri" w:hAnsi="Verdana" w:cs="Verdana"/>
          <w:color w:val="000000"/>
          <w:sz w:val="20"/>
          <w:szCs w:val="20"/>
        </w:rPr>
        <w:t>22.5.4.</w:t>
      </w:r>
      <w:r w:rsidRPr="003452FE">
        <w:rPr>
          <w:rFonts w:ascii="Verdana" w:eastAsia="Calibri" w:hAnsi="Verdana" w:cs="Verdana"/>
          <w:color w:val="000000"/>
          <w:sz w:val="20"/>
          <w:szCs w:val="20"/>
        </w:rPr>
        <w:tab/>
        <w:t xml:space="preserve">Jeżeli Zamawiający nie przesłał Wykonawcy zawiadomienia o wyborze oferty najkorzystniejszej odwołanie wnosi się nie później niż w terminie: </w:t>
      </w:r>
    </w:p>
    <w:p w14:paraId="098551C7" w14:textId="77777777" w:rsidR="00F669F8" w:rsidRPr="003452FE" w:rsidRDefault="00F669F8" w:rsidP="006920E4">
      <w:pPr>
        <w:autoSpaceDE w:val="0"/>
        <w:autoSpaceDN w:val="0"/>
        <w:adjustRightInd w:val="0"/>
        <w:ind w:left="1134" w:hanging="283"/>
        <w:jc w:val="both"/>
        <w:rPr>
          <w:rFonts w:ascii="Verdana" w:eastAsia="Calibri" w:hAnsi="Verdana" w:cs="Verdana"/>
          <w:color w:val="000000"/>
          <w:sz w:val="20"/>
          <w:szCs w:val="20"/>
        </w:rPr>
      </w:pPr>
      <w:r w:rsidRPr="003452FE">
        <w:rPr>
          <w:rFonts w:ascii="Verdana" w:eastAsia="Calibri" w:hAnsi="Verdana" w:cs="Verdana"/>
          <w:color w:val="000000"/>
          <w:sz w:val="20"/>
          <w:szCs w:val="20"/>
        </w:rPr>
        <w:t xml:space="preserve">1) 15 dni od dnia publikacji w Biuletynie Zamówień Publicznych ogłoszenia o udzieleniu zamówienia; </w:t>
      </w:r>
    </w:p>
    <w:p w14:paraId="5A9EF757" w14:textId="77777777" w:rsidR="00F669F8" w:rsidRPr="003452FE" w:rsidRDefault="00F669F8" w:rsidP="006920E4">
      <w:pPr>
        <w:autoSpaceDE w:val="0"/>
        <w:autoSpaceDN w:val="0"/>
        <w:adjustRightInd w:val="0"/>
        <w:ind w:left="1134" w:hanging="283"/>
        <w:jc w:val="both"/>
        <w:rPr>
          <w:rFonts w:ascii="Verdana" w:eastAsia="Calibri" w:hAnsi="Verdana" w:cs="Verdana"/>
          <w:color w:val="000000"/>
          <w:sz w:val="20"/>
          <w:szCs w:val="20"/>
        </w:rPr>
      </w:pPr>
      <w:r w:rsidRPr="003452FE">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14:paraId="1F83995A" w14:textId="77777777" w:rsidR="00BE245A" w:rsidRPr="003452FE" w:rsidRDefault="00E32EC0" w:rsidP="0006139D">
      <w:pPr>
        <w:pStyle w:val="Tekstpodstawowy"/>
        <w:spacing w:before="120"/>
        <w:ind w:left="851" w:hanging="851"/>
        <w:jc w:val="both"/>
        <w:rPr>
          <w:rFonts w:ascii="Verdana" w:eastAsia="Calibri" w:hAnsi="Verdana" w:cs="Verdana"/>
          <w:color w:val="000000"/>
          <w:sz w:val="20"/>
          <w:szCs w:val="20"/>
        </w:rPr>
      </w:pPr>
      <w:r w:rsidRPr="003452FE">
        <w:rPr>
          <w:rFonts w:ascii="Verdana" w:eastAsia="Calibri" w:hAnsi="Verdana" w:cs="Verdana"/>
          <w:color w:val="000000"/>
          <w:sz w:val="20"/>
          <w:szCs w:val="20"/>
        </w:rPr>
        <w:t>22.6.</w:t>
      </w:r>
      <w:r w:rsidR="00F669F8" w:rsidRPr="003452FE">
        <w:rPr>
          <w:rFonts w:ascii="Verdana" w:eastAsia="Calibri" w:hAnsi="Verdana" w:cs="Verdana"/>
          <w:color w:val="000000"/>
          <w:sz w:val="20"/>
          <w:szCs w:val="20"/>
        </w:rPr>
        <w:tab/>
        <w:t xml:space="preserve">Szczegółowe zasady postępowania po wniesieniu odwołania, określają stosowne przepisy Działu VI ustawy </w:t>
      </w:r>
      <w:proofErr w:type="spellStart"/>
      <w:r w:rsidR="00F669F8" w:rsidRPr="003452FE">
        <w:rPr>
          <w:rFonts w:ascii="Verdana" w:eastAsia="Calibri" w:hAnsi="Verdana" w:cs="Verdana"/>
          <w:color w:val="000000"/>
          <w:sz w:val="20"/>
          <w:szCs w:val="20"/>
        </w:rPr>
        <w:t>Pzp</w:t>
      </w:r>
      <w:proofErr w:type="spellEnd"/>
      <w:r w:rsidR="00F669F8" w:rsidRPr="003452FE">
        <w:rPr>
          <w:rFonts w:ascii="Verdana" w:eastAsia="Calibri" w:hAnsi="Verdana" w:cs="Verdana"/>
          <w:color w:val="000000"/>
          <w:sz w:val="20"/>
          <w:szCs w:val="20"/>
        </w:rPr>
        <w:t>.</w:t>
      </w:r>
    </w:p>
    <w:p w14:paraId="169ED5E2" w14:textId="77777777" w:rsidR="00F669F8" w:rsidRPr="003452FE" w:rsidRDefault="00E32EC0" w:rsidP="003461A9">
      <w:pPr>
        <w:autoSpaceDE w:val="0"/>
        <w:autoSpaceDN w:val="0"/>
        <w:adjustRightInd w:val="0"/>
        <w:ind w:left="851" w:hanging="851"/>
        <w:jc w:val="both"/>
        <w:rPr>
          <w:rFonts w:ascii="Verdana" w:eastAsia="Calibri" w:hAnsi="Verdana" w:cs="Verdana"/>
          <w:color w:val="000000"/>
          <w:sz w:val="20"/>
          <w:szCs w:val="20"/>
        </w:rPr>
      </w:pPr>
      <w:r w:rsidRPr="003452FE">
        <w:rPr>
          <w:rFonts w:ascii="Verdana" w:eastAsia="Calibri" w:hAnsi="Verdana" w:cs="Verdana"/>
          <w:color w:val="000000"/>
          <w:sz w:val="20"/>
          <w:szCs w:val="20"/>
        </w:rPr>
        <w:lastRenderedPageBreak/>
        <w:t>22.7.</w:t>
      </w:r>
      <w:r w:rsidR="00F669F8" w:rsidRPr="003452FE">
        <w:rPr>
          <w:rFonts w:ascii="Verdana" w:eastAsia="Calibri" w:hAnsi="Verdana" w:cs="Verdana"/>
          <w:color w:val="000000"/>
          <w:sz w:val="20"/>
          <w:szCs w:val="20"/>
        </w:rPr>
        <w:tab/>
        <w:t xml:space="preserve">Na orzeczenie Krajowej Izby Odwoławczej, stronom oraz uczestnikom postępowania odwoławczego przysługuje skarga do sądu. </w:t>
      </w:r>
    </w:p>
    <w:p w14:paraId="667FFDD1" w14:textId="77777777" w:rsidR="00F669F8" w:rsidRPr="003452FE" w:rsidRDefault="00E32EC0" w:rsidP="0006139D">
      <w:pPr>
        <w:pStyle w:val="Tekstpodstawowy"/>
        <w:spacing w:before="120"/>
        <w:ind w:left="851" w:hanging="851"/>
        <w:jc w:val="both"/>
        <w:rPr>
          <w:rFonts w:ascii="Verdana" w:hAnsi="Verdana" w:cs="Verdana"/>
          <w:sz w:val="20"/>
          <w:szCs w:val="20"/>
        </w:rPr>
      </w:pPr>
      <w:r w:rsidRPr="003452FE">
        <w:rPr>
          <w:rFonts w:ascii="Verdana" w:eastAsia="Calibri" w:hAnsi="Verdana" w:cs="Verdana"/>
          <w:color w:val="000000"/>
          <w:sz w:val="20"/>
          <w:szCs w:val="20"/>
        </w:rPr>
        <w:t>22.8.</w:t>
      </w:r>
      <w:r w:rsidR="00F669F8" w:rsidRPr="003452FE">
        <w:rPr>
          <w:rFonts w:ascii="Verdana" w:eastAsia="Calibri" w:hAnsi="Verdana" w:cs="Verdana"/>
          <w:color w:val="000000"/>
          <w:sz w:val="20"/>
          <w:szCs w:val="20"/>
        </w:rPr>
        <w:tab/>
        <w:t xml:space="preserve">Skargę wnosi się do sądu okręgowego właściwego dla siedziby Zamawiającego, </w:t>
      </w:r>
      <w:r w:rsidR="00FD1AB8" w:rsidRPr="003452FE">
        <w:rPr>
          <w:rFonts w:ascii="Verdana" w:eastAsia="Calibri" w:hAnsi="Verdana" w:cs="Verdana"/>
          <w:color w:val="000000"/>
          <w:sz w:val="20"/>
          <w:szCs w:val="20"/>
        </w:rPr>
        <w:br/>
      </w:r>
      <w:r w:rsidR="00F669F8" w:rsidRPr="003452FE">
        <w:rPr>
          <w:rFonts w:ascii="Verdana" w:eastAsia="Calibri" w:hAnsi="Verdana" w:cs="Verdana"/>
          <w:color w:val="000000"/>
          <w:sz w:val="20"/>
          <w:szCs w:val="20"/>
        </w:rP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FD1AB8" w:rsidRPr="003452FE">
        <w:rPr>
          <w:rFonts w:ascii="Verdana" w:eastAsia="Calibri" w:hAnsi="Verdana" w:cs="Verdana"/>
          <w:color w:val="000000"/>
          <w:sz w:val="20"/>
          <w:szCs w:val="20"/>
        </w:rPr>
        <w:br/>
      </w:r>
      <w:r w:rsidR="00F669F8" w:rsidRPr="003452FE">
        <w:rPr>
          <w:rFonts w:ascii="Verdana" w:eastAsia="Calibri" w:hAnsi="Verdana" w:cs="Verdana"/>
          <w:color w:val="000000"/>
          <w:sz w:val="20"/>
          <w:szCs w:val="20"/>
        </w:rPr>
        <w:t>w rozumieniu ustawy z dnia 23 listopada 2012 r. – Prawo pocztowe (Dz. U. z 2012 r. poz. 1529) jest równoznaczne z jej wniesieniem.</w:t>
      </w:r>
    </w:p>
    <w:p w14:paraId="5739160A" w14:textId="77777777" w:rsidR="00BE245A" w:rsidRPr="003452FE" w:rsidRDefault="00BE245A" w:rsidP="003461A9">
      <w:pPr>
        <w:jc w:val="both"/>
        <w:rPr>
          <w:rFonts w:ascii="Verdana" w:hAnsi="Verdana"/>
          <w:sz w:val="20"/>
          <w:szCs w:val="20"/>
        </w:rPr>
      </w:pPr>
    </w:p>
    <w:p w14:paraId="440F52AD" w14:textId="77777777" w:rsidR="00BE245A" w:rsidRPr="003452FE" w:rsidRDefault="00BE245A" w:rsidP="0006139D">
      <w:pPr>
        <w:pStyle w:val="Nagwek6"/>
        <w:spacing w:before="0"/>
        <w:rPr>
          <w:rFonts w:ascii="Verdana" w:hAnsi="Verdana" w:cs="Verdana"/>
          <w:sz w:val="20"/>
          <w:szCs w:val="20"/>
        </w:rPr>
      </w:pPr>
    </w:p>
    <w:p w14:paraId="1AE396E9" w14:textId="77777777" w:rsidR="00304DA7" w:rsidRPr="003452FE" w:rsidRDefault="00304DA7" w:rsidP="003461A9">
      <w:pPr>
        <w:rPr>
          <w:rFonts w:ascii="Verdana" w:hAnsi="Verdana"/>
          <w:sz w:val="20"/>
          <w:szCs w:val="20"/>
        </w:rPr>
      </w:pPr>
    </w:p>
    <w:p w14:paraId="282116E1" w14:textId="77777777" w:rsidR="00304DA7" w:rsidRPr="003452FE" w:rsidRDefault="00304DA7" w:rsidP="003461A9">
      <w:pPr>
        <w:rPr>
          <w:rFonts w:ascii="Verdana" w:hAnsi="Verdana"/>
          <w:sz w:val="20"/>
          <w:szCs w:val="20"/>
        </w:rPr>
      </w:pPr>
    </w:p>
    <w:p w14:paraId="18776BFD" w14:textId="77777777" w:rsidR="00BE245A" w:rsidRDefault="00BE245A" w:rsidP="00696AB9">
      <w:pPr>
        <w:pStyle w:val="Nagwek6"/>
        <w:spacing w:before="0"/>
        <w:jc w:val="left"/>
        <w:rPr>
          <w:rFonts w:ascii="Verdana" w:hAnsi="Verdana" w:cs="Verdana"/>
          <w:sz w:val="20"/>
          <w:szCs w:val="20"/>
        </w:rPr>
      </w:pPr>
    </w:p>
    <w:p w14:paraId="38768FDE" w14:textId="77777777" w:rsidR="00696AB9" w:rsidRDefault="00485572" w:rsidP="003461A9">
      <w:pPr>
        <w:pStyle w:val="Nagwek6"/>
        <w:spacing w:before="0"/>
        <w:rPr>
          <w:rFonts w:ascii="Verdana" w:hAnsi="Verdana" w:cs="Verdana"/>
          <w:sz w:val="20"/>
          <w:szCs w:val="20"/>
        </w:rPr>
      </w:pPr>
      <w:r>
        <w:rPr>
          <w:rFonts w:ascii="Verdana" w:hAnsi="Verdana" w:cs="Verdana"/>
          <w:sz w:val="20"/>
          <w:szCs w:val="20"/>
        </w:rPr>
        <w:br w:type="page"/>
      </w:r>
    </w:p>
    <w:p w14:paraId="377A1203" w14:textId="77777777" w:rsidR="00696AB9" w:rsidRDefault="00696AB9" w:rsidP="003461A9">
      <w:pPr>
        <w:pStyle w:val="Nagwek6"/>
        <w:spacing w:before="0"/>
        <w:rPr>
          <w:rFonts w:ascii="Verdana" w:hAnsi="Verdana" w:cs="Verdana"/>
          <w:sz w:val="20"/>
          <w:szCs w:val="20"/>
        </w:rPr>
      </w:pPr>
    </w:p>
    <w:p w14:paraId="6111D92D" w14:textId="77777777" w:rsidR="00696AB9" w:rsidRDefault="00696AB9" w:rsidP="003461A9">
      <w:pPr>
        <w:pStyle w:val="Nagwek6"/>
        <w:spacing w:before="0"/>
        <w:rPr>
          <w:rFonts w:ascii="Verdana" w:hAnsi="Verdana" w:cs="Verdana"/>
          <w:sz w:val="20"/>
          <w:szCs w:val="20"/>
        </w:rPr>
      </w:pPr>
    </w:p>
    <w:p w14:paraId="449C20E8" w14:textId="77777777" w:rsidR="0040228B" w:rsidRDefault="0040228B" w:rsidP="0040228B"/>
    <w:p w14:paraId="34A73C19" w14:textId="77777777" w:rsidR="0040228B" w:rsidRDefault="0040228B" w:rsidP="0040228B"/>
    <w:p w14:paraId="0EB9606E" w14:textId="77777777" w:rsidR="0040228B" w:rsidRDefault="0040228B" w:rsidP="0040228B"/>
    <w:p w14:paraId="78B50B2A" w14:textId="77777777" w:rsidR="0040228B" w:rsidRDefault="0040228B" w:rsidP="0040228B"/>
    <w:p w14:paraId="547A34BB" w14:textId="77777777" w:rsidR="0040228B" w:rsidRDefault="0040228B" w:rsidP="0040228B"/>
    <w:p w14:paraId="6F45C81E" w14:textId="77777777" w:rsidR="0040228B" w:rsidRDefault="0040228B" w:rsidP="0040228B"/>
    <w:p w14:paraId="631B0D19" w14:textId="77777777" w:rsidR="0040228B" w:rsidRDefault="0040228B" w:rsidP="0040228B"/>
    <w:p w14:paraId="1FD26EFF" w14:textId="77777777" w:rsidR="0040228B" w:rsidRDefault="0040228B" w:rsidP="0040228B"/>
    <w:p w14:paraId="66F8EA3A" w14:textId="77777777" w:rsidR="0040228B" w:rsidRDefault="0040228B" w:rsidP="0040228B"/>
    <w:p w14:paraId="763E98BF" w14:textId="77777777" w:rsidR="0040228B" w:rsidRDefault="0040228B" w:rsidP="0040228B"/>
    <w:p w14:paraId="5A76C3E2" w14:textId="77777777" w:rsidR="0040228B" w:rsidRDefault="0040228B" w:rsidP="0040228B"/>
    <w:p w14:paraId="19458F8B" w14:textId="77777777" w:rsidR="0040228B" w:rsidRDefault="0040228B" w:rsidP="0040228B"/>
    <w:p w14:paraId="1CA08431" w14:textId="77777777" w:rsidR="0040228B" w:rsidRDefault="0040228B" w:rsidP="0040228B"/>
    <w:p w14:paraId="54FC0439" w14:textId="77777777" w:rsidR="0040228B" w:rsidRDefault="0040228B" w:rsidP="0040228B"/>
    <w:p w14:paraId="633ACFED" w14:textId="77777777" w:rsidR="0040228B" w:rsidRDefault="0040228B" w:rsidP="0040228B"/>
    <w:p w14:paraId="6247B367" w14:textId="77777777" w:rsidR="0040228B" w:rsidRPr="0040228B" w:rsidRDefault="0040228B" w:rsidP="0040228B"/>
    <w:p w14:paraId="04C57642" w14:textId="77777777" w:rsidR="00BE245A" w:rsidRDefault="00BE245A" w:rsidP="003461A9">
      <w:pPr>
        <w:pStyle w:val="Nagwek6"/>
        <w:spacing w:before="0"/>
        <w:rPr>
          <w:rFonts w:ascii="Verdana" w:hAnsi="Verdana" w:cs="Verdana"/>
          <w:sz w:val="20"/>
          <w:szCs w:val="20"/>
        </w:rPr>
      </w:pPr>
      <w:r>
        <w:rPr>
          <w:rFonts w:ascii="Verdana" w:hAnsi="Verdana" w:cs="Verdana"/>
          <w:sz w:val="20"/>
          <w:szCs w:val="20"/>
        </w:rPr>
        <w:t>Rozdział 2</w:t>
      </w:r>
    </w:p>
    <w:p w14:paraId="26566C76" w14:textId="77777777" w:rsidR="00BE245A" w:rsidRDefault="00BE245A" w:rsidP="003461A9">
      <w:pPr>
        <w:jc w:val="center"/>
        <w:outlineLvl w:val="0"/>
        <w:rPr>
          <w:rFonts w:ascii="Verdana" w:hAnsi="Verdana" w:cs="Verdana"/>
          <w:b/>
          <w:bCs/>
          <w:sz w:val="20"/>
          <w:szCs w:val="20"/>
        </w:rPr>
      </w:pPr>
    </w:p>
    <w:p w14:paraId="5C8BC455" w14:textId="77777777" w:rsidR="00BE245A" w:rsidRDefault="00BE245A" w:rsidP="003461A9">
      <w:pPr>
        <w:jc w:val="center"/>
        <w:outlineLvl w:val="0"/>
        <w:rPr>
          <w:rFonts w:ascii="Verdana" w:hAnsi="Verdana" w:cs="Verdana"/>
          <w:b/>
          <w:bCs/>
          <w:sz w:val="20"/>
          <w:szCs w:val="20"/>
        </w:rPr>
      </w:pPr>
      <w:r>
        <w:rPr>
          <w:rFonts w:ascii="Verdana" w:hAnsi="Verdana" w:cs="Verdana"/>
          <w:b/>
          <w:bCs/>
          <w:sz w:val="20"/>
          <w:szCs w:val="20"/>
        </w:rPr>
        <w:t>Formularz Oferty</w:t>
      </w:r>
    </w:p>
    <w:p w14:paraId="78F7C612" w14:textId="77777777" w:rsidR="00BE245A" w:rsidRDefault="00BE245A" w:rsidP="003461A9">
      <w:pPr>
        <w:jc w:val="center"/>
        <w:outlineLvl w:val="0"/>
        <w:rPr>
          <w:rFonts w:ascii="Verdana" w:hAnsi="Verdana" w:cs="Verdana"/>
          <w:b/>
          <w:bCs/>
          <w:sz w:val="20"/>
          <w:szCs w:val="20"/>
        </w:rPr>
      </w:pPr>
    </w:p>
    <w:p w14:paraId="54768E88" w14:textId="77777777" w:rsidR="00BE245A" w:rsidRDefault="00BE245A" w:rsidP="003461A9">
      <w:pPr>
        <w:pStyle w:val="Zwykytekst"/>
        <w:spacing w:before="120"/>
        <w:jc w:val="both"/>
        <w:rPr>
          <w:rFonts w:ascii="Verdana" w:hAnsi="Verdana" w:cs="Verdana"/>
        </w:rPr>
      </w:pPr>
      <w:r>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14:paraId="6D3CAE09" w14:textId="77777777" w:rsidTr="00CA4C0C">
        <w:trPr>
          <w:trHeight w:val="1100"/>
        </w:trPr>
        <w:tc>
          <w:tcPr>
            <w:tcW w:w="3119" w:type="dxa"/>
            <w:tcBorders>
              <w:top w:val="nil"/>
              <w:left w:val="nil"/>
              <w:bottom w:val="nil"/>
              <w:right w:val="nil"/>
            </w:tcBorders>
            <w:vAlign w:val="bottom"/>
          </w:tcPr>
          <w:p w14:paraId="6346EA1F" w14:textId="77777777"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14:paraId="329084A0" w14:textId="77777777"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14:paraId="4BED8D26" w14:textId="77777777" w:rsidR="00BE245A" w:rsidRDefault="00BE245A" w:rsidP="0006139D">
      <w:pPr>
        <w:pStyle w:val="Zwykytekst"/>
        <w:tabs>
          <w:tab w:val="left" w:leader="dot" w:pos="9360"/>
        </w:tabs>
        <w:spacing w:before="120"/>
        <w:ind w:left="5580" w:right="23"/>
        <w:rPr>
          <w:rFonts w:ascii="Verdana" w:hAnsi="Verdana" w:cs="Verdana"/>
          <w:b/>
          <w:bCs/>
          <w:sz w:val="18"/>
          <w:szCs w:val="18"/>
        </w:rPr>
      </w:pPr>
    </w:p>
    <w:p w14:paraId="734CCAA3"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Do</w:t>
      </w:r>
    </w:p>
    <w:p w14:paraId="6406B544" w14:textId="77777777" w:rsidR="00BE245A" w:rsidRDefault="00BE245A" w:rsidP="003461A9">
      <w:pPr>
        <w:pStyle w:val="Zwykytekst"/>
        <w:tabs>
          <w:tab w:val="left" w:leader="dot" w:pos="9360"/>
        </w:tabs>
        <w:spacing w:before="120"/>
        <w:ind w:left="5580" w:right="23"/>
        <w:rPr>
          <w:rFonts w:ascii="Verdana" w:hAnsi="Verdana" w:cs="Verdana"/>
          <w:b/>
          <w:bCs/>
          <w:sz w:val="18"/>
          <w:szCs w:val="18"/>
        </w:rPr>
      </w:pPr>
      <w:r>
        <w:rPr>
          <w:rFonts w:ascii="Verdana" w:hAnsi="Verdana" w:cs="Verdana"/>
          <w:b/>
          <w:bCs/>
          <w:sz w:val="18"/>
          <w:szCs w:val="18"/>
        </w:rPr>
        <w:t>Generalnej Dyrekcji</w:t>
      </w:r>
    </w:p>
    <w:p w14:paraId="7064DAD3"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Dróg Krajowych i Autostrad</w:t>
      </w:r>
    </w:p>
    <w:p w14:paraId="682BCAC9"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Oddział ________________</w:t>
      </w:r>
    </w:p>
    <w:p w14:paraId="730F5DDA"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ul. ____________________</w:t>
      </w:r>
    </w:p>
    <w:p w14:paraId="2F90766C" w14:textId="77777777" w:rsidR="00BE245A" w:rsidRDefault="00BE245A" w:rsidP="003461A9">
      <w:pPr>
        <w:pStyle w:val="Zwykytekst"/>
        <w:tabs>
          <w:tab w:val="left" w:leader="dot" w:pos="9360"/>
        </w:tabs>
        <w:ind w:left="5579" w:right="23"/>
        <w:rPr>
          <w:rFonts w:ascii="Verdana" w:hAnsi="Verdana" w:cs="Verdana"/>
          <w:b/>
          <w:bCs/>
          <w:sz w:val="18"/>
          <w:szCs w:val="18"/>
        </w:rPr>
      </w:pPr>
      <w:r>
        <w:rPr>
          <w:rFonts w:ascii="Verdana" w:hAnsi="Verdana" w:cs="Verdana"/>
          <w:b/>
          <w:bCs/>
          <w:sz w:val="18"/>
          <w:szCs w:val="18"/>
        </w:rPr>
        <w:t>_______________________</w:t>
      </w:r>
    </w:p>
    <w:p w14:paraId="66DCC0FD" w14:textId="77777777" w:rsidR="00B266B3" w:rsidRDefault="007719A7" w:rsidP="00E32EC0">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r w:rsidR="00E32EC0">
        <w:rPr>
          <w:rFonts w:ascii="Verdana" w:hAnsi="Verdana"/>
          <w:b/>
        </w:rPr>
        <w:t xml:space="preserve"> </w:t>
      </w:r>
    </w:p>
    <w:p w14:paraId="4BBC29C0" w14:textId="3B238EB9" w:rsidR="007719A7" w:rsidRPr="007B6077" w:rsidRDefault="00E30167" w:rsidP="003461A9">
      <w:pPr>
        <w:jc w:val="both"/>
        <w:rPr>
          <w:rFonts w:ascii="Verdana" w:hAnsi="Verdana"/>
          <w:spacing w:val="-2"/>
          <w:sz w:val="20"/>
          <w:szCs w:val="20"/>
        </w:rPr>
      </w:pPr>
      <w:r>
        <w:rPr>
          <w:rFonts w:ascii="Verdana" w:hAnsi="Verdana" w:cs="Arial"/>
          <w:b/>
          <w:sz w:val="20"/>
          <w:szCs w:val="20"/>
        </w:rPr>
        <w:t>Utrzymanie</w:t>
      </w:r>
      <w:r w:rsidRPr="00F53DA3">
        <w:rPr>
          <w:rFonts w:ascii="Verdana" w:hAnsi="Verdana" w:cs="Arial"/>
          <w:b/>
          <w:sz w:val="20"/>
          <w:szCs w:val="20"/>
        </w:rPr>
        <w:t xml:space="preserve"> </w:t>
      </w:r>
      <w:r>
        <w:rPr>
          <w:rFonts w:ascii="Verdana" w:hAnsi="Verdana" w:cs="Arial"/>
          <w:b/>
          <w:sz w:val="20"/>
          <w:szCs w:val="20"/>
        </w:rPr>
        <w:t xml:space="preserve">i konserwacja </w:t>
      </w:r>
      <w:r w:rsidRPr="00F53DA3">
        <w:rPr>
          <w:rFonts w:ascii="Verdana" w:hAnsi="Verdana" w:cs="Arial"/>
          <w:b/>
          <w:sz w:val="20"/>
          <w:szCs w:val="20"/>
        </w:rPr>
        <w:t>oznakowania pionowego, poziomego, aktywnego i urządzeń bezpieczeństwa ruchu wraz z barierami drogowymi i ich dostarczeniem oraz montażem lub demontażem na drogach będących w administracji GDDKiA Oddział w Warszawie w podziale na zadania I-IV</w:t>
      </w:r>
    </w:p>
    <w:p w14:paraId="747B23D3" w14:textId="77777777" w:rsidR="008D4D86" w:rsidRPr="000301DC" w:rsidRDefault="008D4D86" w:rsidP="00696AB9">
      <w:pPr>
        <w:jc w:val="both"/>
        <w:rPr>
          <w:rFonts w:ascii="Verdana" w:hAnsi="Verdana"/>
          <w:spacing w:val="-2"/>
          <w:sz w:val="20"/>
          <w:szCs w:val="20"/>
        </w:rPr>
      </w:pPr>
    </w:p>
    <w:p w14:paraId="0C9A7ADA" w14:textId="38372299" w:rsidR="007719A7" w:rsidRPr="00E30167" w:rsidRDefault="007719A7" w:rsidP="00696AB9">
      <w:pPr>
        <w:jc w:val="both"/>
        <w:rPr>
          <w:rFonts w:ascii="Verdana" w:hAnsi="Verdana"/>
          <w:b/>
          <w:lang w:val="en-US"/>
        </w:rPr>
      </w:pPr>
      <w:proofErr w:type="spellStart"/>
      <w:r w:rsidRPr="00E30167">
        <w:rPr>
          <w:rFonts w:ascii="Verdana" w:hAnsi="Verdana"/>
          <w:spacing w:val="-2"/>
          <w:sz w:val="20"/>
          <w:szCs w:val="20"/>
          <w:lang w:val="en-US"/>
        </w:rPr>
        <w:t>Nr</w:t>
      </w:r>
      <w:proofErr w:type="spellEnd"/>
      <w:r w:rsidRPr="00E30167">
        <w:rPr>
          <w:rFonts w:ascii="Verdana" w:hAnsi="Verdana"/>
          <w:spacing w:val="-2"/>
          <w:sz w:val="20"/>
          <w:szCs w:val="20"/>
          <w:lang w:val="en-US"/>
        </w:rPr>
        <w:t xml:space="preserve"> ref: </w:t>
      </w:r>
      <w:r w:rsidR="00696AB9" w:rsidRPr="00E30167">
        <w:rPr>
          <w:rFonts w:ascii="Verdana" w:hAnsi="Verdana"/>
          <w:b/>
          <w:sz w:val="20"/>
          <w:szCs w:val="20"/>
          <w:u w:val="single"/>
          <w:lang w:val="en-US"/>
        </w:rPr>
        <w:t>GDDKiA.O.WA.</w:t>
      </w:r>
      <w:r w:rsidR="00083DAF" w:rsidRPr="00E30167">
        <w:rPr>
          <w:rFonts w:ascii="Verdana" w:hAnsi="Verdana"/>
          <w:b/>
          <w:sz w:val="20"/>
          <w:szCs w:val="20"/>
          <w:u w:val="single"/>
          <w:lang w:val="en-US"/>
        </w:rPr>
        <w:t>D-3.241</w:t>
      </w:r>
      <w:r w:rsidR="00941A16">
        <w:rPr>
          <w:rFonts w:ascii="Verdana" w:hAnsi="Verdana"/>
          <w:b/>
          <w:sz w:val="20"/>
          <w:szCs w:val="20"/>
          <w:u w:val="single"/>
          <w:lang w:val="en-US"/>
        </w:rPr>
        <w:t>.40.</w:t>
      </w:r>
      <w:r w:rsidR="00696AB9" w:rsidRPr="00E30167">
        <w:rPr>
          <w:rFonts w:ascii="Verdana" w:hAnsi="Verdana"/>
          <w:b/>
          <w:sz w:val="20"/>
          <w:szCs w:val="20"/>
          <w:u w:val="single"/>
          <w:lang w:val="en-US"/>
        </w:rPr>
        <w:t>201</w:t>
      </w:r>
      <w:r w:rsidR="0046782A" w:rsidRPr="00E30167">
        <w:rPr>
          <w:rFonts w:ascii="Verdana" w:hAnsi="Verdana"/>
          <w:b/>
          <w:sz w:val="20"/>
          <w:szCs w:val="20"/>
          <w:u w:val="single"/>
          <w:lang w:val="en-US"/>
        </w:rPr>
        <w:t>7</w:t>
      </w:r>
    </w:p>
    <w:p w14:paraId="1D67B758" w14:textId="77777777"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14:paraId="2EF15CA6"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7C7C1030"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3E85F102" w14:textId="77777777"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14:paraId="337B9F09"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2890F6C9" w14:textId="77777777"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14:paraId="5C5840AE" w14:textId="77777777"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14:paraId="40B62DE0" w14:textId="77777777"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14:paraId="280ABBF9" w14:textId="77777777" w:rsidR="007719A7" w:rsidRPr="001D3165" w:rsidRDefault="007719A7" w:rsidP="003461A9">
      <w:pPr>
        <w:pStyle w:val="Zwykytekst1"/>
        <w:tabs>
          <w:tab w:val="left" w:leader="dot" w:pos="9072"/>
        </w:tabs>
        <w:jc w:val="center"/>
        <w:rPr>
          <w:rFonts w:ascii="Verdana" w:hAnsi="Verdana"/>
          <w:i/>
        </w:rPr>
      </w:pPr>
    </w:p>
    <w:p w14:paraId="3EDA11E1" w14:textId="65201A9F" w:rsidR="007719A7" w:rsidRPr="001D3165" w:rsidRDefault="007719A7" w:rsidP="00CC2B97">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r w:rsidR="00AF4612">
        <w:rPr>
          <w:rFonts w:ascii="Verdana" w:hAnsi="Verdana"/>
        </w:rPr>
        <w:t xml:space="preserve"> w zakresie zadania nr……………………………..</w:t>
      </w:r>
      <w:r w:rsidRPr="001D3165">
        <w:rPr>
          <w:rFonts w:ascii="Verdana" w:hAnsi="Verdana"/>
        </w:rPr>
        <w:t>.</w:t>
      </w:r>
    </w:p>
    <w:p w14:paraId="4EECB715" w14:textId="77777777" w:rsidR="007719A7" w:rsidRDefault="007719A7" w:rsidP="00CC2B97">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w:t>
      </w:r>
      <w:r w:rsidR="00E32EC0">
        <w:rPr>
          <w:rFonts w:ascii="Verdana" w:hAnsi="Verdana"/>
        </w:rPr>
        <w:t xml:space="preserve">ekazanymi przez Zamawiającego i </w:t>
      </w:r>
      <w:r w:rsidRPr="005704E3">
        <w:rPr>
          <w:rFonts w:ascii="Verdana" w:hAnsi="Verdana"/>
        </w:rPr>
        <w:t>uznajemy się za związanych określonymi w nich postanowieniami i zasadami postępowania.</w:t>
      </w:r>
    </w:p>
    <w:p w14:paraId="3B7B5D17" w14:textId="77777777" w:rsidR="00AF4612" w:rsidRDefault="00AF4612" w:rsidP="00AF4612">
      <w:pPr>
        <w:pStyle w:val="Zwykytekst1"/>
        <w:numPr>
          <w:ilvl w:val="0"/>
          <w:numId w:val="2"/>
        </w:numPr>
        <w:tabs>
          <w:tab w:val="left" w:pos="284"/>
        </w:tabs>
        <w:spacing w:line="360" w:lineRule="exact"/>
        <w:jc w:val="both"/>
        <w:rPr>
          <w:rFonts w:ascii="Verdana" w:hAnsi="Verdana"/>
          <w:b/>
        </w:rPr>
      </w:pPr>
      <w:r w:rsidRPr="00157487">
        <w:rPr>
          <w:rFonts w:ascii="Verdana" w:hAnsi="Verdana"/>
          <w:b/>
        </w:rPr>
        <w:t xml:space="preserve">OFERUJEMY </w:t>
      </w:r>
      <w:r w:rsidRPr="00022C6C">
        <w:rPr>
          <w:rFonts w:ascii="Verdana" w:hAnsi="Verdana"/>
          <w:b/>
        </w:rPr>
        <w:t xml:space="preserve">WYKONANIE </w:t>
      </w:r>
      <w:r w:rsidRPr="00022C6C">
        <w:rPr>
          <w:rFonts w:ascii="Verdana" w:hAnsi="Verdana"/>
        </w:rPr>
        <w:t>przedmiotu zamówienia</w:t>
      </w:r>
      <w:r>
        <w:rPr>
          <w:rFonts w:ascii="Verdana" w:hAnsi="Verdana"/>
        </w:rPr>
        <w:t xml:space="preserve"> w zakresie:</w:t>
      </w:r>
    </w:p>
    <w:p w14:paraId="4650EF18" w14:textId="77777777" w:rsidR="00286AFB" w:rsidRDefault="00286AFB" w:rsidP="00AF4612">
      <w:pPr>
        <w:pStyle w:val="Zwykytekst1"/>
        <w:spacing w:line="276" w:lineRule="auto"/>
        <w:ind w:left="567" w:hanging="567"/>
        <w:jc w:val="both"/>
        <w:rPr>
          <w:rFonts w:ascii="Verdana" w:hAnsi="Verdana"/>
          <w:b/>
        </w:rPr>
      </w:pPr>
    </w:p>
    <w:p w14:paraId="06AF0610" w14:textId="377B07F1" w:rsidR="00AF4612" w:rsidRDefault="003F025E" w:rsidP="00AF4612">
      <w:pPr>
        <w:pStyle w:val="Zwykytekst1"/>
        <w:spacing w:line="276" w:lineRule="auto"/>
        <w:ind w:left="567" w:hanging="567"/>
        <w:jc w:val="both"/>
        <w:rPr>
          <w:rFonts w:ascii="Verdana" w:hAnsi="Verdana"/>
        </w:rPr>
      </w:pPr>
      <w:r>
        <w:rPr>
          <w:rFonts w:ascii="Verdana" w:hAnsi="Verdana"/>
          <w:b/>
        </w:rPr>
        <w:t>3.1.</w:t>
      </w:r>
      <w:r w:rsidR="00AF4612">
        <w:rPr>
          <w:rFonts w:ascii="Verdana" w:hAnsi="Verdana"/>
          <w:b/>
        </w:rPr>
        <w:tab/>
        <w:t xml:space="preserve">Zadanie nr 1* – </w:t>
      </w:r>
      <w:r w:rsidR="00AF4612" w:rsidRPr="00022C6C">
        <w:rPr>
          <w:rFonts w:ascii="Verdana" w:hAnsi="Verdana"/>
          <w:b/>
        </w:rPr>
        <w:t xml:space="preserve">za cenę brutto: </w:t>
      </w:r>
      <w:r w:rsidR="00AF4612">
        <w:rPr>
          <w:rFonts w:ascii="Verdana" w:hAnsi="Verdana"/>
          <w:b/>
        </w:rPr>
        <w:t>_________</w:t>
      </w:r>
      <w:r w:rsidR="00AF4612" w:rsidRPr="00022C6C">
        <w:rPr>
          <w:rFonts w:ascii="Verdana" w:hAnsi="Verdana"/>
          <w:b/>
        </w:rPr>
        <w:t xml:space="preserve">__ zł </w:t>
      </w:r>
      <w:r w:rsidR="00AF4612" w:rsidRPr="00022C6C">
        <w:rPr>
          <w:rFonts w:ascii="Verdana" w:hAnsi="Verdana"/>
        </w:rPr>
        <w:t>(słownie złotych:_________</w:t>
      </w:r>
      <w:r w:rsidR="00AF4612">
        <w:rPr>
          <w:rFonts w:ascii="Verdana" w:hAnsi="Verdana"/>
        </w:rPr>
        <w:t>____________________</w:t>
      </w:r>
      <w:r w:rsidR="00AF4612" w:rsidRPr="00022C6C">
        <w:rPr>
          <w:rFonts w:ascii="Verdana" w:hAnsi="Verdana"/>
        </w:rPr>
        <w:t>________</w:t>
      </w:r>
      <w:r w:rsidR="00AF4612">
        <w:rPr>
          <w:rFonts w:ascii="Verdana" w:hAnsi="Verdana"/>
        </w:rPr>
        <w:t xml:space="preserve"> ), </w:t>
      </w:r>
      <w:r w:rsidR="00AF4612" w:rsidRPr="00DF3B00">
        <w:rPr>
          <w:rFonts w:ascii="Verdana" w:hAnsi="Verdana"/>
        </w:rPr>
        <w:t xml:space="preserve">zgodnie z załączonym </w:t>
      </w:r>
      <w:r w:rsidR="00AF4612">
        <w:rPr>
          <w:rFonts w:ascii="Verdana" w:hAnsi="Verdana"/>
        </w:rPr>
        <w:t>Kosztorysem Ofertowym.</w:t>
      </w:r>
    </w:p>
    <w:p w14:paraId="7E5CA3DF" w14:textId="77777777" w:rsidR="00182B96" w:rsidRDefault="003F025E" w:rsidP="00AF4612">
      <w:pPr>
        <w:pStyle w:val="Zwykytekst"/>
        <w:spacing w:line="280" w:lineRule="exact"/>
        <w:jc w:val="both"/>
        <w:rPr>
          <w:rFonts w:ascii="Verdana" w:hAnsi="Verdana"/>
          <w:b/>
          <w:iCs/>
        </w:rPr>
      </w:pPr>
      <w:r>
        <w:rPr>
          <w:rFonts w:ascii="Verdana" w:hAnsi="Verdana"/>
          <w:b/>
          <w:iCs/>
        </w:rPr>
        <w:t>3.1.1.</w:t>
      </w:r>
      <w:r>
        <w:rPr>
          <w:rFonts w:ascii="Verdana" w:hAnsi="Verdana"/>
          <w:b/>
          <w:iCs/>
        </w:rPr>
        <w:tab/>
      </w:r>
      <w:r w:rsidR="00AF4612" w:rsidRPr="00DE7C6D">
        <w:rPr>
          <w:rFonts w:ascii="Verdana" w:hAnsi="Verdana"/>
          <w:b/>
          <w:iCs/>
        </w:rPr>
        <w:t>OFERUJEMY okres gwarancji na</w:t>
      </w:r>
      <w:r w:rsidR="00E30167">
        <w:rPr>
          <w:rFonts w:ascii="Verdana" w:hAnsi="Verdana"/>
          <w:b/>
          <w:iCs/>
        </w:rPr>
        <w:t>:</w:t>
      </w:r>
      <w:r w:rsidR="00AF4612">
        <w:rPr>
          <w:rFonts w:ascii="Verdana" w:hAnsi="Verdana"/>
          <w:b/>
          <w:iCs/>
        </w:rPr>
        <w:t xml:space="preserve">  </w:t>
      </w:r>
    </w:p>
    <w:p w14:paraId="51645A4F" w14:textId="119ECBF0" w:rsidR="00182B96" w:rsidRPr="00182B96" w:rsidRDefault="004032CA" w:rsidP="002B3AD7">
      <w:pPr>
        <w:pStyle w:val="Akapitzlist"/>
        <w:numPr>
          <w:ilvl w:val="0"/>
          <w:numId w:val="45"/>
        </w:numPr>
        <w:ind w:right="-83"/>
        <w:jc w:val="both"/>
        <w:rPr>
          <w:rFonts w:ascii="Verdana" w:hAnsi="Verdana"/>
          <w:iCs/>
          <w:sz w:val="20"/>
          <w:szCs w:val="20"/>
        </w:rPr>
      </w:pPr>
      <w:r>
        <w:rPr>
          <w:rFonts w:ascii="Verdana" w:hAnsi="Verdana"/>
          <w:sz w:val="20"/>
          <w:szCs w:val="20"/>
          <w:lang w:eastAsia="pl-PL"/>
        </w:rPr>
        <w:t xml:space="preserve">oznakowanie poziome w </w:t>
      </w:r>
      <w:r w:rsidR="00182B96" w:rsidRPr="00182B96">
        <w:rPr>
          <w:rFonts w:ascii="Verdana" w:hAnsi="Verdana"/>
          <w:sz w:val="20"/>
          <w:szCs w:val="20"/>
          <w:lang w:eastAsia="pl-PL"/>
        </w:rPr>
        <w:t xml:space="preserve">technologii grubowarstwowej na okres ………………… miesięcy </w:t>
      </w:r>
      <w:r w:rsidR="00182B96" w:rsidRPr="00182B96">
        <w:rPr>
          <w:rFonts w:ascii="Verdana" w:hAnsi="Verdana"/>
          <w:sz w:val="20"/>
          <w:szCs w:val="20"/>
        </w:rPr>
        <w:t>(</w:t>
      </w:r>
      <w:r w:rsidR="00182B96" w:rsidRPr="00182B96">
        <w:rPr>
          <w:rFonts w:ascii="Verdana" w:hAnsi="Verdana"/>
          <w:iCs/>
          <w:sz w:val="20"/>
          <w:szCs w:val="20"/>
        </w:rPr>
        <w:t xml:space="preserve">Kryterium oceny ofert - Wykonawca może zaoferować okres </w:t>
      </w:r>
      <w:r w:rsidR="00D51833">
        <w:rPr>
          <w:rFonts w:ascii="Verdana" w:hAnsi="Verdana"/>
          <w:iCs/>
          <w:sz w:val="20"/>
          <w:szCs w:val="20"/>
        </w:rPr>
        <w:t>36</w:t>
      </w:r>
      <w:r w:rsidR="00182B96" w:rsidRPr="00182B96">
        <w:rPr>
          <w:rFonts w:ascii="Verdana" w:hAnsi="Verdana"/>
          <w:iCs/>
          <w:sz w:val="20"/>
          <w:szCs w:val="20"/>
        </w:rPr>
        <w:t xml:space="preserve"> m-</w:t>
      </w:r>
      <w:proofErr w:type="spellStart"/>
      <w:r w:rsidR="00182B96" w:rsidRPr="00182B96">
        <w:rPr>
          <w:rFonts w:ascii="Verdana" w:hAnsi="Verdana"/>
          <w:iCs/>
          <w:sz w:val="20"/>
          <w:szCs w:val="20"/>
        </w:rPr>
        <w:t>cy</w:t>
      </w:r>
      <w:proofErr w:type="spellEnd"/>
      <w:r w:rsidR="00182B96" w:rsidRPr="00182B96">
        <w:rPr>
          <w:rFonts w:ascii="Verdana" w:hAnsi="Verdana"/>
          <w:iCs/>
          <w:sz w:val="20"/>
          <w:szCs w:val="20"/>
        </w:rPr>
        <w:t xml:space="preserve"> lub  </w:t>
      </w:r>
      <w:r w:rsidR="00D51833">
        <w:rPr>
          <w:rFonts w:ascii="Verdana" w:hAnsi="Verdana"/>
          <w:iCs/>
          <w:sz w:val="20"/>
          <w:szCs w:val="20"/>
        </w:rPr>
        <w:t>48</w:t>
      </w:r>
      <w:r w:rsidR="00182B96" w:rsidRPr="00182B96">
        <w:rPr>
          <w:rFonts w:ascii="Verdana" w:hAnsi="Verdana"/>
          <w:iCs/>
          <w:sz w:val="20"/>
          <w:szCs w:val="20"/>
        </w:rPr>
        <w:t xml:space="preserve"> m-</w:t>
      </w:r>
      <w:proofErr w:type="spellStart"/>
      <w:r w:rsidR="00182B96" w:rsidRPr="00182B96">
        <w:rPr>
          <w:rFonts w:ascii="Verdana" w:hAnsi="Verdana"/>
          <w:iCs/>
          <w:sz w:val="20"/>
          <w:szCs w:val="20"/>
        </w:rPr>
        <w:t>cy</w:t>
      </w:r>
      <w:proofErr w:type="spellEnd"/>
      <w:r w:rsidR="00182B96" w:rsidRPr="00182B96">
        <w:rPr>
          <w:rFonts w:ascii="Verdana" w:hAnsi="Verdana"/>
          <w:iCs/>
          <w:sz w:val="20"/>
          <w:szCs w:val="20"/>
        </w:rPr>
        <w:t>).</w:t>
      </w:r>
    </w:p>
    <w:p w14:paraId="517753FC" w14:textId="14027248" w:rsidR="00182B96" w:rsidRDefault="00182B96" w:rsidP="002B3AD7">
      <w:pPr>
        <w:pStyle w:val="Zwykytekst"/>
        <w:numPr>
          <w:ilvl w:val="0"/>
          <w:numId w:val="45"/>
        </w:numPr>
        <w:spacing w:line="280" w:lineRule="exact"/>
        <w:jc w:val="both"/>
        <w:rPr>
          <w:rFonts w:ascii="Verdana" w:hAnsi="Verdana"/>
          <w:iCs/>
        </w:rPr>
      </w:pPr>
      <w:r w:rsidRPr="00182B96">
        <w:rPr>
          <w:rFonts w:ascii="Verdana" w:hAnsi="Verdana"/>
        </w:rPr>
        <w:t>bariery ochronne na okres …………….</w:t>
      </w:r>
      <w:r>
        <w:rPr>
          <w:rFonts w:ascii="Verdana" w:hAnsi="Verdana"/>
        </w:rPr>
        <w:t xml:space="preserve"> </w:t>
      </w:r>
      <w:r w:rsidRPr="00DE7C6D">
        <w:rPr>
          <w:rFonts w:ascii="Verdana" w:hAnsi="Verdana"/>
          <w:iCs/>
        </w:rPr>
        <w:t>(</w:t>
      </w:r>
      <w:r w:rsidRPr="00890D6E">
        <w:rPr>
          <w:rFonts w:ascii="Verdana" w:hAnsi="Verdana"/>
          <w:iCs/>
        </w:rPr>
        <w:t xml:space="preserve"> </w:t>
      </w:r>
      <w:r>
        <w:rPr>
          <w:rFonts w:ascii="Verdana" w:hAnsi="Verdana"/>
          <w:iCs/>
        </w:rPr>
        <w:t xml:space="preserve">Kryterium oceny ofert - Wykonawca może zaoferować okres </w:t>
      </w:r>
      <w:r w:rsidR="00D51833">
        <w:rPr>
          <w:rFonts w:ascii="Verdana" w:hAnsi="Verdana"/>
          <w:iCs/>
        </w:rPr>
        <w:t>5</w:t>
      </w:r>
      <w:r>
        <w:rPr>
          <w:rFonts w:ascii="Verdana" w:hAnsi="Verdana"/>
          <w:iCs/>
        </w:rPr>
        <w:t xml:space="preserve"> </w:t>
      </w:r>
      <w:r w:rsidR="00D51833">
        <w:rPr>
          <w:rFonts w:ascii="Verdana" w:hAnsi="Verdana"/>
          <w:iCs/>
        </w:rPr>
        <w:t>lat</w:t>
      </w:r>
      <w:r>
        <w:rPr>
          <w:rFonts w:ascii="Verdana" w:hAnsi="Verdana"/>
          <w:iCs/>
        </w:rPr>
        <w:t xml:space="preserve"> lub </w:t>
      </w:r>
      <w:r w:rsidR="00D51833">
        <w:rPr>
          <w:rFonts w:ascii="Verdana" w:hAnsi="Verdana"/>
          <w:iCs/>
        </w:rPr>
        <w:t>7 lat</w:t>
      </w:r>
      <w:r w:rsidRPr="00DE7C6D">
        <w:rPr>
          <w:rFonts w:ascii="Verdana" w:hAnsi="Verdana"/>
          <w:iCs/>
        </w:rPr>
        <w:t>).</w:t>
      </w:r>
    </w:p>
    <w:p w14:paraId="4B3C60D3" w14:textId="3AE2F6DD" w:rsidR="00182B96" w:rsidRPr="00B80462" w:rsidRDefault="004032CA" w:rsidP="00B80462">
      <w:pPr>
        <w:pStyle w:val="Zwykytekst"/>
        <w:numPr>
          <w:ilvl w:val="0"/>
          <w:numId w:val="45"/>
        </w:numPr>
        <w:spacing w:line="280" w:lineRule="exact"/>
        <w:jc w:val="both"/>
        <w:rPr>
          <w:rFonts w:ascii="Verdana" w:hAnsi="Verdana"/>
          <w:iCs/>
        </w:rPr>
      </w:pPr>
      <w:r>
        <w:rPr>
          <w:rFonts w:ascii="Verdana" w:hAnsi="Verdana"/>
        </w:rPr>
        <w:t xml:space="preserve">oznakowanie aktywne </w:t>
      </w:r>
      <w:r w:rsidR="00182B96" w:rsidRPr="00182B96">
        <w:rPr>
          <w:rFonts w:ascii="Verdana" w:hAnsi="Verdana"/>
        </w:rPr>
        <w:t>na okres ………………….</w:t>
      </w:r>
      <w:r w:rsidR="00182B96" w:rsidRPr="00DE7C6D">
        <w:rPr>
          <w:rFonts w:ascii="Verdana" w:hAnsi="Verdana"/>
          <w:iCs/>
        </w:rPr>
        <w:t>(</w:t>
      </w:r>
      <w:r w:rsidR="00182B96">
        <w:rPr>
          <w:rFonts w:ascii="Verdana" w:hAnsi="Verdana"/>
          <w:iCs/>
        </w:rPr>
        <w:t xml:space="preserve">Kryterium oceny ofert - Wykonawca może zaoferować okres </w:t>
      </w:r>
      <w:r w:rsidR="00D51833">
        <w:rPr>
          <w:rFonts w:ascii="Verdana" w:hAnsi="Verdana"/>
          <w:iCs/>
        </w:rPr>
        <w:t>24</w:t>
      </w:r>
      <w:r w:rsidR="00182B96">
        <w:rPr>
          <w:rFonts w:ascii="Verdana" w:hAnsi="Verdana"/>
          <w:iCs/>
        </w:rPr>
        <w:t xml:space="preserve"> m-ce lub 36 m-</w:t>
      </w:r>
      <w:proofErr w:type="spellStart"/>
      <w:r w:rsidR="00182B96">
        <w:rPr>
          <w:rFonts w:ascii="Verdana" w:hAnsi="Verdana"/>
          <w:iCs/>
        </w:rPr>
        <w:t>cy</w:t>
      </w:r>
      <w:proofErr w:type="spellEnd"/>
      <w:r w:rsidR="00182B96" w:rsidRPr="00DE7C6D">
        <w:rPr>
          <w:rFonts w:ascii="Verdana" w:hAnsi="Verdana"/>
          <w:iCs/>
        </w:rPr>
        <w:t>).</w:t>
      </w:r>
    </w:p>
    <w:p w14:paraId="665B4A7A" w14:textId="508BE317" w:rsidR="00182B96" w:rsidRPr="00182B96" w:rsidRDefault="004032CA" w:rsidP="004032CA">
      <w:pPr>
        <w:pStyle w:val="Akapitzlist"/>
        <w:numPr>
          <w:ilvl w:val="2"/>
          <w:numId w:val="46"/>
        </w:numPr>
        <w:ind w:right="-83" w:hanging="1004"/>
        <w:jc w:val="both"/>
        <w:rPr>
          <w:rFonts w:ascii="Verdana" w:hAnsi="Verdana"/>
          <w:sz w:val="20"/>
        </w:rPr>
      </w:pPr>
      <w:r>
        <w:rPr>
          <w:rFonts w:ascii="Verdana" w:hAnsi="Verdana"/>
          <w:sz w:val="20"/>
          <w:szCs w:val="20"/>
        </w:rPr>
        <w:t xml:space="preserve">Na pozostałe elementy </w:t>
      </w:r>
      <w:r w:rsidR="00182B96" w:rsidRPr="00182B96">
        <w:rPr>
          <w:rFonts w:ascii="Verdana" w:hAnsi="Verdana"/>
          <w:sz w:val="20"/>
          <w:szCs w:val="20"/>
        </w:rPr>
        <w:t>przedmiotu Umowy udziela</w:t>
      </w:r>
      <w:r w:rsidR="00182B96">
        <w:rPr>
          <w:rFonts w:ascii="Verdana" w:hAnsi="Verdana"/>
          <w:sz w:val="20"/>
          <w:szCs w:val="20"/>
        </w:rPr>
        <w:t xml:space="preserve">my </w:t>
      </w:r>
      <w:r w:rsidR="00182B96" w:rsidRPr="00182B96">
        <w:rPr>
          <w:rFonts w:ascii="Verdana" w:hAnsi="Verdana"/>
          <w:sz w:val="20"/>
          <w:szCs w:val="20"/>
        </w:rPr>
        <w:t>gwarancji jakości na okresy wskazane w Specyfikacji istotnych warunków zamówienia.</w:t>
      </w:r>
    </w:p>
    <w:p w14:paraId="50C1FACC" w14:textId="77777777" w:rsidR="00AF4612" w:rsidRPr="005C444F" w:rsidRDefault="00AF4612" w:rsidP="008335BC">
      <w:pPr>
        <w:pStyle w:val="Zwykytekst1"/>
        <w:numPr>
          <w:ilvl w:val="2"/>
          <w:numId w:val="36"/>
        </w:numPr>
        <w:tabs>
          <w:tab w:val="left" w:pos="0"/>
        </w:tabs>
        <w:spacing w:line="360" w:lineRule="exact"/>
        <w:ind w:left="567" w:hanging="567"/>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3CBF4FEF" w14:textId="77777777" w:rsidR="00AF4612" w:rsidRPr="0082638E" w:rsidRDefault="00AF4612" w:rsidP="00AF4612">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126A45EA" w14:textId="260A1932" w:rsidR="00AF4612" w:rsidRDefault="00AF4612" w:rsidP="00AF4612">
      <w:pPr>
        <w:numPr>
          <w:ilvl w:val="0"/>
          <w:numId w:val="4"/>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 xml:space="preserve">towarów/ usług (w zależności od przedmiotu </w:t>
      </w:r>
      <w:r w:rsidRPr="0082638E">
        <w:rPr>
          <w:rFonts w:ascii="Verdana" w:hAnsi="Verdana"/>
          <w:i/>
          <w:iCs/>
          <w:sz w:val="20"/>
          <w:szCs w:val="20"/>
        </w:rPr>
        <w:lastRenderedPageBreak/>
        <w:t>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w:t>
      </w:r>
      <w:r w:rsidR="00851033">
        <w:rPr>
          <w:rFonts w:ascii="Verdana" w:hAnsi="Verdana"/>
          <w:sz w:val="20"/>
          <w:szCs w:val="20"/>
        </w:rPr>
        <w:br/>
      </w:r>
      <w:r w:rsidRPr="0082638E">
        <w:rPr>
          <w:rFonts w:ascii="Verdana" w:hAnsi="Verdana"/>
          <w:sz w:val="20"/>
          <w:szCs w:val="20"/>
        </w:rPr>
        <w:t xml:space="preserve">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04C9A1CD" w14:textId="77777777" w:rsidR="00286AFB" w:rsidRDefault="00286AFB" w:rsidP="00AF4612">
      <w:pPr>
        <w:pStyle w:val="Zwykytekst1"/>
        <w:spacing w:line="276" w:lineRule="auto"/>
        <w:ind w:left="567" w:hanging="567"/>
        <w:jc w:val="both"/>
        <w:rPr>
          <w:rFonts w:ascii="Verdana" w:hAnsi="Verdana"/>
          <w:b/>
        </w:rPr>
      </w:pPr>
    </w:p>
    <w:p w14:paraId="1208DD6E" w14:textId="580891E6" w:rsidR="00AF4612" w:rsidRDefault="003F025E" w:rsidP="00AF4612">
      <w:pPr>
        <w:pStyle w:val="Zwykytekst1"/>
        <w:spacing w:line="276" w:lineRule="auto"/>
        <w:ind w:left="567" w:hanging="567"/>
        <w:jc w:val="both"/>
        <w:rPr>
          <w:rFonts w:ascii="Verdana" w:hAnsi="Verdana"/>
        </w:rPr>
      </w:pPr>
      <w:r>
        <w:rPr>
          <w:rFonts w:ascii="Verdana" w:hAnsi="Verdana"/>
          <w:b/>
        </w:rPr>
        <w:t>3.2.</w:t>
      </w:r>
      <w:r w:rsidR="00AF4612">
        <w:rPr>
          <w:rFonts w:ascii="Verdana" w:hAnsi="Verdana"/>
          <w:b/>
        </w:rPr>
        <w:tab/>
        <w:t xml:space="preserve">Zadanie nr 2* – </w:t>
      </w:r>
      <w:r w:rsidR="00AF4612" w:rsidRPr="00022C6C">
        <w:rPr>
          <w:rFonts w:ascii="Verdana" w:hAnsi="Verdana"/>
          <w:b/>
        </w:rPr>
        <w:t xml:space="preserve">za cenę brutto: </w:t>
      </w:r>
      <w:r w:rsidR="00AF4612">
        <w:rPr>
          <w:rFonts w:ascii="Verdana" w:hAnsi="Verdana"/>
          <w:b/>
        </w:rPr>
        <w:t>_________</w:t>
      </w:r>
      <w:r w:rsidR="00AF4612" w:rsidRPr="00022C6C">
        <w:rPr>
          <w:rFonts w:ascii="Verdana" w:hAnsi="Verdana"/>
          <w:b/>
        </w:rPr>
        <w:t xml:space="preserve">__ zł </w:t>
      </w:r>
      <w:r w:rsidR="00AF4612" w:rsidRPr="00022C6C">
        <w:rPr>
          <w:rFonts w:ascii="Verdana" w:hAnsi="Verdana"/>
        </w:rPr>
        <w:t>(słownie złotych:_________</w:t>
      </w:r>
      <w:r w:rsidR="00AF4612">
        <w:rPr>
          <w:rFonts w:ascii="Verdana" w:hAnsi="Verdana"/>
        </w:rPr>
        <w:t>____________________</w:t>
      </w:r>
      <w:r w:rsidR="00AF4612" w:rsidRPr="00022C6C">
        <w:rPr>
          <w:rFonts w:ascii="Verdana" w:hAnsi="Verdana"/>
        </w:rPr>
        <w:t>________</w:t>
      </w:r>
      <w:r w:rsidR="00AF4612">
        <w:rPr>
          <w:rFonts w:ascii="Verdana" w:hAnsi="Verdana"/>
        </w:rPr>
        <w:t xml:space="preserve"> ), </w:t>
      </w:r>
      <w:r w:rsidR="00AF4612" w:rsidRPr="00DF3B00">
        <w:rPr>
          <w:rFonts w:ascii="Verdana" w:hAnsi="Verdana"/>
        </w:rPr>
        <w:t xml:space="preserve">zgodnie z załączonym </w:t>
      </w:r>
      <w:r w:rsidR="00AF4612">
        <w:rPr>
          <w:rFonts w:ascii="Verdana" w:hAnsi="Verdana"/>
        </w:rPr>
        <w:t>Kosztorysem Ofertowym.</w:t>
      </w:r>
    </w:p>
    <w:p w14:paraId="1BDAC6A1" w14:textId="1A8A9A48" w:rsidR="00286AFB" w:rsidRDefault="00286AFB" w:rsidP="00286AFB">
      <w:pPr>
        <w:pStyle w:val="Zwykytekst"/>
        <w:spacing w:line="280" w:lineRule="exact"/>
        <w:jc w:val="both"/>
        <w:rPr>
          <w:rFonts w:ascii="Verdana" w:hAnsi="Verdana"/>
          <w:b/>
          <w:iCs/>
        </w:rPr>
      </w:pPr>
      <w:r>
        <w:rPr>
          <w:rFonts w:ascii="Verdana" w:hAnsi="Verdana"/>
          <w:b/>
          <w:iCs/>
        </w:rPr>
        <w:t>3.2.1.</w:t>
      </w:r>
      <w:r>
        <w:rPr>
          <w:rFonts w:ascii="Verdana" w:hAnsi="Verdana"/>
          <w:b/>
          <w:iCs/>
        </w:rPr>
        <w:tab/>
      </w:r>
      <w:r w:rsidRPr="00DE7C6D">
        <w:rPr>
          <w:rFonts w:ascii="Verdana" w:hAnsi="Verdana"/>
          <w:b/>
          <w:iCs/>
        </w:rPr>
        <w:t>OFERUJEMY okres gwarancji na</w:t>
      </w:r>
      <w:r>
        <w:rPr>
          <w:rFonts w:ascii="Verdana" w:hAnsi="Verdana"/>
          <w:b/>
          <w:iCs/>
        </w:rPr>
        <w:t xml:space="preserve">:  </w:t>
      </w:r>
    </w:p>
    <w:p w14:paraId="3302C470" w14:textId="4F10D340" w:rsidR="00286AFB" w:rsidRPr="00286AFB" w:rsidRDefault="00991C17" w:rsidP="002B3AD7">
      <w:pPr>
        <w:pStyle w:val="Akapitzlist"/>
        <w:numPr>
          <w:ilvl w:val="0"/>
          <w:numId w:val="47"/>
        </w:numPr>
        <w:ind w:right="-83"/>
        <w:jc w:val="both"/>
        <w:rPr>
          <w:rFonts w:ascii="Verdana" w:hAnsi="Verdana"/>
          <w:sz w:val="20"/>
          <w:szCs w:val="20"/>
          <w:lang w:eastAsia="pl-PL"/>
        </w:rPr>
      </w:pPr>
      <w:r>
        <w:rPr>
          <w:rFonts w:ascii="Verdana" w:hAnsi="Verdana"/>
          <w:sz w:val="20"/>
          <w:szCs w:val="20"/>
          <w:lang w:eastAsia="pl-PL"/>
        </w:rPr>
        <w:t xml:space="preserve">oznakowanie poziome w </w:t>
      </w:r>
      <w:r w:rsidR="00286AFB" w:rsidRPr="00182B96">
        <w:rPr>
          <w:rFonts w:ascii="Verdana" w:hAnsi="Verdana"/>
          <w:sz w:val="20"/>
          <w:szCs w:val="20"/>
          <w:lang w:eastAsia="pl-PL"/>
        </w:rPr>
        <w:t>technologii grubowarstw</w:t>
      </w:r>
      <w:r>
        <w:rPr>
          <w:rFonts w:ascii="Verdana" w:hAnsi="Verdana"/>
          <w:sz w:val="20"/>
          <w:szCs w:val="20"/>
          <w:lang w:eastAsia="pl-PL"/>
        </w:rPr>
        <w:t xml:space="preserve">owej na okres ………………… miesięcy </w:t>
      </w:r>
      <w:r w:rsidR="00286AFB" w:rsidRPr="00182B96">
        <w:rPr>
          <w:rFonts w:ascii="Verdana" w:hAnsi="Verdana"/>
          <w:sz w:val="20"/>
          <w:szCs w:val="20"/>
          <w:lang w:eastAsia="pl-PL"/>
        </w:rPr>
        <w:t>(</w:t>
      </w:r>
      <w:r w:rsidR="00286AFB" w:rsidRPr="00286AFB">
        <w:rPr>
          <w:rFonts w:ascii="Verdana" w:hAnsi="Verdana"/>
          <w:sz w:val="20"/>
          <w:szCs w:val="20"/>
          <w:lang w:eastAsia="pl-PL"/>
        </w:rPr>
        <w:t>Kryterium oceny ofert - Wykonawca moż</w:t>
      </w:r>
      <w:r>
        <w:rPr>
          <w:rFonts w:ascii="Verdana" w:hAnsi="Verdana"/>
          <w:sz w:val="20"/>
          <w:szCs w:val="20"/>
          <w:lang w:eastAsia="pl-PL"/>
        </w:rPr>
        <w:t>e zaoferować okres 36 m-</w:t>
      </w:r>
      <w:proofErr w:type="spellStart"/>
      <w:r>
        <w:rPr>
          <w:rFonts w:ascii="Verdana" w:hAnsi="Verdana"/>
          <w:sz w:val="20"/>
          <w:szCs w:val="20"/>
          <w:lang w:eastAsia="pl-PL"/>
        </w:rPr>
        <w:t>cy</w:t>
      </w:r>
      <w:proofErr w:type="spellEnd"/>
      <w:r>
        <w:rPr>
          <w:rFonts w:ascii="Verdana" w:hAnsi="Verdana"/>
          <w:sz w:val="20"/>
          <w:szCs w:val="20"/>
          <w:lang w:eastAsia="pl-PL"/>
        </w:rPr>
        <w:t xml:space="preserve"> lub </w:t>
      </w:r>
      <w:r w:rsidR="00286AFB" w:rsidRPr="00286AFB">
        <w:rPr>
          <w:rFonts w:ascii="Verdana" w:hAnsi="Verdana"/>
          <w:sz w:val="20"/>
          <w:szCs w:val="20"/>
          <w:lang w:eastAsia="pl-PL"/>
        </w:rPr>
        <w:t>48 m-</w:t>
      </w:r>
      <w:proofErr w:type="spellStart"/>
      <w:r w:rsidR="00286AFB" w:rsidRPr="00286AFB">
        <w:rPr>
          <w:rFonts w:ascii="Verdana" w:hAnsi="Verdana"/>
          <w:sz w:val="20"/>
          <w:szCs w:val="20"/>
          <w:lang w:eastAsia="pl-PL"/>
        </w:rPr>
        <w:t>cy</w:t>
      </w:r>
      <w:proofErr w:type="spellEnd"/>
      <w:r w:rsidR="00286AFB" w:rsidRPr="00286AFB">
        <w:rPr>
          <w:rFonts w:ascii="Verdana" w:hAnsi="Verdana"/>
          <w:sz w:val="20"/>
          <w:szCs w:val="20"/>
          <w:lang w:eastAsia="pl-PL"/>
        </w:rPr>
        <w:t>).</w:t>
      </w:r>
    </w:p>
    <w:p w14:paraId="0C36CE23" w14:textId="7234E179" w:rsidR="00286AFB" w:rsidRPr="00286AFB" w:rsidRDefault="00286AFB" w:rsidP="002B3AD7">
      <w:pPr>
        <w:pStyle w:val="Akapitzlist"/>
        <w:numPr>
          <w:ilvl w:val="0"/>
          <w:numId w:val="47"/>
        </w:numPr>
        <w:ind w:right="-83"/>
        <w:jc w:val="both"/>
        <w:rPr>
          <w:rFonts w:ascii="Verdana" w:hAnsi="Verdana"/>
          <w:sz w:val="20"/>
          <w:szCs w:val="20"/>
          <w:lang w:eastAsia="pl-PL"/>
        </w:rPr>
      </w:pPr>
      <w:r w:rsidRPr="00286AFB">
        <w:rPr>
          <w:rFonts w:ascii="Verdana" w:hAnsi="Verdana"/>
          <w:sz w:val="20"/>
          <w:szCs w:val="20"/>
          <w:lang w:eastAsia="pl-PL"/>
        </w:rPr>
        <w:t>b</w:t>
      </w:r>
      <w:r w:rsidR="00991C17">
        <w:rPr>
          <w:rFonts w:ascii="Verdana" w:hAnsi="Verdana"/>
          <w:sz w:val="20"/>
          <w:szCs w:val="20"/>
          <w:lang w:eastAsia="pl-PL"/>
        </w:rPr>
        <w:t>ariery ochronne na okres ……………(</w:t>
      </w:r>
      <w:r w:rsidRPr="00286AFB">
        <w:rPr>
          <w:rFonts w:ascii="Verdana" w:hAnsi="Verdana"/>
          <w:sz w:val="20"/>
          <w:szCs w:val="20"/>
          <w:lang w:eastAsia="pl-PL"/>
        </w:rPr>
        <w:t>Kryterium oceny ofert - Wykonawca może zaoferować okres 5 lat lub 7 lat).</w:t>
      </w:r>
    </w:p>
    <w:p w14:paraId="1EBACD88" w14:textId="3AD3E978" w:rsidR="00286AFB" w:rsidRPr="00991C17" w:rsidRDefault="00991C17" w:rsidP="00991C17">
      <w:pPr>
        <w:pStyle w:val="Akapitzlist"/>
        <w:numPr>
          <w:ilvl w:val="0"/>
          <w:numId w:val="47"/>
        </w:numPr>
        <w:ind w:right="-83"/>
        <w:jc w:val="both"/>
        <w:rPr>
          <w:rFonts w:ascii="Verdana" w:hAnsi="Verdana"/>
          <w:sz w:val="20"/>
          <w:szCs w:val="20"/>
          <w:lang w:eastAsia="pl-PL"/>
        </w:rPr>
      </w:pPr>
      <w:r>
        <w:rPr>
          <w:rFonts w:ascii="Verdana" w:hAnsi="Verdana"/>
          <w:sz w:val="20"/>
          <w:szCs w:val="20"/>
          <w:lang w:eastAsia="pl-PL"/>
        </w:rPr>
        <w:t>oznakowanie aktywne na okres ………………….(</w:t>
      </w:r>
      <w:r w:rsidR="00286AFB" w:rsidRPr="00286AFB">
        <w:rPr>
          <w:rFonts w:ascii="Verdana" w:hAnsi="Verdana"/>
          <w:sz w:val="20"/>
          <w:szCs w:val="20"/>
          <w:lang w:eastAsia="pl-PL"/>
        </w:rPr>
        <w:t>Kryterium oceny ofert - Wykonawca może zaoferować okres 24 m-ce lub 36 m-</w:t>
      </w:r>
      <w:proofErr w:type="spellStart"/>
      <w:r w:rsidR="00286AFB" w:rsidRPr="00286AFB">
        <w:rPr>
          <w:rFonts w:ascii="Verdana" w:hAnsi="Verdana"/>
          <w:sz w:val="20"/>
          <w:szCs w:val="20"/>
          <w:lang w:eastAsia="pl-PL"/>
        </w:rPr>
        <w:t>cy</w:t>
      </w:r>
      <w:proofErr w:type="spellEnd"/>
      <w:r w:rsidR="00286AFB" w:rsidRPr="00286AFB">
        <w:rPr>
          <w:rFonts w:ascii="Verdana" w:hAnsi="Verdana"/>
          <w:sz w:val="20"/>
          <w:szCs w:val="20"/>
          <w:lang w:eastAsia="pl-PL"/>
        </w:rPr>
        <w:t>).</w:t>
      </w:r>
    </w:p>
    <w:p w14:paraId="7F6B8A95" w14:textId="036CC4F7" w:rsidR="00286AFB" w:rsidRPr="00286AFB" w:rsidRDefault="00286AFB" w:rsidP="008335BC">
      <w:pPr>
        <w:pStyle w:val="Akapitzlist"/>
        <w:numPr>
          <w:ilvl w:val="2"/>
          <w:numId w:val="38"/>
        </w:numPr>
        <w:ind w:right="-83"/>
        <w:jc w:val="both"/>
        <w:rPr>
          <w:rFonts w:ascii="Verdana" w:hAnsi="Verdana"/>
          <w:sz w:val="20"/>
        </w:rPr>
      </w:pPr>
      <w:r w:rsidRPr="00286AFB">
        <w:rPr>
          <w:rFonts w:ascii="Verdana" w:hAnsi="Verdana"/>
          <w:sz w:val="20"/>
          <w:szCs w:val="20"/>
        </w:rPr>
        <w:t>Na pozostałe elemen</w:t>
      </w:r>
      <w:r w:rsidR="00991C17">
        <w:rPr>
          <w:rFonts w:ascii="Verdana" w:hAnsi="Verdana"/>
          <w:sz w:val="20"/>
          <w:szCs w:val="20"/>
        </w:rPr>
        <w:t xml:space="preserve">ty  przedmiotu Umowy udzielamy </w:t>
      </w:r>
      <w:r w:rsidRPr="00286AFB">
        <w:rPr>
          <w:rFonts w:ascii="Verdana" w:hAnsi="Verdana"/>
          <w:sz w:val="20"/>
          <w:szCs w:val="20"/>
        </w:rPr>
        <w:t>gwarancji jakości na okresy wskazane w Specyfikacji istotnych warunków zamówienia.</w:t>
      </w:r>
    </w:p>
    <w:p w14:paraId="0FDD4038" w14:textId="1C8A5087" w:rsidR="00F23B29" w:rsidRPr="004314DC" w:rsidRDefault="007719A7" w:rsidP="008335BC">
      <w:pPr>
        <w:pStyle w:val="Zwykytekst1"/>
        <w:numPr>
          <w:ilvl w:val="2"/>
          <w:numId w:val="38"/>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14:paraId="35F550A1" w14:textId="77777777" w:rsidR="00F23B29" w:rsidRPr="0082638E" w:rsidRDefault="00F23B29" w:rsidP="00CC2B97">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nie 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7ED2D3E6" w14:textId="1B7A12D4" w:rsidR="00AF4612" w:rsidRPr="003F025E" w:rsidRDefault="00F23B29" w:rsidP="00AF4612">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14:paraId="29F13959" w14:textId="77777777" w:rsidR="00286AFB" w:rsidRDefault="00286AFB" w:rsidP="00AF4612">
      <w:pPr>
        <w:pStyle w:val="Zwykytekst1"/>
        <w:spacing w:line="276" w:lineRule="auto"/>
        <w:ind w:left="567" w:hanging="567"/>
        <w:jc w:val="both"/>
        <w:rPr>
          <w:rFonts w:ascii="Verdana" w:hAnsi="Verdana"/>
          <w:b/>
        </w:rPr>
      </w:pPr>
    </w:p>
    <w:p w14:paraId="29073C83" w14:textId="66B67E15" w:rsidR="00AF4612" w:rsidRDefault="003F025E" w:rsidP="00AF4612">
      <w:pPr>
        <w:pStyle w:val="Zwykytekst1"/>
        <w:spacing w:line="276" w:lineRule="auto"/>
        <w:ind w:left="567" w:hanging="567"/>
        <w:jc w:val="both"/>
        <w:rPr>
          <w:rFonts w:ascii="Verdana" w:hAnsi="Verdana"/>
        </w:rPr>
      </w:pPr>
      <w:r>
        <w:rPr>
          <w:rFonts w:ascii="Verdana" w:hAnsi="Verdana"/>
          <w:b/>
        </w:rPr>
        <w:t>3.3.</w:t>
      </w:r>
      <w:r w:rsidR="00AF4612">
        <w:rPr>
          <w:rFonts w:ascii="Verdana" w:hAnsi="Verdana"/>
          <w:b/>
        </w:rPr>
        <w:tab/>
        <w:t xml:space="preserve">Zadanie nr 3* – </w:t>
      </w:r>
      <w:r w:rsidR="00AF4612" w:rsidRPr="00022C6C">
        <w:rPr>
          <w:rFonts w:ascii="Verdana" w:hAnsi="Verdana"/>
          <w:b/>
        </w:rPr>
        <w:t xml:space="preserve">za cenę brutto: </w:t>
      </w:r>
      <w:r w:rsidR="00AF4612">
        <w:rPr>
          <w:rFonts w:ascii="Verdana" w:hAnsi="Verdana"/>
          <w:b/>
        </w:rPr>
        <w:t>_________</w:t>
      </w:r>
      <w:r w:rsidR="00AF4612" w:rsidRPr="00022C6C">
        <w:rPr>
          <w:rFonts w:ascii="Verdana" w:hAnsi="Verdana"/>
          <w:b/>
        </w:rPr>
        <w:t xml:space="preserve">__ zł </w:t>
      </w:r>
      <w:r w:rsidR="00AF4612" w:rsidRPr="00022C6C">
        <w:rPr>
          <w:rFonts w:ascii="Verdana" w:hAnsi="Verdana"/>
        </w:rPr>
        <w:t>(słownie złotych:_________</w:t>
      </w:r>
      <w:r w:rsidR="00AF4612">
        <w:rPr>
          <w:rFonts w:ascii="Verdana" w:hAnsi="Verdana"/>
        </w:rPr>
        <w:t>____________________</w:t>
      </w:r>
      <w:r w:rsidR="00AF4612" w:rsidRPr="00022C6C">
        <w:rPr>
          <w:rFonts w:ascii="Verdana" w:hAnsi="Verdana"/>
        </w:rPr>
        <w:t>________</w:t>
      </w:r>
      <w:r w:rsidR="00AF4612">
        <w:rPr>
          <w:rFonts w:ascii="Verdana" w:hAnsi="Verdana"/>
        </w:rPr>
        <w:t xml:space="preserve"> ), </w:t>
      </w:r>
      <w:r w:rsidR="00AF4612" w:rsidRPr="00DF3B00">
        <w:rPr>
          <w:rFonts w:ascii="Verdana" w:hAnsi="Verdana"/>
        </w:rPr>
        <w:t xml:space="preserve">zgodnie z załączonym </w:t>
      </w:r>
      <w:r w:rsidR="00AF4612">
        <w:rPr>
          <w:rFonts w:ascii="Verdana" w:hAnsi="Verdana"/>
        </w:rPr>
        <w:t>Kosztorysem Ofertowym.</w:t>
      </w:r>
    </w:p>
    <w:p w14:paraId="2631C5B4" w14:textId="14AC0203" w:rsidR="00286AFB" w:rsidRDefault="00286AFB" w:rsidP="00286AFB">
      <w:pPr>
        <w:pStyle w:val="Zwykytekst"/>
        <w:spacing w:line="280" w:lineRule="exact"/>
        <w:jc w:val="both"/>
        <w:rPr>
          <w:rFonts w:ascii="Verdana" w:hAnsi="Verdana"/>
          <w:b/>
          <w:iCs/>
        </w:rPr>
      </w:pPr>
      <w:r>
        <w:rPr>
          <w:rFonts w:ascii="Verdana" w:hAnsi="Verdana"/>
          <w:b/>
          <w:iCs/>
        </w:rPr>
        <w:t>3.3.1.</w:t>
      </w:r>
      <w:r>
        <w:rPr>
          <w:rFonts w:ascii="Verdana" w:hAnsi="Verdana"/>
          <w:b/>
          <w:iCs/>
        </w:rPr>
        <w:tab/>
      </w:r>
      <w:r w:rsidRPr="00DE7C6D">
        <w:rPr>
          <w:rFonts w:ascii="Verdana" w:hAnsi="Verdana"/>
          <w:b/>
          <w:iCs/>
        </w:rPr>
        <w:t>OFERUJEMY okres gwarancji na</w:t>
      </w:r>
      <w:r>
        <w:rPr>
          <w:rFonts w:ascii="Verdana" w:hAnsi="Verdana"/>
          <w:b/>
          <w:iCs/>
        </w:rPr>
        <w:t xml:space="preserve">:  </w:t>
      </w:r>
    </w:p>
    <w:p w14:paraId="5E7A50F9" w14:textId="00DEDA63" w:rsidR="00286AFB" w:rsidRPr="00286AFB" w:rsidRDefault="00991C17" w:rsidP="002B3AD7">
      <w:pPr>
        <w:pStyle w:val="Akapitzlist"/>
        <w:numPr>
          <w:ilvl w:val="0"/>
          <w:numId w:val="48"/>
        </w:numPr>
        <w:ind w:right="-83"/>
        <w:jc w:val="both"/>
        <w:rPr>
          <w:rFonts w:ascii="Verdana" w:hAnsi="Verdana"/>
          <w:sz w:val="20"/>
          <w:szCs w:val="20"/>
          <w:lang w:eastAsia="pl-PL"/>
        </w:rPr>
      </w:pPr>
      <w:r>
        <w:rPr>
          <w:rFonts w:ascii="Verdana" w:hAnsi="Verdana"/>
          <w:sz w:val="20"/>
          <w:szCs w:val="20"/>
          <w:lang w:eastAsia="pl-PL"/>
        </w:rPr>
        <w:t xml:space="preserve">oznakowanie poziome w </w:t>
      </w:r>
      <w:r w:rsidR="00286AFB" w:rsidRPr="00182B96">
        <w:rPr>
          <w:rFonts w:ascii="Verdana" w:hAnsi="Verdana"/>
          <w:sz w:val="20"/>
          <w:szCs w:val="20"/>
          <w:lang w:eastAsia="pl-PL"/>
        </w:rPr>
        <w:t>technologii grubowarstw</w:t>
      </w:r>
      <w:r>
        <w:rPr>
          <w:rFonts w:ascii="Verdana" w:hAnsi="Verdana"/>
          <w:sz w:val="20"/>
          <w:szCs w:val="20"/>
          <w:lang w:eastAsia="pl-PL"/>
        </w:rPr>
        <w:t xml:space="preserve">owej na okres ………………… miesięcy </w:t>
      </w:r>
      <w:r w:rsidR="00286AFB" w:rsidRPr="00182B96">
        <w:rPr>
          <w:rFonts w:ascii="Verdana" w:hAnsi="Verdana"/>
          <w:sz w:val="20"/>
          <w:szCs w:val="20"/>
          <w:lang w:eastAsia="pl-PL"/>
        </w:rPr>
        <w:t>(</w:t>
      </w:r>
      <w:r w:rsidR="00286AFB" w:rsidRPr="00286AFB">
        <w:rPr>
          <w:rFonts w:ascii="Verdana" w:hAnsi="Verdana"/>
          <w:sz w:val="20"/>
          <w:szCs w:val="20"/>
          <w:lang w:eastAsia="pl-PL"/>
        </w:rPr>
        <w:t>Kryterium oceny ofert - Wykonawca moż</w:t>
      </w:r>
      <w:r>
        <w:rPr>
          <w:rFonts w:ascii="Verdana" w:hAnsi="Verdana"/>
          <w:sz w:val="20"/>
          <w:szCs w:val="20"/>
          <w:lang w:eastAsia="pl-PL"/>
        </w:rPr>
        <w:t>e zaoferować okres 36 m-</w:t>
      </w:r>
      <w:proofErr w:type="spellStart"/>
      <w:r>
        <w:rPr>
          <w:rFonts w:ascii="Verdana" w:hAnsi="Verdana"/>
          <w:sz w:val="20"/>
          <w:szCs w:val="20"/>
          <w:lang w:eastAsia="pl-PL"/>
        </w:rPr>
        <w:t>cy</w:t>
      </w:r>
      <w:proofErr w:type="spellEnd"/>
      <w:r>
        <w:rPr>
          <w:rFonts w:ascii="Verdana" w:hAnsi="Verdana"/>
          <w:sz w:val="20"/>
          <w:szCs w:val="20"/>
          <w:lang w:eastAsia="pl-PL"/>
        </w:rPr>
        <w:t xml:space="preserve"> lub </w:t>
      </w:r>
      <w:r w:rsidR="00286AFB" w:rsidRPr="00286AFB">
        <w:rPr>
          <w:rFonts w:ascii="Verdana" w:hAnsi="Verdana"/>
          <w:sz w:val="20"/>
          <w:szCs w:val="20"/>
          <w:lang w:eastAsia="pl-PL"/>
        </w:rPr>
        <w:t>48 m-</w:t>
      </w:r>
      <w:proofErr w:type="spellStart"/>
      <w:r w:rsidR="00286AFB" w:rsidRPr="00286AFB">
        <w:rPr>
          <w:rFonts w:ascii="Verdana" w:hAnsi="Verdana"/>
          <w:sz w:val="20"/>
          <w:szCs w:val="20"/>
          <w:lang w:eastAsia="pl-PL"/>
        </w:rPr>
        <w:t>cy</w:t>
      </w:r>
      <w:proofErr w:type="spellEnd"/>
      <w:r w:rsidR="00286AFB" w:rsidRPr="00286AFB">
        <w:rPr>
          <w:rFonts w:ascii="Verdana" w:hAnsi="Verdana"/>
          <w:sz w:val="20"/>
          <w:szCs w:val="20"/>
          <w:lang w:eastAsia="pl-PL"/>
        </w:rPr>
        <w:t>).</w:t>
      </w:r>
    </w:p>
    <w:p w14:paraId="15813E58" w14:textId="3F77DDF3" w:rsidR="00286AFB" w:rsidRPr="00286AFB" w:rsidRDefault="00286AFB" w:rsidP="002B3AD7">
      <w:pPr>
        <w:pStyle w:val="Akapitzlist"/>
        <w:numPr>
          <w:ilvl w:val="0"/>
          <w:numId w:val="48"/>
        </w:numPr>
        <w:ind w:right="-83"/>
        <w:jc w:val="both"/>
        <w:rPr>
          <w:rFonts w:ascii="Verdana" w:hAnsi="Verdana"/>
          <w:sz w:val="20"/>
          <w:szCs w:val="20"/>
          <w:lang w:eastAsia="pl-PL"/>
        </w:rPr>
      </w:pPr>
      <w:r w:rsidRPr="00286AFB">
        <w:rPr>
          <w:rFonts w:ascii="Verdana" w:hAnsi="Verdana"/>
          <w:sz w:val="20"/>
          <w:szCs w:val="20"/>
          <w:lang w:eastAsia="pl-PL"/>
        </w:rPr>
        <w:t>b</w:t>
      </w:r>
      <w:r w:rsidR="00991C17">
        <w:rPr>
          <w:rFonts w:ascii="Verdana" w:hAnsi="Verdana"/>
          <w:sz w:val="20"/>
          <w:szCs w:val="20"/>
          <w:lang w:eastAsia="pl-PL"/>
        </w:rPr>
        <w:t>ariery ochronne na okres …………(</w:t>
      </w:r>
      <w:r w:rsidRPr="00286AFB">
        <w:rPr>
          <w:rFonts w:ascii="Verdana" w:hAnsi="Verdana"/>
          <w:sz w:val="20"/>
          <w:szCs w:val="20"/>
          <w:lang w:eastAsia="pl-PL"/>
        </w:rPr>
        <w:t>Kryterium oceny ofert - Wykonawca może zaoferować okres 5 lat lub 7 lat).</w:t>
      </w:r>
    </w:p>
    <w:p w14:paraId="05FBAA0A" w14:textId="1EF1914D" w:rsidR="00286AFB" w:rsidRPr="00991C17" w:rsidRDefault="00991C17" w:rsidP="00991C17">
      <w:pPr>
        <w:pStyle w:val="Akapitzlist"/>
        <w:numPr>
          <w:ilvl w:val="0"/>
          <w:numId w:val="48"/>
        </w:numPr>
        <w:ind w:right="-83"/>
        <w:jc w:val="both"/>
        <w:rPr>
          <w:rFonts w:ascii="Verdana" w:hAnsi="Verdana"/>
          <w:sz w:val="20"/>
          <w:szCs w:val="20"/>
          <w:lang w:eastAsia="pl-PL"/>
        </w:rPr>
      </w:pPr>
      <w:r>
        <w:rPr>
          <w:rFonts w:ascii="Verdana" w:hAnsi="Verdana"/>
          <w:sz w:val="20"/>
          <w:szCs w:val="20"/>
          <w:lang w:eastAsia="pl-PL"/>
        </w:rPr>
        <w:t>oznakowanie aktywne na okres ………………….(</w:t>
      </w:r>
      <w:r w:rsidR="00286AFB" w:rsidRPr="00286AFB">
        <w:rPr>
          <w:rFonts w:ascii="Verdana" w:hAnsi="Verdana"/>
          <w:sz w:val="20"/>
          <w:szCs w:val="20"/>
          <w:lang w:eastAsia="pl-PL"/>
        </w:rPr>
        <w:t>Kryterium oceny ofert - Wykonawca może zaoferować okres 24 m-ce lub 36 m-</w:t>
      </w:r>
      <w:proofErr w:type="spellStart"/>
      <w:r w:rsidR="00286AFB" w:rsidRPr="00286AFB">
        <w:rPr>
          <w:rFonts w:ascii="Verdana" w:hAnsi="Verdana"/>
          <w:sz w:val="20"/>
          <w:szCs w:val="20"/>
          <w:lang w:eastAsia="pl-PL"/>
        </w:rPr>
        <w:t>cy</w:t>
      </w:r>
      <w:proofErr w:type="spellEnd"/>
      <w:r w:rsidR="00286AFB" w:rsidRPr="00286AFB">
        <w:rPr>
          <w:rFonts w:ascii="Verdana" w:hAnsi="Verdana"/>
          <w:sz w:val="20"/>
          <w:szCs w:val="20"/>
          <w:lang w:eastAsia="pl-PL"/>
        </w:rPr>
        <w:t>).</w:t>
      </w:r>
    </w:p>
    <w:p w14:paraId="22B6E8AC" w14:textId="5B70988C" w:rsidR="00286AFB" w:rsidRPr="00286AFB" w:rsidRDefault="00286AFB" w:rsidP="002B3AD7">
      <w:pPr>
        <w:pStyle w:val="Akapitzlist"/>
        <w:numPr>
          <w:ilvl w:val="2"/>
          <w:numId w:val="49"/>
        </w:numPr>
        <w:ind w:left="709" w:right="-83" w:hanging="709"/>
        <w:jc w:val="both"/>
        <w:rPr>
          <w:rFonts w:ascii="Verdana" w:hAnsi="Verdana"/>
          <w:sz w:val="20"/>
        </w:rPr>
      </w:pPr>
      <w:r w:rsidRPr="00286AFB">
        <w:rPr>
          <w:rFonts w:ascii="Verdana" w:hAnsi="Verdana"/>
          <w:sz w:val="20"/>
          <w:szCs w:val="20"/>
        </w:rPr>
        <w:t>Na pozostałe elementy  przedmiotu Umowy udzielamy  gwarancji jakości na okresy wskazane w Specyfikacji istotnych warunków zamówienia.</w:t>
      </w:r>
    </w:p>
    <w:p w14:paraId="7449C96F" w14:textId="77777777" w:rsidR="00AF4612" w:rsidRPr="005C444F" w:rsidRDefault="00AF4612" w:rsidP="008335BC">
      <w:pPr>
        <w:pStyle w:val="Zwykytekst1"/>
        <w:numPr>
          <w:ilvl w:val="2"/>
          <w:numId w:val="37"/>
        </w:numPr>
        <w:tabs>
          <w:tab w:val="left" w:pos="0"/>
        </w:tabs>
        <w:spacing w:line="360" w:lineRule="exact"/>
        <w:ind w:left="709" w:hanging="709"/>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4DC1A44E" w14:textId="77777777" w:rsidR="00AF4612" w:rsidRPr="0082638E" w:rsidRDefault="00AF4612" w:rsidP="00AF4612">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18C91D47" w14:textId="6EFABB82" w:rsidR="00AF4612" w:rsidRDefault="00AF4612" w:rsidP="00AF4612">
      <w:pPr>
        <w:numPr>
          <w:ilvl w:val="0"/>
          <w:numId w:val="4"/>
        </w:numPr>
        <w:suppressAutoHyphens/>
        <w:spacing w:after="120"/>
        <w:ind w:left="714" w:right="23" w:hanging="357"/>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w:t>
      </w:r>
      <w:r w:rsidR="00851033">
        <w:rPr>
          <w:rFonts w:ascii="Verdana" w:hAnsi="Verdana"/>
          <w:sz w:val="20"/>
          <w:szCs w:val="20"/>
        </w:rPr>
        <w:br/>
      </w:r>
      <w:r w:rsidRPr="0082638E">
        <w:rPr>
          <w:rFonts w:ascii="Verdana" w:hAnsi="Verdana"/>
          <w:sz w:val="20"/>
          <w:szCs w:val="20"/>
        </w:rPr>
        <w:t xml:space="preserve">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7674F792" w14:textId="741403F1" w:rsidR="00AF4612" w:rsidRDefault="003F025E" w:rsidP="00AF4612">
      <w:pPr>
        <w:pStyle w:val="Zwykytekst1"/>
        <w:spacing w:line="276" w:lineRule="auto"/>
        <w:ind w:left="567" w:hanging="567"/>
        <w:jc w:val="both"/>
        <w:rPr>
          <w:rFonts w:ascii="Verdana" w:hAnsi="Verdana"/>
        </w:rPr>
      </w:pPr>
      <w:r>
        <w:rPr>
          <w:rFonts w:ascii="Verdana" w:hAnsi="Verdana"/>
          <w:b/>
        </w:rPr>
        <w:lastRenderedPageBreak/>
        <w:t>3.4.</w:t>
      </w:r>
      <w:r w:rsidR="00AF4612">
        <w:rPr>
          <w:rFonts w:ascii="Verdana" w:hAnsi="Verdana"/>
          <w:b/>
        </w:rPr>
        <w:tab/>
        <w:t xml:space="preserve">Zadanie nr 4* – </w:t>
      </w:r>
      <w:r w:rsidR="00AF4612" w:rsidRPr="00022C6C">
        <w:rPr>
          <w:rFonts w:ascii="Verdana" w:hAnsi="Verdana"/>
          <w:b/>
        </w:rPr>
        <w:t xml:space="preserve">za cenę brutto: </w:t>
      </w:r>
      <w:r w:rsidR="00AF4612">
        <w:rPr>
          <w:rFonts w:ascii="Verdana" w:hAnsi="Verdana"/>
          <w:b/>
        </w:rPr>
        <w:t>_________</w:t>
      </w:r>
      <w:r w:rsidR="00AF4612" w:rsidRPr="00022C6C">
        <w:rPr>
          <w:rFonts w:ascii="Verdana" w:hAnsi="Verdana"/>
          <w:b/>
        </w:rPr>
        <w:t xml:space="preserve">__ zł </w:t>
      </w:r>
      <w:r w:rsidR="00AF4612" w:rsidRPr="00022C6C">
        <w:rPr>
          <w:rFonts w:ascii="Verdana" w:hAnsi="Verdana"/>
        </w:rPr>
        <w:t>(słownie złotych:_________</w:t>
      </w:r>
      <w:r w:rsidR="00AF4612">
        <w:rPr>
          <w:rFonts w:ascii="Verdana" w:hAnsi="Verdana"/>
        </w:rPr>
        <w:t>____________________</w:t>
      </w:r>
      <w:r w:rsidR="00AF4612" w:rsidRPr="00022C6C">
        <w:rPr>
          <w:rFonts w:ascii="Verdana" w:hAnsi="Verdana"/>
        </w:rPr>
        <w:t>________</w:t>
      </w:r>
      <w:r w:rsidR="00AF4612">
        <w:rPr>
          <w:rFonts w:ascii="Verdana" w:hAnsi="Verdana"/>
        </w:rPr>
        <w:t xml:space="preserve"> ), </w:t>
      </w:r>
      <w:r w:rsidR="00AF4612" w:rsidRPr="00DF3B00">
        <w:rPr>
          <w:rFonts w:ascii="Verdana" w:hAnsi="Verdana"/>
        </w:rPr>
        <w:t xml:space="preserve">zgodnie z załączonym </w:t>
      </w:r>
      <w:r w:rsidR="00AF4612">
        <w:rPr>
          <w:rFonts w:ascii="Verdana" w:hAnsi="Verdana"/>
        </w:rPr>
        <w:t>Kosztorysem Ofertowym.</w:t>
      </w:r>
    </w:p>
    <w:p w14:paraId="0E60E1F4" w14:textId="33203968" w:rsidR="00286AFB" w:rsidRDefault="00286AFB" w:rsidP="00286AFB">
      <w:pPr>
        <w:pStyle w:val="Zwykytekst"/>
        <w:spacing w:line="280" w:lineRule="exact"/>
        <w:jc w:val="both"/>
        <w:rPr>
          <w:rFonts w:ascii="Verdana" w:hAnsi="Verdana"/>
          <w:b/>
          <w:iCs/>
        </w:rPr>
      </w:pPr>
      <w:r>
        <w:rPr>
          <w:rFonts w:ascii="Verdana" w:hAnsi="Verdana"/>
          <w:b/>
          <w:iCs/>
        </w:rPr>
        <w:t>3.4.1.</w:t>
      </w:r>
      <w:r>
        <w:rPr>
          <w:rFonts w:ascii="Verdana" w:hAnsi="Verdana"/>
          <w:b/>
          <w:iCs/>
        </w:rPr>
        <w:tab/>
      </w:r>
      <w:r w:rsidRPr="00DE7C6D">
        <w:rPr>
          <w:rFonts w:ascii="Verdana" w:hAnsi="Verdana"/>
          <w:b/>
          <w:iCs/>
        </w:rPr>
        <w:t>OFERUJEMY okres gwarancji na</w:t>
      </w:r>
      <w:r>
        <w:rPr>
          <w:rFonts w:ascii="Verdana" w:hAnsi="Verdana"/>
          <w:b/>
          <w:iCs/>
        </w:rPr>
        <w:t xml:space="preserve">:  </w:t>
      </w:r>
    </w:p>
    <w:p w14:paraId="35C916FF" w14:textId="531F2271" w:rsidR="00286AFB" w:rsidRPr="00286AFB" w:rsidRDefault="00991C17" w:rsidP="002B3AD7">
      <w:pPr>
        <w:pStyle w:val="Akapitzlist"/>
        <w:numPr>
          <w:ilvl w:val="0"/>
          <w:numId w:val="50"/>
        </w:numPr>
        <w:ind w:right="-83"/>
        <w:jc w:val="both"/>
        <w:rPr>
          <w:rFonts w:ascii="Verdana" w:hAnsi="Verdana"/>
          <w:sz w:val="20"/>
          <w:szCs w:val="20"/>
          <w:lang w:eastAsia="pl-PL"/>
        </w:rPr>
      </w:pPr>
      <w:r>
        <w:rPr>
          <w:rFonts w:ascii="Verdana" w:hAnsi="Verdana"/>
          <w:sz w:val="20"/>
          <w:szCs w:val="20"/>
          <w:lang w:eastAsia="pl-PL"/>
        </w:rPr>
        <w:t>oznakowanie poziome w</w:t>
      </w:r>
      <w:r w:rsidR="00286AFB" w:rsidRPr="00182B96">
        <w:rPr>
          <w:rFonts w:ascii="Verdana" w:hAnsi="Verdana"/>
          <w:sz w:val="20"/>
          <w:szCs w:val="20"/>
          <w:lang w:eastAsia="pl-PL"/>
        </w:rPr>
        <w:t xml:space="preserve"> technologii grubowarstwowej na okres ……………</w:t>
      </w:r>
      <w:r>
        <w:rPr>
          <w:rFonts w:ascii="Verdana" w:hAnsi="Verdana"/>
          <w:sz w:val="20"/>
          <w:szCs w:val="20"/>
          <w:lang w:eastAsia="pl-PL"/>
        </w:rPr>
        <w:t xml:space="preserve">…… miesięcy </w:t>
      </w:r>
      <w:r w:rsidR="00286AFB" w:rsidRPr="00182B96">
        <w:rPr>
          <w:rFonts w:ascii="Verdana" w:hAnsi="Verdana"/>
          <w:sz w:val="20"/>
          <w:szCs w:val="20"/>
          <w:lang w:eastAsia="pl-PL"/>
        </w:rPr>
        <w:t>(</w:t>
      </w:r>
      <w:r w:rsidR="00286AFB" w:rsidRPr="00286AFB">
        <w:rPr>
          <w:rFonts w:ascii="Verdana" w:hAnsi="Verdana"/>
          <w:sz w:val="20"/>
          <w:szCs w:val="20"/>
          <w:lang w:eastAsia="pl-PL"/>
        </w:rPr>
        <w:t>Kryterium oceny ofert - Wykonawca moż</w:t>
      </w:r>
      <w:r>
        <w:rPr>
          <w:rFonts w:ascii="Verdana" w:hAnsi="Verdana"/>
          <w:sz w:val="20"/>
          <w:szCs w:val="20"/>
          <w:lang w:eastAsia="pl-PL"/>
        </w:rPr>
        <w:t>e zaoferować okres 36 m-</w:t>
      </w:r>
      <w:proofErr w:type="spellStart"/>
      <w:r>
        <w:rPr>
          <w:rFonts w:ascii="Verdana" w:hAnsi="Verdana"/>
          <w:sz w:val="20"/>
          <w:szCs w:val="20"/>
          <w:lang w:eastAsia="pl-PL"/>
        </w:rPr>
        <w:t>cy</w:t>
      </w:r>
      <w:proofErr w:type="spellEnd"/>
      <w:r>
        <w:rPr>
          <w:rFonts w:ascii="Verdana" w:hAnsi="Verdana"/>
          <w:sz w:val="20"/>
          <w:szCs w:val="20"/>
          <w:lang w:eastAsia="pl-PL"/>
        </w:rPr>
        <w:t xml:space="preserve"> lub </w:t>
      </w:r>
      <w:r w:rsidR="00286AFB" w:rsidRPr="00286AFB">
        <w:rPr>
          <w:rFonts w:ascii="Verdana" w:hAnsi="Verdana"/>
          <w:sz w:val="20"/>
          <w:szCs w:val="20"/>
          <w:lang w:eastAsia="pl-PL"/>
        </w:rPr>
        <w:t>48 m-</w:t>
      </w:r>
      <w:proofErr w:type="spellStart"/>
      <w:r w:rsidR="00286AFB" w:rsidRPr="00286AFB">
        <w:rPr>
          <w:rFonts w:ascii="Verdana" w:hAnsi="Verdana"/>
          <w:sz w:val="20"/>
          <w:szCs w:val="20"/>
          <w:lang w:eastAsia="pl-PL"/>
        </w:rPr>
        <w:t>cy</w:t>
      </w:r>
      <w:proofErr w:type="spellEnd"/>
      <w:r w:rsidR="00286AFB" w:rsidRPr="00286AFB">
        <w:rPr>
          <w:rFonts w:ascii="Verdana" w:hAnsi="Verdana"/>
          <w:sz w:val="20"/>
          <w:szCs w:val="20"/>
          <w:lang w:eastAsia="pl-PL"/>
        </w:rPr>
        <w:t>).</w:t>
      </w:r>
    </w:p>
    <w:p w14:paraId="7E8407CE" w14:textId="5E02952A" w:rsidR="00286AFB" w:rsidRPr="00286AFB" w:rsidRDefault="00286AFB" w:rsidP="002B3AD7">
      <w:pPr>
        <w:pStyle w:val="Akapitzlist"/>
        <w:numPr>
          <w:ilvl w:val="0"/>
          <w:numId w:val="50"/>
        </w:numPr>
        <w:ind w:right="-83"/>
        <w:jc w:val="both"/>
        <w:rPr>
          <w:rFonts w:ascii="Verdana" w:hAnsi="Verdana"/>
          <w:sz w:val="20"/>
          <w:szCs w:val="20"/>
          <w:lang w:eastAsia="pl-PL"/>
        </w:rPr>
      </w:pPr>
      <w:r w:rsidRPr="00286AFB">
        <w:rPr>
          <w:rFonts w:ascii="Verdana" w:hAnsi="Verdana"/>
          <w:sz w:val="20"/>
          <w:szCs w:val="20"/>
          <w:lang w:eastAsia="pl-PL"/>
        </w:rPr>
        <w:t>ba</w:t>
      </w:r>
      <w:r w:rsidR="00991C17">
        <w:rPr>
          <w:rFonts w:ascii="Verdana" w:hAnsi="Verdana"/>
          <w:sz w:val="20"/>
          <w:szCs w:val="20"/>
          <w:lang w:eastAsia="pl-PL"/>
        </w:rPr>
        <w:t>riery ochronne na okres …………….</w:t>
      </w:r>
      <w:r w:rsidRPr="00286AFB">
        <w:rPr>
          <w:rFonts w:ascii="Verdana" w:hAnsi="Verdana"/>
          <w:sz w:val="20"/>
          <w:szCs w:val="20"/>
          <w:lang w:eastAsia="pl-PL"/>
        </w:rPr>
        <w:t xml:space="preserve"> Kryterium oceny ofert - Wykonawca może zaoferować okres 5 lat lub 7 lat).</w:t>
      </w:r>
    </w:p>
    <w:p w14:paraId="7B19D1CE" w14:textId="784E4EE7" w:rsidR="00286AFB" w:rsidRPr="00991C17" w:rsidRDefault="00991C17" w:rsidP="00991C17">
      <w:pPr>
        <w:pStyle w:val="Akapitzlist"/>
        <w:numPr>
          <w:ilvl w:val="0"/>
          <w:numId w:val="50"/>
        </w:numPr>
        <w:ind w:right="-83"/>
        <w:jc w:val="both"/>
        <w:rPr>
          <w:rFonts w:ascii="Verdana" w:hAnsi="Verdana"/>
          <w:sz w:val="20"/>
          <w:szCs w:val="20"/>
          <w:lang w:eastAsia="pl-PL"/>
        </w:rPr>
      </w:pPr>
      <w:r>
        <w:rPr>
          <w:rFonts w:ascii="Verdana" w:hAnsi="Verdana"/>
          <w:sz w:val="20"/>
          <w:szCs w:val="20"/>
          <w:lang w:eastAsia="pl-PL"/>
        </w:rPr>
        <w:t>oznakowanie aktywne na okres ………………….(</w:t>
      </w:r>
      <w:r w:rsidR="00286AFB" w:rsidRPr="00286AFB">
        <w:rPr>
          <w:rFonts w:ascii="Verdana" w:hAnsi="Verdana"/>
          <w:sz w:val="20"/>
          <w:szCs w:val="20"/>
          <w:lang w:eastAsia="pl-PL"/>
        </w:rPr>
        <w:t>Kryterium oceny ofert - Wykonawca może zaoferować okres 24 m-ce lub 36 m-</w:t>
      </w:r>
      <w:proofErr w:type="spellStart"/>
      <w:r w:rsidR="00286AFB" w:rsidRPr="00286AFB">
        <w:rPr>
          <w:rFonts w:ascii="Verdana" w:hAnsi="Verdana"/>
          <w:sz w:val="20"/>
          <w:szCs w:val="20"/>
          <w:lang w:eastAsia="pl-PL"/>
        </w:rPr>
        <w:t>cy</w:t>
      </w:r>
      <w:proofErr w:type="spellEnd"/>
      <w:r w:rsidR="00286AFB" w:rsidRPr="00286AFB">
        <w:rPr>
          <w:rFonts w:ascii="Verdana" w:hAnsi="Verdana"/>
          <w:sz w:val="20"/>
          <w:szCs w:val="20"/>
          <w:lang w:eastAsia="pl-PL"/>
        </w:rPr>
        <w:t>).</w:t>
      </w:r>
    </w:p>
    <w:p w14:paraId="2892C05B" w14:textId="2FB14F44" w:rsidR="00286AFB" w:rsidRPr="00286AFB" w:rsidRDefault="00286AFB" w:rsidP="008335BC">
      <w:pPr>
        <w:pStyle w:val="Akapitzlist"/>
        <w:numPr>
          <w:ilvl w:val="2"/>
          <w:numId w:val="39"/>
        </w:numPr>
        <w:ind w:left="709" w:right="-83"/>
        <w:jc w:val="both"/>
        <w:rPr>
          <w:rFonts w:ascii="Verdana" w:hAnsi="Verdana"/>
          <w:sz w:val="20"/>
        </w:rPr>
      </w:pPr>
      <w:r w:rsidRPr="00286AFB">
        <w:rPr>
          <w:rFonts w:ascii="Verdana" w:hAnsi="Verdana"/>
          <w:sz w:val="20"/>
          <w:szCs w:val="20"/>
        </w:rPr>
        <w:t>Na pozostałe elementy  przedmiotu Umowy udzielamy  gwarancji jakości na okresy wskazane w Specyfikacji istotnych warunków zamówienia.</w:t>
      </w:r>
    </w:p>
    <w:p w14:paraId="74F3B18B" w14:textId="20706CE6" w:rsidR="00AF4612" w:rsidRPr="005C444F" w:rsidRDefault="00AF4612" w:rsidP="008335BC">
      <w:pPr>
        <w:pStyle w:val="Zwykytekst1"/>
        <w:numPr>
          <w:ilvl w:val="2"/>
          <w:numId w:val="39"/>
        </w:numPr>
        <w:tabs>
          <w:tab w:val="left" w:pos="0"/>
        </w:tabs>
        <w:spacing w:line="360" w:lineRule="exact"/>
        <w:ind w:left="0" w:firstLine="0"/>
        <w:jc w:val="both"/>
        <w:rPr>
          <w:rFonts w:ascii="Verdana" w:hAnsi="Verdana"/>
          <w:iCs/>
        </w:rPr>
      </w:pPr>
      <w:r w:rsidRPr="00DE5263">
        <w:rPr>
          <w:rFonts w:ascii="Verdana" w:hAnsi="Verdana"/>
          <w:b/>
          <w:iCs/>
        </w:rPr>
        <w:t>INFORMUJEMY</w:t>
      </w:r>
      <w:r w:rsidRPr="00DE5263">
        <w:rPr>
          <w:rFonts w:ascii="Verdana" w:hAnsi="Verdana"/>
          <w:iCs/>
        </w:rPr>
        <w:t>, że</w:t>
      </w:r>
      <w:r w:rsidRPr="005C444F">
        <w:rPr>
          <w:rFonts w:ascii="Verdana" w:hAnsi="Verdana"/>
        </w:rPr>
        <w:t xml:space="preserve"> </w:t>
      </w:r>
      <w:r w:rsidRPr="005C444F">
        <w:rPr>
          <w:rFonts w:ascii="Verdana" w:hAnsi="Verdana"/>
          <w:i/>
          <w:iCs/>
        </w:rPr>
        <w:t>(właściwe zakreślić)</w:t>
      </w:r>
      <w:r w:rsidRPr="005C444F">
        <w:rPr>
          <w:rFonts w:ascii="Verdana" w:hAnsi="Verdana"/>
        </w:rPr>
        <w:t>:</w:t>
      </w:r>
    </w:p>
    <w:p w14:paraId="43EF1ABB" w14:textId="77777777" w:rsidR="00AF4612" w:rsidRPr="0082638E" w:rsidRDefault="00AF4612" w:rsidP="003F025E">
      <w:pPr>
        <w:numPr>
          <w:ilvl w:val="0"/>
          <w:numId w:val="4"/>
        </w:numPr>
        <w:suppressAutoHyphens/>
        <w:ind w:left="0" w:right="23" w:firstLine="0"/>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 xml:space="preserve">będzie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14:paraId="4E86C673" w14:textId="6A01852A" w:rsidR="00AF4612" w:rsidRDefault="00AF4612" w:rsidP="003F025E">
      <w:pPr>
        <w:numPr>
          <w:ilvl w:val="0"/>
          <w:numId w:val="4"/>
        </w:numPr>
        <w:suppressAutoHyphens/>
        <w:spacing w:after="120"/>
        <w:ind w:left="0" w:right="23" w:firstLine="0"/>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 </w:t>
      </w:r>
      <w:r>
        <w:rPr>
          <w:rFonts w:ascii="Verdana" w:hAnsi="Verdana"/>
          <w:sz w:val="20"/>
          <w:szCs w:val="20"/>
        </w:rPr>
        <w:t>*</w:t>
      </w:r>
      <w:r w:rsidRPr="0082638E">
        <w:rPr>
          <w:rFonts w:ascii="Verdana" w:hAnsi="Verdana"/>
          <w:sz w:val="20"/>
          <w:szCs w:val="20"/>
        </w:rPr>
        <w:t>*</w:t>
      </w:r>
      <w:r w:rsidRPr="0082638E">
        <w:rPr>
          <w:rFonts w:ascii="Verdana" w:hAnsi="Verdana"/>
          <w:b/>
          <w:bCs/>
          <w:sz w:val="20"/>
          <w:szCs w:val="20"/>
        </w:rPr>
        <w:t>.</w:t>
      </w:r>
    </w:p>
    <w:p w14:paraId="58218F93" w14:textId="77777777" w:rsidR="00286AFB" w:rsidRPr="003F025E" w:rsidRDefault="00286AFB" w:rsidP="00286AFB">
      <w:pPr>
        <w:suppressAutoHyphens/>
        <w:spacing w:after="120"/>
        <w:ind w:right="23"/>
        <w:jc w:val="both"/>
        <w:rPr>
          <w:rFonts w:ascii="Verdana" w:hAnsi="Verdana"/>
          <w:b/>
          <w:bCs/>
          <w:sz w:val="20"/>
          <w:szCs w:val="20"/>
        </w:rPr>
      </w:pPr>
    </w:p>
    <w:p w14:paraId="1A92D541" w14:textId="14E150D6" w:rsidR="00F579AB" w:rsidRPr="00061A11" w:rsidRDefault="00F579AB" w:rsidP="008335BC">
      <w:pPr>
        <w:pStyle w:val="Zwykytekst1"/>
        <w:numPr>
          <w:ilvl w:val="0"/>
          <w:numId w:val="39"/>
        </w:numPr>
        <w:tabs>
          <w:tab w:val="left" w:pos="284"/>
        </w:tabs>
        <w:jc w:val="both"/>
        <w:rPr>
          <w:rFonts w:ascii="Verdana" w:hAnsi="Verdana"/>
          <w:b/>
          <w:iCs/>
        </w:rPr>
      </w:pPr>
      <w:r w:rsidRPr="00061A11">
        <w:rPr>
          <w:rFonts w:ascii="Verdana" w:hAnsi="Verdana"/>
          <w:iCs/>
        </w:rPr>
        <w:t xml:space="preserve">ZAMIERZAMY </w:t>
      </w:r>
      <w:r w:rsidRPr="00061A11">
        <w:rPr>
          <w:rFonts w:ascii="Verdana" w:hAnsi="Verdana"/>
          <w:b/>
          <w:iCs/>
        </w:rPr>
        <w:t>powierzyć podwykonawcom wykonanie następujących części zamówienia:</w:t>
      </w:r>
    </w:p>
    <w:p w14:paraId="0E0BEF3D" w14:textId="77777777" w:rsidR="00F579AB" w:rsidRPr="00061A11" w:rsidRDefault="00F579AB" w:rsidP="0006139D">
      <w:pPr>
        <w:pStyle w:val="Tekstpodstawowy2"/>
        <w:ind w:left="284"/>
        <w:rPr>
          <w:rFonts w:ascii="Verdana" w:hAnsi="Verdana"/>
          <w:iCs/>
          <w:sz w:val="20"/>
          <w:szCs w:val="20"/>
        </w:rPr>
      </w:pPr>
      <w:r w:rsidRPr="00061A11">
        <w:rPr>
          <w:rFonts w:ascii="Verdana" w:hAnsi="Verdana"/>
          <w:iCs/>
          <w:sz w:val="20"/>
          <w:szCs w:val="20"/>
        </w:rPr>
        <w:t>_____________________________________________________________</w:t>
      </w:r>
    </w:p>
    <w:p w14:paraId="7AD4FD8A" w14:textId="77777777" w:rsidR="00286AFB" w:rsidRDefault="003F025E" w:rsidP="00286AFB">
      <w:pPr>
        <w:pStyle w:val="s165"/>
        <w:spacing w:before="90" w:beforeAutospacing="0" w:after="0" w:afterAutospacing="0" w:line="324" w:lineRule="atLeast"/>
        <w:ind w:left="210"/>
        <w:jc w:val="both"/>
        <w:rPr>
          <w:rFonts w:ascii="Verdana" w:hAnsi="Verdana"/>
          <w:iCs/>
          <w:sz w:val="20"/>
          <w:szCs w:val="20"/>
        </w:rPr>
      </w:pPr>
      <w:r w:rsidRPr="003F025E">
        <w:rPr>
          <w:rFonts w:ascii="Verdana" w:hAnsi="Verdana"/>
          <w:i/>
          <w:iCs/>
          <w:sz w:val="18"/>
          <w:szCs w:val="18"/>
        </w:rPr>
        <w:t>(nr zadania i zakres)</w:t>
      </w:r>
      <w:r>
        <w:rPr>
          <w:rFonts w:ascii="Verdana" w:hAnsi="Verdana"/>
          <w:iCs/>
          <w:sz w:val="20"/>
          <w:szCs w:val="20"/>
        </w:rPr>
        <w:t xml:space="preserve"> </w:t>
      </w:r>
    </w:p>
    <w:p w14:paraId="673FB5AF" w14:textId="580F86DA" w:rsidR="00286AFB" w:rsidRPr="00286AFB" w:rsidRDefault="00286AFB" w:rsidP="00286AFB">
      <w:pPr>
        <w:pStyle w:val="s165"/>
        <w:spacing w:before="90" w:beforeAutospacing="0" w:after="0" w:afterAutospacing="0" w:line="324" w:lineRule="atLeast"/>
        <w:ind w:left="210"/>
        <w:jc w:val="both"/>
        <w:rPr>
          <w:rFonts w:ascii="-webkit-standard" w:hAnsi="-webkit-standard"/>
          <w:color w:val="000000"/>
          <w:sz w:val="20"/>
          <w:szCs w:val="20"/>
        </w:rPr>
      </w:pPr>
      <w:r w:rsidRPr="00286AFB">
        <w:rPr>
          <w:rStyle w:val="s5"/>
          <w:rFonts w:ascii="Verdana" w:hAnsi="Verdana"/>
          <w:b/>
          <w:bCs/>
          <w:color w:val="000000"/>
          <w:sz w:val="20"/>
          <w:szCs w:val="20"/>
        </w:rPr>
        <w:t>ZAMIERZAMY</w:t>
      </w:r>
      <w:r w:rsidRPr="00286AFB">
        <w:rPr>
          <w:rStyle w:val="apple-converted-space"/>
          <w:rFonts w:ascii="Verdana" w:hAnsi="Verdana"/>
          <w:color w:val="000000"/>
          <w:sz w:val="20"/>
          <w:szCs w:val="20"/>
        </w:rPr>
        <w:t> </w:t>
      </w:r>
      <w:r w:rsidRPr="00286AFB">
        <w:rPr>
          <w:rStyle w:val="s50"/>
          <w:rFonts w:ascii="Verdana" w:hAnsi="Verdana"/>
          <w:color w:val="000000"/>
          <w:sz w:val="20"/>
          <w:szCs w:val="20"/>
        </w:rPr>
        <w:t>powierzyć</w:t>
      </w:r>
      <w:r w:rsidRPr="00286AFB">
        <w:rPr>
          <w:rStyle w:val="apple-converted-space"/>
          <w:rFonts w:ascii="Verdana" w:hAnsi="Verdana"/>
          <w:color w:val="000000"/>
          <w:sz w:val="20"/>
          <w:szCs w:val="20"/>
        </w:rPr>
        <w:t> </w:t>
      </w:r>
      <w:r w:rsidRPr="00286AFB">
        <w:rPr>
          <w:rStyle w:val="s50"/>
          <w:rFonts w:ascii="Verdana" w:hAnsi="Verdana"/>
          <w:color w:val="000000"/>
          <w:sz w:val="20"/>
          <w:szCs w:val="20"/>
        </w:rPr>
        <w:t>wykonanie</w:t>
      </w:r>
      <w:r w:rsidRPr="00286AFB">
        <w:rPr>
          <w:rStyle w:val="apple-converted-space"/>
          <w:rFonts w:ascii="Verdana" w:hAnsi="Verdana"/>
          <w:color w:val="000000"/>
          <w:sz w:val="20"/>
          <w:szCs w:val="20"/>
        </w:rPr>
        <w:t> </w:t>
      </w:r>
      <w:r w:rsidRPr="00286AFB">
        <w:rPr>
          <w:rStyle w:val="s50"/>
          <w:rFonts w:ascii="Verdana" w:hAnsi="Verdana"/>
          <w:color w:val="000000"/>
          <w:sz w:val="20"/>
          <w:szCs w:val="20"/>
        </w:rPr>
        <w:t>części zamówienia następującym podwykonawcom</w:t>
      </w:r>
      <w:r w:rsidRPr="00286AFB">
        <w:rPr>
          <w:rStyle w:val="apple-converted-space"/>
          <w:rFonts w:ascii="Verdana" w:hAnsi="Verdana"/>
          <w:color w:val="000000"/>
          <w:sz w:val="20"/>
          <w:szCs w:val="20"/>
        </w:rPr>
        <w:t> </w:t>
      </w:r>
      <w:r w:rsidRPr="00286AFB">
        <w:rPr>
          <w:rFonts w:ascii="Verdana" w:hAnsi="Verdana"/>
          <w:color w:val="000000"/>
          <w:sz w:val="20"/>
          <w:szCs w:val="20"/>
        </w:rPr>
        <w:br/>
      </w:r>
      <w:r w:rsidRPr="00286AFB">
        <w:rPr>
          <w:rStyle w:val="s50"/>
          <w:rFonts w:ascii="Verdana" w:hAnsi="Verdana"/>
          <w:color w:val="000000"/>
          <w:sz w:val="20"/>
          <w:szCs w:val="20"/>
        </w:rPr>
        <w:t>(o ile jest to wiadome, podać firmy podwykonawców).</w:t>
      </w:r>
    </w:p>
    <w:p w14:paraId="6F6117A5" w14:textId="75D634CD" w:rsidR="00286AFB" w:rsidRDefault="00286AFB" w:rsidP="00B80462">
      <w:pPr>
        <w:pStyle w:val="Tekstpodstawowy2"/>
        <w:spacing w:before="60"/>
        <w:jc w:val="left"/>
        <w:rPr>
          <w:rFonts w:ascii="Verdana" w:hAnsi="Verdana"/>
          <w:b w:val="0"/>
          <w:iCs/>
          <w:sz w:val="20"/>
          <w:szCs w:val="20"/>
        </w:rPr>
      </w:pPr>
      <w:r w:rsidRPr="00286AFB">
        <w:rPr>
          <w:rFonts w:ascii="Verdana" w:hAnsi="Verdana"/>
          <w:b w:val="0"/>
          <w:iCs/>
          <w:sz w:val="20"/>
          <w:szCs w:val="20"/>
        </w:rPr>
        <w:t>___________________________________________________________________</w:t>
      </w:r>
    </w:p>
    <w:p w14:paraId="41C5B0EF" w14:textId="77777777" w:rsidR="00286AFB" w:rsidRPr="00286AFB" w:rsidRDefault="00286AFB" w:rsidP="00286AFB">
      <w:pPr>
        <w:pStyle w:val="Tekstpodstawowy2"/>
        <w:spacing w:before="60"/>
        <w:ind w:left="284" w:hanging="284"/>
        <w:jc w:val="left"/>
        <w:rPr>
          <w:rFonts w:ascii="Verdana" w:hAnsi="Verdana"/>
          <w:b w:val="0"/>
          <w:iCs/>
          <w:sz w:val="20"/>
          <w:szCs w:val="20"/>
        </w:rPr>
      </w:pPr>
    </w:p>
    <w:p w14:paraId="5E4176E0" w14:textId="77777777" w:rsidR="008D4D86" w:rsidRDefault="008D4D86" w:rsidP="008335BC">
      <w:pPr>
        <w:pStyle w:val="Tekstpodstawowy2"/>
        <w:numPr>
          <w:ilvl w:val="0"/>
          <w:numId w:val="39"/>
        </w:numPr>
        <w:spacing w:before="60"/>
        <w:rPr>
          <w:rFonts w:ascii="Verdana" w:hAnsi="Verdana"/>
          <w:b w:val="0"/>
          <w:iCs/>
          <w:sz w:val="20"/>
          <w:szCs w:val="20"/>
        </w:rPr>
      </w:pPr>
      <w:r w:rsidRPr="00460308">
        <w:rPr>
          <w:rFonts w:ascii="Verdana" w:hAnsi="Verdana"/>
          <w:iCs/>
          <w:sz w:val="20"/>
          <w:szCs w:val="20"/>
        </w:rPr>
        <w:t>ZOBOWIĄZUJEMY SIĘ</w:t>
      </w:r>
      <w:r w:rsidRPr="00460308">
        <w:rPr>
          <w:rFonts w:ascii="Verdana" w:hAnsi="Verdana"/>
          <w:b w:val="0"/>
          <w:iCs/>
          <w:sz w:val="20"/>
          <w:szCs w:val="20"/>
        </w:rPr>
        <w:t xml:space="preserve"> do wykonania zamówienia w terminie określonym w Specyfikacji Istotnych Warunków Zamówienia.</w:t>
      </w:r>
    </w:p>
    <w:p w14:paraId="107A4E3D" w14:textId="77777777" w:rsidR="008D4D86" w:rsidRPr="00460308" w:rsidRDefault="008D4D86" w:rsidP="008D4D86">
      <w:pPr>
        <w:pStyle w:val="Tekstpodstawowy2"/>
        <w:spacing w:before="60"/>
        <w:ind w:left="630"/>
        <w:jc w:val="left"/>
        <w:rPr>
          <w:rFonts w:ascii="Verdana" w:hAnsi="Verdana"/>
          <w:b w:val="0"/>
          <w:iCs/>
          <w:sz w:val="20"/>
          <w:szCs w:val="20"/>
        </w:rPr>
      </w:pPr>
    </w:p>
    <w:p w14:paraId="0F28D6B0" w14:textId="51298C59" w:rsidR="007719A7" w:rsidRPr="005704E3" w:rsidRDefault="007719A7" w:rsidP="008335BC">
      <w:pPr>
        <w:pStyle w:val="Zwykytekst1"/>
        <w:numPr>
          <w:ilvl w:val="0"/>
          <w:numId w:val="39"/>
        </w:numPr>
        <w:tabs>
          <w:tab w:val="left" w:pos="284"/>
        </w:tabs>
        <w:spacing w:after="120"/>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14:paraId="5E87BE55" w14:textId="2F304F7F" w:rsidR="00F0471D" w:rsidRPr="003F025E" w:rsidRDefault="007719A7" w:rsidP="008335BC">
      <w:pPr>
        <w:pStyle w:val="Zwykytekst1"/>
        <w:numPr>
          <w:ilvl w:val="0"/>
          <w:numId w:val="39"/>
        </w:numPr>
        <w:tabs>
          <w:tab w:val="left" w:pos="284"/>
        </w:tabs>
        <w:spacing w:after="120"/>
        <w:ind w:left="284" w:hanging="284"/>
        <w:jc w:val="both"/>
        <w:rPr>
          <w:rFonts w:ascii="Verdana" w:hAnsi="Verdana"/>
        </w:rPr>
      </w:pPr>
      <w:r w:rsidRPr="003F025E">
        <w:rPr>
          <w:rFonts w:ascii="Verdana" w:hAnsi="Verdana"/>
          <w:b/>
        </w:rPr>
        <w:t>JESTEŚMY</w:t>
      </w:r>
      <w:r w:rsidRPr="003F025E">
        <w:rPr>
          <w:rFonts w:ascii="Verdana" w:hAnsi="Verdana"/>
        </w:rPr>
        <w:t xml:space="preserve"> związani ofertą przez okres wskazany w Specyfikacji</w:t>
      </w:r>
      <w:r w:rsidR="00F0471D" w:rsidRPr="003F025E">
        <w:rPr>
          <w:rFonts w:ascii="Verdana" w:hAnsi="Verdana"/>
        </w:rPr>
        <w:t xml:space="preserve"> Istotnych Warunków Zamówienia. Na potwierdzenie powyższego wnieśliśmy wadium w wysokości </w:t>
      </w:r>
      <w:r w:rsidR="00F0471D" w:rsidRPr="003F025E">
        <w:rPr>
          <w:rFonts w:ascii="Verdana" w:hAnsi="Verdana"/>
          <w:lang w:eastAsia="x-none"/>
        </w:rPr>
        <w:t xml:space="preserve">___________ PLN </w:t>
      </w:r>
      <w:r w:rsidR="00F0471D" w:rsidRPr="003F025E">
        <w:rPr>
          <w:rFonts w:ascii="Verdana" w:hAnsi="Verdana"/>
          <w:lang w:val="x-none" w:eastAsia="x-none"/>
        </w:rPr>
        <w:t xml:space="preserve">w formie </w:t>
      </w:r>
      <w:r w:rsidR="00F0471D" w:rsidRPr="003F025E">
        <w:rPr>
          <w:rFonts w:ascii="Verdana" w:hAnsi="Verdana"/>
          <w:lang w:eastAsia="x-none"/>
        </w:rPr>
        <w:t>_____</w:t>
      </w:r>
      <w:r w:rsidR="00F0471D" w:rsidRPr="003F025E">
        <w:rPr>
          <w:rFonts w:ascii="Verdana" w:hAnsi="Verdana"/>
          <w:lang w:val="x-none" w:eastAsia="x-none"/>
        </w:rPr>
        <w:t>_______________________________</w:t>
      </w:r>
      <w:r w:rsidR="00F0471D" w:rsidRPr="003F025E">
        <w:rPr>
          <w:rFonts w:ascii="Verdana" w:hAnsi="Verdana"/>
          <w:lang w:eastAsia="x-none"/>
        </w:rPr>
        <w:t xml:space="preserve">_______________ </w:t>
      </w:r>
      <w:r w:rsidR="00F0471D" w:rsidRPr="003F025E">
        <w:rPr>
          <w:rFonts w:ascii="Verdana" w:hAnsi="Verdana"/>
          <w:iCs/>
        </w:rPr>
        <w:t xml:space="preserve">Wadium należy zwrócić przelewem na konto nr _________________________________________________* </w:t>
      </w:r>
      <w:r w:rsidR="00F0471D" w:rsidRPr="003F025E">
        <w:rPr>
          <w:rFonts w:ascii="Verdana" w:hAnsi="Verdana"/>
          <w:i/>
          <w:iCs/>
          <w:sz w:val="16"/>
          <w:szCs w:val="16"/>
        </w:rPr>
        <w:t xml:space="preserve">(w </w:t>
      </w:r>
      <w:r w:rsidR="00F0471D" w:rsidRPr="003F025E">
        <w:rPr>
          <w:rFonts w:ascii="Verdana" w:hAnsi="Verdana"/>
          <w:i/>
          <w:sz w:val="16"/>
          <w:szCs w:val="16"/>
        </w:rPr>
        <w:t>przypadku wniesienia w formie pieniądza)</w:t>
      </w:r>
    </w:p>
    <w:p w14:paraId="7D50F41D" w14:textId="77777777" w:rsidR="007719A7" w:rsidRPr="008B66FF" w:rsidRDefault="007719A7" w:rsidP="008335BC">
      <w:pPr>
        <w:pStyle w:val="Zwykytekst1"/>
        <w:numPr>
          <w:ilvl w:val="0"/>
          <w:numId w:val="3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14:paraId="25B2020F" w14:textId="23F85E98" w:rsidR="007719A7" w:rsidRPr="005704E3" w:rsidRDefault="007719A7" w:rsidP="008335BC">
      <w:pPr>
        <w:pStyle w:val="Zwykytekst1"/>
        <w:numPr>
          <w:ilvl w:val="0"/>
          <w:numId w:val="3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00851033">
        <w:rPr>
          <w:rFonts w:ascii="Verdana" w:hAnsi="Verdana"/>
        </w:rPr>
        <w:br/>
      </w:r>
      <w:r w:rsidRPr="005704E3">
        <w:rPr>
          <w:rFonts w:ascii="Verdana" w:hAnsi="Verdana"/>
        </w:rPr>
        <w:t>i terminie wyznaczonym przez Zamawiającego.</w:t>
      </w:r>
    </w:p>
    <w:p w14:paraId="3905C74D" w14:textId="77777777" w:rsidR="007719A7" w:rsidRDefault="007719A7" w:rsidP="008335BC">
      <w:pPr>
        <w:pStyle w:val="Zwykytekst1"/>
        <w:numPr>
          <w:ilvl w:val="0"/>
          <w:numId w:val="3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14:paraId="2DBBA440" w14:textId="77777777" w:rsidR="00CA59EF" w:rsidRPr="00CA59EF" w:rsidRDefault="00CA59EF" w:rsidP="008335BC">
      <w:pPr>
        <w:pStyle w:val="Akapitzlist"/>
        <w:numPr>
          <w:ilvl w:val="0"/>
          <w:numId w:val="39"/>
        </w:numPr>
        <w:spacing w:line="280" w:lineRule="exact"/>
        <w:jc w:val="both"/>
        <w:rPr>
          <w:rFonts w:ascii="Verdana" w:eastAsia="Calibri" w:hAnsi="Verdana"/>
          <w:b/>
          <w:sz w:val="20"/>
          <w:szCs w:val="20"/>
          <w:lang w:val="x-none"/>
        </w:rPr>
      </w:pPr>
      <w:r w:rsidRPr="00CA59EF">
        <w:rPr>
          <w:rFonts w:ascii="Verdana" w:eastAsia="Calibri" w:hAnsi="Verdana"/>
          <w:b/>
          <w:sz w:val="20"/>
          <w:szCs w:val="20"/>
          <w:lang w:val="x-none"/>
        </w:rPr>
        <w:lastRenderedPageBreak/>
        <w:t>WSZELKĄ KORESPONDENCJĘ</w:t>
      </w:r>
      <w:r w:rsidRPr="00CA59EF">
        <w:rPr>
          <w:rFonts w:ascii="Verdana" w:eastAsia="Calibri" w:hAnsi="Verdana"/>
          <w:sz w:val="20"/>
          <w:szCs w:val="20"/>
          <w:lang w:val="x-none"/>
        </w:rPr>
        <w:t xml:space="preserve"> w sprawie postępowania należy kierować na poniższy adres:</w:t>
      </w:r>
    </w:p>
    <w:p w14:paraId="1298E579" w14:textId="77777777" w:rsidR="00CA59EF" w:rsidRPr="00CA59EF" w:rsidRDefault="00CA59EF" w:rsidP="00CA59EF">
      <w:pPr>
        <w:pStyle w:val="Akapitzlist"/>
        <w:tabs>
          <w:tab w:val="left" w:leader="underscore" w:pos="9360"/>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Imię i nazwisko:</w:t>
      </w:r>
      <w:r w:rsidRPr="00CA59EF">
        <w:rPr>
          <w:rFonts w:ascii="Verdana" w:eastAsia="Calibri" w:hAnsi="Verdana"/>
          <w:sz w:val="20"/>
          <w:szCs w:val="20"/>
          <w:lang w:val="x-none"/>
        </w:rPr>
        <w:tab/>
        <w:t xml:space="preserve"> </w:t>
      </w:r>
      <w:r w:rsidRPr="00CA59EF">
        <w:rPr>
          <w:rFonts w:ascii="Verdana" w:eastAsia="Calibri" w:hAnsi="Verdana"/>
          <w:sz w:val="20"/>
          <w:szCs w:val="20"/>
          <w:lang w:val="x-none"/>
        </w:rPr>
        <w:tab/>
        <w:t xml:space="preserve"> </w:t>
      </w:r>
    </w:p>
    <w:p w14:paraId="0EA80B9B" w14:textId="77777777" w:rsidR="00DC53C7" w:rsidRPr="00E32EC0" w:rsidRDefault="00CA59EF" w:rsidP="00E32EC0">
      <w:pPr>
        <w:pStyle w:val="Akapitzlist"/>
        <w:tabs>
          <w:tab w:val="left" w:leader="dot" w:pos="9072"/>
        </w:tabs>
        <w:spacing w:line="280" w:lineRule="exact"/>
        <w:ind w:left="420"/>
        <w:jc w:val="both"/>
        <w:rPr>
          <w:rFonts w:ascii="Verdana" w:eastAsia="Calibri" w:hAnsi="Verdana"/>
          <w:sz w:val="20"/>
          <w:szCs w:val="20"/>
          <w:lang w:val="x-none"/>
        </w:rPr>
      </w:pPr>
      <w:r w:rsidRPr="00CA59EF">
        <w:rPr>
          <w:rFonts w:ascii="Verdana" w:eastAsia="Calibri" w:hAnsi="Verdana"/>
          <w:sz w:val="20"/>
          <w:szCs w:val="20"/>
          <w:lang w:val="x-none"/>
        </w:rPr>
        <w:t>tel. ________________ fax __________________</w:t>
      </w:r>
      <w:r w:rsidR="00DC53C7">
        <w:rPr>
          <w:rFonts w:ascii="Verdana" w:eastAsia="Calibri" w:hAnsi="Verdana"/>
          <w:sz w:val="20"/>
          <w:szCs w:val="20"/>
          <w:lang w:val="x-none"/>
        </w:rPr>
        <w:br/>
      </w:r>
      <w:r w:rsidRPr="00CA59EF">
        <w:rPr>
          <w:rFonts w:ascii="Verdana" w:eastAsia="Calibri" w:hAnsi="Verdana"/>
          <w:sz w:val="20"/>
          <w:szCs w:val="20"/>
          <w:lang w:val="x-none"/>
        </w:rPr>
        <w:t>e-mail;_________________________</w:t>
      </w:r>
      <w:r w:rsidR="00DC53C7">
        <w:rPr>
          <w:rFonts w:ascii="Verdana" w:eastAsia="Calibri" w:hAnsi="Verdana"/>
          <w:sz w:val="20"/>
          <w:szCs w:val="20"/>
          <w:lang w:val="x-none"/>
        </w:rPr>
        <w:t>__</w:t>
      </w:r>
    </w:p>
    <w:p w14:paraId="5FD1F912" w14:textId="77777777" w:rsidR="007719A7" w:rsidRPr="005704E3" w:rsidRDefault="007719A7" w:rsidP="008335BC">
      <w:pPr>
        <w:pStyle w:val="Zwykytekst1"/>
        <w:numPr>
          <w:ilvl w:val="0"/>
          <w:numId w:val="3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14:paraId="154D177C" w14:textId="77777777" w:rsidR="00CA59EF"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w:t>
      </w:r>
      <w:r w:rsidR="00566B4D">
        <w:rPr>
          <w:rFonts w:ascii="Verdana" w:hAnsi="Verdana"/>
        </w:rPr>
        <w:t>_</w:t>
      </w:r>
    </w:p>
    <w:p w14:paraId="498AB1C2" w14:textId="77777777" w:rsidR="007719A7" w:rsidRPr="005704E3" w:rsidRDefault="007719A7" w:rsidP="008335BC">
      <w:pPr>
        <w:pStyle w:val="Zwykytekst1"/>
        <w:numPr>
          <w:ilvl w:val="0"/>
          <w:numId w:val="3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14:paraId="68D244C7" w14:textId="77777777"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14:paraId="65A5764F" w14:textId="77777777" w:rsidR="007719A7"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14:paraId="17B8A3BF" w14:textId="316864A7" w:rsidR="00EC5E23" w:rsidRPr="00D450E1" w:rsidRDefault="00542D2F" w:rsidP="00D450E1">
      <w:pPr>
        <w:pStyle w:val="Zwykytekst"/>
        <w:tabs>
          <w:tab w:val="num" w:pos="-7380"/>
        </w:tabs>
        <w:spacing w:before="240" w:line="360" w:lineRule="auto"/>
        <w:ind w:left="426" w:hanging="426"/>
        <w:jc w:val="both"/>
        <w:rPr>
          <w:rFonts w:ascii="Verdana" w:hAnsi="Verdana"/>
          <w:b/>
        </w:rPr>
      </w:pPr>
      <w:r w:rsidRPr="00061A11">
        <w:rPr>
          <w:rFonts w:ascii="Verdana" w:hAnsi="Verdana"/>
          <w:b/>
        </w:rPr>
        <w:t>1</w:t>
      </w:r>
      <w:r w:rsidR="003F025E">
        <w:rPr>
          <w:rFonts w:ascii="Verdana" w:hAnsi="Verdana"/>
          <w:b/>
        </w:rPr>
        <w:t>3</w:t>
      </w:r>
      <w:r w:rsidR="00D450E1">
        <w:rPr>
          <w:rFonts w:ascii="Verdana" w:hAnsi="Verdana"/>
          <w:b/>
        </w:rPr>
        <w:t>.</w:t>
      </w:r>
      <w:r w:rsidR="00D450E1">
        <w:rPr>
          <w:rFonts w:ascii="Verdana" w:hAnsi="Verdana"/>
          <w:b/>
        </w:rPr>
        <w:tab/>
      </w:r>
      <w:r w:rsidR="00E32EC0">
        <w:rPr>
          <w:rFonts w:ascii="Verdana" w:hAnsi="Verdana"/>
        </w:rPr>
        <w:tab/>
      </w:r>
      <w:r w:rsidRPr="00542D2F">
        <w:rPr>
          <w:rFonts w:ascii="Verdana" w:hAnsi="Verdana" w:cs="Verdana"/>
          <w:b/>
        </w:rPr>
        <w:t>OŚWIADCZAMY,</w:t>
      </w:r>
      <w:r w:rsidR="00E32EC0">
        <w:rPr>
          <w:rFonts w:ascii="Verdana" w:hAnsi="Verdana" w:cs="Verdana"/>
          <w:b/>
        </w:rPr>
        <w:t xml:space="preserve"> </w:t>
      </w:r>
      <w:r w:rsidRPr="00542D2F">
        <w:rPr>
          <w:rFonts w:ascii="Verdana" w:hAnsi="Verdana" w:cs="Verdana"/>
        </w:rPr>
        <w:t>że</w:t>
      </w:r>
      <w:r w:rsidR="00E32EC0">
        <w:rPr>
          <w:rFonts w:ascii="Verdana" w:hAnsi="Verdana" w:cs="Verdana"/>
        </w:rPr>
        <w:t xml:space="preserve"> </w:t>
      </w:r>
      <w:r w:rsidRPr="00542D2F">
        <w:rPr>
          <w:rFonts w:ascii="Verdana" w:hAnsi="Verdana" w:cs="Verdana"/>
        </w:rPr>
        <w:t>jesteśmy</w:t>
      </w:r>
      <w:r w:rsidR="00E32EC0">
        <w:rPr>
          <w:rFonts w:ascii="Verdana" w:hAnsi="Verdana" w:cs="Verdana"/>
        </w:rPr>
        <w:t xml:space="preserve">/nie </w:t>
      </w:r>
      <w:r w:rsidR="00D74809">
        <w:rPr>
          <w:rFonts w:ascii="Verdana" w:hAnsi="Verdana" w:cs="Verdana"/>
        </w:rPr>
        <w:t>jesteśmy</w:t>
      </w:r>
      <w:r w:rsidR="007F16B3">
        <w:rPr>
          <w:rFonts w:ascii="Verdana" w:hAnsi="Verdana" w:cs="Verdana"/>
        </w:rPr>
        <w:t>*</w:t>
      </w:r>
      <w:r w:rsidRPr="00542D2F">
        <w:rPr>
          <w:rFonts w:ascii="Verdana" w:hAnsi="Verdana" w:cs="Verdana"/>
        </w:rPr>
        <w:t>mikro</w:t>
      </w:r>
      <w:r w:rsidR="00E84C80">
        <w:rPr>
          <w:rFonts w:ascii="Verdana" w:hAnsi="Verdana" w:cs="Verdana"/>
        </w:rPr>
        <w:t>przedsiębiorstwem/małym/średnim</w:t>
      </w:r>
      <w:r w:rsidRPr="00542D2F">
        <w:rPr>
          <w:rFonts w:ascii="Verdana" w:hAnsi="Verdana" w:cs="Verdana"/>
        </w:rPr>
        <w:t xml:space="preserve"> </w:t>
      </w:r>
      <w:r w:rsidR="00DC53C7">
        <w:rPr>
          <w:rFonts w:ascii="Verdana" w:hAnsi="Verdana" w:cs="Verdana"/>
        </w:rPr>
        <w:t>przedsiębiorstwem.</w:t>
      </w:r>
    </w:p>
    <w:p w14:paraId="216E9135" w14:textId="77777777"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14:paraId="29C56849" w14:textId="77777777"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14:paraId="153E7DAE" w14:textId="77777777" w:rsidR="009D6C25" w:rsidRPr="00B30222" w:rsidRDefault="007719A7" w:rsidP="009D6C25">
      <w:pPr>
        <w:pStyle w:val="Zwykytekst1"/>
        <w:spacing w:before="120"/>
        <w:ind w:firstLine="3960"/>
        <w:jc w:val="center"/>
        <w:rPr>
          <w:rFonts w:ascii="Verdana" w:hAnsi="Verdana"/>
          <w:i/>
          <w:sz w:val="16"/>
          <w:szCs w:val="16"/>
        </w:rPr>
      </w:pPr>
      <w:r w:rsidRPr="00B30222">
        <w:rPr>
          <w:rFonts w:ascii="Verdana" w:hAnsi="Verdana"/>
          <w:i/>
          <w:sz w:val="16"/>
          <w:szCs w:val="16"/>
        </w:rPr>
        <w:t>(podpis Wykonawcy/Pełnomocnika)</w:t>
      </w:r>
    </w:p>
    <w:p w14:paraId="196848CA" w14:textId="77777777" w:rsidR="001F1AF8" w:rsidRPr="00DC53C7" w:rsidRDefault="007719A7" w:rsidP="00DC53C7">
      <w:pPr>
        <w:pStyle w:val="Zwykytekst1"/>
        <w:spacing w:before="120"/>
        <w:jc w:val="both"/>
        <w:rPr>
          <w:rFonts w:ascii="Verdana" w:hAnsi="Verdana"/>
          <w:sz w:val="18"/>
          <w:szCs w:val="18"/>
        </w:rPr>
      </w:pPr>
      <w:r w:rsidRPr="001F1AF8">
        <w:rPr>
          <w:rFonts w:ascii="Verdana" w:hAnsi="Verdana"/>
          <w:sz w:val="18"/>
          <w:szCs w:val="18"/>
        </w:rPr>
        <w:t>* niepotrzebne skreślić</w:t>
      </w:r>
    </w:p>
    <w:p w14:paraId="50BD3949" w14:textId="77777777" w:rsidR="006920E4" w:rsidRDefault="006920E4" w:rsidP="00542D2F">
      <w:pPr>
        <w:pStyle w:val="Akapitzlist"/>
        <w:spacing w:before="120"/>
        <w:ind w:left="0"/>
        <w:jc w:val="both"/>
        <w:rPr>
          <w:rFonts w:ascii="Verdana" w:hAnsi="Verdana"/>
          <w:i/>
          <w:iCs/>
          <w:sz w:val="16"/>
          <w:szCs w:val="18"/>
        </w:rPr>
      </w:pPr>
    </w:p>
    <w:p w14:paraId="064B7F70"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UWAGA:</w:t>
      </w:r>
    </w:p>
    <w:p w14:paraId="19649DF8"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14:paraId="440CE200" w14:textId="77777777" w:rsidR="00542D2F" w:rsidRPr="00D15CA3" w:rsidRDefault="00542D2F" w:rsidP="00542D2F">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14:paraId="3D46E89A" w14:textId="77777777" w:rsidR="004C4792" w:rsidRPr="00DC53C7" w:rsidRDefault="00542D2F" w:rsidP="00DC53C7">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14:paraId="6456242D"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57B6B015"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168DF863" w14:textId="77777777" w:rsidR="004C4792" w:rsidRDefault="004C4792" w:rsidP="003461A9">
      <w:pPr>
        <w:tabs>
          <w:tab w:val="left" w:pos="284"/>
        </w:tabs>
        <w:suppressAutoHyphens/>
        <w:jc w:val="both"/>
        <w:rPr>
          <w:rFonts w:ascii="Verdana" w:hAnsi="Verdana" w:cs="Arial"/>
          <w:color w:val="000000"/>
          <w:sz w:val="16"/>
          <w:szCs w:val="16"/>
          <w:lang w:eastAsia="ar-SA"/>
        </w:rPr>
      </w:pPr>
    </w:p>
    <w:p w14:paraId="1A546316" w14:textId="219515B5" w:rsidR="00236D2D" w:rsidRDefault="00236D2D" w:rsidP="00E32EC0">
      <w:pPr>
        <w:rPr>
          <w:rFonts w:ascii="Verdana" w:hAnsi="Verdana" w:cs="Verdana"/>
          <w:b/>
          <w:bCs/>
          <w:sz w:val="20"/>
          <w:szCs w:val="20"/>
        </w:rPr>
      </w:pPr>
    </w:p>
    <w:p w14:paraId="3269F113" w14:textId="77777777" w:rsidR="00236D2D" w:rsidRDefault="00236D2D" w:rsidP="00236D2D">
      <w:pPr>
        <w:pStyle w:val="Akapitzlist"/>
        <w:spacing w:line="240" w:lineRule="auto"/>
        <w:ind w:left="1418" w:hanging="1418"/>
        <w:contextualSpacing/>
        <w:jc w:val="center"/>
        <w:rPr>
          <w:rFonts w:ascii="Verdana" w:hAnsi="Verdana" w:cs="Verdana"/>
          <w:b/>
          <w:bCs/>
          <w:sz w:val="20"/>
          <w:szCs w:val="20"/>
        </w:rPr>
      </w:pPr>
    </w:p>
    <w:p w14:paraId="25523494"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5DB7E0F7"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723E3D58"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58C43C19"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7B4270E8"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3EF26EB7"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758E34D3"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6B8D7464"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2CB71657"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06E0E4BF"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7CB41E64"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24FEEC93"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62C67BD2"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73891EDF"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6E724D51"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320D0374" w14:textId="77777777" w:rsidR="00E32EC0" w:rsidRDefault="00E32EC0" w:rsidP="00236D2D">
      <w:pPr>
        <w:pStyle w:val="Akapitzlist"/>
        <w:spacing w:line="240" w:lineRule="auto"/>
        <w:ind w:left="1418" w:hanging="1418"/>
        <w:contextualSpacing/>
        <w:jc w:val="center"/>
        <w:rPr>
          <w:rFonts w:ascii="Verdana" w:hAnsi="Verdana" w:cs="Verdana"/>
          <w:b/>
          <w:bCs/>
          <w:sz w:val="20"/>
          <w:szCs w:val="20"/>
        </w:rPr>
      </w:pPr>
    </w:p>
    <w:p w14:paraId="1432ABB9" w14:textId="77777777" w:rsidR="00054DD0" w:rsidRDefault="00054DD0" w:rsidP="003461A9">
      <w:pPr>
        <w:ind w:left="1440" w:hanging="1440"/>
        <w:jc w:val="center"/>
        <w:rPr>
          <w:rFonts w:ascii="Verdana" w:hAnsi="Verdana" w:cs="Verdana"/>
          <w:b/>
          <w:bCs/>
          <w:i/>
          <w:sz w:val="20"/>
          <w:szCs w:val="20"/>
        </w:rPr>
      </w:pPr>
    </w:p>
    <w:p w14:paraId="59D72474" w14:textId="2CF0F83F" w:rsidR="00545A8B" w:rsidRDefault="00545A8B" w:rsidP="00E32EC0">
      <w:pPr>
        <w:rPr>
          <w:rFonts w:ascii="Verdana" w:hAnsi="Verdana" w:cs="Verdana"/>
          <w:b/>
          <w:bCs/>
          <w:i/>
          <w:sz w:val="20"/>
          <w:szCs w:val="20"/>
        </w:rPr>
      </w:pPr>
    </w:p>
    <w:tbl>
      <w:tblPr>
        <w:tblpPr w:leftFromText="141" w:rightFromText="141" w:vertAnchor="text" w:horzAnchor="margin" w:tblpXSpec="center" w:tblpY="-1132"/>
        <w:tblW w:w="11300" w:type="dxa"/>
        <w:tblCellMar>
          <w:left w:w="70" w:type="dxa"/>
          <w:right w:w="70" w:type="dxa"/>
        </w:tblCellMar>
        <w:tblLook w:val="04A0" w:firstRow="1" w:lastRow="0" w:firstColumn="1" w:lastColumn="0" w:noHBand="0" w:noVBand="1"/>
      </w:tblPr>
      <w:tblGrid>
        <w:gridCol w:w="11300"/>
      </w:tblGrid>
      <w:tr w:rsidR="00545A8B" w:rsidRPr="002F2B99" w14:paraId="3D898DA4" w14:textId="77777777" w:rsidTr="002F4B0C">
        <w:trPr>
          <w:trHeight w:val="452"/>
        </w:trPr>
        <w:tc>
          <w:tcPr>
            <w:tcW w:w="11300" w:type="dxa"/>
            <w:tcBorders>
              <w:top w:val="nil"/>
              <w:left w:val="nil"/>
              <w:bottom w:val="nil"/>
              <w:right w:val="nil"/>
            </w:tcBorders>
            <w:shd w:val="clear" w:color="auto" w:fill="auto"/>
            <w:hideMark/>
          </w:tcPr>
          <w:p w14:paraId="2D9E53BA" w14:textId="77777777" w:rsidR="00E32EC0" w:rsidRDefault="00E32EC0" w:rsidP="002F4B0C">
            <w:pPr>
              <w:pStyle w:val="Zwykytekst"/>
              <w:jc w:val="right"/>
              <w:rPr>
                <w:rFonts w:ascii="Verdana" w:hAnsi="Verdana"/>
                <w:b/>
              </w:rPr>
            </w:pPr>
          </w:p>
          <w:p w14:paraId="2DFEDB64" w14:textId="77777777" w:rsidR="00545A8B" w:rsidRPr="008A448F" w:rsidRDefault="00545A8B" w:rsidP="002F4B0C">
            <w:pPr>
              <w:pStyle w:val="Zwykytekst"/>
              <w:jc w:val="right"/>
              <w:rPr>
                <w:rFonts w:ascii="Verdana" w:hAnsi="Verdana"/>
                <w:b/>
              </w:rPr>
            </w:pPr>
            <w:r>
              <w:rPr>
                <w:rFonts w:ascii="Verdana" w:hAnsi="Verdana"/>
                <w:b/>
              </w:rPr>
              <w:t xml:space="preserve">Formularz 2.1 </w:t>
            </w:r>
          </w:p>
          <w:p w14:paraId="2533567C" w14:textId="77777777" w:rsidR="00545A8B" w:rsidRPr="00541AA6" w:rsidRDefault="00545A8B" w:rsidP="002F4B0C">
            <w:pPr>
              <w:jc w:val="center"/>
              <w:rPr>
                <w:rFonts w:ascii="Arial Narrow" w:hAnsi="Arial Narrow" w:cs="Arial CE"/>
                <w:b/>
                <w:bCs/>
                <w:sz w:val="20"/>
                <w:szCs w:val="20"/>
              </w:rPr>
            </w:pPr>
          </w:p>
        </w:tc>
      </w:tr>
    </w:tbl>
    <w:p w14:paraId="67133BD3" w14:textId="77777777" w:rsidR="00545A8B" w:rsidRPr="005E68CF" w:rsidRDefault="00545A8B" w:rsidP="00545A8B">
      <w:pPr>
        <w:spacing w:before="120"/>
        <w:rPr>
          <w:rFonts w:ascii="Verdana" w:hAnsi="Verdana"/>
          <w:sz w:val="18"/>
          <w:szCs w:val="1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606"/>
        <w:gridCol w:w="7022"/>
      </w:tblGrid>
      <w:tr w:rsidR="008D4D86" w:rsidRPr="008A448F" w14:paraId="6F2B0CDF" w14:textId="77777777" w:rsidTr="00FC2617">
        <w:trPr>
          <w:trHeight w:val="1231"/>
        </w:trPr>
        <w:tc>
          <w:tcPr>
            <w:tcW w:w="3510" w:type="dxa"/>
          </w:tcPr>
          <w:p w14:paraId="48372AA5" w14:textId="77777777" w:rsidR="008D4D86" w:rsidRPr="008A00A0" w:rsidRDefault="008D4D86" w:rsidP="00FC2617">
            <w:pPr>
              <w:jc w:val="center"/>
              <w:rPr>
                <w:i/>
                <w:sz w:val="16"/>
                <w:szCs w:val="16"/>
              </w:rPr>
            </w:pPr>
          </w:p>
          <w:p w14:paraId="076BDCC1" w14:textId="77777777" w:rsidR="008D4D86" w:rsidRPr="008A00A0" w:rsidRDefault="008D4D86" w:rsidP="00FC2617">
            <w:pPr>
              <w:jc w:val="center"/>
              <w:rPr>
                <w:i/>
                <w:sz w:val="16"/>
                <w:szCs w:val="16"/>
              </w:rPr>
            </w:pPr>
          </w:p>
          <w:p w14:paraId="50007F4D" w14:textId="77777777" w:rsidR="008D4D86" w:rsidRPr="008A00A0" w:rsidRDefault="008D4D86" w:rsidP="00FC2617">
            <w:pPr>
              <w:jc w:val="center"/>
              <w:rPr>
                <w:i/>
                <w:sz w:val="16"/>
                <w:szCs w:val="16"/>
              </w:rPr>
            </w:pPr>
          </w:p>
          <w:p w14:paraId="3E2086BD" w14:textId="77777777" w:rsidR="008D4D86" w:rsidRPr="008A00A0" w:rsidRDefault="008D4D86" w:rsidP="00FC2617">
            <w:pPr>
              <w:jc w:val="center"/>
              <w:rPr>
                <w:i/>
                <w:sz w:val="16"/>
                <w:szCs w:val="16"/>
              </w:rPr>
            </w:pPr>
          </w:p>
          <w:p w14:paraId="00DDCB5E" w14:textId="77777777" w:rsidR="008D4D86" w:rsidRPr="008A00A0" w:rsidRDefault="008D4D86" w:rsidP="00FC2617">
            <w:pPr>
              <w:jc w:val="center"/>
              <w:rPr>
                <w:i/>
                <w:sz w:val="16"/>
                <w:szCs w:val="16"/>
              </w:rPr>
            </w:pPr>
            <w:r w:rsidRPr="008A00A0">
              <w:rPr>
                <w:rFonts w:ascii="Verdana" w:hAnsi="Verdana"/>
                <w:i/>
                <w:sz w:val="16"/>
                <w:szCs w:val="16"/>
              </w:rPr>
              <w:t>(</w:t>
            </w:r>
            <w:r w:rsidRPr="008A00A0">
              <w:rPr>
                <w:rFonts w:ascii="Verdana" w:hAnsi="Verdana" w:cs="Verdana"/>
                <w:i/>
                <w:iCs/>
                <w:sz w:val="16"/>
                <w:szCs w:val="16"/>
              </w:rPr>
              <w:t>nazwa</w:t>
            </w:r>
            <w:r w:rsidRPr="008A00A0">
              <w:rPr>
                <w:rFonts w:ascii="Verdana" w:hAnsi="Verdana"/>
                <w:i/>
                <w:sz w:val="16"/>
                <w:szCs w:val="16"/>
              </w:rPr>
              <w:t xml:space="preserve"> Wykonawcy/ Wykonawców</w:t>
            </w:r>
            <w:r w:rsidRPr="008A00A0">
              <w:rPr>
                <w:i/>
                <w:sz w:val="16"/>
                <w:szCs w:val="16"/>
              </w:rPr>
              <w:t>)</w:t>
            </w:r>
          </w:p>
        </w:tc>
        <w:tc>
          <w:tcPr>
            <w:tcW w:w="10915" w:type="dxa"/>
            <w:shd w:val="clear" w:color="auto" w:fill="C0C0C0"/>
            <w:vAlign w:val="center"/>
          </w:tcPr>
          <w:p w14:paraId="57CF8C4B" w14:textId="77777777" w:rsidR="008D4D86" w:rsidRPr="008A00A0" w:rsidRDefault="008D4D86" w:rsidP="00FC2617">
            <w:pPr>
              <w:pStyle w:val="Zwykytekst1"/>
              <w:jc w:val="center"/>
              <w:rPr>
                <w:rFonts w:ascii="Verdana" w:hAnsi="Verdana"/>
                <w:b/>
                <w:sz w:val="16"/>
                <w:szCs w:val="16"/>
              </w:rPr>
            </w:pPr>
            <w:r w:rsidRPr="008A00A0">
              <w:rPr>
                <w:rFonts w:ascii="Verdana" w:hAnsi="Verdana"/>
                <w:b/>
                <w:sz w:val="16"/>
                <w:szCs w:val="16"/>
              </w:rPr>
              <w:t xml:space="preserve">KRYTERIUM OCENY OFERT </w:t>
            </w:r>
          </w:p>
          <w:p w14:paraId="50460D76" w14:textId="77777777" w:rsidR="008D4D86" w:rsidRPr="008A00A0" w:rsidRDefault="008D4D86" w:rsidP="00FC2617">
            <w:pPr>
              <w:pStyle w:val="Zwykytekst1"/>
              <w:jc w:val="center"/>
              <w:rPr>
                <w:rFonts w:ascii="Verdana" w:hAnsi="Verdana"/>
                <w:sz w:val="16"/>
                <w:szCs w:val="16"/>
              </w:rPr>
            </w:pPr>
            <w:r w:rsidRPr="008A00A0">
              <w:rPr>
                <w:rFonts w:ascii="Verdana" w:hAnsi="Verdana"/>
                <w:sz w:val="16"/>
                <w:szCs w:val="16"/>
              </w:rPr>
              <w:t>„</w:t>
            </w:r>
            <w:r w:rsidRPr="008A00A0">
              <w:rPr>
                <w:rFonts w:ascii="Verdana" w:hAnsi="Verdana"/>
                <w:b/>
                <w:sz w:val="16"/>
                <w:szCs w:val="16"/>
              </w:rPr>
              <w:t>Do</w:t>
            </w:r>
            <w:r>
              <w:rPr>
                <w:rFonts w:ascii="Verdana" w:hAnsi="Verdana"/>
                <w:b/>
                <w:sz w:val="16"/>
                <w:szCs w:val="16"/>
              </w:rPr>
              <w:t>świadczenie Kierowników prac</w:t>
            </w:r>
            <w:r w:rsidRPr="008A00A0">
              <w:rPr>
                <w:rFonts w:ascii="Verdana" w:hAnsi="Verdana"/>
                <w:sz w:val="16"/>
                <w:szCs w:val="16"/>
              </w:rPr>
              <w:t>”</w:t>
            </w:r>
          </w:p>
          <w:p w14:paraId="2A7F429B" w14:textId="77777777" w:rsidR="008D4D86" w:rsidRPr="008A00A0" w:rsidRDefault="008D4D86" w:rsidP="00FC2617">
            <w:pPr>
              <w:pStyle w:val="Zwykytekst1"/>
              <w:jc w:val="center"/>
              <w:rPr>
                <w:rFonts w:ascii="Verdana" w:hAnsi="Verdana"/>
                <w:b/>
                <w:sz w:val="16"/>
                <w:szCs w:val="16"/>
              </w:rPr>
            </w:pPr>
          </w:p>
        </w:tc>
      </w:tr>
    </w:tbl>
    <w:p w14:paraId="6199BBAC" w14:textId="77777777" w:rsidR="008D4D86" w:rsidRPr="008A448F" w:rsidRDefault="008D4D86" w:rsidP="008D4D86">
      <w:pPr>
        <w:pStyle w:val="Zwykytekst1"/>
        <w:spacing w:line="276" w:lineRule="auto"/>
        <w:jc w:val="both"/>
        <w:rPr>
          <w:rFonts w:ascii="Verdana" w:hAnsi="Verdana"/>
        </w:rPr>
      </w:pPr>
    </w:p>
    <w:p w14:paraId="3EEE1766" w14:textId="77777777" w:rsidR="008D4D86" w:rsidRDefault="008D4D86" w:rsidP="008D4D86">
      <w:pPr>
        <w:jc w:val="both"/>
        <w:rPr>
          <w:rFonts w:ascii="Verdana" w:hAnsi="Verdana" w:cs="Arial"/>
          <w:b/>
          <w:sz w:val="20"/>
          <w:szCs w:val="20"/>
        </w:rPr>
      </w:pPr>
      <w:r w:rsidRPr="00267C28">
        <w:rPr>
          <w:rFonts w:ascii="Verdana" w:hAnsi="Verdana"/>
          <w:sz w:val="20"/>
          <w:szCs w:val="20"/>
        </w:rPr>
        <w:t>Składając ofertę w postępowaniu o udzielenie zamówienie publiczne na</w:t>
      </w:r>
      <w:r w:rsidRPr="00267C28">
        <w:rPr>
          <w:rFonts w:ascii="Verdana" w:hAnsi="Verdana"/>
          <w:b/>
          <w:sz w:val="20"/>
          <w:szCs w:val="20"/>
        </w:rPr>
        <w:t xml:space="preserve"> </w:t>
      </w:r>
      <w:r>
        <w:rPr>
          <w:rFonts w:ascii="Verdana" w:hAnsi="Verdana"/>
          <w:b/>
          <w:sz w:val="20"/>
          <w:szCs w:val="20"/>
        </w:rPr>
        <w:br/>
      </w:r>
      <w:r>
        <w:rPr>
          <w:rFonts w:ascii="Verdana" w:hAnsi="Verdana" w:cs="Arial"/>
          <w:b/>
          <w:sz w:val="20"/>
          <w:szCs w:val="20"/>
        </w:rPr>
        <w:t>Utrzymanie</w:t>
      </w:r>
      <w:r w:rsidRPr="00F53DA3">
        <w:rPr>
          <w:rFonts w:ascii="Verdana" w:hAnsi="Verdana" w:cs="Arial"/>
          <w:b/>
          <w:sz w:val="20"/>
          <w:szCs w:val="20"/>
        </w:rPr>
        <w:t xml:space="preserve"> </w:t>
      </w:r>
      <w:r>
        <w:rPr>
          <w:rFonts w:ascii="Verdana" w:hAnsi="Verdana" w:cs="Arial"/>
          <w:b/>
          <w:sz w:val="20"/>
          <w:szCs w:val="20"/>
        </w:rPr>
        <w:t xml:space="preserve">i konserwacja </w:t>
      </w:r>
      <w:r w:rsidRPr="00F53DA3">
        <w:rPr>
          <w:rFonts w:ascii="Verdana" w:hAnsi="Verdana" w:cs="Arial"/>
          <w:b/>
          <w:sz w:val="20"/>
          <w:szCs w:val="20"/>
        </w:rPr>
        <w:t>oznakowania pionowego, poziomego, aktywnego i urządzeń bezpieczeństwa ruchu wraz z barierami drogowymi i ich dostarczeniem oraz montażem lub demontażem na drogach będących w administracji GDDKiA Oddział w Warszawie w podziale na zadania I-IV</w:t>
      </w:r>
    </w:p>
    <w:p w14:paraId="4F0482FD" w14:textId="77777777" w:rsidR="008D4D86" w:rsidRDefault="008D4D86" w:rsidP="008D4D86">
      <w:pPr>
        <w:jc w:val="both"/>
        <w:rPr>
          <w:rFonts w:ascii="Verdana" w:hAnsi="Verdana" w:cs="Arial"/>
          <w:b/>
          <w:sz w:val="20"/>
          <w:szCs w:val="20"/>
        </w:rPr>
      </w:pPr>
    </w:p>
    <w:p w14:paraId="7B220311" w14:textId="452CA6B9" w:rsidR="008D4D86" w:rsidRPr="00B80462" w:rsidRDefault="008D4D86" w:rsidP="008D4D86">
      <w:pPr>
        <w:jc w:val="both"/>
        <w:rPr>
          <w:rFonts w:ascii="Verdana" w:hAnsi="Verdana"/>
          <w:color w:val="FF0000"/>
          <w:spacing w:val="-2"/>
          <w:sz w:val="20"/>
          <w:szCs w:val="20"/>
        </w:rPr>
      </w:pPr>
      <w:r w:rsidRPr="00B80462">
        <w:rPr>
          <w:rFonts w:ascii="Verdana" w:hAnsi="Verdana" w:cs="Arial"/>
          <w:b/>
          <w:color w:val="FF0000"/>
          <w:sz w:val="20"/>
          <w:szCs w:val="20"/>
        </w:rPr>
        <w:t>W zakresie ZADANIA ……………..</w:t>
      </w:r>
    </w:p>
    <w:p w14:paraId="5D04EC5C" w14:textId="77777777" w:rsidR="008D4D86" w:rsidRDefault="008D4D86" w:rsidP="008D4D86">
      <w:pPr>
        <w:ind w:right="-1"/>
        <w:jc w:val="both"/>
        <w:rPr>
          <w:rFonts w:ascii="Verdana" w:hAnsi="Verdana"/>
          <w:sz w:val="20"/>
          <w:szCs w:val="20"/>
        </w:rPr>
      </w:pPr>
    </w:p>
    <w:p w14:paraId="5E55BEC4" w14:textId="2DA90353" w:rsidR="008D4D86" w:rsidRDefault="008D4D86" w:rsidP="008D4D86">
      <w:pPr>
        <w:ind w:right="-1"/>
        <w:jc w:val="both"/>
        <w:rPr>
          <w:rFonts w:ascii="Verdana" w:hAnsi="Verdana"/>
          <w:sz w:val="20"/>
          <w:szCs w:val="20"/>
        </w:rPr>
      </w:pPr>
      <w:r w:rsidRPr="00267C28">
        <w:rPr>
          <w:rFonts w:ascii="Verdana" w:hAnsi="Verdana"/>
          <w:sz w:val="20"/>
          <w:szCs w:val="20"/>
        </w:rPr>
        <w:t xml:space="preserve">składamy </w:t>
      </w:r>
      <w:r>
        <w:rPr>
          <w:rFonts w:ascii="Verdana" w:hAnsi="Verdana"/>
          <w:sz w:val="20"/>
          <w:szCs w:val="20"/>
        </w:rPr>
        <w:t xml:space="preserve">informacje na temat doświadczenia  </w:t>
      </w:r>
      <w:r>
        <w:rPr>
          <w:rFonts w:ascii="Verdana" w:hAnsi="Verdana"/>
          <w:b/>
          <w:sz w:val="20"/>
          <w:szCs w:val="20"/>
        </w:rPr>
        <w:t>osób</w:t>
      </w:r>
      <w:r w:rsidRPr="00982FEF">
        <w:rPr>
          <w:rFonts w:ascii="Verdana" w:hAnsi="Verdana"/>
          <w:b/>
          <w:sz w:val="20"/>
          <w:szCs w:val="20"/>
        </w:rPr>
        <w:t xml:space="preserve"> wskazan</w:t>
      </w:r>
      <w:r>
        <w:rPr>
          <w:rFonts w:ascii="Verdana" w:hAnsi="Verdana"/>
          <w:b/>
          <w:sz w:val="20"/>
          <w:szCs w:val="20"/>
        </w:rPr>
        <w:t>yc</w:t>
      </w:r>
      <w:r w:rsidR="00B25DF1">
        <w:rPr>
          <w:rFonts w:ascii="Verdana" w:hAnsi="Verdana"/>
          <w:b/>
          <w:sz w:val="20"/>
          <w:szCs w:val="20"/>
        </w:rPr>
        <w:t xml:space="preserve">h poniżej do pełnienia funkcji </w:t>
      </w:r>
      <w:r>
        <w:rPr>
          <w:rFonts w:ascii="Verdana" w:hAnsi="Verdana"/>
          <w:b/>
          <w:sz w:val="20"/>
          <w:szCs w:val="20"/>
        </w:rPr>
        <w:t>Kierowników</w:t>
      </w:r>
      <w:r w:rsidR="00B25DF1">
        <w:rPr>
          <w:rFonts w:ascii="Verdana" w:hAnsi="Verdana"/>
          <w:b/>
          <w:sz w:val="20"/>
          <w:szCs w:val="20"/>
        </w:rPr>
        <w:t xml:space="preserve"> </w:t>
      </w:r>
      <w:r>
        <w:rPr>
          <w:rFonts w:ascii="Verdana" w:hAnsi="Verdana"/>
          <w:sz w:val="20"/>
          <w:szCs w:val="20"/>
        </w:rPr>
        <w:t>prac:</w:t>
      </w:r>
    </w:p>
    <w:p w14:paraId="1A844257" w14:textId="5C6C0B83" w:rsidR="008D4D86" w:rsidRPr="00B80462" w:rsidRDefault="00B80462" w:rsidP="00B80462">
      <w:pPr>
        <w:pStyle w:val="Akapitzlist"/>
        <w:ind w:hanging="720"/>
        <w:jc w:val="both"/>
        <w:rPr>
          <w:rFonts w:ascii="Verdana" w:hAnsi="Verdana"/>
          <w:sz w:val="20"/>
          <w:szCs w:val="20"/>
        </w:rPr>
      </w:pPr>
      <w:r>
        <w:rPr>
          <w:rFonts w:ascii="Verdana" w:hAnsi="Verdana"/>
          <w:sz w:val="20"/>
          <w:szCs w:val="20"/>
        </w:rPr>
        <w:t xml:space="preserve">- ds. </w:t>
      </w:r>
      <w:r w:rsidR="008D4D86" w:rsidRPr="00B80462">
        <w:rPr>
          <w:rFonts w:ascii="Verdana" w:hAnsi="Verdana"/>
          <w:sz w:val="20"/>
          <w:szCs w:val="20"/>
        </w:rPr>
        <w:t xml:space="preserve">oznakowania poziomego </w:t>
      </w:r>
    </w:p>
    <w:p w14:paraId="5EF1D4FA" w14:textId="55053E44" w:rsidR="008D4D86" w:rsidRPr="00B80462" w:rsidRDefault="00B80462" w:rsidP="00B80462">
      <w:pPr>
        <w:pStyle w:val="Akapitzlist"/>
        <w:ind w:hanging="720"/>
        <w:jc w:val="both"/>
        <w:rPr>
          <w:rFonts w:ascii="Verdana" w:hAnsi="Verdana"/>
          <w:sz w:val="20"/>
          <w:szCs w:val="20"/>
        </w:rPr>
      </w:pPr>
      <w:r>
        <w:rPr>
          <w:rFonts w:ascii="Verdana" w:hAnsi="Verdana"/>
          <w:sz w:val="20"/>
          <w:szCs w:val="20"/>
        </w:rPr>
        <w:t xml:space="preserve">ds. </w:t>
      </w:r>
      <w:r w:rsidR="008D4D86" w:rsidRPr="00B80462">
        <w:rPr>
          <w:rFonts w:ascii="Verdana" w:hAnsi="Verdana"/>
          <w:sz w:val="20"/>
          <w:szCs w:val="20"/>
        </w:rPr>
        <w:t xml:space="preserve">aktywnych urządzeń BRD </w:t>
      </w:r>
    </w:p>
    <w:p w14:paraId="7E845EB2" w14:textId="41726410" w:rsidR="008D4D86" w:rsidRPr="00B80462" w:rsidRDefault="00B80462" w:rsidP="00B80462">
      <w:pPr>
        <w:pStyle w:val="Akapitzlist"/>
        <w:ind w:hanging="720"/>
        <w:jc w:val="both"/>
        <w:rPr>
          <w:rFonts w:ascii="Verdana" w:hAnsi="Verdana"/>
          <w:sz w:val="20"/>
          <w:szCs w:val="20"/>
        </w:rPr>
      </w:pPr>
      <w:r>
        <w:rPr>
          <w:rFonts w:ascii="Verdana" w:hAnsi="Verdana"/>
          <w:sz w:val="20"/>
          <w:szCs w:val="20"/>
        </w:rPr>
        <w:t>- ds.</w:t>
      </w:r>
      <w:r w:rsidR="008D4D86" w:rsidRPr="00B80462">
        <w:rPr>
          <w:rFonts w:ascii="Verdana" w:hAnsi="Verdana"/>
          <w:sz w:val="20"/>
          <w:szCs w:val="20"/>
        </w:rPr>
        <w:t xml:space="preserve"> barier ochronnych </w:t>
      </w:r>
    </w:p>
    <w:p w14:paraId="0E2E37EB" w14:textId="2EC42B98" w:rsidR="008D4D86" w:rsidRPr="00B80462" w:rsidRDefault="00B80462" w:rsidP="00B80462">
      <w:pPr>
        <w:pStyle w:val="Akapitzlist"/>
        <w:ind w:hanging="720"/>
        <w:jc w:val="both"/>
        <w:rPr>
          <w:rFonts w:ascii="Verdana" w:hAnsi="Verdana"/>
          <w:sz w:val="20"/>
          <w:szCs w:val="20"/>
        </w:rPr>
      </w:pPr>
      <w:r>
        <w:rPr>
          <w:rFonts w:ascii="Verdana" w:hAnsi="Verdana"/>
          <w:sz w:val="20"/>
          <w:szCs w:val="20"/>
        </w:rPr>
        <w:t xml:space="preserve">- ds. </w:t>
      </w:r>
      <w:r w:rsidR="008D4D86" w:rsidRPr="00B80462">
        <w:rPr>
          <w:rFonts w:ascii="Verdana" w:hAnsi="Verdana"/>
          <w:sz w:val="20"/>
          <w:szCs w:val="20"/>
        </w:rPr>
        <w:t>z</w:t>
      </w:r>
      <w:r>
        <w:rPr>
          <w:rFonts w:ascii="Verdana" w:hAnsi="Verdana"/>
          <w:sz w:val="20"/>
          <w:szCs w:val="20"/>
        </w:rPr>
        <w:t xml:space="preserve">naków pionowych i urządzeń BRD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1510"/>
        <w:gridCol w:w="1727"/>
        <w:gridCol w:w="6391"/>
      </w:tblGrid>
      <w:tr w:rsidR="008D4D86" w:rsidRPr="00831B69" w14:paraId="20323173" w14:textId="77777777" w:rsidTr="00FC2617">
        <w:trPr>
          <w:cantSplit/>
          <w:trHeight w:val="1458"/>
        </w:trPr>
        <w:tc>
          <w:tcPr>
            <w:tcW w:w="784" w:type="pct"/>
            <w:vAlign w:val="center"/>
          </w:tcPr>
          <w:p w14:paraId="1E23E613" w14:textId="77777777" w:rsidR="008D4D86" w:rsidRPr="00E21F11" w:rsidRDefault="008D4D86" w:rsidP="00FC2617">
            <w:pPr>
              <w:jc w:val="center"/>
              <w:rPr>
                <w:rFonts w:ascii="Verdana" w:hAnsi="Verdana" w:cs="Courier New"/>
                <w:sz w:val="20"/>
                <w:szCs w:val="20"/>
              </w:rPr>
            </w:pPr>
            <w:r>
              <w:rPr>
                <w:rFonts w:ascii="Verdana" w:hAnsi="Verdana" w:cs="Courier New"/>
                <w:sz w:val="20"/>
                <w:szCs w:val="20"/>
              </w:rPr>
              <w:t xml:space="preserve">Funkcja </w:t>
            </w:r>
          </w:p>
        </w:tc>
        <w:tc>
          <w:tcPr>
            <w:tcW w:w="897" w:type="pct"/>
          </w:tcPr>
          <w:p w14:paraId="623E271D" w14:textId="284B90CA" w:rsidR="008D4D86" w:rsidRDefault="008D4D86" w:rsidP="00FC2617">
            <w:pPr>
              <w:jc w:val="center"/>
              <w:rPr>
                <w:rFonts w:ascii="Verdana" w:hAnsi="Verdana" w:cs="Courier New"/>
                <w:sz w:val="20"/>
                <w:szCs w:val="20"/>
              </w:rPr>
            </w:pPr>
            <w:r>
              <w:rPr>
                <w:rFonts w:ascii="Verdana" w:hAnsi="Verdana" w:cs="Courier New"/>
                <w:sz w:val="20"/>
                <w:szCs w:val="20"/>
              </w:rPr>
              <w:t>Imię i nazwisko osoby wskazanej do pełnienia funkcji</w:t>
            </w:r>
          </w:p>
        </w:tc>
        <w:tc>
          <w:tcPr>
            <w:tcW w:w="3319" w:type="pct"/>
            <w:vAlign w:val="center"/>
          </w:tcPr>
          <w:p w14:paraId="056F76EE" w14:textId="77777777" w:rsidR="008D4D86" w:rsidRPr="00E21F11" w:rsidRDefault="008D4D86" w:rsidP="00FC2617">
            <w:pPr>
              <w:jc w:val="center"/>
              <w:rPr>
                <w:rFonts w:ascii="Verdana" w:hAnsi="Verdana" w:cs="Courier New"/>
                <w:sz w:val="20"/>
                <w:szCs w:val="20"/>
              </w:rPr>
            </w:pPr>
            <w:r>
              <w:rPr>
                <w:rFonts w:ascii="Verdana" w:hAnsi="Verdana" w:cs="Courier New"/>
                <w:sz w:val="20"/>
                <w:szCs w:val="20"/>
              </w:rPr>
              <w:t xml:space="preserve">Informacje dotyczące doświadczenia    </w:t>
            </w:r>
          </w:p>
        </w:tc>
      </w:tr>
      <w:tr w:rsidR="008D4D86" w:rsidRPr="00831B69" w14:paraId="5A015699" w14:textId="77777777" w:rsidTr="00FC2617">
        <w:trPr>
          <w:trHeight w:val="736"/>
        </w:trPr>
        <w:tc>
          <w:tcPr>
            <w:tcW w:w="784" w:type="pct"/>
          </w:tcPr>
          <w:p w14:paraId="409FC9F7" w14:textId="3BA0588C" w:rsidR="008D4D86" w:rsidRPr="00B25DF1" w:rsidRDefault="008D4D86" w:rsidP="00B25DF1">
            <w:pPr>
              <w:spacing w:before="120"/>
              <w:rPr>
                <w:rFonts w:ascii="Verdana" w:hAnsi="Verdana" w:cs="Courier New"/>
                <w:sz w:val="20"/>
                <w:szCs w:val="20"/>
              </w:rPr>
            </w:pPr>
            <w:r w:rsidRPr="00B25DF1">
              <w:rPr>
                <w:rFonts w:ascii="Verdana" w:hAnsi="Verdana" w:cs="Courier New"/>
                <w:sz w:val="20"/>
                <w:szCs w:val="20"/>
              </w:rPr>
              <w:t xml:space="preserve">Kierownik prac </w:t>
            </w:r>
            <w:r w:rsidR="00B25DF1">
              <w:rPr>
                <w:rFonts w:ascii="Verdana" w:hAnsi="Verdana"/>
                <w:sz w:val="20"/>
                <w:szCs w:val="20"/>
              </w:rPr>
              <w:t xml:space="preserve">ds. </w:t>
            </w:r>
            <w:r w:rsidRPr="00B25DF1">
              <w:rPr>
                <w:rFonts w:ascii="Verdana" w:hAnsi="Verdana"/>
                <w:sz w:val="20"/>
                <w:szCs w:val="20"/>
              </w:rPr>
              <w:t xml:space="preserve">oznakowania poziomego </w:t>
            </w:r>
          </w:p>
          <w:p w14:paraId="4D13E39E" w14:textId="77777777" w:rsidR="008D4D86" w:rsidRPr="00B25DF1" w:rsidRDefault="008D4D86" w:rsidP="00B25DF1">
            <w:pPr>
              <w:spacing w:before="120"/>
              <w:rPr>
                <w:rFonts w:ascii="Verdana" w:hAnsi="Verdana" w:cs="Courier New"/>
                <w:sz w:val="20"/>
                <w:szCs w:val="20"/>
              </w:rPr>
            </w:pPr>
          </w:p>
        </w:tc>
        <w:tc>
          <w:tcPr>
            <w:tcW w:w="897" w:type="pct"/>
          </w:tcPr>
          <w:p w14:paraId="0F100AE7" w14:textId="77777777" w:rsidR="008D4D86" w:rsidDel="000A343B" w:rsidRDefault="008D4D86" w:rsidP="00FC2617">
            <w:pPr>
              <w:spacing w:before="120"/>
              <w:jc w:val="both"/>
              <w:rPr>
                <w:rFonts w:ascii="Verdana" w:hAnsi="Verdana" w:cs="Courier New"/>
                <w:sz w:val="20"/>
                <w:szCs w:val="20"/>
              </w:rPr>
            </w:pPr>
          </w:p>
        </w:tc>
        <w:tc>
          <w:tcPr>
            <w:tcW w:w="3319" w:type="pct"/>
          </w:tcPr>
          <w:p w14:paraId="757F05F9" w14:textId="25A98062" w:rsidR="008D4D86" w:rsidRDefault="008D4D86" w:rsidP="00FC2617">
            <w:pPr>
              <w:spacing w:before="120"/>
              <w:jc w:val="both"/>
              <w:rPr>
                <w:rFonts w:ascii="Verdana" w:hAnsi="Verdana" w:cs="Courier New"/>
                <w:sz w:val="20"/>
                <w:szCs w:val="20"/>
              </w:rPr>
            </w:pPr>
            <w:r>
              <w:rPr>
                <w:rFonts w:ascii="Verdana" w:hAnsi="Verdana" w:cs="Calibri"/>
                <w:sz w:val="20"/>
                <w:szCs w:val="20"/>
              </w:rPr>
              <w:t>W ciągu ostatnich  5 lat przed datą składania ofert</w:t>
            </w:r>
            <w:r w:rsidDel="000A343B">
              <w:rPr>
                <w:rFonts w:ascii="Verdana" w:hAnsi="Verdana" w:cs="Courier New"/>
                <w:sz w:val="20"/>
                <w:szCs w:val="20"/>
              </w:rPr>
              <w:t xml:space="preserve"> </w:t>
            </w:r>
            <w:r>
              <w:rPr>
                <w:rFonts w:ascii="Verdana" w:hAnsi="Verdana" w:cs="Courier New"/>
                <w:sz w:val="20"/>
                <w:szCs w:val="20"/>
              </w:rPr>
              <w:t>Pan/Pani …………………. pełnił/</w:t>
            </w:r>
            <w:proofErr w:type="spellStart"/>
            <w:r>
              <w:rPr>
                <w:rFonts w:ascii="Verdana" w:hAnsi="Verdana" w:cs="Courier New"/>
                <w:sz w:val="20"/>
                <w:szCs w:val="20"/>
              </w:rPr>
              <w:t>ła</w:t>
            </w:r>
            <w:proofErr w:type="spellEnd"/>
            <w:r>
              <w:rPr>
                <w:rFonts w:ascii="Verdana" w:hAnsi="Verdana" w:cs="Courier New"/>
                <w:sz w:val="20"/>
                <w:szCs w:val="20"/>
              </w:rPr>
              <w:t xml:space="preserve"> funkcję Kierownika prac </w:t>
            </w:r>
            <w:r w:rsidRPr="00D30BF5">
              <w:rPr>
                <w:rFonts w:ascii="Verdana" w:hAnsi="Verdana" w:cs="Calibri"/>
                <w:sz w:val="20"/>
                <w:szCs w:val="20"/>
              </w:rPr>
              <w:t>przy realizacji zada</w:t>
            </w:r>
            <w:r>
              <w:rPr>
                <w:rFonts w:ascii="Verdana" w:hAnsi="Verdana" w:cs="Calibri"/>
                <w:sz w:val="20"/>
                <w:szCs w:val="20"/>
              </w:rPr>
              <w:t>ń</w:t>
            </w:r>
            <w:r w:rsidR="00B25DF1">
              <w:rPr>
                <w:rFonts w:ascii="Verdana" w:hAnsi="Verdana" w:cs="Calibri"/>
                <w:sz w:val="20"/>
                <w:szCs w:val="20"/>
              </w:rPr>
              <w:t xml:space="preserve"> </w:t>
            </w:r>
            <w:r w:rsidRPr="00D30BF5">
              <w:rPr>
                <w:rFonts w:ascii="Verdana" w:hAnsi="Verdana" w:cs="Calibri"/>
                <w:sz w:val="20"/>
                <w:szCs w:val="20"/>
              </w:rPr>
              <w:t>obejmując</w:t>
            </w:r>
            <w:r>
              <w:rPr>
                <w:rFonts w:ascii="Verdana" w:hAnsi="Verdana" w:cs="Calibri"/>
                <w:sz w:val="20"/>
                <w:szCs w:val="20"/>
              </w:rPr>
              <w:t>ych</w:t>
            </w:r>
            <w:r w:rsidRPr="00D30BF5">
              <w:rPr>
                <w:rFonts w:ascii="Verdana" w:hAnsi="Verdana" w:cs="Calibri"/>
                <w:sz w:val="20"/>
                <w:szCs w:val="20"/>
              </w:rPr>
              <w:t xml:space="preserve"> </w:t>
            </w:r>
            <w:r>
              <w:rPr>
                <w:rFonts w:ascii="Verdana" w:hAnsi="Verdana" w:cs="Estrangelo Edessa"/>
                <w:color w:val="000000"/>
                <w:sz w:val="18"/>
                <w:szCs w:val="18"/>
              </w:rPr>
              <w:t>utrzymanie lub wykonanie oznakowania poziomego w technologii grubowarstwowej lub cienkowarstwowej</w:t>
            </w:r>
            <w:r>
              <w:rPr>
                <w:rFonts w:ascii="Verdana" w:hAnsi="Verdana" w:cs="Courier New"/>
                <w:sz w:val="20"/>
                <w:szCs w:val="20"/>
              </w:rPr>
              <w:t xml:space="preserve"> przez okres …</w:t>
            </w:r>
            <w:r w:rsidR="00B25DF1">
              <w:rPr>
                <w:rFonts w:ascii="Verdana" w:hAnsi="Verdana" w:cs="Courier New"/>
                <w:sz w:val="20"/>
                <w:szCs w:val="20"/>
              </w:rPr>
              <w:t>………….</w:t>
            </w:r>
            <w:r>
              <w:rPr>
                <w:rFonts w:ascii="Verdana" w:hAnsi="Verdana" w:cs="Courier New"/>
                <w:sz w:val="20"/>
                <w:szCs w:val="20"/>
              </w:rPr>
              <w:t xml:space="preserve"> tj.</w:t>
            </w:r>
          </w:p>
          <w:p w14:paraId="25151B4B" w14:textId="77777777" w:rsidR="008D4D86" w:rsidRDefault="008D4D86" w:rsidP="00FC2617">
            <w:pPr>
              <w:spacing w:before="120"/>
              <w:jc w:val="both"/>
              <w:rPr>
                <w:rFonts w:ascii="Verdana" w:hAnsi="Verdana" w:cs="Courier New"/>
                <w:sz w:val="20"/>
                <w:szCs w:val="20"/>
              </w:rPr>
            </w:pPr>
            <w:r>
              <w:rPr>
                <w:rFonts w:ascii="Verdana" w:hAnsi="Verdana" w:cs="Courier New"/>
                <w:sz w:val="20"/>
                <w:szCs w:val="20"/>
              </w:rPr>
              <w:t>……………………………………………………………………..</w:t>
            </w:r>
          </w:p>
          <w:p w14:paraId="35C4CD36" w14:textId="77777777" w:rsidR="008D4D86" w:rsidRPr="00831B69" w:rsidRDefault="008D4D86" w:rsidP="00FC2617">
            <w:pPr>
              <w:spacing w:before="120"/>
              <w:jc w:val="both"/>
              <w:rPr>
                <w:rFonts w:ascii="Verdana" w:hAnsi="Verdana" w:cs="Courier New"/>
                <w:sz w:val="20"/>
                <w:szCs w:val="20"/>
              </w:rPr>
            </w:pPr>
            <w:r>
              <w:rPr>
                <w:rFonts w:ascii="Verdana" w:hAnsi="Verdana" w:cs="Courier New"/>
                <w:sz w:val="20"/>
                <w:szCs w:val="20"/>
              </w:rPr>
              <w:t>(Nazwa zadania, zakres prac, Pełniona funkcja i okres jej pełnienia od dnia do dnia)</w:t>
            </w:r>
          </w:p>
        </w:tc>
      </w:tr>
      <w:tr w:rsidR="008D4D86" w:rsidRPr="00831B69" w14:paraId="696A2A4F" w14:textId="77777777" w:rsidTr="00FC2617">
        <w:trPr>
          <w:trHeight w:val="736"/>
        </w:trPr>
        <w:tc>
          <w:tcPr>
            <w:tcW w:w="784" w:type="pct"/>
          </w:tcPr>
          <w:p w14:paraId="00641E74" w14:textId="56F772FD" w:rsidR="008D4D86" w:rsidRPr="00B25DF1" w:rsidRDefault="008D4D86" w:rsidP="00B25DF1">
            <w:pPr>
              <w:spacing w:before="120"/>
              <w:rPr>
                <w:rFonts w:ascii="Verdana" w:hAnsi="Verdana" w:cs="Courier New"/>
                <w:sz w:val="20"/>
                <w:szCs w:val="20"/>
              </w:rPr>
            </w:pPr>
            <w:r w:rsidRPr="00B25DF1">
              <w:rPr>
                <w:rFonts w:ascii="Verdana" w:hAnsi="Verdana" w:cs="Courier New"/>
                <w:sz w:val="20"/>
                <w:szCs w:val="20"/>
              </w:rPr>
              <w:t xml:space="preserve">Kierownik prac </w:t>
            </w:r>
            <w:r w:rsidR="00B25DF1">
              <w:rPr>
                <w:rFonts w:ascii="Verdana" w:hAnsi="Verdana"/>
                <w:sz w:val="20"/>
                <w:szCs w:val="20"/>
              </w:rPr>
              <w:t xml:space="preserve">ds. </w:t>
            </w:r>
            <w:r w:rsidRPr="00B25DF1">
              <w:rPr>
                <w:rFonts w:ascii="Verdana" w:hAnsi="Verdana"/>
                <w:sz w:val="20"/>
                <w:szCs w:val="20"/>
              </w:rPr>
              <w:t xml:space="preserve">aktywnych urządzeń BRD </w:t>
            </w:r>
          </w:p>
          <w:p w14:paraId="1BF0E6B7" w14:textId="77777777" w:rsidR="008D4D86" w:rsidRPr="00B25DF1" w:rsidRDefault="008D4D86" w:rsidP="00B25DF1">
            <w:pPr>
              <w:spacing w:before="120"/>
              <w:rPr>
                <w:rFonts w:ascii="Verdana" w:hAnsi="Verdana" w:cs="Courier New"/>
                <w:sz w:val="20"/>
                <w:szCs w:val="20"/>
              </w:rPr>
            </w:pPr>
          </w:p>
        </w:tc>
        <w:tc>
          <w:tcPr>
            <w:tcW w:w="897" w:type="pct"/>
          </w:tcPr>
          <w:p w14:paraId="03CFB228" w14:textId="77777777" w:rsidR="008D4D86" w:rsidRDefault="008D4D86" w:rsidP="00FC2617">
            <w:pPr>
              <w:spacing w:before="120"/>
              <w:jc w:val="both"/>
              <w:rPr>
                <w:rFonts w:ascii="Verdana" w:hAnsi="Verdana" w:cs="Courier New"/>
                <w:sz w:val="20"/>
                <w:szCs w:val="20"/>
              </w:rPr>
            </w:pPr>
          </w:p>
        </w:tc>
        <w:tc>
          <w:tcPr>
            <w:tcW w:w="3319" w:type="pct"/>
          </w:tcPr>
          <w:p w14:paraId="51F268D2" w14:textId="611F04B0" w:rsidR="008D4D86" w:rsidRDefault="00B25DF1" w:rsidP="00FC2617">
            <w:pPr>
              <w:spacing w:before="120"/>
              <w:jc w:val="both"/>
              <w:rPr>
                <w:rFonts w:ascii="Verdana" w:hAnsi="Verdana" w:cs="Courier New"/>
                <w:sz w:val="20"/>
                <w:szCs w:val="20"/>
              </w:rPr>
            </w:pPr>
            <w:r>
              <w:rPr>
                <w:rFonts w:ascii="Verdana" w:hAnsi="Verdana" w:cs="Calibri"/>
                <w:sz w:val="20"/>
                <w:szCs w:val="20"/>
              </w:rPr>
              <w:t xml:space="preserve">W ciągu ostatnich </w:t>
            </w:r>
            <w:r w:rsidR="008D4D86">
              <w:rPr>
                <w:rFonts w:ascii="Verdana" w:hAnsi="Verdana" w:cs="Calibri"/>
                <w:sz w:val="20"/>
                <w:szCs w:val="20"/>
              </w:rPr>
              <w:t>5 lat przed datą składania ofert</w:t>
            </w:r>
            <w:r w:rsidR="008D4D86">
              <w:rPr>
                <w:rFonts w:ascii="Verdana" w:hAnsi="Verdana" w:cs="Courier New"/>
                <w:sz w:val="20"/>
                <w:szCs w:val="20"/>
              </w:rPr>
              <w:t xml:space="preserve"> Pan/Pani …………………. pełnił/</w:t>
            </w:r>
            <w:proofErr w:type="spellStart"/>
            <w:r w:rsidR="008D4D86">
              <w:rPr>
                <w:rFonts w:ascii="Verdana" w:hAnsi="Verdana" w:cs="Courier New"/>
                <w:sz w:val="20"/>
                <w:szCs w:val="20"/>
              </w:rPr>
              <w:t>ła</w:t>
            </w:r>
            <w:proofErr w:type="spellEnd"/>
            <w:r w:rsidR="008D4D86">
              <w:rPr>
                <w:rFonts w:ascii="Verdana" w:hAnsi="Verdana" w:cs="Courier New"/>
                <w:sz w:val="20"/>
                <w:szCs w:val="20"/>
              </w:rPr>
              <w:t xml:space="preserve"> funkcję Kie</w:t>
            </w:r>
            <w:r>
              <w:rPr>
                <w:rFonts w:ascii="Verdana" w:hAnsi="Verdana" w:cs="Courier New"/>
                <w:sz w:val="20"/>
                <w:szCs w:val="20"/>
              </w:rPr>
              <w:t xml:space="preserve">rownika prac </w:t>
            </w:r>
            <w:r w:rsidR="008D4D86" w:rsidRPr="00D30BF5">
              <w:rPr>
                <w:rFonts w:ascii="Verdana" w:hAnsi="Verdana" w:cs="Calibri"/>
                <w:sz w:val="20"/>
                <w:szCs w:val="20"/>
              </w:rPr>
              <w:t>przy realizacji zada</w:t>
            </w:r>
            <w:r w:rsidR="008D4D86">
              <w:rPr>
                <w:rFonts w:ascii="Verdana" w:hAnsi="Verdana" w:cs="Calibri"/>
                <w:sz w:val="20"/>
                <w:szCs w:val="20"/>
              </w:rPr>
              <w:t>ń</w:t>
            </w:r>
            <w:r>
              <w:rPr>
                <w:rFonts w:ascii="Verdana" w:hAnsi="Verdana" w:cs="Calibri"/>
                <w:sz w:val="20"/>
                <w:szCs w:val="20"/>
              </w:rPr>
              <w:t xml:space="preserve"> </w:t>
            </w:r>
            <w:r w:rsidR="008D4D86" w:rsidRPr="00D30BF5">
              <w:rPr>
                <w:rFonts w:ascii="Verdana" w:hAnsi="Verdana" w:cs="Calibri"/>
                <w:sz w:val="20"/>
                <w:szCs w:val="20"/>
              </w:rPr>
              <w:t>obejmując</w:t>
            </w:r>
            <w:r w:rsidR="008D4D86">
              <w:rPr>
                <w:rFonts w:ascii="Verdana" w:hAnsi="Verdana" w:cs="Calibri"/>
                <w:sz w:val="20"/>
                <w:szCs w:val="20"/>
              </w:rPr>
              <w:t>ych</w:t>
            </w:r>
            <w:r w:rsidR="008D4D86" w:rsidRPr="00D30BF5">
              <w:rPr>
                <w:rFonts w:ascii="Verdana" w:hAnsi="Verdana" w:cs="Calibri"/>
                <w:sz w:val="20"/>
                <w:szCs w:val="20"/>
              </w:rPr>
              <w:t xml:space="preserve"> </w:t>
            </w:r>
            <w:r w:rsidR="008D4D86">
              <w:rPr>
                <w:rFonts w:ascii="Verdana" w:hAnsi="Verdana" w:cs="Arial"/>
                <w:color w:val="000000"/>
                <w:sz w:val="18"/>
                <w:szCs w:val="18"/>
              </w:rPr>
              <w:t>instalację  lub konserwację urządzeń aktywnych BRD</w:t>
            </w:r>
            <w:r w:rsidR="008D4D86">
              <w:rPr>
                <w:rFonts w:ascii="Verdana" w:hAnsi="Verdana" w:cs="Estrangelo Edessa"/>
                <w:color w:val="000000"/>
                <w:sz w:val="18"/>
                <w:szCs w:val="18"/>
              </w:rPr>
              <w:t xml:space="preserve"> </w:t>
            </w:r>
            <w:r w:rsidR="008D4D86">
              <w:rPr>
                <w:rFonts w:ascii="Verdana" w:hAnsi="Verdana" w:cs="Courier New"/>
                <w:sz w:val="20"/>
                <w:szCs w:val="20"/>
              </w:rPr>
              <w:t>przez okres …</w:t>
            </w:r>
            <w:r>
              <w:rPr>
                <w:rFonts w:ascii="Verdana" w:hAnsi="Verdana" w:cs="Courier New"/>
                <w:sz w:val="20"/>
                <w:szCs w:val="20"/>
              </w:rPr>
              <w:t>…….</w:t>
            </w:r>
            <w:r w:rsidR="008D4D86">
              <w:rPr>
                <w:rFonts w:ascii="Verdana" w:hAnsi="Verdana" w:cs="Courier New"/>
                <w:sz w:val="20"/>
                <w:szCs w:val="20"/>
              </w:rPr>
              <w:t xml:space="preserve">  </w:t>
            </w:r>
            <w:proofErr w:type="spellStart"/>
            <w:r w:rsidR="008D4D86">
              <w:rPr>
                <w:rFonts w:ascii="Verdana" w:hAnsi="Verdana" w:cs="Courier New"/>
                <w:sz w:val="20"/>
                <w:szCs w:val="20"/>
              </w:rPr>
              <w:t>tj</w:t>
            </w:r>
            <w:proofErr w:type="spellEnd"/>
            <w:r w:rsidR="008D4D86">
              <w:rPr>
                <w:rFonts w:ascii="Verdana" w:hAnsi="Verdana" w:cs="Courier New"/>
                <w:sz w:val="20"/>
                <w:szCs w:val="20"/>
              </w:rPr>
              <w:t>:</w:t>
            </w:r>
          </w:p>
          <w:p w14:paraId="5BAC1448" w14:textId="77777777" w:rsidR="008D4D86" w:rsidRDefault="008D4D86" w:rsidP="00FC2617">
            <w:pPr>
              <w:spacing w:before="120"/>
              <w:jc w:val="both"/>
              <w:rPr>
                <w:rFonts w:ascii="Verdana" w:hAnsi="Verdana" w:cs="Courier New"/>
                <w:sz w:val="20"/>
                <w:szCs w:val="20"/>
              </w:rPr>
            </w:pPr>
            <w:r>
              <w:rPr>
                <w:rFonts w:ascii="Verdana" w:hAnsi="Verdana" w:cs="Courier New"/>
                <w:sz w:val="20"/>
                <w:szCs w:val="20"/>
              </w:rPr>
              <w:t>………………………………………………………………………………….</w:t>
            </w:r>
          </w:p>
          <w:p w14:paraId="7392FFBF" w14:textId="77777777" w:rsidR="008D4D86" w:rsidRDefault="008D4D86" w:rsidP="00FC2617">
            <w:pPr>
              <w:spacing w:before="120"/>
              <w:jc w:val="both"/>
              <w:rPr>
                <w:rFonts w:ascii="Verdana" w:hAnsi="Verdana" w:cs="Courier New"/>
                <w:sz w:val="20"/>
                <w:szCs w:val="20"/>
              </w:rPr>
            </w:pPr>
            <w:r>
              <w:rPr>
                <w:rFonts w:ascii="Verdana" w:hAnsi="Verdana" w:cs="Courier New"/>
                <w:sz w:val="20"/>
                <w:szCs w:val="20"/>
              </w:rPr>
              <w:t>(Nazwa zadania, zakres prac, Pełniona funkcja i okres jej pełnienia od dnia do dnia)</w:t>
            </w:r>
          </w:p>
        </w:tc>
      </w:tr>
      <w:tr w:rsidR="008D4D86" w:rsidRPr="00831B69" w14:paraId="470FA38F" w14:textId="77777777" w:rsidTr="00FC2617">
        <w:trPr>
          <w:trHeight w:val="736"/>
        </w:trPr>
        <w:tc>
          <w:tcPr>
            <w:tcW w:w="784" w:type="pct"/>
          </w:tcPr>
          <w:p w14:paraId="28E61681" w14:textId="704DC485" w:rsidR="008D4D86" w:rsidRPr="00B25DF1" w:rsidRDefault="008D4D86" w:rsidP="00B25DF1">
            <w:pPr>
              <w:spacing w:before="120"/>
              <w:rPr>
                <w:rFonts w:ascii="Verdana" w:hAnsi="Verdana" w:cs="Courier New"/>
                <w:sz w:val="20"/>
                <w:szCs w:val="20"/>
              </w:rPr>
            </w:pPr>
            <w:r w:rsidRPr="00B25DF1">
              <w:rPr>
                <w:rFonts w:ascii="Verdana" w:hAnsi="Verdana" w:cs="Courier New"/>
                <w:sz w:val="20"/>
                <w:szCs w:val="20"/>
              </w:rPr>
              <w:t xml:space="preserve">Kierownik prac – </w:t>
            </w:r>
            <w:r w:rsidR="00B25DF1">
              <w:rPr>
                <w:rFonts w:ascii="Verdana" w:hAnsi="Verdana"/>
                <w:sz w:val="20"/>
                <w:szCs w:val="20"/>
              </w:rPr>
              <w:t xml:space="preserve">ds. </w:t>
            </w:r>
            <w:r w:rsidRPr="00B25DF1">
              <w:rPr>
                <w:rFonts w:ascii="Verdana" w:hAnsi="Verdana"/>
                <w:sz w:val="20"/>
                <w:szCs w:val="20"/>
              </w:rPr>
              <w:t xml:space="preserve">barier ochronnych </w:t>
            </w:r>
          </w:p>
          <w:p w14:paraId="1DFA2BBB" w14:textId="77777777" w:rsidR="008D4D86" w:rsidRPr="00B25DF1" w:rsidRDefault="008D4D86" w:rsidP="00B25DF1">
            <w:pPr>
              <w:spacing w:before="120"/>
              <w:rPr>
                <w:rFonts w:ascii="Verdana" w:hAnsi="Verdana" w:cs="Courier New"/>
                <w:sz w:val="20"/>
                <w:szCs w:val="20"/>
              </w:rPr>
            </w:pPr>
          </w:p>
        </w:tc>
        <w:tc>
          <w:tcPr>
            <w:tcW w:w="897" w:type="pct"/>
          </w:tcPr>
          <w:p w14:paraId="216C68BF" w14:textId="77777777" w:rsidR="008D4D86" w:rsidRDefault="008D4D86" w:rsidP="00FC2617">
            <w:pPr>
              <w:spacing w:before="120"/>
              <w:jc w:val="both"/>
              <w:rPr>
                <w:rFonts w:ascii="Verdana" w:hAnsi="Verdana" w:cs="Courier New"/>
                <w:sz w:val="20"/>
                <w:szCs w:val="20"/>
              </w:rPr>
            </w:pPr>
          </w:p>
        </w:tc>
        <w:tc>
          <w:tcPr>
            <w:tcW w:w="3319" w:type="pct"/>
          </w:tcPr>
          <w:p w14:paraId="56FB299F" w14:textId="43B8F984" w:rsidR="008D4D86" w:rsidRDefault="00B25DF1" w:rsidP="00FC2617">
            <w:pPr>
              <w:spacing w:before="120"/>
              <w:jc w:val="both"/>
              <w:rPr>
                <w:rFonts w:ascii="Verdana" w:hAnsi="Verdana" w:cs="Courier New"/>
                <w:sz w:val="20"/>
                <w:szCs w:val="20"/>
              </w:rPr>
            </w:pPr>
            <w:r>
              <w:rPr>
                <w:rFonts w:ascii="Verdana" w:hAnsi="Verdana" w:cs="Calibri"/>
                <w:sz w:val="20"/>
                <w:szCs w:val="20"/>
              </w:rPr>
              <w:t xml:space="preserve">W ciągu ostatnich </w:t>
            </w:r>
            <w:r w:rsidR="008D4D86">
              <w:rPr>
                <w:rFonts w:ascii="Verdana" w:hAnsi="Verdana" w:cs="Calibri"/>
                <w:sz w:val="20"/>
                <w:szCs w:val="20"/>
              </w:rPr>
              <w:t>5 lat przed datą składania ofert</w:t>
            </w:r>
            <w:r w:rsidR="008D4D86" w:rsidDel="000A343B">
              <w:rPr>
                <w:rFonts w:ascii="Verdana" w:hAnsi="Verdana" w:cs="Courier New"/>
                <w:sz w:val="20"/>
                <w:szCs w:val="20"/>
              </w:rPr>
              <w:t xml:space="preserve"> </w:t>
            </w:r>
            <w:r w:rsidR="008D4D86">
              <w:rPr>
                <w:rFonts w:ascii="Verdana" w:hAnsi="Verdana" w:cs="Courier New"/>
                <w:sz w:val="20"/>
                <w:szCs w:val="20"/>
              </w:rPr>
              <w:t>Pan/Pani …………………. pełnił/</w:t>
            </w:r>
            <w:proofErr w:type="spellStart"/>
            <w:r w:rsidR="008D4D86">
              <w:rPr>
                <w:rFonts w:ascii="Verdana" w:hAnsi="Verdana" w:cs="Courier New"/>
                <w:sz w:val="20"/>
                <w:szCs w:val="20"/>
              </w:rPr>
              <w:t>ła</w:t>
            </w:r>
            <w:proofErr w:type="spellEnd"/>
            <w:r w:rsidR="008D4D86">
              <w:rPr>
                <w:rFonts w:ascii="Verdana" w:hAnsi="Verdana" w:cs="Courier New"/>
                <w:sz w:val="20"/>
                <w:szCs w:val="20"/>
              </w:rPr>
              <w:t xml:space="preserve"> funkcję Kierownika prac </w:t>
            </w:r>
            <w:r w:rsidR="008D4D86" w:rsidRPr="00D30BF5">
              <w:rPr>
                <w:rFonts w:ascii="Verdana" w:hAnsi="Verdana" w:cs="Calibri"/>
                <w:sz w:val="20"/>
                <w:szCs w:val="20"/>
              </w:rPr>
              <w:t>przy realizacji zada</w:t>
            </w:r>
            <w:r w:rsidR="008D4D86">
              <w:rPr>
                <w:rFonts w:ascii="Verdana" w:hAnsi="Verdana" w:cs="Calibri"/>
                <w:sz w:val="20"/>
                <w:szCs w:val="20"/>
              </w:rPr>
              <w:t>ń</w:t>
            </w:r>
            <w:r w:rsidR="008D4D86" w:rsidRPr="00D30BF5">
              <w:rPr>
                <w:rFonts w:ascii="Verdana" w:hAnsi="Verdana" w:cs="Calibri"/>
                <w:sz w:val="20"/>
                <w:szCs w:val="20"/>
              </w:rPr>
              <w:t xml:space="preserve">  obejmując</w:t>
            </w:r>
            <w:r w:rsidR="008D4D86">
              <w:rPr>
                <w:rFonts w:ascii="Verdana" w:hAnsi="Verdana" w:cs="Calibri"/>
                <w:sz w:val="20"/>
                <w:szCs w:val="20"/>
              </w:rPr>
              <w:t>ych</w:t>
            </w:r>
            <w:r w:rsidR="008D4D86" w:rsidRPr="00D30BF5">
              <w:rPr>
                <w:rFonts w:ascii="Verdana" w:hAnsi="Verdana" w:cs="Calibri"/>
                <w:sz w:val="20"/>
                <w:szCs w:val="20"/>
              </w:rPr>
              <w:t xml:space="preserve"> </w:t>
            </w:r>
            <w:r w:rsidR="008D4D86">
              <w:rPr>
                <w:rFonts w:ascii="Verdana" w:hAnsi="Verdana" w:cs="Arial"/>
                <w:color w:val="000000"/>
                <w:sz w:val="18"/>
                <w:szCs w:val="18"/>
              </w:rPr>
              <w:t>remont lub montaż barier drogowych</w:t>
            </w:r>
            <w:r w:rsidR="008D4D86">
              <w:rPr>
                <w:rFonts w:ascii="Verdana" w:hAnsi="Verdana" w:cs="Estrangelo Edessa"/>
                <w:color w:val="000000"/>
                <w:sz w:val="18"/>
                <w:szCs w:val="18"/>
              </w:rPr>
              <w:t xml:space="preserve">  </w:t>
            </w:r>
            <w:r w:rsidR="008D4D86">
              <w:rPr>
                <w:rFonts w:ascii="Verdana" w:hAnsi="Verdana" w:cs="Courier New"/>
                <w:sz w:val="20"/>
                <w:szCs w:val="20"/>
              </w:rPr>
              <w:t>przez okres …</w:t>
            </w:r>
            <w:r>
              <w:rPr>
                <w:rFonts w:ascii="Verdana" w:hAnsi="Verdana" w:cs="Courier New"/>
                <w:sz w:val="20"/>
                <w:szCs w:val="20"/>
              </w:rPr>
              <w:t xml:space="preserve">      </w:t>
            </w:r>
            <w:r w:rsidR="008D4D86">
              <w:rPr>
                <w:rFonts w:ascii="Verdana" w:hAnsi="Verdana" w:cs="Courier New"/>
                <w:sz w:val="20"/>
                <w:szCs w:val="20"/>
              </w:rPr>
              <w:t xml:space="preserve"> </w:t>
            </w:r>
            <w:proofErr w:type="spellStart"/>
            <w:r w:rsidR="008D4D86">
              <w:rPr>
                <w:rFonts w:ascii="Verdana" w:hAnsi="Verdana" w:cs="Courier New"/>
                <w:sz w:val="20"/>
                <w:szCs w:val="20"/>
              </w:rPr>
              <w:t>tj</w:t>
            </w:r>
            <w:proofErr w:type="spellEnd"/>
            <w:r w:rsidR="008D4D86">
              <w:rPr>
                <w:rFonts w:ascii="Verdana" w:hAnsi="Verdana" w:cs="Courier New"/>
                <w:sz w:val="20"/>
                <w:szCs w:val="20"/>
              </w:rPr>
              <w:t>:</w:t>
            </w:r>
          </w:p>
          <w:p w14:paraId="7C78A87A" w14:textId="77777777" w:rsidR="008D4D86" w:rsidRDefault="008D4D86" w:rsidP="00FC2617">
            <w:pPr>
              <w:spacing w:before="120"/>
              <w:jc w:val="both"/>
              <w:rPr>
                <w:rFonts w:ascii="Verdana" w:hAnsi="Verdana" w:cs="Courier New"/>
                <w:sz w:val="20"/>
                <w:szCs w:val="20"/>
              </w:rPr>
            </w:pPr>
            <w:r>
              <w:rPr>
                <w:rFonts w:ascii="Verdana" w:hAnsi="Verdana" w:cs="Courier New"/>
                <w:sz w:val="20"/>
                <w:szCs w:val="20"/>
              </w:rPr>
              <w:t>………………………………………………………………………………….</w:t>
            </w:r>
          </w:p>
          <w:p w14:paraId="3BE449DB" w14:textId="77777777" w:rsidR="008D4D86" w:rsidRDefault="008D4D86" w:rsidP="00FC2617">
            <w:pPr>
              <w:spacing w:before="120"/>
              <w:jc w:val="both"/>
              <w:rPr>
                <w:rFonts w:ascii="Verdana" w:hAnsi="Verdana" w:cs="Courier New"/>
                <w:sz w:val="20"/>
                <w:szCs w:val="20"/>
              </w:rPr>
            </w:pPr>
          </w:p>
          <w:p w14:paraId="3FF22203" w14:textId="77777777" w:rsidR="008D4D86" w:rsidRDefault="008D4D86" w:rsidP="00FC2617">
            <w:pPr>
              <w:spacing w:before="120"/>
              <w:jc w:val="both"/>
              <w:rPr>
                <w:rFonts w:ascii="Verdana" w:hAnsi="Verdana" w:cs="Courier New"/>
                <w:sz w:val="20"/>
                <w:szCs w:val="20"/>
              </w:rPr>
            </w:pPr>
            <w:r>
              <w:rPr>
                <w:rFonts w:ascii="Verdana" w:hAnsi="Verdana" w:cs="Courier New"/>
                <w:sz w:val="20"/>
                <w:szCs w:val="20"/>
              </w:rPr>
              <w:t>(Nazwa zadania, zakres prac, Pełniona funkcja i okres jej pełnienia od dnia do dnia)</w:t>
            </w:r>
          </w:p>
        </w:tc>
      </w:tr>
      <w:tr w:rsidR="008D4D86" w:rsidRPr="00831B69" w14:paraId="69473B97" w14:textId="77777777" w:rsidTr="00FC2617">
        <w:trPr>
          <w:trHeight w:val="736"/>
        </w:trPr>
        <w:tc>
          <w:tcPr>
            <w:tcW w:w="784" w:type="pct"/>
          </w:tcPr>
          <w:p w14:paraId="3E026FF4" w14:textId="5243ECAD" w:rsidR="008D4D86" w:rsidRPr="00B25DF1" w:rsidRDefault="008D4D86" w:rsidP="00B25DF1">
            <w:pPr>
              <w:spacing w:before="120"/>
              <w:rPr>
                <w:rFonts w:ascii="Verdana" w:hAnsi="Verdana" w:cs="Courier New"/>
                <w:sz w:val="20"/>
                <w:szCs w:val="20"/>
              </w:rPr>
            </w:pPr>
            <w:r w:rsidRPr="00B25DF1">
              <w:rPr>
                <w:rFonts w:ascii="Verdana" w:hAnsi="Verdana" w:cs="Courier New"/>
                <w:sz w:val="20"/>
                <w:szCs w:val="20"/>
              </w:rPr>
              <w:t xml:space="preserve">Kierownik prac </w:t>
            </w:r>
            <w:r w:rsidR="00B25DF1">
              <w:rPr>
                <w:rFonts w:ascii="Verdana" w:hAnsi="Verdana"/>
                <w:sz w:val="20"/>
                <w:szCs w:val="20"/>
              </w:rPr>
              <w:t xml:space="preserve">ds. </w:t>
            </w:r>
            <w:r w:rsidRPr="00B25DF1">
              <w:rPr>
                <w:rFonts w:ascii="Verdana" w:hAnsi="Verdana"/>
                <w:sz w:val="20"/>
                <w:szCs w:val="20"/>
              </w:rPr>
              <w:t xml:space="preserve">znaków </w:t>
            </w:r>
            <w:r w:rsidRPr="00B25DF1">
              <w:rPr>
                <w:rFonts w:ascii="Verdana" w:hAnsi="Verdana"/>
                <w:sz w:val="20"/>
                <w:szCs w:val="20"/>
              </w:rPr>
              <w:lastRenderedPageBreak/>
              <w:t xml:space="preserve">pionowych i urządzeń BRD </w:t>
            </w:r>
          </w:p>
          <w:p w14:paraId="7E8DB6A8" w14:textId="77777777" w:rsidR="008D4D86" w:rsidRPr="00B25DF1" w:rsidRDefault="008D4D86" w:rsidP="00B25DF1">
            <w:pPr>
              <w:spacing w:before="120"/>
              <w:rPr>
                <w:rFonts w:ascii="Verdana" w:hAnsi="Verdana" w:cs="Courier New"/>
                <w:sz w:val="20"/>
                <w:szCs w:val="20"/>
              </w:rPr>
            </w:pPr>
          </w:p>
        </w:tc>
        <w:tc>
          <w:tcPr>
            <w:tcW w:w="897" w:type="pct"/>
          </w:tcPr>
          <w:p w14:paraId="1DA55520" w14:textId="77777777" w:rsidR="008D4D86" w:rsidRDefault="008D4D86" w:rsidP="00FC2617">
            <w:pPr>
              <w:spacing w:before="120"/>
              <w:jc w:val="both"/>
              <w:rPr>
                <w:rFonts w:ascii="Verdana" w:hAnsi="Verdana" w:cs="Courier New"/>
                <w:sz w:val="20"/>
                <w:szCs w:val="20"/>
              </w:rPr>
            </w:pPr>
          </w:p>
        </w:tc>
        <w:tc>
          <w:tcPr>
            <w:tcW w:w="3319" w:type="pct"/>
          </w:tcPr>
          <w:p w14:paraId="6ABF7D78" w14:textId="7646EE45" w:rsidR="008D4D86" w:rsidRDefault="00B25DF1" w:rsidP="00FC2617">
            <w:pPr>
              <w:spacing w:before="120"/>
              <w:jc w:val="both"/>
              <w:rPr>
                <w:rFonts w:ascii="Verdana" w:hAnsi="Verdana" w:cs="Courier New"/>
                <w:sz w:val="20"/>
                <w:szCs w:val="20"/>
              </w:rPr>
            </w:pPr>
            <w:r>
              <w:rPr>
                <w:rFonts w:ascii="Verdana" w:hAnsi="Verdana" w:cs="Calibri"/>
                <w:sz w:val="20"/>
                <w:szCs w:val="20"/>
              </w:rPr>
              <w:t xml:space="preserve">W ciągu ostatnich </w:t>
            </w:r>
            <w:r w:rsidR="008D4D86">
              <w:rPr>
                <w:rFonts w:ascii="Verdana" w:hAnsi="Verdana" w:cs="Calibri"/>
                <w:sz w:val="20"/>
                <w:szCs w:val="20"/>
              </w:rPr>
              <w:t>5 lat przed datą składania ofert</w:t>
            </w:r>
            <w:r w:rsidR="008D4D86">
              <w:rPr>
                <w:rFonts w:ascii="Verdana" w:hAnsi="Verdana" w:cs="Courier New"/>
                <w:sz w:val="20"/>
                <w:szCs w:val="20"/>
              </w:rPr>
              <w:t xml:space="preserve"> Pan/Pani …………………. pełnił/</w:t>
            </w:r>
            <w:proofErr w:type="spellStart"/>
            <w:r w:rsidR="008D4D86">
              <w:rPr>
                <w:rFonts w:ascii="Verdana" w:hAnsi="Verdana" w:cs="Courier New"/>
                <w:sz w:val="20"/>
                <w:szCs w:val="20"/>
              </w:rPr>
              <w:t>ła</w:t>
            </w:r>
            <w:proofErr w:type="spellEnd"/>
            <w:r w:rsidR="008D4D86">
              <w:rPr>
                <w:rFonts w:ascii="Verdana" w:hAnsi="Verdana" w:cs="Courier New"/>
                <w:sz w:val="20"/>
                <w:szCs w:val="20"/>
              </w:rPr>
              <w:t xml:space="preserve"> funkcję Kierownika prac </w:t>
            </w:r>
            <w:r w:rsidR="008D4D86" w:rsidRPr="00D30BF5">
              <w:rPr>
                <w:rFonts w:ascii="Verdana" w:hAnsi="Verdana" w:cs="Calibri"/>
                <w:sz w:val="20"/>
                <w:szCs w:val="20"/>
              </w:rPr>
              <w:t xml:space="preserve">przy realizacji </w:t>
            </w:r>
            <w:r w:rsidR="008D4D86" w:rsidRPr="00D30BF5">
              <w:rPr>
                <w:rFonts w:ascii="Verdana" w:hAnsi="Verdana" w:cs="Calibri"/>
                <w:sz w:val="20"/>
                <w:szCs w:val="20"/>
              </w:rPr>
              <w:lastRenderedPageBreak/>
              <w:t>zada</w:t>
            </w:r>
            <w:r w:rsidR="008D4D86">
              <w:rPr>
                <w:rFonts w:ascii="Verdana" w:hAnsi="Verdana" w:cs="Calibri"/>
                <w:sz w:val="20"/>
                <w:szCs w:val="20"/>
              </w:rPr>
              <w:t>ń</w:t>
            </w:r>
            <w:r w:rsidR="008D4D86" w:rsidRPr="00D30BF5">
              <w:rPr>
                <w:rFonts w:ascii="Verdana" w:hAnsi="Verdana" w:cs="Calibri"/>
                <w:sz w:val="20"/>
                <w:szCs w:val="20"/>
              </w:rPr>
              <w:t xml:space="preserve">  obejmując</w:t>
            </w:r>
            <w:r w:rsidR="008D4D86">
              <w:rPr>
                <w:rFonts w:ascii="Verdana" w:hAnsi="Verdana" w:cs="Calibri"/>
                <w:sz w:val="20"/>
                <w:szCs w:val="20"/>
              </w:rPr>
              <w:t xml:space="preserve">ych </w:t>
            </w:r>
            <w:r w:rsidR="008D4D86">
              <w:rPr>
                <w:rFonts w:ascii="Verdana" w:hAnsi="Verdana" w:cs="Arial"/>
                <w:color w:val="000000"/>
                <w:sz w:val="18"/>
                <w:szCs w:val="18"/>
              </w:rPr>
              <w:t>utrzymanie/konserwację lub instalowanie   znaków pionowych</w:t>
            </w:r>
            <w:r w:rsidR="008D4D86">
              <w:rPr>
                <w:rFonts w:ascii="Verdana" w:hAnsi="Verdana" w:cs="Calibri"/>
                <w:sz w:val="20"/>
                <w:szCs w:val="20"/>
              </w:rPr>
              <w:t xml:space="preserve"> </w:t>
            </w:r>
            <w:r w:rsidR="008D4D86">
              <w:rPr>
                <w:rFonts w:ascii="Verdana" w:hAnsi="Verdana" w:cs="Courier New"/>
                <w:sz w:val="20"/>
                <w:szCs w:val="20"/>
              </w:rPr>
              <w:t xml:space="preserve"> przez okres … </w:t>
            </w:r>
            <w:r>
              <w:rPr>
                <w:rFonts w:ascii="Verdana" w:hAnsi="Verdana" w:cs="Courier New"/>
                <w:sz w:val="20"/>
                <w:szCs w:val="20"/>
              </w:rPr>
              <w:t xml:space="preserve">    </w:t>
            </w:r>
            <w:proofErr w:type="spellStart"/>
            <w:r w:rsidR="008D4D86">
              <w:rPr>
                <w:rFonts w:ascii="Verdana" w:hAnsi="Verdana" w:cs="Courier New"/>
                <w:sz w:val="20"/>
                <w:szCs w:val="20"/>
              </w:rPr>
              <w:t>tj</w:t>
            </w:r>
            <w:proofErr w:type="spellEnd"/>
            <w:r w:rsidR="008D4D86">
              <w:rPr>
                <w:rFonts w:ascii="Verdana" w:hAnsi="Verdana" w:cs="Courier New"/>
                <w:sz w:val="20"/>
                <w:szCs w:val="20"/>
              </w:rPr>
              <w:t>:</w:t>
            </w:r>
          </w:p>
          <w:p w14:paraId="4F3D646C" w14:textId="77777777" w:rsidR="008D4D86" w:rsidRDefault="008D4D86" w:rsidP="00FC2617">
            <w:pPr>
              <w:spacing w:before="120"/>
              <w:jc w:val="both"/>
              <w:rPr>
                <w:rFonts w:ascii="Verdana" w:hAnsi="Verdana" w:cs="Courier New"/>
                <w:sz w:val="20"/>
                <w:szCs w:val="20"/>
              </w:rPr>
            </w:pPr>
            <w:r>
              <w:rPr>
                <w:rFonts w:ascii="Verdana" w:hAnsi="Verdana" w:cs="Courier New"/>
                <w:sz w:val="20"/>
                <w:szCs w:val="20"/>
              </w:rPr>
              <w:t>………………………………………………………………………………….</w:t>
            </w:r>
          </w:p>
          <w:p w14:paraId="0142586F" w14:textId="77777777" w:rsidR="008D4D86" w:rsidRDefault="008D4D86" w:rsidP="00FC2617">
            <w:pPr>
              <w:spacing w:before="120"/>
              <w:jc w:val="both"/>
              <w:rPr>
                <w:rFonts w:ascii="Verdana" w:hAnsi="Verdana" w:cs="Courier New"/>
                <w:sz w:val="20"/>
                <w:szCs w:val="20"/>
              </w:rPr>
            </w:pPr>
            <w:r>
              <w:rPr>
                <w:rFonts w:ascii="Verdana" w:hAnsi="Verdana" w:cs="Courier New"/>
                <w:sz w:val="20"/>
                <w:szCs w:val="20"/>
              </w:rPr>
              <w:t>(Nazwa zadania, zakres prac, Pełniona funkcja i okres jej pełnienia od dnia do dnia)</w:t>
            </w:r>
          </w:p>
        </w:tc>
      </w:tr>
    </w:tbl>
    <w:p w14:paraId="6CC60292" w14:textId="77777777" w:rsidR="008D4D86" w:rsidRDefault="008D4D86" w:rsidP="008D4D86">
      <w:pPr>
        <w:pStyle w:val="Zwykytekst"/>
        <w:jc w:val="center"/>
        <w:rPr>
          <w:rFonts w:ascii="Verdana" w:hAnsi="Verdana"/>
          <w:b/>
          <w:sz w:val="14"/>
          <w:szCs w:val="14"/>
          <w:highlight w:val="yellow"/>
        </w:rPr>
      </w:pPr>
    </w:p>
    <w:p w14:paraId="035D83DE" w14:textId="77777777" w:rsidR="008D4D86" w:rsidRPr="008A00A0" w:rsidRDefault="008D4D86" w:rsidP="008D4D86">
      <w:pPr>
        <w:spacing w:line="276" w:lineRule="auto"/>
        <w:jc w:val="both"/>
        <w:rPr>
          <w:rFonts w:ascii="Verdana" w:hAnsi="Verdana"/>
          <w:i/>
          <w:sz w:val="16"/>
          <w:szCs w:val="16"/>
          <w:lang w:eastAsia="x-none"/>
        </w:rPr>
      </w:pPr>
      <w:r w:rsidRPr="008A00A0">
        <w:rPr>
          <w:rFonts w:ascii="Verdana" w:hAnsi="Verdana"/>
          <w:i/>
          <w:sz w:val="16"/>
          <w:szCs w:val="16"/>
          <w:lang w:eastAsia="x-none"/>
        </w:rPr>
        <w:t xml:space="preserve">UWAGA: Zamawiający informuje, że </w:t>
      </w:r>
      <w:r>
        <w:rPr>
          <w:rFonts w:ascii="Verdana" w:hAnsi="Verdana"/>
          <w:i/>
          <w:sz w:val="16"/>
          <w:szCs w:val="16"/>
          <w:lang w:eastAsia="x-none"/>
        </w:rPr>
        <w:t xml:space="preserve">niniejszy </w:t>
      </w:r>
      <w:r w:rsidRPr="008A00A0">
        <w:rPr>
          <w:rFonts w:ascii="Verdana" w:hAnsi="Verdana"/>
          <w:i/>
          <w:sz w:val="16"/>
          <w:szCs w:val="16"/>
          <w:lang w:eastAsia="x-none"/>
        </w:rPr>
        <w:t xml:space="preserve">formularz nie stanowi dokumentu składanego </w:t>
      </w:r>
      <w:r w:rsidRPr="00B25DF1">
        <w:rPr>
          <w:rFonts w:ascii="Verdana" w:hAnsi="Verdana"/>
          <w:b/>
          <w:i/>
          <w:sz w:val="16"/>
          <w:szCs w:val="16"/>
          <w:u w:val="single"/>
          <w:lang w:eastAsia="x-none"/>
        </w:rPr>
        <w:t>w celu potwierdzania spełniania warunków udziału w postepowaniu</w:t>
      </w:r>
      <w:r w:rsidRPr="00B25DF1">
        <w:rPr>
          <w:rFonts w:ascii="Verdana" w:hAnsi="Verdana"/>
          <w:b/>
          <w:i/>
          <w:sz w:val="16"/>
          <w:szCs w:val="16"/>
          <w:lang w:eastAsia="x-none"/>
        </w:rPr>
        <w:t xml:space="preserve">, </w:t>
      </w:r>
      <w:r w:rsidRPr="008A00A0">
        <w:rPr>
          <w:rFonts w:ascii="Verdana" w:hAnsi="Verdana"/>
          <w:i/>
          <w:sz w:val="16"/>
          <w:szCs w:val="16"/>
          <w:lang w:eastAsia="x-none"/>
        </w:rPr>
        <w:t xml:space="preserve">wobec czego art 26 ust. 3 i 4 ustawy Prawo zamówień publicznych </w:t>
      </w:r>
      <w:r>
        <w:rPr>
          <w:rFonts w:ascii="Verdana" w:hAnsi="Verdana"/>
          <w:i/>
          <w:sz w:val="16"/>
          <w:szCs w:val="16"/>
          <w:lang w:eastAsia="x-none"/>
        </w:rPr>
        <w:br/>
      </w:r>
      <w:r w:rsidRPr="008A00A0">
        <w:rPr>
          <w:rFonts w:ascii="Verdana" w:hAnsi="Verdana"/>
          <w:i/>
          <w:sz w:val="16"/>
          <w:szCs w:val="16"/>
          <w:lang w:eastAsia="x-none"/>
        </w:rPr>
        <w:t xml:space="preserve">nie ma zastosowania. </w:t>
      </w:r>
    </w:p>
    <w:p w14:paraId="3598939F" w14:textId="77777777" w:rsidR="008D4D86" w:rsidRDefault="008D4D86" w:rsidP="008D4D86">
      <w:pPr>
        <w:pStyle w:val="Zwykytekst1"/>
        <w:jc w:val="right"/>
        <w:rPr>
          <w:rFonts w:ascii="Verdana" w:hAnsi="Verdana"/>
          <w:i/>
          <w:sz w:val="16"/>
          <w:szCs w:val="16"/>
        </w:rPr>
      </w:pPr>
      <w:r w:rsidRPr="008A00A0">
        <w:rPr>
          <w:rFonts w:ascii="Verdana" w:hAnsi="Verdana"/>
          <w:sz w:val="16"/>
          <w:szCs w:val="16"/>
        </w:rPr>
        <w:t>_________</w:t>
      </w:r>
      <w:r>
        <w:rPr>
          <w:rFonts w:ascii="Verdana" w:hAnsi="Verdana"/>
          <w:sz w:val="16"/>
          <w:szCs w:val="16"/>
        </w:rPr>
        <w:t>_________ dn. ______________2017</w:t>
      </w:r>
      <w:r w:rsidRPr="008A00A0">
        <w:rPr>
          <w:rFonts w:ascii="Verdana" w:hAnsi="Verdana"/>
          <w:sz w:val="16"/>
          <w:szCs w:val="16"/>
        </w:rPr>
        <w:t xml:space="preserve"> r.</w:t>
      </w:r>
      <w:r w:rsidRPr="008A00A0">
        <w:rPr>
          <w:rFonts w:ascii="Verdana" w:hAnsi="Verdana"/>
          <w:i/>
          <w:sz w:val="16"/>
          <w:szCs w:val="16"/>
        </w:rPr>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t xml:space="preserve"> </w:t>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r w:rsidRPr="008A00A0">
        <w:rPr>
          <w:rFonts w:ascii="Verdana" w:hAnsi="Verdana"/>
          <w:i/>
          <w:sz w:val="16"/>
          <w:szCs w:val="16"/>
        </w:rPr>
        <w:tab/>
      </w:r>
    </w:p>
    <w:p w14:paraId="3964088A" w14:textId="77777777" w:rsidR="008D4D86" w:rsidRDefault="008D4D86" w:rsidP="008D4D86">
      <w:pPr>
        <w:pStyle w:val="Zwykytekst1"/>
        <w:jc w:val="right"/>
        <w:rPr>
          <w:rFonts w:ascii="Verdana" w:hAnsi="Verdana"/>
          <w:i/>
          <w:sz w:val="16"/>
          <w:szCs w:val="16"/>
        </w:rPr>
      </w:pPr>
    </w:p>
    <w:p w14:paraId="4DA85E70" w14:textId="77777777" w:rsidR="008D4D86" w:rsidRDefault="008D4D86" w:rsidP="008D4D86">
      <w:pPr>
        <w:pStyle w:val="Zwykytekst1"/>
        <w:jc w:val="right"/>
        <w:rPr>
          <w:rFonts w:ascii="Verdana" w:hAnsi="Verdana"/>
          <w:i/>
          <w:sz w:val="16"/>
          <w:szCs w:val="16"/>
        </w:rPr>
      </w:pPr>
    </w:p>
    <w:p w14:paraId="4F3BD364" w14:textId="77777777" w:rsidR="008D4D86" w:rsidRPr="008A00A0" w:rsidRDefault="008D4D86" w:rsidP="008D4D86">
      <w:pPr>
        <w:pStyle w:val="Zwykytekst1"/>
        <w:jc w:val="right"/>
        <w:rPr>
          <w:rFonts w:ascii="Verdana" w:hAnsi="Verdana"/>
          <w:i/>
          <w:sz w:val="16"/>
          <w:szCs w:val="16"/>
        </w:rPr>
      </w:pPr>
      <w:r w:rsidRPr="008A00A0">
        <w:rPr>
          <w:rFonts w:ascii="Verdana" w:hAnsi="Verdana"/>
          <w:i/>
          <w:sz w:val="16"/>
          <w:szCs w:val="16"/>
        </w:rPr>
        <w:t>_________________________</w:t>
      </w:r>
    </w:p>
    <w:p w14:paraId="452981F6" w14:textId="77777777" w:rsidR="008D4D86" w:rsidRDefault="008D4D86" w:rsidP="008D4D86">
      <w:pPr>
        <w:pStyle w:val="tekstdokumentu"/>
        <w:spacing w:before="0" w:after="0"/>
      </w:pPr>
      <w:r w:rsidRPr="008A00A0">
        <w:rPr>
          <w:i/>
          <w:sz w:val="16"/>
          <w:szCs w:val="16"/>
        </w:rPr>
        <w:t xml:space="preserve"> </w:t>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sidRPr="008A00A0">
        <w:rPr>
          <w:i/>
          <w:sz w:val="16"/>
          <w:szCs w:val="16"/>
        </w:rPr>
        <w:tab/>
      </w:r>
      <w:r>
        <w:rPr>
          <w:i/>
          <w:sz w:val="16"/>
          <w:szCs w:val="16"/>
        </w:rPr>
        <w:t xml:space="preserve">          </w:t>
      </w:r>
      <w:r w:rsidRPr="008A00A0">
        <w:rPr>
          <w:b w:val="0"/>
          <w:i/>
          <w:sz w:val="16"/>
          <w:szCs w:val="16"/>
        </w:rPr>
        <w:t>(podpis Wykonawcy/Pełnomocnika)</w:t>
      </w:r>
    </w:p>
    <w:p w14:paraId="04814BD7" w14:textId="77777777" w:rsidR="00545A8B" w:rsidRDefault="00545A8B" w:rsidP="00545A8B">
      <w:pPr>
        <w:ind w:left="1440" w:hanging="1440"/>
        <w:jc w:val="center"/>
        <w:rPr>
          <w:rFonts w:ascii="Verdana" w:hAnsi="Verdana" w:cs="Verdana"/>
          <w:b/>
          <w:bCs/>
          <w:i/>
          <w:sz w:val="20"/>
          <w:szCs w:val="20"/>
        </w:rPr>
      </w:pPr>
    </w:p>
    <w:p w14:paraId="6F473345" w14:textId="77777777" w:rsidR="00545A8B" w:rsidRDefault="00545A8B" w:rsidP="00545A8B">
      <w:pPr>
        <w:ind w:left="1440" w:hanging="1440"/>
        <w:jc w:val="center"/>
        <w:rPr>
          <w:rFonts w:ascii="Verdana" w:hAnsi="Verdana" w:cs="Verdana"/>
          <w:b/>
          <w:bCs/>
          <w:i/>
          <w:sz w:val="20"/>
          <w:szCs w:val="20"/>
        </w:rPr>
      </w:pPr>
    </w:p>
    <w:p w14:paraId="1986D8CD" w14:textId="77777777" w:rsidR="00E32EC0" w:rsidRDefault="00E32EC0" w:rsidP="00545A8B">
      <w:pPr>
        <w:ind w:left="1440" w:hanging="1440"/>
        <w:jc w:val="center"/>
        <w:rPr>
          <w:rFonts w:ascii="Verdana" w:hAnsi="Verdana" w:cs="Verdana"/>
          <w:b/>
          <w:bCs/>
          <w:i/>
          <w:sz w:val="20"/>
          <w:szCs w:val="20"/>
        </w:rPr>
      </w:pPr>
    </w:p>
    <w:p w14:paraId="6537F854" w14:textId="77777777" w:rsidR="00E32EC0" w:rsidRDefault="00E32EC0" w:rsidP="00545A8B">
      <w:pPr>
        <w:ind w:left="1440" w:hanging="1440"/>
        <w:jc w:val="center"/>
        <w:rPr>
          <w:rFonts w:ascii="Verdana" w:hAnsi="Verdana" w:cs="Verdana"/>
          <w:b/>
          <w:bCs/>
          <w:i/>
          <w:sz w:val="20"/>
          <w:szCs w:val="20"/>
        </w:rPr>
      </w:pPr>
    </w:p>
    <w:p w14:paraId="2F3E8FC6" w14:textId="77777777" w:rsidR="00E32EC0" w:rsidRDefault="00E32EC0" w:rsidP="00545A8B">
      <w:pPr>
        <w:ind w:left="1440" w:hanging="1440"/>
        <w:jc w:val="center"/>
        <w:rPr>
          <w:rFonts w:ascii="Verdana" w:hAnsi="Verdana" w:cs="Verdana"/>
          <w:b/>
          <w:bCs/>
          <w:i/>
          <w:sz w:val="20"/>
          <w:szCs w:val="20"/>
        </w:rPr>
      </w:pPr>
    </w:p>
    <w:p w14:paraId="0E1E6FEE" w14:textId="77777777" w:rsidR="00E32EC0" w:rsidRDefault="00E32EC0" w:rsidP="00545A8B">
      <w:pPr>
        <w:ind w:left="1440" w:hanging="1440"/>
        <w:jc w:val="center"/>
        <w:rPr>
          <w:rFonts w:ascii="Verdana" w:hAnsi="Verdana" w:cs="Verdana"/>
          <w:b/>
          <w:bCs/>
          <w:i/>
          <w:sz w:val="20"/>
          <w:szCs w:val="20"/>
        </w:rPr>
      </w:pPr>
    </w:p>
    <w:p w14:paraId="40B8BE80" w14:textId="77777777" w:rsidR="00E32EC0" w:rsidRDefault="00E32EC0" w:rsidP="00545A8B">
      <w:pPr>
        <w:ind w:left="1440" w:hanging="1440"/>
        <w:jc w:val="center"/>
        <w:rPr>
          <w:rFonts w:ascii="Verdana" w:hAnsi="Verdana" w:cs="Verdana"/>
          <w:b/>
          <w:bCs/>
          <w:i/>
          <w:sz w:val="20"/>
          <w:szCs w:val="20"/>
        </w:rPr>
      </w:pPr>
    </w:p>
    <w:p w14:paraId="0A710174" w14:textId="77777777" w:rsidR="00E32EC0" w:rsidRDefault="00E32EC0" w:rsidP="00545A8B">
      <w:pPr>
        <w:ind w:left="1440" w:hanging="1440"/>
        <w:jc w:val="center"/>
        <w:rPr>
          <w:rFonts w:ascii="Verdana" w:hAnsi="Verdana" w:cs="Verdana"/>
          <w:b/>
          <w:bCs/>
          <w:i/>
          <w:sz w:val="20"/>
          <w:szCs w:val="20"/>
        </w:rPr>
      </w:pPr>
    </w:p>
    <w:p w14:paraId="2C518786" w14:textId="77777777" w:rsidR="00E32EC0" w:rsidRDefault="00E32EC0" w:rsidP="00545A8B">
      <w:pPr>
        <w:ind w:left="1440" w:hanging="1440"/>
        <w:jc w:val="center"/>
        <w:rPr>
          <w:rFonts w:ascii="Verdana" w:hAnsi="Verdana" w:cs="Verdana"/>
          <w:b/>
          <w:bCs/>
          <w:i/>
          <w:sz w:val="20"/>
          <w:szCs w:val="20"/>
        </w:rPr>
      </w:pPr>
    </w:p>
    <w:p w14:paraId="4EC8E4FD" w14:textId="77777777" w:rsidR="00E32EC0" w:rsidRDefault="00E32EC0" w:rsidP="00545A8B">
      <w:pPr>
        <w:ind w:left="1440" w:hanging="1440"/>
        <w:jc w:val="center"/>
        <w:rPr>
          <w:rFonts w:ascii="Verdana" w:hAnsi="Verdana" w:cs="Verdana"/>
          <w:b/>
          <w:bCs/>
          <w:i/>
          <w:sz w:val="20"/>
          <w:szCs w:val="20"/>
        </w:rPr>
      </w:pPr>
    </w:p>
    <w:p w14:paraId="1A2FC3AE" w14:textId="77777777" w:rsidR="00B25DF1" w:rsidRDefault="00B25DF1" w:rsidP="00545A8B">
      <w:pPr>
        <w:ind w:left="1440" w:hanging="1440"/>
        <w:jc w:val="center"/>
        <w:rPr>
          <w:rFonts w:ascii="Verdana" w:hAnsi="Verdana" w:cs="Verdana"/>
          <w:b/>
          <w:bCs/>
          <w:i/>
          <w:sz w:val="20"/>
          <w:szCs w:val="20"/>
        </w:rPr>
      </w:pPr>
    </w:p>
    <w:p w14:paraId="3572B25E" w14:textId="77777777" w:rsidR="00B25DF1" w:rsidRDefault="00B25DF1" w:rsidP="00545A8B">
      <w:pPr>
        <w:ind w:left="1440" w:hanging="1440"/>
        <w:jc w:val="center"/>
        <w:rPr>
          <w:rFonts w:ascii="Verdana" w:hAnsi="Verdana" w:cs="Verdana"/>
          <w:b/>
          <w:bCs/>
          <w:i/>
          <w:sz w:val="20"/>
          <w:szCs w:val="20"/>
        </w:rPr>
      </w:pPr>
    </w:p>
    <w:p w14:paraId="0C3196EB" w14:textId="77777777" w:rsidR="00B25DF1" w:rsidRDefault="00B25DF1" w:rsidP="00545A8B">
      <w:pPr>
        <w:ind w:left="1440" w:hanging="1440"/>
        <w:jc w:val="center"/>
        <w:rPr>
          <w:rFonts w:ascii="Verdana" w:hAnsi="Verdana" w:cs="Verdana"/>
          <w:b/>
          <w:bCs/>
          <w:i/>
          <w:sz w:val="20"/>
          <w:szCs w:val="20"/>
        </w:rPr>
      </w:pPr>
    </w:p>
    <w:p w14:paraId="657775E2" w14:textId="77777777" w:rsidR="00B25DF1" w:rsidRDefault="00B25DF1" w:rsidP="00545A8B">
      <w:pPr>
        <w:ind w:left="1440" w:hanging="1440"/>
        <w:jc w:val="center"/>
        <w:rPr>
          <w:rFonts w:ascii="Verdana" w:hAnsi="Verdana" w:cs="Verdana"/>
          <w:b/>
          <w:bCs/>
          <w:i/>
          <w:sz w:val="20"/>
          <w:szCs w:val="20"/>
        </w:rPr>
      </w:pPr>
    </w:p>
    <w:p w14:paraId="32F24801" w14:textId="77777777" w:rsidR="00B25DF1" w:rsidRDefault="00B25DF1" w:rsidP="00545A8B">
      <w:pPr>
        <w:ind w:left="1440" w:hanging="1440"/>
        <w:jc w:val="center"/>
        <w:rPr>
          <w:rFonts w:ascii="Verdana" w:hAnsi="Verdana" w:cs="Verdana"/>
          <w:b/>
          <w:bCs/>
          <w:i/>
          <w:sz w:val="20"/>
          <w:szCs w:val="20"/>
        </w:rPr>
      </w:pPr>
    </w:p>
    <w:p w14:paraId="13C10D3B" w14:textId="77777777" w:rsidR="00B25DF1" w:rsidRDefault="00B25DF1" w:rsidP="00545A8B">
      <w:pPr>
        <w:ind w:left="1440" w:hanging="1440"/>
        <w:jc w:val="center"/>
        <w:rPr>
          <w:rFonts w:ascii="Verdana" w:hAnsi="Verdana" w:cs="Verdana"/>
          <w:b/>
          <w:bCs/>
          <w:i/>
          <w:sz w:val="20"/>
          <w:szCs w:val="20"/>
        </w:rPr>
      </w:pPr>
    </w:p>
    <w:p w14:paraId="7025531E" w14:textId="77777777" w:rsidR="00B25DF1" w:rsidRDefault="00B25DF1" w:rsidP="00545A8B">
      <w:pPr>
        <w:ind w:left="1440" w:hanging="1440"/>
        <w:jc w:val="center"/>
        <w:rPr>
          <w:rFonts w:ascii="Verdana" w:hAnsi="Verdana" w:cs="Verdana"/>
          <w:b/>
          <w:bCs/>
          <w:i/>
          <w:sz w:val="20"/>
          <w:szCs w:val="20"/>
        </w:rPr>
      </w:pPr>
    </w:p>
    <w:p w14:paraId="62F29910" w14:textId="77777777" w:rsidR="00B25DF1" w:rsidRDefault="00B25DF1" w:rsidP="00545A8B">
      <w:pPr>
        <w:ind w:left="1440" w:hanging="1440"/>
        <w:jc w:val="center"/>
        <w:rPr>
          <w:rFonts w:ascii="Verdana" w:hAnsi="Verdana" w:cs="Verdana"/>
          <w:b/>
          <w:bCs/>
          <w:i/>
          <w:sz w:val="20"/>
          <w:szCs w:val="20"/>
        </w:rPr>
      </w:pPr>
    </w:p>
    <w:p w14:paraId="0FE6DBB3" w14:textId="77777777" w:rsidR="00B25DF1" w:rsidRDefault="00B25DF1" w:rsidP="00545A8B">
      <w:pPr>
        <w:ind w:left="1440" w:hanging="1440"/>
        <w:jc w:val="center"/>
        <w:rPr>
          <w:rFonts w:ascii="Verdana" w:hAnsi="Verdana" w:cs="Verdana"/>
          <w:b/>
          <w:bCs/>
          <w:i/>
          <w:sz w:val="20"/>
          <w:szCs w:val="20"/>
        </w:rPr>
      </w:pPr>
    </w:p>
    <w:p w14:paraId="2687102F" w14:textId="77777777" w:rsidR="00B25DF1" w:rsidRDefault="00B25DF1" w:rsidP="00545A8B">
      <w:pPr>
        <w:ind w:left="1440" w:hanging="1440"/>
        <w:jc w:val="center"/>
        <w:rPr>
          <w:rFonts w:ascii="Verdana" w:hAnsi="Verdana" w:cs="Verdana"/>
          <w:b/>
          <w:bCs/>
          <w:i/>
          <w:sz w:val="20"/>
          <w:szCs w:val="20"/>
        </w:rPr>
      </w:pPr>
    </w:p>
    <w:p w14:paraId="2684B0B8" w14:textId="77777777" w:rsidR="00B25DF1" w:rsidRDefault="00B25DF1" w:rsidP="00545A8B">
      <w:pPr>
        <w:ind w:left="1440" w:hanging="1440"/>
        <w:jc w:val="center"/>
        <w:rPr>
          <w:rFonts w:ascii="Verdana" w:hAnsi="Verdana" w:cs="Verdana"/>
          <w:b/>
          <w:bCs/>
          <w:i/>
          <w:sz w:val="20"/>
          <w:szCs w:val="20"/>
        </w:rPr>
      </w:pPr>
    </w:p>
    <w:p w14:paraId="4B7C4DEC" w14:textId="77777777" w:rsidR="00B25DF1" w:rsidRDefault="00B25DF1" w:rsidP="00545A8B">
      <w:pPr>
        <w:ind w:left="1440" w:hanging="1440"/>
        <w:jc w:val="center"/>
        <w:rPr>
          <w:rFonts w:ascii="Verdana" w:hAnsi="Verdana" w:cs="Verdana"/>
          <w:b/>
          <w:bCs/>
          <w:i/>
          <w:sz w:val="20"/>
          <w:szCs w:val="20"/>
        </w:rPr>
      </w:pPr>
    </w:p>
    <w:p w14:paraId="7AC630B8" w14:textId="77777777" w:rsidR="00B25DF1" w:rsidRDefault="00B25DF1" w:rsidP="00545A8B">
      <w:pPr>
        <w:ind w:left="1440" w:hanging="1440"/>
        <w:jc w:val="center"/>
        <w:rPr>
          <w:rFonts w:ascii="Verdana" w:hAnsi="Verdana" w:cs="Verdana"/>
          <w:b/>
          <w:bCs/>
          <w:i/>
          <w:sz w:val="20"/>
          <w:szCs w:val="20"/>
        </w:rPr>
      </w:pPr>
    </w:p>
    <w:p w14:paraId="204808D1" w14:textId="77777777" w:rsidR="00B25DF1" w:rsidRDefault="00B25DF1" w:rsidP="00545A8B">
      <w:pPr>
        <w:ind w:left="1440" w:hanging="1440"/>
        <w:jc w:val="center"/>
        <w:rPr>
          <w:rFonts w:ascii="Verdana" w:hAnsi="Verdana" w:cs="Verdana"/>
          <w:b/>
          <w:bCs/>
          <w:i/>
          <w:sz w:val="20"/>
          <w:szCs w:val="20"/>
        </w:rPr>
      </w:pPr>
    </w:p>
    <w:p w14:paraId="06870B14" w14:textId="77777777" w:rsidR="00B25DF1" w:rsidRDefault="00B25DF1" w:rsidP="00545A8B">
      <w:pPr>
        <w:ind w:left="1440" w:hanging="1440"/>
        <w:jc w:val="center"/>
        <w:rPr>
          <w:rFonts w:ascii="Verdana" w:hAnsi="Verdana" w:cs="Verdana"/>
          <w:b/>
          <w:bCs/>
          <w:i/>
          <w:sz w:val="20"/>
          <w:szCs w:val="20"/>
        </w:rPr>
      </w:pPr>
    </w:p>
    <w:p w14:paraId="05C0A6E1" w14:textId="77777777" w:rsidR="00B25DF1" w:rsidRDefault="00B25DF1" w:rsidP="00545A8B">
      <w:pPr>
        <w:ind w:left="1440" w:hanging="1440"/>
        <w:jc w:val="center"/>
        <w:rPr>
          <w:rFonts w:ascii="Verdana" w:hAnsi="Verdana" w:cs="Verdana"/>
          <w:b/>
          <w:bCs/>
          <w:i/>
          <w:sz w:val="20"/>
          <w:szCs w:val="20"/>
        </w:rPr>
      </w:pPr>
    </w:p>
    <w:p w14:paraId="4ACECA72" w14:textId="77777777" w:rsidR="00B25DF1" w:rsidRDefault="00B25DF1" w:rsidP="00545A8B">
      <w:pPr>
        <w:ind w:left="1440" w:hanging="1440"/>
        <w:jc w:val="center"/>
        <w:rPr>
          <w:rFonts w:ascii="Verdana" w:hAnsi="Verdana" w:cs="Verdana"/>
          <w:b/>
          <w:bCs/>
          <w:i/>
          <w:sz w:val="20"/>
          <w:szCs w:val="20"/>
        </w:rPr>
      </w:pPr>
    </w:p>
    <w:p w14:paraId="7A3966E7" w14:textId="77777777" w:rsidR="00B25DF1" w:rsidRDefault="00B25DF1" w:rsidP="00545A8B">
      <w:pPr>
        <w:ind w:left="1440" w:hanging="1440"/>
        <w:jc w:val="center"/>
        <w:rPr>
          <w:rFonts w:ascii="Verdana" w:hAnsi="Verdana" w:cs="Verdana"/>
          <w:b/>
          <w:bCs/>
          <w:i/>
          <w:sz w:val="20"/>
          <w:szCs w:val="20"/>
        </w:rPr>
      </w:pPr>
    </w:p>
    <w:p w14:paraId="072DB6EA" w14:textId="77777777" w:rsidR="00B25DF1" w:rsidRDefault="00B25DF1" w:rsidP="00545A8B">
      <w:pPr>
        <w:ind w:left="1440" w:hanging="1440"/>
        <w:jc w:val="center"/>
        <w:rPr>
          <w:rFonts w:ascii="Verdana" w:hAnsi="Verdana" w:cs="Verdana"/>
          <w:b/>
          <w:bCs/>
          <w:i/>
          <w:sz w:val="20"/>
          <w:szCs w:val="20"/>
        </w:rPr>
      </w:pPr>
    </w:p>
    <w:p w14:paraId="7FCEE062" w14:textId="77777777" w:rsidR="00B25DF1" w:rsidRDefault="00B25DF1" w:rsidP="00545A8B">
      <w:pPr>
        <w:ind w:left="1440" w:hanging="1440"/>
        <w:jc w:val="center"/>
        <w:rPr>
          <w:rFonts w:ascii="Verdana" w:hAnsi="Verdana" w:cs="Verdana"/>
          <w:b/>
          <w:bCs/>
          <w:i/>
          <w:sz w:val="20"/>
          <w:szCs w:val="20"/>
        </w:rPr>
      </w:pPr>
    </w:p>
    <w:p w14:paraId="3E830457" w14:textId="77777777" w:rsidR="00B25DF1" w:rsidRDefault="00B25DF1" w:rsidP="00545A8B">
      <w:pPr>
        <w:ind w:left="1440" w:hanging="1440"/>
        <w:jc w:val="center"/>
        <w:rPr>
          <w:rFonts w:ascii="Verdana" w:hAnsi="Verdana" w:cs="Verdana"/>
          <w:b/>
          <w:bCs/>
          <w:i/>
          <w:sz w:val="20"/>
          <w:szCs w:val="20"/>
        </w:rPr>
      </w:pPr>
    </w:p>
    <w:p w14:paraId="434A5772" w14:textId="77777777" w:rsidR="00B25DF1" w:rsidRDefault="00B25DF1" w:rsidP="00545A8B">
      <w:pPr>
        <w:ind w:left="1440" w:hanging="1440"/>
        <w:jc w:val="center"/>
        <w:rPr>
          <w:rFonts w:ascii="Verdana" w:hAnsi="Verdana" w:cs="Verdana"/>
          <w:b/>
          <w:bCs/>
          <w:i/>
          <w:sz w:val="20"/>
          <w:szCs w:val="20"/>
        </w:rPr>
      </w:pPr>
    </w:p>
    <w:p w14:paraId="16098217" w14:textId="77777777" w:rsidR="00B25DF1" w:rsidRDefault="00B25DF1" w:rsidP="00545A8B">
      <w:pPr>
        <w:ind w:left="1440" w:hanging="1440"/>
        <w:jc w:val="center"/>
        <w:rPr>
          <w:rFonts w:ascii="Verdana" w:hAnsi="Verdana" w:cs="Verdana"/>
          <w:b/>
          <w:bCs/>
          <w:i/>
          <w:sz w:val="20"/>
          <w:szCs w:val="20"/>
        </w:rPr>
      </w:pPr>
    </w:p>
    <w:p w14:paraId="05D05F63" w14:textId="77777777" w:rsidR="00B25DF1" w:rsidRDefault="00B25DF1" w:rsidP="00545A8B">
      <w:pPr>
        <w:ind w:left="1440" w:hanging="1440"/>
        <w:jc w:val="center"/>
        <w:rPr>
          <w:rFonts w:ascii="Verdana" w:hAnsi="Verdana" w:cs="Verdana"/>
          <w:b/>
          <w:bCs/>
          <w:i/>
          <w:sz w:val="20"/>
          <w:szCs w:val="20"/>
        </w:rPr>
      </w:pPr>
    </w:p>
    <w:p w14:paraId="25E800D4" w14:textId="77777777" w:rsidR="00B25DF1" w:rsidRDefault="00B25DF1" w:rsidP="00545A8B">
      <w:pPr>
        <w:ind w:left="1440" w:hanging="1440"/>
        <w:jc w:val="center"/>
        <w:rPr>
          <w:rFonts w:ascii="Verdana" w:hAnsi="Verdana" w:cs="Verdana"/>
          <w:b/>
          <w:bCs/>
          <w:i/>
          <w:sz w:val="20"/>
          <w:szCs w:val="20"/>
        </w:rPr>
      </w:pPr>
    </w:p>
    <w:p w14:paraId="507490C4" w14:textId="77777777" w:rsidR="00B25DF1" w:rsidRDefault="00B25DF1" w:rsidP="00545A8B">
      <w:pPr>
        <w:ind w:left="1440" w:hanging="1440"/>
        <w:jc w:val="center"/>
        <w:rPr>
          <w:rFonts w:ascii="Verdana" w:hAnsi="Verdana" w:cs="Verdana"/>
          <w:b/>
          <w:bCs/>
          <w:i/>
          <w:sz w:val="20"/>
          <w:szCs w:val="20"/>
        </w:rPr>
      </w:pPr>
    </w:p>
    <w:p w14:paraId="22E2A18C" w14:textId="77777777" w:rsidR="00B25DF1" w:rsidRDefault="00B25DF1" w:rsidP="00545A8B">
      <w:pPr>
        <w:ind w:left="1440" w:hanging="1440"/>
        <w:jc w:val="center"/>
        <w:rPr>
          <w:rFonts w:ascii="Verdana" w:hAnsi="Verdana" w:cs="Verdana"/>
          <w:b/>
          <w:bCs/>
          <w:i/>
          <w:sz w:val="20"/>
          <w:szCs w:val="20"/>
        </w:rPr>
      </w:pPr>
    </w:p>
    <w:p w14:paraId="6B5C3260" w14:textId="77777777" w:rsidR="00B25DF1" w:rsidRDefault="00B25DF1" w:rsidP="00545A8B">
      <w:pPr>
        <w:ind w:left="1440" w:hanging="1440"/>
        <w:jc w:val="center"/>
        <w:rPr>
          <w:rFonts w:ascii="Verdana" w:hAnsi="Verdana" w:cs="Verdana"/>
          <w:b/>
          <w:bCs/>
          <w:i/>
          <w:sz w:val="20"/>
          <w:szCs w:val="20"/>
        </w:rPr>
      </w:pPr>
    </w:p>
    <w:p w14:paraId="4B0587C2" w14:textId="77777777" w:rsidR="00B25DF1" w:rsidRDefault="00B25DF1" w:rsidP="00545A8B">
      <w:pPr>
        <w:ind w:left="1440" w:hanging="1440"/>
        <w:jc w:val="center"/>
        <w:rPr>
          <w:rFonts w:ascii="Verdana" w:hAnsi="Verdana" w:cs="Verdana"/>
          <w:b/>
          <w:bCs/>
          <w:i/>
          <w:sz w:val="20"/>
          <w:szCs w:val="20"/>
        </w:rPr>
      </w:pPr>
    </w:p>
    <w:p w14:paraId="2E35F31F" w14:textId="77777777" w:rsidR="00B25DF1" w:rsidRDefault="00B25DF1" w:rsidP="00545A8B">
      <w:pPr>
        <w:ind w:left="1440" w:hanging="1440"/>
        <w:jc w:val="center"/>
        <w:rPr>
          <w:rFonts w:ascii="Verdana" w:hAnsi="Verdana" w:cs="Verdana"/>
          <w:b/>
          <w:bCs/>
          <w:i/>
          <w:sz w:val="20"/>
          <w:szCs w:val="20"/>
        </w:rPr>
      </w:pPr>
    </w:p>
    <w:p w14:paraId="66BCB756" w14:textId="77777777" w:rsidR="00B25DF1" w:rsidRDefault="00B25DF1" w:rsidP="00545A8B">
      <w:pPr>
        <w:ind w:left="1440" w:hanging="1440"/>
        <w:jc w:val="center"/>
        <w:rPr>
          <w:rFonts w:ascii="Verdana" w:hAnsi="Verdana" w:cs="Verdana"/>
          <w:b/>
          <w:bCs/>
          <w:i/>
          <w:sz w:val="20"/>
          <w:szCs w:val="20"/>
        </w:rPr>
      </w:pPr>
    </w:p>
    <w:p w14:paraId="70D25E97" w14:textId="77777777" w:rsidR="00B25DF1" w:rsidRDefault="00B25DF1" w:rsidP="00545A8B">
      <w:pPr>
        <w:ind w:left="1440" w:hanging="1440"/>
        <w:jc w:val="center"/>
        <w:rPr>
          <w:rFonts w:ascii="Verdana" w:hAnsi="Verdana" w:cs="Verdana"/>
          <w:b/>
          <w:bCs/>
          <w:i/>
          <w:sz w:val="20"/>
          <w:szCs w:val="20"/>
        </w:rPr>
      </w:pPr>
    </w:p>
    <w:p w14:paraId="5183CCD4" w14:textId="77777777" w:rsidR="00B25DF1" w:rsidRDefault="00B25DF1" w:rsidP="00545A8B">
      <w:pPr>
        <w:ind w:left="1440" w:hanging="1440"/>
        <w:jc w:val="center"/>
        <w:rPr>
          <w:rFonts w:ascii="Verdana" w:hAnsi="Verdana" w:cs="Verdana"/>
          <w:b/>
          <w:bCs/>
          <w:i/>
          <w:sz w:val="20"/>
          <w:szCs w:val="20"/>
        </w:rPr>
      </w:pPr>
    </w:p>
    <w:p w14:paraId="4855B22A" w14:textId="77777777" w:rsidR="00B25DF1" w:rsidRDefault="00B25DF1" w:rsidP="00545A8B">
      <w:pPr>
        <w:ind w:left="1440" w:hanging="1440"/>
        <w:jc w:val="center"/>
        <w:rPr>
          <w:rFonts w:ascii="Verdana" w:hAnsi="Verdana" w:cs="Verdana"/>
          <w:b/>
          <w:bCs/>
          <w:i/>
          <w:sz w:val="20"/>
          <w:szCs w:val="20"/>
        </w:rPr>
      </w:pPr>
    </w:p>
    <w:p w14:paraId="1AA0C43C" w14:textId="77777777" w:rsidR="00B25DF1" w:rsidRDefault="00B25DF1" w:rsidP="00545A8B">
      <w:pPr>
        <w:ind w:left="1440" w:hanging="1440"/>
        <w:jc w:val="center"/>
        <w:rPr>
          <w:rFonts w:ascii="Verdana" w:hAnsi="Verdana" w:cs="Verdana"/>
          <w:b/>
          <w:bCs/>
          <w:i/>
          <w:sz w:val="20"/>
          <w:szCs w:val="20"/>
        </w:rPr>
      </w:pPr>
    </w:p>
    <w:p w14:paraId="2494F682" w14:textId="77777777" w:rsidR="00B25DF1" w:rsidRDefault="00B25DF1" w:rsidP="00545A8B">
      <w:pPr>
        <w:ind w:left="1440" w:hanging="1440"/>
        <w:jc w:val="center"/>
        <w:rPr>
          <w:rFonts w:ascii="Verdana" w:hAnsi="Verdana" w:cs="Verdana"/>
          <w:b/>
          <w:bCs/>
          <w:i/>
          <w:sz w:val="20"/>
          <w:szCs w:val="20"/>
        </w:rPr>
      </w:pPr>
    </w:p>
    <w:p w14:paraId="01C1A25C" w14:textId="77777777" w:rsidR="00B25DF1" w:rsidRDefault="00B25DF1" w:rsidP="00545A8B">
      <w:pPr>
        <w:ind w:left="1440" w:hanging="1440"/>
        <w:jc w:val="center"/>
        <w:rPr>
          <w:rFonts w:ascii="Verdana" w:hAnsi="Verdana" w:cs="Verdana"/>
          <w:b/>
          <w:bCs/>
          <w:i/>
          <w:sz w:val="20"/>
          <w:szCs w:val="20"/>
        </w:rPr>
      </w:pPr>
    </w:p>
    <w:p w14:paraId="7C7E61AF" w14:textId="77777777" w:rsidR="00B25DF1" w:rsidRDefault="00B25DF1" w:rsidP="00545A8B">
      <w:pPr>
        <w:ind w:left="1440" w:hanging="1440"/>
        <w:jc w:val="center"/>
        <w:rPr>
          <w:rFonts w:ascii="Verdana" w:hAnsi="Verdana" w:cs="Verdana"/>
          <w:b/>
          <w:bCs/>
          <w:i/>
          <w:sz w:val="20"/>
          <w:szCs w:val="20"/>
        </w:rPr>
      </w:pPr>
    </w:p>
    <w:p w14:paraId="1776749C" w14:textId="77777777" w:rsidR="00B25DF1" w:rsidRDefault="00B25DF1" w:rsidP="00545A8B">
      <w:pPr>
        <w:ind w:left="1440" w:hanging="1440"/>
        <w:jc w:val="center"/>
        <w:rPr>
          <w:rFonts w:ascii="Verdana" w:hAnsi="Verdana" w:cs="Verdana"/>
          <w:b/>
          <w:bCs/>
          <w:i/>
          <w:sz w:val="20"/>
          <w:szCs w:val="20"/>
        </w:rPr>
      </w:pPr>
    </w:p>
    <w:p w14:paraId="36643CCB" w14:textId="77777777" w:rsidR="00B25DF1" w:rsidRDefault="00B25DF1" w:rsidP="00545A8B">
      <w:pPr>
        <w:ind w:left="1440" w:hanging="1440"/>
        <w:jc w:val="center"/>
        <w:rPr>
          <w:rFonts w:ascii="Verdana" w:hAnsi="Verdana" w:cs="Verdana"/>
          <w:b/>
          <w:bCs/>
          <w:i/>
          <w:sz w:val="20"/>
          <w:szCs w:val="20"/>
        </w:rPr>
      </w:pPr>
    </w:p>
    <w:p w14:paraId="3E7D1375" w14:textId="77777777" w:rsidR="00B25DF1" w:rsidRDefault="00B25DF1" w:rsidP="00545A8B">
      <w:pPr>
        <w:ind w:left="1440" w:hanging="1440"/>
        <w:jc w:val="center"/>
        <w:rPr>
          <w:rFonts w:ascii="Verdana" w:hAnsi="Verdana" w:cs="Verdana"/>
          <w:b/>
          <w:bCs/>
          <w:i/>
          <w:sz w:val="20"/>
          <w:szCs w:val="20"/>
        </w:rPr>
      </w:pPr>
    </w:p>
    <w:p w14:paraId="5F6055EE" w14:textId="77777777" w:rsidR="00B25DF1" w:rsidRDefault="00B25DF1" w:rsidP="00545A8B">
      <w:pPr>
        <w:ind w:left="1440" w:hanging="1440"/>
        <w:jc w:val="center"/>
        <w:rPr>
          <w:rFonts w:ascii="Verdana" w:hAnsi="Verdana" w:cs="Verdana"/>
          <w:b/>
          <w:bCs/>
          <w:i/>
          <w:sz w:val="20"/>
          <w:szCs w:val="20"/>
        </w:rPr>
      </w:pPr>
    </w:p>
    <w:p w14:paraId="0C05986D" w14:textId="77777777" w:rsidR="00E32EC0" w:rsidRDefault="00E32EC0" w:rsidP="00545A8B">
      <w:pPr>
        <w:ind w:left="1440" w:hanging="1440"/>
        <w:jc w:val="center"/>
        <w:rPr>
          <w:rFonts w:ascii="Verdana" w:hAnsi="Verdana" w:cs="Verdana"/>
          <w:b/>
          <w:bCs/>
          <w:i/>
          <w:sz w:val="20"/>
          <w:szCs w:val="20"/>
        </w:rPr>
      </w:pPr>
    </w:p>
    <w:p w14:paraId="525151D9" w14:textId="77777777" w:rsidR="00926E87" w:rsidRDefault="00926E87" w:rsidP="00545A8B">
      <w:pPr>
        <w:ind w:left="1440" w:hanging="1440"/>
        <w:jc w:val="center"/>
        <w:rPr>
          <w:rFonts w:ascii="Verdana" w:hAnsi="Verdana" w:cs="Verdana"/>
          <w:b/>
          <w:bCs/>
          <w:i/>
          <w:sz w:val="20"/>
          <w:szCs w:val="20"/>
        </w:rPr>
      </w:pPr>
    </w:p>
    <w:p w14:paraId="14BDCFCC" w14:textId="77777777" w:rsidR="00926E87" w:rsidRDefault="00926E87" w:rsidP="00545A8B">
      <w:pPr>
        <w:ind w:left="1440" w:hanging="1440"/>
        <w:jc w:val="center"/>
        <w:rPr>
          <w:rFonts w:ascii="Verdana" w:hAnsi="Verdana" w:cs="Verdana"/>
          <w:b/>
          <w:bCs/>
          <w:i/>
          <w:sz w:val="20"/>
          <w:szCs w:val="20"/>
        </w:rPr>
      </w:pPr>
    </w:p>
    <w:p w14:paraId="50D9700B" w14:textId="77777777" w:rsidR="00926E87" w:rsidRDefault="00926E87" w:rsidP="00545A8B">
      <w:pPr>
        <w:ind w:left="1440" w:hanging="1440"/>
        <w:jc w:val="center"/>
        <w:rPr>
          <w:rFonts w:ascii="Verdana" w:hAnsi="Verdana" w:cs="Verdana"/>
          <w:b/>
          <w:bCs/>
          <w:i/>
          <w:sz w:val="20"/>
          <w:szCs w:val="20"/>
        </w:rPr>
      </w:pPr>
    </w:p>
    <w:p w14:paraId="40AC32E8" w14:textId="77777777" w:rsidR="00926E87" w:rsidRDefault="00926E87" w:rsidP="00545A8B">
      <w:pPr>
        <w:ind w:left="1440" w:hanging="1440"/>
        <w:jc w:val="center"/>
        <w:rPr>
          <w:rFonts w:ascii="Verdana" w:hAnsi="Verdana" w:cs="Verdana"/>
          <w:b/>
          <w:bCs/>
          <w:i/>
          <w:sz w:val="20"/>
          <w:szCs w:val="20"/>
        </w:rPr>
      </w:pPr>
    </w:p>
    <w:p w14:paraId="2929D11D" w14:textId="77777777" w:rsidR="00926E87" w:rsidRDefault="00926E87" w:rsidP="00545A8B">
      <w:pPr>
        <w:ind w:left="1440" w:hanging="1440"/>
        <w:jc w:val="center"/>
        <w:rPr>
          <w:rFonts w:ascii="Verdana" w:hAnsi="Verdana" w:cs="Verdana"/>
          <w:b/>
          <w:bCs/>
          <w:i/>
          <w:sz w:val="20"/>
          <w:szCs w:val="20"/>
        </w:rPr>
      </w:pPr>
    </w:p>
    <w:p w14:paraId="44480F6A" w14:textId="77777777" w:rsidR="00926E87" w:rsidRDefault="00926E87" w:rsidP="00545A8B">
      <w:pPr>
        <w:ind w:left="1440" w:hanging="1440"/>
        <w:jc w:val="center"/>
        <w:rPr>
          <w:rFonts w:ascii="Verdana" w:hAnsi="Verdana" w:cs="Verdana"/>
          <w:b/>
          <w:bCs/>
          <w:i/>
          <w:sz w:val="20"/>
          <w:szCs w:val="20"/>
        </w:rPr>
      </w:pPr>
    </w:p>
    <w:p w14:paraId="1B843319" w14:textId="77777777" w:rsidR="00926E87" w:rsidRDefault="00926E87" w:rsidP="00545A8B">
      <w:pPr>
        <w:ind w:left="1440" w:hanging="1440"/>
        <w:jc w:val="center"/>
        <w:rPr>
          <w:rFonts w:ascii="Verdana" w:hAnsi="Verdana" w:cs="Verdana"/>
          <w:b/>
          <w:bCs/>
          <w:i/>
          <w:sz w:val="20"/>
          <w:szCs w:val="20"/>
        </w:rPr>
      </w:pPr>
    </w:p>
    <w:p w14:paraId="39A8F48A" w14:textId="77777777" w:rsidR="00926E87" w:rsidRDefault="00926E87" w:rsidP="00545A8B">
      <w:pPr>
        <w:ind w:left="1440" w:hanging="1440"/>
        <w:jc w:val="center"/>
        <w:rPr>
          <w:rFonts w:ascii="Verdana" w:hAnsi="Verdana" w:cs="Verdana"/>
          <w:b/>
          <w:bCs/>
          <w:i/>
          <w:sz w:val="20"/>
          <w:szCs w:val="20"/>
        </w:rPr>
      </w:pPr>
    </w:p>
    <w:p w14:paraId="21BA1D4A" w14:textId="77777777" w:rsidR="00926E87" w:rsidRDefault="00926E87" w:rsidP="00545A8B">
      <w:pPr>
        <w:ind w:left="1440" w:hanging="1440"/>
        <w:jc w:val="center"/>
        <w:rPr>
          <w:rFonts w:ascii="Verdana" w:hAnsi="Verdana" w:cs="Verdana"/>
          <w:b/>
          <w:bCs/>
          <w:i/>
          <w:sz w:val="20"/>
          <w:szCs w:val="20"/>
        </w:rPr>
      </w:pPr>
    </w:p>
    <w:p w14:paraId="7C025A79" w14:textId="77777777" w:rsidR="00926E87" w:rsidRDefault="00926E87" w:rsidP="00545A8B">
      <w:pPr>
        <w:ind w:left="1440" w:hanging="1440"/>
        <w:jc w:val="center"/>
        <w:rPr>
          <w:rFonts w:ascii="Verdana" w:hAnsi="Verdana" w:cs="Verdana"/>
          <w:b/>
          <w:bCs/>
          <w:i/>
          <w:sz w:val="20"/>
          <w:szCs w:val="20"/>
        </w:rPr>
      </w:pPr>
    </w:p>
    <w:p w14:paraId="0155D5D0" w14:textId="77777777" w:rsidR="00926E87" w:rsidRDefault="00926E87" w:rsidP="00545A8B">
      <w:pPr>
        <w:ind w:left="1440" w:hanging="1440"/>
        <w:jc w:val="center"/>
        <w:rPr>
          <w:rFonts w:ascii="Verdana" w:hAnsi="Verdana" w:cs="Verdana"/>
          <w:b/>
          <w:bCs/>
          <w:i/>
          <w:sz w:val="20"/>
          <w:szCs w:val="20"/>
        </w:rPr>
      </w:pPr>
    </w:p>
    <w:p w14:paraId="54F837CC" w14:textId="77777777" w:rsidR="00926E87" w:rsidRDefault="00926E87" w:rsidP="00545A8B">
      <w:pPr>
        <w:ind w:left="1440" w:hanging="1440"/>
        <w:jc w:val="center"/>
        <w:rPr>
          <w:rFonts w:ascii="Verdana" w:hAnsi="Verdana" w:cs="Verdana"/>
          <w:b/>
          <w:bCs/>
          <w:i/>
          <w:sz w:val="20"/>
          <w:szCs w:val="20"/>
        </w:rPr>
      </w:pPr>
    </w:p>
    <w:p w14:paraId="51815F88" w14:textId="77777777" w:rsidR="00926E87" w:rsidRDefault="00926E87" w:rsidP="00545A8B">
      <w:pPr>
        <w:ind w:left="1440" w:hanging="1440"/>
        <w:jc w:val="center"/>
        <w:rPr>
          <w:rFonts w:ascii="Verdana" w:hAnsi="Verdana" w:cs="Verdana"/>
          <w:b/>
          <w:bCs/>
          <w:i/>
          <w:sz w:val="20"/>
          <w:szCs w:val="20"/>
        </w:rPr>
      </w:pPr>
    </w:p>
    <w:p w14:paraId="6B3AC237" w14:textId="77777777" w:rsidR="00926E87" w:rsidRDefault="00926E87" w:rsidP="00545A8B">
      <w:pPr>
        <w:ind w:left="1440" w:hanging="1440"/>
        <w:jc w:val="center"/>
        <w:rPr>
          <w:rFonts w:ascii="Verdana" w:hAnsi="Verdana" w:cs="Verdana"/>
          <w:b/>
          <w:bCs/>
          <w:i/>
          <w:sz w:val="20"/>
          <w:szCs w:val="20"/>
        </w:rPr>
      </w:pPr>
    </w:p>
    <w:p w14:paraId="4839A1B4" w14:textId="77777777" w:rsidR="00926E87" w:rsidRDefault="00926E87" w:rsidP="00545A8B">
      <w:pPr>
        <w:ind w:left="1440" w:hanging="1440"/>
        <w:jc w:val="center"/>
        <w:rPr>
          <w:rFonts w:ascii="Verdana" w:hAnsi="Verdana" w:cs="Verdana"/>
          <w:b/>
          <w:bCs/>
          <w:i/>
          <w:sz w:val="20"/>
          <w:szCs w:val="20"/>
        </w:rPr>
      </w:pPr>
    </w:p>
    <w:p w14:paraId="4DB55142" w14:textId="77777777"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14:paraId="3FFB2BA4" w14:textId="77777777" w:rsidR="00F44936" w:rsidRDefault="00F44936" w:rsidP="0006139D">
      <w:pPr>
        <w:ind w:left="1440" w:hanging="1440"/>
        <w:jc w:val="both"/>
        <w:rPr>
          <w:rFonts w:ascii="Verdana" w:hAnsi="Verdana" w:cs="Verdana"/>
          <w:b/>
          <w:bCs/>
          <w:i/>
          <w:sz w:val="20"/>
          <w:szCs w:val="20"/>
        </w:rPr>
      </w:pPr>
    </w:p>
    <w:p w14:paraId="21C6042D" w14:textId="0A51A425" w:rsidR="00F44936"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 xml:space="preserve">Formularze dotyczące spełniania przez Wykonawcę warunków udziału </w:t>
      </w:r>
      <w:r w:rsidR="00851033">
        <w:rPr>
          <w:rFonts w:ascii="Verdana" w:hAnsi="Verdana" w:cs="Verdana"/>
          <w:b/>
          <w:bCs/>
          <w:i/>
          <w:sz w:val="20"/>
          <w:szCs w:val="20"/>
        </w:rPr>
        <w:br/>
      </w:r>
      <w:r w:rsidRPr="005C444F">
        <w:rPr>
          <w:rFonts w:ascii="Verdana" w:hAnsi="Verdana" w:cs="Verdana"/>
          <w:b/>
          <w:bCs/>
          <w:i/>
          <w:sz w:val="20"/>
          <w:szCs w:val="20"/>
        </w:rPr>
        <w:t>w postępowaniu/ wykazania braku podstaw do wykluczenia Wykonawcy z postępowania:</w:t>
      </w:r>
    </w:p>
    <w:p w14:paraId="35867A04" w14:textId="77777777" w:rsidR="00926E87" w:rsidRDefault="00926E87" w:rsidP="003461A9">
      <w:pPr>
        <w:ind w:left="1440" w:hanging="1440"/>
        <w:jc w:val="both"/>
        <w:rPr>
          <w:rFonts w:ascii="Verdana" w:hAnsi="Verdana" w:cs="Verdana"/>
          <w:b/>
          <w:bCs/>
          <w:i/>
          <w:sz w:val="20"/>
          <w:szCs w:val="20"/>
        </w:rPr>
      </w:pPr>
    </w:p>
    <w:p w14:paraId="0303BC9B" w14:textId="77777777" w:rsidR="00926E87" w:rsidRDefault="00926E87" w:rsidP="003461A9">
      <w:pPr>
        <w:ind w:left="1440" w:hanging="1440"/>
        <w:jc w:val="both"/>
        <w:rPr>
          <w:rFonts w:ascii="Verdana" w:hAnsi="Verdana" w:cs="Verdana"/>
          <w:b/>
          <w:bCs/>
          <w:i/>
          <w:sz w:val="20"/>
          <w:szCs w:val="20"/>
        </w:rPr>
      </w:pPr>
    </w:p>
    <w:p w14:paraId="41672EEC" w14:textId="77777777" w:rsidR="00926E87" w:rsidRDefault="00926E87" w:rsidP="003461A9">
      <w:pPr>
        <w:ind w:left="1440" w:hanging="1440"/>
        <w:jc w:val="both"/>
        <w:rPr>
          <w:rFonts w:ascii="Verdana" w:hAnsi="Verdana" w:cs="Verdana"/>
          <w:b/>
          <w:bCs/>
          <w:i/>
          <w:sz w:val="20"/>
          <w:szCs w:val="20"/>
        </w:rPr>
      </w:pPr>
    </w:p>
    <w:p w14:paraId="2E7FD873" w14:textId="77777777" w:rsidR="00926E87" w:rsidRDefault="00926E87" w:rsidP="003461A9">
      <w:pPr>
        <w:ind w:left="1440" w:hanging="1440"/>
        <w:jc w:val="both"/>
        <w:rPr>
          <w:rFonts w:ascii="Verdana" w:hAnsi="Verdana" w:cs="Verdana"/>
          <w:b/>
          <w:bCs/>
          <w:i/>
          <w:sz w:val="20"/>
          <w:szCs w:val="20"/>
        </w:rPr>
      </w:pPr>
    </w:p>
    <w:p w14:paraId="799F6D8B" w14:textId="77777777" w:rsidR="00926E87" w:rsidRDefault="00926E87" w:rsidP="003461A9">
      <w:pPr>
        <w:ind w:left="1440" w:hanging="1440"/>
        <w:jc w:val="both"/>
        <w:rPr>
          <w:rFonts w:ascii="Verdana" w:hAnsi="Verdana" w:cs="Verdana"/>
          <w:b/>
          <w:bCs/>
          <w:i/>
          <w:sz w:val="20"/>
          <w:szCs w:val="20"/>
        </w:rPr>
      </w:pPr>
    </w:p>
    <w:p w14:paraId="743A6F6B" w14:textId="77777777" w:rsidR="00926E87" w:rsidRDefault="00926E87" w:rsidP="003461A9">
      <w:pPr>
        <w:ind w:left="1440" w:hanging="1440"/>
        <w:jc w:val="both"/>
        <w:rPr>
          <w:rFonts w:ascii="Verdana" w:hAnsi="Verdana" w:cs="Verdana"/>
          <w:b/>
          <w:bCs/>
          <w:i/>
          <w:sz w:val="20"/>
          <w:szCs w:val="20"/>
        </w:rPr>
      </w:pPr>
    </w:p>
    <w:p w14:paraId="00D15AE1" w14:textId="77777777" w:rsidR="00926E87" w:rsidRDefault="00926E87" w:rsidP="003461A9">
      <w:pPr>
        <w:ind w:left="1440" w:hanging="1440"/>
        <w:jc w:val="both"/>
        <w:rPr>
          <w:rFonts w:ascii="Verdana" w:hAnsi="Verdana" w:cs="Verdana"/>
          <w:b/>
          <w:bCs/>
          <w:i/>
          <w:sz w:val="20"/>
          <w:szCs w:val="20"/>
        </w:rPr>
      </w:pPr>
    </w:p>
    <w:p w14:paraId="7A9818B7" w14:textId="77777777" w:rsidR="00926E87" w:rsidRDefault="00926E87" w:rsidP="003461A9">
      <w:pPr>
        <w:ind w:left="1440" w:hanging="1440"/>
        <w:jc w:val="both"/>
        <w:rPr>
          <w:rFonts w:ascii="Verdana" w:hAnsi="Verdana" w:cs="Verdana"/>
          <w:b/>
          <w:bCs/>
          <w:i/>
          <w:sz w:val="20"/>
          <w:szCs w:val="20"/>
        </w:rPr>
      </w:pPr>
    </w:p>
    <w:p w14:paraId="37F9206A" w14:textId="77777777" w:rsidR="00926E87" w:rsidRDefault="00926E87" w:rsidP="003461A9">
      <w:pPr>
        <w:ind w:left="1440" w:hanging="1440"/>
        <w:jc w:val="both"/>
        <w:rPr>
          <w:rFonts w:ascii="Verdana" w:hAnsi="Verdana" w:cs="Verdana"/>
          <w:b/>
          <w:bCs/>
          <w:i/>
          <w:sz w:val="20"/>
          <w:szCs w:val="20"/>
        </w:rPr>
      </w:pPr>
    </w:p>
    <w:p w14:paraId="6B5D5227" w14:textId="77777777" w:rsidR="00926E87" w:rsidRDefault="00926E87" w:rsidP="003461A9">
      <w:pPr>
        <w:ind w:left="1440" w:hanging="1440"/>
        <w:jc w:val="both"/>
        <w:rPr>
          <w:rFonts w:ascii="Verdana" w:hAnsi="Verdana" w:cs="Verdana"/>
          <w:b/>
          <w:bCs/>
          <w:i/>
          <w:sz w:val="20"/>
          <w:szCs w:val="20"/>
        </w:rPr>
      </w:pPr>
    </w:p>
    <w:p w14:paraId="7625A597" w14:textId="77777777" w:rsidR="00926E87" w:rsidRDefault="00926E87" w:rsidP="003461A9">
      <w:pPr>
        <w:ind w:left="1440" w:hanging="1440"/>
        <w:jc w:val="both"/>
        <w:rPr>
          <w:rFonts w:ascii="Verdana" w:hAnsi="Verdana" w:cs="Verdana"/>
          <w:b/>
          <w:bCs/>
          <w:i/>
          <w:sz w:val="20"/>
          <w:szCs w:val="20"/>
        </w:rPr>
      </w:pPr>
    </w:p>
    <w:p w14:paraId="1D4E82C6" w14:textId="77777777" w:rsidR="00926E87" w:rsidRDefault="00926E87" w:rsidP="003461A9">
      <w:pPr>
        <w:ind w:left="1440" w:hanging="1440"/>
        <w:jc w:val="both"/>
        <w:rPr>
          <w:rFonts w:ascii="Verdana" w:hAnsi="Verdana" w:cs="Verdana"/>
          <w:b/>
          <w:bCs/>
          <w:i/>
          <w:sz w:val="20"/>
          <w:szCs w:val="20"/>
        </w:rPr>
      </w:pPr>
    </w:p>
    <w:p w14:paraId="67FBB594" w14:textId="77777777" w:rsidR="00926E87" w:rsidRDefault="00926E87" w:rsidP="003461A9">
      <w:pPr>
        <w:ind w:left="1440" w:hanging="1440"/>
        <w:jc w:val="both"/>
        <w:rPr>
          <w:rFonts w:ascii="Verdana" w:hAnsi="Verdana" w:cs="Verdana"/>
          <w:b/>
          <w:bCs/>
          <w:i/>
          <w:sz w:val="20"/>
          <w:szCs w:val="20"/>
        </w:rPr>
      </w:pPr>
    </w:p>
    <w:p w14:paraId="3E71CBD4" w14:textId="77777777" w:rsidR="00926E87" w:rsidRDefault="00926E87" w:rsidP="003461A9">
      <w:pPr>
        <w:ind w:left="1440" w:hanging="1440"/>
        <w:jc w:val="both"/>
        <w:rPr>
          <w:rFonts w:ascii="Verdana" w:hAnsi="Verdana" w:cs="Verdana"/>
          <w:b/>
          <w:bCs/>
          <w:i/>
          <w:sz w:val="20"/>
          <w:szCs w:val="20"/>
        </w:rPr>
      </w:pPr>
    </w:p>
    <w:p w14:paraId="2EA54E6C" w14:textId="77777777" w:rsidR="00926E87" w:rsidRDefault="00926E87" w:rsidP="003461A9">
      <w:pPr>
        <w:ind w:left="1440" w:hanging="1440"/>
        <w:jc w:val="both"/>
        <w:rPr>
          <w:rFonts w:ascii="Verdana" w:hAnsi="Verdana" w:cs="Verdana"/>
          <w:b/>
          <w:bCs/>
          <w:i/>
          <w:sz w:val="20"/>
          <w:szCs w:val="20"/>
        </w:rPr>
      </w:pPr>
    </w:p>
    <w:p w14:paraId="16BE46E0" w14:textId="77777777" w:rsidR="00926E87" w:rsidRDefault="00926E87" w:rsidP="003461A9">
      <w:pPr>
        <w:ind w:left="1440" w:hanging="1440"/>
        <w:jc w:val="both"/>
        <w:rPr>
          <w:rFonts w:ascii="Verdana" w:hAnsi="Verdana" w:cs="Verdana"/>
          <w:b/>
          <w:bCs/>
          <w:i/>
          <w:sz w:val="20"/>
          <w:szCs w:val="20"/>
        </w:rPr>
      </w:pPr>
    </w:p>
    <w:p w14:paraId="1CB1B759" w14:textId="77777777" w:rsidR="00926E87" w:rsidRDefault="00926E87" w:rsidP="003461A9">
      <w:pPr>
        <w:ind w:left="1440" w:hanging="1440"/>
        <w:jc w:val="both"/>
        <w:rPr>
          <w:rFonts w:ascii="Verdana" w:hAnsi="Verdana" w:cs="Verdana"/>
          <w:b/>
          <w:bCs/>
          <w:i/>
          <w:sz w:val="20"/>
          <w:szCs w:val="20"/>
        </w:rPr>
      </w:pPr>
    </w:p>
    <w:p w14:paraId="68D39F1B" w14:textId="77777777" w:rsidR="00926E87" w:rsidRDefault="00926E87" w:rsidP="003461A9">
      <w:pPr>
        <w:ind w:left="1440" w:hanging="1440"/>
        <w:jc w:val="both"/>
        <w:rPr>
          <w:rFonts w:ascii="Verdana" w:hAnsi="Verdana" w:cs="Verdana"/>
          <w:b/>
          <w:bCs/>
          <w:i/>
          <w:sz w:val="20"/>
          <w:szCs w:val="20"/>
        </w:rPr>
      </w:pPr>
    </w:p>
    <w:p w14:paraId="198BBD7B" w14:textId="77777777" w:rsidR="00926E87" w:rsidRDefault="00926E87" w:rsidP="003461A9">
      <w:pPr>
        <w:ind w:left="1440" w:hanging="1440"/>
        <w:jc w:val="both"/>
        <w:rPr>
          <w:rFonts w:ascii="Verdana" w:hAnsi="Verdana" w:cs="Verdana"/>
          <w:b/>
          <w:bCs/>
          <w:i/>
          <w:sz w:val="20"/>
          <w:szCs w:val="20"/>
        </w:rPr>
      </w:pPr>
    </w:p>
    <w:p w14:paraId="20F0D607" w14:textId="77777777" w:rsidR="00926E87" w:rsidRDefault="00926E87" w:rsidP="003461A9">
      <w:pPr>
        <w:ind w:left="1440" w:hanging="1440"/>
        <w:jc w:val="both"/>
        <w:rPr>
          <w:rFonts w:ascii="Verdana" w:hAnsi="Verdana" w:cs="Verdana"/>
          <w:b/>
          <w:bCs/>
          <w:i/>
          <w:sz w:val="20"/>
          <w:szCs w:val="20"/>
        </w:rPr>
      </w:pPr>
    </w:p>
    <w:p w14:paraId="524F82D0" w14:textId="77777777" w:rsidR="00926E87" w:rsidRDefault="00926E87" w:rsidP="003461A9">
      <w:pPr>
        <w:ind w:left="1440" w:hanging="1440"/>
        <w:jc w:val="both"/>
        <w:rPr>
          <w:rFonts w:ascii="Verdana" w:hAnsi="Verdana" w:cs="Verdana"/>
          <w:b/>
          <w:bCs/>
          <w:i/>
          <w:sz w:val="20"/>
          <w:szCs w:val="20"/>
        </w:rPr>
      </w:pPr>
    </w:p>
    <w:p w14:paraId="4F5A4F36" w14:textId="77777777" w:rsidR="00926E87" w:rsidRDefault="00926E87" w:rsidP="003461A9">
      <w:pPr>
        <w:ind w:left="1440" w:hanging="1440"/>
        <w:jc w:val="both"/>
        <w:rPr>
          <w:rFonts w:ascii="Verdana" w:hAnsi="Verdana" w:cs="Verdana"/>
          <w:b/>
          <w:bCs/>
          <w:i/>
          <w:sz w:val="20"/>
          <w:szCs w:val="20"/>
        </w:rPr>
      </w:pPr>
    </w:p>
    <w:p w14:paraId="569DA8CD" w14:textId="77777777" w:rsidR="00926E87" w:rsidRDefault="00926E87" w:rsidP="003461A9">
      <w:pPr>
        <w:ind w:left="1440" w:hanging="1440"/>
        <w:jc w:val="both"/>
        <w:rPr>
          <w:rFonts w:ascii="Verdana" w:hAnsi="Verdana" w:cs="Verdana"/>
          <w:b/>
          <w:bCs/>
          <w:i/>
          <w:sz w:val="20"/>
          <w:szCs w:val="20"/>
        </w:rPr>
      </w:pPr>
    </w:p>
    <w:p w14:paraId="7961A6AC" w14:textId="77777777" w:rsidR="00926E87" w:rsidRDefault="00926E87" w:rsidP="003461A9">
      <w:pPr>
        <w:ind w:left="1440" w:hanging="1440"/>
        <w:jc w:val="both"/>
        <w:rPr>
          <w:rFonts w:ascii="Verdana" w:hAnsi="Verdana" w:cs="Verdana"/>
          <w:b/>
          <w:bCs/>
          <w:i/>
          <w:sz w:val="20"/>
          <w:szCs w:val="20"/>
        </w:rPr>
      </w:pPr>
    </w:p>
    <w:p w14:paraId="32440B66" w14:textId="77777777" w:rsidR="00926E87" w:rsidRDefault="00926E87" w:rsidP="003461A9">
      <w:pPr>
        <w:ind w:left="1440" w:hanging="1440"/>
        <w:jc w:val="both"/>
        <w:rPr>
          <w:rFonts w:ascii="Verdana" w:hAnsi="Verdana" w:cs="Verdana"/>
          <w:b/>
          <w:bCs/>
          <w:i/>
          <w:sz w:val="20"/>
          <w:szCs w:val="20"/>
        </w:rPr>
      </w:pPr>
    </w:p>
    <w:p w14:paraId="777605B8" w14:textId="77777777" w:rsidR="00926E87" w:rsidRDefault="00926E87" w:rsidP="003461A9">
      <w:pPr>
        <w:ind w:left="1440" w:hanging="1440"/>
        <w:jc w:val="both"/>
        <w:rPr>
          <w:rFonts w:ascii="Verdana" w:hAnsi="Verdana" w:cs="Verdana"/>
          <w:b/>
          <w:bCs/>
          <w:i/>
          <w:sz w:val="20"/>
          <w:szCs w:val="20"/>
        </w:rPr>
      </w:pPr>
    </w:p>
    <w:p w14:paraId="05C6507E" w14:textId="77777777" w:rsidR="00926E87" w:rsidRDefault="00926E87" w:rsidP="003461A9">
      <w:pPr>
        <w:ind w:left="1440" w:hanging="1440"/>
        <w:jc w:val="both"/>
        <w:rPr>
          <w:rFonts w:ascii="Verdana" w:hAnsi="Verdana" w:cs="Verdana"/>
          <w:b/>
          <w:bCs/>
          <w:i/>
          <w:sz w:val="20"/>
          <w:szCs w:val="20"/>
        </w:rPr>
      </w:pPr>
    </w:p>
    <w:p w14:paraId="240AB3F0" w14:textId="77777777" w:rsidR="00926E87" w:rsidRDefault="00926E87" w:rsidP="003461A9">
      <w:pPr>
        <w:ind w:left="1440" w:hanging="1440"/>
        <w:jc w:val="both"/>
        <w:rPr>
          <w:rFonts w:ascii="Verdana" w:hAnsi="Verdana" w:cs="Verdana"/>
          <w:b/>
          <w:bCs/>
          <w:i/>
          <w:sz w:val="20"/>
          <w:szCs w:val="20"/>
        </w:rPr>
      </w:pPr>
    </w:p>
    <w:p w14:paraId="49A5C093" w14:textId="77777777" w:rsidR="00926E87" w:rsidRDefault="00926E87" w:rsidP="003461A9">
      <w:pPr>
        <w:ind w:left="1440" w:hanging="1440"/>
        <w:jc w:val="both"/>
        <w:rPr>
          <w:rFonts w:ascii="Verdana" w:hAnsi="Verdana" w:cs="Verdana"/>
          <w:b/>
          <w:bCs/>
          <w:i/>
          <w:sz w:val="20"/>
          <w:szCs w:val="20"/>
        </w:rPr>
      </w:pPr>
    </w:p>
    <w:p w14:paraId="76D99EB1" w14:textId="77777777" w:rsidR="00926E87" w:rsidRDefault="00926E87" w:rsidP="003461A9">
      <w:pPr>
        <w:ind w:left="1440" w:hanging="1440"/>
        <w:jc w:val="both"/>
        <w:rPr>
          <w:rFonts w:ascii="Verdana" w:hAnsi="Verdana" w:cs="Verdana"/>
          <w:b/>
          <w:bCs/>
          <w:i/>
          <w:sz w:val="20"/>
          <w:szCs w:val="20"/>
        </w:rPr>
      </w:pPr>
    </w:p>
    <w:p w14:paraId="15A9DD98" w14:textId="77777777" w:rsidR="00926E87" w:rsidRDefault="00926E87" w:rsidP="003461A9">
      <w:pPr>
        <w:ind w:left="1440" w:hanging="1440"/>
        <w:jc w:val="both"/>
        <w:rPr>
          <w:rFonts w:ascii="Verdana" w:hAnsi="Verdana" w:cs="Verdana"/>
          <w:b/>
          <w:bCs/>
          <w:i/>
          <w:sz w:val="20"/>
          <w:szCs w:val="20"/>
        </w:rPr>
      </w:pPr>
    </w:p>
    <w:p w14:paraId="30A6DC46" w14:textId="77777777" w:rsidR="00926E87" w:rsidRDefault="00926E87" w:rsidP="003461A9">
      <w:pPr>
        <w:ind w:left="1440" w:hanging="1440"/>
        <w:jc w:val="both"/>
        <w:rPr>
          <w:rFonts w:ascii="Verdana" w:hAnsi="Verdana" w:cs="Verdana"/>
          <w:b/>
          <w:bCs/>
          <w:i/>
          <w:sz w:val="20"/>
          <w:szCs w:val="20"/>
        </w:rPr>
      </w:pPr>
    </w:p>
    <w:p w14:paraId="0C5D2AEC" w14:textId="77777777" w:rsidR="00926E87" w:rsidRDefault="00926E87" w:rsidP="003461A9">
      <w:pPr>
        <w:ind w:left="1440" w:hanging="1440"/>
        <w:jc w:val="both"/>
        <w:rPr>
          <w:rFonts w:ascii="Verdana" w:hAnsi="Verdana" w:cs="Verdana"/>
          <w:b/>
          <w:bCs/>
          <w:i/>
          <w:sz w:val="20"/>
          <w:szCs w:val="20"/>
        </w:rPr>
      </w:pPr>
    </w:p>
    <w:p w14:paraId="6D4449C4" w14:textId="77777777" w:rsidR="00926E87" w:rsidRDefault="00926E87" w:rsidP="003461A9">
      <w:pPr>
        <w:ind w:left="1440" w:hanging="1440"/>
        <w:jc w:val="both"/>
        <w:rPr>
          <w:rFonts w:ascii="Verdana" w:hAnsi="Verdana" w:cs="Verdana"/>
          <w:b/>
          <w:bCs/>
          <w:i/>
          <w:sz w:val="20"/>
          <w:szCs w:val="20"/>
        </w:rPr>
      </w:pPr>
    </w:p>
    <w:p w14:paraId="6FCEE095" w14:textId="77777777" w:rsidR="00926E87" w:rsidRDefault="00926E87" w:rsidP="003461A9">
      <w:pPr>
        <w:ind w:left="1440" w:hanging="1440"/>
        <w:jc w:val="both"/>
        <w:rPr>
          <w:rFonts w:ascii="Verdana" w:hAnsi="Verdana" w:cs="Verdana"/>
          <w:b/>
          <w:bCs/>
          <w:i/>
          <w:sz w:val="20"/>
          <w:szCs w:val="20"/>
        </w:rPr>
      </w:pPr>
    </w:p>
    <w:p w14:paraId="6E8AA20C" w14:textId="77777777" w:rsidR="00926E87" w:rsidRDefault="00926E87" w:rsidP="003461A9">
      <w:pPr>
        <w:ind w:left="1440" w:hanging="1440"/>
        <w:jc w:val="both"/>
        <w:rPr>
          <w:rFonts w:ascii="Verdana" w:hAnsi="Verdana" w:cs="Verdana"/>
          <w:b/>
          <w:bCs/>
          <w:i/>
          <w:sz w:val="20"/>
          <w:szCs w:val="20"/>
        </w:rPr>
      </w:pPr>
    </w:p>
    <w:p w14:paraId="5777922E" w14:textId="77777777" w:rsidR="00926E87" w:rsidRDefault="00926E87" w:rsidP="003461A9">
      <w:pPr>
        <w:ind w:left="1440" w:hanging="1440"/>
        <w:jc w:val="both"/>
        <w:rPr>
          <w:rFonts w:ascii="Verdana" w:hAnsi="Verdana" w:cs="Verdana"/>
          <w:b/>
          <w:bCs/>
          <w:i/>
          <w:sz w:val="20"/>
          <w:szCs w:val="20"/>
        </w:rPr>
      </w:pPr>
    </w:p>
    <w:p w14:paraId="212FD73D" w14:textId="77777777" w:rsidR="00926E87" w:rsidRDefault="00926E87" w:rsidP="003461A9">
      <w:pPr>
        <w:ind w:left="1440" w:hanging="1440"/>
        <w:jc w:val="both"/>
        <w:rPr>
          <w:rFonts w:ascii="Verdana" w:hAnsi="Verdana" w:cs="Verdana"/>
          <w:b/>
          <w:bCs/>
          <w:i/>
          <w:sz w:val="20"/>
          <w:szCs w:val="20"/>
        </w:rPr>
      </w:pPr>
    </w:p>
    <w:p w14:paraId="4361018C" w14:textId="77777777" w:rsidR="00926E87" w:rsidRDefault="00926E87" w:rsidP="003461A9">
      <w:pPr>
        <w:ind w:left="1440" w:hanging="1440"/>
        <w:jc w:val="both"/>
        <w:rPr>
          <w:rFonts w:ascii="Verdana" w:hAnsi="Verdana" w:cs="Verdana"/>
          <w:b/>
          <w:bCs/>
          <w:i/>
          <w:sz w:val="20"/>
          <w:szCs w:val="20"/>
        </w:rPr>
      </w:pPr>
    </w:p>
    <w:p w14:paraId="7B852F26" w14:textId="77777777" w:rsidR="00926E87" w:rsidRDefault="00926E87" w:rsidP="003461A9">
      <w:pPr>
        <w:ind w:left="1440" w:hanging="1440"/>
        <w:jc w:val="both"/>
        <w:rPr>
          <w:rFonts w:ascii="Verdana" w:hAnsi="Verdana" w:cs="Verdana"/>
          <w:b/>
          <w:bCs/>
          <w:i/>
          <w:sz w:val="20"/>
          <w:szCs w:val="20"/>
        </w:rPr>
      </w:pPr>
    </w:p>
    <w:p w14:paraId="3F6EB619" w14:textId="77777777" w:rsidR="00926E87" w:rsidRDefault="00926E87" w:rsidP="003461A9">
      <w:pPr>
        <w:ind w:left="1440" w:hanging="1440"/>
        <w:jc w:val="both"/>
        <w:rPr>
          <w:rFonts w:ascii="Verdana" w:hAnsi="Verdana" w:cs="Verdana"/>
          <w:b/>
          <w:bCs/>
          <w:i/>
          <w:sz w:val="20"/>
          <w:szCs w:val="20"/>
        </w:rPr>
      </w:pPr>
    </w:p>
    <w:p w14:paraId="622B4C4B" w14:textId="77777777" w:rsidR="00926E87" w:rsidRDefault="00926E87" w:rsidP="007E598F">
      <w:pPr>
        <w:jc w:val="both"/>
        <w:rPr>
          <w:rFonts w:ascii="Verdana" w:hAnsi="Verdana" w:cs="Verdana"/>
          <w:b/>
          <w:bCs/>
          <w:i/>
          <w:sz w:val="20"/>
          <w:szCs w:val="20"/>
        </w:rPr>
      </w:pPr>
    </w:p>
    <w:p w14:paraId="26C0ED03" w14:textId="77777777" w:rsidR="00926E87" w:rsidRPr="005C444F" w:rsidRDefault="00926E87" w:rsidP="003461A9">
      <w:pPr>
        <w:ind w:left="1440" w:hanging="1440"/>
        <w:jc w:val="both"/>
        <w:rPr>
          <w:rFonts w:ascii="Verdana" w:hAnsi="Verdana" w:cs="Verdana"/>
          <w:b/>
          <w:bCs/>
          <w:i/>
          <w:sz w:val="20"/>
          <w:szCs w:val="20"/>
        </w:rPr>
      </w:pPr>
    </w:p>
    <w:p w14:paraId="449B04C5" w14:textId="77777777" w:rsidR="00F44936" w:rsidRPr="005C444F" w:rsidRDefault="00F44936" w:rsidP="003461A9">
      <w:pPr>
        <w:ind w:left="1440" w:hanging="1440"/>
        <w:jc w:val="both"/>
        <w:rPr>
          <w:rFonts w:ascii="Verdana" w:hAnsi="Verdana" w:cs="Verdana"/>
          <w:b/>
          <w:bCs/>
          <w:i/>
          <w:sz w:val="20"/>
          <w:szCs w:val="20"/>
        </w:rPr>
      </w:pPr>
    </w:p>
    <w:p w14:paraId="0A12CBEB" w14:textId="77777777" w:rsidR="00F44936" w:rsidRDefault="00E32EC0"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Formularz 3.1.</w:t>
      </w:r>
      <w:r w:rsidR="00F44936">
        <w:rPr>
          <w:rFonts w:ascii="Verdana" w:eastAsia="Calibri" w:hAnsi="Verdana" w:cs="Verdana"/>
          <w:sz w:val="20"/>
          <w:szCs w:val="20"/>
        </w:rPr>
        <w:tab/>
        <w:t xml:space="preserve">Oświadczenie Wykonawcy składane na podstawie art. 25a ust. 1 ustawy </w:t>
      </w:r>
      <w:proofErr w:type="spellStart"/>
      <w:r w:rsidR="00F44936">
        <w:rPr>
          <w:rFonts w:ascii="Verdana" w:eastAsia="Calibri" w:hAnsi="Verdana" w:cs="Verdana"/>
          <w:sz w:val="20"/>
          <w:szCs w:val="20"/>
        </w:rPr>
        <w:t>Pzp</w:t>
      </w:r>
      <w:proofErr w:type="spellEnd"/>
      <w:r w:rsidR="00F44936">
        <w:rPr>
          <w:rFonts w:ascii="Verdana" w:eastAsia="Calibri" w:hAnsi="Verdana" w:cs="Verdana"/>
          <w:sz w:val="20"/>
          <w:szCs w:val="20"/>
        </w:rPr>
        <w:t xml:space="preserve"> dotyczące przesłanek wykluczenia z postępowania;</w:t>
      </w:r>
    </w:p>
    <w:p w14:paraId="0E259B64" w14:textId="77777777" w:rsidR="00F44936" w:rsidRDefault="00E32EC0"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F44936">
        <w:rPr>
          <w:rFonts w:ascii="Verdana" w:eastAsia="Calibri" w:hAnsi="Verdana" w:cs="Verdana"/>
          <w:sz w:val="20"/>
          <w:szCs w:val="20"/>
        </w:rPr>
        <w:t xml:space="preserve">Oświadczenie Wykonawcy składane na podstawie art. 25a ust. 1 ustawy </w:t>
      </w:r>
      <w:proofErr w:type="spellStart"/>
      <w:r w:rsidR="00F44936">
        <w:rPr>
          <w:rFonts w:ascii="Verdana" w:eastAsia="Calibri" w:hAnsi="Verdana" w:cs="Verdana"/>
          <w:sz w:val="20"/>
          <w:szCs w:val="20"/>
        </w:rPr>
        <w:t>Pzp</w:t>
      </w:r>
      <w:proofErr w:type="spellEnd"/>
      <w:r w:rsidR="00F44936">
        <w:rPr>
          <w:rFonts w:ascii="Verdana" w:eastAsia="Calibri" w:hAnsi="Verdana" w:cs="Verdana"/>
          <w:sz w:val="20"/>
          <w:szCs w:val="20"/>
        </w:rPr>
        <w:t xml:space="preserve"> dotyczące spełniania warunków udziału</w:t>
      </w:r>
      <w:r w:rsidR="00963802">
        <w:rPr>
          <w:rFonts w:ascii="Verdana" w:eastAsia="Calibri" w:hAnsi="Verdana" w:cs="Verdana"/>
          <w:sz w:val="20"/>
          <w:szCs w:val="20"/>
        </w:rPr>
        <w:t xml:space="preserve"> </w:t>
      </w:r>
      <w:r w:rsidR="00F44936">
        <w:rPr>
          <w:rFonts w:ascii="Verdana" w:eastAsia="Calibri" w:hAnsi="Verdana" w:cs="Verdana"/>
          <w:sz w:val="20"/>
          <w:szCs w:val="20"/>
        </w:rPr>
        <w:t>w postępowaniu;</w:t>
      </w:r>
    </w:p>
    <w:p w14:paraId="53C6F476" w14:textId="77777777"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E32EC0">
        <w:rPr>
          <w:rFonts w:ascii="Verdana" w:hAnsi="Verdana"/>
          <w:sz w:val="20"/>
          <w:szCs w:val="20"/>
        </w:rPr>
        <w:t xml:space="preserve"> 3.3.</w:t>
      </w:r>
      <w:r w:rsidR="00E32EC0">
        <w:rPr>
          <w:rFonts w:ascii="Verdana" w:hAnsi="Verdana"/>
          <w:sz w:val="20"/>
          <w:szCs w:val="20"/>
        </w:rPr>
        <w:tab/>
      </w:r>
      <w:r>
        <w:rPr>
          <w:rFonts w:ascii="Verdana" w:hAnsi="Verdana"/>
          <w:sz w:val="20"/>
          <w:szCs w:val="20"/>
        </w:rPr>
        <w:t xml:space="preserve">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14:paraId="129D485C" w14:textId="1D71989A"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E32EC0">
        <w:rPr>
          <w:rFonts w:ascii="Verdana" w:hAnsi="Verdana"/>
          <w:sz w:val="20"/>
          <w:szCs w:val="20"/>
        </w:rPr>
        <w:t xml:space="preserve"> 3.4.</w:t>
      </w:r>
      <w:r w:rsidR="00E32EC0">
        <w:rPr>
          <w:rFonts w:ascii="Verdana" w:hAnsi="Verdana"/>
          <w:sz w:val="20"/>
          <w:szCs w:val="20"/>
        </w:rPr>
        <w:tab/>
      </w:r>
      <w:r w:rsidR="00B25DF1">
        <w:rPr>
          <w:rFonts w:ascii="Verdana" w:hAnsi="Verdana"/>
          <w:sz w:val="20"/>
          <w:szCs w:val="20"/>
        </w:rPr>
        <w:t>Wzór</w:t>
      </w:r>
      <w:r w:rsidR="008D4D86">
        <w:rPr>
          <w:rFonts w:ascii="Verdana" w:hAnsi="Verdana"/>
          <w:sz w:val="20"/>
          <w:szCs w:val="20"/>
        </w:rPr>
        <w:t xml:space="preserve"> </w:t>
      </w:r>
      <w:r>
        <w:rPr>
          <w:rFonts w:ascii="Verdana" w:hAnsi="Verdana"/>
          <w:sz w:val="20"/>
          <w:szCs w:val="20"/>
        </w:rPr>
        <w:t>Oświadczeni</w:t>
      </w:r>
      <w:r w:rsidR="008D4D86">
        <w:rPr>
          <w:rFonts w:ascii="Verdana" w:hAnsi="Verdana"/>
          <w:sz w:val="20"/>
          <w:szCs w:val="20"/>
        </w:rPr>
        <w:t>a</w:t>
      </w:r>
      <w:r>
        <w:rPr>
          <w:rFonts w:ascii="Verdana" w:hAnsi="Verdana"/>
          <w:sz w:val="20"/>
          <w:szCs w:val="20"/>
        </w:rPr>
        <w:t xml:space="preserve"> o przynależności/braku przynależności do grupy kapitałowej </w:t>
      </w:r>
      <w:r w:rsidR="00851033">
        <w:rPr>
          <w:rFonts w:ascii="Verdana" w:hAnsi="Verdana"/>
          <w:sz w:val="20"/>
          <w:szCs w:val="20"/>
        </w:rPr>
        <w:br/>
      </w:r>
      <w:r>
        <w:rPr>
          <w:rFonts w:ascii="Verdana" w:hAnsi="Verdana"/>
          <w:sz w:val="20"/>
          <w:szCs w:val="20"/>
        </w:rPr>
        <w:t>o której mowa w art. 24 ust</w:t>
      </w:r>
      <w:r w:rsidR="00963802">
        <w:rPr>
          <w:rFonts w:ascii="Verdana" w:hAnsi="Verdana"/>
          <w:sz w:val="20"/>
          <w:szCs w:val="20"/>
        </w:rPr>
        <w:t>.</w:t>
      </w:r>
      <w:r>
        <w:rPr>
          <w:rFonts w:ascii="Verdana" w:hAnsi="Verdana"/>
          <w:sz w:val="20"/>
          <w:szCs w:val="20"/>
        </w:rPr>
        <w:t xml:space="preserve"> 1 pkt 23 ustawy </w:t>
      </w:r>
      <w:proofErr w:type="spellStart"/>
      <w:r>
        <w:rPr>
          <w:rFonts w:ascii="Verdana" w:hAnsi="Verdana"/>
          <w:sz w:val="20"/>
          <w:szCs w:val="20"/>
        </w:rPr>
        <w:t>Pzp</w:t>
      </w:r>
      <w:proofErr w:type="spellEnd"/>
    </w:p>
    <w:p w14:paraId="36ED9DB5" w14:textId="77777777" w:rsidR="00F44936" w:rsidRPr="00E32EC0" w:rsidRDefault="00F44936" w:rsidP="003617E1">
      <w:pPr>
        <w:spacing w:before="120"/>
        <w:ind w:left="1560" w:hanging="1560"/>
        <w:jc w:val="right"/>
        <w:rPr>
          <w:rFonts w:ascii="Verdana" w:hAnsi="Verdana"/>
          <w:b/>
          <w:sz w:val="20"/>
          <w:szCs w:val="20"/>
        </w:rPr>
      </w:pPr>
      <w:r>
        <w:rPr>
          <w:rFonts w:ascii="Verdana" w:hAnsi="Verdana"/>
          <w:sz w:val="20"/>
          <w:szCs w:val="20"/>
        </w:rPr>
        <w:br w:type="page"/>
      </w:r>
      <w:r w:rsidR="00963802" w:rsidRPr="00E32EC0">
        <w:rPr>
          <w:rFonts w:ascii="Verdana" w:hAnsi="Verdana"/>
          <w:b/>
          <w:sz w:val="20"/>
          <w:szCs w:val="20"/>
        </w:rPr>
        <w:lastRenderedPageBreak/>
        <w:t>Formularz 3.1</w:t>
      </w:r>
    </w:p>
    <w:p w14:paraId="54C7E9A4" w14:textId="77777777" w:rsidR="00F44936" w:rsidRDefault="00F44936" w:rsidP="0006139D">
      <w:pPr>
        <w:outlineLvl w:val="0"/>
        <w:rPr>
          <w:rFonts w:ascii="Verdana" w:hAnsi="Verdana" w:cs="Verdana"/>
          <w:b/>
          <w:bCs/>
          <w:sz w:val="20"/>
          <w:szCs w:val="20"/>
        </w:rPr>
      </w:pPr>
    </w:p>
    <w:tbl>
      <w:tblPr>
        <w:tblW w:w="9119" w:type="dxa"/>
        <w:tblInd w:w="77" w:type="dxa"/>
        <w:tblLayout w:type="fixed"/>
        <w:tblCellMar>
          <w:left w:w="70" w:type="dxa"/>
          <w:right w:w="70" w:type="dxa"/>
        </w:tblCellMar>
        <w:tblLook w:val="0000" w:firstRow="0" w:lastRow="0" w:firstColumn="0" w:lastColumn="0" w:noHBand="0" w:noVBand="0"/>
      </w:tblPr>
      <w:tblGrid>
        <w:gridCol w:w="9119"/>
      </w:tblGrid>
      <w:tr w:rsidR="00F44936" w:rsidRPr="00F5437D" w14:paraId="5470D5A7" w14:textId="77777777" w:rsidTr="00847BB6">
        <w:trPr>
          <w:trHeight w:val="1469"/>
        </w:trPr>
        <w:tc>
          <w:tcPr>
            <w:tcW w:w="9119" w:type="dxa"/>
            <w:tcBorders>
              <w:top w:val="single" w:sz="4" w:space="0" w:color="000000"/>
              <w:left w:val="single" w:sz="4" w:space="0" w:color="000000"/>
              <w:bottom w:val="single" w:sz="4" w:space="0" w:color="000000"/>
              <w:right w:val="single" w:sz="4" w:space="0" w:color="000000"/>
            </w:tcBorders>
            <w:shd w:val="clear" w:color="auto" w:fill="D9D9D9"/>
          </w:tcPr>
          <w:p w14:paraId="145B1DF6" w14:textId="77777777" w:rsidR="00F44936" w:rsidRDefault="00F44936" w:rsidP="003461A9">
            <w:pPr>
              <w:jc w:val="center"/>
              <w:rPr>
                <w:rFonts w:ascii="Verdana" w:hAnsi="Verdana"/>
                <w:i/>
                <w:sz w:val="14"/>
                <w:szCs w:val="14"/>
              </w:rPr>
            </w:pPr>
          </w:p>
          <w:p w14:paraId="069910A1" w14:textId="77777777"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14:paraId="391FB50C" w14:textId="77777777"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14:paraId="10716EEB" w14:textId="77777777"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w:t>
            </w:r>
            <w:proofErr w:type="spellStart"/>
            <w:r w:rsidRPr="00C81CAF">
              <w:rPr>
                <w:rFonts w:ascii="Verdana" w:hAnsi="Verdana" w:cs="Arial"/>
                <w:b/>
                <w:sz w:val="20"/>
                <w:szCs w:val="20"/>
              </w:rPr>
              <w:t>Pzp</w:t>
            </w:r>
            <w:proofErr w:type="spellEnd"/>
            <w:r w:rsidRPr="00C81CAF">
              <w:rPr>
                <w:rFonts w:ascii="Verdana" w:hAnsi="Verdana" w:cs="Arial"/>
                <w:b/>
                <w:sz w:val="20"/>
                <w:szCs w:val="20"/>
              </w:rPr>
              <w:t xml:space="preserve">) </w:t>
            </w:r>
          </w:p>
          <w:p w14:paraId="6AB8F3E0" w14:textId="77777777"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14:paraId="07C15C7C" w14:textId="77777777" w:rsidR="00F44936" w:rsidRDefault="00F44936" w:rsidP="0006139D">
      <w:pPr>
        <w:spacing w:before="120"/>
        <w:jc w:val="both"/>
        <w:rPr>
          <w:rFonts w:ascii="Verdana" w:hAnsi="Verdana" w:cs="Courier New"/>
          <w:b/>
          <w:sz w:val="20"/>
          <w:szCs w:val="20"/>
        </w:rPr>
      </w:pPr>
    </w:p>
    <w:p w14:paraId="2005BB58"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16F0DE96"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3197DC23"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9E4F4AC"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4F8B28AD"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28A4458C"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410CD763"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24AFCE67"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078E0C4E"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F7AB95E" w14:textId="77777777"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52262B5B" w14:textId="77777777" w:rsidR="00F44936" w:rsidRPr="00C81CAF" w:rsidRDefault="00F44936" w:rsidP="003461A9">
      <w:pPr>
        <w:ind w:left="357" w:firstLine="210"/>
        <w:jc w:val="center"/>
        <w:rPr>
          <w:rFonts w:ascii="Verdana" w:hAnsi="Verdana" w:cs="Arial"/>
          <w:sz w:val="21"/>
          <w:szCs w:val="21"/>
        </w:rPr>
      </w:pPr>
    </w:p>
    <w:p w14:paraId="1D5A2497" w14:textId="77777777"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14:paraId="7C5D3A7C" w14:textId="6304299A" w:rsidR="00FC2617" w:rsidRDefault="00F44936" w:rsidP="00FC2617">
      <w:pPr>
        <w:jc w:val="both"/>
        <w:rPr>
          <w:rFonts w:ascii="Verdana" w:hAnsi="Verdana" w:cs="Arial"/>
          <w:b/>
          <w:sz w:val="20"/>
          <w:szCs w:val="20"/>
        </w:rPr>
      </w:pPr>
      <w:r w:rsidRPr="00C81CAF">
        <w:rPr>
          <w:rFonts w:ascii="Verdana" w:hAnsi="Verdana" w:cs="Arial"/>
          <w:b/>
          <w:sz w:val="20"/>
          <w:szCs w:val="20"/>
        </w:rPr>
        <w:br/>
      </w:r>
      <w:r w:rsidR="00FC2617">
        <w:rPr>
          <w:rFonts w:ascii="Verdana" w:hAnsi="Verdana" w:cs="Arial"/>
          <w:b/>
          <w:sz w:val="20"/>
          <w:szCs w:val="20"/>
        </w:rPr>
        <w:t>Utrzymanie</w:t>
      </w:r>
      <w:r w:rsidR="00FC2617" w:rsidRPr="00F53DA3">
        <w:rPr>
          <w:rFonts w:ascii="Verdana" w:hAnsi="Verdana" w:cs="Arial"/>
          <w:b/>
          <w:sz w:val="20"/>
          <w:szCs w:val="20"/>
        </w:rPr>
        <w:t xml:space="preserve"> </w:t>
      </w:r>
      <w:r w:rsidR="00FC2617">
        <w:rPr>
          <w:rFonts w:ascii="Verdana" w:hAnsi="Verdana" w:cs="Arial"/>
          <w:b/>
          <w:sz w:val="20"/>
          <w:szCs w:val="20"/>
        </w:rPr>
        <w:t xml:space="preserve">i konserwacja </w:t>
      </w:r>
      <w:r w:rsidR="00FC2617" w:rsidRPr="00F53DA3">
        <w:rPr>
          <w:rFonts w:ascii="Verdana" w:hAnsi="Verdana" w:cs="Arial"/>
          <w:b/>
          <w:sz w:val="20"/>
          <w:szCs w:val="20"/>
        </w:rPr>
        <w:t xml:space="preserve">oznakowania pionowego, poziomego, aktywnego i urządzeń bezpieczeństwa ruchu wraz z barierami drogowymi i ich dostarczeniem oraz montażem lub demontażem na drogach będących w administracji GDDKiA Oddział </w:t>
      </w:r>
      <w:r w:rsidR="00851033">
        <w:rPr>
          <w:rFonts w:ascii="Verdana" w:hAnsi="Verdana" w:cs="Arial"/>
          <w:b/>
          <w:sz w:val="20"/>
          <w:szCs w:val="20"/>
        </w:rPr>
        <w:br/>
      </w:r>
      <w:r w:rsidR="00FC2617" w:rsidRPr="00F53DA3">
        <w:rPr>
          <w:rFonts w:ascii="Verdana" w:hAnsi="Verdana" w:cs="Arial"/>
          <w:b/>
          <w:sz w:val="20"/>
          <w:szCs w:val="20"/>
        </w:rPr>
        <w:t>w Warszawie w podziale na zadania I-IV</w:t>
      </w:r>
    </w:p>
    <w:p w14:paraId="0F7EE7A3" w14:textId="6AE20817" w:rsidR="00B266B3" w:rsidRDefault="00B266B3" w:rsidP="00FC2617">
      <w:pPr>
        <w:ind w:left="567"/>
        <w:jc w:val="both"/>
        <w:rPr>
          <w:rFonts w:ascii="Verdana" w:hAnsi="Verdana"/>
          <w:sz w:val="20"/>
          <w:szCs w:val="20"/>
        </w:rPr>
      </w:pPr>
    </w:p>
    <w:p w14:paraId="2EAF3DC7" w14:textId="5D1DF489" w:rsidR="00E32EC0" w:rsidRDefault="00E32EC0" w:rsidP="00B266B3">
      <w:pPr>
        <w:spacing w:before="120"/>
        <w:ind w:left="-35"/>
        <w:jc w:val="center"/>
        <w:rPr>
          <w:rFonts w:ascii="Verdana" w:hAnsi="Verdana" w:cs="Arial"/>
          <w:sz w:val="20"/>
          <w:szCs w:val="20"/>
        </w:rPr>
      </w:pPr>
    </w:p>
    <w:p w14:paraId="13E1CE9E" w14:textId="79975A19" w:rsidR="00BA6147" w:rsidRDefault="00F44936" w:rsidP="00E32EC0">
      <w:pPr>
        <w:jc w:val="both"/>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941A16">
        <w:rPr>
          <w:rFonts w:ascii="Verdana" w:hAnsi="Verdana"/>
          <w:b/>
          <w:sz w:val="20"/>
          <w:szCs w:val="20"/>
          <w:u w:val="single"/>
        </w:rPr>
        <w:t>.40.</w:t>
      </w:r>
      <w:r w:rsidR="00BA6147">
        <w:rPr>
          <w:rFonts w:ascii="Verdana" w:hAnsi="Verdana"/>
          <w:b/>
          <w:sz w:val="20"/>
          <w:szCs w:val="20"/>
          <w:u w:val="single"/>
        </w:rPr>
        <w:t>201</w:t>
      </w:r>
      <w:r w:rsidR="00AD41E3">
        <w:rPr>
          <w:rFonts w:ascii="Verdana" w:hAnsi="Verdana"/>
          <w:b/>
          <w:sz w:val="20"/>
          <w:szCs w:val="20"/>
          <w:u w:val="single"/>
        </w:rPr>
        <w:t>7</w:t>
      </w:r>
    </w:p>
    <w:p w14:paraId="58C03646" w14:textId="77777777" w:rsidR="00BA6147" w:rsidRDefault="00BA6147" w:rsidP="00BA6147">
      <w:pPr>
        <w:suppressAutoHyphens/>
        <w:jc w:val="center"/>
        <w:rPr>
          <w:rFonts w:ascii="Verdana" w:hAnsi="Verdana"/>
          <w:b/>
          <w:sz w:val="20"/>
          <w:szCs w:val="20"/>
          <w:u w:val="single"/>
        </w:rPr>
      </w:pPr>
    </w:p>
    <w:p w14:paraId="60EF0214" w14:textId="77777777"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14:paraId="4C2FB3A0"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Oddział w </w:t>
      </w:r>
      <w:r>
        <w:rPr>
          <w:rFonts w:ascii="Verdana" w:hAnsi="Verdana" w:cs="Arial"/>
          <w:b/>
          <w:sz w:val="20"/>
          <w:szCs w:val="20"/>
        </w:rPr>
        <w:t xml:space="preserve">Warszawie </w:t>
      </w:r>
    </w:p>
    <w:p w14:paraId="5D0ACC5A" w14:textId="77777777" w:rsidR="00F44936" w:rsidRPr="00C81CAF" w:rsidRDefault="00F44936" w:rsidP="003461A9">
      <w:pPr>
        <w:jc w:val="both"/>
        <w:rPr>
          <w:rFonts w:ascii="Verdana" w:hAnsi="Verdana" w:cs="Arial"/>
          <w:b/>
          <w:sz w:val="20"/>
          <w:szCs w:val="20"/>
        </w:rPr>
      </w:pPr>
    </w:p>
    <w:p w14:paraId="024E80A0" w14:textId="77777777"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14:paraId="18A92B21" w14:textId="77777777" w:rsidR="00F44936" w:rsidRPr="00C81CAF" w:rsidRDefault="00F44936" w:rsidP="003461A9">
      <w:pPr>
        <w:jc w:val="both"/>
        <w:rPr>
          <w:rFonts w:ascii="Verdana" w:hAnsi="Verdana" w:cs="Arial"/>
          <w:b/>
          <w:sz w:val="20"/>
          <w:szCs w:val="20"/>
        </w:rPr>
      </w:pPr>
    </w:p>
    <w:p w14:paraId="2CE862E4" w14:textId="77777777"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14:paraId="6A267D66" w14:textId="77777777" w:rsidR="00F44936" w:rsidRPr="00C81CAF" w:rsidRDefault="00F44936" w:rsidP="003461A9">
      <w:pPr>
        <w:jc w:val="both"/>
        <w:rPr>
          <w:rFonts w:ascii="Verdana" w:hAnsi="Verdana" w:cs="Arial"/>
          <w:sz w:val="20"/>
          <w:szCs w:val="20"/>
        </w:rPr>
      </w:pPr>
    </w:p>
    <w:p w14:paraId="61A59136" w14:textId="77777777" w:rsidR="00F44936" w:rsidRPr="00E32EC0" w:rsidRDefault="00F44936" w:rsidP="00322B9C">
      <w:pPr>
        <w:pStyle w:val="Akapitzlist"/>
        <w:numPr>
          <w:ilvl w:val="0"/>
          <w:numId w:val="8"/>
        </w:numPr>
        <w:spacing w:line="240" w:lineRule="auto"/>
        <w:contextualSpacing/>
        <w:jc w:val="both"/>
        <w:rPr>
          <w:rFonts w:ascii="Verdana" w:hAnsi="Verdana"/>
          <w:sz w:val="20"/>
          <w:szCs w:val="20"/>
        </w:rPr>
      </w:pPr>
      <w:r w:rsidRPr="00E32EC0">
        <w:rPr>
          <w:rFonts w:ascii="Verdana" w:hAnsi="Verdana"/>
          <w:sz w:val="20"/>
          <w:szCs w:val="20"/>
        </w:rPr>
        <w:t xml:space="preserve">Oświadczam, że nie podlegam wykluczeniu z postępowania na podstawie </w:t>
      </w:r>
      <w:r w:rsidRPr="00E32EC0">
        <w:rPr>
          <w:rFonts w:ascii="Verdana" w:hAnsi="Verdana"/>
          <w:sz w:val="20"/>
          <w:szCs w:val="20"/>
        </w:rPr>
        <w:br/>
        <w:t xml:space="preserve">art. 24 ust 1 pkt 12-23 ustawy </w:t>
      </w:r>
      <w:proofErr w:type="spellStart"/>
      <w:r w:rsidRPr="00E32EC0">
        <w:rPr>
          <w:rFonts w:ascii="Verdana" w:hAnsi="Verdana"/>
          <w:sz w:val="20"/>
          <w:szCs w:val="20"/>
        </w:rPr>
        <w:t>Pzp</w:t>
      </w:r>
      <w:proofErr w:type="spellEnd"/>
      <w:r w:rsidRPr="00E32EC0">
        <w:rPr>
          <w:rFonts w:ascii="Verdana" w:hAnsi="Verdana"/>
          <w:sz w:val="20"/>
          <w:szCs w:val="20"/>
        </w:rPr>
        <w:t>.</w:t>
      </w:r>
    </w:p>
    <w:p w14:paraId="27C0B8AF" w14:textId="77777777" w:rsidR="00F44936" w:rsidRPr="00E32EC0" w:rsidRDefault="00F44936" w:rsidP="00322B9C">
      <w:pPr>
        <w:pStyle w:val="Akapitzlist"/>
        <w:numPr>
          <w:ilvl w:val="0"/>
          <w:numId w:val="8"/>
        </w:numPr>
        <w:spacing w:line="240" w:lineRule="auto"/>
        <w:contextualSpacing/>
        <w:jc w:val="both"/>
        <w:rPr>
          <w:rFonts w:ascii="Verdana" w:hAnsi="Verdana"/>
          <w:sz w:val="20"/>
          <w:szCs w:val="20"/>
        </w:rPr>
      </w:pPr>
      <w:r w:rsidRPr="00E32EC0">
        <w:rPr>
          <w:rFonts w:ascii="Verdana" w:hAnsi="Verdana"/>
          <w:sz w:val="20"/>
          <w:szCs w:val="20"/>
        </w:rPr>
        <w:t xml:space="preserve">Oświadczam, że nie podlegam wykluczeniu z postępowania na podstawie </w:t>
      </w:r>
      <w:r w:rsidRPr="00E32EC0">
        <w:rPr>
          <w:rFonts w:ascii="Verdana" w:hAnsi="Verdana"/>
          <w:sz w:val="20"/>
          <w:szCs w:val="20"/>
        </w:rPr>
        <w:br/>
        <w:t xml:space="preserve">art. 24 ust. 5  pkt </w:t>
      </w:r>
      <w:r w:rsidR="00485572" w:rsidRPr="00E32EC0">
        <w:rPr>
          <w:rFonts w:ascii="Verdana" w:hAnsi="Verdana"/>
          <w:sz w:val="20"/>
          <w:szCs w:val="20"/>
        </w:rPr>
        <w:t>1)</w:t>
      </w:r>
      <w:r w:rsidRPr="00E32EC0">
        <w:rPr>
          <w:rFonts w:ascii="Verdana" w:hAnsi="Verdana"/>
          <w:sz w:val="20"/>
          <w:szCs w:val="20"/>
        </w:rPr>
        <w:t xml:space="preserve"> ustawy </w:t>
      </w:r>
      <w:proofErr w:type="spellStart"/>
      <w:r w:rsidRPr="00E32EC0">
        <w:rPr>
          <w:rFonts w:ascii="Verdana" w:hAnsi="Verdana"/>
          <w:sz w:val="20"/>
          <w:szCs w:val="20"/>
        </w:rPr>
        <w:t>Pzp</w:t>
      </w:r>
      <w:proofErr w:type="spellEnd"/>
      <w:r w:rsidRPr="00E32EC0">
        <w:rPr>
          <w:rFonts w:ascii="Verdana" w:hAnsi="Verdana"/>
          <w:sz w:val="20"/>
          <w:szCs w:val="20"/>
        </w:rPr>
        <w:t xml:space="preserve">  .</w:t>
      </w:r>
    </w:p>
    <w:p w14:paraId="2779D2EA" w14:textId="77777777" w:rsidR="00061A11" w:rsidRDefault="00061A11" w:rsidP="00061A11">
      <w:pPr>
        <w:pStyle w:val="Akapitzlist"/>
        <w:spacing w:line="240" w:lineRule="auto"/>
        <w:contextualSpacing/>
        <w:jc w:val="both"/>
        <w:rPr>
          <w:sz w:val="16"/>
          <w:szCs w:val="16"/>
        </w:rPr>
      </w:pPr>
    </w:p>
    <w:p w14:paraId="079D1D79" w14:textId="77777777" w:rsidR="00061A11" w:rsidRPr="003E1710" w:rsidRDefault="00061A11" w:rsidP="00061A11">
      <w:pPr>
        <w:pStyle w:val="Akapitzlist"/>
        <w:spacing w:line="240" w:lineRule="auto"/>
        <w:contextualSpacing/>
        <w:jc w:val="both"/>
        <w:rPr>
          <w:sz w:val="20"/>
          <w:szCs w:val="20"/>
        </w:rPr>
      </w:pPr>
    </w:p>
    <w:p w14:paraId="318062DB"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255D325E" w14:textId="77777777" w:rsidR="009253B1" w:rsidRDefault="009253B1" w:rsidP="003461A9">
      <w:pPr>
        <w:spacing w:before="120"/>
        <w:ind w:firstLine="5220"/>
        <w:jc w:val="center"/>
        <w:rPr>
          <w:rFonts w:ascii="Verdana" w:hAnsi="Verdana" w:cs="Courier New"/>
          <w:i/>
          <w:sz w:val="20"/>
          <w:szCs w:val="20"/>
        </w:rPr>
      </w:pPr>
    </w:p>
    <w:p w14:paraId="03620C94"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638947BB"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rPr>
        <w:lastRenderedPageBreak/>
        <w:t xml:space="preserve">         </w:t>
      </w:r>
      <w:r w:rsidRPr="00C81CAF">
        <w:rPr>
          <w:rFonts w:ascii="Verdana" w:hAnsi="Verdana"/>
          <w:i/>
          <w:sz w:val="16"/>
          <w:szCs w:val="16"/>
        </w:rPr>
        <w:t xml:space="preserve">         (podpis(y) Wykonawcy/Pełnomocnika)</w:t>
      </w:r>
    </w:p>
    <w:p w14:paraId="2491B317" w14:textId="77777777" w:rsidR="00F44936" w:rsidRDefault="00F44936" w:rsidP="003461A9">
      <w:pPr>
        <w:spacing w:before="120"/>
        <w:ind w:firstLine="4500"/>
        <w:jc w:val="center"/>
        <w:rPr>
          <w:rFonts w:ascii="Verdana" w:hAnsi="Verdana" w:cs="Courier New"/>
          <w:i/>
          <w:sz w:val="20"/>
          <w:szCs w:val="20"/>
        </w:rPr>
      </w:pPr>
    </w:p>
    <w:p w14:paraId="04905140" w14:textId="77777777" w:rsidR="009253B1" w:rsidRPr="00C81CAF" w:rsidRDefault="009253B1" w:rsidP="003461A9">
      <w:pPr>
        <w:spacing w:before="120"/>
        <w:ind w:firstLine="4500"/>
        <w:jc w:val="center"/>
        <w:rPr>
          <w:rFonts w:ascii="Verdana" w:hAnsi="Verdana" w:cs="Courier New"/>
          <w:i/>
          <w:sz w:val="20"/>
          <w:szCs w:val="20"/>
        </w:rPr>
      </w:pPr>
    </w:p>
    <w:p w14:paraId="2F89BA33" w14:textId="77777777" w:rsidR="00F44936" w:rsidRPr="00C81CAF" w:rsidRDefault="00F44936" w:rsidP="003461A9">
      <w:pPr>
        <w:jc w:val="both"/>
        <w:rPr>
          <w:rFonts w:ascii="Verdana" w:hAnsi="Verdana" w:cs="Arial"/>
          <w:sz w:val="20"/>
          <w:szCs w:val="20"/>
        </w:rPr>
      </w:pPr>
      <w:r w:rsidRPr="00C81CAF">
        <w:rPr>
          <w:rFonts w:ascii="Verdana" w:hAnsi="Verdana" w:cs="Arial"/>
          <w:sz w:val="20"/>
          <w:szCs w:val="20"/>
        </w:rPr>
        <w:t xml:space="preserve">Oświadczam, że zachodzą w stosunku do mnie podstawy wykluczenia z postępowania na podstawie art. ………….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w:t>
      </w:r>
      <w:r w:rsidRPr="00C81CAF">
        <w:rPr>
          <w:rFonts w:ascii="Verdana" w:hAnsi="Verdana" w:cs="Arial"/>
          <w:i/>
          <w:sz w:val="16"/>
          <w:szCs w:val="16"/>
        </w:rPr>
        <w:t>(podać mającą zastosowanie podstawę wykluczenia spośród wymienionych w art. 24 ust. 1 pkt 13-14, 16-20</w:t>
      </w:r>
      <w:r w:rsidR="00E003A0" w:rsidRPr="00E003A0">
        <w:rPr>
          <w:rFonts w:ascii="Verdana" w:hAnsi="Verdana" w:cs="Verdana"/>
          <w:b/>
          <w:i/>
          <w:sz w:val="20"/>
          <w:szCs w:val="20"/>
        </w:rPr>
        <w:t xml:space="preserve"> </w:t>
      </w:r>
      <w:r w:rsidR="00E003A0" w:rsidRPr="00E003A0">
        <w:rPr>
          <w:rFonts w:ascii="Verdana" w:hAnsi="Verdana" w:cs="Verdana"/>
          <w:i/>
          <w:sz w:val="16"/>
          <w:szCs w:val="16"/>
        </w:rPr>
        <w:t>lub</w:t>
      </w:r>
      <w:r w:rsidR="00E003A0" w:rsidRPr="00E003A0">
        <w:rPr>
          <w:i/>
          <w:sz w:val="16"/>
          <w:szCs w:val="16"/>
        </w:rPr>
        <w:t xml:space="preserve"> </w:t>
      </w:r>
      <w:r w:rsidR="00E003A0" w:rsidRPr="00E003A0">
        <w:rPr>
          <w:rFonts w:ascii="Verdana" w:hAnsi="Verdana" w:cs="Verdana"/>
          <w:i/>
          <w:sz w:val="16"/>
          <w:szCs w:val="16"/>
        </w:rPr>
        <w:t>na podstawie okoliczności wymienionych w  pkt 8.2. IDW</w:t>
      </w:r>
      <w:r w:rsidRPr="00E003A0">
        <w:rPr>
          <w:rFonts w:ascii="Verdana" w:hAnsi="Verdana" w:cs="Arial"/>
          <w:i/>
          <w:sz w:val="16"/>
          <w:szCs w:val="16"/>
        </w:rPr>
        <w:t>).</w:t>
      </w:r>
      <w:r w:rsidRPr="00C81CAF">
        <w:rPr>
          <w:rFonts w:ascii="Verdana" w:hAnsi="Verdana" w:cs="Arial"/>
          <w:sz w:val="20"/>
          <w:szCs w:val="20"/>
        </w:rPr>
        <w:t xml:space="preserve"> Jednocześnie oświadczam, że w związku z ww. okolicznością, na podstawie art. 24 ust. 8 ustawy </w:t>
      </w:r>
      <w:proofErr w:type="spellStart"/>
      <w:r w:rsidRPr="00C81CAF">
        <w:rPr>
          <w:rFonts w:ascii="Verdana" w:hAnsi="Verdana" w:cs="Arial"/>
          <w:sz w:val="20"/>
          <w:szCs w:val="20"/>
        </w:rPr>
        <w:t>Pzp</w:t>
      </w:r>
      <w:proofErr w:type="spellEnd"/>
      <w:r w:rsidRPr="00C81CAF">
        <w:rPr>
          <w:rFonts w:ascii="Verdana" w:hAnsi="Verdana" w:cs="Arial"/>
          <w:sz w:val="20"/>
          <w:szCs w:val="20"/>
        </w:rPr>
        <w:t xml:space="preserve"> podjąłem następujące środki naprawcze: </w:t>
      </w:r>
    </w:p>
    <w:p w14:paraId="51B907F9" w14:textId="77777777"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r w:rsidR="00E003A0">
        <w:rPr>
          <w:rFonts w:ascii="Verdana" w:hAnsi="Verdana" w:cs="Arial"/>
          <w:sz w:val="21"/>
          <w:szCs w:val="21"/>
        </w:rPr>
        <w:t>…………</w:t>
      </w:r>
    </w:p>
    <w:p w14:paraId="4273C64E" w14:textId="77777777" w:rsidR="00F44936" w:rsidRDefault="00F44936" w:rsidP="003461A9">
      <w:pPr>
        <w:jc w:val="both"/>
        <w:rPr>
          <w:rFonts w:ascii="Verdana" w:hAnsi="Verdana" w:cs="Arial"/>
          <w:sz w:val="20"/>
          <w:szCs w:val="20"/>
        </w:rPr>
      </w:pPr>
      <w:r w:rsidRPr="00C81CAF">
        <w:rPr>
          <w:rFonts w:ascii="Verdana" w:hAnsi="Verdana" w:cs="Arial"/>
          <w:sz w:val="20"/>
          <w:szCs w:val="20"/>
        </w:rPr>
        <w:t>…………………………………………………………………………………………..…………………...........…………………………………………………………………………………………………………………………….…</w:t>
      </w:r>
      <w:r>
        <w:rPr>
          <w:rFonts w:ascii="Verdana" w:hAnsi="Verdana" w:cs="Arial"/>
          <w:sz w:val="20"/>
          <w:szCs w:val="20"/>
        </w:rPr>
        <w:t>……………………………………</w:t>
      </w:r>
      <w:r w:rsidR="00E003A0">
        <w:rPr>
          <w:rFonts w:ascii="Verdana" w:hAnsi="Verdana" w:cs="Arial"/>
          <w:sz w:val="20"/>
          <w:szCs w:val="20"/>
        </w:rPr>
        <w:t>……………………</w:t>
      </w:r>
    </w:p>
    <w:p w14:paraId="6E8B78EC" w14:textId="77777777" w:rsidR="00061A11" w:rsidRPr="00C81CAF" w:rsidRDefault="00061A11" w:rsidP="003461A9">
      <w:pPr>
        <w:jc w:val="both"/>
        <w:rPr>
          <w:rFonts w:ascii="Verdana" w:hAnsi="Verdana" w:cs="Arial"/>
          <w:sz w:val="21"/>
          <w:szCs w:val="21"/>
        </w:rPr>
      </w:pPr>
    </w:p>
    <w:p w14:paraId="77AAE6B9"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7262441C" w14:textId="77777777" w:rsidR="00F44936" w:rsidRPr="00C81CAF" w:rsidRDefault="00F44936" w:rsidP="003461A9">
      <w:pPr>
        <w:spacing w:before="120"/>
        <w:rPr>
          <w:rFonts w:ascii="Verdana" w:hAnsi="Verdana" w:cs="Courier New"/>
          <w:sz w:val="20"/>
          <w:szCs w:val="20"/>
        </w:rPr>
      </w:pPr>
    </w:p>
    <w:p w14:paraId="3EDBDE95"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13F6D013"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E99297D" w14:textId="77777777" w:rsidR="00F44936" w:rsidRPr="00C81CAF" w:rsidRDefault="00F44936" w:rsidP="003461A9">
      <w:pPr>
        <w:contextualSpacing/>
        <w:rPr>
          <w:rFonts w:ascii="Verdana" w:hAnsi="Verdana" w:cs="Arial"/>
          <w:b/>
          <w:sz w:val="21"/>
          <w:szCs w:val="21"/>
        </w:rPr>
      </w:pPr>
    </w:p>
    <w:p w14:paraId="54D99047"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14:paraId="3980D4FA" w14:textId="77777777" w:rsidR="00F44936" w:rsidRPr="00C81CAF" w:rsidRDefault="00F44936" w:rsidP="003461A9">
      <w:pPr>
        <w:jc w:val="both"/>
        <w:rPr>
          <w:rFonts w:ascii="Verdana" w:hAnsi="Verdana" w:cs="Arial"/>
          <w:b/>
          <w:sz w:val="20"/>
          <w:szCs w:val="20"/>
        </w:rPr>
      </w:pPr>
    </w:p>
    <w:p w14:paraId="1E7744DA" w14:textId="77777777" w:rsidR="00F44936" w:rsidRDefault="00F44936" w:rsidP="003461A9">
      <w:pPr>
        <w:jc w:val="both"/>
        <w:rPr>
          <w:rFonts w:ascii="Verdana" w:hAnsi="Verdana" w:cs="Arial"/>
          <w:sz w:val="20"/>
          <w:szCs w:val="20"/>
        </w:rPr>
      </w:pPr>
      <w:r w:rsidRPr="00C81CAF">
        <w:rPr>
          <w:rFonts w:ascii="Verdana" w:hAnsi="Verdana" w:cs="Arial"/>
          <w:sz w:val="20"/>
          <w:szCs w:val="20"/>
        </w:rPr>
        <w:t>Oświadczam, że następujący/e podmiot/y, na którego/</w:t>
      </w:r>
      <w:proofErr w:type="spellStart"/>
      <w:r w:rsidRPr="00C81CAF">
        <w:rPr>
          <w:rFonts w:ascii="Verdana" w:hAnsi="Verdana" w:cs="Arial"/>
          <w:sz w:val="20"/>
          <w:szCs w:val="20"/>
        </w:rPr>
        <w:t>ych</w:t>
      </w:r>
      <w:proofErr w:type="spellEnd"/>
      <w:r w:rsidRPr="00C81CAF">
        <w:rPr>
          <w:rFonts w:ascii="Verdana" w:hAnsi="Verdana" w:cs="Arial"/>
          <w:sz w:val="20"/>
          <w:szCs w:val="20"/>
        </w:rPr>
        <w:t xml:space="preserve"> zasoby powołuję się </w:t>
      </w:r>
      <w:r w:rsidRPr="00C81CAF">
        <w:rPr>
          <w:rFonts w:ascii="Verdana" w:hAnsi="Verdana" w:cs="Arial"/>
          <w:sz w:val="20"/>
          <w:szCs w:val="20"/>
        </w:rPr>
        <w:b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w:t>
      </w:r>
      <w:proofErr w:type="spellStart"/>
      <w:r w:rsidRPr="00C81CAF">
        <w:rPr>
          <w:rFonts w:ascii="Verdana" w:hAnsi="Verdana" w:cs="Arial"/>
          <w:i/>
          <w:sz w:val="16"/>
          <w:szCs w:val="16"/>
        </w:rPr>
        <w:t>CEiDG</w:t>
      </w:r>
      <w:proofErr w:type="spellEnd"/>
      <w:r w:rsidRPr="00C81CAF">
        <w:rPr>
          <w:rFonts w:ascii="Verdana" w:hAnsi="Verdana" w:cs="Arial"/>
          <w:i/>
          <w:sz w:val="16"/>
          <w:szCs w:val="16"/>
        </w:rPr>
        <w:t>)</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14:paraId="6099245A" w14:textId="77777777" w:rsidR="00061A11" w:rsidRPr="00C81CAF" w:rsidRDefault="00061A11" w:rsidP="003461A9">
      <w:pPr>
        <w:jc w:val="both"/>
        <w:rPr>
          <w:rFonts w:ascii="Verdana" w:hAnsi="Verdana" w:cs="Arial"/>
          <w:i/>
          <w:sz w:val="20"/>
          <w:szCs w:val="20"/>
        </w:rPr>
      </w:pPr>
    </w:p>
    <w:p w14:paraId="6E1483A2" w14:textId="77777777"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061A11">
        <w:rPr>
          <w:rFonts w:ascii="Verdana" w:hAnsi="Verdana" w:cs="Courier New"/>
          <w:sz w:val="20"/>
          <w:szCs w:val="20"/>
        </w:rPr>
        <w:t>7</w:t>
      </w:r>
      <w:r w:rsidRPr="00C81CAF">
        <w:rPr>
          <w:rFonts w:ascii="Verdana" w:hAnsi="Verdana" w:cs="Courier New"/>
          <w:sz w:val="20"/>
          <w:szCs w:val="20"/>
        </w:rPr>
        <w:t xml:space="preserve"> roku</w:t>
      </w:r>
    </w:p>
    <w:p w14:paraId="240AD01F"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4DDEE8E3"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7B992C12" w14:textId="77777777" w:rsidR="00F44936" w:rsidRPr="00C81CAF" w:rsidRDefault="00F44936" w:rsidP="003461A9">
      <w:pPr>
        <w:jc w:val="both"/>
        <w:rPr>
          <w:rFonts w:ascii="Verdana" w:hAnsi="Verdana" w:cs="Arial"/>
          <w:i/>
        </w:rPr>
      </w:pPr>
    </w:p>
    <w:p w14:paraId="3E3CA60D" w14:textId="77777777"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14:paraId="37BB0FC6" w14:textId="77777777" w:rsidR="00F44936" w:rsidRPr="00C81CAF" w:rsidRDefault="00F44936" w:rsidP="003461A9">
      <w:pPr>
        <w:jc w:val="both"/>
        <w:rPr>
          <w:rFonts w:ascii="Verdana" w:hAnsi="Verdana" w:cs="Arial"/>
          <w:b/>
          <w:sz w:val="20"/>
          <w:szCs w:val="20"/>
        </w:rPr>
      </w:pPr>
    </w:p>
    <w:p w14:paraId="1E58EA9C" w14:textId="77777777" w:rsidR="00F44936" w:rsidRDefault="00F44936" w:rsidP="003461A9">
      <w:pPr>
        <w:jc w:val="both"/>
        <w:rPr>
          <w:rFonts w:ascii="Verdana" w:hAnsi="Verdana" w:cs="Arial"/>
          <w:sz w:val="20"/>
          <w:szCs w:val="20"/>
        </w:rPr>
      </w:pPr>
      <w:r w:rsidRPr="00C81CAF">
        <w:rPr>
          <w:rFonts w:ascii="Verdana" w:hAnsi="Verdana" w:cs="Arial"/>
          <w:sz w:val="20"/>
          <w:szCs w:val="20"/>
        </w:rPr>
        <w:t xml:space="preserve">Oświadczam, że wszystkie informacje podane w powyższych oświadczeniach są aktualne </w:t>
      </w:r>
      <w:r w:rsidRPr="00C81CAF">
        <w:rPr>
          <w:rFonts w:ascii="Verdana" w:hAnsi="Verdana" w:cs="Arial"/>
          <w:sz w:val="20"/>
          <w:szCs w:val="20"/>
        </w:rPr>
        <w:br/>
        <w:t>i zgodne z prawdą oraz zostały przedstawione z pełną świadomością konsekwencji wprowadzenia Zamawiającego w błąd przy przedstawianiu informacji.</w:t>
      </w:r>
    </w:p>
    <w:p w14:paraId="542D27AE" w14:textId="77777777" w:rsidR="00061A11" w:rsidRPr="00C81CAF" w:rsidRDefault="00061A11" w:rsidP="003461A9">
      <w:pPr>
        <w:jc w:val="both"/>
        <w:rPr>
          <w:rFonts w:ascii="Verdana" w:hAnsi="Verdana" w:cs="Arial"/>
          <w:sz w:val="20"/>
          <w:szCs w:val="20"/>
        </w:rPr>
      </w:pPr>
    </w:p>
    <w:p w14:paraId="63582336" w14:textId="77777777"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061A11">
        <w:rPr>
          <w:rFonts w:ascii="Verdana" w:hAnsi="Verdana" w:cs="Courier New"/>
          <w:sz w:val="20"/>
          <w:szCs w:val="20"/>
        </w:rPr>
        <w:t>7</w:t>
      </w:r>
      <w:r w:rsidRPr="00C81CAF">
        <w:rPr>
          <w:rFonts w:ascii="Verdana" w:hAnsi="Verdana" w:cs="Courier New"/>
          <w:sz w:val="20"/>
          <w:szCs w:val="20"/>
        </w:rPr>
        <w:t xml:space="preserve"> roku</w:t>
      </w:r>
    </w:p>
    <w:p w14:paraId="474BC920" w14:textId="77777777" w:rsidR="00F44936" w:rsidRPr="00C81CAF" w:rsidRDefault="00F44936" w:rsidP="003461A9">
      <w:pPr>
        <w:spacing w:before="120"/>
        <w:rPr>
          <w:rFonts w:ascii="Verdana" w:hAnsi="Verdana" w:cs="Courier New"/>
          <w:sz w:val="20"/>
          <w:szCs w:val="20"/>
        </w:rPr>
      </w:pPr>
    </w:p>
    <w:p w14:paraId="416FA9CA" w14:textId="77777777"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14:paraId="73D18A10" w14:textId="77777777"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14:paraId="48AA864B" w14:textId="77777777"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14:paraId="50EEB619" w14:textId="77777777"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14:paraId="70CCC887" w14:textId="77777777"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14:paraId="2306312A" w14:textId="77777777"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14:paraId="7B35CF03" w14:textId="77777777" w:rsidR="00F44936" w:rsidRDefault="00F44936" w:rsidP="003461A9">
            <w:pPr>
              <w:jc w:val="center"/>
              <w:rPr>
                <w:rFonts w:ascii="Verdana" w:hAnsi="Verdana"/>
                <w:i/>
                <w:sz w:val="14"/>
                <w:szCs w:val="14"/>
              </w:rPr>
            </w:pPr>
          </w:p>
          <w:p w14:paraId="5A539C8D" w14:textId="77777777"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14:paraId="54A9ADCE" w14:textId="77777777"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14:paraId="0C7D96D9" w14:textId="77777777"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w:t>
            </w:r>
            <w:proofErr w:type="spellStart"/>
            <w:r w:rsidRPr="00380620">
              <w:rPr>
                <w:rFonts w:ascii="Verdana" w:hAnsi="Verdana" w:cs="Arial"/>
                <w:b/>
                <w:sz w:val="20"/>
                <w:szCs w:val="20"/>
              </w:rPr>
              <w:t>Pzp</w:t>
            </w:r>
            <w:proofErr w:type="spellEnd"/>
            <w:r w:rsidRPr="00380620">
              <w:rPr>
                <w:rFonts w:ascii="Verdana" w:hAnsi="Verdana" w:cs="Arial"/>
                <w:b/>
                <w:sz w:val="20"/>
                <w:szCs w:val="20"/>
              </w:rPr>
              <w:t xml:space="preserve">), </w:t>
            </w:r>
          </w:p>
          <w:p w14:paraId="4910C299" w14:textId="77777777"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14:paraId="3F98D9F8" w14:textId="77777777" w:rsidR="00F44936" w:rsidRPr="00380620" w:rsidRDefault="00F44936" w:rsidP="0006139D">
      <w:pPr>
        <w:rPr>
          <w:rFonts w:ascii="Verdana" w:hAnsi="Verdana" w:cs="Arial"/>
          <w:b/>
          <w:sz w:val="20"/>
          <w:szCs w:val="20"/>
        </w:rPr>
      </w:pPr>
    </w:p>
    <w:p w14:paraId="65EEE465" w14:textId="77777777"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14:paraId="18BCE6B6"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21EB9CCD" w14:textId="77777777"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66EB1F4A" w14:textId="77777777"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14:paraId="651C4A46"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14:paraId="095A4AF5" w14:textId="77777777"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w:t>
      </w:r>
      <w:proofErr w:type="spellStart"/>
      <w:r w:rsidRPr="003461A9">
        <w:rPr>
          <w:rFonts w:ascii="Verdana" w:hAnsi="Verdana" w:cs="Arial"/>
          <w:sz w:val="20"/>
          <w:szCs w:val="20"/>
        </w:rPr>
        <w:t>CEiDG</w:t>
      </w:r>
      <w:proofErr w:type="spellEnd"/>
      <w:r w:rsidRPr="003461A9">
        <w:rPr>
          <w:rFonts w:ascii="Verdana" w:hAnsi="Verdana" w:cs="Arial"/>
          <w:sz w:val="20"/>
          <w:szCs w:val="20"/>
        </w:rPr>
        <w:t>) …………………………</w:t>
      </w:r>
    </w:p>
    <w:p w14:paraId="67FA3F37" w14:textId="77777777"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14:paraId="06581340"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7BE731CC" w14:textId="77777777"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6F6E5E1C" w14:textId="77777777"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781D53E0" w14:textId="77777777"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14:paraId="1827B462" w14:textId="77777777" w:rsidR="00F44936" w:rsidRDefault="00F44936" w:rsidP="003461A9">
      <w:pPr>
        <w:suppressAutoHyphens/>
        <w:rPr>
          <w:rFonts w:ascii="Verdana" w:hAnsi="Verdana" w:cs="Arial"/>
          <w:sz w:val="20"/>
          <w:szCs w:val="20"/>
        </w:rPr>
      </w:pPr>
    </w:p>
    <w:p w14:paraId="4400EC2B" w14:textId="31BCD87B" w:rsidR="00FC2617" w:rsidRDefault="00FC2617" w:rsidP="00FC2617">
      <w:pPr>
        <w:jc w:val="both"/>
        <w:rPr>
          <w:rFonts w:ascii="Verdana" w:hAnsi="Verdana" w:cs="Arial"/>
          <w:b/>
          <w:sz w:val="20"/>
          <w:szCs w:val="20"/>
        </w:rPr>
      </w:pPr>
      <w:r>
        <w:rPr>
          <w:rFonts w:ascii="Verdana" w:hAnsi="Verdana" w:cs="Arial"/>
          <w:b/>
          <w:sz w:val="20"/>
          <w:szCs w:val="20"/>
        </w:rPr>
        <w:t>Utrzymanie</w:t>
      </w:r>
      <w:r w:rsidRPr="00F53DA3">
        <w:rPr>
          <w:rFonts w:ascii="Verdana" w:hAnsi="Verdana" w:cs="Arial"/>
          <w:b/>
          <w:sz w:val="20"/>
          <w:szCs w:val="20"/>
        </w:rPr>
        <w:t xml:space="preserve"> </w:t>
      </w:r>
      <w:r>
        <w:rPr>
          <w:rFonts w:ascii="Verdana" w:hAnsi="Verdana" w:cs="Arial"/>
          <w:b/>
          <w:sz w:val="20"/>
          <w:szCs w:val="20"/>
        </w:rPr>
        <w:t xml:space="preserve">i konserwacja </w:t>
      </w:r>
      <w:r w:rsidRPr="00F53DA3">
        <w:rPr>
          <w:rFonts w:ascii="Verdana" w:hAnsi="Verdana" w:cs="Arial"/>
          <w:b/>
          <w:sz w:val="20"/>
          <w:szCs w:val="20"/>
        </w:rPr>
        <w:t xml:space="preserve">oznakowania pionowego, poziomego, aktywnego i urządzeń bezpieczeństwa ruchu wraz z barierami drogowymi i ich dostarczeniem oraz montażem lub demontażem na drogach będących w administracji GDDKiA Oddział </w:t>
      </w:r>
      <w:r w:rsidR="00851033">
        <w:rPr>
          <w:rFonts w:ascii="Verdana" w:hAnsi="Verdana" w:cs="Arial"/>
          <w:b/>
          <w:sz w:val="20"/>
          <w:szCs w:val="20"/>
        </w:rPr>
        <w:br/>
      </w:r>
      <w:r w:rsidRPr="00F53DA3">
        <w:rPr>
          <w:rFonts w:ascii="Verdana" w:hAnsi="Verdana" w:cs="Arial"/>
          <w:b/>
          <w:sz w:val="20"/>
          <w:szCs w:val="20"/>
        </w:rPr>
        <w:t>w Warszawie w podziale na zadania I-IV</w:t>
      </w:r>
    </w:p>
    <w:p w14:paraId="7271031D" w14:textId="77777777" w:rsidR="00FC2617" w:rsidRDefault="00FC2617" w:rsidP="00B266B3">
      <w:pPr>
        <w:ind w:left="567"/>
        <w:jc w:val="both"/>
        <w:rPr>
          <w:rFonts w:ascii="Verdana" w:hAnsi="Verdana"/>
          <w:sz w:val="20"/>
          <w:szCs w:val="20"/>
        </w:rPr>
      </w:pPr>
    </w:p>
    <w:p w14:paraId="092C1C4C" w14:textId="29F80C63" w:rsidR="00B266B3" w:rsidRPr="00B25DF1" w:rsidRDefault="00054DD0" w:rsidP="00B266B3">
      <w:pPr>
        <w:ind w:left="567"/>
        <w:jc w:val="both"/>
        <w:rPr>
          <w:rFonts w:ascii="Verdana" w:hAnsi="Verdana"/>
          <w:b/>
          <w:color w:val="FF0000"/>
          <w:sz w:val="20"/>
          <w:szCs w:val="20"/>
        </w:rPr>
      </w:pPr>
      <w:r w:rsidRPr="00B25DF1">
        <w:rPr>
          <w:rFonts w:ascii="Verdana" w:hAnsi="Verdana"/>
          <w:b/>
          <w:color w:val="FF0000"/>
          <w:sz w:val="20"/>
          <w:szCs w:val="20"/>
        </w:rPr>
        <w:t xml:space="preserve">w zakresie </w:t>
      </w:r>
      <w:r w:rsidR="00FC2617" w:rsidRPr="00B25DF1">
        <w:rPr>
          <w:rFonts w:ascii="Verdana" w:hAnsi="Verdana"/>
          <w:b/>
          <w:color w:val="FF0000"/>
          <w:sz w:val="20"/>
          <w:szCs w:val="20"/>
        </w:rPr>
        <w:t xml:space="preserve">ZADANIA </w:t>
      </w:r>
      <w:r w:rsidRPr="00B25DF1">
        <w:rPr>
          <w:rFonts w:ascii="Verdana" w:hAnsi="Verdana"/>
          <w:b/>
          <w:color w:val="FF0000"/>
          <w:sz w:val="20"/>
          <w:szCs w:val="20"/>
        </w:rPr>
        <w:t xml:space="preserve"> ……………………………………………….</w:t>
      </w:r>
    </w:p>
    <w:p w14:paraId="06F5BE4A" w14:textId="77777777" w:rsidR="00054DD0" w:rsidRDefault="00054DD0" w:rsidP="00B266B3">
      <w:pPr>
        <w:ind w:left="567"/>
        <w:jc w:val="both"/>
        <w:rPr>
          <w:rFonts w:ascii="Verdana" w:hAnsi="Verdana"/>
          <w:sz w:val="20"/>
          <w:szCs w:val="20"/>
        </w:rPr>
      </w:pPr>
    </w:p>
    <w:p w14:paraId="1EB85507" w14:textId="4464F695" w:rsidR="00BA6147" w:rsidRDefault="00F44936" w:rsidP="00BA6147">
      <w:pPr>
        <w:suppressAutoHyphens/>
        <w:jc w:val="center"/>
        <w:rPr>
          <w:rFonts w:ascii="Verdana" w:hAnsi="Verdana"/>
          <w:b/>
          <w:sz w:val="20"/>
          <w:szCs w:val="20"/>
          <w:u w:val="single"/>
        </w:rPr>
      </w:pPr>
      <w:r w:rsidRPr="00BA6147">
        <w:rPr>
          <w:rFonts w:ascii="Verdana" w:hAnsi="Verdana" w:cs="Arial"/>
          <w:sz w:val="20"/>
          <w:szCs w:val="20"/>
        </w:rPr>
        <w:t xml:space="preserve">znak: </w:t>
      </w:r>
      <w:r w:rsidR="006D15C7">
        <w:rPr>
          <w:rFonts w:ascii="Verdana" w:hAnsi="Verdana"/>
          <w:b/>
          <w:sz w:val="20"/>
          <w:szCs w:val="20"/>
          <w:u w:val="single"/>
        </w:rPr>
        <w:t>GDDKiA.O.WA.D-3.241</w:t>
      </w:r>
      <w:r w:rsidR="00941A16">
        <w:rPr>
          <w:rFonts w:ascii="Verdana" w:hAnsi="Verdana"/>
          <w:b/>
          <w:sz w:val="20"/>
          <w:szCs w:val="20"/>
          <w:u w:val="single"/>
        </w:rPr>
        <w:t>.40.</w:t>
      </w:r>
      <w:r w:rsidR="00BA6147">
        <w:rPr>
          <w:rFonts w:ascii="Verdana" w:hAnsi="Verdana"/>
          <w:b/>
          <w:sz w:val="20"/>
          <w:szCs w:val="20"/>
          <w:u w:val="single"/>
        </w:rPr>
        <w:t>201</w:t>
      </w:r>
      <w:r w:rsidR="00AD41E3">
        <w:rPr>
          <w:rFonts w:ascii="Verdana" w:hAnsi="Verdana"/>
          <w:b/>
          <w:sz w:val="20"/>
          <w:szCs w:val="20"/>
          <w:u w:val="single"/>
        </w:rPr>
        <w:t>7</w:t>
      </w:r>
    </w:p>
    <w:p w14:paraId="20A2BF11" w14:textId="77777777" w:rsidR="00BA6147" w:rsidRDefault="00BA6147" w:rsidP="00BA6147">
      <w:pPr>
        <w:suppressAutoHyphens/>
        <w:jc w:val="center"/>
        <w:rPr>
          <w:rFonts w:ascii="Verdana" w:hAnsi="Verdana"/>
          <w:b/>
          <w:sz w:val="20"/>
          <w:szCs w:val="20"/>
          <w:u w:val="single"/>
        </w:rPr>
      </w:pPr>
    </w:p>
    <w:p w14:paraId="1E88BAA2" w14:textId="77777777"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14:paraId="7E6C88F4"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Generalną Dyrekcję Dróg Krajowych i Autostrad  </w:t>
      </w:r>
    </w:p>
    <w:p w14:paraId="24CEEA02" w14:textId="77777777"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14:paraId="30F421D3" w14:textId="77777777" w:rsidR="00F44936" w:rsidRDefault="00F44936" w:rsidP="003461A9">
      <w:pPr>
        <w:jc w:val="both"/>
        <w:rPr>
          <w:rFonts w:ascii="Verdana" w:hAnsi="Verdana" w:cs="Arial"/>
          <w:b/>
          <w:sz w:val="20"/>
          <w:szCs w:val="20"/>
        </w:rPr>
      </w:pPr>
    </w:p>
    <w:p w14:paraId="20C25FFD" w14:textId="77777777"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14:paraId="5BE9398F" w14:textId="77777777" w:rsidR="00F44936" w:rsidRPr="00380620" w:rsidRDefault="00F44936" w:rsidP="003461A9">
      <w:pPr>
        <w:ind w:firstLine="709"/>
        <w:jc w:val="both"/>
        <w:rPr>
          <w:rFonts w:ascii="Verdana" w:hAnsi="Verdana" w:cs="Arial"/>
          <w:sz w:val="20"/>
          <w:szCs w:val="20"/>
        </w:rPr>
      </w:pPr>
    </w:p>
    <w:p w14:paraId="1D521C30"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14:paraId="72100CDD" w14:textId="3892E162"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00A40C65">
        <w:rPr>
          <w:rFonts w:ascii="Verdana" w:hAnsi="Verdana" w:cs="Arial"/>
          <w:sz w:val="20"/>
          <w:szCs w:val="20"/>
        </w:rPr>
        <w:br/>
      </w:r>
      <w:r w:rsidRPr="00F93997">
        <w:rPr>
          <w:rFonts w:ascii="Verdana" w:hAnsi="Verdana" w:cs="Arial"/>
          <w:sz w:val="20"/>
          <w:szCs w:val="20"/>
        </w:rPr>
        <w:t>w</w:t>
      </w:r>
      <w:r>
        <w:rPr>
          <w:rFonts w:ascii="Verdana" w:hAnsi="Verdana" w:cs="Arial"/>
          <w:sz w:val="20"/>
          <w:szCs w:val="20"/>
        </w:rPr>
        <w:t xml:space="preserve"> IDW, Tom I, Rozdział 1, pkt 7.2.3)</w:t>
      </w:r>
      <w:r w:rsidR="00FC2617">
        <w:rPr>
          <w:rFonts w:ascii="Verdana" w:hAnsi="Verdana" w:cs="Arial"/>
          <w:sz w:val="20"/>
          <w:szCs w:val="20"/>
        </w:rPr>
        <w:t xml:space="preserve">  lit. …………….</w:t>
      </w:r>
      <w:r w:rsidR="00423357">
        <w:rPr>
          <w:rFonts w:ascii="Verdana" w:hAnsi="Verdana" w:cs="Arial"/>
          <w:sz w:val="20"/>
          <w:szCs w:val="20"/>
        </w:rPr>
        <w:t xml:space="preserve"> </w:t>
      </w:r>
      <w:r w:rsidRPr="005D76F9">
        <w:rPr>
          <w:rFonts w:ascii="Verdana" w:hAnsi="Verdana" w:cs="Arial"/>
          <w:i/>
          <w:sz w:val="14"/>
          <w:szCs w:val="14"/>
        </w:rPr>
        <w:t>(wskazać właściwą</w:t>
      </w:r>
      <w:r w:rsidR="00FC2617">
        <w:rPr>
          <w:rFonts w:ascii="Verdana" w:hAnsi="Verdana" w:cs="Arial"/>
          <w:i/>
          <w:sz w:val="14"/>
          <w:szCs w:val="14"/>
        </w:rPr>
        <w:t xml:space="preserve">/e </w:t>
      </w:r>
      <w:r w:rsidRPr="005D76F9">
        <w:rPr>
          <w:rFonts w:ascii="Verdana" w:hAnsi="Verdana" w:cs="Arial"/>
          <w:i/>
          <w:sz w:val="14"/>
          <w:szCs w:val="14"/>
        </w:rPr>
        <w:t xml:space="preserve"> jednostkę</w:t>
      </w:r>
      <w:r w:rsidR="00FC2617">
        <w:rPr>
          <w:rFonts w:ascii="Verdana" w:hAnsi="Verdana" w:cs="Arial"/>
          <w:i/>
          <w:sz w:val="14"/>
          <w:szCs w:val="14"/>
        </w:rPr>
        <w:t xml:space="preserve">/i </w:t>
      </w:r>
      <w:r w:rsidRPr="005D76F9">
        <w:rPr>
          <w:rFonts w:ascii="Verdana" w:hAnsi="Verdana" w:cs="Arial"/>
          <w:i/>
          <w:sz w:val="14"/>
          <w:szCs w:val="14"/>
        </w:rPr>
        <w:t xml:space="preserve"> redakcyjną</w:t>
      </w:r>
      <w:r w:rsidR="00FC2617">
        <w:rPr>
          <w:rFonts w:ascii="Verdana" w:hAnsi="Verdana" w:cs="Arial"/>
          <w:i/>
          <w:sz w:val="14"/>
          <w:szCs w:val="14"/>
        </w:rPr>
        <w:t xml:space="preserve">/e </w:t>
      </w:r>
      <w:r w:rsidRPr="005D76F9">
        <w:rPr>
          <w:rFonts w:ascii="Verdana" w:hAnsi="Verdana" w:cs="Arial"/>
          <w:i/>
          <w:sz w:val="14"/>
          <w:szCs w:val="14"/>
        </w:rPr>
        <w:t xml:space="preserve"> dokumentu,</w:t>
      </w:r>
      <w:r w:rsidR="00851033">
        <w:rPr>
          <w:rFonts w:ascii="Verdana" w:hAnsi="Verdana" w:cs="Arial"/>
          <w:i/>
          <w:sz w:val="14"/>
          <w:szCs w:val="14"/>
        </w:rPr>
        <w:br/>
      </w:r>
      <w:r w:rsidRPr="005D76F9">
        <w:rPr>
          <w:rFonts w:ascii="Verdana" w:hAnsi="Verdana" w:cs="Arial"/>
          <w:i/>
          <w:sz w:val="14"/>
          <w:szCs w:val="14"/>
        </w:rPr>
        <w:t>w której określono warunki udziału w postępowaniu</w:t>
      </w:r>
      <w:r>
        <w:rPr>
          <w:rFonts w:ascii="Verdana" w:hAnsi="Verdana" w:cs="Arial"/>
          <w:i/>
          <w:sz w:val="14"/>
          <w:szCs w:val="14"/>
        </w:rPr>
        <w:t>, „a” „b”</w:t>
      </w:r>
      <w:r w:rsidR="00FC2617">
        <w:rPr>
          <w:rFonts w:ascii="Verdana" w:hAnsi="Verdana" w:cs="Arial"/>
          <w:i/>
          <w:sz w:val="14"/>
          <w:szCs w:val="14"/>
        </w:rPr>
        <w:t xml:space="preserve"> „c”, </w:t>
      </w:r>
      <w:r w:rsidRPr="005D76F9">
        <w:rPr>
          <w:rFonts w:ascii="Verdana" w:hAnsi="Verdana" w:cs="Arial"/>
          <w:i/>
          <w:sz w:val="14"/>
          <w:szCs w:val="14"/>
        </w:rPr>
        <w:t>)</w:t>
      </w:r>
      <w:r w:rsidRPr="00F93997">
        <w:rPr>
          <w:rFonts w:ascii="Verdana" w:hAnsi="Verdana" w:cs="Arial"/>
          <w:sz w:val="20"/>
          <w:szCs w:val="20"/>
        </w:rPr>
        <w:t>     </w:t>
      </w:r>
    </w:p>
    <w:p w14:paraId="6CCA79A9" w14:textId="77777777" w:rsidR="00F44936" w:rsidRPr="00380620" w:rsidRDefault="00F44936" w:rsidP="003461A9">
      <w:pPr>
        <w:jc w:val="both"/>
        <w:rPr>
          <w:rFonts w:ascii="Verdana" w:hAnsi="Verdana" w:cs="Arial"/>
          <w:sz w:val="21"/>
          <w:szCs w:val="21"/>
        </w:rPr>
      </w:pPr>
    </w:p>
    <w:p w14:paraId="2EAA4082"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5479754C"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5295B5AE"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5467C294" w14:textId="77777777" w:rsidR="001244C5" w:rsidRDefault="001244C5" w:rsidP="003461A9">
      <w:pPr>
        <w:shd w:val="clear" w:color="auto" w:fill="FFFFFF"/>
        <w:jc w:val="both"/>
        <w:rPr>
          <w:rFonts w:ascii="Verdana" w:hAnsi="Verdana" w:cs="Arial"/>
          <w:b/>
          <w:sz w:val="20"/>
          <w:szCs w:val="20"/>
        </w:rPr>
      </w:pPr>
    </w:p>
    <w:p w14:paraId="2BFFED89" w14:textId="77777777" w:rsidR="00B25DF1" w:rsidRDefault="00B25DF1" w:rsidP="003461A9">
      <w:pPr>
        <w:shd w:val="clear" w:color="auto" w:fill="FFFFFF"/>
        <w:jc w:val="both"/>
        <w:rPr>
          <w:rFonts w:ascii="Verdana" w:hAnsi="Verdana" w:cs="Arial"/>
          <w:b/>
          <w:sz w:val="20"/>
          <w:szCs w:val="20"/>
        </w:rPr>
      </w:pPr>
    </w:p>
    <w:p w14:paraId="144863C2" w14:textId="77777777" w:rsidR="00B25DF1" w:rsidRDefault="00B25DF1" w:rsidP="003461A9">
      <w:pPr>
        <w:shd w:val="clear" w:color="auto" w:fill="FFFFFF"/>
        <w:jc w:val="both"/>
        <w:rPr>
          <w:rFonts w:ascii="Verdana" w:hAnsi="Verdana" w:cs="Arial"/>
          <w:b/>
          <w:sz w:val="20"/>
          <w:szCs w:val="20"/>
        </w:rPr>
      </w:pPr>
    </w:p>
    <w:p w14:paraId="2BA096F6" w14:textId="77777777"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14:paraId="4ACC241F" w14:textId="644304C5"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w:t>
      </w:r>
      <w:r w:rsidR="00423357">
        <w:rPr>
          <w:rFonts w:ascii="Verdana" w:hAnsi="Verdana" w:cs="Arial"/>
          <w:sz w:val="20"/>
          <w:szCs w:val="20"/>
        </w:rPr>
        <w:t>, Tom I, Rozdział 1, pkt 7.2.3)</w:t>
      </w:r>
      <w:r w:rsidR="00FC2617">
        <w:rPr>
          <w:rFonts w:ascii="Verdana" w:hAnsi="Verdana" w:cs="Arial"/>
          <w:sz w:val="20"/>
          <w:szCs w:val="20"/>
        </w:rPr>
        <w:t xml:space="preserve"> lit.  ………..</w:t>
      </w:r>
      <w:r w:rsidR="00423357">
        <w:rPr>
          <w:rFonts w:ascii="Verdana" w:hAnsi="Verdana" w:cs="Arial"/>
          <w:sz w:val="20"/>
          <w:szCs w:val="20"/>
        </w:rPr>
        <w:t xml:space="preserve"> </w:t>
      </w:r>
      <w:r w:rsidRPr="005D76F9">
        <w:rPr>
          <w:rFonts w:ascii="Verdana" w:hAnsi="Verdana" w:cs="Arial"/>
          <w:i/>
          <w:sz w:val="14"/>
          <w:szCs w:val="14"/>
        </w:rPr>
        <w:t>(</w:t>
      </w:r>
      <w:r w:rsidR="00FC2617" w:rsidRPr="005D76F9">
        <w:rPr>
          <w:rFonts w:ascii="Verdana" w:hAnsi="Verdana" w:cs="Arial"/>
          <w:i/>
          <w:sz w:val="14"/>
          <w:szCs w:val="14"/>
        </w:rPr>
        <w:t>wskazać właściwą</w:t>
      </w:r>
      <w:r w:rsidR="00FC2617">
        <w:rPr>
          <w:rFonts w:ascii="Verdana" w:hAnsi="Verdana" w:cs="Arial"/>
          <w:i/>
          <w:sz w:val="14"/>
          <w:szCs w:val="14"/>
        </w:rPr>
        <w:t xml:space="preserve">/e </w:t>
      </w:r>
      <w:r w:rsidR="00FC2617" w:rsidRPr="005D76F9">
        <w:rPr>
          <w:rFonts w:ascii="Verdana" w:hAnsi="Verdana" w:cs="Arial"/>
          <w:i/>
          <w:sz w:val="14"/>
          <w:szCs w:val="14"/>
        </w:rPr>
        <w:t xml:space="preserve"> jednostkę</w:t>
      </w:r>
      <w:r w:rsidR="00FC2617">
        <w:rPr>
          <w:rFonts w:ascii="Verdana" w:hAnsi="Verdana" w:cs="Arial"/>
          <w:i/>
          <w:sz w:val="14"/>
          <w:szCs w:val="14"/>
        </w:rPr>
        <w:t xml:space="preserve">/i </w:t>
      </w:r>
      <w:r w:rsidR="00FC2617" w:rsidRPr="005D76F9">
        <w:rPr>
          <w:rFonts w:ascii="Verdana" w:hAnsi="Verdana" w:cs="Arial"/>
          <w:i/>
          <w:sz w:val="14"/>
          <w:szCs w:val="14"/>
        </w:rPr>
        <w:t xml:space="preserve"> redakcyjną</w:t>
      </w:r>
      <w:r w:rsidR="00FC2617">
        <w:rPr>
          <w:rFonts w:ascii="Verdana" w:hAnsi="Verdana" w:cs="Arial"/>
          <w:i/>
          <w:sz w:val="14"/>
          <w:szCs w:val="14"/>
        </w:rPr>
        <w:t xml:space="preserve">/e </w:t>
      </w:r>
      <w:r w:rsidR="00FC2617" w:rsidRPr="005D76F9">
        <w:rPr>
          <w:rFonts w:ascii="Verdana" w:hAnsi="Verdana" w:cs="Arial"/>
          <w:i/>
          <w:sz w:val="14"/>
          <w:szCs w:val="14"/>
        </w:rPr>
        <w:t xml:space="preserve"> dokumentu, w której określono warunki udziału w postępowaniu</w:t>
      </w:r>
      <w:r w:rsidR="00FC2617">
        <w:rPr>
          <w:rFonts w:ascii="Verdana" w:hAnsi="Verdana" w:cs="Arial"/>
          <w:i/>
          <w:sz w:val="14"/>
          <w:szCs w:val="14"/>
        </w:rPr>
        <w:t>, „a” „b” „c”</w:t>
      </w:r>
      <w:r w:rsidRPr="005D76F9">
        <w:rPr>
          <w:rFonts w:ascii="Verdana" w:hAnsi="Verdana" w:cs="Arial"/>
          <w:i/>
          <w:sz w:val="14"/>
          <w:szCs w:val="14"/>
        </w:rPr>
        <w:t>)</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w:t>
      </w:r>
      <w:proofErr w:type="spellStart"/>
      <w:r>
        <w:rPr>
          <w:rFonts w:ascii="Verdana" w:hAnsi="Verdana" w:cs="Arial"/>
          <w:sz w:val="20"/>
          <w:szCs w:val="20"/>
        </w:rPr>
        <w:t>ych</w:t>
      </w:r>
      <w:proofErr w:type="spellEnd"/>
      <w:r>
        <w:rPr>
          <w:rFonts w:ascii="Verdana" w:hAnsi="Verdana" w:cs="Arial"/>
          <w:sz w:val="20"/>
          <w:szCs w:val="20"/>
        </w:rPr>
        <w:t xml:space="preserve"> podmiotu/ów:</w:t>
      </w:r>
    </w:p>
    <w:p w14:paraId="1492A16A"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5847256A" w14:textId="77777777"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xml:space="preserve">, </w:t>
      </w:r>
      <w:r w:rsidR="00A40C65">
        <w:rPr>
          <w:rFonts w:ascii="Verdana" w:hAnsi="Verdana" w:cs="Arial"/>
          <w:sz w:val="20"/>
          <w:szCs w:val="20"/>
        </w:rPr>
        <w:br/>
      </w:r>
      <w:r w:rsidRPr="00F93997">
        <w:rPr>
          <w:rFonts w:ascii="Verdana" w:hAnsi="Verdana" w:cs="Arial"/>
          <w:sz w:val="20"/>
          <w:szCs w:val="20"/>
        </w:rPr>
        <w:t>w następującym zakresie: ………………………………</w:t>
      </w:r>
      <w:r>
        <w:rPr>
          <w:rFonts w:ascii="Verdana" w:hAnsi="Verdana" w:cs="Arial"/>
          <w:sz w:val="20"/>
          <w:szCs w:val="20"/>
        </w:rPr>
        <w:t>…………………………………………………………..</w:t>
      </w:r>
      <w:r w:rsidRPr="00F93997">
        <w:rPr>
          <w:rFonts w:ascii="Verdana" w:hAnsi="Verdana" w:cs="Arial"/>
          <w:sz w:val="20"/>
          <w:szCs w:val="20"/>
        </w:rPr>
        <w:t>…………</w:t>
      </w:r>
    </w:p>
    <w:p w14:paraId="3C733F68"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14:paraId="2C5441D6" w14:textId="77777777" w:rsidR="00F44936" w:rsidRDefault="00F44936" w:rsidP="003461A9">
      <w:pPr>
        <w:jc w:val="center"/>
        <w:rPr>
          <w:rFonts w:ascii="Verdana" w:hAnsi="Verdana" w:cs="Arial"/>
          <w:i/>
          <w:sz w:val="14"/>
          <w:szCs w:val="14"/>
        </w:rPr>
      </w:pPr>
      <w:r w:rsidRPr="006F2C56">
        <w:rPr>
          <w:rFonts w:ascii="Verdana" w:hAnsi="Verdana" w:cs="Arial"/>
          <w:i/>
          <w:sz w:val="14"/>
          <w:szCs w:val="14"/>
        </w:rPr>
        <w:t>(wskazać podmiot i określić odpowiedni zakres dla wskazanego podmiotu)</w:t>
      </w:r>
    </w:p>
    <w:p w14:paraId="376E8C67" w14:textId="77777777" w:rsidR="00061A11" w:rsidRPr="00036380" w:rsidRDefault="00061A11" w:rsidP="003461A9">
      <w:pPr>
        <w:jc w:val="center"/>
        <w:rPr>
          <w:rFonts w:ascii="Verdana" w:hAnsi="Verdana" w:cs="Arial"/>
          <w:i/>
          <w:sz w:val="20"/>
          <w:szCs w:val="20"/>
        </w:rPr>
      </w:pPr>
    </w:p>
    <w:p w14:paraId="270D2735" w14:textId="77777777" w:rsidR="00F44936" w:rsidRPr="00380620" w:rsidRDefault="00F44936" w:rsidP="003461A9">
      <w:pPr>
        <w:jc w:val="both"/>
        <w:rPr>
          <w:rFonts w:ascii="Verdana" w:hAnsi="Verdana" w:cs="Arial"/>
          <w:sz w:val="20"/>
          <w:szCs w:val="20"/>
        </w:rPr>
      </w:pPr>
    </w:p>
    <w:p w14:paraId="3EA5E349"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7D0D48D9"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01B0AB2A"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71A32752" w14:textId="77777777" w:rsidR="00F44936" w:rsidRPr="00380620" w:rsidRDefault="00F44936" w:rsidP="00423357">
      <w:pPr>
        <w:jc w:val="both"/>
        <w:rPr>
          <w:rFonts w:ascii="Verdana" w:hAnsi="Verdana" w:cs="Arial"/>
          <w:i/>
          <w:sz w:val="16"/>
          <w:szCs w:val="16"/>
        </w:rPr>
      </w:pPr>
    </w:p>
    <w:p w14:paraId="1B28766C" w14:textId="77777777"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14:paraId="7A53BA90" w14:textId="77777777" w:rsidR="00F44936" w:rsidRPr="00F93997" w:rsidRDefault="00F44936" w:rsidP="003461A9">
      <w:pPr>
        <w:jc w:val="both"/>
        <w:rPr>
          <w:rFonts w:ascii="Verdana" w:hAnsi="Verdana" w:cs="Arial"/>
          <w:sz w:val="20"/>
          <w:szCs w:val="20"/>
        </w:rPr>
      </w:pPr>
      <w:r w:rsidRPr="00F93997">
        <w:rPr>
          <w:rFonts w:ascii="Verdana" w:hAnsi="Verdana" w:cs="Arial"/>
          <w:sz w:val="20"/>
          <w:szCs w:val="20"/>
        </w:rPr>
        <w:t xml:space="preserve">Oświadczam, że wszystkie informacje podane w powyższych oświadczeniach są aktualne </w:t>
      </w:r>
      <w:r w:rsidRPr="00F93997">
        <w:rPr>
          <w:rFonts w:ascii="Verdana" w:hAnsi="Verdana" w:cs="Arial"/>
          <w:sz w:val="20"/>
          <w:szCs w:val="20"/>
        </w:rPr>
        <w:br/>
        <w:t>i zgodne z prawdą oraz zostały przedstawione z pełną świadomością konsekwencji wprowadzenia zamawiającego w błąd przy przedstawianiu informacji.</w:t>
      </w:r>
    </w:p>
    <w:p w14:paraId="79292264" w14:textId="77777777" w:rsidR="00F44936" w:rsidRDefault="00F44936" w:rsidP="003461A9">
      <w:pPr>
        <w:jc w:val="both"/>
        <w:rPr>
          <w:rFonts w:ascii="Verdana" w:hAnsi="Verdana" w:cs="Arial"/>
          <w:sz w:val="20"/>
          <w:szCs w:val="20"/>
        </w:rPr>
      </w:pPr>
    </w:p>
    <w:p w14:paraId="3A194EBD" w14:textId="77777777" w:rsidR="00061A11" w:rsidRPr="00380620" w:rsidRDefault="00061A11" w:rsidP="003461A9">
      <w:pPr>
        <w:jc w:val="both"/>
        <w:rPr>
          <w:rFonts w:ascii="Verdana" w:hAnsi="Verdana" w:cs="Arial"/>
          <w:sz w:val="20"/>
          <w:szCs w:val="20"/>
        </w:rPr>
      </w:pPr>
    </w:p>
    <w:p w14:paraId="77EE7E9A" w14:textId="77777777"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14:paraId="137BC0E6" w14:textId="77777777"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14:paraId="0DA40136" w14:textId="77777777"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14:paraId="67CF3D4C" w14:textId="77777777" w:rsidR="00F44936" w:rsidRPr="00380620" w:rsidRDefault="00F44936" w:rsidP="003461A9">
      <w:pPr>
        <w:jc w:val="both"/>
        <w:rPr>
          <w:rFonts w:ascii="Verdana" w:hAnsi="Verdana" w:cs="Arial"/>
          <w:sz w:val="21"/>
          <w:szCs w:val="21"/>
        </w:rPr>
      </w:pPr>
    </w:p>
    <w:p w14:paraId="146F6DCB" w14:textId="77777777" w:rsidR="00F44936" w:rsidRPr="00380620" w:rsidRDefault="00F44936" w:rsidP="003461A9">
      <w:pPr>
        <w:jc w:val="both"/>
        <w:rPr>
          <w:rFonts w:ascii="Verdana" w:hAnsi="Verdana" w:cs="Arial"/>
          <w:sz w:val="21"/>
          <w:szCs w:val="21"/>
        </w:rPr>
      </w:pPr>
    </w:p>
    <w:p w14:paraId="11D3CEC7" w14:textId="77777777" w:rsidR="00F44936" w:rsidRPr="00380620" w:rsidRDefault="00F44936" w:rsidP="003461A9">
      <w:pPr>
        <w:jc w:val="both"/>
        <w:rPr>
          <w:rFonts w:ascii="Verdana" w:hAnsi="Verdana" w:cs="Arial"/>
          <w:sz w:val="21"/>
          <w:szCs w:val="21"/>
        </w:rPr>
      </w:pPr>
    </w:p>
    <w:p w14:paraId="05B06D75" w14:textId="77777777" w:rsidR="00F44936" w:rsidRPr="00380620" w:rsidRDefault="00F44936" w:rsidP="003461A9">
      <w:pPr>
        <w:jc w:val="both"/>
        <w:rPr>
          <w:rFonts w:ascii="Verdana" w:hAnsi="Verdana" w:cs="Arial"/>
          <w:sz w:val="21"/>
          <w:szCs w:val="21"/>
        </w:rPr>
      </w:pPr>
    </w:p>
    <w:p w14:paraId="5C63C7B7" w14:textId="77777777" w:rsidR="00F44936" w:rsidRPr="00380620" w:rsidRDefault="00F44936" w:rsidP="003461A9">
      <w:pPr>
        <w:jc w:val="both"/>
        <w:rPr>
          <w:rFonts w:ascii="Verdana" w:hAnsi="Verdana" w:cs="Arial"/>
          <w:sz w:val="21"/>
          <w:szCs w:val="21"/>
        </w:rPr>
      </w:pPr>
    </w:p>
    <w:p w14:paraId="7AF1A9BE" w14:textId="77777777" w:rsidR="00F44936" w:rsidRPr="00380620" w:rsidRDefault="00F44936" w:rsidP="003461A9">
      <w:pPr>
        <w:jc w:val="both"/>
        <w:rPr>
          <w:rFonts w:ascii="Verdana" w:hAnsi="Verdana" w:cs="Arial"/>
          <w:sz w:val="21"/>
          <w:szCs w:val="21"/>
        </w:rPr>
      </w:pPr>
    </w:p>
    <w:p w14:paraId="2409DE4D" w14:textId="77777777" w:rsidR="00F44936" w:rsidRPr="00380620" w:rsidRDefault="00F44936" w:rsidP="003461A9">
      <w:pPr>
        <w:jc w:val="both"/>
        <w:rPr>
          <w:rFonts w:ascii="Verdana" w:hAnsi="Verdana" w:cs="Arial"/>
          <w:sz w:val="21"/>
          <w:szCs w:val="21"/>
        </w:rPr>
      </w:pPr>
    </w:p>
    <w:p w14:paraId="29A2089D" w14:textId="77777777" w:rsidR="00F44936" w:rsidRPr="00380620" w:rsidRDefault="00F44936" w:rsidP="003461A9">
      <w:pPr>
        <w:jc w:val="both"/>
        <w:rPr>
          <w:rFonts w:ascii="Verdana" w:hAnsi="Verdana" w:cs="Arial"/>
          <w:sz w:val="21"/>
          <w:szCs w:val="21"/>
        </w:rPr>
      </w:pPr>
    </w:p>
    <w:p w14:paraId="4831444E" w14:textId="77777777" w:rsidR="00F44936" w:rsidRPr="00380620" w:rsidRDefault="00F44936" w:rsidP="003461A9">
      <w:pPr>
        <w:jc w:val="both"/>
        <w:rPr>
          <w:rFonts w:ascii="Verdana" w:hAnsi="Verdana" w:cs="Arial"/>
          <w:sz w:val="21"/>
          <w:szCs w:val="21"/>
        </w:rPr>
      </w:pPr>
    </w:p>
    <w:p w14:paraId="251632F0" w14:textId="77777777" w:rsidR="00F44936" w:rsidRPr="00380620" w:rsidRDefault="00F44936" w:rsidP="003461A9">
      <w:pPr>
        <w:jc w:val="both"/>
        <w:rPr>
          <w:rFonts w:ascii="Verdana" w:hAnsi="Verdana" w:cs="Arial"/>
          <w:sz w:val="21"/>
          <w:szCs w:val="21"/>
        </w:rPr>
      </w:pPr>
    </w:p>
    <w:p w14:paraId="5FACE96B" w14:textId="77777777" w:rsidR="008558B4" w:rsidRPr="00037C69" w:rsidRDefault="00F44936" w:rsidP="00061A11">
      <w:pPr>
        <w:suppressAutoHyphens/>
        <w:ind w:right="-142"/>
        <w:jc w:val="right"/>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14:paraId="07838B9C" w14:textId="77777777"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14:paraId="68BC1378" w14:textId="77777777" w:rsidTr="00423357">
        <w:trPr>
          <w:trHeight w:val="1211"/>
        </w:trPr>
        <w:tc>
          <w:tcPr>
            <w:tcW w:w="3119" w:type="dxa"/>
            <w:tcBorders>
              <w:top w:val="single" w:sz="4" w:space="0" w:color="auto"/>
              <w:left w:val="single" w:sz="4" w:space="0" w:color="auto"/>
              <w:bottom w:val="single" w:sz="4" w:space="0" w:color="auto"/>
              <w:right w:val="nil"/>
            </w:tcBorders>
            <w:vAlign w:val="bottom"/>
          </w:tcPr>
          <w:p w14:paraId="5C8F9C10" w14:textId="77777777"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14:paraId="0C62FB17" w14:textId="77777777" w:rsidR="008558B4" w:rsidRPr="00037C69" w:rsidRDefault="008558B4" w:rsidP="003461A9">
            <w:pPr>
              <w:jc w:val="center"/>
              <w:rPr>
                <w:rFonts w:ascii="Verdana" w:hAnsi="Verdana"/>
                <w:b/>
                <w:sz w:val="20"/>
                <w:szCs w:val="20"/>
              </w:rPr>
            </w:pPr>
            <w:r w:rsidRPr="00037C69">
              <w:rPr>
                <w:rFonts w:ascii="Verdana" w:hAnsi="Verdana"/>
                <w:b/>
                <w:sz w:val="20"/>
                <w:szCs w:val="20"/>
              </w:rPr>
              <w:t xml:space="preserve">ZOBOWIĄZANIE </w:t>
            </w:r>
          </w:p>
          <w:p w14:paraId="4C475CB3" w14:textId="77777777"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14:paraId="1243D7A3" w14:textId="77777777" w:rsidR="008558B4" w:rsidRPr="00037C69" w:rsidRDefault="008558B4" w:rsidP="0006139D">
      <w:pPr>
        <w:jc w:val="both"/>
        <w:rPr>
          <w:rFonts w:ascii="Verdana" w:hAnsi="Verdana" w:cs="Courier New"/>
          <w:sz w:val="20"/>
          <w:szCs w:val="20"/>
        </w:rPr>
      </w:pPr>
    </w:p>
    <w:p w14:paraId="4FB4310D"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14:paraId="4ECA9956"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4D695B5F"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14:paraId="5DE33143"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6FE5CACD" w14:textId="77777777"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14:paraId="5DA21727" w14:textId="77777777"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14:paraId="2E5F1699"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14:paraId="10F2C6D9" w14:textId="77777777" w:rsidR="008558B4" w:rsidRPr="005974F9" w:rsidRDefault="008558B4" w:rsidP="003461A9">
      <w:pPr>
        <w:tabs>
          <w:tab w:val="left" w:pos="9214"/>
        </w:tabs>
        <w:suppressAutoHyphens/>
        <w:spacing w:before="120"/>
        <w:ind w:right="-1"/>
        <w:jc w:val="both"/>
        <w:rPr>
          <w:rFonts w:ascii="Verdana" w:hAnsi="Verdana"/>
          <w:sz w:val="16"/>
          <w:szCs w:val="16"/>
          <w:lang w:eastAsia="ar-SA"/>
        </w:rPr>
      </w:pPr>
    </w:p>
    <w:p w14:paraId="4CC32F73"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14:paraId="77002697"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5BD56A90"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 xml:space="preserve">potencjał kadrowy, potencjał </w:t>
      </w:r>
      <w:proofErr w:type="spellStart"/>
      <w:r>
        <w:rPr>
          <w:rFonts w:ascii="Verdana" w:hAnsi="Verdana"/>
          <w:i/>
          <w:sz w:val="20"/>
          <w:szCs w:val="20"/>
        </w:rPr>
        <w:t>ekonomiczno</w:t>
      </w:r>
      <w:proofErr w:type="spellEnd"/>
      <w:r>
        <w:rPr>
          <w:rFonts w:ascii="Verdana" w:hAnsi="Verdana"/>
          <w:i/>
          <w:sz w:val="20"/>
          <w:szCs w:val="20"/>
        </w:rPr>
        <w:t xml:space="preserve"> - finansowy</w:t>
      </w:r>
      <w:r w:rsidRPr="00037C69">
        <w:rPr>
          <w:rFonts w:ascii="Verdana" w:hAnsi="Verdana"/>
          <w:i/>
          <w:sz w:val="20"/>
          <w:szCs w:val="20"/>
        </w:rPr>
        <w:t>)</w:t>
      </w:r>
    </w:p>
    <w:p w14:paraId="2565EBF5" w14:textId="77777777" w:rsidR="008558B4" w:rsidRPr="00037C69" w:rsidRDefault="008558B4" w:rsidP="003461A9">
      <w:pPr>
        <w:tabs>
          <w:tab w:val="left" w:pos="9214"/>
        </w:tabs>
        <w:suppressAutoHyphens/>
        <w:spacing w:before="120"/>
        <w:ind w:right="-1"/>
        <w:jc w:val="both"/>
        <w:rPr>
          <w:rFonts w:ascii="Verdana" w:hAnsi="Verdana"/>
          <w:sz w:val="20"/>
          <w:szCs w:val="20"/>
          <w:lang w:eastAsia="ar-SA"/>
        </w:rPr>
      </w:pPr>
    </w:p>
    <w:p w14:paraId="5219E115" w14:textId="77777777"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14:paraId="45DCBC9E" w14:textId="77777777"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14:paraId="403CD902" w14:textId="77777777"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14:paraId="795DF2DF" w14:textId="77777777" w:rsidR="008558B4" w:rsidRPr="00037C69" w:rsidRDefault="008558B4" w:rsidP="003461A9">
      <w:pPr>
        <w:rPr>
          <w:rFonts w:ascii="Verdana" w:hAnsi="Verdana"/>
          <w:sz w:val="20"/>
          <w:szCs w:val="20"/>
        </w:rPr>
      </w:pPr>
    </w:p>
    <w:p w14:paraId="243B4A5A" w14:textId="77777777"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14:paraId="11A0238F" w14:textId="77777777" w:rsidR="008558B4" w:rsidRPr="00037C69" w:rsidRDefault="008558B4" w:rsidP="003461A9">
      <w:pPr>
        <w:jc w:val="center"/>
        <w:rPr>
          <w:rFonts w:ascii="Verdana" w:hAnsi="Verdana"/>
          <w:b/>
          <w:bCs/>
          <w:sz w:val="20"/>
          <w:szCs w:val="20"/>
        </w:rPr>
      </w:pPr>
    </w:p>
    <w:p w14:paraId="55D5D69A" w14:textId="75DD30EF" w:rsidR="00FC2617" w:rsidRDefault="00FC2617" w:rsidP="00FC2617">
      <w:pPr>
        <w:jc w:val="both"/>
        <w:rPr>
          <w:rFonts w:ascii="Verdana" w:hAnsi="Verdana" w:cs="Arial"/>
          <w:b/>
          <w:sz w:val="20"/>
          <w:szCs w:val="20"/>
        </w:rPr>
      </w:pPr>
      <w:r>
        <w:rPr>
          <w:rFonts w:ascii="Verdana" w:hAnsi="Verdana" w:cs="Arial"/>
          <w:b/>
          <w:sz w:val="20"/>
          <w:szCs w:val="20"/>
        </w:rPr>
        <w:t>Utrzymanie</w:t>
      </w:r>
      <w:r w:rsidRPr="00F53DA3">
        <w:rPr>
          <w:rFonts w:ascii="Verdana" w:hAnsi="Verdana" w:cs="Arial"/>
          <w:b/>
          <w:sz w:val="20"/>
          <w:szCs w:val="20"/>
        </w:rPr>
        <w:t xml:space="preserve"> </w:t>
      </w:r>
      <w:r>
        <w:rPr>
          <w:rFonts w:ascii="Verdana" w:hAnsi="Verdana" w:cs="Arial"/>
          <w:b/>
          <w:sz w:val="20"/>
          <w:szCs w:val="20"/>
        </w:rPr>
        <w:t xml:space="preserve">i konserwacja </w:t>
      </w:r>
      <w:r w:rsidRPr="00F53DA3">
        <w:rPr>
          <w:rFonts w:ascii="Verdana" w:hAnsi="Verdana" w:cs="Arial"/>
          <w:b/>
          <w:sz w:val="20"/>
          <w:szCs w:val="20"/>
        </w:rPr>
        <w:t xml:space="preserve">oznakowania pionowego, poziomego, aktywnego i urządzeń bezpieczeństwa ruchu wraz z barierami drogowymi i ich dostarczeniem oraz montażem lub demontażem na drogach będących w administracji GDDKiA Oddział </w:t>
      </w:r>
      <w:r w:rsidR="00851033">
        <w:rPr>
          <w:rFonts w:ascii="Verdana" w:hAnsi="Verdana" w:cs="Arial"/>
          <w:b/>
          <w:sz w:val="20"/>
          <w:szCs w:val="20"/>
        </w:rPr>
        <w:br/>
      </w:r>
      <w:r w:rsidRPr="00F53DA3">
        <w:rPr>
          <w:rFonts w:ascii="Verdana" w:hAnsi="Verdana" w:cs="Arial"/>
          <w:b/>
          <w:sz w:val="20"/>
          <w:szCs w:val="20"/>
        </w:rPr>
        <w:t>w Warszawie w podziale na zadania I-IV</w:t>
      </w:r>
    </w:p>
    <w:p w14:paraId="0796B4DB" w14:textId="77777777" w:rsidR="00FC2617" w:rsidRDefault="00FC2617" w:rsidP="00FC2617">
      <w:pPr>
        <w:ind w:left="567"/>
        <w:jc w:val="both"/>
        <w:rPr>
          <w:rFonts w:ascii="Verdana" w:hAnsi="Verdana"/>
          <w:sz w:val="20"/>
          <w:szCs w:val="20"/>
        </w:rPr>
      </w:pPr>
    </w:p>
    <w:p w14:paraId="3BA4E00B" w14:textId="3827CBCA" w:rsidR="00FC2617" w:rsidRPr="00B25DF1" w:rsidRDefault="00FC2617" w:rsidP="00FC2617">
      <w:pPr>
        <w:ind w:left="567"/>
        <w:jc w:val="both"/>
        <w:rPr>
          <w:rFonts w:ascii="Verdana" w:hAnsi="Verdana"/>
          <w:b/>
          <w:color w:val="FF0000"/>
          <w:sz w:val="20"/>
          <w:szCs w:val="20"/>
        </w:rPr>
      </w:pPr>
      <w:r w:rsidRPr="00B25DF1">
        <w:rPr>
          <w:rFonts w:ascii="Verdana" w:hAnsi="Verdana"/>
          <w:b/>
          <w:color w:val="FF0000"/>
          <w:sz w:val="20"/>
          <w:szCs w:val="20"/>
        </w:rPr>
        <w:t>w zakresie ZADANIA  ……………………………………………….</w:t>
      </w:r>
    </w:p>
    <w:p w14:paraId="3F33DF76" w14:textId="77777777" w:rsidR="00FC2617" w:rsidRPr="00B25DF1" w:rsidRDefault="00FC2617" w:rsidP="00FC2617">
      <w:pPr>
        <w:ind w:left="567"/>
        <w:jc w:val="both"/>
        <w:rPr>
          <w:rFonts w:ascii="Verdana" w:hAnsi="Verdana"/>
          <w:b/>
          <w:color w:val="FF0000"/>
          <w:sz w:val="20"/>
          <w:szCs w:val="20"/>
        </w:rPr>
      </w:pPr>
    </w:p>
    <w:p w14:paraId="44108710" w14:textId="6D10B557" w:rsidR="00FC2617" w:rsidRDefault="00FC2617" w:rsidP="00FC2617">
      <w:pPr>
        <w:suppressAutoHyphens/>
        <w:jc w:val="center"/>
        <w:rPr>
          <w:rFonts w:ascii="Verdana" w:hAnsi="Verdana"/>
          <w:b/>
          <w:sz w:val="20"/>
          <w:szCs w:val="20"/>
          <w:u w:val="single"/>
        </w:rPr>
      </w:pPr>
      <w:r w:rsidRPr="00BA6147">
        <w:rPr>
          <w:rFonts w:ascii="Verdana" w:hAnsi="Verdana" w:cs="Arial"/>
          <w:sz w:val="20"/>
          <w:szCs w:val="20"/>
        </w:rPr>
        <w:t xml:space="preserve">znak: </w:t>
      </w:r>
      <w:r w:rsidR="00941A16">
        <w:rPr>
          <w:rFonts w:ascii="Verdana" w:hAnsi="Verdana"/>
          <w:b/>
          <w:sz w:val="20"/>
          <w:szCs w:val="20"/>
          <w:u w:val="single"/>
        </w:rPr>
        <w:t>GDDKiA.O.WA.D-3.241.40.2017</w:t>
      </w:r>
    </w:p>
    <w:p w14:paraId="491A3872" w14:textId="77777777" w:rsidR="00FC2617" w:rsidRDefault="00FC2617" w:rsidP="003461A9">
      <w:pPr>
        <w:ind w:right="284"/>
        <w:jc w:val="both"/>
        <w:rPr>
          <w:rFonts w:ascii="Verdana" w:hAnsi="Verdana"/>
          <w:sz w:val="20"/>
          <w:szCs w:val="20"/>
        </w:rPr>
      </w:pPr>
    </w:p>
    <w:p w14:paraId="68960639" w14:textId="77777777"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14:paraId="5E79BA08" w14:textId="77777777" w:rsidR="008558B4" w:rsidRPr="00036380" w:rsidRDefault="008558B4" w:rsidP="003461A9">
      <w:pPr>
        <w:autoSpaceDE w:val="0"/>
        <w:autoSpaceDN w:val="0"/>
        <w:adjustRightInd w:val="0"/>
        <w:ind w:right="-567"/>
        <w:rPr>
          <w:rFonts w:ascii="Verdana" w:hAnsi="Verdana"/>
          <w:color w:val="000000"/>
          <w:sz w:val="20"/>
          <w:szCs w:val="20"/>
        </w:rPr>
      </w:pPr>
      <w:r w:rsidRPr="00036380">
        <w:rPr>
          <w:rFonts w:ascii="Verdana" w:hAnsi="Verdana"/>
          <w:color w:val="000000"/>
          <w:sz w:val="20"/>
          <w:szCs w:val="20"/>
        </w:rPr>
        <w:t xml:space="preserve">a) udostępniam Wykonawcy ww. zasoby, w następującym zakresie: </w:t>
      </w:r>
    </w:p>
    <w:p w14:paraId="7EE2B25F"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9E1F52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C879331" w14:textId="77777777" w:rsidR="008558B4" w:rsidRPr="00036380" w:rsidRDefault="008558B4" w:rsidP="003461A9">
      <w:pPr>
        <w:autoSpaceDE w:val="0"/>
        <w:autoSpaceDN w:val="0"/>
        <w:adjustRightInd w:val="0"/>
        <w:ind w:right="-567"/>
        <w:rPr>
          <w:rFonts w:ascii="Verdana" w:hAnsi="Verdana"/>
          <w:color w:val="000000"/>
          <w:sz w:val="20"/>
          <w:szCs w:val="20"/>
        </w:rPr>
      </w:pPr>
    </w:p>
    <w:p w14:paraId="0826A276" w14:textId="77777777" w:rsidR="008558B4" w:rsidRPr="00036380" w:rsidRDefault="008558B4" w:rsidP="003461A9">
      <w:pPr>
        <w:spacing w:after="200"/>
        <w:rPr>
          <w:rFonts w:ascii="Verdana" w:hAnsi="Verdana"/>
          <w:color w:val="000000"/>
          <w:sz w:val="20"/>
          <w:szCs w:val="20"/>
        </w:rPr>
      </w:pPr>
      <w:r w:rsidRPr="00036380">
        <w:rPr>
          <w:rFonts w:ascii="Verdana" w:hAnsi="Verdana"/>
          <w:color w:val="000000"/>
          <w:sz w:val="20"/>
          <w:szCs w:val="20"/>
        </w:rPr>
        <w:t xml:space="preserve">b) sposób wykorzystania </w:t>
      </w:r>
      <w:r w:rsidR="00133E21">
        <w:rPr>
          <w:rFonts w:ascii="Verdana" w:hAnsi="Verdana"/>
          <w:color w:val="000000"/>
          <w:sz w:val="20"/>
          <w:szCs w:val="20"/>
        </w:rPr>
        <w:t xml:space="preserve">przez Wykonawcę </w:t>
      </w:r>
      <w:r w:rsidRPr="00036380">
        <w:rPr>
          <w:rFonts w:ascii="Verdana" w:hAnsi="Verdana"/>
          <w:color w:val="000000"/>
          <w:sz w:val="20"/>
          <w:szCs w:val="20"/>
        </w:rPr>
        <w:t>udostępnionych przeze mnie zasobów</w:t>
      </w:r>
      <w:r w:rsidR="00133E21">
        <w:rPr>
          <w:rFonts w:ascii="Verdana" w:hAnsi="Verdana"/>
          <w:color w:val="000000"/>
          <w:sz w:val="20"/>
          <w:szCs w:val="20"/>
        </w:rPr>
        <w:t xml:space="preserve"> przy wykonywaniu w/w zamówienia </w:t>
      </w:r>
      <w:r w:rsidRPr="00036380">
        <w:rPr>
          <w:rFonts w:ascii="Verdana" w:hAnsi="Verdana"/>
          <w:color w:val="000000"/>
          <w:sz w:val="20"/>
          <w:szCs w:val="20"/>
        </w:rPr>
        <w:t>będzie następujący:</w:t>
      </w:r>
    </w:p>
    <w:p w14:paraId="4D332C4F" w14:textId="77777777"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F37A951"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5567615D"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c) zakres  mojego udziału przy wykonywaniu </w:t>
      </w:r>
      <w:r w:rsidR="00133E21">
        <w:rPr>
          <w:rFonts w:ascii="Verdana" w:hAnsi="Verdana"/>
          <w:color w:val="000000"/>
          <w:sz w:val="20"/>
          <w:szCs w:val="20"/>
        </w:rPr>
        <w:t xml:space="preserve">w/w </w:t>
      </w:r>
      <w:r w:rsidRPr="00036380">
        <w:rPr>
          <w:rFonts w:ascii="Verdana" w:hAnsi="Verdana"/>
          <w:color w:val="000000"/>
          <w:sz w:val="20"/>
          <w:szCs w:val="20"/>
        </w:rPr>
        <w:t xml:space="preserve">zamówienia będzie następujący: </w:t>
      </w:r>
    </w:p>
    <w:p w14:paraId="7A0F1DE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30FBF194"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C6F8492" w14:textId="77777777" w:rsidR="008558B4" w:rsidRPr="00036380" w:rsidRDefault="008558B4" w:rsidP="003461A9">
      <w:pPr>
        <w:autoSpaceDE w:val="0"/>
        <w:autoSpaceDN w:val="0"/>
        <w:adjustRightInd w:val="0"/>
        <w:ind w:right="-567"/>
        <w:rPr>
          <w:color w:val="000000"/>
        </w:rPr>
      </w:pPr>
    </w:p>
    <w:p w14:paraId="6D3DABA7" w14:textId="77777777" w:rsidR="004518C1" w:rsidRPr="00036380" w:rsidRDefault="008558B4"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 xml:space="preserve">d) </w:t>
      </w:r>
      <w:r w:rsidR="003016CA">
        <w:rPr>
          <w:rFonts w:ascii="Verdana" w:hAnsi="Verdana"/>
          <w:color w:val="000000"/>
          <w:sz w:val="20"/>
          <w:szCs w:val="20"/>
        </w:rPr>
        <w:t xml:space="preserve">okres </w:t>
      </w:r>
      <w:r w:rsidR="004518C1" w:rsidRPr="00036380">
        <w:rPr>
          <w:rFonts w:ascii="Verdana" w:hAnsi="Verdana"/>
          <w:color w:val="000000"/>
          <w:sz w:val="20"/>
          <w:szCs w:val="20"/>
        </w:rPr>
        <w:t xml:space="preserve">mojego udziału przy wykonywaniu </w:t>
      </w:r>
      <w:r w:rsidR="004518C1">
        <w:rPr>
          <w:rFonts w:ascii="Verdana" w:hAnsi="Verdana"/>
          <w:color w:val="000000"/>
          <w:sz w:val="20"/>
          <w:szCs w:val="20"/>
        </w:rPr>
        <w:t xml:space="preserve">w/w </w:t>
      </w:r>
      <w:r w:rsidR="004518C1" w:rsidRPr="00036380">
        <w:rPr>
          <w:rFonts w:ascii="Verdana" w:hAnsi="Verdana"/>
          <w:color w:val="000000"/>
          <w:sz w:val="20"/>
          <w:szCs w:val="20"/>
        </w:rPr>
        <w:t xml:space="preserve">zamówienia będzie następujący: </w:t>
      </w:r>
    </w:p>
    <w:p w14:paraId="71EF24F8"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7E6A2F4F" w14:textId="77777777" w:rsidR="004518C1" w:rsidRPr="00036380" w:rsidRDefault="004518C1" w:rsidP="004518C1">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4AA5D539" w14:textId="77777777" w:rsidR="00133E21" w:rsidRPr="00775D6F" w:rsidRDefault="00367351" w:rsidP="003461A9">
      <w:pPr>
        <w:autoSpaceDE w:val="0"/>
        <w:autoSpaceDN w:val="0"/>
        <w:adjustRightInd w:val="0"/>
        <w:spacing w:before="120"/>
        <w:ind w:left="426" w:right="-567" w:hanging="426"/>
        <w:jc w:val="both"/>
        <w:rPr>
          <w:rFonts w:ascii="Verdana" w:hAnsi="Verdana"/>
          <w:color w:val="000000"/>
          <w:sz w:val="20"/>
          <w:szCs w:val="20"/>
        </w:rPr>
      </w:pPr>
      <w:r>
        <w:rPr>
          <w:rFonts w:ascii="Verdana" w:hAnsi="Verdana"/>
          <w:color w:val="000000"/>
          <w:sz w:val="20"/>
          <w:szCs w:val="20"/>
        </w:rPr>
        <w:t xml:space="preserve">e) </w:t>
      </w:r>
      <w:r w:rsidR="00133E21" w:rsidRPr="00775D6F">
        <w:rPr>
          <w:rFonts w:ascii="Verdana" w:hAnsi="Verdana"/>
          <w:color w:val="000000"/>
          <w:sz w:val="20"/>
          <w:szCs w:val="20"/>
        </w:rPr>
        <w:t xml:space="preserve">będę realizował nw. </w:t>
      </w:r>
      <w:r w:rsidR="004518C1">
        <w:rPr>
          <w:rFonts w:ascii="Verdana" w:hAnsi="Verdana"/>
          <w:color w:val="000000"/>
          <w:sz w:val="20"/>
          <w:szCs w:val="20"/>
        </w:rPr>
        <w:t>roboty</w:t>
      </w:r>
      <w:r w:rsidR="00133E21" w:rsidRPr="00775D6F">
        <w:rPr>
          <w:rFonts w:ascii="Verdana" w:hAnsi="Verdana"/>
          <w:color w:val="000000"/>
          <w:sz w:val="20"/>
          <w:szCs w:val="20"/>
        </w:rPr>
        <w:t>, których dotyczą udostępniane zasoby odnoszące się do warunków udziału dot. wykształcenia, kwalifikacji zawodowych lub doświadczenia, na których polega Wykonawca:</w:t>
      </w:r>
    </w:p>
    <w:p w14:paraId="56F1B85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14:paraId="123A744C"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78C3709"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092853A7" w14:textId="77777777"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14:paraId="6B1DD90D" w14:textId="77777777" w:rsidR="008558B4" w:rsidRPr="00036380" w:rsidRDefault="008558B4" w:rsidP="003461A9">
      <w:pPr>
        <w:spacing w:before="120"/>
        <w:ind w:left="720"/>
        <w:jc w:val="both"/>
        <w:rPr>
          <w:rFonts w:ascii="Verdana" w:hAnsi="Verdana"/>
          <w:sz w:val="20"/>
          <w:szCs w:val="20"/>
        </w:rPr>
      </w:pPr>
    </w:p>
    <w:p w14:paraId="731CA814" w14:textId="77777777" w:rsidR="008558B4" w:rsidRPr="00036380" w:rsidRDefault="008558B4" w:rsidP="003461A9">
      <w:pPr>
        <w:spacing w:before="120"/>
        <w:ind w:left="720"/>
        <w:jc w:val="both"/>
        <w:rPr>
          <w:rFonts w:ascii="Verdana" w:hAnsi="Verdana"/>
          <w:sz w:val="20"/>
          <w:szCs w:val="20"/>
        </w:rPr>
      </w:pPr>
    </w:p>
    <w:p w14:paraId="2D68F7E2" w14:textId="77777777" w:rsidR="008558B4" w:rsidRDefault="008558B4" w:rsidP="003461A9">
      <w:pPr>
        <w:suppressAutoHyphens/>
        <w:spacing w:before="120"/>
        <w:ind w:right="-341"/>
        <w:jc w:val="both"/>
        <w:rPr>
          <w:rFonts w:ascii="Verdana" w:hAnsi="Verdana"/>
          <w:sz w:val="20"/>
          <w:szCs w:val="20"/>
          <w:lang w:eastAsia="ar-SA"/>
        </w:rPr>
      </w:pPr>
    </w:p>
    <w:p w14:paraId="2EFA733E" w14:textId="77777777" w:rsidR="008558B4" w:rsidRDefault="008558B4" w:rsidP="003461A9">
      <w:pPr>
        <w:suppressAutoHyphens/>
        <w:spacing w:before="120"/>
        <w:ind w:right="-341"/>
        <w:jc w:val="both"/>
        <w:rPr>
          <w:rFonts w:ascii="Verdana" w:hAnsi="Verdana"/>
          <w:sz w:val="20"/>
          <w:szCs w:val="20"/>
          <w:lang w:eastAsia="ar-SA"/>
        </w:rPr>
      </w:pPr>
    </w:p>
    <w:p w14:paraId="5923D8B4" w14:textId="77777777" w:rsidR="008558B4" w:rsidRDefault="008558B4" w:rsidP="003461A9">
      <w:pPr>
        <w:suppressAutoHyphens/>
        <w:spacing w:before="120"/>
        <w:ind w:right="-341"/>
        <w:jc w:val="both"/>
        <w:rPr>
          <w:rFonts w:ascii="Verdana" w:hAnsi="Verdana"/>
          <w:sz w:val="20"/>
          <w:szCs w:val="20"/>
          <w:lang w:eastAsia="ar-SA"/>
        </w:rPr>
      </w:pPr>
    </w:p>
    <w:p w14:paraId="4F3D60A9" w14:textId="77777777"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5810C7">
        <w:rPr>
          <w:rFonts w:ascii="Verdana" w:hAnsi="Verdana"/>
          <w:sz w:val="20"/>
          <w:szCs w:val="20"/>
          <w:lang w:eastAsia="ar-SA"/>
        </w:rPr>
        <w:t>7</w:t>
      </w:r>
      <w:r w:rsidRPr="00037C69">
        <w:rPr>
          <w:rFonts w:ascii="Verdana" w:hAnsi="Verdana"/>
          <w:sz w:val="20"/>
          <w:szCs w:val="20"/>
          <w:lang w:eastAsia="ar-SA"/>
        </w:rPr>
        <w:t xml:space="preserve"> roku</w:t>
      </w:r>
    </w:p>
    <w:p w14:paraId="00B2031F" w14:textId="77777777" w:rsidR="008558B4" w:rsidRPr="00037C69" w:rsidRDefault="008558B4" w:rsidP="003461A9">
      <w:pPr>
        <w:suppressAutoHyphens/>
        <w:spacing w:before="120"/>
        <w:ind w:right="-341"/>
        <w:jc w:val="both"/>
        <w:rPr>
          <w:rFonts w:ascii="Verdana" w:hAnsi="Verdana"/>
          <w:sz w:val="20"/>
          <w:szCs w:val="20"/>
          <w:lang w:eastAsia="ar-SA"/>
        </w:rPr>
      </w:pPr>
    </w:p>
    <w:p w14:paraId="482E79ED" w14:textId="77777777" w:rsidR="008558B4" w:rsidRPr="00037C69" w:rsidRDefault="008558B4" w:rsidP="003461A9">
      <w:pPr>
        <w:suppressAutoHyphens/>
        <w:spacing w:before="120"/>
        <w:ind w:right="-341"/>
        <w:jc w:val="both"/>
        <w:rPr>
          <w:rFonts w:ascii="Verdana" w:hAnsi="Verdana"/>
          <w:sz w:val="20"/>
          <w:szCs w:val="20"/>
          <w:lang w:eastAsia="ar-SA"/>
        </w:rPr>
      </w:pPr>
    </w:p>
    <w:p w14:paraId="3A0865BF" w14:textId="77777777" w:rsidR="008558B4" w:rsidRPr="00037C69" w:rsidRDefault="008558B4" w:rsidP="003461A9">
      <w:pPr>
        <w:ind w:left="2836" w:hanging="1"/>
        <w:jc w:val="center"/>
        <w:rPr>
          <w:rFonts w:ascii="Verdana" w:hAnsi="Verdana" w:cs="Courier New"/>
          <w:i/>
          <w:sz w:val="20"/>
          <w:szCs w:val="20"/>
        </w:rPr>
      </w:pPr>
    </w:p>
    <w:p w14:paraId="6F341DDC" w14:textId="77777777"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14:paraId="3D6A7A15" w14:textId="77777777"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14:paraId="38DA4687" w14:textId="77777777" w:rsidR="008558B4" w:rsidRPr="00037C69" w:rsidRDefault="008558B4" w:rsidP="003461A9">
      <w:pPr>
        <w:spacing w:before="120"/>
        <w:rPr>
          <w:rFonts w:ascii="Verdana" w:hAnsi="Verdana" w:cs="Courier New"/>
          <w:sz w:val="20"/>
          <w:szCs w:val="20"/>
        </w:rPr>
      </w:pPr>
    </w:p>
    <w:p w14:paraId="28D08D26" w14:textId="77777777" w:rsidR="008558B4" w:rsidRPr="00037C69" w:rsidRDefault="008558B4" w:rsidP="003461A9">
      <w:pPr>
        <w:spacing w:before="120"/>
        <w:rPr>
          <w:rFonts w:ascii="Verdana" w:hAnsi="Verdana" w:cs="Courier New"/>
          <w:sz w:val="20"/>
          <w:szCs w:val="20"/>
        </w:rPr>
      </w:pPr>
    </w:p>
    <w:p w14:paraId="63C3B80E" w14:textId="77777777"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14:paraId="6678D557" w14:textId="77777777" w:rsidR="00F44936" w:rsidRDefault="008558B4" w:rsidP="00423357">
      <w:pPr>
        <w:pStyle w:val="Akapitzlist"/>
        <w:spacing w:line="240" w:lineRule="auto"/>
        <w:ind w:left="0"/>
        <w:contextualSpacing/>
        <w:jc w:val="right"/>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14:paraId="449D45CB" w14:textId="77777777"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14:paraId="608B58C2" w14:textId="77777777"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5CD8E66A" w14:textId="77777777"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14:paraId="080C457B" w14:textId="77777777"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14:paraId="59D23269"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14:paraId="6FE4BEDB" w14:textId="77777777"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w:t>
      </w:r>
      <w:proofErr w:type="spellStart"/>
      <w:r w:rsidRPr="00A3152C">
        <w:rPr>
          <w:rFonts w:ascii="Verdana" w:hAnsi="Verdana" w:cs="Arial"/>
          <w:sz w:val="20"/>
          <w:szCs w:val="20"/>
        </w:rPr>
        <w:t>CEiDG</w:t>
      </w:r>
      <w:proofErr w:type="spellEnd"/>
      <w:r w:rsidRPr="00A3152C">
        <w:rPr>
          <w:rFonts w:ascii="Verdana" w:hAnsi="Verdana" w:cs="Arial"/>
          <w:sz w:val="20"/>
          <w:szCs w:val="20"/>
        </w:rPr>
        <w:t>) …………………………</w:t>
      </w:r>
    </w:p>
    <w:p w14:paraId="357ADA29" w14:textId="77777777"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14:paraId="45102173"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14:paraId="16E0085B" w14:textId="77777777"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14:paraId="2BAD3ACA" w14:textId="77777777" w:rsidR="00F44936" w:rsidRPr="00423357" w:rsidRDefault="00133E21" w:rsidP="00423357">
      <w:pPr>
        <w:ind w:right="4903"/>
        <w:rPr>
          <w:rFonts w:ascii="Verdana" w:hAnsi="Verdana" w:cs="Arial"/>
          <w:i/>
          <w:sz w:val="18"/>
          <w:szCs w:val="20"/>
        </w:rPr>
      </w:pPr>
      <w:r w:rsidRPr="00380620">
        <w:rPr>
          <w:rFonts w:ascii="Verdana" w:hAnsi="Verdana" w:cs="Arial"/>
          <w:i/>
          <w:sz w:val="18"/>
          <w:szCs w:val="20"/>
        </w:rPr>
        <w:t>(imię, nazwisko, stanowisko/podstawa do reprezentacji)</w:t>
      </w:r>
    </w:p>
    <w:p w14:paraId="2FB525E9" w14:textId="77777777" w:rsidR="00F44936" w:rsidRPr="00423357" w:rsidRDefault="00F44936" w:rsidP="003461A9">
      <w:pPr>
        <w:spacing w:after="120"/>
        <w:jc w:val="center"/>
        <w:rPr>
          <w:rFonts w:ascii="Verdana" w:hAnsi="Verdana" w:cs="Arial"/>
          <w:b/>
          <w:sz w:val="18"/>
          <w:szCs w:val="18"/>
          <w:u w:val="single"/>
        </w:rPr>
      </w:pPr>
      <w:r w:rsidRPr="00423357">
        <w:rPr>
          <w:rFonts w:ascii="Verdana" w:hAnsi="Verdana" w:cs="Arial"/>
          <w:b/>
          <w:sz w:val="18"/>
          <w:szCs w:val="18"/>
          <w:u w:val="single"/>
        </w:rPr>
        <w:t xml:space="preserve">Oświadczenie wykonawcy </w:t>
      </w:r>
    </w:p>
    <w:p w14:paraId="537C1CE8" w14:textId="77777777" w:rsidR="00F44936" w:rsidRPr="00423357" w:rsidRDefault="00F44936" w:rsidP="00423357">
      <w:pPr>
        <w:jc w:val="center"/>
        <w:rPr>
          <w:rFonts w:ascii="Verdana" w:hAnsi="Verdana" w:cs="Arial"/>
          <w:b/>
          <w:sz w:val="18"/>
          <w:szCs w:val="18"/>
        </w:rPr>
      </w:pPr>
      <w:r w:rsidRPr="00423357">
        <w:rPr>
          <w:rFonts w:ascii="Verdana" w:hAnsi="Verdana" w:cs="Arial"/>
          <w:b/>
          <w:sz w:val="18"/>
          <w:szCs w:val="18"/>
        </w:rPr>
        <w:t>o przynależności lub braku przynależności do tej samej grupy kapitałowej,</w:t>
      </w:r>
      <w:r w:rsidRPr="00423357">
        <w:rPr>
          <w:rFonts w:ascii="Verdana" w:hAnsi="Verdana" w:cs="Arial"/>
          <w:b/>
          <w:sz w:val="18"/>
          <w:szCs w:val="18"/>
        </w:rPr>
        <w:br/>
        <w:t xml:space="preserve">o której mowa w art. 24 ust. 1 pkt 23 ustawy z dnia 29 stycznia 2004 r. Prawo zamówień publicznych (dalej jako: ustawa </w:t>
      </w:r>
      <w:proofErr w:type="spellStart"/>
      <w:r w:rsidRPr="00423357">
        <w:rPr>
          <w:rFonts w:ascii="Verdana" w:hAnsi="Verdana" w:cs="Arial"/>
          <w:b/>
          <w:sz w:val="18"/>
          <w:szCs w:val="18"/>
        </w:rPr>
        <w:t>Pzp</w:t>
      </w:r>
      <w:proofErr w:type="spellEnd"/>
      <w:r w:rsidRPr="00423357">
        <w:rPr>
          <w:rFonts w:ascii="Verdana" w:hAnsi="Verdana" w:cs="Arial"/>
          <w:b/>
          <w:sz w:val="18"/>
          <w:szCs w:val="18"/>
        </w:rPr>
        <w:t>)</w:t>
      </w:r>
    </w:p>
    <w:p w14:paraId="4F8C74AD" w14:textId="77777777" w:rsidR="00B266B3" w:rsidRDefault="00423357" w:rsidP="00423357">
      <w:pPr>
        <w:spacing w:before="120"/>
        <w:ind w:left="-35"/>
        <w:jc w:val="center"/>
        <w:rPr>
          <w:rFonts w:ascii="Verdana" w:hAnsi="Verdana" w:cs="Arial"/>
          <w:sz w:val="18"/>
          <w:szCs w:val="18"/>
        </w:rPr>
      </w:pPr>
      <w:r w:rsidRPr="00423357">
        <w:rPr>
          <w:rFonts w:ascii="Verdana" w:hAnsi="Verdana" w:cs="Arial"/>
          <w:sz w:val="18"/>
          <w:szCs w:val="18"/>
        </w:rPr>
        <w:t xml:space="preserve">Biorąc </w:t>
      </w:r>
      <w:r w:rsidR="00B266B3">
        <w:rPr>
          <w:rFonts w:ascii="Verdana" w:hAnsi="Verdana" w:cs="Arial"/>
          <w:sz w:val="18"/>
          <w:szCs w:val="18"/>
        </w:rPr>
        <w:t>udział w postępowaniu na</w:t>
      </w:r>
    </w:p>
    <w:p w14:paraId="4C0D01FE" w14:textId="77777777" w:rsidR="00FC2617" w:rsidRDefault="00FC2617" w:rsidP="00B25DF1">
      <w:pPr>
        <w:spacing w:before="120"/>
        <w:rPr>
          <w:rFonts w:ascii="Verdana" w:hAnsi="Verdana" w:cs="Arial"/>
          <w:sz w:val="18"/>
          <w:szCs w:val="18"/>
        </w:rPr>
      </w:pPr>
    </w:p>
    <w:p w14:paraId="0DF439C5" w14:textId="41AB33D7" w:rsidR="00FC2617" w:rsidRDefault="00FC2617" w:rsidP="00FC2617">
      <w:pPr>
        <w:jc w:val="both"/>
        <w:rPr>
          <w:rFonts w:ascii="Verdana" w:hAnsi="Verdana" w:cs="Arial"/>
          <w:b/>
          <w:sz w:val="20"/>
          <w:szCs w:val="20"/>
        </w:rPr>
      </w:pPr>
      <w:r>
        <w:rPr>
          <w:rFonts w:ascii="Verdana" w:hAnsi="Verdana" w:cs="Arial"/>
          <w:b/>
          <w:sz w:val="20"/>
          <w:szCs w:val="20"/>
        </w:rPr>
        <w:t>Utrzymanie</w:t>
      </w:r>
      <w:r w:rsidRPr="00F53DA3">
        <w:rPr>
          <w:rFonts w:ascii="Verdana" w:hAnsi="Verdana" w:cs="Arial"/>
          <w:b/>
          <w:sz w:val="20"/>
          <w:szCs w:val="20"/>
        </w:rPr>
        <w:t xml:space="preserve"> </w:t>
      </w:r>
      <w:r>
        <w:rPr>
          <w:rFonts w:ascii="Verdana" w:hAnsi="Verdana" w:cs="Arial"/>
          <w:b/>
          <w:sz w:val="20"/>
          <w:szCs w:val="20"/>
        </w:rPr>
        <w:t xml:space="preserve">i konserwacja </w:t>
      </w:r>
      <w:r w:rsidRPr="00F53DA3">
        <w:rPr>
          <w:rFonts w:ascii="Verdana" w:hAnsi="Verdana" w:cs="Arial"/>
          <w:b/>
          <w:sz w:val="20"/>
          <w:szCs w:val="20"/>
        </w:rPr>
        <w:t xml:space="preserve">oznakowania pionowego, poziomego, aktywnego i urządzeń bezpieczeństwa ruchu wraz z barierami drogowymi i ich dostarczeniem oraz montażem lub demontażem na drogach będących w administracji GDDKiA Oddział </w:t>
      </w:r>
      <w:r w:rsidR="00851033">
        <w:rPr>
          <w:rFonts w:ascii="Verdana" w:hAnsi="Verdana" w:cs="Arial"/>
          <w:b/>
          <w:sz w:val="20"/>
          <w:szCs w:val="20"/>
        </w:rPr>
        <w:br/>
      </w:r>
      <w:r w:rsidRPr="00F53DA3">
        <w:rPr>
          <w:rFonts w:ascii="Verdana" w:hAnsi="Verdana" w:cs="Arial"/>
          <w:b/>
          <w:sz w:val="20"/>
          <w:szCs w:val="20"/>
        </w:rPr>
        <w:t>w Warszawie w podziale na zadania I-IV</w:t>
      </w:r>
    </w:p>
    <w:p w14:paraId="6D58F190" w14:textId="77777777" w:rsidR="00FC2617" w:rsidRDefault="00FC2617" w:rsidP="00FC2617">
      <w:pPr>
        <w:ind w:left="567"/>
        <w:jc w:val="both"/>
        <w:rPr>
          <w:rFonts w:ascii="Verdana" w:hAnsi="Verdana"/>
          <w:sz w:val="20"/>
          <w:szCs w:val="20"/>
        </w:rPr>
      </w:pPr>
    </w:p>
    <w:p w14:paraId="08380798" w14:textId="69C1D4B4" w:rsidR="00FC2617" w:rsidRPr="00B25DF1" w:rsidRDefault="00FC2617" w:rsidP="00FC2617">
      <w:pPr>
        <w:ind w:left="567"/>
        <w:jc w:val="both"/>
        <w:rPr>
          <w:rFonts w:ascii="Verdana" w:hAnsi="Verdana"/>
          <w:b/>
          <w:color w:val="FF0000"/>
          <w:sz w:val="20"/>
          <w:szCs w:val="20"/>
        </w:rPr>
      </w:pPr>
      <w:r w:rsidRPr="00B25DF1">
        <w:rPr>
          <w:rFonts w:ascii="Verdana" w:hAnsi="Verdana"/>
          <w:b/>
          <w:color w:val="FF0000"/>
          <w:sz w:val="20"/>
          <w:szCs w:val="20"/>
        </w:rPr>
        <w:t>w zakresie ZADANIA  ……………………………………………….</w:t>
      </w:r>
    </w:p>
    <w:p w14:paraId="68880372" w14:textId="77777777" w:rsidR="00FC2617" w:rsidRDefault="00FC2617" w:rsidP="00FC2617">
      <w:pPr>
        <w:ind w:left="567"/>
        <w:jc w:val="both"/>
        <w:rPr>
          <w:rFonts w:ascii="Verdana" w:hAnsi="Verdana"/>
          <w:sz w:val="20"/>
          <w:szCs w:val="20"/>
        </w:rPr>
      </w:pPr>
    </w:p>
    <w:p w14:paraId="7E3F0B99" w14:textId="53012105" w:rsidR="00202171" w:rsidRDefault="00FC2617" w:rsidP="00941A16">
      <w:pPr>
        <w:suppressAutoHyphens/>
        <w:jc w:val="center"/>
        <w:rPr>
          <w:rFonts w:ascii="Verdana" w:hAnsi="Verdana"/>
          <w:b/>
          <w:sz w:val="20"/>
          <w:szCs w:val="20"/>
          <w:u w:val="single"/>
        </w:rPr>
      </w:pPr>
      <w:r w:rsidRPr="00BA6147">
        <w:rPr>
          <w:rFonts w:ascii="Verdana" w:hAnsi="Verdana" w:cs="Arial"/>
          <w:sz w:val="20"/>
          <w:szCs w:val="20"/>
        </w:rPr>
        <w:t xml:space="preserve">znak: </w:t>
      </w:r>
      <w:r w:rsidR="00941A16">
        <w:rPr>
          <w:rFonts w:ascii="Verdana" w:hAnsi="Verdana"/>
          <w:b/>
          <w:sz w:val="20"/>
          <w:szCs w:val="20"/>
          <w:u w:val="single"/>
        </w:rPr>
        <w:t>GDDKiA.O.WA.D-3.241.40.2017</w:t>
      </w:r>
    </w:p>
    <w:p w14:paraId="6D5C8D49" w14:textId="77777777" w:rsidR="00941A16" w:rsidRPr="00423357" w:rsidRDefault="00941A16" w:rsidP="00941A16">
      <w:pPr>
        <w:suppressAutoHyphens/>
        <w:jc w:val="center"/>
        <w:rPr>
          <w:rFonts w:ascii="Verdana" w:hAnsi="Verdana"/>
          <w:b/>
          <w:sz w:val="18"/>
          <w:szCs w:val="18"/>
          <w:u w:val="single"/>
        </w:rPr>
      </w:pPr>
    </w:p>
    <w:p w14:paraId="2CD06484" w14:textId="77777777" w:rsidR="00F44936" w:rsidRPr="00423357" w:rsidRDefault="00F44936" w:rsidP="003461A9">
      <w:pPr>
        <w:jc w:val="both"/>
        <w:rPr>
          <w:rFonts w:ascii="Verdana" w:hAnsi="Verdana" w:cs="Arial"/>
          <w:sz w:val="18"/>
          <w:szCs w:val="18"/>
        </w:rPr>
      </w:pPr>
      <w:r w:rsidRPr="00423357">
        <w:rPr>
          <w:rFonts w:ascii="Verdana" w:hAnsi="Verdana" w:cs="Arial"/>
          <w:sz w:val="18"/>
          <w:szCs w:val="18"/>
        </w:rPr>
        <w:t xml:space="preserve">prowadzonego przez Generalną Dyrekcję Dróg Krajowych i Autostrad, Oddział w </w:t>
      </w:r>
      <w:r w:rsidR="005C67F5" w:rsidRPr="00423357">
        <w:rPr>
          <w:rFonts w:ascii="Verdana" w:hAnsi="Verdana" w:cs="Arial"/>
          <w:sz w:val="18"/>
          <w:szCs w:val="18"/>
        </w:rPr>
        <w:t>Warszawie</w:t>
      </w:r>
      <w:r w:rsidR="004C7789" w:rsidRPr="00423357">
        <w:rPr>
          <w:rFonts w:ascii="Verdana" w:hAnsi="Verdana" w:cs="Arial"/>
          <w:sz w:val="18"/>
          <w:szCs w:val="18"/>
        </w:rPr>
        <w:t>,</w:t>
      </w:r>
      <w:r w:rsidR="00423357" w:rsidRPr="00423357">
        <w:rPr>
          <w:rFonts w:ascii="Verdana" w:hAnsi="Verdana" w:cs="Arial"/>
          <w:sz w:val="18"/>
          <w:szCs w:val="18"/>
        </w:rPr>
        <w:t xml:space="preserve"> po zapoznaniu się z</w:t>
      </w:r>
      <w:r w:rsidR="005C67F5" w:rsidRPr="00423357">
        <w:rPr>
          <w:rFonts w:ascii="Verdana" w:hAnsi="Verdana" w:cs="Arial"/>
          <w:sz w:val="18"/>
          <w:szCs w:val="18"/>
        </w:rPr>
        <w:t xml:space="preserve"> informacją o której mowa w art. </w:t>
      </w:r>
      <w:r w:rsidR="00E579B7" w:rsidRPr="00423357">
        <w:rPr>
          <w:rFonts w:ascii="Verdana" w:hAnsi="Verdana" w:cs="Arial"/>
          <w:sz w:val="18"/>
          <w:szCs w:val="18"/>
        </w:rPr>
        <w:t>86</w:t>
      </w:r>
      <w:r w:rsidR="005C67F5" w:rsidRPr="00423357">
        <w:rPr>
          <w:rFonts w:ascii="Verdana" w:hAnsi="Verdana" w:cs="Arial"/>
          <w:sz w:val="18"/>
          <w:szCs w:val="18"/>
        </w:rPr>
        <w:t xml:space="preserve"> ust</w:t>
      </w:r>
      <w:r w:rsidR="00E579B7" w:rsidRPr="00423357">
        <w:rPr>
          <w:rFonts w:ascii="Verdana" w:hAnsi="Verdana" w:cs="Arial"/>
          <w:sz w:val="18"/>
          <w:szCs w:val="18"/>
        </w:rPr>
        <w:t xml:space="preserve">. 5 ustawy </w:t>
      </w:r>
      <w:proofErr w:type="spellStart"/>
      <w:r w:rsidR="00E579B7" w:rsidRPr="00423357">
        <w:rPr>
          <w:rFonts w:ascii="Verdana" w:hAnsi="Verdana" w:cs="Arial"/>
          <w:sz w:val="18"/>
          <w:szCs w:val="18"/>
        </w:rPr>
        <w:t>pzp</w:t>
      </w:r>
      <w:proofErr w:type="spellEnd"/>
      <w:r w:rsidR="00E579B7" w:rsidRPr="00423357">
        <w:rPr>
          <w:rFonts w:ascii="Verdana" w:hAnsi="Verdana" w:cs="Arial"/>
          <w:sz w:val="18"/>
          <w:szCs w:val="18"/>
        </w:rPr>
        <w:t>,</w:t>
      </w:r>
      <w:r w:rsidR="005C67F5" w:rsidRPr="00423357">
        <w:rPr>
          <w:rFonts w:ascii="Verdana" w:hAnsi="Verdana" w:cs="Arial"/>
          <w:sz w:val="18"/>
          <w:szCs w:val="18"/>
        </w:rPr>
        <w:t xml:space="preserve"> </w:t>
      </w:r>
      <w:r w:rsidRPr="00423357">
        <w:rPr>
          <w:rFonts w:ascii="Verdana" w:hAnsi="Verdana" w:cs="Arial"/>
          <w:sz w:val="18"/>
          <w:szCs w:val="18"/>
        </w:rPr>
        <w:t>oświadczam, co następuje:</w:t>
      </w:r>
    </w:p>
    <w:p w14:paraId="51ACEBE7" w14:textId="77777777" w:rsidR="00F44936" w:rsidRPr="00423357" w:rsidRDefault="00F44936" w:rsidP="0006139D">
      <w:pPr>
        <w:spacing w:after="84"/>
        <w:ind w:left="274"/>
        <w:rPr>
          <w:rFonts w:ascii="Verdana" w:hAnsi="Verdana"/>
          <w:sz w:val="18"/>
          <w:szCs w:val="18"/>
        </w:rPr>
      </w:pPr>
    </w:p>
    <w:p w14:paraId="71E2CF7C" w14:textId="77777777" w:rsidR="00F44936" w:rsidRPr="00423357" w:rsidRDefault="00F44936" w:rsidP="003461A9">
      <w:pPr>
        <w:ind w:left="10"/>
        <w:jc w:val="both"/>
        <w:rPr>
          <w:rFonts w:ascii="Verdana" w:hAnsi="Verdana" w:cs="Arial"/>
          <w:sz w:val="18"/>
          <w:szCs w:val="18"/>
        </w:rPr>
      </w:pPr>
      <w:r w:rsidRPr="00423357">
        <w:rPr>
          <w:rFonts w:ascii="Verdana" w:hAnsi="Verdana" w:cs="Arial"/>
          <w:sz w:val="18"/>
          <w:szCs w:val="18"/>
        </w:rPr>
        <w:t xml:space="preserve">Oświadczam, że nie należymy do tej samej grupy kapitałowej o której mowa w art. 24 ust. 1 pkt 23 ustawy z dnia 29 stycznia 2004 r. Prawo zamówień publicznych (dalej jako: ustawa </w:t>
      </w:r>
      <w:proofErr w:type="spellStart"/>
      <w:r w:rsidRPr="00423357">
        <w:rPr>
          <w:rFonts w:ascii="Verdana" w:hAnsi="Verdana" w:cs="Arial"/>
          <w:sz w:val="18"/>
          <w:szCs w:val="18"/>
        </w:rPr>
        <w:t>Pzp</w:t>
      </w:r>
      <w:proofErr w:type="spellEnd"/>
      <w:r w:rsidRPr="00423357">
        <w:rPr>
          <w:rFonts w:ascii="Verdana" w:hAnsi="Verdana" w:cs="Arial"/>
          <w:sz w:val="18"/>
          <w:szCs w:val="18"/>
        </w:rPr>
        <w:t xml:space="preserve">) </w:t>
      </w:r>
      <w:r w:rsidR="00E579B7" w:rsidRPr="00423357">
        <w:rPr>
          <w:rFonts w:ascii="Verdana" w:hAnsi="Verdana"/>
          <w:sz w:val="18"/>
          <w:szCs w:val="18"/>
        </w:rPr>
        <w:t xml:space="preserve">do której należą inni </w:t>
      </w:r>
      <w:r w:rsidR="00D62A46" w:rsidRPr="00423357">
        <w:rPr>
          <w:rFonts w:ascii="Verdana" w:hAnsi="Verdana"/>
          <w:sz w:val="18"/>
          <w:szCs w:val="18"/>
        </w:rPr>
        <w:t>w</w:t>
      </w:r>
      <w:r w:rsidR="00E579B7" w:rsidRPr="00423357">
        <w:rPr>
          <w:rFonts w:ascii="Verdana" w:hAnsi="Verdana"/>
          <w:sz w:val="18"/>
          <w:szCs w:val="18"/>
        </w:rPr>
        <w:t>ykonawcy składający ofertę w postępowaniu</w:t>
      </w:r>
      <w:r w:rsidR="00E579B7" w:rsidRPr="00423357">
        <w:rPr>
          <w:rFonts w:ascii="Verdana" w:hAnsi="Verdana" w:cs="Arial"/>
          <w:sz w:val="18"/>
          <w:szCs w:val="18"/>
        </w:rPr>
        <w:t xml:space="preserve"> </w:t>
      </w:r>
      <w:r w:rsidRPr="00423357">
        <w:rPr>
          <w:rFonts w:ascii="Verdana" w:hAnsi="Verdana" w:cs="Arial"/>
          <w:sz w:val="18"/>
          <w:szCs w:val="18"/>
        </w:rPr>
        <w:t xml:space="preserve">* </w:t>
      </w:r>
    </w:p>
    <w:p w14:paraId="253ECEB2" w14:textId="77777777" w:rsidR="00F44936" w:rsidRPr="00423357" w:rsidRDefault="00F44936" w:rsidP="003461A9">
      <w:pPr>
        <w:ind w:left="10"/>
        <w:jc w:val="both"/>
        <w:rPr>
          <w:rFonts w:ascii="Verdana" w:hAnsi="Verdana" w:cs="Arial"/>
          <w:sz w:val="18"/>
          <w:szCs w:val="18"/>
        </w:rPr>
      </w:pPr>
    </w:p>
    <w:p w14:paraId="758C45DF" w14:textId="5FF0920D" w:rsidR="00D62A46" w:rsidRPr="00423357" w:rsidRDefault="00F44936" w:rsidP="003461A9">
      <w:pPr>
        <w:ind w:left="10"/>
        <w:jc w:val="both"/>
        <w:rPr>
          <w:rFonts w:ascii="Verdana" w:hAnsi="Verdana" w:cs="Arial"/>
          <w:sz w:val="18"/>
          <w:szCs w:val="18"/>
        </w:rPr>
      </w:pPr>
      <w:r w:rsidRPr="00423357">
        <w:rPr>
          <w:rFonts w:ascii="Verdana" w:hAnsi="Verdana" w:cs="Arial"/>
          <w:sz w:val="18"/>
          <w:szCs w:val="18"/>
        </w:rPr>
        <w:t xml:space="preserve">Oświadczam, że należymy do tej samej grupy kapitałowej o której mowa w art. 24 ust. 1 pkt 23 ustawy </w:t>
      </w:r>
      <w:r w:rsidR="00851033">
        <w:rPr>
          <w:rFonts w:ascii="Verdana" w:hAnsi="Verdana" w:cs="Arial"/>
          <w:sz w:val="18"/>
          <w:szCs w:val="18"/>
        </w:rPr>
        <w:br/>
      </w:r>
      <w:r w:rsidRPr="00423357">
        <w:rPr>
          <w:rFonts w:ascii="Verdana" w:hAnsi="Verdana" w:cs="Arial"/>
          <w:sz w:val="18"/>
          <w:szCs w:val="18"/>
        </w:rPr>
        <w:t xml:space="preserve">z dnia 29 stycznia 2004 r. Prawo zamówień publicznych (dalej jako: ustawa </w:t>
      </w:r>
      <w:proofErr w:type="spellStart"/>
      <w:r w:rsidRPr="00423357">
        <w:rPr>
          <w:rFonts w:ascii="Verdana" w:hAnsi="Verdana" w:cs="Arial"/>
          <w:sz w:val="18"/>
          <w:szCs w:val="18"/>
        </w:rPr>
        <w:t>Pzp</w:t>
      </w:r>
      <w:proofErr w:type="spellEnd"/>
      <w:r w:rsidRPr="00423357">
        <w:rPr>
          <w:rFonts w:ascii="Verdana" w:hAnsi="Verdana" w:cs="Arial"/>
          <w:sz w:val="18"/>
          <w:szCs w:val="18"/>
        </w:rPr>
        <w:t>)</w:t>
      </w:r>
      <w:r w:rsidR="00D62A46" w:rsidRPr="00423357">
        <w:rPr>
          <w:rFonts w:ascii="Verdana" w:hAnsi="Verdana" w:cs="Arial"/>
          <w:sz w:val="18"/>
          <w:szCs w:val="18"/>
        </w:rPr>
        <w:t xml:space="preserve"> co wykonawca:</w:t>
      </w:r>
    </w:p>
    <w:p w14:paraId="21617998" w14:textId="77777777" w:rsidR="00D62A46" w:rsidRPr="00423357" w:rsidRDefault="00D62A46" w:rsidP="003461A9">
      <w:pPr>
        <w:ind w:left="10"/>
        <w:jc w:val="both"/>
        <w:rPr>
          <w:rFonts w:ascii="Verdana" w:hAnsi="Verdana" w:cs="Arial"/>
          <w:sz w:val="18"/>
          <w:szCs w:val="18"/>
        </w:rPr>
      </w:pPr>
      <w:r w:rsidRPr="00423357">
        <w:rPr>
          <w:rFonts w:ascii="Verdana" w:hAnsi="Verdana" w:cs="Arial"/>
          <w:sz w:val="18"/>
          <w:szCs w:val="18"/>
        </w:rPr>
        <w:t>………………………………………………………………………………….</w:t>
      </w:r>
      <w:r w:rsidR="00A7514F" w:rsidRPr="00423357">
        <w:rPr>
          <w:rFonts w:ascii="Verdana" w:hAnsi="Verdana" w:cs="Arial"/>
          <w:sz w:val="18"/>
          <w:szCs w:val="18"/>
        </w:rPr>
        <w:t>(dane Wykonawcy)</w:t>
      </w:r>
    </w:p>
    <w:p w14:paraId="3382802E" w14:textId="77777777" w:rsidR="00A7514F" w:rsidRPr="00423357" w:rsidRDefault="00D62A46" w:rsidP="003461A9">
      <w:pPr>
        <w:ind w:left="10"/>
        <w:jc w:val="both"/>
        <w:rPr>
          <w:rFonts w:ascii="Verdana" w:hAnsi="Verdana" w:cs="Arial"/>
          <w:sz w:val="18"/>
          <w:szCs w:val="18"/>
        </w:rPr>
      </w:pPr>
      <w:r w:rsidRPr="00423357">
        <w:rPr>
          <w:rFonts w:ascii="Verdana" w:hAnsi="Verdana" w:cs="Arial"/>
          <w:sz w:val="18"/>
          <w:szCs w:val="18"/>
        </w:rPr>
        <w:t>…………………………………………………………………………………</w:t>
      </w:r>
      <w:r w:rsidR="00A7514F" w:rsidRPr="00423357">
        <w:rPr>
          <w:rFonts w:ascii="Verdana" w:hAnsi="Verdana" w:cs="Arial"/>
          <w:sz w:val="18"/>
          <w:szCs w:val="18"/>
        </w:rPr>
        <w:t xml:space="preserve"> (dane Wykonawcy)</w:t>
      </w:r>
    </w:p>
    <w:p w14:paraId="307C34E3" w14:textId="77777777" w:rsidR="00D62A46" w:rsidRPr="00423357" w:rsidRDefault="00D62A46" w:rsidP="003461A9">
      <w:pPr>
        <w:ind w:left="10"/>
        <w:jc w:val="both"/>
        <w:rPr>
          <w:rFonts w:ascii="Verdana" w:hAnsi="Verdana" w:cs="Arial"/>
          <w:sz w:val="18"/>
          <w:szCs w:val="18"/>
        </w:rPr>
      </w:pPr>
    </w:p>
    <w:p w14:paraId="2805A994" w14:textId="77777777" w:rsidR="00F44936" w:rsidRPr="00423357" w:rsidRDefault="00D62A46" w:rsidP="003461A9">
      <w:pPr>
        <w:ind w:left="10"/>
        <w:jc w:val="both"/>
        <w:rPr>
          <w:rFonts w:ascii="Verdana" w:hAnsi="Verdana" w:cs="Arial"/>
          <w:sz w:val="18"/>
          <w:szCs w:val="18"/>
        </w:rPr>
      </w:pPr>
      <w:r w:rsidRPr="00423357">
        <w:rPr>
          <w:rFonts w:ascii="Verdana" w:hAnsi="Verdana" w:cs="Arial"/>
          <w:sz w:val="18"/>
          <w:szCs w:val="18"/>
        </w:rPr>
        <w:t>który złożył ofertę w niniejszym postępowaniu</w:t>
      </w:r>
      <w:r w:rsidR="00F44936" w:rsidRPr="00423357">
        <w:rPr>
          <w:rFonts w:ascii="Verdana" w:hAnsi="Verdana" w:cs="Arial"/>
          <w:sz w:val="18"/>
          <w:szCs w:val="18"/>
        </w:rPr>
        <w:t xml:space="preserve">*; </w:t>
      </w:r>
    </w:p>
    <w:p w14:paraId="7C4766AF" w14:textId="77777777" w:rsidR="00485572" w:rsidRPr="00423357" w:rsidRDefault="00485572" w:rsidP="00423357">
      <w:pPr>
        <w:jc w:val="both"/>
        <w:rPr>
          <w:rFonts w:ascii="Verdana" w:hAnsi="Verdana" w:cs="Arial"/>
          <w:i/>
          <w:sz w:val="18"/>
          <w:szCs w:val="18"/>
        </w:rPr>
      </w:pPr>
    </w:p>
    <w:p w14:paraId="5A3B3232" w14:textId="77777777" w:rsidR="00485572" w:rsidRPr="00423357" w:rsidRDefault="00F44936" w:rsidP="00322B9C">
      <w:pPr>
        <w:numPr>
          <w:ilvl w:val="0"/>
          <w:numId w:val="7"/>
        </w:numPr>
        <w:ind w:hanging="294"/>
        <w:jc w:val="both"/>
        <w:rPr>
          <w:rFonts w:ascii="Verdana" w:hAnsi="Verdana" w:cs="Arial"/>
          <w:i/>
          <w:sz w:val="18"/>
          <w:szCs w:val="18"/>
        </w:rPr>
      </w:pPr>
      <w:r w:rsidRPr="00423357">
        <w:rPr>
          <w:rFonts w:ascii="Verdana" w:hAnsi="Verdana" w:cs="Arial"/>
          <w:i/>
          <w:sz w:val="18"/>
          <w:szCs w:val="18"/>
        </w:rPr>
        <w:t xml:space="preserve">niepotrzebne skreślić  </w:t>
      </w:r>
    </w:p>
    <w:p w14:paraId="2C01944A" w14:textId="77777777" w:rsidR="00A7514F" w:rsidRPr="00423357" w:rsidRDefault="00A7514F" w:rsidP="003461A9">
      <w:pPr>
        <w:autoSpaceDE w:val="0"/>
        <w:autoSpaceDN w:val="0"/>
        <w:adjustRightInd w:val="0"/>
        <w:spacing w:after="120"/>
        <w:ind w:left="10"/>
        <w:rPr>
          <w:rFonts w:ascii="Verdana" w:eastAsia="Calibri" w:hAnsi="Verdana" w:cs="Verdana,Italic"/>
          <w:i/>
          <w:iCs/>
          <w:sz w:val="18"/>
          <w:szCs w:val="18"/>
        </w:rPr>
      </w:pPr>
      <w:r w:rsidRPr="00423357">
        <w:rPr>
          <w:rFonts w:ascii="Verdana" w:eastAsia="Calibri" w:hAnsi="Verdana" w:cs="Verdana,Italic"/>
          <w:i/>
          <w:iCs/>
          <w:sz w:val="18"/>
          <w:szCs w:val="18"/>
        </w:rPr>
        <w:t>UWAGA:</w:t>
      </w:r>
    </w:p>
    <w:p w14:paraId="53A2927B" w14:textId="77777777" w:rsidR="00A7514F" w:rsidRPr="00423357" w:rsidRDefault="00A7514F" w:rsidP="00322B9C">
      <w:pPr>
        <w:numPr>
          <w:ilvl w:val="0"/>
          <w:numId w:val="9"/>
        </w:numPr>
        <w:autoSpaceDE w:val="0"/>
        <w:autoSpaceDN w:val="0"/>
        <w:adjustRightInd w:val="0"/>
        <w:spacing w:after="120"/>
        <w:jc w:val="both"/>
        <w:rPr>
          <w:rFonts w:ascii="Verdana" w:eastAsia="Calibri" w:hAnsi="Verdana" w:cs="Verdana,Italic"/>
          <w:i/>
          <w:iCs/>
          <w:sz w:val="18"/>
          <w:szCs w:val="18"/>
        </w:rPr>
      </w:pPr>
      <w:r w:rsidRPr="00423357">
        <w:rPr>
          <w:rFonts w:ascii="Verdana" w:eastAsia="Calibri" w:hAnsi="Verdana" w:cs="Verdana,Italic"/>
          <w:i/>
          <w:iCs/>
          <w:sz w:val="18"/>
          <w:szCs w:val="18"/>
        </w:rPr>
        <w:t xml:space="preserve">Wykonawca ubiegający się o udzielenie zamówienia przekazuje niniejszy „Formularz” Zamawiającemu </w:t>
      </w:r>
      <w:r w:rsidRPr="00423357">
        <w:rPr>
          <w:rFonts w:ascii="Verdana" w:eastAsia="Calibri" w:hAnsi="Verdana" w:cs="Verdana,BoldItalic"/>
          <w:b/>
          <w:bCs/>
          <w:i/>
          <w:iCs/>
          <w:sz w:val="18"/>
          <w:szCs w:val="18"/>
          <w:u w:val="single"/>
        </w:rPr>
        <w:t xml:space="preserve">w terminie 3 dni </w:t>
      </w:r>
      <w:r w:rsidRPr="00423357">
        <w:rPr>
          <w:rFonts w:ascii="Verdana" w:eastAsia="Calibri" w:hAnsi="Verdana" w:cs="Verdana,BoldItalic"/>
          <w:b/>
          <w:bCs/>
          <w:i/>
          <w:iCs/>
          <w:sz w:val="18"/>
          <w:szCs w:val="18"/>
        </w:rPr>
        <w:t xml:space="preserve">od dnia zamieszczenia na stronie internetowej informacji, </w:t>
      </w:r>
      <w:r w:rsidRPr="00423357">
        <w:rPr>
          <w:rFonts w:ascii="Verdana" w:eastAsia="Calibri" w:hAnsi="Verdana" w:cs="Verdana,Italic"/>
          <w:i/>
          <w:iCs/>
          <w:sz w:val="18"/>
          <w:szCs w:val="18"/>
        </w:rPr>
        <w:t xml:space="preserve">o której mowa w art. 86 ust. 5 ustawy </w:t>
      </w:r>
      <w:proofErr w:type="spellStart"/>
      <w:r w:rsidRPr="00423357">
        <w:rPr>
          <w:rFonts w:ascii="Verdana" w:eastAsia="Calibri" w:hAnsi="Verdana" w:cs="Verdana,Italic"/>
          <w:i/>
          <w:iCs/>
          <w:sz w:val="18"/>
          <w:szCs w:val="18"/>
        </w:rPr>
        <w:t>Pzp</w:t>
      </w:r>
      <w:proofErr w:type="spellEnd"/>
      <w:r w:rsidRPr="00423357">
        <w:rPr>
          <w:rFonts w:ascii="Verdana" w:eastAsia="Calibri" w:hAnsi="Verdana" w:cs="Verdana,Italic"/>
          <w:i/>
          <w:iCs/>
          <w:sz w:val="18"/>
          <w:szCs w:val="18"/>
        </w:rPr>
        <w:t xml:space="preserve">. </w:t>
      </w:r>
    </w:p>
    <w:p w14:paraId="1EDA49FC" w14:textId="77777777" w:rsidR="00A7514F" w:rsidRPr="00423357" w:rsidRDefault="00A7514F" w:rsidP="00322B9C">
      <w:pPr>
        <w:numPr>
          <w:ilvl w:val="0"/>
          <w:numId w:val="9"/>
        </w:numPr>
        <w:spacing w:after="120"/>
        <w:ind w:hanging="369"/>
        <w:jc w:val="both"/>
        <w:rPr>
          <w:rFonts w:ascii="Verdana" w:eastAsia="Calibri" w:hAnsi="Verdana" w:cs="Verdana,Italic"/>
          <w:i/>
          <w:iCs/>
          <w:sz w:val="18"/>
          <w:szCs w:val="18"/>
        </w:rPr>
      </w:pPr>
      <w:r w:rsidRPr="00423357">
        <w:rPr>
          <w:rFonts w:ascii="Verdana" w:eastAsia="Calibri" w:hAnsi="Verdana" w:cs="Verdana,Italic"/>
          <w:i/>
          <w:iCs/>
          <w:sz w:val="18"/>
          <w:szCs w:val="18"/>
        </w:rPr>
        <w:t xml:space="preserve">W przypadku Wykonawców wspólnie ubiegających się o udzielenie zamówienia </w:t>
      </w:r>
      <w:r w:rsidR="000770D5" w:rsidRPr="00423357">
        <w:rPr>
          <w:rFonts w:ascii="Verdana" w:eastAsia="Calibri" w:hAnsi="Verdana" w:cs="Verdana,Italic"/>
          <w:i/>
          <w:iCs/>
          <w:sz w:val="18"/>
          <w:szCs w:val="18"/>
        </w:rPr>
        <w:t xml:space="preserve">Oświadczenie </w:t>
      </w:r>
      <w:r w:rsidRPr="00423357">
        <w:rPr>
          <w:rFonts w:ascii="Verdana" w:eastAsia="Calibri" w:hAnsi="Verdana" w:cs="Verdana,BoldItalic"/>
          <w:b/>
          <w:bCs/>
          <w:i/>
          <w:iCs/>
          <w:sz w:val="18"/>
          <w:szCs w:val="18"/>
          <w:u w:val="single"/>
        </w:rPr>
        <w:t>składa go każdy</w:t>
      </w:r>
      <w:r w:rsidRPr="00423357">
        <w:rPr>
          <w:rFonts w:ascii="Verdana" w:eastAsia="Calibri" w:hAnsi="Verdana" w:cs="Verdana,BoldItalic"/>
          <w:b/>
          <w:bCs/>
          <w:i/>
          <w:iCs/>
          <w:sz w:val="18"/>
          <w:szCs w:val="18"/>
        </w:rPr>
        <w:t xml:space="preserve"> </w:t>
      </w:r>
      <w:r w:rsidRPr="00423357">
        <w:rPr>
          <w:rFonts w:ascii="Verdana" w:eastAsia="Calibri" w:hAnsi="Verdana" w:cs="Verdana,Italic"/>
          <w:i/>
          <w:iCs/>
          <w:sz w:val="18"/>
          <w:szCs w:val="18"/>
        </w:rPr>
        <w:t>z Wykonawców lub wspólników spółki cywilnej.</w:t>
      </w:r>
    </w:p>
    <w:p w14:paraId="3754FF18" w14:textId="2B1FD97C" w:rsidR="00F44936" w:rsidRDefault="00A7514F" w:rsidP="00322B9C">
      <w:pPr>
        <w:numPr>
          <w:ilvl w:val="0"/>
          <w:numId w:val="9"/>
        </w:numPr>
        <w:jc w:val="both"/>
        <w:rPr>
          <w:rFonts w:ascii="Verdana" w:hAnsi="Verdana" w:cs="Arial"/>
          <w:i/>
          <w:sz w:val="18"/>
          <w:szCs w:val="18"/>
        </w:rPr>
      </w:pPr>
      <w:r w:rsidRPr="00423357">
        <w:rPr>
          <w:rFonts w:ascii="Verdana" w:eastAsia="Calibri" w:hAnsi="Verdana"/>
          <w:b/>
          <w:bCs/>
          <w:i/>
          <w:color w:val="000000"/>
          <w:sz w:val="18"/>
          <w:szCs w:val="18"/>
        </w:rPr>
        <w:t xml:space="preserve">W przypadku gdy Wykonawca przynależy do tej samej grupy kapitałowej, </w:t>
      </w:r>
      <w:r w:rsidRPr="00423357">
        <w:rPr>
          <w:rFonts w:ascii="Verdana" w:hAnsi="Verdana" w:cs="Arial"/>
          <w:b/>
          <w:sz w:val="18"/>
          <w:szCs w:val="18"/>
        </w:rPr>
        <w:t xml:space="preserve">o której mowa w art. 24 ust. 1 pkt 23 ustawy </w:t>
      </w:r>
      <w:proofErr w:type="spellStart"/>
      <w:r w:rsidRPr="00423357">
        <w:rPr>
          <w:rFonts w:ascii="Verdana" w:hAnsi="Verdana" w:cs="Arial"/>
          <w:b/>
          <w:sz w:val="18"/>
          <w:szCs w:val="18"/>
        </w:rPr>
        <w:t>pzp</w:t>
      </w:r>
      <w:proofErr w:type="spellEnd"/>
      <w:r w:rsidRPr="00423357">
        <w:rPr>
          <w:rFonts w:ascii="Verdana" w:hAnsi="Verdana" w:cs="Arial"/>
          <w:b/>
          <w:sz w:val="18"/>
          <w:szCs w:val="18"/>
        </w:rPr>
        <w:t xml:space="preserve">, </w:t>
      </w:r>
      <w:r w:rsidRPr="00423357">
        <w:rPr>
          <w:rFonts w:ascii="Verdana" w:eastAsia="Calibri" w:hAnsi="Verdana"/>
          <w:b/>
          <w:bCs/>
          <w:i/>
          <w:color w:val="000000"/>
          <w:sz w:val="18"/>
          <w:szCs w:val="18"/>
        </w:rPr>
        <w:t xml:space="preserve">może przedstawić wraz z niniejszym oświadczeniem </w:t>
      </w:r>
      <w:r w:rsidRPr="00423357">
        <w:rPr>
          <w:rFonts w:ascii="Verdana" w:eastAsia="Calibri" w:hAnsi="Verdana"/>
          <w:b/>
          <w:bCs/>
          <w:i/>
          <w:color w:val="000000"/>
          <w:sz w:val="18"/>
          <w:szCs w:val="18"/>
        </w:rPr>
        <w:lastRenderedPageBreak/>
        <w:t xml:space="preserve">dowody, że powiązania z innym wykonawcą nie prowadzą do zakłócenia konkurencji </w:t>
      </w:r>
      <w:r w:rsidR="00851033">
        <w:rPr>
          <w:rFonts w:ascii="Verdana" w:eastAsia="Calibri" w:hAnsi="Verdana"/>
          <w:b/>
          <w:bCs/>
          <w:i/>
          <w:color w:val="000000"/>
          <w:sz w:val="18"/>
          <w:szCs w:val="18"/>
        </w:rPr>
        <w:br/>
      </w:r>
      <w:r w:rsidRPr="00423357">
        <w:rPr>
          <w:rFonts w:ascii="Verdana" w:eastAsia="Calibri" w:hAnsi="Verdana"/>
          <w:b/>
          <w:bCs/>
          <w:i/>
          <w:color w:val="000000"/>
          <w:sz w:val="18"/>
          <w:szCs w:val="18"/>
        </w:rPr>
        <w:t xml:space="preserve">w przedmiotowym postępowaniu zgodnie z art. 24 ust 11 PZP. </w:t>
      </w:r>
      <w:r w:rsidR="00F44936" w:rsidRPr="00423357">
        <w:rPr>
          <w:rFonts w:ascii="Verdana" w:hAnsi="Verdana" w:cs="Arial"/>
          <w:i/>
          <w:sz w:val="18"/>
          <w:szCs w:val="18"/>
        </w:rPr>
        <w:t xml:space="preserve"> </w:t>
      </w:r>
    </w:p>
    <w:p w14:paraId="7FE73EF0" w14:textId="77777777" w:rsidR="00851033" w:rsidRDefault="00851033" w:rsidP="00851033">
      <w:pPr>
        <w:ind w:left="380"/>
        <w:jc w:val="both"/>
        <w:rPr>
          <w:rFonts w:ascii="Verdana" w:hAnsi="Verdana" w:cs="Arial"/>
          <w:i/>
          <w:sz w:val="18"/>
          <w:szCs w:val="18"/>
        </w:rPr>
      </w:pPr>
    </w:p>
    <w:p w14:paraId="656675AC" w14:textId="77777777" w:rsidR="00851033" w:rsidRPr="00423357" w:rsidRDefault="00851033" w:rsidP="00851033">
      <w:pPr>
        <w:ind w:left="380"/>
        <w:jc w:val="both"/>
        <w:rPr>
          <w:rFonts w:ascii="Verdana" w:hAnsi="Verdana" w:cs="Arial"/>
          <w:i/>
          <w:sz w:val="18"/>
          <w:szCs w:val="18"/>
        </w:rPr>
      </w:pPr>
    </w:p>
    <w:p w14:paraId="52CB1E8C" w14:textId="77777777" w:rsidR="00F44936" w:rsidRPr="00423357" w:rsidRDefault="00F44936" w:rsidP="00423357">
      <w:pPr>
        <w:jc w:val="both"/>
        <w:rPr>
          <w:rFonts w:ascii="Verdana" w:hAnsi="Verdana" w:cs="Arial"/>
          <w:sz w:val="18"/>
          <w:szCs w:val="18"/>
        </w:rPr>
      </w:pPr>
    </w:p>
    <w:p w14:paraId="555FD11A" w14:textId="77777777" w:rsidR="00F44936" w:rsidRPr="00F31F6D" w:rsidRDefault="00F44936" w:rsidP="003461A9">
      <w:pPr>
        <w:jc w:val="both"/>
        <w:rPr>
          <w:rFonts w:ascii="Verdana" w:hAnsi="Verdana" w:cs="Arial"/>
          <w:sz w:val="20"/>
          <w:szCs w:val="20"/>
        </w:rPr>
      </w:pPr>
      <w:r w:rsidRPr="00423357">
        <w:rPr>
          <w:rFonts w:ascii="Verdana" w:hAnsi="Verdana" w:cs="Arial"/>
          <w:sz w:val="18"/>
          <w:szCs w:val="18"/>
        </w:rPr>
        <w:t xml:space="preserve">Data: .....................................    </w:t>
      </w:r>
      <w:r w:rsidRPr="00423357">
        <w:rPr>
          <w:rFonts w:ascii="Verdana" w:hAnsi="Verdana" w:cs="Arial"/>
          <w:sz w:val="18"/>
          <w:szCs w:val="18"/>
        </w:rPr>
        <w:tab/>
        <w:t xml:space="preserve"> ...........................................................</w:t>
      </w:r>
      <w:r w:rsidRPr="00F31F6D">
        <w:rPr>
          <w:rFonts w:ascii="Verdana" w:hAnsi="Verdana" w:cs="Arial"/>
          <w:sz w:val="20"/>
          <w:szCs w:val="20"/>
        </w:rPr>
        <w:t xml:space="preserve"> </w:t>
      </w:r>
    </w:p>
    <w:p w14:paraId="57E5B008" w14:textId="77777777"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podpis Wykonawcy</w:t>
      </w:r>
      <w:r w:rsidR="00367351">
        <w:rPr>
          <w:rFonts w:ascii="Verdana" w:hAnsi="Verdana" w:cs="Arial"/>
          <w:i/>
          <w:sz w:val="16"/>
          <w:szCs w:val="16"/>
        </w:rPr>
        <w:t>/Pełnomocnika</w:t>
      </w:r>
    </w:p>
    <w:p w14:paraId="219EF7BA" w14:textId="77777777" w:rsidR="00F44936" w:rsidRPr="00AB6AEB" w:rsidRDefault="00F44936" w:rsidP="00423357">
      <w:pPr>
        <w:jc w:val="both"/>
        <w:rPr>
          <w:rFonts w:ascii="Arial" w:hAnsi="Arial" w:cs="Arial"/>
          <w:sz w:val="21"/>
          <w:szCs w:val="21"/>
        </w:rPr>
      </w:pPr>
    </w:p>
    <w:p w14:paraId="6A9265B9" w14:textId="77777777" w:rsidR="00F44936" w:rsidRDefault="00F44936" w:rsidP="003461A9">
      <w:pPr>
        <w:spacing w:after="160"/>
        <w:rPr>
          <w:rFonts w:ascii="Verdana" w:hAnsi="Verdana" w:cs="Arial"/>
          <w:sz w:val="21"/>
          <w:szCs w:val="21"/>
        </w:rPr>
      </w:pPr>
    </w:p>
    <w:p w14:paraId="0D554B2B"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1C3165BF" w14:textId="77777777" w:rsidR="007719A7" w:rsidRDefault="007719A7" w:rsidP="003461A9">
      <w:pPr>
        <w:tabs>
          <w:tab w:val="left" w:pos="284"/>
        </w:tabs>
        <w:suppressAutoHyphens/>
        <w:jc w:val="both"/>
        <w:rPr>
          <w:rFonts w:ascii="Verdana" w:hAnsi="Verdana" w:cs="Arial"/>
          <w:color w:val="000000"/>
          <w:sz w:val="16"/>
          <w:szCs w:val="16"/>
          <w:lang w:eastAsia="ar-SA"/>
        </w:rPr>
      </w:pPr>
    </w:p>
    <w:p w14:paraId="2E1921E9" w14:textId="77777777" w:rsidR="004C4792" w:rsidRDefault="00963E37" w:rsidP="00423357">
      <w:pPr>
        <w:tabs>
          <w:tab w:val="left" w:pos="284"/>
        </w:tabs>
        <w:suppressAutoHyphens/>
        <w:jc w:val="both"/>
        <w:rPr>
          <w:rFonts w:ascii="Verdana" w:hAnsi="Verdana" w:cs="Arial"/>
          <w:color w:val="000000"/>
          <w:sz w:val="16"/>
          <w:szCs w:val="16"/>
          <w:lang w:eastAsia="ar-SA"/>
        </w:rPr>
      </w:pPr>
      <w:r>
        <w:rPr>
          <w:rFonts w:ascii="Verdana" w:hAnsi="Verdana" w:cs="Arial"/>
          <w:color w:val="000000"/>
          <w:sz w:val="16"/>
          <w:szCs w:val="16"/>
          <w:lang w:eastAsia="ar-SA"/>
        </w:rPr>
        <w:br w:type="page"/>
      </w:r>
    </w:p>
    <w:p w14:paraId="1536B31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E819C8C"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D5F983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75FBC2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C2820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7034086"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2CF49CB"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54EC6EA"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4A31D48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4B2160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F03069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220D42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077BB6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2C5D331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E7DB693"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7D1E83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1AC746E7"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9F7BE1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045798F"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4555C08"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9B88D2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780AE5E1"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5521E019"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0F9F0690"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62CB6FDE" w14:textId="77777777" w:rsidR="004C4792" w:rsidRDefault="004C4792" w:rsidP="003461A9">
      <w:pPr>
        <w:tabs>
          <w:tab w:val="left" w:pos="284"/>
        </w:tabs>
        <w:suppressAutoHyphens/>
        <w:jc w:val="center"/>
        <w:rPr>
          <w:rFonts w:ascii="Verdana" w:hAnsi="Verdana" w:cs="Arial"/>
          <w:color w:val="000000"/>
          <w:sz w:val="16"/>
          <w:szCs w:val="16"/>
          <w:lang w:eastAsia="ar-SA"/>
        </w:rPr>
      </w:pPr>
    </w:p>
    <w:p w14:paraId="318F8246" w14:textId="77777777" w:rsidR="007719A7" w:rsidRPr="003461A9"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TOM II</w:t>
      </w:r>
    </w:p>
    <w:p w14:paraId="69857D1C" w14:textId="77777777" w:rsidR="00963E37" w:rsidRPr="003461A9" w:rsidRDefault="00963E37" w:rsidP="003461A9">
      <w:pPr>
        <w:tabs>
          <w:tab w:val="left" w:pos="284"/>
        </w:tabs>
        <w:suppressAutoHyphens/>
        <w:jc w:val="center"/>
        <w:rPr>
          <w:rFonts w:ascii="Verdana" w:hAnsi="Verdana" w:cs="Arial"/>
          <w:b/>
          <w:color w:val="000000"/>
          <w:sz w:val="28"/>
          <w:szCs w:val="28"/>
          <w:lang w:eastAsia="ar-SA"/>
        </w:rPr>
      </w:pPr>
    </w:p>
    <w:p w14:paraId="411D9887" w14:textId="77777777" w:rsidR="00963E37" w:rsidRDefault="00963E37" w:rsidP="003461A9">
      <w:pPr>
        <w:tabs>
          <w:tab w:val="left" w:pos="284"/>
        </w:tabs>
        <w:suppressAutoHyphens/>
        <w:jc w:val="center"/>
        <w:rPr>
          <w:rFonts w:ascii="Verdana" w:hAnsi="Verdana" w:cs="Arial"/>
          <w:b/>
          <w:color w:val="000000"/>
          <w:sz w:val="28"/>
          <w:szCs w:val="28"/>
          <w:lang w:eastAsia="ar-SA"/>
        </w:rPr>
      </w:pPr>
      <w:r w:rsidRPr="003461A9">
        <w:rPr>
          <w:rFonts w:ascii="Verdana" w:hAnsi="Verdana" w:cs="Arial"/>
          <w:b/>
          <w:color w:val="000000"/>
          <w:sz w:val="28"/>
          <w:szCs w:val="28"/>
          <w:lang w:eastAsia="ar-SA"/>
        </w:rPr>
        <w:t>ISTOTNE POSTANOWIENIA UMOWY</w:t>
      </w:r>
    </w:p>
    <w:p w14:paraId="27714877" w14:textId="77777777" w:rsidR="005D50DC" w:rsidRDefault="005D50DC" w:rsidP="003461A9">
      <w:pPr>
        <w:tabs>
          <w:tab w:val="left" w:pos="284"/>
        </w:tabs>
        <w:suppressAutoHyphens/>
        <w:jc w:val="center"/>
        <w:rPr>
          <w:rFonts w:ascii="Verdana" w:hAnsi="Verdana" w:cs="Arial"/>
          <w:b/>
          <w:color w:val="000000"/>
          <w:sz w:val="28"/>
          <w:szCs w:val="28"/>
          <w:lang w:eastAsia="ar-SA"/>
        </w:rPr>
      </w:pPr>
    </w:p>
    <w:p w14:paraId="3FF5B367" w14:textId="77777777" w:rsidR="005D50DC" w:rsidRDefault="005D50DC" w:rsidP="003461A9">
      <w:pPr>
        <w:tabs>
          <w:tab w:val="left" w:pos="284"/>
        </w:tabs>
        <w:suppressAutoHyphens/>
        <w:jc w:val="center"/>
        <w:rPr>
          <w:rFonts w:ascii="Verdana" w:hAnsi="Verdana" w:cs="Arial"/>
          <w:b/>
          <w:color w:val="000000"/>
          <w:sz w:val="28"/>
          <w:szCs w:val="28"/>
          <w:lang w:eastAsia="ar-SA"/>
        </w:rPr>
      </w:pPr>
    </w:p>
    <w:p w14:paraId="4FF05CC5" w14:textId="77777777" w:rsidR="005D50DC" w:rsidRDefault="005D50DC" w:rsidP="005D50DC">
      <w:pPr>
        <w:tabs>
          <w:tab w:val="left" w:pos="284"/>
        </w:tabs>
        <w:suppressAutoHyphens/>
        <w:jc w:val="center"/>
        <w:rPr>
          <w:rFonts w:ascii="Verdana" w:hAnsi="Verdana" w:cs="Arial"/>
          <w:b/>
          <w:color w:val="000000"/>
          <w:sz w:val="28"/>
          <w:szCs w:val="28"/>
          <w:lang w:eastAsia="ar-SA"/>
        </w:rPr>
      </w:pPr>
    </w:p>
    <w:p w14:paraId="5323D00D" w14:textId="77777777" w:rsidR="005D50DC" w:rsidRDefault="00423357" w:rsidP="00FC2617">
      <w:pPr>
        <w:ind w:left="2832" w:firstLine="708"/>
        <w:rPr>
          <w:rFonts w:ascii="Verdana" w:hAnsi="Verdana" w:cs="Verdana"/>
          <w:b/>
          <w:bCs/>
          <w:sz w:val="20"/>
          <w:szCs w:val="20"/>
        </w:rPr>
      </w:pPr>
      <w:r>
        <w:rPr>
          <w:rFonts w:ascii="Verdana" w:hAnsi="Verdana" w:cs="Verdana"/>
          <w:b/>
          <w:bCs/>
          <w:sz w:val="20"/>
          <w:szCs w:val="20"/>
        </w:rPr>
        <w:t xml:space="preserve">Rozdział 1 </w:t>
      </w:r>
      <w:r w:rsidR="005D50DC">
        <w:rPr>
          <w:rFonts w:ascii="Verdana" w:hAnsi="Verdana" w:cs="Verdana"/>
          <w:b/>
          <w:bCs/>
          <w:sz w:val="20"/>
          <w:szCs w:val="20"/>
        </w:rPr>
        <w:t>Wzór umowy</w:t>
      </w:r>
    </w:p>
    <w:p w14:paraId="1FF15E70" w14:textId="4F3E8E40" w:rsidR="00FC2617" w:rsidRDefault="00FC2617">
      <w:pPr>
        <w:rPr>
          <w:rFonts w:ascii="Verdana" w:hAnsi="Verdana" w:cs="Verdana"/>
          <w:b/>
          <w:bCs/>
          <w:sz w:val="20"/>
          <w:szCs w:val="20"/>
        </w:rPr>
      </w:pPr>
      <w:r>
        <w:rPr>
          <w:rFonts w:ascii="Verdana" w:hAnsi="Verdana" w:cs="Verdana"/>
          <w:b/>
          <w:bCs/>
          <w:sz w:val="20"/>
          <w:szCs w:val="20"/>
        </w:rPr>
        <w:br w:type="page"/>
      </w:r>
    </w:p>
    <w:p w14:paraId="22C24E92" w14:textId="77777777" w:rsidR="00FC2617" w:rsidRDefault="00FC2617" w:rsidP="00FC2617">
      <w:pPr>
        <w:ind w:left="215"/>
        <w:jc w:val="center"/>
        <w:rPr>
          <w:rFonts w:ascii="Verdana" w:hAnsi="Verdana" w:cs="Arial"/>
          <w:b/>
          <w:bCs/>
          <w:sz w:val="20"/>
          <w:szCs w:val="20"/>
        </w:rPr>
      </w:pPr>
      <w:r>
        <w:rPr>
          <w:rFonts w:ascii="Verdana" w:hAnsi="Verdana" w:cs="Arial"/>
          <w:b/>
          <w:bCs/>
          <w:sz w:val="20"/>
          <w:szCs w:val="20"/>
        </w:rPr>
        <w:lastRenderedPageBreak/>
        <w:t>UMOWA NR _____/2017</w:t>
      </w:r>
    </w:p>
    <w:p w14:paraId="08F2F9F3" w14:textId="77777777" w:rsidR="00FC2617" w:rsidRPr="000D6928" w:rsidRDefault="00FC2617" w:rsidP="00B25DF1">
      <w:pPr>
        <w:jc w:val="both"/>
        <w:rPr>
          <w:rFonts w:ascii="Verdana" w:hAnsi="Verdana" w:cs="Arial"/>
          <w:b/>
          <w:bCs/>
          <w:sz w:val="20"/>
          <w:szCs w:val="20"/>
        </w:rPr>
      </w:pPr>
    </w:p>
    <w:p w14:paraId="6C6B8317" w14:textId="77777777" w:rsidR="00FC2617" w:rsidRPr="000D6928" w:rsidRDefault="00FC2617" w:rsidP="00FC2617">
      <w:pPr>
        <w:pStyle w:val="Styl"/>
        <w:tabs>
          <w:tab w:val="left" w:leader="dot" w:pos="1934"/>
        </w:tabs>
        <w:jc w:val="both"/>
        <w:rPr>
          <w:rFonts w:ascii="Verdana" w:hAnsi="Verdana"/>
          <w:sz w:val="20"/>
          <w:szCs w:val="20"/>
          <w:lang w:bidi="he-IL"/>
        </w:rPr>
      </w:pPr>
      <w:r>
        <w:rPr>
          <w:rFonts w:ascii="Verdana" w:hAnsi="Verdana"/>
          <w:sz w:val="20"/>
          <w:szCs w:val="20"/>
          <w:lang w:bidi="he-IL"/>
        </w:rPr>
        <w:t>zawarta w dniu __-__-2017</w:t>
      </w:r>
      <w:r w:rsidRPr="000D6928">
        <w:rPr>
          <w:rFonts w:ascii="Verdana" w:hAnsi="Verdana"/>
          <w:sz w:val="20"/>
          <w:szCs w:val="20"/>
          <w:lang w:bidi="he-IL"/>
        </w:rPr>
        <w:t>r. w Warszawie pomiędzy:</w:t>
      </w:r>
    </w:p>
    <w:p w14:paraId="739102D0" w14:textId="77777777" w:rsidR="00FC2617" w:rsidRPr="000D6928" w:rsidRDefault="00FC2617" w:rsidP="00FC2617">
      <w:pPr>
        <w:pStyle w:val="Styl"/>
        <w:tabs>
          <w:tab w:val="left" w:leader="dot" w:pos="1934"/>
        </w:tabs>
        <w:jc w:val="both"/>
        <w:rPr>
          <w:rFonts w:ascii="Verdana" w:hAnsi="Verdana"/>
          <w:sz w:val="20"/>
          <w:szCs w:val="20"/>
          <w:lang w:bidi="he-IL"/>
        </w:rPr>
      </w:pPr>
    </w:p>
    <w:p w14:paraId="1D25D056" w14:textId="77777777" w:rsidR="00FC2617" w:rsidRPr="000675C2" w:rsidRDefault="00FC2617" w:rsidP="00FC2617">
      <w:pPr>
        <w:spacing w:line="276" w:lineRule="auto"/>
        <w:jc w:val="both"/>
        <w:rPr>
          <w:rFonts w:ascii="Verdana" w:hAnsi="Verdana" w:cs="Arial"/>
          <w:sz w:val="20"/>
          <w:szCs w:val="20"/>
        </w:rPr>
      </w:pPr>
      <w:r w:rsidRPr="00AC6A84">
        <w:rPr>
          <w:rFonts w:ascii="Verdana" w:hAnsi="Verdana" w:cs="Arial"/>
          <w:sz w:val="20"/>
          <w:szCs w:val="20"/>
        </w:rPr>
        <w:t xml:space="preserve">Skarbem Państwa – Generalnym Dyrektorem Dróg Krajowych i Autostrad, Warszawa, ul. Wronia 53, reprezentowanym przez pełnomocników: </w:t>
      </w:r>
    </w:p>
    <w:p w14:paraId="4EB646F0" w14:textId="77777777" w:rsidR="00FC2617" w:rsidRPr="000D6928" w:rsidRDefault="00FC2617" w:rsidP="00FC2617">
      <w:pPr>
        <w:pStyle w:val="Styl"/>
        <w:ind w:left="4"/>
        <w:rPr>
          <w:rFonts w:ascii="Verdana" w:hAnsi="Verdana"/>
          <w:sz w:val="20"/>
          <w:szCs w:val="20"/>
          <w:lang w:bidi="he-IL"/>
        </w:rPr>
      </w:pPr>
      <w:r w:rsidRPr="000D6928">
        <w:rPr>
          <w:rFonts w:ascii="Verdana" w:hAnsi="Verdana"/>
          <w:sz w:val="20"/>
          <w:szCs w:val="20"/>
          <w:lang w:bidi="he-IL"/>
        </w:rPr>
        <w:t>1.......................................................................................................................</w:t>
      </w:r>
    </w:p>
    <w:p w14:paraId="41CC3AE8" w14:textId="77777777" w:rsidR="00FC2617" w:rsidRPr="000D6928" w:rsidRDefault="00FC2617" w:rsidP="00FC2617">
      <w:pPr>
        <w:pStyle w:val="Styl"/>
        <w:ind w:left="4"/>
        <w:rPr>
          <w:rFonts w:ascii="Verdana" w:hAnsi="Verdana"/>
          <w:sz w:val="20"/>
          <w:szCs w:val="20"/>
          <w:lang w:bidi="he-IL"/>
        </w:rPr>
      </w:pPr>
      <w:r w:rsidRPr="000D6928">
        <w:rPr>
          <w:rFonts w:ascii="Verdana" w:hAnsi="Verdana"/>
          <w:sz w:val="20"/>
          <w:szCs w:val="20"/>
          <w:lang w:bidi="he-IL"/>
        </w:rPr>
        <w:t>2. …….................................................................................................................</w:t>
      </w:r>
    </w:p>
    <w:p w14:paraId="52FCA854" w14:textId="77777777" w:rsidR="00FC2617" w:rsidRDefault="00FC2617" w:rsidP="00FC2617">
      <w:pPr>
        <w:spacing w:line="276" w:lineRule="auto"/>
        <w:jc w:val="both"/>
        <w:rPr>
          <w:rFonts w:ascii="Verdana" w:hAnsi="Verdana"/>
          <w:sz w:val="20"/>
          <w:szCs w:val="20"/>
        </w:rPr>
      </w:pPr>
      <w:r w:rsidRPr="00AC6A84">
        <w:rPr>
          <w:rFonts w:ascii="Verdana" w:hAnsi="Verdana"/>
          <w:sz w:val="20"/>
          <w:szCs w:val="20"/>
        </w:rPr>
        <w:t xml:space="preserve">Oddziału Generalnej Dyrekcji Dróg Krajowych i Autostrad w Warszawie, ul. Mińskiej 25, 03-808 Warszawa, zwanym dalej </w:t>
      </w:r>
      <w:r>
        <w:rPr>
          <w:rFonts w:ascii="Verdana" w:hAnsi="Verdana"/>
          <w:sz w:val="20"/>
          <w:szCs w:val="20"/>
        </w:rPr>
        <w:t>„</w:t>
      </w:r>
      <w:r w:rsidRPr="00055F7F">
        <w:rPr>
          <w:rFonts w:ascii="Verdana" w:hAnsi="Verdana"/>
          <w:b/>
          <w:sz w:val="20"/>
          <w:szCs w:val="20"/>
        </w:rPr>
        <w:t>Zamawiającym</w:t>
      </w:r>
      <w:r>
        <w:rPr>
          <w:rFonts w:ascii="Verdana" w:hAnsi="Verdana"/>
          <w:b/>
          <w:sz w:val="20"/>
          <w:szCs w:val="20"/>
        </w:rPr>
        <w:t>”</w:t>
      </w:r>
      <w:r w:rsidRPr="00AC6A84">
        <w:rPr>
          <w:rFonts w:ascii="Verdana" w:hAnsi="Verdana"/>
          <w:sz w:val="20"/>
          <w:szCs w:val="20"/>
        </w:rPr>
        <w:t xml:space="preserve">,  </w:t>
      </w:r>
    </w:p>
    <w:p w14:paraId="41D27462" w14:textId="77777777" w:rsidR="00FC2617" w:rsidRPr="00AC6A84" w:rsidRDefault="00FC2617" w:rsidP="00FC2617">
      <w:pPr>
        <w:spacing w:line="276" w:lineRule="auto"/>
        <w:jc w:val="both"/>
        <w:rPr>
          <w:rFonts w:ascii="Verdana" w:hAnsi="Verdana" w:cs="Arial"/>
          <w:sz w:val="20"/>
          <w:szCs w:val="20"/>
        </w:rPr>
      </w:pPr>
    </w:p>
    <w:p w14:paraId="41C7B396" w14:textId="77777777" w:rsidR="00FC2617" w:rsidRDefault="00FC2617" w:rsidP="00FC2617">
      <w:pPr>
        <w:spacing w:line="276" w:lineRule="auto"/>
        <w:jc w:val="both"/>
        <w:textAlignment w:val="baseline"/>
        <w:rPr>
          <w:rFonts w:ascii="Verdana" w:hAnsi="Verdana" w:cs="Arial"/>
          <w:b/>
          <w:bCs/>
          <w:sz w:val="20"/>
          <w:szCs w:val="20"/>
        </w:rPr>
      </w:pPr>
      <w:r w:rsidRPr="00AC6A84">
        <w:rPr>
          <w:rFonts w:ascii="Verdana" w:hAnsi="Verdana" w:cs="Arial"/>
          <w:b/>
          <w:bCs/>
          <w:sz w:val="20"/>
          <w:szCs w:val="20"/>
        </w:rPr>
        <w:t xml:space="preserve">a </w:t>
      </w:r>
    </w:p>
    <w:p w14:paraId="25414F1F" w14:textId="77777777" w:rsidR="00FC2617" w:rsidRPr="00AC6A84" w:rsidRDefault="00FC2617" w:rsidP="00FC2617">
      <w:pPr>
        <w:spacing w:line="276" w:lineRule="auto"/>
        <w:jc w:val="both"/>
        <w:textAlignment w:val="baseline"/>
        <w:rPr>
          <w:rFonts w:ascii="Verdana" w:hAnsi="Verdana" w:cs="Arial"/>
          <w:b/>
          <w:bCs/>
          <w:sz w:val="20"/>
          <w:szCs w:val="20"/>
        </w:rPr>
      </w:pPr>
    </w:p>
    <w:p w14:paraId="558512A1" w14:textId="77777777" w:rsidR="00FC2617" w:rsidRDefault="00FC2617" w:rsidP="00FC2617">
      <w:pPr>
        <w:pStyle w:val="Styl"/>
        <w:spacing w:line="300" w:lineRule="exact"/>
        <w:ind w:left="4"/>
        <w:jc w:val="both"/>
        <w:rPr>
          <w:rFonts w:ascii="Verdana" w:hAnsi="Verdana"/>
          <w:bCs/>
          <w:sz w:val="20"/>
          <w:szCs w:val="20"/>
          <w:lang w:eastAsia="en-US"/>
        </w:rPr>
      </w:pPr>
      <w:r w:rsidRPr="00AC6A84">
        <w:rPr>
          <w:rFonts w:ascii="Verdana" w:hAnsi="Verdana"/>
          <w:bCs/>
          <w:sz w:val="20"/>
          <w:szCs w:val="20"/>
          <w:lang w:eastAsia="en-US"/>
        </w:rPr>
        <w:t>…………………………………………………………………………………………………………………………………………………</w:t>
      </w:r>
    </w:p>
    <w:p w14:paraId="6D28976E" w14:textId="77777777" w:rsidR="00FC2617" w:rsidRDefault="00FC2617" w:rsidP="00FC2617">
      <w:pPr>
        <w:pStyle w:val="Styl"/>
        <w:spacing w:line="300" w:lineRule="exact"/>
        <w:ind w:left="4"/>
        <w:jc w:val="both"/>
        <w:rPr>
          <w:rFonts w:ascii="Verdana" w:hAnsi="Verdana" w:cs="Arial"/>
          <w:sz w:val="20"/>
          <w:szCs w:val="20"/>
          <w:lang w:eastAsia="en-US"/>
        </w:rPr>
      </w:pPr>
      <w:r w:rsidRPr="00AC6A84">
        <w:rPr>
          <w:rFonts w:ascii="Verdana" w:hAnsi="Verdana"/>
          <w:bCs/>
          <w:sz w:val="20"/>
          <w:szCs w:val="20"/>
          <w:lang w:eastAsia="en-US"/>
        </w:rPr>
        <w:t>………………………………………………………………………………………………………………………………………………..</w:t>
      </w:r>
      <w:r w:rsidRPr="00AC6A84">
        <w:rPr>
          <w:rFonts w:ascii="Verdana" w:hAnsi="Verdana" w:cs="Arial"/>
          <w:sz w:val="20"/>
          <w:szCs w:val="20"/>
          <w:lang w:eastAsia="en-US"/>
        </w:rPr>
        <w:t xml:space="preserve">, </w:t>
      </w:r>
    </w:p>
    <w:p w14:paraId="49465B36" w14:textId="77777777" w:rsidR="00FC2617" w:rsidRDefault="00FC2617" w:rsidP="00FC2617">
      <w:pPr>
        <w:pStyle w:val="Styl"/>
        <w:spacing w:line="300" w:lineRule="exact"/>
        <w:ind w:left="4"/>
        <w:jc w:val="both"/>
        <w:rPr>
          <w:rFonts w:ascii="Verdana" w:hAnsi="Verdana" w:cs="Arial"/>
          <w:sz w:val="20"/>
          <w:szCs w:val="20"/>
        </w:rPr>
      </w:pPr>
      <w:r w:rsidRPr="000D6928">
        <w:rPr>
          <w:rFonts w:ascii="Verdana" w:hAnsi="Verdana"/>
          <w:sz w:val="20"/>
          <w:szCs w:val="20"/>
        </w:rPr>
        <w:t xml:space="preserve">zwanym dalej </w:t>
      </w:r>
      <w:r w:rsidRPr="000D6928">
        <w:rPr>
          <w:rFonts w:ascii="Verdana" w:hAnsi="Verdana"/>
          <w:b/>
          <w:sz w:val="20"/>
          <w:szCs w:val="20"/>
        </w:rPr>
        <w:t>„Wykonawcą”</w:t>
      </w:r>
      <w:r w:rsidRPr="000D6928">
        <w:rPr>
          <w:rFonts w:ascii="Verdana" w:hAnsi="Verdana"/>
          <w:sz w:val="20"/>
          <w:szCs w:val="20"/>
        </w:rPr>
        <w:t xml:space="preserve">, </w:t>
      </w:r>
      <w:r w:rsidRPr="000D6928">
        <w:rPr>
          <w:rFonts w:ascii="Verdana" w:hAnsi="Verdana" w:cs="Arial"/>
          <w:sz w:val="20"/>
          <w:szCs w:val="20"/>
        </w:rPr>
        <w:t>została zawarta umowa następującej treści:</w:t>
      </w:r>
    </w:p>
    <w:p w14:paraId="2B25F106" w14:textId="77777777" w:rsidR="00FC2617" w:rsidRDefault="00FC2617" w:rsidP="00FC2617">
      <w:pPr>
        <w:pStyle w:val="Styl"/>
        <w:spacing w:line="300" w:lineRule="exact"/>
        <w:ind w:left="4"/>
        <w:jc w:val="both"/>
        <w:rPr>
          <w:rFonts w:ascii="Verdana" w:hAnsi="Verdana" w:cs="Arial"/>
          <w:sz w:val="20"/>
          <w:szCs w:val="20"/>
        </w:rPr>
      </w:pPr>
    </w:p>
    <w:p w14:paraId="28A31443" w14:textId="4C09F2CE" w:rsidR="00FC2617" w:rsidRPr="00B25DF1" w:rsidRDefault="00FC2617" w:rsidP="00B25DF1">
      <w:pPr>
        <w:spacing w:line="276" w:lineRule="auto"/>
        <w:jc w:val="both"/>
        <w:rPr>
          <w:rFonts w:ascii="Verdana" w:hAnsi="Verdana"/>
          <w:bCs/>
          <w:sz w:val="20"/>
          <w:szCs w:val="20"/>
        </w:rPr>
      </w:pPr>
      <w:r w:rsidRPr="00CC3C24">
        <w:rPr>
          <w:rFonts w:ascii="Verdana" w:hAnsi="Verdana"/>
          <w:sz w:val="20"/>
          <w:szCs w:val="20"/>
        </w:rPr>
        <w:t xml:space="preserve">Podstawą zawarcia umowy stanowi postępowanie o udzielenie zamówienia publicznego (znak sprawy: </w:t>
      </w:r>
      <w:r w:rsidR="00941A16">
        <w:rPr>
          <w:rFonts w:ascii="Verdana" w:hAnsi="Verdana"/>
          <w:b/>
          <w:sz w:val="20"/>
          <w:szCs w:val="20"/>
          <w:u w:val="single"/>
        </w:rPr>
        <w:t xml:space="preserve">GDDKiA.O.WA.D-3.241.40.2017 </w:t>
      </w:r>
      <w:r w:rsidRPr="00CC3C24">
        <w:rPr>
          <w:rFonts w:ascii="Verdana" w:hAnsi="Verdana"/>
          <w:sz w:val="20"/>
          <w:szCs w:val="20"/>
        </w:rPr>
        <w:t xml:space="preserve">prowadzonego w trybie przetargu nieograniczonego zgodnie z ustawą z dnia 29 stycznia 2004 r. Prawo zamówień publicznych </w:t>
      </w:r>
      <w:r>
        <w:rPr>
          <w:rFonts w:ascii="Verdana" w:hAnsi="Verdana"/>
          <w:bCs/>
          <w:sz w:val="20"/>
          <w:szCs w:val="20"/>
        </w:rPr>
        <w:t>(Dz. U. z 2015</w:t>
      </w:r>
      <w:r w:rsidRPr="00CC3C24">
        <w:rPr>
          <w:rFonts w:ascii="Verdana" w:hAnsi="Verdana"/>
          <w:bCs/>
          <w:sz w:val="20"/>
          <w:szCs w:val="20"/>
        </w:rPr>
        <w:t xml:space="preserve">r., poz. </w:t>
      </w:r>
      <w:r>
        <w:rPr>
          <w:rFonts w:ascii="Verdana" w:hAnsi="Verdana"/>
          <w:bCs/>
          <w:sz w:val="20"/>
          <w:szCs w:val="20"/>
        </w:rPr>
        <w:t xml:space="preserve">2164 </w:t>
      </w:r>
      <w:r w:rsidRPr="00CC3C24">
        <w:rPr>
          <w:rFonts w:ascii="Verdana" w:hAnsi="Verdana"/>
          <w:bCs/>
          <w:sz w:val="20"/>
          <w:szCs w:val="20"/>
        </w:rPr>
        <w:t xml:space="preserve"> z </w:t>
      </w:r>
      <w:proofErr w:type="spellStart"/>
      <w:r w:rsidRPr="00CC3C24">
        <w:rPr>
          <w:rFonts w:ascii="Verdana" w:hAnsi="Verdana"/>
          <w:bCs/>
          <w:sz w:val="20"/>
          <w:szCs w:val="20"/>
        </w:rPr>
        <w:t>póź</w:t>
      </w:r>
      <w:proofErr w:type="spellEnd"/>
      <w:r w:rsidRPr="00CC3C24">
        <w:rPr>
          <w:rFonts w:ascii="Verdana" w:hAnsi="Verdana"/>
          <w:bCs/>
          <w:sz w:val="20"/>
          <w:szCs w:val="20"/>
        </w:rPr>
        <w:t>. zm.).</w:t>
      </w:r>
    </w:p>
    <w:p w14:paraId="134D1C1E" w14:textId="77777777" w:rsidR="00FC2617" w:rsidRPr="000D6928" w:rsidRDefault="00FC2617" w:rsidP="00FC2617">
      <w:pPr>
        <w:pStyle w:val="Styl"/>
        <w:jc w:val="center"/>
        <w:rPr>
          <w:rFonts w:ascii="Verdana" w:hAnsi="Verdana"/>
          <w:b/>
          <w:sz w:val="20"/>
          <w:szCs w:val="20"/>
          <w:lang w:bidi="he-IL"/>
        </w:rPr>
      </w:pPr>
      <w:r w:rsidRPr="000D6928">
        <w:rPr>
          <w:rFonts w:ascii="Verdana" w:hAnsi="Verdana"/>
          <w:b/>
          <w:sz w:val="20"/>
          <w:szCs w:val="20"/>
          <w:lang w:bidi="he-IL"/>
        </w:rPr>
        <w:t>§ 1</w:t>
      </w:r>
    </w:p>
    <w:p w14:paraId="7A1C7697" w14:textId="34B49484" w:rsidR="00FC2617" w:rsidRPr="000D6928" w:rsidRDefault="00FC2617" w:rsidP="00B25DF1">
      <w:pPr>
        <w:pStyle w:val="Styl"/>
        <w:jc w:val="center"/>
        <w:rPr>
          <w:rFonts w:ascii="Verdana" w:hAnsi="Verdana"/>
          <w:sz w:val="20"/>
          <w:szCs w:val="20"/>
          <w:lang w:bidi="he-IL"/>
        </w:rPr>
      </w:pPr>
      <w:r>
        <w:rPr>
          <w:rFonts w:ascii="Verdana" w:hAnsi="Verdana"/>
          <w:b/>
          <w:sz w:val="20"/>
          <w:szCs w:val="20"/>
          <w:lang w:bidi="he-IL"/>
        </w:rPr>
        <w:t>PRZEDMIOT UMOWY</w:t>
      </w:r>
    </w:p>
    <w:p w14:paraId="30FE83DB" w14:textId="69D8D25E" w:rsidR="00FC2617" w:rsidRPr="00F53DA3" w:rsidRDefault="00FC2617" w:rsidP="002B3AD7">
      <w:pPr>
        <w:pStyle w:val="Akapitzlist"/>
        <w:numPr>
          <w:ilvl w:val="0"/>
          <w:numId w:val="53"/>
        </w:numPr>
        <w:spacing w:line="240" w:lineRule="auto"/>
        <w:ind w:left="426"/>
        <w:contextualSpacing/>
        <w:jc w:val="both"/>
        <w:rPr>
          <w:rFonts w:ascii="Verdana" w:hAnsi="Verdana"/>
          <w:b/>
          <w:sz w:val="20"/>
          <w:szCs w:val="20"/>
          <w:lang w:bidi="he-IL"/>
        </w:rPr>
      </w:pPr>
      <w:r w:rsidRPr="00F53DA3">
        <w:rPr>
          <w:rFonts w:ascii="Verdana" w:hAnsi="Verdana"/>
          <w:sz w:val="20"/>
          <w:szCs w:val="20"/>
          <w:lang w:bidi="he-IL"/>
        </w:rPr>
        <w:t xml:space="preserve">Zamawiający powierza a Wykonawca przyjmuje </w:t>
      </w:r>
      <w:r w:rsidRPr="00F53DA3">
        <w:rPr>
          <w:rFonts w:ascii="Verdana" w:hAnsi="Verdana"/>
          <w:sz w:val="20"/>
          <w:szCs w:val="20"/>
        </w:rPr>
        <w:t>do wykonania zadanie pod nazwą</w:t>
      </w:r>
      <w:r w:rsidRPr="00F53DA3">
        <w:rPr>
          <w:rFonts w:ascii="Verdana" w:hAnsi="Verdana"/>
          <w:sz w:val="20"/>
          <w:szCs w:val="20"/>
          <w:lang w:bidi="he-IL"/>
        </w:rPr>
        <w:t xml:space="preserve"> </w:t>
      </w:r>
      <w:r>
        <w:rPr>
          <w:rFonts w:ascii="Verdana" w:hAnsi="Verdana"/>
          <w:sz w:val="20"/>
          <w:szCs w:val="20"/>
        </w:rPr>
        <w:t>„</w:t>
      </w:r>
      <w:r>
        <w:rPr>
          <w:rFonts w:ascii="Verdana" w:hAnsi="Verdana"/>
          <w:b/>
          <w:sz w:val="20"/>
          <w:szCs w:val="20"/>
        </w:rPr>
        <w:t>Utrzymanie</w:t>
      </w:r>
      <w:r w:rsidRPr="00F53DA3">
        <w:rPr>
          <w:rFonts w:ascii="Verdana" w:hAnsi="Verdana"/>
          <w:b/>
          <w:sz w:val="20"/>
          <w:szCs w:val="20"/>
        </w:rPr>
        <w:t xml:space="preserve"> </w:t>
      </w:r>
      <w:r>
        <w:rPr>
          <w:rFonts w:ascii="Verdana" w:hAnsi="Verdana"/>
          <w:b/>
          <w:sz w:val="20"/>
          <w:szCs w:val="20"/>
        </w:rPr>
        <w:t xml:space="preserve">i konserwacja </w:t>
      </w:r>
      <w:r w:rsidRPr="00F53DA3">
        <w:rPr>
          <w:rFonts w:ascii="Verdana" w:hAnsi="Verdana"/>
          <w:b/>
          <w:sz w:val="20"/>
          <w:szCs w:val="20"/>
        </w:rPr>
        <w:t xml:space="preserve">oznakowania pionowego, poziomego, aktywnego </w:t>
      </w:r>
      <w:r w:rsidR="00851033">
        <w:rPr>
          <w:rFonts w:ascii="Verdana" w:hAnsi="Verdana"/>
          <w:b/>
          <w:sz w:val="20"/>
          <w:szCs w:val="20"/>
        </w:rPr>
        <w:br/>
      </w:r>
      <w:r w:rsidRPr="00F53DA3">
        <w:rPr>
          <w:rFonts w:ascii="Verdana" w:hAnsi="Verdana"/>
          <w:b/>
          <w:sz w:val="20"/>
          <w:szCs w:val="20"/>
        </w:rPr>
        <w:t>i urządzeń bezpieczeństwa ruchu wraz z barierami drogowymi i ich dostarczeniem oraz montażem lub demontażem na drogach będących w administracji GDDKiA Oddział w Warszawie w podziale na zadania I-IV</w:t>
      </w:r>
      <w:r>
        <w:rPr>
          <w:rFonts w:ascii="Verdana" w:hAnsi="Verdana"/>
          <w:b/>
          <w:sz w:val="20"/>
          <w:szCs w:val="20"/>
        </w:rPr>
        <w:t xml:space="preserve">” </w:t>
      </w:r>
      <w:r w:rsidRPr="00F53DA3">
        <w:rPr>
          <w:rFonts w:ascii="Verdana" w:hAnsi="Verdana"/>
          <w:b/>
          <w:sz w:val="20"/>
          <w:szCs w:val="20"/>
        </w:rPr>
        <w:t xml:space="preserve">w zakresie zadania ...................................................... na terenie Rejonów ................................................................................... </w:t>
      </w:r>
      <w:r w:rsidRPr="00437E62">
        <w:rPr>
          <w:rFonts w:ascii="Verdana" w:hAnsi="Verdana"/>
          <w:sz w:val="20"/>
          <w:szCs w:val="20"/>
        </w:rPr>
        <w:t>– zwane</w:t>
      </w:r>
      <w:r>
        <w:rPr>
          <w:rFonts w:ascii="Verdana" w:hAnsi="Verdana"/>
          <w:sz w:val="20"/>
          <w:szCs w:val="20"/>
        </w:rPr>
        <w:t>go</w:t>
      </w:r>
      <w:r w:rsidRPr="00437E62">
        <w:rPr>
          <w:rFonts w:ascii="Verdana" w:hAnsi="Verdana"/>
          <w:sz w:val="20"/>
          <w:szCs w:val="20"/>
        </w:rPr>
        <w:t xml:space="preserve"> dalej „zadaniem”</w:t>
      </w:r>
      <w:r>
        <w:rPr>
          <w:rFonts w:ascii="Verdana" w:hAnsi="Verdana"/>
          <w:sz w:val="20"/>
          <w:szCs w:val="20"/>
        </w:rPr>
        <w:t xml:space="preserve"> lub „przedmiotem </w:t>
      </w:r>
      <w:proofErr w:type="spellStart"/>
      <w:r>
        <w:rPr>
          <w:rFonts w:ascii="Verdana" w:hAnsi="Verdana"/>
          <w:sz w:val="20"/>
          <w:szCs w:val="20"/>
        </w:rPr>
        <w:t>Umowy”</w:t>
      </w:r>
      <w:r w:rsidR="00B25DF1">
        <w:rPr>
          <w:rFonts w:ascii="Verdana" w:hAnsi="Verdana"/>
          <w:sz w:val="20"/>
          <w:szCs w:val="20"/>
        </w:rPr>
        <w:t>.</w:t>
      </w:r>
      <w:r w:rsidRPr="00F53DA3">
        <w:rPr>
          <w:rFonts w:ascii="Verdana" w:hAnsi="Verdana"/>
          <w:sz w:val="20"/>
          <w:szCs w:val="20"/>
          <w:lang w:bidi="he-IL"/>
        </w:rPr>
        <w:t>Integralnymi</w:t>
      </w:r>
      <w:proofErr w:type="spellEnd"/>
      <w:r w:rsidRPr="00F53DA3">
        <w:rPr>
          <w:rFonts w:ascii="Verdana" w:hAnsi="Verdana"/>
          <w:sz w:val="20"/>
          <w:szCs w:val="20"/>
          <w:lang w:bidi="he-IL"/>
        </w:rPr>
        <w:t xml:space="preserve"> składnikami niniejszej umowy są następujące dokumenty:</w:t>
      </w:r>
    </w:p>
    <w:p w14:paraId="2F152BEC" w14:textId="77777777" w:rsidR="00FC2617" w:rsidRPr="00346912" w:rsidRDefault="00FC2617" w:rsidP="002B3AD7">
      <w:pPr>
        <w:pStyle w:val="Akapitzlist"/>
        <w:numPr>
          <w:ilvl w:val="0"/>
          <w:numId w:val="55"/>
        </w:numPr>
        <w:spacing w:line="240" w:lineRule="auto"/>
        <w:contextualSpacing/>
        <w:jc w:val="both"/>
        <w:rPr>
          <w:rFonts w:ascii="Verdana" w:hAnsi="Verdana"/>
          <w:b/>
          <w:sz w:val="20"/>
          <w:szCs w:val="20"/>
          <w:lang w:bidi="he-IL"/>
        </w:rPr>
      </w:pPr>
      <w:r>
        <w:rPr>
          <w:rFonts w:ascii="Verdana" w:hAnsi="Verdana"/>
          <w:sz w:val="20"/>
          <w:szCs w:val="20"/>
          <w:lang w:bidi="he-IL"/>
        </w:rPr>
        <w:t>Specyfikacja Istotnych Warunków Zamówienia, zwana dalej „SIWZ”;</w:t>
      </w:r>
    </w:p>
    <w:p w14:paraId="5A42BB86" w14:textId="77777777" w:rsidR="00FC2617" w:rsidRPr="00346912" w:rsidRDefault="00FC2617" w:rsidP="002B3AD7">
      <w:pPr>
        <w:pStyle w:val="Akapitzlist"/>
        <w:numPr>
          <w:ilvl w:val="0"/>
          <w:numId w:val="55"/>
        </w:numPr>
        <w:spacing w:line="240" w:lineRule="auto"/>
        <w:contextualSpacing/>
        <w:jc w:val="both"/>
        <w:rPr>
          <w:rFonts w:ascii="Verdana" w:hAnsi="Verdana"/>
          <w:b/>
          <w:sz w:val="20"/>
          <w:szCs w:val="20"/>
          <w:lang w:bidi="he-IL"/>
        </w:rPr>
      </w:pPr>
      <w:r>
        <w:rPr>
          <w:rFonts w:ascii="Verdana" w:hAnsi="Verdana"/>
          <w:sz w:val="20"/>
          <w:szCs w:val="20"/>
          <w:lang w:bidi="he-IL"/>
        </w:rPr>
        <w:t>Oferta Wykonawcy z dnia __-__-2017r wraz z załącznikami;</w:t>
      </w:r>
    </w:p>
    <w:p w14:paraId="4D20E5C3" w14:textId="77777777" w:rsidR="00FC2617" w:rsidRPr="0048713B" w:rsidRDefault="00FC2617" w:rsidP="002B3AD7">
      <w:pPr>
        <w:pStyle w:val="Akapitzlist"/>
        <w:numPr>
          <w:ilvl w:val="0"/>
          <w:numId w:val="55"/>
        </w:numPr>
        <w:spacing w:line="240" w:lineRule="auto"/>
        <w:contextualSpacing/>
        <w:jc w:val="both"/>
        <w:rPr>
          <w:rFonts w:ascii="Verdana" w:hAnsi="Verdana"/>
          <w:b/>
          <w:sz w:val="20"/>
          <w:szCs w:val="20"/>
          <w:lang w:bidi="he-IL"/>
        </w:rPr>
      </w:pPr>
      <w:r>
        <w:rPr>
          <w:rFonts w:ascii="Verdana" w:hAnsi="Verdana"/>
          <w:sz w:val="20"/>
          <w:szCs w:val="20"/>
          <w:lang w:bidi="he-IL"/>
        </w:rPr>
        <w:t>Wykaz osób skierowanych do realizacji zadania, zwany dalej „Wykazem osób”, złożony przez wykonawcę w trakcie postępowania o udzielenie zamówienia.</w:t>
      </w:r>
    </w:p>
    <w:p w14:paraId="69AA2B45" w14:textId="01766371" w:rsidR="00FC2617" w:rsidRPr="00B25DF1" w:rsidRDefault="00FC2617" w:rsidP="00B25DF1">
      <w:pPr>
        <w:pStyle w:val="Akapitzlist"/>
        <w:keepNext/>
        <w:numPr>
          <w:ilvl w:val="0"/>
          <w:numId w:val="53"/>
        </w:numPr>
        <w:contextualSpacing/>
        <w:jc w:val="both"/>
        <w:rPr>
          <w:rFonts w:ascii="Verdana" w:hAnsi="Verdana"/>
          <w:sz w:val="20"/>
          <w:szCs w:val="20"/>
          <w:lang w:eastAsia="pl-PL"/>
        </w:rPr>
      </w:pPr>
      <w:r w:rsidRPr="00F74090">
        <w:rPr>
          <w:rFonts w:ascii="Verdana" w:hAnsi="Verdana"/>
          <w:sz w:val="20"/>
          <w:szCs w:val="20"/>
          <w:lang w:eastAsia="pl-PL"/>
        </w:rPr>
        <w:t>W przypadku mogących wystąpić rozbieżności o ważności dokumentów powyżej, decyduje ich kolejność.</w:t>
      </w:r>
    </w:p>
    <w:p w14:paraId="404AED81" w14:textId="77777777" w:rsidR="00FC2617" w:rsidRDefault="00FC2617" w:rsidP="00FC2617">
      <w:pPr>
        <w:pStyle w:val="Styl"/>
        <w:ind w:left="4166"/>
        <w:jc w:val="both"/>
        <w:rPr>
          <w:rFonts w:ascii="Verdana" w:hAnsi="Verdana"/>
          <w:b/>
          <w:sz w:val="20"/>
          <w:szCs w:val="20"/>
          <w:lang w:bidi="he-IL"/>
        </w:rPr>
      </w:pPr>
      <w:r w:rsidRPr="000D6928">
        <w:rPr>
          <w:rFonts w:ascii="Verdana" w:hAnsi="Verdana"/>
          <w:b/>
          <w:sz w:val="20"/>
          <w:szCs w:val="20"/>
          <w:lang w:bidi="he-IL"/>
        </w:rPr>
        <w:t>§ 2</w:t>
      </w:r>
    </w:p>
    <w:p w14:paraId="5C3FED23" w14:textId="36341FDB" w:rsidR="00FC2617" w:rsidRDefault="00B25DF1" w:rsidP="00B25DF1">
      <w:pPr>
        <w:pStyle w:val="Styl"/>
        <w:jc w:val="center"/>
        <w:rPr>
          <w:rFonts w:ascii="Verdana" w:hAnsi="Verdana"/>
          <w:b/>
          <w:sz w:val="20"/>
          <w:szCs w:val="20"/>
          <w:lang w:bidi="he-IL"/>
        </w:rPr>
      </w:pPr>
      <w:r>
        <w:rPr>
          <w:rFonts w:ascii="Verdana" w:hAnsi="Verdana"/>
          <w:b/>
          <w:sz w:val="20"/>
          <w:szCs w:val="20"/>
          <w:lang w:bidi="he-IL"/>
        </w:rPr>
        <w:t>MATERIAŁY</w:t>
      </w:r>
      <w:r w:rsidR="00FC2617">
        <w:rPr>
          <w:rFonts w:ascii="Verdana" w:hAnsi="Verdana"/>
          <w:b/>
          <w:sz w:val="20"/>
          <w:szCs w:val="20"/>
          <w:lang w:bidi="he-IL"/>
        </w:rPr>
        <w:t xml:space="preserve"> </w:t>
      </w:r>
      <w:r w:rsidR="00FC2617" w:rsidRPr="00D917FB">
        <w:rPr>
          <w:rFonts w:ascii="Verdana" w:hAnsi="Verdana" w:cs="Verdana"/>
          <w:b/>
          <w:sz w:val="20"/>
          <w:szCs w:val="20"/>
        </w:rPr>
        <w:t>DO WYKONANIA PRZEDMIOTU UMOWY</w:t>
      </w:r>
    </w:p>
    <w:p w14:paraId="1B7947A9" w14:textId="77777777" w:rsidR="00FC2617" w:rsidRPr="00CC3C24" w:rsidRDefault="00FC2617" w:rsidP="008335BC">
      <w:pPr>
        <w:numPr>
          <w:ilvl w:val="0"/>
          <w:numId w:val="18"/>
        </w:numPr>
        <w:tabs>
          <w:tab w:val="clear" w:pos="360"/>
        </w:tabs>
        <w:spacing w:line="276" w:lineRule="auto"/>
        <w:ind w:left="284" w:right="-83" w:hanging="284"/>
        <w:jc w:val="both"/>
        <w:rPr>
          <w:rFonts w:ascii="Verdana" w:hAnsi="Verdana"/>
          <w:sz w:val="20"/>
          <w:szCs w:val="20"/>
        </w:rPr>
      </w:pPr>
      <w:r>
        <w:rPr>
          <w:rFonts w:ascii="Verdana" w:hAnsi="Verdana"/>
          <w:sz w:val="20"/>
          <w:szCs w:val="20"/>
        </w:rPr>
        <w:t>Zadanie</w:t>
      </w:r>
      <w:r w:rsidRPr="00CC3C24">
        <w:rPr>
          <w:rFonts w:ascii="Verdana" w:hAnsi="Verdana"/>
          <w:sz w:val="20"/>
          <w:szCs w:val="20"/>
        </w:rPr>
        <w:t xml:space="preserve"> wykonan</w:t>
      </w:r>
      <w:r>
        <w:rPr>
          <w:rFonts w:ascii="Verdana" w:hAnsi="Verdana"/>
          <w:sz w:val="20"/>
          <w:szCs w:val="20"/>
        </w:rPr>
        <w:t>e</w:t>
      </w:r>
      <w:r w:rsidRPr="00CC3C24">
        <w:rPr>
          <w:rFonts w:ascii="Verdana" w:hAnsi="Verdana"/>
          <w:sz w:val="20"/>
          <w:szCs w:val="20"/>
        </w:rPr>
        <w:t xml:space="preserve"> zostanie z materiałów dostarczonych przez Wykonawcę. </w:t>
      </w:r>
      <w:r w:rsidRPr="00CC3C24">
        <w:rPr>
          <w:rFonts w:ascii="Verdana" w:hAnsi="Verdana"/>
          <w:i/>
          <w:sz w:val="20"/>
          <w:szCs w:val="20"/>
        </w:rPr>
        <w:t xml:space="preserve"> </w:t>
      </w:r>
    </w:p>
    <w:p w14:paraId="16BEE01C" w14:textId="77777777" w:rsidR="00FC2617" w:rsidRPr="00CC3C24" w:rsidRDefault="00FC2617" w:rsidP="008335BC">
      <w:pPr>
        <w:numPr>
          <w:ilvl w:val="0"/>
          <w:numId w:val="18"/>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Materiały, o których mowa w ust. 1, powinny odpo</w:t>
      </w:r>
      <w:r>
        <w:rPr>
          <w:rFonts w:ascii="Verdana" w:hAnsi="Verdana"/>
          <w:sz w:val="20"/>
          <w:szCs w:val="20"/>
        </w:rPr>
        <w:t xml:space="preserve">wiadać co do jakości wymaganiom </w:t>
      </w:r>
      <w:r w:rsidRPr="00CC3C24">
        <w:rPr>
          <w:rFonts w:ascii="Verdana" w:hAnsi="Verdana"/>
          <w:sz w:val="20"/>
          <w:szCs w:val="20"/>
        </w:rPr>
        <w:t xml:space="preserve">określonym ustawą z dnia 16 kwietnia 2004 r. o wyrobach budowlanych (Dz. U. </w:t>
      </w:r>
      <w:r>
        <w:rPr>
          <w:rFonts w:ascii="Verdana" w:hAnsi="Verdana"/>
          <w:sz w:val="20"/>
          <w:szCs w:val="20"/>
        </w:rPr>
        <w:t>z 2016 r. poz. 1570</w:t>
      </w:r>
      <w:r w:rsidRPr="00CC3C24">
        <w:rPr>
          <w:rFonts w:ascii="Verdana" w:hAnsi="Verdana"/>
          <w:sz w:val="20"/>
          <w:szCs w:val="20"/>
        </w:rPr>
        <w:t xml:space="preserve"> ze zmianami) oraz wymaganiom określonym w </w:t>
      </w:r>
      <w:r>
        <w:rPr>
          <w:rFonts w:ascii="Verdana" w:hAnsi="Verdana"/>
          <w:bCs/>
          <w:sz w:val="20"/>
          <w:szCs w:val="20"/>
        </w:rPr>
        <w:t>OPZ</w:t>
      </w:r>
      <w:r w:rsidRPr="00CC3C24">
        <w:rPr>
          <w:rFonts w:ascii="Verdana" w:hAnsi="Verdana"/>
          <w:bCs/>
          <w:sz w:val="20"/>
          <w:szCs w:val="20"/>
        </w:rPr>
        <w:t>.</w:t>
      </w:r>
    </w:p>
    <w:p w14:paraId="33A8511D" w14:textId="77777777" w:rsidR="00FC2617" w:rsidRPr="00CC3C24" w:rsidRDefault="00FC2617" w:rsidP="008335BC">
      <w:pPr>
        <w:numPr>
          <w:ilvl w:val="0"/>
          <w:numId w:val="18"/>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Wykonawca będzie przeprowadzać pomiary i badania materiałów oraz robót zgodnie z zasadami kontroli jakości materiałów i robót określonymi w </w:t>
      </w:r>
      <w:r>
        <w:rPr>
          <w:rFonts w:ascii="Verdana" w:hAnsi="Verdana"/>
          <w:bCs/>
          <w:sz w:val="20"/>
          <w:szCs w:val="20"/>
        </w:rPr>
        <w:t>OPZ.</w:t>
      </w:r>
    </w:p>
    <w:p w14:paraId="5B3C8F30" w14:textId="77777777" w:rsidR="00FC2617" w:rsidRPr="00300CF7" w:rsidRDefault="00FC2617" w:rsidP="008335BC">
      <w:pPr>
        <w:numPr>
          <w:ilvl w:val="0"/>
          <w:numId w:val="18"/>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 xml:space="preserve">Materiały pochodzące z rozbiórki (poza wymienionym w </w:t>
      </w:r>
      <w:r>
        <w:rPr>
          <w:rFonts w:ascii="Verdana" w:hAnsi="Verdana"/>
          <w:bCs/>
          <w:sz w:val="20"/>
          <w:szCs w:val="20"/>
        </w:rPr>
        <w:t>OPZ</w:t>
      </w:r>
      <w:r w:rsidRPr="00CC3C24">
        <w:rPr>
          <w:rFonts w:ascii="Verdana" w:hAnsi="Verdana"/>
          <w:sz w:val="20"/>
          <w:szCs w:val="20"/>
        </w:rPr>
        <w:t>) stanowią własność Wykonawcy i będą wywiezione na jego koszt p</w:t>
      </w:r>
      <w:r>
        <w:rPr>
          <w:rFonts w:ascii="Verdana" w:hAnsi="Verdana"/>
          <w:sz w:val="20"/>
          <w:szCs w:val="20"/>
        </w:rPr>
        <w:t xml:space="preserve">oza teren wykonywania przedmiotu Umowy. Materiały te </w:t>
      </w:r>
      <w:r w:rsidRPr="00CC3C24">
        <w:rPr>
          <w:rFonts w:ascii="Verdana" w:hAnsi="Verdana"/>
          <w:sz w:val="20"/>
          <w:szCs w:val="20"/>
        </w:rPr>
        <w:t xml:space="preserve">winny być usunięte poza teren </w:t>
      </w:r>
      <w:r>
        <w:rPr>
          <w:rFonts w:ascii="Verdana" w:hAnsi="Verdana"/>
          <w:sz w:val="20"/>
          <w:szCs w:val="20"/>
        </w:rPr>
        <w:t>wykonywania przedmiotu Umowy</w:t>
      </w:r>
      <w:r w:rsidRPr="00CC3C24">
        <w:rPr>
          <w:rFonts w:ascii="Verdana" w:hAnsi="Verdana"/>
          <w:sz w:val="20"/>
          <w:szCs w:val="20"/>
        </w:rPr>
        <w:t xml:space="preserve"> przy przestrzeganiu przepisów ustawy z dnia 14 grudnia 2012 r. o odpa</w:t>
      </w:r>
      <w:r>
        <w:rPr>
          <w:rFonts w:ascii="Verdana" w:hAnsi="Verdana"/>
          <w:sz w:val="20"/>
          <w:szCs w:val="20"/>
        </w:rPr>
        <w:t>dach (Dz. U. 2016r. poz. 1987 ze zmianami)</w:t>
      </w:r>
    </w:p>
    <w:p w14:paraId="3D4E137B" w14:textId="77777777" w:rsidR="00FC2617" w:rsidRPr="000D6928" w:rsidRDefault="00FC2617" w:rsidP="00FC2617">
      <w:pPr>
        <w:pStyle w:val="Styl"/>
        <w:ind w:left="4166"/>
        <w:jc w:val="both"/>
        <w:rPr>
          <w:rFonts w:ascii="Verdana" w:hAnsi="Verdana"/>
          <w:b/>
          <w:sz w:val="20"/>
          <w:szCs w:val="20"/>
          <w:lang w:bidi="he-IL"/>
        </w:rPr>
      </w:pPr>
    </w:p>
    <w:p w14:paraId="774E36DD" w14:textId="77777777" w:rsidR="00FC2617" w:rsidRDefault="00FC2617" w:rsidP="00FC2617">
      <w:pPr>
        <w:pStyle w:val="Styl"/>
        <w:jc w:val="center"/>
        <w:rPr>
          <w:rFonts w:ascii="Verdana" w:hAnsi="Verdana"/>
          <w:b/>
          <w:sz w:val="20"/>
          <w:szCs w:val="20"/>
          <w:lang w:bidi="he-IL"/>
        </w:rPr>
      </w:pPr>
    </w:p>
    <w:p w14:paraId="08B6E8B5" w14:textId="77777777" w:rsidR="00B25DF1" w:rsidRDefault="00B25DF1" w:rsidP="00FC2617">
      <w:pPr>
        <w:pStyle w:val="Styl"/>
        <w:jc w:val="center"/>
        <w:rPr>
          <w:rFonts w:ascii="Verdana" w:hAnsi="Verdana"/>
          <w:b/>
          <w:sz w:val="20"/>
          <w:szCs w:val="20"/>
          <w:lang w:bidi="he-IL"/>
        </w:rPr>
      </w:pPr>
    </w:p>
    <w:p w14:paraId="6C0A1A8E" w14:textId="77777777" w:rsidR="00B25DF1" w:rsidRDefault="00B25DF1" w:rsidP="00FC2617">
      <w:pPr>
        <w:pStyle w:val="Styl"/>
        <w:jc w:val="center"/>
        <w:rPr>
          <w:rFonts w:ascii="Verdana" w:hAnsi="Verdana"/>
          <w:b/>
          <w:sz w:val="20"/>
          <w:szCs w:val="20"/>
          <w:lang w:bidi="he-IL"/>
        </w:rPr>
      </w:pPr>
    </w:p>
    <w:p w14:paraId="409EE054" w14:textId="77777777" w:rsidR="003A78B3" w:rsidRDefault="003A78B3" w:rsidP="00FC2617">
      <w:pPr>
        <w:pStyle w:val="Styl"/>
        <w:jc w:val="center"/>
        <w:rPr>
          <w:rFonts w:ascii="Verdana" w:hAnsi="Verdana"/>
          <w:b/>
          <w:sz w:val="20"/>
          <w:szCs w:val="20"/>
          <w:lang w:bidi="he-IL"/>
        </w:rPr>
      </w:pPr>
    </w:p>
    <w:p w14:paraId="0E9BACAE" w14:textId="77777777" w:rsidR="00FC2617" w:rsidRDefault="00FC2617" w:rsidP="00FC2617">
      <w:pPr>
        <w:pStyle w:val="Styl"/>
        <w:jc w:val="center"/>
        <w:rPr>
          <w:rFonts w:ascii="Verdana" w:hAnsi="Verdana"/>
          <w:b/>
          <w:sz w:val="20"/>
          <w:szCs w:val="20"/>
          <w:lang w:bidi="he-IL"/>
        </w:rPr>
      </w:pPr>
      <w:r w:rsidRPr="000D6928">
        <w:rPr>
          <w:rFonts w:ascii="Verdana" w:hAnsi="Verdana"/>
          <w:b/>
          <w:sz w:val="20"/>
          <w:szCs w:val="20"/>
          <w:lang w:bidi="he-IL"/>
        </w:rPr>
        <w:lastRenderedPageBreak/>
        <w:t>§</w:t>
      </w:r>
      <w:r>
        <w:rPr>
          <w:rFonts w:ascii="Verdana" w:hAnsi="Verdana"/>
          <w:b/>
          <w:sz w:val="20"/>
          <w:szCs w:val="20"/>
          <w:lang w:bidi="he-IL"/>
        </w:rPr>
        <w:t xml:space="preserve"> 3</w:t>
      </w:r>
    </w:p>
    <w:p w14:paraId="053C5460" w14:textId="77777777" w:rsidR="00FC2617" w:rsidRPr="000D6928" w:rsidRDefault="00FC2617" w:rsidP="00FC2617">
      <w:pPr>
        <w:pStyle w:val="Styl"/>
        <w:jc w:val="center"/>
        <w:rPr>
          <w:rFonts w:ascii="Verdana" w:hAnsi="Verdana"/>
          <w:b/>
          <w:sz w:val="20"/>
          <w:szCs w:val="20"/>
          <w:lang w:bidi="he-IL"/>
        </w:rPr>
      </w:pPr>
      <w:r>
        <w:rPr>
          <w:rFonts w:ascii="Verdana" w:hAnsi="Verdana"/>
          <w:b/>
          <w:sz w:val="20"/>
          <w:szCs w:val="20"/>
          <w:lang w:bidi="he-IL"/>
        </w:rPr>
        <w:t>TERMIN REALIZACJI UMOWY</w:t>
      </w:r>
    </w:p>
    <w:p w14:paraId="767D8D16" w14:textId="77777777" w:rsidR="00FC2617" w:rsidRPr="000D6928" w:rsidRDefault="00FC2617" w:rsidP="00FC2617">
      <w:pPr>
        <w:pStyle w:val="Styl"/>
        <w:jc w:val="center"/>
        <w:rPr>
          <w:rFonts w:ascii="Verdana" w:hAnsi="Verdana"/>
          <w:b/>
          <w:sz w:val="20"/>
          <w:szCs w:val="20"/>
          <w:lang w:bidi="he-IL"/>
        </w:rPr>
      </w:pPr>
    </w:p>
    <w:p w14:paraId="499A7742" w14:textId="5AA99945" w:rsidR="00FC2617" w:rsidRPr="000D6928" w:rsidRDefault="00FC2617" w:rsidP="002B3AD7">
      <w:pPr>
        <w:pStyle w:val="Styl"/>
        <w:widowControl w:val="0"/>
        <w:numPr>
          <w:ilvl w:val="0"/>
          <w:numId w:val="51"/>
        </w:numPr>
        <w:autoSpaceDE w:val="0"/>
        <w:autoSpaceDN w:val="0"/>
        <w:adjustRightInd w:val="0"/>
        <w:ind w:left="422" w:hanging="321"/>
        <w:jc w:val="both"/>
        <w:rPr>
          <w:rFonts w:ascii="Verdana" w:hAnsi="Verdana"/>
          <w:sz w:val="20"/>
          <w:szCs w:val="20"/>
          <w:lang w:bidi="he-IL"/>
        </w:rPr>
      </w:pPr>
      <w:r w:rsidRPr="000D6928">
        <w:rPr>
          <w:rFonts w:ascii="Verdana" w:hAnsi="Verdana"/>
          <w:sz w:val="20"/>
          <w:szCs w:val="20"/>
          <w:lang w:bidi="he-IL"/>
        </w:rPr>
        <w:t>Wykonawca</w:t>
      </w:r>
      <w:r>
        <w:rPr>
          <w:rFonts w:ascii="Verdana" w:hAnsi="Verdana"/>
          <w:sz w:val="20"/>
          <w:szCs w:val="20"/>
          <w:lang w:bidi="he-IL"/>
        </w:rPr>
        <w:t xml:space="preserve"> zobowiązuje się do realizacji przedmiotu Umowy </w:t>
      </w:r>
      <w:r w:rsidRPr="000D6928">
        <w:rPr>
          <w:rFonts w:ascii="Verdana" w:hAnsi="Verdana"/>
          <w:sz w:val="20"/>
          <w:szCs w:val="20"/>
          <w:lang w:bidi="he-IL"/>
        </w:rPr>
        <w:t xml:space="preserve">w terminie </w:t>
      </w:r>
      <w:r>
        <w:rPr>
          <w:rFonts w:ascii="Verdana" w:hAnsi="Verdana"/>
          <w:sz w:val="20"/>
          <w:szCs w:val="20"/>
          <w:lang w:bidi="he-IL"/>
        </w:rPr>
        <w:t xml:space="preserve">12 miesięcy </w:t>
      </w:r>
      <w:r w:rsidRPr="000D6928">
        <w:rPr>
          <w:rFonts w:ascii="Verdana" w:hAnsi="Verdana"/>
          <w:sz w:val="20"/>
          <w:szCs w:val="20"/>
          <w:lang w:bidi="he-IL"/>
        </w:rPr>
        <w:t xml:space="preserve">od daty </w:t>
      </w:r>
      <w:r>
        <w:rPr>
          <w:rFonts w:ascii="Verdana" w:hAnsi="Verdana"/>
          <w:sz w:val="20"/>
          <w:szCs w:val="20"/>
          <w:lang w:bidi="he-IL"/>
        </w:rPr>
        <w:t>podpisania</w:t>
      </w:r>
      <w:r w:rsidRPr="000D6928">
        <w:rPr>
          <w:rFonts w:ascii="Verdana" w:hAnsi="Verdana"/>
          <w:sz w:val="20"/>
          <w:szCs w:val="20"/>
          <w:lang w:bidi="he-IL"/>
        </w:rPr>
        <w:t xml:space="preserve"> umowy </w:t>
      </w:r>
      <w:r>
        <w:rPr>
          <w:rFonts w:ascii="Verdana" w:hAnsi="Verdana"/>
          <w:sz w:val="20"/>
          <w:szCs w:val="20"/>
          <w:lang w:bidi="he-IL"/>
        </w:rPr>
        <w:t xml:space="preserve">tj. od ………. do ……………. lub do wyczerpania kwoty wymienionej </w:t>
      </w:r>
      <w:r w:rsidR="00851033">
        <w:rPr>
          <w:rFonts w:ascii="Verdana" w:hAnsi="Verdana"/>
          <w:sz w:val="20"/>
          <w:szCs w:val="20"/>
          <w:lang w:bidi="he-IL"/>
        </w:rPr>
        <w:br/>
      </w:r>
      <w:r>
        <w:rPr>
          <w:rFonts w:ascii="Verdana" w:hAnsi="Verdana"/>
          <w:sz w:val="20"/>
          <w:szCs w:val="20"/>
          <w:lang w:bidi="he-IL"/>
        </w:rPr>
        <w:t xml:space="preserve">w </w:t>
      </w:r>
      <w:r w:rsidRPr="00DF2264">
        <w:rPr>
          <w:rFonts w:ascii="Verdana" w:hAnsi="Verdana"/>
          <w:sz w:val="20"/>
          <w:szCs w:val="20"/>
          <w:lang w:bidi="he-IL"/>
        </w:rPr>
        <w:t>§</w:t>
      </w:r>
      <w:r>
        <w:rPr>
          <w:rFonts w:ascii="Verdana" w:hAnsi="Verdana"/>
          <w:sz w:val="20"/>
          <w:szCs w:val="20"/>
          <w:lang w:bidi="he-IL"/>
        </w:rPr>
        <w:t xml:space="preserve"> 4 w zależności od tego, która okoliczność nastąpi wcześniej.</w:t>
      </w:r>
    </w:p>
    <w:p w14:paraId="45DDF8F7" w14:textId="77777777" w:rsidR="00FC2617" w:rsidRDefault="00FC2617" w:rsidP="002B3AD7">
      <w:pPr>
        <w:pStyle w:val="Styl"/>
        <w:widowControl w:val="0"/>
        <w:numPr>
          <w:ilvl w:val="0"/>
          <w:numId w:val="51"/>
        </w:numPr>
        <w:autoSpaceDE w:val="0"/>
        <w:autoSpaceDN w:val="0"/>
        <w:adjustRightInd w:val="0"/>
        <w:ind w:left="422" w:hanging="321"/>
        <w:jc w:val="both"/>
        <w:rPr>
          <w:rFonts w:ascii="Verdana" w:hAnsi="Verdana"/>
          <w:sz w:val="20"/>
          <w:szCs w:val="20"/>
          <w:lang w:bidi="he-IL"/>
        </w:rPr>
      </w:pPr>
      <w:r w:rsidRPr="00CC3C24">
        <w:rPr>
          <w:rFonts w:ascii="Verdana" w:hAnsi="Verdana"/>
          <w:sz w:val="20"/>
          <w:szCs w:val="20"/>
        </w:rPr>
        <w:t>Termin przekazania ter</w:t>
      </w:r>
      <w:r>
        <w:rPr>
          <w:rFonts w:ascii="Verdana" w:hAnsi="Verdana"/>
          <w:sz w:val="20"/>
          <w:szCs w:val="20"/>
        </w:rPr>
        <w:t xml:space="preserve">enu wykonywania przedmiotu Umowy , z zastrzeżeniem § 18 </w:t>
      </w:r>
      <w:r w:rsidRPr="00CC3C24">
        <w:rPr>
          <w:rFonts w:ascii="Verdana" w:hAnsi="Verdana"/>
          <w:sz w:val="20"/>
          <w:szCs w:val="20"/>
        </w:rPr>
        <w:t xml:space="preserve">ust. 4 wynosi </w:t>
      </w:r>
      <w:r>
        <w:rPr>
          <w:rFonts w:ascii="Verdana" w:hAnsi="Verdana"/>
          <w:sz w:val="20"/>
          <w:szCs w:val="20"/>
        </w:rPr>
        <w:t>5</w:t>
      </w:r>
      <w:r w:rsidRPr="00CC3C24">
        <w:rPr>
          <w:rFonts w:ascii="Verdana" w:hAnsi="Verdana"/>
          <w:b/>
          <w:sz w:val="20"/>
          <w:szCs w:val="20"/>
        </w:rPr>
        <w:t xml:space="preserve"> </w:t>
      </w:r>
      <w:r w:rsidRPr="00CC3C24">
        <w:rPr>
          <w:rFonts w:ascii="Verdana" w:hAnsi="Verdana"/>
          <w:sz w:val="20"/>
          <w:szCs w:val="20"/>
        </w:rPr>
        <w:t xml:space="preserve">dni od </w:t>
      </w:r>
      <w:r>
        <w:rPr>
          <w:rFonts w:ascii="Verdana" w:hAnsi="Verdana"/>
          <w:sz w:val="20"/>
          <w:szCs w:val="20"/>
        </w:rPr>
        <w:t>dnia zawarcia Umowy.</w:t>
      </w:r>
    </w:p>
    <w:p w14:paraId="6FA4FB56" w14:textId="6F9AE9CC" w:rsidR="00FC2617" w:rsidRDefault="00FC2617" w:rsidP="002B3AD7">
      <w:pPr>
        <w:pStyle w:val="Styl"/>
        <w:widowControl w:val="0"/>
        <w:numPr>
          <w:ilvl w:val="0"/>
          <w:numId w:val="51"/>
        </w:numPr>
        <w:autoSpaceDE w:val="0"/>
        <w:autoSpaceDN w:val="0"/>
        <w:adjustRightInd w:val="0"/>
        <w:ind w:left="422" w:hanging="321"/>
        <w:jc w:val="both"/>
        <w:rPr>
          <w:rFonts w:ascii="Verdana" w:hAnsi="Verdana"/>
          <w:sz w:val="20"/>
          <w:szCs w:val="20"/>
          <w:lang w:bidi="he-IL"/>
        </w:rPr>
      </w:pPr>
      <w:r>
        <w:rPr>
          <w:rFonts w:ascii="Verdana" w:hAnsi="Verdana"/>
          <w:sz w:val="20"/>
          <w:szCs w:val="20"/>
          <w:lang w:bidi="he-IL"/>
        </w:rPr>
        <w:t xml:space="preserve">Terminy wykonywania poszczególnych robót będą wskazane w zleceniach, które opisano </w:t>
      </w:r>
      <w:r w:rsidR="00851033">
        <w:rPr>
          <w:rFonts w:ascii="Verdana" w:hAnsi="Verdana"/>
          <w:sz w:val="20"/>
          <w:szCs w:val="20"/>
          <w:lang w:bidi="he-IL"/>
        </w:rPr>
        <w:br/>
      </w:r>
      <w:r w:rsidR="00B25DF1">
        <w:rPr>
          <w:rFonts w:ascii="Verdana" w:hAnsi="Verdana"/>
          <w:sz w:val="20"/>
          <w:szCs w:val="20"/>
          <w:lang w:bidi="he-IL"/>
        </w:rPr>
        <w:t xml:space="preserve">w </w:t>
      </w:r>
      <w:r>
        <w:rPr>
          <w:rFonts w:ascii="Verdana" w:hAnsi="Verdana"/>
          <w:sz w:val="20"/>
          <w:szCs w:val="20"/>
          <w:lang w:bidi="he-IL"/>
        </w:rPr>
        <w:t>OPZ.</w:t>
      </w:r>
    </w:p>
    <w:p w14:paraId="218D16F0" w14:textId="38F7FC80" w:rsidR="00FC2617" w:rsidRPr="00B25DF1" w:rsidRDefault="00FC2617" w:rsidP="00B25DF1">
      <w:pPr>
        <w:pStyle w:val="Akapitzlist"/>
        <w:numPr>
          <w:ilvl w:val="0"/>
          <w:numId w:val="51"/>
        </w:numPr>
        <w:spacing w:line="300" w:lineRule="exact"/>
        <w:ind w:left="426" w:right="-85" w:hanging="284"/>
        <w:jc w:val="both"/>
        <w:rPr>
          <w:rFonts w:ascii="Verdana" w:hAnsi="Verdana"/>
          <w:sz w:val="20"/>
          <w:szCs w:val="20"/>
        </w:rPr>
      </w:pPr>
      <w:r w:rsidRPr="007C6F12">
        <w:rPr>
          <w:rFonts w:ascii="Verdana" w:hAnsi="Verdana"/>
          <w:sz w:val="20"/>
          <w:szCs w:val="20"/>
        </w:rPr>
        <w:t>W przypadku wystąpienia okoliczności niezależnych od Wykonawcy, skutkujących niemożnością dotrzymania terminu określonego w ust. 3 termin ten może ulec przedłużeniu, nie więcej jednak, niż o czas trwania tych okoliczności.</w:t>
      </w:r>
    </w:p>
    <w:p w14:paraId="3CB5BA32" w14:textId="77777777" w:rsidR="00FC2617" w:rsidRPr="000D6928" w:rsidRDefault="00FC2617" w:rsidP="00FC2617">
      <w:pPr>
        <w:pStyle w:val="Styl"/>
        <w:ind w:left="4180"/>
        <w:jc w:val="both"/>
        <w:rPr>
          <w:rFonts w:ascii="Verdana" w:hAnsi="Verdana"/>
          <w:b/>
          <w:sz w:val="20"/>
          <w:szCs w:val="20"/>
          <w:lang w:bidi="he-IL"/>
        </w:rPr>
      </w:pPr>
      <w:r>
        <w:rPr>
          <w:rFonts w:ascii="Verdana" w:hAnsi="Verdana"/>
          <w:b/>
          <w:sz w:val="20"/>
          <w:szCs w:val="20"/>
          <w:lang w:bidi="he-IL"/>
        </w:rPr>
        <w:t>§ 4</w:t>
      </w:r>
    </w:p>
    <w:p w14:paraId="132E46C5" w14:textId="1C9E7EB0" w:rsidR="00FC2617" w:rsidRPr="00B25DF1" w:rsidRDefault="00FC2617" w:rsidP="00B25DF1">
      <w:pPr>
        <w:shd w:val="clear" w:color="auto" w:fill="FFFFFF"/>
        <w:spacing w:line="276" w:lineRule="auto"/>
        <w:jc w:val="center"/>
        <w:rPr>
          <w:rFonts w:ascii="Verdana" w:hAnsi="Verdana"/>
          <w:b/>
          <w:bCs/>
          <w:sz w:val="20"/>
          <w:szCs w:val="20"/>
        </w:rPr>
      </w:pPr>
      <w:r>
        <w:rPr>
          <w:rFonts w:ascii="Verdana" w:hAnsi="Verdana"/>
          <w:b/>
          <w:bCs/>
          <w:sz w:val="20"/>
          <w:szCs w:val="20"/>
        </w:rPr>
        <w:t xml:space="preserve">WYNAGRODZENIE </w:t>
      </w:r>
    </w:p>
    <w:p w14:paraId="715DA65D" w14:textId="4446B5C8" w:rsidR="00FC2617" w:rsidRPr="00AC6A84" w:rsidRDefault="00FC2617" w:rsidP="002B3AD7">
      <w:pPr>
        <w:widowControl w:val="0"/>
        <w:numPr>
          <w:ilvl w:val="0"/>
          <w:numId w:val="52"/>
        </w:numPr>
        <w:autoSpaceDE w:val="0"/>
        <w:autoSpaceDN w:val="0"/>
        <w:adjustRightInd w:val="0"/>
        <w:spacing w:line="276" w:lineRule="auto"/>
        <w:ind w:left="284" w:hanging="284"/>
        <w:contextualSpacing/>
        <w:jc w:val="both"/>
        <w:rPr>
          <w:rFonts w:ascii="Verdana" w:hAnsi="Verdana"/>
          <w:sz w:val="20"/>
          <w:szCs w:val="20"/>
        </w:rPr>
      </w:pPr>
      <w:r w:rsidRPr="00AC6A84">
        <w:rPr>
          <w:rFonts w:ascii="Verdana" w:hAnsi="Verdana"/>
          <w:sz w:val="20"/>
          <w:szCs w:val="20"/>
        </w:rPr>
        <w:t>Maksymalne wynagrodzenie Wykonawcy strony ustalają na k</w:t>
      </w:r>
      <w:r w:rsidR="00B25DF1">
        <w:rPr>
          <w:rFonts w:ascii="Verdana" w:hAnsi="Verdana"/>
          <w:sz w:val="20"/>
          <w:szCs w:val="20"/>
        </w:rPr>
        <w:t xml:space="preserve">wotę netto  ………………………. PLN </w:t>
      </w:r>
      <w:r w:rsidRPr="00AC6A84">
        <w:rPr>
          <w:rFonts w:ascii="Verdana" w:hAnsi="Verdana"/>
          <w:sz w:val="20"/>
          <w:szCs w:val="20"/>
        </w:rPr>
        <w:t>(słownie: ………………………………………………………………… PLN) plus podatek VAT (23%) w wysokości …………………</w:t>
      </w:r>
      <w:r w:rsidRPr="00FA1639">
        <w:rPr>
          <w:rFonts w:ascii="Verdana" w:hAnsi="Verdana"/>
          <w:sz w:val="20"/>
          <w:szCs w:val="20"/>
        </w:rPr>
        <w:t xml:space="preserve">….. </w:t>
      </w:r>
      <w:r w:rsidRPr="00AC6A84">
        <w:rPr>
          <w:rFonts w:ascii="Verdana" w:hAnsi="Verdana"/>
          <w:sz w:val="20"/>
          <w:szCs w:val="20"/>
        </w:rPr>
        <w:t>(słownie: …………………………………………………</w:t>
      </w:r>
      <w:r w:rsidRPr="00FA1639">
        <w:rPr>
          <w:rFonts w:ascii="Verdana" w:hAnsi="Verdana"/>
          <w:sz w:val="20"/>
          <w:szCs w:val="20"/>
        </w:rPr>
        <w:t>…………..</w:t>
      </w:r>
      <w:r w:rsidRPr="00AC6A84">
        <w:rPr>
          <w:rFonts w:ascii="Verdana" w:hAnsi="Verdana"/>
          <w:sz w:val="20"/>
          <w:szCs w:val="20"/>
        </w:rPr>
        <w:t>) co daje łącznie kwotę brutto …………………………………… (słownie: ………………………………………………………………………………</w:t>
      </w:r>
      <w:r w:rsidRPr="00FA1639">
        <w:rPr>
          <w:rFonts w:ascii="Verdana" w:hAnsi="Verdana"/>
          <w:sz w:val="20"/>
          <w:szCs w:val="20"/>
        </w:rPr>
        <w:t>…..</w:t>
      </w:r>
      <w:r w:rsidRPr="00AC6A84">
        <w:rPr>
          <w:rFonts w:ascii="Verdana" w:hAnsi="Verdana"/>
          <w:sz w:val="20"/>
          <w:szCs w:val="20"/>
        </w:rPr>
        <w:t>)</w:t>
      </w:r>
    </w:p>
    <w:p w14:paraId="30C443D5" w14:textId="7E268F37" w:rsidR="00FC2617" w:rsidRPr="00AC6A84" w:rsidRDefault="00FC2617" w:rsidP="002B3AD7">
      <w:pPr>
        <w:widowControl w:val="0"/>
        <w:numPr>
          <w:ilvl w:val="0"/>
          <w:numId w:val="52"/>
        </w:numPr>
        <w:autoSpaceDE w:val="0"/>
        <w:autoSpaceDN w:val="0"/>
        <w:adjustRightInd w:val="0"/>
        <w:spacing w:line="276" w:lineRule="auto"/>
        <w:ind w:left="284" w:hanging="284"/>
        <w:contextualSpacing/>
        <w:jc w:val="both"/>
        <w:rPr>
          <w:rFonts w:ascii="Verdana" w:hAnsi="Verdana"/>
          <w:sz w:val="20"/>
          <w:szCs w:val="20"/>
        </w:rPr>
      </w:pPr>
      <w:r w:rsidRPr="00AC6A84">
        <w:rPr>
          <w:rFonts w:ascii="Verdana" w:hAnsi="Verdana"/>
          <w:sz w:val="20"/>
          <w:szCs w:val="20"/>
        </w:rPr>
        <w:t xml:space="preserve">Wynagrodzenie ostateczne zostanie ustalone na podstawie faktycznie wykonanych </w:t>
      </w:r>
      <w:r w:rsidR="00851033">
        <w:rPr>
          <w:rFonts w:ascii="Verdana" w:hAnsi="Verdana"/>
          <w:sz w:val="20"/>
          <w:szCs w:val="20"/>
        </w:rPr>
        <w:t>prac</w:t>
      </w:r>
      <w:r w:rsidRPr="00AC6A84">
        <w:rPr>
          <w:rFonts w:ascii="Verdana" w:hAnsi="Verdana"/>
          <w:sz w:val="20"/>
          <w:szCs w:val="20"/>
        </w:rPr>
        <w:t>, zgodnie z cenami jednostkowymi podanymi przez Wykonawcę w Ofercie.</w:t>
      </w:r>
    </w:p>
    <w:p w14:paraId="746B1A91" w14:textId="77777777" w:rsidR="00FC2617" w:rsidRPr="00AC6A84" w:rsidRDefault="00FC2617" w:rsidP="002B3AD7">
      <w:pPr>
        <w:widowControl w:val="0"/>
        <w:numPr>
          <w:ilvl w:val="0"/>
          <w:numId w:val="52"/>
        </w:numPr>
        <w:autoSpaceDE w:val="0"/>
        <w:autoSpaceDN w:val="0"/>
        <w:adjustRightInd w:val="0"/>
        <w:spacing w:line="276" w:lineRule="auto"/>
        <w:ind w:left="284" w:hanging="284"/>
        <w:contextualSpacing/>
        <w:jc w:val="both"/>
        <w:rPr>
          <w:rFonts w:ascii="Verdana" w:hAnsi="Verdana"/>
          <w:sz w:val="20"/>
          <w:szCs w:val="20"/>
        </w:rPr>
      </w:pPr>
      <w:r w:rsidRPr="00AC6A84">
        <w:rPr>
          <w:rFonts w:ascii="Verdana" w:hAnsi="Verdana"/>
          <w:sz w:val="20"/>
          <w:szCs w:val="20"/>
        </w:rPr>
        <w:t>W przypadku wyczerpania kwoty wynagrodzenia w ust. 1 przed terminem zakończenia</w:t>
      </w:r>
    </w:p>
    <w:p w14:paraId="7D7DF33F" w14:textId="67B88EB3" w:rsidR="00FC2617" w:rsidRPr="00AC6A84" w:rsidRDefault="00FC2617" w:rsidP="00B25DF1">
      <w:pPr>
        <w:shd w:val="clear" w:color="auto" w:fill="FFFFFF"/>
        <w:spacing w:line="276" w:lineRule="auto"/>
        <w:ind w:left="567" w:hanging="283"/>
        <w:jc w:val="both"/>
        <w:rPr>
          <w:rFonts w:ascii="Verdana" w:hAnsi="Verdana"/>
          <w:bCs/>
          <w:sz w:val="20"/>
          <w:szCs w:val="20"/>
        </w:rPr>
      </w:pPr>
      <w:r w:rsidRPr="00AC6A84">
        <w:rPr>
          <w:rFonts w:ascii="Verdana" w:hAnsi="Verdana"/>
          <w:sz w:val="20"/>
          <w:szCs w:val="20"/>
        </w:rPr>
        <w:t xml:space="preserve">umowy określonym w </w:t>
      </w:r>
      <w:r w:rsidRPr="00AC6A84">
        <w:rPr>
          <w:rFonts w:ascii="Verdana" w:hAnsi="Verdana"/>
          <w:bCs/>
          <w:sz w:val="20"/>
          <w:szCs w:val="20"/>
        </w:rPr>
        <w:t xml:space="preserve">§ </w:t>
      </w:r>
      <w:r>
        <w:rPr>
          <w:rFonts w:ascii="Verdana" w:hAnsi="Verdana"/>
          <w:bCs/>
          <w:sz w:val="20"/>
          <w:szCs w:val="20"/>
        </w:rPr>
        <w:t>3</w:t>
      </w:r>
      <w:r w:rsidRPr="00AC6A84">
        <w:rPr>
          <w:rFonts w:ascii="Verdana" w:hAnsi="Verdana"/>
          <w:bCs/>
          <w:sz w:val="20"/>
          <w:szCs w:val="20"/>
        </w:rPr>
        <w:t>, Umowa ulega rozwiązaniu.</w:t>
      </w:r>
    </w:p>
    <w:p w14:paraId="63E9A43B" w14:textId="77777777" w:rsidR="00FC2617" w:rsidRDefault="00FC2617" w:rsidP="00FC2617">
      <w:pPr>
        <w:pStyle w:val="Styl"/>
        <w:jc w:val="center"/>
        <w:rPr>
          <w:rFonts w:ascii="Verdana" w:hAnsi="Verdana"/>
          <w:b/>
          <w:sz w:val="20"/>
          <w:szCs w:val="20"/>
          <w:lang w:bidi="he-IL"/>
        </w:rPr>
      </w:pPr>
      <w:r>
        <w:rPr>
          <w:rFonts w:ascii="Verdana" w:hAnsi="Verdana"/>
          <w:b/>
          <w:sz w:val="20"/>
          <w:szCs w:val="20"/>
          <w:lang w:bidi="he-IL"/>
        </w:rPr>
        <w:t>§ 5</w:t>
      </w:r>
    </w:p>
    <w:p w14:paraId="7A8A34A5" w14:textId="2E474916" w:rsidR="00FC2617" w:rsidRPr="00AC6A84" w:rsidRDefault="00FC2617" w:rsidP="00B25DF1">
      <w:pPr>
        <w:shd w:val="clear" w:color="auto" w:fill="FFFFFF"/>
        <w:spacing w:line="276" w:lineRule="auto"/>
        <w:jc w:val="center"/>
        <w:rPr>
          <w:rFonts w:ascii="Verdana" w:hAnsi="Verdana"/>
          <w:b/>
          <w:bCs/>
          <w:sz w:val="20"/>
          <w:szCs w:val="20"/>
        </w:rPr>
      </w:pPr>
      <w:r w:rsidRPr="00BB610B">
        <w:rPr>
          <w:rFonts w:ascii="Verdana" w:hAnsi="Verdana"/>
          <w:b/>
          <w:bCs/>
          <w:sz w:val="20"/>
          <w:szCs w:val="20"/>
        </w:rPr>
        <w:t>ZMIANA WYNAGRODZENIA</w:t>
      </w:r>
    </w:p>
    <w:p w14:paraId="1BAE8A2D" w14:textId="7FCBA595" w:rsidR="00FC2617" w:rsidRPr="00B25DF1" w:rsidRDefault="00FC2617" w:rsidP="00B25DF1">
      <w:pPr>
        <w:widowControl w:val="0"/>
        <w:autoSpaceDE w:val="0"/>
        <w:autoSpaceDN w:val="0"/>
        <w:adjustRightInd w:val="0"/>
        <w:spacing w:line="276" w:lineRule="auto"/>
        <w:ind w:left="284"/>
        <w:contextualSpacing/>
        <w:jc w:val="both"/>
        <w:rPr>
          <w:rFonts w:ascii="Verdana" w:hAnsi="Verdana"/>
          <w:sz w:val="20"/>
        </w:rPr>
      </w:pPr>
      <w:r>
        <w:rPr>
          <w:rFonts w:ascii="Verdana" w:hAnsi="Verdana"/>
          <w:sz w:val="20"/>
          <w:szCs w:val="20"/>
        </w:rPr>
        <w:t>W przypadku zmiany przez władzę ustawodawczą określonej w § 4 procentowej stawki podatku VAT, kwota brutto niefakturowanej części wynagrodzenia zostanie aneksem do Umowy odpowiednio dostosowana.</w:t>
      </w:r>
    </w:p>
    <w:p w14:paraId="11F792B4" w14:textId="77777777" w:rsidR="00FC2617" w:rsidRDefault="00FC2617" w:rsidP="00FC2617">
      <w:pPr>
        <w:pStyle w:val="Styl"/>
        <w:jc w:val="center"/>
        <w:rPr>
          <w:rFonts w:ascii="Verdana" w:hAnsi="Verdana"/>
          <w:b/>
          <w:sz w:val="20"/>
          <w:szCs w:val="20"/>
          <w:lang w:bidi="he-IL"/>
        </w:rPr>
      </w:pPr>
      <w:r>
        <w:rPr>
          <w:rFonts w:ascii="Verdana" w:hAnsi="Verdana"/>
          <w:b/>
          <w:sz w:val="20"/>
          <w:szCs w:val="20"/>
          <w:lang w:bidi="he-IL"/>
        </w:rPr>
        <w:t>§ 6</w:t>
      </w:r>
    </w:p>
    <w:p w14:paraId="2CA7302F" w14:textId="429C481B" w:rsidR="00FC2617" w:rsidRDefault="00FC2617" w:rsidP="00B25DF1">
      <w:pPr>
        <w:spacing w:line="300" w:lineRule="exact"/>
        <w:jc w:val="center"/>
        <w:rPr>
          <w:rFonts w:ascii="Verdana" w:hAnsi="Verdana"/>
          <w:b/>
          <w:bCs/>
          <w:sz w:val="20"/>
          <w:szCs w:val="20"/>
          <w:lang w:val="x-none" w:eastAsia="x-none"/>
        </w:rPr>
      </w:pPr>
      <w:r w:rsidRPr="00E85270">
        <w:rPr>
          <w:rFonts w:ascii="Verdana" w:hAnsi="Verdana"/>
          <w:b/>
          <w:bCs/>
          <w:sz w:val="20"/>
          <w:szCs w:val="20"/>
          <w:lang w:val="x-none" w:eastAsia="x-none"/>
        </w:rPr>
        <w:t>ROZLICZENIE PŁATNOŚCI</w:t>
      </w:r>
    </w:p>
    <w:p w14:paraId="24F043AF" w14:textId="77777777" w:rsidR="00FC2617" w:rsidRPr="00CC3C24" w:rsidRDefault="00FC2617" w:rsidP="00FC2617">
      <w:pPr>
        <w:numPr>
          <w:ilvl w:val="0"/>
          <w:numId w:val="10"/>
        </w:numPr>
        <w:tabs>
          <w:tab w:val="clear" w:pos="720"/>
        </w:tabs>
        <w:spacing w:line="276" w:lineRule="auto"/>
        <w:ind w:left="284" w:right="-83" w:hanging="284"/>
        <w:jc w:val="both"/>
        <w:rPr>
          <w:rFonts w:ascii="Verdana" w:hAnsi="Verdana"/>
          <w:sz w:val="20"/>
          <w:szCs w:val="20"/>
        </w:rPr>
      </w:pPr>
      <w:r w:rsidRPr="00CC3C24">
        <w:rPr>
          <w:rFonts w:ascii="Verdana" w:hAnsi="Verdana"/>
          <w:sz w:val="20"/>
          <w:szCs w:val="20"/>
        </w:rPr>
        <w:t>Wynagrodzenie Wykonawcy, o którym mowa</w:t>
      </w:r>
      <w:r>
        <w:rPr>
          <w:rFonts w:ascii="Verdana" w:hAnsi="Verdana"/>
          <w:sz w:val="20"/>
          <w:szCs w:val="20"/>
        </w:rPr>
        <w:t xml:space="preserve"> w</w:t>
      </w:r>
      <w:r w:rsidRPr="00CC3C24">
        <w:rPr>
          <w:rFonts w:ascii="Verdana" w:hAnsi="Verdana"/>
          <w:sz w:val="20"/>
          <w:szCs w:val="20"/>
        </w:rPr>
        <w:t xml:space="preserve"> § </w:t>
      </w:r>
      <w:r>
        <w:rPr>
          <w:rFonts w:ascii="Verdana" w:hAnsi="Verdana"/>
          <w:sz w:val="20"/>
          <w:szCs w:val="20"/>
        </w:rPr>
        <w:t>4</w:t>
      </w:r>
      <w:r w:rsidRPr="00CC3C24">
        <w:rPr>
          <w:rFonts w:ascii="Verdana" w:hAnsi="Verdana"/>
          <w:sz w:val="20"/>
          <w:szCs w:val="20"/>
        </w:rPr>
        <w:t xml:space="preserve">, rozliczane będzie </w:t>
      </w:r>
      <w:r>
        <w:rPr>
          <w:rFonts w:ascii="Verdana" w:hAnsi="Verdana"/>
          <w:sz w:val="20"/>
          <w:szCs w:val="20"/>
        </w:rPr>
        <w:t xml:space="preserve">raz w miesiącu </w:t>
      </w:r>
      <w:r w:rsidRPr="00CC3C24">
        <w:rPr>
          <w:rFonts w:ascii="Verdana" w:hAnsi="Verdana"/>
          <w:sz w:val="20"/>
          <w:szCs w:val="20"/>
        </w:rPr>
        <w:t xml:space="preserve">na podstawie faktur VAT wystawianych przez Wykonawcę w oparciu o protokół odbioru </w:t>
      </w:r>
      <w:r>
        <w:rPr>
          <w:rFonts w:ascii="Verdana" w:hAnsi="Verdana"/>
          <w:sz w:val="20"/>
          <w:szCs w:val="20"/>
        </w:rPr>
        <w:t>prac wykonanych w danym okresie rozliczeniowym.</w:t>
      </w:r>
      <w:r w:rsidRPr="00CC3C24">
        <w:rPr>
          <w:rFonts w:ascii="Verdana" w:hAnsi="Verdana"/>
          <w:sz w:val="20"/>
          <w:szCs w:val="20"/>
        </w:rPr>
        <w:t xml:space="preserve"> </w:t>
      </w:r>
    </w:p>
    <w:p w14:paraId="3061446D" w14:textId="77777777" w:rsidR="00FC2617" w:rsidRPr="00986BBA" w:rsidRDefault="00FC2617" w:rsidP="00FC2617">
      <w:pPr>
        <w:numPr>
          <w:ilvl w:val="0"/>
          <w:numId w:val="10"/>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Warunkiem zapłaty przez Zamawiającego drugiej i następnych części należnego wynagrodzenia za odebrane elementy przedmiotu Umowy jest przedstawienie dowodów zapłaty wymagalnego wynagrodzenia Podwykonawcom i dalszym Podwykonawcom, o których mowa w </w:t>
      </w:r>
      <w:r w:rsidRPr="00CC3C24">
        <w:rPr>
          <w:rFonts w:ascii="Verdana" w:hAnsi="Verdana"/>
          <w:bCs/>
          <w:sz w:val="20"/>
          <w:szCs w:val="20"/>
        </w:rPr>
        <w:t>§</w:t>
      </w:r>
      <w:r>
        <w:rPr>
          <w:rFonts w:ascii="Verdana" w:hAnsi="Verdana"/>
          <w:bCs/>
          <w:sz w:val="20"/>
          <w:szCs w:val="20"/>
        </w:rPr>
        <w:t xml:space="preserve"> 11.</w:t>
      </w:r>
    </w:p>
    <w:p w14:paraId="1E8AD7C0" w14:textId="77777777" w:rsidR="00FC2617" w:rsidRPr="001D6B75" w:rsidRDefault="00FC2617" w:rsidP="00FC2617">
      <w:pPr>
        <w:numPr>
          <w:ilvl w:val="0"/>
          <w:numId w:val="10"/>
        </w:numPr>
        <w:tabs>
          <w:tab w:val="clear" w:pos="720"/>
        </w:tabs>
        <w:spacing w:line="276" w:lineRule="auto"/>
        <w:ind w:left="284" w:right="-83" w:hanging="284"/>
        <w:jc w:val="both"/>
        <w:rPr>
          <w:rFonts w:ascii="Verdana" w:hAnsi="Verdana"/>
          <w:strike/>
          <w:sz w:val="20"/>
          <w:szCs w:val="20"/>
        </w:rPr>
      </w:pPr>
      <w:r>
        <w:rPr>
          <w:rFonts w:ascii="Verdana" w:hAnsi="Verdana"/>
          <w:sz w:val="20"/>
          <w:szCs w:val="20"/>
        </w:rPr>
        <w:t xml:space="preserve">W przypadku nie przedstawienia przez Wykonawcę wszystkich dowodów zapłaty na rzecz Podwykonawców lub dalszych Podwykonawców, o których mowa w </w:t>
      </w:r>
      <w:r w:rsidRPr="00CC3C24">
        <w:rPr>
          <w:rFonts w:ascii="Verdana" w:hAnsi="Verdana"/>
          <w:bCs/>
          <w:sz w:val="20"/>
          <w:szCs w:val="20"/>
        </w:rPr>
        <w:t>§</w:t>
      </w:r>
      <w:r>
        <w:rPr>
          <w:rFonts w:ascii="Verdana" w:hAnsi="Verdana"/>
          <w:bCs/>
          <w:sz w:val="20"/>
          <w:szCs w:val="20"/>
        </w:rPr>
        <w:t xml:space="preserve"> 11, Zamawiający jest uprawniony do wstrzymania wypłaty należnego wynagrodzenia za odebrane elementy przedmiotu Umowy.</w:t>
      </w:r>
    </w:p>
    <w:p w14:paraId="4F83A589" w14:textId="77777777" w:rsidR="00FC2617" w:rsidRDefault="00FC2617" w:rsidP="00FC2617">
      <w:pPr>
        <w:numPr>
          <w:ilvl w:val="0"/>
          <w:numId w:val="10"/>
        </w:numPr>
        <w:tabs>
          <w:tab w:val="clear" w:pos="720"/>
        </w:tabs>
        <w:spacing w:line="276" w:lineRule="auto"/>
        <w:ind w:left="283" w:right="-85" w:hanging="283"/>
        <w:jc w:val="both"/>
        <w:rPr>
          <w:rFonts w:ascii="Verdana" w:hAnsi="Verdana"/>
          <w:sz w:val="20"/>
          <w:szCs w:val="20"/>
        </w:rPr>
      </w:pPr>
      <w:r>
        <w:rPr>
          <w:rFonts w:ascii="Verdana" w:hAnsi="Verdana"/>
          <w:sz w:val="20"/>
          <w:szCs w:val="20"/>
        </w:rPr>
        <w:t xml:space="preserve">Wynagrodzenie Wykonawcy, </w:t>
      </w:r>
      <w:r w:rsidRPr="00295090">
        <w:rPr>
          <w:rFonts w:ascii="Verdana" w:hAnsi="Verdana"/>
          <w:sz w:val="20"/>
          <w:szCs w:val="20"/>
        </w:rPr>
        <w:t>o którym mowa w  § 4 stanowić będzie wynik iloczynu ilości</w:t>
      </w:r>
      <w:r w:rsidRPr="00CC3C24">
        <w:rPr>
          <w:rFonts w:ascii="Verdana" w:hAnsi="Verdana"/>
          <w:sz w:val="20"/>
          <w:szCs w:val="20"/>
        </w:rPr>
        <w:t xml:space="preserve"> wykonanych robót i cen jednostkowych p</w:t>
      </w:r>
      <w:r>
        <w:rPr>
          <w:rFonts w:ascii="Verdana" w:hAnsi="Verdana"/>
          <w:sz w:val="20"/>
          <w:szCs w:val="20"/>
        </w:rPr>
        <w:t>odanych w Kosztorysie ofertowym.</w:t>
      </w:r>
    </w:p>
    <w:p w14:paraId="087248DF" w14:textId="77777777" w:rsidR="00FC2617" w:rsidRDefault="00FC2617" w:rsidP="00FC2617">
      <w:pPr>
        <w:numPr>
          <w:ilvl w:val="0"/>
          <w:numId w:val="10"/>
        </w:numPr>
        <w:tabs>
          <w:tab w:val="clear" w:pos="720"/>
        </w:tabs>
        <w:spacing w:line="276" w:lineRule="auto"/>
        <w:ind w:left="283" w:right="-85" w:hanging="283"/>
        <w:jc w:val="both"/>
        <w:rPr>
          <w:rFonts w:ascii="Verdana" w:hAnsi="Verdana"/>
          <w:sz w:val="20"/>
          <w:szCs w:val="20"/>
        </w:rPr>
      </w:pPr>
      <w:r w:rsidRPr="00CC3C24">
        <w:rPr>
          <w:rFonts w:ascii="Verdana" w:hAnsi="Verdana"/>
          <w:sz w:val="20"/>
          <w:szCs w:val="20"/>
        </w:rPr>
        <w:t xml:space="preserve">Należności z tytułu faktur będą płatne przez Zamawiającego przelewem na konto Wykonawcy prowadzone w banku </w:t>
      </w:r>
      <w:r>
        <w:rPr>
          <w:rFonts w:ascii="Verdana" w:hAnsi="Verdana"/>
          <w:sz w:val="20"/>
          <w:szCs w:val="20"/>
        </w:rPr>
        <w:t>……………………………………………………………….……………..</w:t>
      </w:r>
      <w:r w:rsidRPr="00487BC8">
        <w:rPr>
          <w:rFonts w:ascii="Verdana" w:hAnsi="Verdana"/>
          <w:sz w:val="20"/>
          <w:szCs w:val="20"/>
        </w:rPr>
        <w:t xml:space="preserve"> o nr ………………………………………………...</w:t>
      </w:r>
      <w:r>
        <w:rPr>
          <w:rFonts w:ascii="Verdana" w:hAnsi="Verdana"/>
          <w:sz w:val="20"/>
          <w:szCs w:val="20"/>
        </w:rPr>
        <w:t>..............................................................................</w:t>
      </w:r>
    </w:p>
    <w:p w14:paraId="23624D28" w14:textId="77777777" w:rsidR="00FC2617" w:rsidRDefault="00FC2617" w:rsidP="00FC2617">
      <w:pPr>
        <w:numPr>
          <w:ilvl w:val="0"/>
          <w:numId w:val="10"/>
        </w:numPr>
        <w:tabs>
          <w:tab w:val="clear" w:pos="720"/>
        </w:tabs>
        <w:spacing w:line="276" w:lineRule="auto"/>
        <w:ind w:left="283" w:right="-85" w:hanging="283"/>
        <w:jc w:val="both"/>
        <w:rPr>
          <w:rFonts w:ascii="Verdana" w:hAnsi="Verdana"/>
          <w:sz w:val="20"/>
          <w:szCs w:val="20"/>
        </w:rPr>
      </w:pPr>
      <w:r>
        <w:rPr>
          <w:rFonts w:ascii="Verdana" w:hAnsi="Verdana"/>
          <w:sz w:val="20"/>
          <w:szCs w:val="20"/>
        </w:rPr>
        <w:t>Zamawiający ma obowiązek zapłaty w terminie do 30 dni od dnia otrzymania prawidłowo wystawionej faktury VAT. Datą zapłaty jest dzień obciążenia rachunku Zamawiającego.</w:t>
      </w:r>
    </w:p>
    <w:p w14:paraId="0D36CF93" w14:textId="77777777" w:rsidR="00FC2617" w:rsidRDefault="00FC2617" w:rsidP="00FC2617">
      <w:pPr>
        <w:numPr>
          <w:ilvl w:val="0"/>
          <w:numId w:val="10"/>
        </w:numPr>
        <w:tabs>
          <w:tab w:val="clear" w:pos="720"/>
        </w:tabs>
        <w:spacing w:line="276" w:lineRule="auto"/>
        <w:ind w:left="283" w:right="-85" w:hanging="283"/>
        <w:jc w:val="both"/>
        <w:rPr>
          <w:rFonts w:ascii="Verdana" w:hAnsi="Verdana"/>
          <w:sz w:val="20"/>
          <w:szCs w:val="20"/>
        </w:rPr>
      </w:pPr>
      <w:r>
        <w:rPr>
          <w:rFonts w:ascii="Verdana" w:hAnsi="Verdana"/>
          <w:sz w:val="20"/>
          <w:szCs w:val="20"/>
        </w:rPr>
        <w:t>Dostarczenie nieprawidłowo wystawionej faktury VAT lub dokumentów, o których mowa w ust. 2 skutkuje przerwaniem biegu 30-dniowego terminu płatności liczonego na nowo od momentu dostarczenia prawidłowych lub brakujących dokumentów.</w:t>
      </w:r>
    </w:p>
    <w:p w14:paraId="0AC5FE4A" w14:textId="77777777" w:rsidR="00FC2617" w:rsidRPr="00B14527" w:rsidRDefault="00FC2617" w:rsidP="00FC2617">
      <w:pPr>
        <w:numPr>
          <w:ilvl w:val="0"/>
          <w:numId w:val="10"/>
        </w:numPr>
        <w:tabs>
          <w:tab w:val="clear" w:pos="720"/>
        </w:tabs>
        <w:spacing w:line="276" w:lineRule="auto"/>
        <w:ind w:left="283" w:right="-85" w:hanging="283"/>
        <w:jc w:val="both"/>
        <w:rPr>
          <w:rFonts w:ascii="Verdana" w:hAnsi="Verdana"/>
          <w:b/>
          <w:sz w:val="20"/>
          <w:szCs w:val="20"/>
          <w:lang w:eastAsia="en-US" w:bidi="he-IL"/>
        </w:rPr>
      </w:pPr>
      <w:r>
        <w:rPr>
          <w:rFonts w:ascii="Verdana" w:hAnsi="Verdana"/>
          <w:sz w:val="20"/>
          <w:szCs w:val="20"/>
        </w:rPr>
        <w:t>Wykonawca jest upoważniony do wystawiania faktur VAT bez podpisu Zamawiającego.</w:t>
      </w:r>
    </w:p>
    <w:p w14:paraId="68B92616" w14:textId="77777777" w:rsidR="00FC2617" w:rsidRDefault="00FC2617" w:rsidP="00FC2617">
      <w:pPr>
        <w:pStyle w:val="Default"/>
        <w:spacing w:line="276" w:lineRule="auto"/>
        <w:ind w:left="284"/>
        <w:jc w:val="both"/>
        <w:rPr>
          <w:rFonts w:ascii="Verdana" w:hAnsi="Verdana"/>
          <w:sz w:val="20"/>
          <w:szCs w:val="20"/>
        </w:rPr>
      </w:pPr>
    </w:p>
    <w:p w14:paraId="78380872" w14:textId="77777777" w:rsidR="00B25DF1" w:rsidRPr="00E404CE" w:rsidRDefault="00B25DF1" w:rsidP="00FC2617">
      <w:pPr>
        <w:pStyle w:val="Default"/>
        <w:spacing w:line="276" w:lineRule="auto"/>
        <w:ind w:left="284"/>
        <w:jc w:val="both"/>
        <w:rPr>
          <w:rFonts w:ascii="Verdana" w:hAnsi="Verdana"/>
          <w:sz w:val="20"/>
          <w:szCs w:val="20"/>
        </w:rPr>
      </w:pPr>
    </w:p>
    <w:p w14:paraId="21F70597" w14:textId="77777777" w:rsidR="00FC2617" w:rsidRDefault="00FC2617" w:rsidP="00FC2617">
      <w:pPr>
        <w:pStyle w:val="Styl"/>
        <w:ind w:left="4478"/>
        <w:jc w:val="both"/>
        <w:rPr>
          <w:rFonts w:ascii="Verdana" w:hAnsi="Verdana"/>
          <w:b/>
          <w:sz w:val="20"/>
          <w:szCs w:val="20"/>
          <w:lang w:bidi="he-IL"/>
        </w:rPr>
      </w:pPr>
      <w:r>
        <w:rPr>
          <w:rFonts w:ascii="Verdana" w:hAnsi="Verdana"/>
          <w:b/>
          <w:sz w:val="20"/>
          <w:szCs w:val="20"/>
          <w:lang w:bidi="he-IL"/>
        </w:rPr>
        <w:t>§ 7</w:t>
      </w:r>
    </w:p>
    <w:p w14:paraId="7ED94832" w14:textId="18A8EC89" w:rsidR="00FC2617" w:rsidRPr="00D917FB" w:rsidRDefault="00FC2617" w:rsidP="00B25DF1">
      <w:pPr>
        <w:autoSpaceDE w:val="0"/>
        <w:autoSpaceDN w:val="0"/>
        <w:adjustRightInd w:val="0"/>
        <w:spacing w:line="300" w:lineRule="exact"/>
        <w:ind w:left="4320" w:hanging="776"/>
        <w:jc w:val="both"/>
        <w:rPr>
          <w:rFonts w:ascii="Verdana" w:hAnsi="Verdana" w:cs="Verdana"/>
          <w:b/>
          <w:sz w:val="20"/>
          <w:szCs w:val="20"/>
        </w:rPr>
      </w:pPr>
      <w:r>
        <w:rPr>
          <w:rFonts w:ascii="Verdana" w:hAnsi="Verdana" w:cs="Verdana"/>
          <w:b/>
          <w:sz w:val="20"/>
          <w:szCs w:val="20"/>
        </w:rPr>
        <w:t xml:space="preserve">   </w:t>
      </w:r>
      <w:r w:rsidRPr="00D917FB">
        <w:rPr>
          <w:rFonts w:ascii="Verdana" w:hAnsi="Verdana" w:cs="Verdana"/>
          <w:b/>
          <w:sz w:val="20"/>
          <w:szCs w:val="20"/>
        </w:rPr>
        <w:t>OBOWIĄZKI STRON</w:t>
      </w:r>
    </w:p>
    <w:p w14:paraId="70B3A6D0" w14:textId="77777777" w:rsidR="00FC2617" w:rsidRPr="00FC2617" w:rsidRDefault="00FC2617" w:rsidP="008335BC">
      <w:pPr>
        <w:pStyle w:val="Nagwek1"/>
        <w:numPr>
          <w:ilvl w:val="0"/>
          <w:numId w:val="22"/>
        </w:numPr>
        <w:spacing w:before="0" w:after="0" w:line="276" w:lineRule="auto"/>
        <w:ind w:left="284" w:hanging="284"/>
        <w:jc w:val="left"/>
        <w:rPr>
          <w:rFonts w:ascii="Verdana" w:hAnsi="Verdana"/>
          <w:sz w:val="20"/>
          <w:szCs w:val="20"/>
        </w:rPr>
      </w:pPr>
      <w:r w:rsidRPr="00FC2617">
        <w:rPr>
          <w:rFonts w:ascii="Verdana" w:hAnsi="Verdana"/>
          <w:sz w:val="20"/>
          <w:szCs w:val="20"/>
        </w:rPr>
        <w:t>Do obowiązków Wykonawcy należy w szczególności:</w:t>
      </w:r>
    </w:p>
    <w:p w14:paraId="3713751F" w14:textId="77777777" w:rsidR="00FC2617" w:rsidRPr="00DD3213" w:rsidRDefault="00FC2617" w:rsidP="002B3AD7">
      <w:pPr>
        <w:numPr>
          <w:ilvl w:val="0"/>
          <w:numId w:val="57"/>
        </w:numPr>
        <w:tabs>
          <w:tab w:val="clear" w:pos="757"/>
        </w:tabs>
        <w:spacing w:line="276" w:lineRule="auto"/>
        <w:ind w:left="709" w:hanging="425"/>
        <w:rPr>
          <w:rFonts w:ascii="Verdana" w:hAnsi="Verdana"/>
          <w:sz w:val="20"/>
          <w:szCs w:val="20"/>
        </w:rPr>
      </w:pPr>
      <w:r w:rsidRPr="00D471CF">
        <w:rPr>
          <w:rFonts w:ascii="Verdana" w:hAnsi="Verdana"/>
          <w:sz w:val="20"/>
          <w:szCs w:val="20"/>
        </w:rPr>
        <w:t>wykonanie czynności wymienionych w art. 22 ustawy Prawo budowlane;</w:t>
      </w:r>
    </w:p>
    <w:p w14:paraId="0080EDF9" w14:textId="77777777" w:rsidR="00FC2617" w:rsidRPr="00D471CF" w:rsidRDefault="00FC2617" w:rsidP="002B3AD7">
      <w:pPr>
        <w:numPr>
          <w:ilvl w:val="0"/>
          <w:numId w:val="57"/>
        </w:numPr>
        <w:tabs>
          <w:tab w:val="clear" w:pos="757"/>
        </w:tabs>
        <w:spacing w:line="276" w:lineRule="auto"/>
        <w:ind w:left="709" w:hanging="425"/>
        <w:jc w:val="both"/>
        <w:rPr>
          <w:rFonts w:ascii="Verdana" w:hAnsi="Verdana"/>
          <w:sz w:val="20"/>
          <w:szCs w:val="20"/>
        </w:rPr>
      </w:pPr>
      <w:r w:rsidRPr="00D471CF">
        <w:rPr>
          <w:rFonts w:ascii="Verdana" w:hAnsi="Verdana"/>
          <w:sz w:val="20"/>
          <w:szCs w:val="20"/>
        </w:rPr>
        <w:t>przestrzeganie ogólnych wymagań dotyczących robót w zakresie określonym w SIWZ;</w:t>
      </w:r>
    </w:p>
    <w:p w14:paraId="6D361669" w14:textId="77777777" w:rsidR="00FC2617" w:rsidRPr="00D471CF" w:rsidRDefault="00FC2617" w:rsidP="002B3AD7">
      <w:pPr>
        <w:numPr>
          <w:ilvl w:val="0"/>
          <w:numId w:val="57"/>
        </w:numPr>
        <w:tabs>
          <w:tab w:val="clear" w:pos="757"/>
        </w:tabs>
        <w:spacing w:line="276" w:lineRule="auto"/>
        <w:ind w:left="709" w:hanging="425"/>
        <w:jc w:val="both"/>
        <w:rPr>
          <w:rFonts w:ascii="Verdana" w:hAnsi="Verdana"/>
          <w:sz w:val="20"/>
          <w:szCs w:val="20"/>
        </w:rPr>
      </w:pPr>
      <w:r w:rsidRPr="00D471CF">
        <w:rPr>
          <w:rFonts w:ascii="Verdana" w:hAnsi="Verdana"/>
          <w:sz w:val="20"/>
          <w:szCs w:val="20"/>
        </w:rPr>
        <w:t>wykonanie przedmiotu Umowy w oparciu o Opis Przedmiotu Zamówienia z uwzględnieniem wymagań określonych w SIWZ;</w:t>
      </w:r>
    </w:p>
    <w:p w14:paraId="4F06B9BF" w14:textId="77777777" w:rsidR="00FC2617" w:rsidRPr="00D471CF" w:rsidRDefault="00FC2617" w:rsidP="002B3AD7">
      <w:pPr>
        <w:numPr>
          <w:ilvl w:val="0"/>
          <w:numId w:val="57"/>
        </w:numPr>
        <w:tabs>
          <w:tab w:val="clear" w:pos="757"/>
        </w:tabs>
        <w:spacing w:line="276" w:lineRule="auto"/>
        <w:ind w:left="709" w:hanging="425"/>
        <w:jc w:val="both"/>
        <w:rPr>
          <w:rFonts w:ascii="Verdana" w:hAnsi="Verdana"/>
          <w:sz w:val="20"/>
          <w:szCs w:val="20"/>
        </w:rPr>
      </w:pPr>
      <w:r w:rsidRPr="00D471CF">
        <w:rPr>
          <w:rFonts w:ascii="Verdana" w:hAnsi="Verdana"/>
          <w:sz w:val="20"/>
          <w:szCs w:val="20"/>
        </w:rPr>
        <w:t>kontrola jakości materiałów i robót zgodnie z postanowieniami SIWZ;</w:t>
      </w:r>
    </w:p>
    <w:p w14:paraId="5010C6A7" w14:textId="77777777" w:rsidR="00FC2617" w:rsidRPr="00D471CF" w:rsidRDefault="00FC2617" w:rsidP="00B25DF1">
      <w:pPr>
        <w:numPr>
          <w:ilvl w:val="0"/>
          <w:numId w:val="57"/>
        </w:numPr>
        <w:spacing w:line="276" w:lineRule="auto"/>
        <w:ind w:hanging="473"/>
        <w:jc w:val="both"/>
        <w:rPr>
          <w:rFonts w:ascii="Verdana" w:hAnsi="Verdana"/>
          <w:sz w:val="20"/>
          <w:szCs w:val="20"/>
        </w:rPr>
      </w:pPr>
      <w:r w:rsidRPr="00D471CF">
        <w:rPr>
          <w:rFonts w:ascii="Verdana" w:hAnsi="Verdana"/>
          <w:sz w:val="20"/>
          <w:szCs w:val="20"/>
        </w:rPr>
        <w:t xml:space="preserve">umożliwienie </w:t>
      </w:r>
      <w:r w:rsidRPr="00D471CF">
        <w:rPr>
          <w:rFonts w:ascii="Verdana" w:hAnsi="Verdana"/>
          <w:bCs/>
          <w:color w:val="000000"/>
          <w:sz w:val="20"/>
          <w:szCs w:val="20"/>
        </w:rPr>
        <w:t>Przedstawicielowi Zamawiającego</w:t>
      </w:r>
      <w:r w:rsidRPr="00D471CF">
        <w:rPr>
          <w:rFonts w:ascii="Verdana" w:hAnsi="Verdana"/>
          <w:sz w:val="20"/>
          <w:szCs w:val="20"/>
        </w:rPr>
        <w:t xml:space="preserve"> przeprowadzenie pomiarów i badań kontrolnych,;</w:t>
      </w:r>
    </w:p>
    <w:p w14:paraId="2EA1CE95" w14:textId="77777777" w:rsidR="00FC2617" w:rsidRPr="00D471CF" w:rsidRDefault="00FC2617" w:rsidP="002B3AD7">
      <w:pPr>
        <w:numPr>
          <w:ilvl w:val="0"/>
          <w:numId w:val="57"/>
        </w:numPr>
        <w:tabs>
          <w:tab w:val="clear" w:pos="757"/>
        </w:tabs>
        <w:spacing w:line="276" w:lineRule="auto"/>
        <w:ind w:left="709" w:hanging="425"/>
        <w:jc w:val="both"/>
        <w:rPr>
          <w:rFonts w:ascii="Verdana" w:hAnsi="Verdana"/>
          <w:sz w:val="20"/>
          <w:szCs w:val="20"/>
        </w:rPr>
      </w:pPr>
      <w:r w:rsidRPr="00D471CF">
        <w:rPr>
          <w:rFonts w:ascii="Verdana" w:hAnsi="Verdana"/>
          <w:sz w:val="20"/>
          <w:szCs w:val="20"/>
        </w:rPr>
        <w:t xml:space="preserve">skompletowanie i przedstawienie Zamawiającemu dokumentów pozwalających na ocenę prawidłowego wykonania przedmiotu odbioru robót w zakresie określonym postanowieniami SIWZ; </w:t>
      </w:r>
    </w:p>
    <w:p w14:paraId="107F02C6" w14:textId="77777777" w:rsidR="00FC2617" w:rsidRPr="00D471CF" w:rsidRDefault="00FC2617" w:rsidP="002B3AD7">
      <w:pPr>
        <w:numPr>
          <w:ilvl w:val="0"/>
          <w:numId w:val="57"/>
        </w:numPr>
        <w:tabs>
          <w:tab w:val="clear" w:pos="757"/>
        </w:tabs>
        <w:spacing w:line="276" w:lineRule="auto"/>
        <w:ind w:left="709" w:hanging="425"/>
        <w:jc w:val="both"/>
        <w:rPr>
          <w:rFonts w:ascii="Verdana" w:hAnsi="Verdana"/>
          <w:sz w:val="20"/>
          <w:szCs w:val="20"/>
        </w:rPr>
      </w:pPr>
      <w:r w:rsidRPr="00D471CF">
        <w:rPr>
          <w:rFonts w:ascii="Verdana" w:hAnsi="Verdana"/>
          <w:sz w:val="20"/>
          <w:szCs w:val="20"/>
        </w:rPr>
        <w:t xml:space="preserve">utrzymanie ładu i porządku na terenie wykonywania przedmiotu umowy, </w:t>
      </w:r>
    </w:p>
    <w:p w14:paraId="739A14D5" w14:textId="77777777" w:rsidR="00FC2617" w:rsidRPr="00DD3213" w:rsidRDefault="00FC2617" w:rsidP="002B3AD7">
      <w:pPr>
        <w:numPr>
          <w:ilvl w:val="0"/>
          <w:numId w:val="57"/>
        </w:numPr>
        <w:tabs>
          <w:tab w:val="clear" w:pos="757"/>
        </w:tabs>
        <w:spacing w:line="276" w:lineRule="auto"/>
        <w:ind w:left="709" w:hanging="425"/>
        <w:jc w:val="both"/>
        <w:rPr>
          <w:rFonts w:ascii="Verdana" w:hAnsi="Verdana"/>
          <w:sz w:val="20"/>
          <w:szCs w:val="20"/>
        </w:rPr>
      </w:pPr>
      <w:r>
        <w:rPr>
          <w:rFonts w:ascii="Verdana" w:hAnsi="Verdana"/>
          <w:sz w:val="20"/>
          <w:szCs w:val="20"/>
        </w:rPr>
        <w:t xml:space="preserve">informowanie Zamawiającego </w:t>
      </w:r>
      <w:r w:rsidRPr="00DD3213">
        <w:rPr>
          <w:rFonts w:ascii="Verdana" w:hAnsi="Verdana"/>
          <w:sz w:val="20"/>
          <w:szCs w:val="20"/>
        </w:rPr>
        <w:t>o terminie zakrycia robót ulegających zakryciu, oraz terminie odbioru robót zanikających w terminach i w zakresie określonym w SIWZ;</w:t>
      </w:r>
    </w:p>
    <w:p w14:paraId="791E2457" w14:textId="77777777" w:rsidR="00FC2617" w:rsidRPr="00D471CF" w:rsidRDefault="00FC2617" w:rsidP="002B3AD7">
      <w:pPr>
        <w:numPr>
          <w:ilvl w:val="0"/>
          <w:numId w:val="57"/>
        </w:numPr>
        <w:tabs>
          <w:tab w:val="clear" w:pos="757"/>
        </w:tabs>
        <w:spacing w:line="276" w:lineRule="auto"/>
        <w:ind w:left="709" w:hanging="425"/>
        <w:jc w:val="both"/>
        <w:rPr>
          <w:rFonts w:ascii="Verdana" w:hAnsi="Verdana"/>
          <w:sz w:val="20"/>
          <w:szCs w:val="20"/>
        </w:rPr>
      </w:pPr>
      <w:r w:rsidRPr="00DD3213">
        <w:rPr>
          <w:rFonts w:ascii="Verdana" w:hAnsi="Verdana"/>
          <w:sz w:val="20"/>
          <w:szCs w:val="20"/>
        </w:rPr>
        <w:t>informowanie Zamawiającego o problemach lub okolicznościach mogących wpłynąć na jakość robót lub termin zakończenia robót;</w:t>
      </w:r>
    </w:p>
    <w:p w14:paraId="14650C47" w14:textId="77777777" w:rsidR="00FC2617" w:rsidRPr="00D471CF" w:rsidRDefault="00FC2617" w:rsidP="002B3AD7">
      <w:pPr>
        <w:numPr>
          <w:ilvl w:val="0"/>
          <w:numId w:val="57"/>
        </w:numPr>
        <w:tabs>
          <w:tab w:val="clear" w:pos="757"/>
        </w:tabs>
        <w:spacing w:line="276" w:lineRule="auto"/>
        <w:ind w:left="709" w:hanging="425"/>
        <w:jc w:val="both"/>
        <w:rPr>
          <w:rFonts w:ascii="Verdana" w:hAnsi="Verdana"/>
          <w:sz w:val="20"/>
          <w:szCs w:val="20"/>
        </w:rPr>
      </w:pPr>
      <w:r w:rsidRPr="00D471CF">
        <w:rPr>
          <w:rFonts w:ascii="Verdana" w:hAnsi="Verdana"/>
          <w:sz w:val="20"/>
          <w:szCs w:val="20"/>
        </w:rPr>
        <w:t>niezwłoczne informowanie Zamawiającego o zaistniałych na terenie wykonywania przedmiotu Umowy kontrolach i wypadkach;</w:t>
      </w:r>
    </w:p>
    <w:p w14:paraId="0394BE36" w14:textId="77777777" w:rsidR="00FC2617" w:rsidRPr="00DD3213" w:rsidRDefault="00FC2617" w:rsidP="002B3AD7">
      <w:pPr>
        <w:numPr>
          <w:ilvl w:val="0"/>
          <w:numId w:val="57"/>
        </w:numPr>
        <w:tabs>
          <w:tab w:val="clear" w:pos="757"/>
        </w:tabs>
        <w:spacing w:line="276" w:lineRule="auto"/>
        <w:ind w:left="709" w:hanging="425"/>
        <w:jc w:val="both"/>
        <w:rPr>
          <w:rFonts w:ascii="Verdana" w:hAnsi="Verdana"/>
          <w:sz w:val="20"/>
          <w:szCs w:val="20"/>
        </w:rPr>
      </w:pPr>
      <w:r w:rsidRPr="00DD3213">
        <w:rPr>
          <w:rFonts w:ascii="Verdana" w:hAnsi="Verdana"/>
          <w:sz w:val="20"/>
          <w:szCs w:val="20"/>
        </w:rPr>
        <w:t>opracowanie projektu organizacji ruchu na czas robót, uzyskanie wymaganych prawem uzgodnień i przedłożenie go Zamawiającemu;</w:t>
      </w:r>
    </w:p>
    <w:p w14:paraId="7C51DCDA" w14:textId="77777777" w:rsidR="00FC2617" w:rsidRPr="00DD3213" w:rsidRDefault="00FC2617" w:rsidP="002B3AD7">
      <w:pPr>
        <w:numPr>
          <w:ilvl w:val="0"/>
          <w:numId w:val="57"/>
        </w:numPr>
        <w:tabs>
          <w:tab w:val="clear" w:pos="757"/>
        </w:tabs>
        <w:spacing w:line="276" w:lineRule="auto"/>
        <w:ind w:left="709" w:hanging="425"/>
        <w:jc w:val="both"/>
        <w:rPr>
          <w:rFonts w:ascii="Verdana" w:hAnsi="Verdana"/>
          <w:sz w:val="20"/>
          <w:szCs w:val="20"/>
        </w:rPr>
      </w:pPr>
      <w:r w:rsidRPr="00DD3213">
        <w:rPr>
          <w:rFonts w:ascii="Verdana" w:hAnsi="Verdana"/>
          <w:sz w:val="20"/>
          <w:szCs w:val="20"/>
        </w:rPr>
        <w:t>opracowanie planu bezpieczeństwa i ochrony zdrowia i przedłożenie go do akceptacji Zamawiającego</w:t>
      </w:r>
      <w:r w:rsidRPr="00DD3213">
        <w:rPr>
          <w:rFonts w:ascii="Verdana" w:hAnsi="Verdana"/>
          <w:i/>
          <w:sz w:val="20"/>
          <w:szCs w:val="20"/>
        </w:rPr>
        <w:t xml:space="preserve"> </w:t>
      </w:r>
      <w:r w:rsidRPr="00DD3213">
        <w:rPr>
          <w:rFonts w:ascii="Verdana" w:hAnsi="Verdana"/>
          <w:iCs/>
          <w:sz w:val="20"/>
          <w:szCs w:val="20"/>
        </w:rPr>
        <w:t xml:space="preserve">w dniu przekazania terenu </w:t>
      </w:r>
      <w:r w:rsidRPr="00DD3213">
        <w:rPr>
          <w:rFonts w:ascii="Verdana" w:hAnsi="Verdana"/>
          <w:sz w:val="20"/>
          <w:szCs w:val="20"/>
        </w:rPr>
        <w:t>wykonywania przedmiotu Umowy</w:t>
      </w:r>
      <w:r w:rsidRPr="00DD3213">
        <w:rPr>
          <w:rFonts w:ascii="Verdana" w:hAnsi="Verdana"/>
          <w:iCs/>
          <w:sz w:val="20"/>
          <w:szCs w:val="20"/>
        </w:rPr>
        <w:t>;</w:t>
      </w:r>
    </w:p>
    <w:p w14:paraId="6B92A316" w14:textId="77777777" w:rsidR="00FC2617" w:rsidRPr="00DD3213" w:rsidRDefault="00FC2617" w:rsidP="002B3AD7">
      <w:pPr>
        <w:numPr>
          <w:ilvl w:val="0"/>
          <w:numId w:val="57"/>
        </w:numPr>
        <w:tabs>
          <w:tab w:val="clear" w:pos="757"/>
        </w:tabs>
        <w:spacing w:line="276" w:lineRule="auto"/>
        <w:ind w:left="709" w:hanging="425"/>
        <w:jc w:val="both"/>
        <w:rPr>
          <w:rFonts w:ascii="Verdana" w:hAnsi="Verdana"/>
          <w:sz w:val="20"/>
          <w:szCs w:val="20"/>
        </w:rPr>
      </w:pPr>
      <w:r w:rsidRPr="00DD3213">
        <w:rPr>
          <w:rFonts w:ascii="Verdana" w:hAnsi="Verdana"/>
          <w:sz w:val="20"/>
          <w:szCs w:val="20"/>
        </w:rPr>
        <w:t>posiadanie uzgodnionego i zatwierdzonego projekt organizacji ruchu na czas trwania robót przed przystąpieniem do tych robót.</w:t>
      </w:r>
    </w:p>
    <w:p w14:paraId="738761A0" w14:textId="77777777" w:rsidR="00FC2617" w:rsidRPr="00B25DF1" w:rsidRDefault="00FC2617" w:rsidP="008335BC">
      <w:pPr>
        <w:pStyle w:val="Nagwek1"/>
        <w:numPr>
          <w:ilvl w:val="0"/>
          <w:numId w:val="22"/>
        </w:numPr>
        <w:spacing w:before="0" w:after="0" w:line="276" w:lineRule="auto"/>
        <w:ind w:left="284" w:hanging="284"/>
        <w:jc w:val="left"/>
        <w:rPr>
          <w:rFonts w:ascii="Verdana" w:hAnsi="Verdana"/>
          <w:b w:val="0"/>
          <w:bCs w:val="0"/>
          <w:sz w:val="20"/>
          <w:szCs w:val="20"/>
        </w:rPr>
      </w:pPr>
      <w:r w:rsidRPr="00B25DF1">
        <w:rPr>
          <w:rFonts w:ascii="Verdana" w:hAnsi="Verdana"/>
          <w:b w:val="0"/>
          <w:sz w:val="20"/>
          <w:szCs w:val="20"/>
        </w:rPr>
        <w:t>Do obowiązków Zamawiającego należy:</w:t>
      </w:r>
    </w:p>
    <w:p w14:paraId="2BB920DA" w14:textId="24A0D1CB" w:rsidR="00FC2617" w:rsidRPr="00B25DF1" w:rsidRDefault="00FC2617" w:rsidP="00B25DF1">
      <w:pPr>
        <w:pStyle w:val="Akapitzlist"/>
        <w:numPr>
          <w:ilvl w:val="0"/>
          <w:numId w:val="23"/>
        </w:numPr>
        <w:ind w:left="709" w:hanging="425"/>
        <w:rPr>
          <w:rFonts w:ascii="Verdana" w:hAnsi="Verdana"/>
          <w:sz w:val="20"/>
          <w:szCs w:val="20"/>
        </w:rPr>
      </w:pPr>
      <w:r w:rsidRPr="00B25DF1">
        <w:rPr>
          <w:rFonts w:ascii="Verdana" w:hAnsi="Verdana"/>
          <w:sz w:val="20"/>
          <w:szCs w:val="20"/>
        </w:rPr>
        <w:t>przekazanie terenu wykonywania przedmiotu umowy  w terminie określonym § 3 ust. 2 Umowy;</w:t>
      </w:r>
    </w:p>
    <w:p w14:paraId="782E0A0F" w14:textId="77777777" w:rsidR="00FC2617" w:rsidRPr="00DD3213" w:rsidRDefault="00FC2617" w:rsidP="008335BC">
      <w:pPr>
        <w:numPr>
          <w:ilvl w:val="0"/>
          <w:numId w:val="23"/>
        </w:numPr>
        <w:spacing w:line="276" w:lineRule="auto"/>
        <w:ind w:left="709" w:hanging="425"/>
        <w:rPr>
          <w:rFonts w:ascii="Verdana" w:hAnsi="Verdana"/>
          <w:sz w:val="20"/>
          <w:szCs w:val="20"/>
        </w:rPr>
      </w:pPr>
      <w:r w:rsidRPr="00DD3213">
        <w:rPr>
          <w:rFonts w:ascii="Verdana" w:hAnsi="Verdana"/>
          <w:sz w:val="20"/>
          <w:szCs w:val="20"/>
        </w:rPr>
        <w:t>dokonywanie odbiorów;</w:t>
      </w:r>
    </w:p>
    <w:p w14:paraId="7F195D73" w14:textId="3F7DBE82" w:rsidR="00FC2617" w:rsidRPr="00B25DF1" w:rsidRDefault="00FC2617" w:rsidP="00B25DF1">
      <w:pPr>
        <w:numPr>
          <w:ilvl w:val="0"/>
          <w:numId w:val="23"/>
        </w:numPr>
        <w:spacing w:line="276" w:lineRule="auto"/>
        <w:ind w:left="709" w:hanging="425"/>
        <w:rPr>
          <w:rFonts w:ascii="Verdana" w:hAnsi="Verdana"/>
          <w:sz w:val="20"/>
          <w:szCs w:val="20"/>
        </w:rPr>
      </w:pPr>
      <w:r w:rsidRPr="00D471CF">
        <w:rPr>
          <w:rFonts w:ascii="Verdana" w:hAnsi="Verdana"/>
          <w:sz w:val="20"/>
          <w:szCs w:val="20"/>
        </w:rPr>
        <w:t>zapłata wynagrodzenia należnego Wykonawcy.</w:t>
      </w:r>
    </w:p>
    <w:p w14:paraId="0B22F386" w14:textId="77777777" w:rsidR="00FC2617" w:rsidRDefault="00FC2617" w:rsidP="00FC2617">
      <w:pPr>
        <w:pStyle w:val="Styl"/>
        <w:ind w:left="4478"/>
        <w:jc w:val="both"/>
        <w:rPr>
          <w:rFonts w:ascii="Verdana" w:hAnsi="Verdana"/>
          <w:b/>
          <w:sz w:val="20"/>
          <w:szCs w:val="20"/>
          <w:lang w:bidi="he-IL"/>
        </w:rPr>
      </w:pPr>
      <w:r>
        <w:rPr>
          <w:rFonts w:ascii="Verdana" w:hAnsi="Verdana"/>
          <w:b/>
          <w:sz w:val="20"/>
          <w:szCs w:val="20"/>
          <w:lang w:bidi="he-IL"/>
        </w:rPr>
        <w:t>§ 8</w:t>
      </w:r>
    </w:p>
    <w:p w14:paraId="56E52123" w14:textId="77777777" w:rsidR="00FC2617" w:rsidRPr="001D6B75" w:rsidRDefault="00FC2617" w:rsidP="00FC2617">
      <w:pPr>
        <w:autoSpaceDE w:val="0"/>
        <w:autoSpaceDN w:val="0"/>
        <w:adjustRightInd w:val="0"/>
        <w:spacing w:line="300" w:lineRule="exact"/>
        <w:jc w:val="center"/>
        <w:rPr>
          <w:rFonts w:ascii="Verdana" w:hAnsi="Verdana" w:cs="Verdana"/>
          <w:b/>
          <w:sz w:val="20"/>
          <w:szCs w:val="20"/>
        </w:rPr>
      </w:pPr>
      <w:r w:rsidRPr="001D6B75">
        <w:rPr>
          <w:rFonts w:ascii="Verdana" w:hAnsi="Verdana" w:cs="Verdana"/>
          <w:b/>
          <w:sz w:val="20"/>
          <w:szCs w:val="20"/>
        </w:rPr>
        <w:t>REALIZACJA ROBÓT.</w:t>
      </w:r>
    </w:p>
    <w:p w14:paraId="24B9410B" w14:textId="560262DC" w:rsidR="00FC2617" w:rsidRPr="00D917FB" w:rsidRDefault="00FC2617" w:rsidP="00B25DF1">
      <w:pPr>
        <w:autoSpaceDE w:val="0"/>
        <w:autoSpaceDN w:val="0"/>
        <w:adjustRightInd w:val="0"/>
        <w:spacing w:line="300" w:lineRule="exact"/>
        <w:jc w:val="center"/>
        <w:rPr>
          <w:rFonts w:ascii="Verdana" w:hAnsi="Verdana" w:cs="Verdana"/>
          <w:b/>
          <w:sz w:val="20"/>
          <w:szCs w:val="20"/>
        </w:rPr>
      </w:pPr>
      <w:r w:rsidRPr="001D6B75">
        <w:rPr>
          <w:rFonts w:ascii="Verdana" w:hAnsi="Verdana" w:cs="Verdana"/>
          <w:b/>
          <w:sz w:val="20"/>
          <w:szCs w:val="20"/>
        </w:rPr>
        <w:t>AKCEPTACJA ZMIAN W REALIZACJI ROBÓT.</w:t>
      </w:r>
    </w:p>
    <w:p w14:paraId="7200F80B" w14:textId="77777777" w:rsidR="00FC2617" w:rsidRPr="00D917FB" w:rsidRDefault="00FC2617" w:rsidP="008335BC">
      <w:pPr>
        <w:numPr>
          <w:ilvl w:val="1"/>
          <w:numId w:val="16"/>
        </w:numPr>
        <w:tabs>
          <w:tab w:val="clear" w:pos="1440"/>
        </w:tabs>
        <w:spacing w:line="276" w:lineRule="auto"/>
        <w:ind w:left="284" w:right="-83" w:hanging="284"/>
        <w:jc w:val="both"/>
        <w:rPr>
          <w:rFonts w:ascii="Verdana" w:hAnsi="Verdana" w:cs="Verdana"/>
          <w:sz w:val="20"/>
          <w:szCs w:val="20"/>
        </w:rPr>
      </w:pPr>
      <w:r w:rsidRPr="00D917FB">
        <w:rPr>
          <w:rFonts w:ascii="Verdana" w:hAnsi="Verdana" w:cs="Verdana"/>
          <w:sz w:val="20"/>
          <w:szCs w:val="20"/>
        </w:rPr>
        <w:t>Wykonawca zapewni potrzebne oprzyrządowanie, potencjał ludzki oraz materiały wymagane do zbadania, na żądanie Zamawiającego, jakości wbudowanych materiałów i wykonywanych robót, a także do sprawdzenia ilości zużytych materiałów.</w:t>
      </w:r>
    </w:p>
    <w:p w14:paraId="2A38AEEA" w14:textId="77777777" w:rsidR="00FC2617" w:rsidRPr="00D917FB" w:rsidRDefault="00FC2617" w:rsidP="008335BC">
      <w:pPr>
        <w:numPr>
          <w:ilvl w:val="1"/>
          <w:numId w:val="16"/>
        </w:numPr>
        <w:tabs>
          <w:tab w:val="clear" w:pos="1440"/>
        </w:tabs>
        <w:spacing w:line="276" w:lineRule="auto"/>
        <w:ind w:left="284" w:right="-83" w:hanging="284"/>
        <w:jc w:val="both"/>
        <w:rPr>
          <w:rFonts w:ascii="Verdana" w:hAnsi="Verdana" w:cs="Verdana"/>
          <w:sz w:val="20"/>
          <w:szCs w:val="20"/>
        </w:rPr>
      </w:pPr>
      <w:r w:rsidRPr="00D917FB">
        <w:rPr>
          <w:rFonts w:ascii="Verdana" w:hAnsi="Verdana" w:cs="Verdana"/>
          <w:sz w:val="20"/>
          <w:szCs w:val="20"/>
        </w:rPr>
        <w:t>Badania, o których mowa w ust. 1, będą realizowane przez Wykonawcę na własny koszt.</w:t>
      </w:r>
    </w:p>
    <w:p w14:paraId="5B9B16A8" w14:textId="77777777" w:rsidR="00FC2617" w:rsidRDefault="00FC2617" w:rsidP="008335BC">
      <w:pPr>
        <w:numPr>
          <w:ilvl w:val="1"/>
          <w:numId w:val="16"/>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Wykonawca zobowiązany jest zapewnić wykonanie i kierowanie robotami objętymi Umową, przez osoby posiadające stosowne kwalifikacje zawodowe oraz spełniające wymagania określone w ustawie Prawo budowlane i Specyfikacji Istotnych Warunków Zamówienia.</w:t>
      </w:r>
    </w:p>
    <w:p w14:paraId="67C10817" w14:textId="3DF73837" w:rsidR="00FC2617" w:rsidRPr="006475E3" w:rsidRDefault="00FC2617" w:rsidP="008335BC">
      <w:pPr>
        <w:numPr>
          <w:ilvl w:val="1"/>
          <w:numId w:val="16"/>
        </w:numPr>
        <w:tabs>
          <w:tab w:val="clear" w:pos="1440"/>
        </w:tabs>
        <w:spacing w:line="276" w:lineRule="auto"/>
        <w:ind w:left="284" w:right="-83" w:hanging="284"/>
        <w:jc w:val="both"/>
        <w:rPr>
          <w:rFonts w:ascii="Verdana" w:hAnsi="Verdana"/>
          <w:sz w:val="20"/>
          <w:szCs w:val="20"/>
        </w:rPr>
      </w:pPr>
      <w:r w:rsidRPr="006475E3">
        <w:rPr>
          <w:rFonts w:ascii="Verdana" w:hAnsi="Verdana"/>
          <w:sz w:val="20"/>
          <w:szCs w:val="20"/>
        </w:rPr>
        <w:t xml:space="preserve">W przypadku zaistnienia niezależnej od Wykonawcy konieczności powierzenia jakichkolwiek prac związanych z umową osobie  innej niż wskazana w złożonym przez Wykonawcę w trakcie postępowania o udzielenie zamówienia </w:t>
      </w:r>
      <w:r w:rsidRPr="00BF531C">
        <w:rPr>
          <w:rFonts w:ascii="Verdana" w:hAnsi="Verdana"/>
          <w:sz w:val="20"/>
          <w:szCs w:val="20"/>
        </w:rPr>
        <w:t>„</w:t>
      </w:r>
      <w:r>
        <w:rPr>
          <w:rFonts w:ascii="Verdana" w:hAnsi="Verdana"/>
          <w:iCs/>
          <w:sz w:val="20"/>
          <w:szCs w:val="20"/>
        </w:rPr>
        <w:t>W</w:t>
      </w:r>
      <w:r w:rsidRPr="00BF531C">
        <w:rPr>
          <w:rFonts w:ascii="Verdana" w:hAnsi="Verdana"/>
          <w:iCs/>
          <w:sz w:val="20"/>
          <w:szCs w:val="20"/>
        </w:rPr>
        <w:t>ykazie osób”</w:t>
      </w:r>
      <w:r>
        <w:rPr>
          <w:rFonts w:ascii="Verdana" w:hAnsi="Verdana"/>
          <w:iCs/>
          <w:sz w:val="20"/>
          <w:szCs w:val="20"/>
        </w:rPr>
        <w:t>,</w:t>
      </w:r>
      <w:r w:rsidRPr="006475E3">
        <w:rPr>
          <w:rFonts w:ascii="Verdana" w:hAnsi="Verdana"/>
          <w:sz w:val="20"/>
          <w:szCs w:val="20"/>
        </w:rPr>
        <w:t xml:space="preserve"> Wykonawca jest zobowiązany pisemnie uzasadnić zmianę i przedstawić propozycję nowej osoby do akceptacji Zamawiającego. Zaproponowany kandydat winien spełniać wymagania zawarte w Specyfikacji istotnych warunków zamówienia, oraz wykazać się doświadczeniem na poziomie  nie niższym niż</w:t>
      </w:r>
      <w:r>
        <w:rPr>
          <w:rFonts w:ascii="Verdana" w:hAnsi="Verdana"/>
          <w:sz w:val="20"/>
          <w:szCs w:val="20"/>
        </w:rPr>
        <w:t xml:space="preserve"> wykazanym w ofercie do oceny i </w:t>
      </w:r>
      <w:r w:rsidRPr="006475E3">
        <w:rPr>
          <w:rFonts w:ascii="Verdana" w:hAnsi="Verdana"/>
          <w:sz w:val="20"/>
          <w:szCs w:val="20"/>
        </w:rPr>
        <w:t xml:space="preserve">wykazania punktów w kryterium, o którym mowa </w:t>
      </w:r>
      <w:r w:rsidR="00DD6F85">
        <w:rPr>
          <w:rFonts w:ascii="Verdana" w:hAnsi="Verdana"/>
          <w:sz w:val="20"/>
          <w:szCs w:val="20"/>
        </w:rPr>
        <w:br/>
      </w:r>
      <w:r w:rsidRPr="006475E3">
        <w:rPr>
          <w:rFonts w:ascii="Verdana" w:hAnsi="Verdana"/>
          <w:sz w:val="20"/>
          <w:szCs w:val="20"/>
        </w:rPr>
        <w:t>w Specyfikacji istotnych warunków zamówienia. Zamawiający jest uprawniony do odrzucenia propozycji zmiany w terminie 7 dni roboczych od dnia otrzymania tej propozycji, jeżeli zaproponowany kandydat nie spełnia ww. wymagań.</w:t>
      </w:r>
    </w:p>
    <w:p w14:paraId="73604B1F" w14:textId="77777777" w:rsidR="00FC2617" w:rsidRPr="00CC3C24" w:rsidRDefault="00FC2617" w:rsidP="008335BC">
      <w:pPr>
        <w:numPr>
          <w:ilvl w:val="1"/>
          <w:numId w:val="16"/>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lastRenderedPageBreak/>
        <w:t>Wykonawca jest zobowiązany przedłożyć Zamawiającemu propozycję zmiany, o której mowa w ust. </w:t>
      </w:r>
      <w:r>
        <w:rPr>
          <w:rFonts w:ascii="Verdana" w:hAnsi="Verdana"/>
          <w:sz w:val="20"/>
          <w:szCs w:val="20"/>
        </w:rPr>
        <w:t>4</w:t>
      </w:r>
      <w:r w:rsidRPr="00CC3C24">
        <w:rPr>
          <w:rFonts w:ascii="Verdana" w:hAnsi="Verdana"/>
          <w:sz w:val="20"/>
          <w:szCs w:val="20"/>
        </w:rPr>
        <w:t xml:space="preserve"> nie później niż </w:t>
      </w:r>
      <w:r w:rsidRPr="00BF531C">
        <w:rPr>
          <w:rFonts w:ascii="Verdana" w:hAnsi="Verdana"/>
          <w:sz w:val="20"/>
          <w:szCs w:val="20"/>
        </w:rPr>
        <w:t>7</w:t>
      </w:r>
      <w:r w:rsidRPr="00CC3C24">
        <w:rPr>
          <w:rFonts w:ascii="Verdana" w:hAnsi="Verdana"/>
          <w:sz w:val="20"/>
          <w:szCs w:val="20"/>
        </w:rPr>
        <w:t xml:space="preserve"> dni przed planowanym skierowaniem do kierowania budową/robotami którejkolwiek osoby. Jakakolwiek przerwa w realizacji przedmiotu Umowy wynikaj</w:t>
      </w:r>
      <w:r>
        <w:rPr>
          <w:rFonts w:ascii="Verdana" w:hAnsi="Verdana"/>
          <w:sz w:val="20"/>
          <w:szCs w:val="20"/>
        </w:rPr>
        <w:t xml:space="preserve">ąca z braku kierownictwa </w:t>
      </w:r>
      <w:r w:rsidRPr="00CC3C24">
        <w:rPr>
          <w:rFonts w:ascii="Verdana" w:hAnsi="Verdana"/>
          <w:sz w:val="20"/>
          <w:szCs w:val="20"/>
        </w:rPr>
        <w:t xml:space="preserve">robót będzie traktowana jako przerwa wynikła z przyczyn leżących po stronie Wykonawcy i nie może stanowić podstawy do zmiany terminu zakończenia robót. </w:t>
      </w:r>
    </w:p>
    <w:p w14:paraId="502ECC43" w14:textId="77777777" w:rsidR="00FC2617" w:rsidRDefault="00FC2617" w:rsidP="008335BC">
      <w:pPr>
        <w:numPr>
          <w:ilvl w:val="1"/>
          <w:numId w:val="16"/>
        </w:numPr>
        <w:tabs>
          <w:tab w:val="clear" w:pos="1440"/>
        </w:tabs>
        <w:spacing w:line="276" w:lineRule="auto"/>
        <w:ind w:left="284" w:right="-83" w:hanging="284"/>
        <w:jc w:val="both"/>
        <w:rPr>
          <w:rFonts w:ascii="Verdana" w:hAnsi="Verdana"/>
          <w:sz w:val="20"/>
          <w:szCs w:val="20"/>
        </w:rPr>
      </w:pPr>
      <w:r w:rsidRPr="00CC3C24">
        <w:rPr>
          <w:rFonts w:ascii="Verdana" w:hAnsi="Verdana"/>
          <w:sz w:val="20"/>
          <w:szCs w:val="20"/>
        </w:rPr>
        <w:t xml:space="preserve">Zaakceptowana przez Zamawiającego zmiana którejkolwiek z osób, o których mowa w ust. 1, winna być dokonana </w:t>
      </w:r>
      <w:r>
        <w:rPr>
          <w:rFonts w:ascii="Verdana" w:hAnsi="Verdana"/>
          <w:sz w:val="20"/>
          <w:szCs w:val="20"/>
        </w:rPr>
        <w:t xml:space="preserve"> pisemnie </w:t>
      </w:r>
      <w:r w:rsidRPr="00CC3C24">
        <w:rPr>
          <w:rFonts w:ascii="Verdana" w:hAnsi="Verdana"/>
          <w:sz w:val="20"/>
          <w:szCs w:val="20"/>
        </w:rPr>
        <w:t>i nie wymaga aneksu do niniejszej Umowy.</w:t>
      </w:r>
    </w:p>
    <w:p w14:paraId="2E5F04AD" w14:textId="77777777" w:rsidR="00FC2617" w:rsidRDefault="00FC2617" w:rsidP="008335BC">
      <w:pPr>
        <w:numPr>
          <w:ilvl w:val="1"/>
          <w:numId w:val="16"/>
        </w:numPr>
        <w:tabs>
          <w:tab w:val="clear" w:pos="1440"/>
        </w:tabs>
        <w:spacing w:line="276" w:lineRule="auto"/>
        <w:ind w:left="284" w:right="-83" w:hanging="284"/>
        <w:jc w:val="both"/>
        <w:rPr>
          <w:rFonts w:ascii="Verdana" w:hAnsi="Verdana"/>
          <w:sz w:val="20"/>
          <w:szCs w:val="20"/>
        </w:rPr>
      </w:pPr>
      <w:r>
        <w:rPr>
          <w:rFonts w:ascii="Verdana" w:hAnsi="Verdana"/>
          <w:sz w:val="20"/>
          <w:szCs w:val="20"/>
        </w:rPr>
        <w:t xml:space="preserve">Skierowanie, bez akceptacji Zamawiającego, do kierowania robotami innych osób niż wskazane w Wykazie osób stanowi podstawę naliczenia kary zgodnie </w:t>
      </w:r>
      <w:r w:rsidRPr="00074B5C">
        <w:rPr>
          <w:rFonts w:ascii="Verdana" w:hAnsi="Verdana"/>
          <w:sz w:val="20"/>
          <w:szCs w:val="20"/>
        </w:rPr>
        <w:t xml:space="preserve">z </w:t>
      </w:r>
      <w:r w:rsidRPr="00074B5C">
        <w:rPr>
          <w:rFonts w:ascii="Verdana" w:hAnsi="Verdana" w:cs="Arial"/>
          <w:color w:val="000000"/>
          <w:sz w:val="20"/>
          <w:szCs w:val="20"/>
        </w:rPr>
        <w:t>§ 1</w:t>
      </w:r>
      <w:r>
        <w:rPr>
          <w:rFonts w:ascii="Verdana" w:hAnsi="Verdana" w:cs="Arial"/>
          <w:color w:val="000000"/>
          <w:sz w:val="20"/>
          <w:szCs w:val="20"/>
        </w:rPr>
        <w:t>0 ust. 1 pkt.9.</w:t>
      </w:r>
    </w:p>
    <w:p w14:paraId="09F8F8AB" w14:textId="2AF10953" w:rsidR="00FC2617" w:rsidRPr="00B25DF1" w:rsidRDefault="00FC2617" w:rsidP="00B25DF1">
      <w:pPr>
        <w:numPr>
          <w:ilvl w:val="1"/>
          <w:numId w:val="16"/>
        </w:numPr>
        <w:tabs>
          <w:tab w:val="clear" w:pos="1440"/>
        </w:tabs>
        <w:spacing w:line="276" w:lineRule="auto"/>
        <w:ind w:left="284" w:right="-83" w:hanging="284"/>
        <w:jc w:val="both"/>
        <w:rPr>
          <w:rFonts w:ascii="Verdana" w:eastAsia="Calibri" w:hAnsi="Verdana"/>
          <w:sz w:val="20"/>
          <w:szCs w:val="20"/>
          <w:lang w:val="x-none"/>
        </w:rPr>
      </w:pPr>
      <w:r w:rsidRPr="00E85270">
        <w:rPr>
          <w:rFonts w:ascii="Verdana" w:eastAsia="Calibri" w:hAnsi="Verdana"/>
          <w:sz w:val="20"/>
          <w:szCs w:val="20"/>
          <w:lang w:val="x-none"/>
        </w:rPr>
        <w:t>Zamawiający w trakcie realizacji przedmiotu Umowy jest uprawniony, w każdej chwili do kontroli spełniania przez Wykonawcę wymagań związanych z realizacją przedmiotu Umowy wskazanych w SIWZ.</w:t>
      </w:r>
    </w:p>
    <w:p w14:paraId="2F687065" w14:textId="77777777" w:rsidR="00FC2617" w:rsidRPr="00D917FB" w:rsidRDefault="00FC2617" w:rsidP="00FC2617">
      <w:pPr>
        <w:autoSpaceDE w:val="0"/>
        <w:autoSpaceDN w:val="0"/>
        <w:adjustRightInd w:val="0"/>
        <w:spacing w:line="300" w:lineRule="exact"/>
        <w:ind w:left="5040" w:hanging="362"/>
        <w:jc w:val="both"/>
        <w:rPr>
          <w:rFonts w:ascii="Verdana" w:hAnsi="Verdana" w:cs="Verdana"/>
          <w:b/>
          <w:sz w:val="20"/>
          <w:szCs w:val="20"/>
        </w:rPr>
      </w:pPr>
      <w:r>
        <w:rPr>
          <w:rFonts w:ascii="Verdana" w:hAnsi="Verdana" w:cs="Verdana"/>
          <w:b/>
          <w:sz w:val="20"/>
          <w:szCs w:val="20"/>
        </w:rPr>
        <w:t>§ 9</w:t>
      </w:r>
    </w:p>
    <w:p w14:paraId="7C027600" w14:textId="12158660" w:rsidR="00FC2617" w:rsidRPr="00D917FB" w:rsidRDefault="00FC2617" w:rsidP="00B25DF1">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PRZEDSTAWI</w:t>
      </w:r>
      <w:r w:rsidR="00B25DF1">
        <w:rPr>
          <w:rFonts w:ascii="Verdana" w:hAnsi="Verdana" w:cs="Verdana"/>
          <w:b/>
          <w:sz w:val="20"/>
          <w:szCs w:val="20"/>
        </w:rPr>
        <w:t>CIELE ZAMAWIAJĄCEGO i WYKONAWCY</w:t>
      </w:r>
    </w:p>
    <w:p w14:paraId="0575EA92" w14:textId="77777777" w:rsidR="00FC2617" w:rsidRPr="0017316C" w:rsidRDefault="00FC2617" w:rsidP="002B3AD7">
      <w:pPr>
        <w:pStyle w:val="Akapitzlist"/>
        <w:numPr>
          <w:ilvl w:val="0"/>
          <w:numId w:val="58"/>
        </w:numPr>
        <w:autoSpaceDE w:val="0"/>
        <w:autoSpaceDN w:val="0"/>
        <w:adjustRightInd w:val="0"/>
        <w:spacing w:line="300" w:lineRule="exact"/>
        <w:contextualSpacing/>
        <w:jc w:val="both"/>
        <w:rPr>
          <w:rFonts w:ascii="Verdana" w:hAnsi="Verdana" w:cs="Verdana"/>
          <w:sz w:val="20"/>
          <w:szCs w:val="20"/>
        </w:rPr>
      </w:pPr>
      <w:r w:rsidRPr="0017316C">
        <w:rPr>
          <w:rFonts w:ascii="Verdana" w:hAnsi="Verdana" w:cs="Verdana"/>
          <w:sz w:val="20"/>
          <w:szCs w:val="20"/>
        </w:rPr>
        <w:t>Zamawiający ustanawia swojego Przedstawiciela , w osobie:</w:t>
      </w:r>
    </w:p>
    <w:p w14:paraId="17B48D3A" w14:textId="77777777" w:rsidR="00FC2617" w:rsidRPr="000D6928" w:rsidRDefault="00FC2617" w:rsidP="002B3AD7">
      <w:pPr>
        <w:pStyle w:val="Styl"/>
        <w:widowControl w:val="0"/>
        <w:numPr>
          <w:ilvl w:val="1"/>
          <w:numId w:val="58"/>
        </w:numPr>
        <w:autoSpaceDE w:val="0"/>
        <w:autoSpaceDN w:val="0"/>
        <w:adjustRightInd w:val="0"/>
        <w:jc w:val="both"/>
        <w:rPr>
          <w:rFonts w:ascii="Verdana" w:hAnsi="Verdana"/>
          <w:bCs/>
          <w:sz w:val="20"/>
          <w:szCs w:val="20"/>
          <w:lang w:bidi="he-IL"/>
        </w:rPr>
      </w:pPr>
      <w:r w:rsidRPr="000D6928">
        <w:rPr>
          <w:rFonts w:ascii="Verdana" w:hAnsi="Verdana"/>
          <w:bCs/>
          <w:sz w:val="20"/>
          <w:szCs w:val="20"/>
          <w:lang w:bidi="he-IL"/>
        </w:rPr>
        <w:t>__________________</w:t>
      </w:r>
      <w:r>
        <w:rPr>
          <w:rFonts w:ascii="Verdana" w:hAnsi="Verdana"/>
          <w:bCs/>
          <w:sz w:val="20"/>
          <w:szCs w:val="20"/>
          <w:lang w:bidi="he-IL"/>
        </w:rPr>
        <w:t>, tel. ………….. e-mail:…………………</w:t>
      </w:r>
      <w:r w:rsidRPr="000D6928">
        <w:rPr>
          <w:rFonts w:ascii="Verdana" w:hAnsi="Verdana"/>
          <w:bCs/>
          <w:sz w:val="20"/>
          <w:szCs w:val="20"/>
          <w:lang w:bidi="he-IL"/>
        </w:rPr>
        <w:t xml:space="preserve"> koordynator – w zakresie znaków aktywnych</w:t>
      </w:r>
      <w:r>
        <w:rPr>
          <w:rFonts w:ascii="Verdana" w:hAnsi="Verdana"/>
          <w:bCs/>
          <w:sz w:val="20"/>
          <w:szCs w:val="20"/>
          <w:lang w:bidi="he-IL"/>
        </w:rPr>
        <w:t>;</w:t>
      </w:r>
    </w:p>
    <w:p w14:paraId="049AA7AA" w14:textId="77777777" w:rsidR="00FC2617" w:rsidRPr="000D6928" w:rsidRDefault="00FC2617" w:rsidP="002B3AD7">
      <w:pPr>
        <w:pStyle w:val="Styl"/>
        <w:widowControl w:val="0"/>
        <w:numPr>
          <w:ilvl w:val="1"/>
          <w:numId w:val="58"/>
        </w:numPr>
        <w:autoSpaceDE w:val="0"/>
        <w:autoSpaceDN w:val="0"/>
        <w:adjustRightInd w:val="0"/>
        <w:jc w:val="both"/>
        <w:rPr>
          <w:rFonts w:ascii="Verdana" w:hAnsi="Verdana"/>
          <w:bCs/>
          <w:sz w:val="20"/>
          <w:szCs w:val="20"/>
          <w:lang w:bidi="he-IL"/>
        </w:rPr>
      </w:pPr>
      <w:r w:rsidRPr="000D6928">
        <w:rPr>
          <w:rFonts w:ascii="Verdana" w:hAnsi="Verdana"/>
          <w:bCs/>
          <w:sz w:val="20"/>
          <w:szCs w:val="20"/>
          <w:lang w:bidi="he-IL"/>
        </w:rPr>
        <w:t>_______________</w:t>
      </w:r>
      <w:r>
        <w:rPr>
          <w:rFonts w:ascii="Verdana" w:hAnsi="Verdana"/>
          <w:bCs/>
          <w:sz w:val="20"/>
          <w:szCs w:val="20"/>
          <w:lang w:bidi="he-IL"/>
        </w:rPr>
        <w:t>___ , tel. ………….. e-mail:…………………</w:t>
      </w:r>
      <w:r w:rsidRPr="000D6928">
        <w:rPr>
          <w:rFonts w:ascii="Verdana" w:hAnsi="Verdana"/>
          <w:bCs/>
          <w:sz w:val="20"/>
          <w:szCs w:val="20"/>
          <w:lang w:bidi="he-IL"/>
        </w:rPr>
        <w:t>koordynator – w zakre</w:t>
      </w:r>
      <w:r>
        <w:rPr>
          <w:rFonts w:ascii="Verdana" w:hAnsi="Verdana"/>
          <w:bCs/>
          <w:sz w:val="20"/>
          <w:szCs w:val="20"/>
          <w:lang w:bidi="he-IL"/>
        </w:rPr>
        <w:t>sie barier ochronnych ;</w:t>
      </w:r>
    </w:p>
    <w:p w14:paraId="3C1EE413" w14:textId="77777777" w:rsidR="00FC2617" w:rsidRPr="000D6928" w:rsidRDefault="00FC2617" w:rsidP="002B3AD7">
      <w:pPr>
        <w:pStyle w:val="Styl"/>
        <w:widowControl w:val="0"/>
        <w:numPr>
          <w:ilvl w:val="1"/>
          <w:numId w:val="58"/>
        </w:numPr>
        <w:autoSpaceDE w:val="0"/>
        <w:autoSpaceDN w:val="0"/>
        <w:adjustRightInd w:val="0"/>
        <w:jc w:val="both"/>
        <w:rPr>
          <w:rFonts w:ascii="Verdana" w:hAnsi="Verdana"/>
          <w:bCs/>
          <w:sz w:val="20"/>
          <w:szCs w:val="20"/>
          <w:lang w:bidi="he-IL"/>
        </w:rPr>
      </w:pPr>
      <w:r w:rsidRPr="000D6928">
        <w:rPr>
          <w:rFonts w:ascii="Verdana" w:hAnsi="Verdana"/>
          <w:bCs/>
          <w:sz w:val="20"/>
          <w:szCs w:val="20"/>
          <w:lang w:bidi="he-IL"/>
        </w:rPr>
        <w:t>________________</w:t>
      </w:r>
      <w:r>
        <w:rPr>
          <w:rFonts w:ascii="Verdana" w:hAnsi="Verdana"/>
          <w:bCs/>
          <w:sz w:val="20"/>
          <w:szCs w:val="20"/>
          <w:lang w:bidi="he-IL"/>
        </w:rPr>
        <w:t>__ , tel. ………….. e-mail:…………………</w:t>
      </w:r>
      <w:r w:rsidRPr="000D6928">
        <w:rPr>
          <w:rFonts w:ascii="Verdana" w:hAnsi="Verdana"/>
          <w:bCs/>
          <w:sz w:val="20"/>
          <w:szCs w:val="20"/>
          <w:lang w:bidi="he-IL"/>
        </w:rPr>
        <w:t>koordynator – w zakr</w:t>
      </w:r>
      <w:r>
        <w:rPr>
          <w:rFonts w:ascii="Verdana" w:hAnsi="Verdana"/>
          <w:bCs/>
          <w:sz w:val="20"/>
          <w:szCs w:val="20"/>
          <w:lang w:bidi="he-IL"/>
        </w:rPr>
        <w:t>esie znaków pionowych –;</w:t>
      </w:r>
    </w:p>
    <w:p w14:paraId="0820730A" w14:textId="77777777" w:rsidR="00FC2617" w:rsidRPr="000D6928" w:rsidRDefault="00FC2617" w:rsidP="002B3AD7">
      <w:pPr>
        <w:pStyle w:val="Styl"/>
        <w:widowControl w:val="0"/>
        <w:numPr>
          <w:ilvl w:val="1"/>
          <w:numId w:val="58"/>
        </w:numPr>
        <w:autoSpaceDE w:val="0"/>
        <w:autoSpaceDN w:val="0"/>
        <w:adjustRightInd w:val="0"/>
        <w:jc w:val="both"/>
        <w:rPr>
          <w:rFonts w:ascii="Verdana" w:hAnsi="Verdana"/>
          <w:bCs/>
          <w:sz w:val="20"/>
          <w:szCs w:val="20"/>
          <w:lang w:bidi="he-IL"/>
        </w:rPr>
      </w:pPr>
      <w:r w:rsidRPr="000D6928">
        <w:rPr>
          <w:rFonts w:ascii="Verdana" w:hAnsi="Verdana"/>
          <w:bCs/>
          <w:sz w:val="20"/>
          <w:szCs w:val="20"/>
          <w:lang w:bidi="he-IL"/>
        </w:rPr>
        <w:t xml:space="preserve">__________________ </w:t>
      </w:r>
      <w:r>
        <w:rPr>
          <w:rFonts w:ascii="Verdana" w:hAnsi="Verdana"/>
          <w:bCs/>
          <w:sz w:val="20"/>
          <w:szCs w:val="20"/>
          <w:lang w:bidi="he-IL"/>
        </w:rPr>
        <w:t>, tel. ………….. e-mail:…………………</w:t>
      </w:r>
      <w:r w:rsidRPr="000D6928">
        <w:rPr>
          <w:rFonts w:ascii="Verdana" w:hAnsi="Verdana"/>
          <w:bCs/>
          <w:sz w:val="20"/>
          <w:szCs w:val="20"/>
          <w:lang w:bidi="he-IL"/>
        </w:rPr>
        <w:t>koordynator – w za</w:t>
      </w:r>
      <w:r>
        <w:rPr>
          <w:rFonts w:ascii="Verdana" w:hAnsi="Verdana"/>
          <w:bCs/>
          <w:sz w:val="20"/>
          <w:szCs w:val="20"/>
          <w:lang w:bidi="he-IL"/>
        </w:rPr>
        <w:t>kresie oznakowania poziomego.</w:t>
      </w:r>
    </w:p>
    <w:p w14:paraId="5FE9FAB5" w14:textId="77777777" w:rsidR="00FC2617" w:rsidRDefault="00FC2617" w:rsidP="002B3AD7">
      <w:pPr>
        <w:pStyle w:val="Akapitzlist"/>
        <w:numPr>
          <w:ilvl w:val="0"/>
          <w:numId w:val="58"/>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Wykonawca ustanawia</w:t>
      </w:r>
      <w:r>
        <w:rPr>
          <w:rFonts w:ascii="Verdana" w:hAnsi="Verdana" w:cs="Verdana"/>
          <w:sz w:val="20"/>
          <w:szCs w:val="20"/>
        </w:rPr>
        <w:t>:</w:t>
      </w:r>
    </w:p>
    <w:p w14:paraId="2E43D4CF" w14:textId="77777777" w:rsidR="00FC2617" w:rsidRPr="00021916" w:rsidRDefault="00FC2617" w:rsidP="002B3AD7">
      <w:pPr>
        <w:pStyle w:val="Akapitzlist"/>
        <w:numPr>
          <w:ilvl w:val="1"/>
          <w:numId w:val="58"/>
        </w:numPr>
        <w:autoSpaceDE w:val="0"/>
        <w:autoSpaceDN w:val="0"/>
        <w:adjustRightInd w:val="0"/>
        <w:spacing w:line="300" w:lineRule="exact"/>
        <w:jc w:val="both"/>
        <w:rPr>
          <w:rFonts w:ascii="Verdana" w:hAnsi="Verdana" w:cs="Verdana"/>
          <w:sz w:val="20"/>
          <w:szCs w:val="20"/>
        </w:rPr>
      </w:pPr>
      <w:r w:rsidRPr="00021916">
        <w:rPr>
          <w:rFonts w:ascii="Verdana" w:hAnsi="Verdana" w:cs="Verdana"/>
          <w:sz w:val="20"/>
          <w:szCs w:val="20"/>
        </w:rPr>
        <w:t xml:space="preserve"> Kierownika Prac ds. ………………………..  w osobie:</w:t>
      </w:r>
    </w:p>
    <w:p w14:paraId="7B47E7FB" w14:textId="77777777" w:rsidR="00FC2617" w:rsidRDefault="00FC2617" w:rsidP="00FC2617">
      <w:pPr>
        <w:pStyle w:val="Akapitzlist"/>
        <w:autoSpaceDE w:val="0"/>
        <w:autoSpaceDN w:val="0"/>
        <w:adjustRightInd w:val="0"/>
        <w:spacing w:line="300" w:lineRule="exact"/>
        <w:ind w:left="874" w:firstLine="206"/>
        <w:contextualSpacing/>
        <w:jc w:val="both"/>
        <w:rPr>
          <w:rFonts w:ascii="Verdana" w:hAnsi="Verdana" w:cs="Verdana"/>
          <w:sz w:val="20"/>
          <w:szCs w:val="20"/>
        </w:rPr>
      </w:pPr>
      <w:r w:rsidRPr="00D917FB">
        <w:rPr>
          <w:rFonts w:ascii="Verdana" w:hAnsi="Verdana" w:cs="Verdana"/>
          <w:sz w:val="20"/>
          <w:szCs w:val="20"/>
        </w:rPr>
        <w:t>Pana/Panią …………………………..</w:t>
      </w:r>
    </w:p>
    <w:p w14:paraId="109B7FC6" w14:textId="77777777" w:rsidR="00FC2617" w:rsidRPr="00021916" w:rsidRDefault="00FC2617" w:rsidP="002B3AD7">
      <w:pPr>
        <w:pStyle w:val="Akapitzlist"/>
        <w:numPr>
          <w:ilvl w:val="1"/>
          <w:numId w:val="58"/>
        </w:numPr>
        <w:autoSpaceDE w:val="0"/>
        <w:autoSpaceDN w:val="0"/>
        <w:adjustRightInd w:val="0"/>
        <w:spacing w:line="300" w:lineRule="exact"/>
        <w:jc w:val="both"/>
        <w:rPr>
          <w:rFonts w:ascii="Verdana" w:hAnsi="Verdana" w:cs="Verdana"/>
          <w:sz w:val="20"/>
          <w:szCs w:val="20"/>
        </w:rPr>
      </w:pPr>
      <w:r w:rsidRPr="003478D0">
        <w:rPr>
          <w:rFonts w:ascii="Verdana" w:hAnsi="Verdana" w:cs="Verdana"/>
          <w:sz w:val="20"/>
          <w:szCs w:val="20"/>
        </w:rPr>
        <w:t>Kierownika</w:t>
      </w:r>
      <w:r w:rsidRPr="00021916">
        <w:rPr>
          <w:rFonts w:ascii="Verdana" w:hAnsi="Verdana" w:cs="Verdana"/>
          <w:sz w:val="20"/>
          <w:szCs w:val="20"/>
        </w:rPr>
        <w:t xml:space="preserve"> Prac ds. ………………………..  w osobie:</w:t>
      </w:r>
    </w:p>
    <w:p w14:paraId="38817E83" w14:textId="77777777" w:rsidR="00FC2617" w:rsidRPr="00D917FB" w:rsidRDefault="00FC2617" w:rsidP="00FC2617">
      <w:pPr>
        <w:pStyle w:val="Akapitzlist"/>
        <w:autoSpaceDE w:val="0"/>
        <w:autoSpaceDN w:val="0"/>
        <w:adjustRightInd w:val="0"/>
        <w:spacing w:line="300" w:lineRule="exact"/>
        <w:ind w:left="874" w:firstLine="206"/>
        <w:contextualSpacing/>
        <w:jc w:val="both"/>
        <w:rPr>
          <w:rFonts w:ascii="Verdana" w:hAnsi="Verdana" w:cs="Verdana"/>
          <w:sz w:val="20"/>
          <w:szCs w:val="20"/>
        </w:rPr>
      </w:pPr>
      <w:r w:rsidRPr="00D917FB">
        <w:rPr>
          <w:rFonts w:ascii="Verdana" w:hAnsi="Verdana" w:cs="Verdana"/>
          <w:sz w:val="20"/>
          <w:szCs w:val="20"/>
        </w:rPr>
        <w:t>Pana/Panią …………………………..</w:t>
      </w:r>
    </w:p>
    <w:p w14:paraId="5ADF282D" w14:textId="77777777" w:rsidR="00FC2617" w:rsidRPr="00021916" w:rsidRDefault="00FC2617" w:rsidP="002B3AD7">
      <w:pPr>
        <w:pStyle w:val="Akapitzlist"/>
        <w:numPr>
          <w:ilvl w:val="1"/>
          <w:numId w:val="58"/>
        </w:numPr>
        <w:autoSpaceDE w:val="0"/>
        <w:autoSpaceDN w:val="0"/>
        <w:adjustRightInd w:val="0"/>
        <w:spacing w:line="300" w:lineRule="exact"/>
        <w:jc w:val="both"/>
        <w:rPr>
          <w:rFonts w:ascii="Verdana" w:hAnsi="Verdana" w:cs="Verdana"/>
          <w:sz w:val="20"/>
          <w:szCs w:val="20"/>
        </w:rPr>
      </w:pPr>
      <w:r w:rsidRPr="00021916">
        <w:rPr>
          <w:rFonts w:ascii="Verdana" w:hAnsi="Verdana" w:cs="Verdana"/>
          <w:sz w:val="20"/>
          <w:szCs w:val="20"/>
        </w:rPr>
        <w:t>Kierownika Prac ds. ………………………..  w osobie:</w:t>
      </w:r>
    </w:p>
    <w:p w14:paraId="3E153637" w14:textId="77777777" w:rsidR="00FC2617" w:rsidRPr="00D917FB" w:rsidRDefault="00FC2617" w:rsidP="00FC2617">
      <w:pPr>
        <w:pStyle w:val="Akapitzlist"/>
        <w:autoSpaceDE w:val="0"/>
        <w:autoSpaceDN w:val="0"/>
        <w:adjustRightInd w:val="0"/>
        <w:spacing w:line="300" w:lineRule="exact"/>
        <w:ind w:left="874" w:firstLine="206"/>
        <w:contextualSpacing/>
        <w:jc w:val="both"/>
        <w:rPr>
          <w:rFonts w:ascii="Verdana" w:hAnsi="Verdana" w:cs="Verdana"/>
          <w:sz w:val="20"/>
          <w:szCs w:val="20"/>
        </w:rPr>
      </w:pPr>
      <w:r w:rsidRPr="00D917FB">
        <w:rPr>
          <w:rFonts w:ascii="Verdana" w:hAnsi="Verdana" w:cs="Verdana"/>
          <w:sz w:val="20"/>
          <w:szCs w:val="20"/>
        </w:rPr>
        <w:t>Pana/Panią …………………………..</w:t>
      </w:r>
    </w:p>
    <w:p w14:paraId="4ECDBD16" w14:textId="77777777" w:rsidR="00FC2617" w:rsidRPr="00021916" w:rsidRDefault="00FC2617" w:rsidP="002B3AD7">
      <w:pPr>
        <w:pStyle w:val="Akapitzlist"/>
        <w:numPr>
          <w:ilvl w:val="1"/>
          <w:numId w:val="58"/>
        </w:numPr>
        <w:autoSpaceDE w:val="0"/>
        <w:autoSpaceDN w:val="0"/>
        <w:adjustRightInd w:val="0"/>
        <w:spacing w:line="300" w:lineRule="exact"/>
        <w:jc w:val="both"/>
        <w:rPr>
          <w:rFonts w:ascii="Verdana" w:hAnsi="Verdana" w:cs="Verdana"/>
          <w:sz w:val="20"/>
          <w:szCs w:val="20"/>
        </w:rPr>
      </w:pPr>
      <w:r w:rsidRPr="00021916">
        <w:rPr>
          <w:rFonts w:ascii="Verdana" w:hAnsi="Verdana" w:cs="Verdana"/>
          <w:sz w:val="20"/>
          <w:szCs w:val="20"/>
        </w:rPr>
        <w:t>Kierownika Prac ds. ………………………..  w osobie:</w:t>
      </w:r>
    </w:p>
    <w:p w14:paraId="1EF07827" w14:textId="15720DC2" w:rsidR="00FC2617" w:rsidRPr="00B25DF1" w:rsidRDefault="00FC2617" w:rsidP="00B25DF1">
      <w:pPr>
        <w:pStyle w:val="Akapitzlist"/>
        <w:autoSpaceDE w:val="0"/>
        <w:autoSpaceDN w:val="0"/>
        <w:adjustRightInd w:val="0"/>
        <w:spacing w:line="300" w:lineRule="exact"/>
        <w:ind w:left="874" w:firstLine="206"/>
        <w:contextualSpacing/>
        <w:jc w:val="both"/>
        <w:rPr>
          <w:rFonts w:ascii="Verdana" w:hAnsi="Verdana" w:cs="Verdana"/>
          <w:sz w:val="20"/>
          <w:szCs w:val="20"/>
        </w:rPr>
      </w:pPr>
      <w:r w:rsidRPr="00D917FB">
        <w:rPr>
          <w:rFonts w:ascii="Verdana" w:hAnsi="Verdana" w:cs="Verdana"/>
          <w:sz w:val="20"/>
          <w:szCs w:val="20"/>
        </w:rPr>
        <w:t>Pana/Panią …………………………..</w:t>
      </w:r>
    </w:p>
    <w:p w14:paraId="0A3E3C60" w14:textId="53868C67" w:rsidR="00FC2617" w:rsidRPr="008673F9" w:rsidRDefault="00FC2617" w:rsidP="002B3AD7">
      <w:pPr>
        <w:pStyle w:val="Akapitzlist"/>
        <w:numPr>
          <w:ilvl w:val="0"/>
          <w:numId w:val="58"/>
        </w:numPr>
        <w:autoSpaceDE w:val="0"/>
        <w:autoSpaceDN w:val="0"/>
        <w:adjustRightInd w:val="0"/>
        <w:spacing w:line="300" w:lineRule="exact"/>
        <w:ind w:left="567" w:hanging="425"/>
        <w:contextualSpacing/>
        <w:jc w:val="both"/>
        <w:rPr>
          <w:rFonts w:ascii="Verdana" w:hAnsi="Verdana" w:cs="Verdana"/>
          <w:sz w:val="20"/>
          <w:szCs w:val="20"/>
        </w:rPr>
      </w:pPr>
      <w:r w:rsidRPr="008673F9">
        <w:rPr>
          <w:rFonts w:ascii="Verdana" w:hAnsi="Verdana" w:cs="Verdana"/>
          <w:sz w:val="20"/>
          <w:szCs w:val="20"/>
        </w:rPr>
        <w:t>Zmiana którejkolwiek z osób wskazanych w ust. 2 może nastąpić jedynie na</w:t>
      </w:r>
      <w:r>
        <w:rPr>
          <w:rFonts w:ascii="Verdana" w:hAnsi="Verdana" w:cs="Verdana"/>
          <w:sz w:val="20"/>
          <w:szCs w:val="20"/>
        </w:rPr>
        <w:t xml:space="preserve"> </w:t>
      </w:r>
      <w:r w:rsidRPr="008673F9">
        <w:rPr>
          <w:rFonts w:ascii="Verdana" w:hAnsi="Verdana" w:cs="Verdana"/>
          <w:sz w:val="20"/>
          <w:szCs w:val="20"/>
        </w:rPr>
        <w:t xml:space="preserve">zasadach określonych w § </w:t>
      </w:r>
      <w:r>
        <w:rPr>
          <w:rFonts w:ascii="Verdana" w:hAnsi="Verdana" w:cs="Verdana"/>
          <w:sz w:val="20"/>
          <w:szCs w:val="20"/>
        </w:rPr>
        <w:t xml:space="preserve">8. </w:t>
      </w:r>
      <w:r w:rsidRPr="008673F9">
        <w:rPr>
          <w:rFonts w:ascii="Verdana" w:hAnsi="Verdana" w:cs="Verdana"/>
          <w:sz w:val="20"/>
          <w:szCs w:val="20"/>
        </w:rPr>
        <w:t>Zmiana nie wymaga aneksu do niniejszej Umowy.</w:t>
      </w:r>
    </w:p>
    <w:p w14:paraId="729B38BC" w14:textId="06817A3C" w:rsidR="00FC2617" w:rsidRPr="00B25DF1" w:rsidRDefault="00FC2617" w:rsidP="00FC2617">
      <w:pPr>
        <w:pStyle w:val="Akapitzlist"/>
        <w:numPr>
          <w:ilvl w:val="0"/>
          <w:numId w:val="58"/>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 xml:space="preserve">Zamawiający zastrzega sobie prawo zmiany osoby wskazanej w ust.1. O dokonaniu zmiany Zamawiający powiadomi na piśmie Wykonawcę </w:t>
      </w:r>
      <w:r>
        <w:rPr>
          <w:rFonts w:ascii="Verdana" w:hAnsi="Verdana" w:cs="Verdana"/>
          <w:sz w:val="20"/>
          <w:szCs w:val="20"/>
        </w:rPr>
        <w:t>najpóźniej w dniu dokonania</w:t>
      </w:r>
      <w:r w:rsidRPr="00D917FB">
        <w:rPr>
          <w:rFonts w:ascii="Verdana" w:hAnsi="Verdana" w:cs="Verdana"/>
          <w:sz w:val="20"/>
          <w:szCs w:val="20"/>
        </w:rPr>
        <w:t xml:space="preserve"> zmiany. Zmiana ta nie wymaga aneksu do niniejszej Umowy.</w:t>
      </w:r>
    </w:p>
    <w:p w14:paraId="47DC6B2C" w14:textId="77777777" w:rsidR="00FC2617" w:rsidRPr="000D6928" w:rsidRDefault="00FC2617" w:rsidP="00FC2617">
      <w:pPr>
        <w:pStyle w:val="Styl"/>
        <w:ind w:left="4478"/>
        <w:jc w:val="both"/>
        <w:rPr>
          <w:rFonts w:ascii="Verdana" w:hAnsi="Verdana"/>
          <w:b/>
          <w:sz w:val="20"/>
          <w:szCs w:val="20"/>
          <w:lang w:bidi="he-IL"/>
        </w:rPr>
      </w:pPr>
      <w:r>
        <w:rPr>
          <w:rFonts w:ascii="Verdana" w:hAnsi="Verdana"/>
          <w:b/>
          <w:sz w:val="20"/>
          <w:szCs w:val="20"/>
          <w:lang w:bidi="he-IL"/>
        </w:rPr>
        <w:t>§ 10</w:t>
      </w:r>
    </w:p>
    <w:p w14:paraId="52562633" w14:textId="303B12C9" w:rsidR="00FC2617" w:rsidRPr="00D917FB" w:rsidRDefault="00B25DF1" w:rsidP="00B25DF1">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KARY UMOWNE I ODSZKODOWANIA</w:t>
      </w:r>
    </w:p>
    <w:p w14:paraId="4E045775" w14:textId="77777777" w:rsidR="00FC2617" w:rsidRPr="00E85270" w:rsidRDefault="00FC2617" w:rsidP="002B3AD7">
      <w:pPr>
        <w:numPr>
          <w:ilvl w:val="0"/>
          <w:numId w:val="59"/>
        </w:numPr>
        <w:autoSpaceDE w:val="0"/>
        <w:autoSpaceDN w:val="0"/>
        <w:adjustRightInd w:val="0"/>
        <w:spacing w:line="300" w:lineRule="exact"/>
        <w:contextualSpacing/>
        <w:jc w:val="both"/>
        <w:rPr>
          <w:rFonts w:ascii="Verdana" w:hAnsi="Verdana" w:cs="Verdana"/>
          <w:sz w:val="20"/>
          <w:szCs w:val="20"/>
        </w:rPr>
      </w:pPr>
      <w:r w:rsidRPr="00E85270">
        <w:rPr>
          <w:rFonts w:ascii="Verdana" w:hAnsi="Verdana" w:cs="Verdana"/>
          <w:sz w:val="20"/>
          <w:szCs w:val="20"/>
        </w:rPr>
        <w:t>Wykonawca zapłaci Zamawiającemu kary umowne:</w:t>
      </w:r>
    </w:p>
    <w:p w14:paraId="179BF0AF" w14:textId="77777777" w:rsidR="00FC2617" w:rsidRPr="00E85270" w:rsidRDefault="00FC2617" w:rsidP="002B3AD7">
      <w:pPr>
        <w:numPr>
          <w:ilvl w:val="1"/>
          <w:numId w:val="59"/>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cs="Verdana"/>
          <w:sz w:val="20"/>
          <w:szCs w:val="20"/>
        </w:rPr>
        <w:t xml:space="preserve">za zwłokę w wykonaniu przedmiotu </w:t>
      </w:r>
      <w:r>
        <w:rPr>
          <w:rFonts w:ascii="Verdana" w:hAnsi="Verdana" w:cs="Verdana"/>
          <w:sz w:val="20"/>
          <w:szCs w:val="20"/>
        </w:rPr>
        <w:t>Zlecenia</w:t>
      </w:r>
      <w:r w:rsidRPr="00E85270">
        <w:rPr>
          <w:rFonts w:ascii="Verdana" w:hAnsi="Verdana" w:cs="Verdana"/>
          <w:sz w:val="20"/>
          <w:szCs w:val="20"/>
        </w:rPr>
        <w:t xml:space="preserve"> w wysokości 0,</w:t>
      </w:r>
      <w:r>
        <w:rPr>
          <w:rFonts w:ascii="Verdana" w:hAnsi="Verdana" w:cs="Verdana"/>
          <w:sz w:val="20"/>
          <w:szCs w:val="20"/>
        </w:rPr>
        <w:t>5</w:t>
      </w:r>
      <w:r w:rsidRPr="00E85270">
        <w:rPr>
          <w:rFonts w:ascii="Verdana" w:hAnsi="Verdana" w:cs="Verdana"/>
          <w:sz w:val="20"/>
          <w:szCs w:val="20"/>
        </w:rPr>
        <w:t xml:space="preserve">% wynagrodzenia brutto, </w:t>
      </w:r>
      <w:r>
        <w:rPr>
          <w:rFonts w:ascii="Verdana" w:hAnsi="Verdana" w:cs="Verdana"/>
          <w:sz w:val="20"/>
          <w:szCs w:val="20"/>
        </w:rPr>
        <w:t xml:space="preserve">należnego za realizację danego zlecenia </w:t>
      </w:r>
      <w:r w:rsidRPr="00E85270">
        <w:rPr>
          <w:rFonts w:ascii="Verdana" w:hAnsi="Verdana" w:cs="Verdana"/>
          <w:sz w:val="20"/>
          <w:szCs w:val="20"/>
        </w:rPr>
        <w:t>, za każdy dzień zwłoki,</w:t>
      </w:r>
    </w:p>
    <w:p w14:paraId="546D207F" w14:textId="77777777" w:rsidR="00FC2617" w:rsidRPr="00E85270" w:rsidRDefault="00FC2617" w:rsidP="002B3AD7">
      <w:pPr>
        <w:numPr>
          <w:ilvl w:val="1"/>
          <w:numId w:val="59"/>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cs="Verdana"/>
          <w:sz w:val="20"/>
          <w:szCs w:val="20"/>
        </w:rPr>
        <w:t>za zwłokę w usunięciu wad stwierdzonych przy odbiorze</w:t>
      </w:r>
      <w:r>
        <w:rPr>
          <w:rFonts w:ascii="Verdana" w:hAnsi="Verdana" w:cs="Verdana"/>
          <w:sz w:val="20"/>
          <w:szCs w:val="20"/>
        </w:rPr>
        <w:t xml:space="preserve"> </w:t>
      </w:r>
      <w:r w:rsidRPr="00E85270">
        <w:rPr>
          <w:rFonts w:ascii="Verdana" w:hAnsi="Verdana" w:cs="Verdana"/>
          <w:sz w:val="20"/>
          <w:szCs w:val="20"/>
        </w:rPr>
        <w:t xml:space="preserve"> – w wysokości 0,2% wynagrodzenia brutto, </w:t>
      </w:r>
      <w:r>
        <w:rPr>
          <w:rFonts w:ascii="Verdana" w:hAnsi="Verdana" w:cs="Verdana"/>
          <w:sz w:val="20"/>
          <w:szCs w:val="20"/>
        </w:rPr>
        <w:t>należnego za prace objęte odbiorem</w:t>
      </w:r>
      <w:r w:rsidRPr="00E85270">
        <w:rPr>
          <w:rFonts w:ascii="Verdana" w:hAnsi="Verdana" w:cs="Verdana"/>
          <w:sz w:val="20"/>
          <w:szCs w:val="20"/>
        </w:rPr>
        <w:t xml:space="preserve">, za każdy dzień zwłoki, liczony od upływu terminu wyznaczonego zgodnie z postanowieniami § </w:t>
      </w:r>
      <w:r w:rsidRPr="00D603D1">
        <w:rPr>
          <w:rFonts w:ascii="Verdana" w:hAnsi="Verdana" w:cs="Verdana"/>
          <w:sz w:val="20"/>
          <w:szCs w:val="20"/>
        </w:rPr>
        <w:t>1</w:t>
      </w:r>
      <w:r>
        <w:rPr>
          <w:rFonts w:ascii="Verdana" w:hAnsi="Verdana" w:cs="Verdana"/>
          <w:sz w:val="20"/>
          <w:szCs w:val="20"/>
        </w:rPr>
        <w:t>3</w:t>
      </w:r>
      <w:r w:rsidRPr="00D603D1">
        <w:rPr>
          <w:rFonts w:ascii="Verdana" w:hAnsi="Verdana" w:cs="Verdana"/>
          <w:sz w:val="20"/>
          <w:szCs w:val="20"/>
        </w:rPr>
        <w:t xml:space="preserve"> ust. </w:t>
      </w:r>
      <w:r>
        <w:rPr>
          <w:rFonts w:ascii="Verdana" w:hAnsi="Verdana" w:cs="Verdana"/>
          <w:sz w:val="20"/>
          <w:szCs w:val="20"/>
        </w:rPr>
        <w:t>3</w:t>
      </w:r>
      <w:r w:rsidRPr="00E85270">
        <w:rPr>
          <w:rFonts w:ascii="Verdana" w:hAnsi="Verdana" w:cs="Verdana"/>
          <w:sz w:val="20"/>
          <w:szCs w:val="20"/>
        </w:rPr>
        <w:t xml:space="preserve"> na usunięcie wad,</w:t>
      </w:r>
    </w:p>
    <w:p w14:paraId="79848771" w14:textId="77777777" w:rsidR="00FC2617" w:rsidRPr="00E85270" w:rsidRDefault="00FC2617" w:rsidP="002B3AD7">
      <w:pPr>
        <w:numPr>
          <w:ilvl w:val="1"/>
          <w:numId w:val="59"/>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cs="Verdana"/>
          <w:sz w:val="20"/>
          <w:szCs w:val="20"/>
        </w:rPr>
        <w:t xml:space="preserve">z tytułu odstąpienia od umowy z przyczyn leżących po stronie Wykonawcy – </w:t>
      </w:r>
      <w:r>
        <w:rPr>
          <w:rFonts w:ascii="Verdana" w:hAnsi="Verdana" w:cs="Verdana"/>
          <w:sz w:val="20"/>
          <w:szCs w:val="20"/>
        </w:rPr>
        <w:br/>
      </w:r>
      <w:r w:rsidRPr="00E85270">
        <w:rPr>
          <w:rFonts w:ascii="Verdana" w:hAnsi="Verdana" w:cs="Verdana"/>
          <w:sz w:val="20"/>
          <w:szCs w:val="20"/>
        </w:rPr>
        <w:t xml:space="preserve">w wysokości 20% wynagrodzenia brutto, o którym mowa w § </w:t>
      </w:r>
      <w:r>
        <w:rPr>
          <w:rFonts w:ascii="Verdana" w:hAnsi="Verdana" w:cs="Verdana"/>
          <w:sz w:val="20"/>
          <w:szCs w:val="20"/>
        </w:rPr>
        <w:t>4</w:t>
      </w:r>
      <w:r w:rsidRPr="00E85270">
        <w:rPr>
          <w:rFonts w:ascii="Verdana" w:hAnsi="Verdana" w:cs="Verdana"/>
          <w:sz w:val="20"/>
          <w:szCs w:val="20"/>
        </w:rPr>
        <w:t xml:space="preserve"> ust. 1 Umowy.</w:t>
      </w:r>
    </w:p>
    <w:p w14:paraId="6C4CFC0D" w14:textId="77777777" w:rsidR="00FC2617" w:rsidRPr="00E85270" w:rsidRDefault="00FC2617" w:rsidP="002B3AD7">
      <w:pPr>
        <w:numPr>
          <w:ilvl w:val="1"/>
          <w:numId w:val="59"/>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sz w:val="20"/>
          <w:szCs w:val="20"/>
        </w:rPr>
        <w:lastRenderedPageBreak/>
        <w:t xml:space="preserve">za brak zapłaty lub za nieterminową zapłatę wynagrodzenia należnego Podwykonawcy lub dalszemu Podwykonawcy, zgodnie z </w:t>
      </w:r>
      <w:r w:rsidRPr="00E85270">
        <w:rPr>
          <w:rFonts w:ascii="Verdana" w:hAnsi="Verdana" w:cs="Arial"/>
          <w:color w:val="000000"/>
          <w:sz w:val="20"/>
          <w:szCs w:val="20"/>
        </w:rPr>
        <w:t>§</w:t>
      </w:r>
      <w:r>
        <w:rPr>
          <w:rFonts w:ascii="Verdana" w:hAnsi="Verdana" w:cs="Arial"/>
          <w:color w:val="000000"/>
          <w:sz w:val="20"/>
          <w:szCs w:val="20"/>
        </w:rPr>
        <w:t xml:space="preserve"> </w:t>
      </w:r>
      <w:r>
        <w:rPr>
          <w:rFonts w:ascii="Verdana" w:hAnsi="Verdana"/>
          <w:sz w:val="20"/>
          <w:szCs w:val="20"/>
        </w:rPr>
        <w:t>11</w:t>
      </w:r>
      <w:r w:rsidRPr="00E85270">
        <w:rPr>
          <w:rFonts w:ascii="Verdana" w:hAnsi="Verdana"/>
          <w:sz w:val="20"/>
          <w:szCs w:val="20"/>
        </w:rPr>
        <w:t xml:space="preserve"> [Podwykonawcy] w wysokości 5000 PLN (słownie: (pięć tysięcy złotych) za każdy taki przypadek;</w:t>
      </w:r>
    </w:p>
    <w:p w14:paraId="606E5E41" w14:textId="77777777" w:rsidR="00FC2617" w:rsidRPr="00E85270" w:rsidRDefault="00FC2617" w:rsidP="002B3AD7">
      <w:pPr>
        <w:numPr>
          <w:ilvl w:val="1"/>
          <w:numId w:val="59"/>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cs="Arial"/>
          <w:color w:val="000000"/>
          <w:sz w:val="20"/>
          <w:szCs w:val="20"/>
        </w:rPr>
        <w:t xml:space="preserve">za nieprzedłożenie do zaakceptowania Zamawiającemu projektu Umowy </w:t>
      </w:r>
      <w:r w:rsidRPr="00E85270">
        <w:rPr>
          <w:rFonts w:ascii="Verdana" w:hAnsi="Verdana" w:cs="Arial"/>
          <w:color w:val="000000"/>
          <w:sz w:val="20"/>
          <w:szCs w:val="20"/>
        </w:rPr>
        <w:br/>
        <w:t>o podwykonawstwo, której przedmiotem są roboty budowlane lub p</w:t>
      </w:r>
      <w:r>
        <w:rPr>
          <w:rFonts w:ascii="Verdana" w:hAnsi="Verdana" w:cs="Arial"/>
          <w:color w:val="000000"/>
          <w:sz w:val="20"/>
          <w:szCs w:val="20"/>
        </w:rPr>
        <w:t>rojektu jej zmiany, zgodnie § 11</w:t>
      </w:r>
      <w:r w:rsidRPr="00E85270">
        <w:rPr>
          <w:rFonts w:ascii="Verdana" w:hAnsi="Verdana" w:cs="Arial"/>
          <w:color w:val="000000"/>
          <w:sz w:val="20"/>
          <w:szCs w:val="20"/>
        </w:rPr>
        <w:t xml:space="preserve"> [Podwykonawcy] w wysokości 5000 PLN (słownie: pięć tysięcy złotych) za każdy taki przypadek;</w:t>
      </w:r>
    </w:p>
    <w:p w14:paraId="0522D43C" w14:textId="77777777" w:rsidR="00FC2617" w:rsidRPr="00E85270" w:rsidRDefault="00FC2617" w:rsidP="002B3AD7">
      <w:pPr>
        <w:numPr>
          <w:ilvl w:val="1"/>
          <w:numId w:val="59"/>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cs="Arial"/>
          <w:color w:val="000000"/>
          <w:sz w:val="20"/>
          <w:szCs w:val="20"/>
        </w:rPr>
        <w:t>za nieprzedłożenie w terminie poświadczonej za zgodność z oryginałem kopii zawartej Umowy o podwykonaws</w:t>
      </w:r>
      <w:r>
        <w:rPr>
          <w:rFonts w:ascii="Verdana" w:hAnsi="Verdana" w:cs="Arial"/>
          <w:color w:val="000000"/>
          <w:sz w:val="20"/>
          <w:szCs w:val="20"/>
        </w:rPr>
        <w:t>two lub jej zmiany, zgodnie § 11</w:t>
      </w:r>
      <w:r w:rsidRPr="00E85270">
        <w:rPr>
          <w:rFonts w:ascii="Verdana" w:hAnsi="Verdana" w:cs="Arial"/>
          <w:color w:val="000000"/>
          <w:sz w:val="20"/>
          <w:szCs w:val="20"/>
        </w:rPr>
        <w:t xml:space="preserve"> [</w:t>
      </w:r>
      <w:r w:rsidRPr="00E85270">
        <w:rPr>
          <w:rFonts w:ascii="Verdana" w:hAnsi="Verdana" w:cs="Arial"/>
          <w:i/>
          <w:color w:val="000000"/>
          <w:sz w:val="20"/>
          <w:szCs w:val="20"/>
        </w:rPr>
        <w:t>Podwykonawcy</w:t>
      </w:r>
      <w:r w:rsidRPr="00E85270">
        <w:rPr>
          <w:rFonts w:ascii="Verdana" w:hAnsi="Verdana" w:cs="Arial"/>
          <w:color w:val="000000"/>
          <w:sz w:val="20"/>
          <w:szCs w:val="20"/>
        </w:rPr>
        <w:t xml:space="preserve">] </w:t>
      </w:r>
      <w:r>
        <w:rPr>
          <w:rFonts w:ascii="Verdana" w:hAnsi="Verdana" w:cs="Arial"/>
          <w:color w:val="000000"/>
          <w:sz w:val="20"/>
          <w:szCs w:val="20"/>
        </w:rPr>
        <w:br/>
      </w:r>
      <w:r w:rsidRPr="00E85270">
        <w:rPr>
          <w:rFonts w:ascii="Verdana" w:hAnsi="Verdana" w:cs="Arial"/>
          <w:color w:val="000000"/>
          <w:sz w:val="20"/>
          <w:szCs w:val="20"/>
        </w:rPr>
        <w:t>w wysokości 1 000 PLN (słownie: jeden tysiąc złotych) za każdy dzień zwłoki;</w:t>
      </w:r>
    </w:p>
    <w:p w14:paraId="2434B580" w14:textId="088DAB74" w:rsidR="00FC2617" w:rsidRPr="00E85270" w:rsidRDefault="00FC2617" w:rsidP="002B3AD7">
      <w:pPr>
        <w:numPr>
          <w:ilvl w:val="1"/>
          <w:numId w:val="59"/>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cs="Arial"/>
          <w:color w:val="000000"/>
          <w:sz w:val="20"/>
          <w:szCs w:val="20"/>
        </w:rPr>
        <w:t>za brak zmiany Umowy o podwykonawstwo w zakresie terminu zapłaty wynagrodzenia Podwykonawcy lub dalsz</w:t>
      </w:r>
      <w:r>
        <w:rPr>
          <w:rFonts w:ascii="Verdana" w:hAnsi="Verdana" w:cs="Arial"/>
          <w:color w:val="000000"/>
          <w:sz w:val="20"/>
          <w:szCs w:val="20"/>
        </w:rPr>
        <w:t>emu Podwykonawcy, zgodnie z § 11</w:t>
      </w:r>
      <w:r w:rsidRPr="00E85270">
        <w:rPr>
          <w:rFonts w:ascii="Verdana" w:hAnsi="Verdana" w:cs="Arial"/>
          <w:color w:val="000000"/>
          <w:sz w:val="20"/>
          <w:szCs w:val="20"/>
        </w:rPr>
        <w:t xml:space="preserve"> [Podwykonawcy] </w:t>
      </w:r>
      <w:r w:rsidR="00DD6F85">
        <w:rPr>
          <w:rFonts w:ascii="Verdana" w:hAnsi="Verdana" w:cs="Arial"/>
          <w:color w:val="000000"/>
          <w:sz w:val="20"/>
          <w:szCs w:val="20"/>
        </w:rPr>
        <w:br/>
      </w:r>
      <w:r w:rsidRPr="00E85270">
        <w:rPr>
          <w:rFonts w:ascii="Verdana" w:hAnsi="Verdana" w:cs="Arial"/>
          <w:color w:val="000000"/>
          <w:sz w:val="20"/>
          <w:szCs w:val="20"/>
        </w:rPr>
        <w:t>w wysokości 1 000 PLN (słownie: jeden tysiąc złotych) za każdy dzień zwłoki;</w:t>
      </w:r>
    </w:p>
    <w:p w14:paraId="1523AFB7" w14:textId="77777777" w:rsidR="00FC2617" w:rsidRPr="00B26D9E" w:rsidRDefault="00FC2617" w:rsidP="002B3AD7">
      <w:pPr>
        <w:numPr>
          <w:ilvl w:val="1"/>
          <w:numId w:val="59"/>
        </w:numPr>
        <w:autoSpaceDE w:val="0"/>
        <w:autoSpaceDN w:val="0"/>
        <w:adjustRightInd w:val="0"/>
        <w:spacing w:line="300" w:lineRule="exact"/>
        <w:ind w:left="851" w:hanging="284"/>
        <w:jc w:val="both"/>
        <w:rPr>
          <w:rFonts w:ascii="Verdana" w:hAnsi="Verdana" w:cs="Verdana"/>
          <w:sz w:val="20"/>
          <w:szCs w:val="20"/>
        </w:rPr>
      </w:pPr>
      <w:r w:rsidRPr="00E85270">
        <w:rPr>
          <w:rFonts w:ascii="Verdana" w:hAnsi="Verdana" w:cs="Arial"/>
          <w:color w:val="000000"/>
          <w:sz w:val="20"/>
          <w:szCs w:val="20"/>
        </w:rPr>
        <w:t xml:space="preserve">za wykonywanie za pomocą Podwykonawców innych Robót niż wskazane w Umowie podwykonawczej, bez zgody Zamawiającego – w wysokości </w:t>
      </w:r>
      <w:r w:rsidRPr="00E85270">
        <w:rPr>
          <w:rFonts w:ascii="Verdana" w:hAnsi="Verdana" w:cs="Arial"/>
          <w:sz w:val="20"/>
          <w:szCs w:val="20"/>
        </w:rPr>
        <w:t>5000 PLN (słownie: pięć tysięcy złotych), za każdy taki przypadek</w:t>
      </w:r>
      <w:r>
        <w:rPr>
          <w:rFonts w:ascii="Verdana" w:hAnsi="Verdana" w:cs="Arial"/>
          <w:color w:val="000000"/>
          <w:sz w:val="20"/>
          <w:szCs w:val="20"/>
        </w:rPr>
        <w:t>;</w:t>
      </w:r>
    </w:p>
    <w:p w14:paraId="736A6693" w14:textId="55649A0E" w:rsidR="00FC2617" w:rsidRPr="00B25DF1" w:rsidRDefault="00FC2617" w:rsidP="00B25DF1">
      <w:pPr>
        <w:numPr>
          <w:ilvl w:val="1"/>
          <w:numId w:val="59"/>
        </w:numPr>
        <w:autoSpaceDE w:val="0"/>
        <w:autoSpaceDN w:val="0"/>
        <w:adjustRightInd w:val="0"/>
        <w:spacing w:line="300" w:lineRule="exact"/>
        <w:ind w:left="851" w:hanging="284"/>
        <w:jc w:val="both"/>
        <w:rPr>
          <w:rFonts w:ascii="Verdana" w:hAnsi="Verdana" w:cs="Verdana"/>
          <w:sz w:val="20"/>
          <w:szCs w:val="20"/>
        </w:rPr>
      </w:pPr>
      <w:r w:rsidRPr="00074B5C">
        <w:rPr>
          <w:rFonts w:ascii="Verdana" w:hAnsi="Verdana" w:cs="Arial"/>
          <w:color w:val="000000"/>
          <w:sz w:val="20"/>
          <w:szCs w:val="20"/>
        </w:rPr>
        <w:t xml:space="preserve">za nieprzedłożenie do zaakceptowania Zamawiającemu zmiany osoby skierowanej do </w:t>
      </w:r>
      <w:r>
        <w:rPr>
          <w:rFonts w:ascii="Verdana" w:hAnsi="Verdana" w:cs="Arial"/>
          <w:color w:val="000000"/>
          <w:sz w:val="20"/>
          <w:szCs w:val="20"/>
        </w:rPr>
        <w:t xml:space="preserve">kierowania robotami </w:t>
      </w:r>
      <w:r w:rsidRPr="00074B5C">
        <w:rPr>
          <w:rFonts w:ascii="Verdana" w:hAnsi="Verdana" w:cs="Arial"/>
          <w:color w:val="000000"/>
          <w:sz w:val="20"/>
          <w:szCs w:val="20"/>
        </w:rPr>
        <w:t xml:space="preserve">, zgodnie § </w:t>
      </w:r>
      <w:r>
        <w:rPr>
          <w:rFonts w:ascii="Verdana" w:hAnsi="Verdana" w:cs="Arial"/>
          <w:color w:val="000000"/>
          <w:sz w:val="20"/>
          <w:szCs w:val="20"/>
        </w:rPr>
        <w:t>8</w:t>
      </w:r>
      <w:r w:rsidRPr="00074B5C">
        <w:rPr>
          <w:rFonts w:ascii="Verdana" w:hAnsi="Verdana" w:cs="Arial"/>
          <w:color w:val="000000"/>
          <w:sz w:val="20"/>
          <w:szCs w:val="20"/>
        </w:rPr>
        <w:t xml:space="preserve"> ust. 7 w wysokości 5000 PLN (słownie: pięć tysięcy złotych) za każdy taki przypadek;</w:t>
      </w:r>
    </w:p>
    <w:p w14:paraId="53EDFCF4" w14:textId="2851371B" w:rsidR="00FC2617" w:rsidRPr="00E85270" w:rsidRDefault="00FC2617" w:rsidP="002B3AD7">
      <w:pPr>
        <w:numPr>
          <w:ilvl w:val="0"/>
          <w:numId w:val="59"/>
        </w:numPr>
        <w:autoSpaceDE w:val="0"/>
        <w:autoSpaceDN w:val="0"/>
        <w:adjustRightInd w:val="0"/>
        <w:spacing w:line="300" w:lineRule="exact"/>
        <w:contextualSpacing/>
        <w:jc w:val="both"/>
        <w:rPr>
          <w:rFonts w:ascii="Verdana" w:hAnsi="Verdana" w:cs="Verdana"/>
          <w:sz w:val="20"/>
          <w:szCs w:val="20"/>
        </w:rPr>
      </w:pPr>
      <w:r w:rsidRPr="00E85270">
        <w:rPr>
          <w:rFonts w:ascii="Verdana" w:hAnsi="Verdana" w:cs="Verdana"/>
          <w:sz w:val="20"/>
          <w:szCs w:val="20"/>
        </w:rPr>
        <w:t xml:space="preserve">Zamawiający zapłaci kary umowne z tytułu odstąpienia od umowy z przyczyn leżących po stronie Zamawiającego – w wysokości </w:t>
      </w:r>
      <w:r>
        <w:rPr>
          <w:rFonts w:ascii="Verdana" w:hAnsi="Verdana" w:cs="Verdana"/>
          <w:sz w:val="20"/>
          <w:szCs w:val="20"/>
        </w:rPr>
        <w:t>10</w:t>
      </w:r>
      <w:r w:rsidRPr="00E85270">
        <w:rPr>
          <w:rFonts w:ascii="Verdana" w:hAnsi="Verdana" w:cs="Verdana"/>
          <w:sz w:val="20"/>
          <w:szCs w:val="20"/>
        </w:rPr>
        <w:t>% wynagrod</w:t>
      </w:r>
      <w:r>
        <w:rPr>
          <w:rFonts w:ascii="Verdana" w:hAnsi="Verdana" w:cs="Verdana"/>
          <w:sz w:val="20"/>
          <w:szCs w:val="20"/>
        </w:rPr>
        <w:t xml:space="preserve">zenia brutto, o którym mowa </w:t>
      </w:r>
      <w:r w:rsidR="00851033">
        <w:rPr>
          <w:rFonts w:ascii="Verdana" w:hAnsi="Verdana" w:cs="Verdana"/>
          <w:sz w:val="20"/>
          <w:szCs w:val="20"/>
        </w:rPr>
        <w:br/>
      </w:r>
      <w:r>
        <w:rPr>
          <w:rFonts w:ascii="Verdana" w:hAnsi="Verdana" w:cs="Verdana"/>
          <w:sz w:val="20"/>
          <w:szCs w:val="20"/>
        </w:rPr>
        <w:t>w § 4</w:t>
      </w:r>
      <w:r w:rsidRPr="00E85270">
        <w:rPr>
          <w:rFonts w:ascii="Verdana" w:hAnsi="Verdana" w:cs="Verdana"/>
          <w:sz w:val="20"/>
          <w:szCs w:val="20"/>
        </w:rPr>
        <w:t xml:space="preserve"> ust. 1 Umowy, w części świadczenia umownego, które nie zostało spełnione.</w:t>
      </w:r>
    </w:p>
    <w:p w14:paraId="6C0DF7AD" w14:textId="77777777" w:rsidR="00FC2617" w:rsidRPr="00E85270" w:rsidRDefault="00FC2617" w:rsidP="002B3AD7">
      <w:pPr>
        <w:numPr>
          <w:ilvl w:val="0"/>
          <w:numId w:val="59"/>
        </w:numPr>
        <w:autoSpaceDE w:val="0"/>
        <w:autoSpaceDN w:val="0"/>
        <w:adjustRightInd w:val="0"/>
        <w:spacing w:line="300" w:lineRule="exact"/>
        <w:ind w:left="499" w:hanging="357"/>
        <w:contextualSpacing/>
        <w:jc w:val="both"/>
        <w:rPr>
          <w:rFonts w:ascii="Verdana" w:hAnsi="Verdana" w:cs="Verdana"/>
          <w:sz w:val="20"/>
          <w:szCs w:val="20"/>
        </w:rPr>
      </w:pPr>
      <w:r w:rsidRPr="00E85270">
        <w:rPr>
          <w:rFonts w:ascii="Verdana" w:hAnsi="Verdana" w:cs="Verdana"/>
          <w:sz w:val="20"/>
          <w:szCs w:val="20"/>
        </w:rPr>
        <w:t>Strony zastrzegają prawo dochodzenia odszkodowania przewyższającego ww. kary umowne.</w:t>
      </w:r>
    </w:p>
    <w:p w14:paraId="7B2EE70F" w14:textId="46461386" w:rsidR="00FC2617" w:rsidRPr="00B25DF1" w:rsidRDefault="00FC2617" w:rsidP="00FC2617">
      <w:pPr>
        <w:numPr>
          <w:ilvl w:val="0"/>
          <w:numId w:val="59"/>
        </w:numPr>
        <w:autoSpaceDE w:val="0"/>
        <w:autoSpaceDN w:val="0"/>
        <w:adjustRightInd w:val="0"/>
        <w:spacing w:line="300" w:lineRule="exact"/>
        <w:ind w:left="499" w:hanging="357"/>
        <w:contextualSpacing/>
        <w:jc w:val="both"/>
        <w:rPr>
          <w:rFonts w:ascii="Verdana" w:hAnsi="Verdana" w:cs="Verdana"/>
          <w:sz w:val="20"/>
          <w:szCs w:val="20"/>
        </w:rPr>
      </w:pPr>
      <w:r w:rsidRPr="00E85270">
        <w:rPr>
          <w:rFonts w:ascii="Verdana" w:hAnsi="Verdana" w:cs="Verdana"/>
          <w:sz w:val="20"/>
          <w:szCs w:val="20"/>
        </w:rPr>
        <w:t>Zamawiający może potrącić kwotę kary umownej z wynagrodzenia Wykonawcy lub uzyskać wartość z Zabezpieczenia Należytego Wykonania Umowy.</w:t>
      </w:r>
    </w:p>
    <w:p w14:paraId="51632FAC" w14:textId="77777777" w:rsidR="00FC2617" w:rsidRPr="00D917FB" w:rsidRDefault="00FC2617" w:rsidP="00FC2617">
      <w:pPr>
        <w:autoSpaceDE w:val="0"/>
        <w:autoSpaceDN w:val="0"/>
        <w:adjustRightInd w:val="0"/>
        <w:spacing w:line="300" w:lineRule="exact"/>
        <w:ind w:left="4680"/>
        <w:jc w:val="both"/>
        <w:rPr>
          <w:rFonts w:ascii="Verdana" w:hAnsi="Verdana" w:cs="Verdana"/>
          <w:b/>
          <w:sz w:val="20"/>
          <w:szCs w:val="20"/>
        </w:rPr>
      </w:pPr>
      <w:r>
        <w:rPr>
          <w:rFonts w:ascii="Verdana" w:hAnsi="Verdana" w:cs="Verdana"/>
          <w:b/>
          <w:sz w:val="20"/>
          <w:szCs w:val="20"/>
        </w:rPr>
        <w:t>§ 11</w:t>
      </w:r>
    </w:p>
    <w:p w14:paraId="653ACB69" w14:textId="6356509F" w:rsidR="00FC2617" w:rsidRPr="00B25DF1" w:rsidRDefault="00B25DF1" w:rsidP="00B25DF1">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PODWYKONAWCY</w:t>
      </w:r>
    </w:p>
    <w:p w14:paraId="1B9A5A3B" w14:textId="601108DB" w:rsidR="00FC2617" w:rsidRPr="00E85270" w:rsidRDefault="00FC2617" w:rsidP="00FC2617">
      <w:pPr>
        <w:numPr>
          <w:ilvl w:val="0"/>
          <w:numId w:val="13"/>
        </w:numPr>
        <w:spacing w:line="300" w:lineRule="exact"/>
        <w:ind w:left="426"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 xml:space="preserve">Wykonawca będzie w pełni odpowiedzialny za działania lub uchybienia każdego Podwykonawcy, dalszego Podwykonawcy i ich przedstawicieli lub pracowników, tak jakby były to działania lub uchybienia Wykonawcy. </w:t>
      </w:r>
      <w:r w:rsidRPr="00E85270">
        <w:rPr>
          <w:rFonts w:ascii="Verdana" w:eastAsia="Calibri" w:hAnsi="Verdana"/>
          <w:snapToGrid w:val="0"/>
          <w:sz w:val="20"/>
          <w:szCs w:val="20"/>
          <w:lang w:val="x-none"/>
        </w:rPr>
        <w:t xml:space="preserve">Wykonawca będzie koordynował, nadzorował </w:t>
      </w:r>
      <w:r w:rsidR="00DD6F85">
        <w:rPr>
          <w:rFonts w:ascii="Verdana" w:eastAsia="Calibri" w:hAnsi="Verdana"/>
          <w:snapToGrid w:val="0"/>
          <w:sz w:val="20"/>
          <w:szCs w:val="20"/>
          <w:lang w:val="x-none"/>
        </w:rPr>
        <w:br/>
      </w:r>
      <w:r w:rsidRPr="00E85270">
        <w:rPr>
          <w:rFonts w:ascii="Verdana" w:eastAsia="Calibri" w:hAnsi="Verdana"/>
          <w:snapToGrid w:val="0"/>
          <w:sz w:val="20"/>
          <w:szCs w:val="20"/>
          <w:lang w:val="x-none"/>
        </w:rPr>
        <w:t xml:space="preserve">i kontrolował pracę Podwykonawców i dalszych Podwykonawców,  tak aby realizacja Kontraktu przebiegała bez zakłóceń. </w:t>
      </w:r>
    </w:p>
    <w:p w14:paraId="0B84502B" w14:textId="77777777" w:rsidR="00FC2617" w:rsidRPr="00E85270" w:rsidRDefault="00FC2617" w:rsidP="00FC2617">
      <w:pPr>
        <w:numPr>
          <w:ilvl w:val="0"/>
          <w:numId w:val="13"/>
        </w:numPr>
        <w:spacing w:line="300" w:lineRule="exact"/>
        <w:ind w:left="426"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Wykonawca jest zobowiązany do terminowego regulowania wszelkich</w:t>
      </w:r>
      <w:r>
        <w:rPr>
          <w:rFonts w:ascii="Verdana" w:eastAsia="Calibri" w:hAnsi="Verdana" w:cs="Arial"/>
          <w:snapToGrid w:val="0"/>
          <w:sz w:val="20"/>
          <w:szCs w:val="20"/>
          <w:lang w:val="x-none"/>
        </w:rPr>
        <w:t xml:space="preserve"> zobowiązań wobec Podwykonawców</w:t>
      </w:r>
      <w:r w:rsidRPr="00E85270">
        <w:rPr>
          <w:rFonts w:ascii="Verdana" w:eastAsia="Calibri" w:hAnsi="Verdana" w:cs="Arial"/>
          <w:snapToGrid w:val="0"/>
          <w:sz w:val="20"/>
          <w:szCs w:val="20"/>
          <w:lang w:val="x-none"/>
        </w:rPr>
        <w:t xml:space="preserve"> i dalszych Podwykonawców, z którymi współpracuje w związku </w:t>
      </w:r>
      <w:r>
        <w:rPr>
          <w:rFonts w:ascii="Verdana" w:eastAsia="Calibri" w:hAnsi="Verdana" w:cs="Arial"/>
          <w:snapToGrid w:val="0"/>
          <w:sz w:val="20"/>
          <w:szCs w:val="20"/>
          <w:lang w:val="x-none"/>
        </w:rPr>
        <w:br/>
      </w:r>
      <w:r w:rsidRPr="00E85270">
        <w:rPr>
          <w:rFonts w:ascii="Verdana" w:eastAsia="Calibri" w:hAnsi="Verdana" w:cs="Arial"/>
          <w:snapToGrid w:val="0"/>
          <w:sz w:val="20"/>
          <w:szCs w:val="20"/>
          <w:lang w:val="x-none"/>
        </w:rPr>
        <w:t xml:space="preserve">z realizacją Umowy. Nieterminowe regulowanie wymagalnych zobowiązań wobec wyżej wskazanych podmiotów stanowi nienależyte wykonywanie Umowy i uprawnia Zamawiającego </w:t>
      </w:r>
      <w:r w:rsidRPr="00E85270">
        <w:rPr>
          <w:rFonts w:ascii="Verdana" w:eastAsia="Calibri" w:hAnsi="Verdana" w:cs="Arial"/>
          <w:sz w:val="20"/>
          <w:szCs w:val="20"/>
          <w:lang w:val="x-none"/>
        </w:rPr>
        <w:t>do dokonania wypłaty kwot z Zabezpieczenia Wykonania, w celu dokonania zapłaty należności na rzecz Podwykonawców, dalszych Podwykonawców.</w:t>
      </w:r>
      <w:r w:rsidRPr="00E85270">
        <w:rPr>
          <w:rFonts w:ascii="Verdana" w:eastAsia="Calibri" w:hAnsi="Verdana" w:cs="Arial"/>
          <w:snapToGrid w:val="0"/>
          <w:sz w:val="20"/>
          <w:szCs w:val="20"/>
          <w:lang w:val="x-none"/>
        </w:rPr>
        <w:t xml:space="preserve"> </w:t>
      </w:r>
    </w:p>
    <w:p w14:paraId="6E044714" w14:textId="77777777" w:rsidR="00FC2617" w:rsidRPr="00E85270" w:rsidRDefault="00FC2617" w:rsidP="00FC2617">
      <w:pPr>
        <w:numPr>
          <w:ilvl w:val="0"/>
          <w:numId w:val="13"/>
        </w:numPr>
        <w:spacing w:line="300" w:lineRule="exact"/>
        <w:ind w:left="426"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Wykonawca nie podzleci Podwykonawcom innych Robót niż wskazane w Ofercie, bez zgody Zamawiającego.</w:t>
      </w:r>
    </w:p>
    <w:p w14:paraId="3527B2B7" w14:textId="77777777" w:rsidR="00FC2617" w:rsidRPr="00E85270" w:rsidRDefault="00FC2617" w:rsidP="00FC2617">
      <w:pPr>
        <w:numPr>
          <w:ilvl w:val="0"/>
          <w:numId w:val="13"/>
        </w:numPr>
        <w:spacing w:after="160" w:line="300" w:lineRule="exact"/>
        <w:ind w:left="426" w:hanging="426"/>
        <w:contextualSpacing/>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Wykonawca, bez zgody Zamawiającego, nie podzleci Podwykonawcom innych Robót niż wskazane w Umowie podwykonawczej, zgodnie z zatwierdzonym przez Zamawiającego projektem tej umowy.</w:t>
      </w:r>
    </w:p>
    <w:p w14:paraId="4EFFF869" w14:textId="77777777" w:rsidR="00FC2617" w:rsidRPr="00E85270" w:rsidRDefault="00FC2617" w:rsidP="00FC2617">
      <w:pPr>
        <w:numPr>
          <w:ilvl w:val="0"/>
          <w:numId w:val="13"/>
        </w:numPr>
        <w:spacing w:line="300" w:lineRule="exact"/>
        <w:ind w:left="426" w:hanging="426"/>
        <w:contextualSpacing/>
        <w:jc w:val="both"/>
        <w:rPr>
          <w:rFonts w:ascii="Verdana" w:eastAsia="Calibri" w:hAnsi="Verdana" w:cs="Arial"/>
          <w:snapToGrid w:val="0"/>
          <w:sz w:val="20"/>
          <w:szCs w:val="20"/>
          <w:lang w:val="x-none"/>
        </w:rPr>
      </w:pPr>
      <w:r w:rsidRPr="00E85270">
        <w:rPr>
          <w:rFonts w:ascii="Verdana" w:eastAsia="Calibri" w:hAnsi="Verdana" w:cs="Arial"/>
          <w:snapToGrid w:val="0"/>
          <w:sz w:val="20"/>
          <w:szCs w:val="20"/>
          <w:lang w:val="x-none"/>
        </w:rPr>
        <w:t xml:space="preserve">Każdorazowe skierowanie Podwykonawcy, lub dalszego Podwykonawcy  do wykonania przedmiotu Umowy wymaga uprzedniej, pisemnej akceptacji przez Zamawiającego </w:t>
      </w:r>
      <w:r>
        <w:rPr>
          <w:rFonts w:ascii="Verdana" w:eastAsia="Calibri" w:hAnsi="Verdana" w:cs="Arial"/>
          <w:snapToGrid w:val="0"/>
          <w:sz w:val="20"/>
          <w:szCs w:val="20"/>
          <w:lang w:val="x-none"/>
        </w:rPr>
        <w:br/>
      </w:r>
      <w:r w:rsidRPr="00E85270">
        <w:rPr>
          <w:rFonts w:ascii="Verdana" w:eastAsia="Calibri" w:hAnsi="Verdana" w:cs="Arial"/>
          <w:snapToGrid w:val="0"/>
          <w:sz w:val="20"/>
          <w:szCs w:val="20"/>
          <w:lang w:val="x-none"/>
        </w:rPr>
        <w:t>i w związku z tym:</w:t>
      </w:r>
    </w:p>
    <w:p w14:paraId="4CE9BD7E" w14:textId="77777777" w:rsidR="00FC2617" w:rsidRPr="00E85270" w:rsidRDefault="00FC2617" w:rsidP="008335BC">
      <w:pPr>
        <w:numPr>
          <w:ilvl w:val="0"/>
          <w:numId w:val="21"/>
        </w:numPr>
        <w:spacing w:before="240"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lastRenderedPageBreak/>
        <w:t>Wykonawca, Podwykonawca lub dalszy Podwykonawca zamówienia na roboty budowlane zamierzający zawrzeć Umowę o podwykonawstwo, której przedmiotem są roboty budowlane, jest obowiązany, w trakcie realizacji Kontraktu, do przedłożenia Zamawiającemu projektu tej umowy, przy czym Podwykonawca lub dalszy Podwykonawca jest obowiązany dołączyć zgodę Wykonawcy na zawarcie Umowy o podwykonawstwo o t</w:t>
      </w:r>
      <w:r>
        <w:rPr>
          <w:rFonts w:ascii="Verdana" w:eastAsia="Calibri" w:hAnsi="Verdana" w:cs="Arial"/>
          <w:sz w:val="20"/>
          <w:szCs w:val="20"/>
          <w:lang w:val="x-none"/>
        </w:rPr>
        <w:t>reści zgodnej z projektem umowy;</w:t>
      </w:r>
    </w:p>
    <w:p w14:paraId="3E177373" w14:textId="77777777" w:rsidR="00FC2617" w:rsidRPr="00E85270" w:rsidRDefault="00FC2617" w:rsidP="008335BC">
      <w:pPr>
        <w:numPr>
          <w:ilvl w:val="0"/>
          <w:numId w:val="21"/>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r>
        <w:rPr>
          <w:rFonts w:ascii="Verdana" w:eastAsia="Calibri" w:hAnsi="Verdana" w:cs="Arial"/>
          <w:sz w:val="20"/>
          <w:szCs w:val="20"/>
        </w:rPr>
        <w:t>;</w:t>
      </w:r>
    </w:p>
    <w:p w14:paraId="24B4D31A" w14:textId="77777777" w:rsidR="00FC2617" w:rsidRPr="00E85270" w:rsidRDefault="00FC2617" w:rsidP="008335BC">
      <w:pPr>
        <w:numPr>
          <w:ilvl w:val="0"/>
          <w:numId w:val="21"/>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Zamawiający, w terminie 14 dni od daty otrzymania projektu Umowy </w:t>
      </w:r>
      <w:r w:rsidRPr="00E85270">
        <w:rPr>
          <w:rFonts w:ascii="Verdana" w:eastAsia="Calibri" w:hAnsi="Verdana" w:cs="Arial"/>
          <w:sz w:val="20"/>
          <w:szCs w:val="20"/>
          <w:lang w:val="x-none"/>
        </w:rPr>
        <w:br/>
        <w:t>o podwykonawstwo, której przedmiotem są roboty budowlane, zgłosi pisemne zastrzeżenia do projektu umowy:</w:t>
      </w:r>
    </w:p>
    <w:p w14:paraId="48135B7F" w14:textId="77777777" w:rsidR="00FC2617" w:rsidRPr="00E85270" w:rsidRDefault="00FC2617" w:rsidP="00FC2617">
      <w:pPr>
        <w:tabs>
          <w:tab w:val="left" w:pos="408"/>
        </w:tabs>
        <w:spacing w:after="200" w:line="300" w:lineRule="exact"/>
        <w:ind w:left="1080"/>
        <w:contextualSpacing/>
        <w:rPr>
          <w:rFonts w:ascii="Verdana" w:eastAsia="Calibri" w:hAnsi="Verdana" w:cs="Arial"/>
          <w:sz w:val="20"/>
          <w:szCs w:val="20"/>
          <w:lang w:val="x-none"/>
        </w:rPr>
      </w:pPr>
      <w:r w:rsidRPr="00E85270">
        <w:rPr>
          <w:rFonts w:ascii="Verdana" w:eastAsia="Calibri" w:hAnsi="Verdana" w:cs="Arial"/>
          <w:sz w:val="20"/>
          <w:szCs w:val="20"/>
          <w:lang w:val="x-none"/>
        </w:rPr>
        <w:t>a) niespełniającej wymagań określonych w  ust 15;</w:t>
      </w:r>
    </w:p>
    <w:p w14:paraId="29A9E2D1" w14:textId="77777777" w:rsidR="00FC2617" w:rsidRPr="006575B9" w:rsidRDefault="00FC2617" w:rsidP="00FC2617">
      <w:pPr>
        <w:tabs>
          <w:tab w:val="left" w:pos="408"/>
        </w:tabs>
        <w:spacing w:after="200" w:line="300" w:lineRule="exact"/>
        <w:ind w:left="1418" w:hanging="338"/>
        <w:contextualSpacing/>
        <w:jc w:val="both"/>
        <w:rPr>
          <w:rFonts w:ascii="Verdana" w:eastAsia="Calibri" w:hAnsi="Verdana" w:cs="Arial"/>
          <w:sz w:val="20"/>
          <w:szCs w:val="20"/>
        </w:rPr>
      </w:pPr>
      <w:r w:rsidRPr="00E85270">
        <w:rPr>
          <w:rFonts w:ascii="Verdana" w:eastAsia="Calibri" w:hAnsi="Verdana" w:cs="Arial"/>
          <w:sz w:val="20"/>
          <w:szCs w:val="20"/>
          <w:lang w:val="x-none"/>
        </w:rPr>
        <w:t>b)</w:t>
      </w:r>
      <w:r w:rsidRPr="00E85270">
        <w:rPr>
          <w:rFonts w:ascii="Verdana" w:eastAsia="Calibri" w:hAnsi="Verdana" w:cs="Arial"/>
          <w:sz w:val="20"/>
          <w:szCs w:val="20"/>
          <w:lang w:val="x-none"/>
        </w:rPr>
        <w:tab/>
        <w:t>gdy przewiduje termin zapłaty wynagrodzenia dłuższy niż 30 dni od dnia doręczenia Wykonawcy, Podwykonawcy lub dalszemu Podwykonawcy faktury lub rachunku, potwierdzających wykonanie zleconej Podwykonawcy lub dalszemu Podwykonawcy roboty budowlanej</w:t>
      </w:r>
      <w:r>
        <w:rPr>
          <w:rFonts w:ascii="Verdana" w:eastAsia="Calibri" w:hAnsi="Verdana" w:cs="Arial"/>
          <w:sz w:val="20"/>
          <w:szCs w:val="20"/>
        </w:rPr>
        <w:t>;</w:t>
      </w:r>
    </w:p>
    <w:p w14:paraId="756F30EF" w14:textId="77777777" w:rsidR="00FC2617" w:rsidRPr="00E85270" w:rsidRDefault="00FC2617" w:rsidP="008335BC">
      <w:pPr>
        <w:numPr>
          <w:ilvl w:val="0"/>
          <w:numId w:val="21"/>
        </w:numPr>
        <w:spacing w:after="160" w:line="300" w:lineRule="exact"/>
        <w:ind w:left="1134" w:hanging="283"/>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 Niezgłoszenie pisemnych zastrzeżeń do przedłożonego projektu Umowy </w:t>
      </w:r>
      <w:r w:rsidRPr="00E85270">
        <w:rPr>
          <w:rFonts w:ascii="Verdana" w:eastAsia="Calibri" w:hAnsi="Verdana" w:cs="Arial"/>
          <w:sz w:val="20"/>
          <w:szCs w:val="20"/>
          <w:lang w:val="x-none"/>
        </w:rPr>
        <w:br/>
        <w:t>o podwykonawstwo, której przedmiotem są roboty budowlane, w terminie 14 dni od daty otrzymania projektu Umowy o podwykonawstwo, uważa się za akceptację projektu umowy przez Zamawiającego</w:t>
      </w:r>
      <w:r>
        <w:rPr>
          <w:rFonts w:ascii="Verdana" w:eastAsia="Calibri" w:hAnsi="Verdana" w:cs="Arial"/>
          <w:sz w:val="20"/>
          <w:szCs w:val="20"/>
        </w:rPr>
        <w:t>;</w:t>
      </w:r>
    </w:p>
    <w:p w14:paraId="45B525D4" w14:textId="77777777" w:rsidR="00FC2617" w:rsidRPr="00E85270" w:rsidRDefault="00FC2617" w:rsidP="008335BC">
      <w:pPr>
        <w:numPr>
          <w:ilvl w:val="0"/>
          <w:numId w:val="21"/>
        </w:numPr>
        <w:spacing w:after="160" w:line="300" w:lineRule="exact"/>
        <w:ind w:left="1134" w:hanging="283"/>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Wykonawca, Podwykonawca lub dalszy Podwykonawca zamówienia na roboty budowlane przedkłada Zamawiającemu poświadczoną za zgodność z oryginałem kopię zawartej Umowy o podwykonawstwo, której przedmiotem są roboty budowlane, w terminie 7 dni od dnia jej zawarcia</w:t>
      </w:r>
      <w:r>
        <w:rPr>
          <w:rFonts w:ascii="Verdana" w:eastAsia="Calibri" w:hAnsi="Verdana" w:cs="Arial"/>
          <w:sz w:val="20"/>
          <w:szCs w:val="20"/>
        </w:rPr>
        <w:t>;</w:t>
      </w:r>
    </w:p>
    <w:p w14:paraId="51790A29" w14:textId="77777777" w:rsidR="00FC2617" w:rsidRPr="00E85270" w:rsidRDefault="00FC2617" w:rsidP="008335BC">
      <w:pPr>
        <w:numPr>
          <w:ilvl w:val="0"/>
          <w:numId w:val="21"/>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Zamawiający, w terminie 14 dni od daty otrzymania poświadczonej za zgodność </w:t>
      </w:r>
      <w:r>
        <w:rPr>
          <w:rFonts w:ascii="Verdana" w:eastAsia="Calibri" w:hAnsi="Verdana" w:cs="Arial"/>
          <w:sz w:val="20"/>
          <w:szCs w:val="20"/>
          <w:lang w:val="x-none"/>
        </w:rPr>
        <w:br/>
      </w:r>
      <w:r w:rsidRPr="00E85270">
        <w:rPr>
          <w:rFonts w:ascii="Verdana" w:eastAsia="Calibri" w:hAnsi="Verdana" w:cs="Arial"/>
          <w:sz w:val="20"/>
          <w:szCs w:val="20"/>
          <w:lang w:val="x-none"/>
        </w:rPr>
        <w:t xml:space="preserve">z oryginałem Umowy o podwykonawstwo, której przedmiotem są roboty budowlane, zgłasza pisemny sprzeciw do Umowy o podwykonawstwo </w:t>
      </w:r>
      <w:r>
        <w:rPr>
          <w:rFonts w:ascii="Verdana" w:eastAsia="Calibri" w:hAnsi="Verdana" w:cs="Arial"/>
          <w:sz w:val="20"/>
          <w:szCs w:val="20"/>
          <w:lang w:val="x-none"/>
        </w:rPr>
        <w:br/>
      </w:r>
      <w:r w:rsidRPr="00E85270">
        <w:rPr>
          <w:rFonts w:ascii="Verdana" w:eastAsia="Calibri" w:hAnsi="Verdana" w:cs="Arial"/>
          <w:sz w:val="20"/>
          <w:szCs w:val="20"/>
          <w:lang w:val="x-none"/>
        </w:rPr>
        <w:t>w przypadkach, o których mowa w  punkcie 3)</w:t>
      </w:r>
      <w:r>
        <w:rPr>
          <w:rFonts w:ascii="Verdana" w:eastAsia="Calibri" w:hAnsi="Verdana" w:cs="Arial"/>
          <w:sz w:val="20"/>
          <w:szCs w:val="20"/>
        </w:rPr>
        <w:t>;</w:t>
      </w:r>
    </w:p>
    <w:p w14:paraId="2B87A010" w14:textId="77777777" w:rsidR="00FC2617" w:rsidRPr="00E85270" w:rsidRDefault="00FC2617" w:rsidP="008335BC">
      <w:pPr>
        <w:numPr>
          <w:ilvl w:val="0"/>
          <w:numId w:val="21"/>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Niezgłoszenie pisemnego sprzeciwu do przedłożonej Umowy o podwykonawstwo, której przedmiotem są roboty budowlane, w wyżej wymienionym  terminie, uważa się za akceptację umowy przez Zamawiającego</w:t>
      </w:r>
      <w:r>
        <w:rPr>
          <w:rFonts w:ascii="Verdana" w:eastAsia="Calibri" w:hAnsi="Verdana" w:cs="Arial"/>
          <w:sz w:val="20"/>
          <w:szCs w:val="20"/>
        </w:rPr>
        <w:t>;</w:t>
      </w:r>
    </w:p>
    <w:p w14:paraId="0D143F23" w14:textId="77777777" w:rsidR="00FC2617" w:rsidRPr="00E85270" w:rsidRDefault="00FC2617" w:rsidP="008335BC">
      <w:pPr>
        <w:numPr>
          <w:ilvl w:val="0"/>
          <w:numId w:val="21"/>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Wykonawca, Podwykonawca lub dalszy Podwykonawca zamówienia na roboty budowlane przedkłada Zamawiającemu poświadczoną za zgodność z oryginałem kopię zawartej Umowy o podwykonawstwo, której przedmiotem są dostawy lub usługi, w terminie 7 dni od dnia jej zawarcia, z wyłączeniem Umów </w:t>
      </w:r>
      <w:r>
        <w:rPr>
          <w:rFonts w:ascii="Verdana" w:eastAsia="Calibri" w:hAnsi="Verdana" w:cs="Arial"/>
          <w:sz w:val="20"/>
          <w:szCs w:val="20"/>
          <w:lang w:val="x-none"/>
        </w:rPr>
        <w:br/>
      </w:r>
      <w:r w:rsidRPr="00E85270">
        <w:rPr>
          <w:rFonts w:ascii="Verdana" w:eastAsia="Calibri" w:hAnsi="Verdana" w:cs="Arial"/>
          <w:sz w:val="20"/>
          <w:szCs w:val="20"/>
          <w:lang w:val="x-none"/>
        </w:rPr>
        <w:t>o podwykonawstwo o wartość  nie przekraczającej 0,5% wartości  umowy</w:t>
      </w:r>
      <w:r>
        <w:rPr>
          <w:rFonts w:ascii="Verdana" w:eastAsia="Calibri" w:hAnsi="Verdana" w:cs="Arial"/>
          <w:sz w:val="20"/>
          <w:szCs w:val="20"/>
        </w:rPr>
        <w:t>;</w:t>
      </w:r>
    </w:p>
    <w:p w14:paraId="5CC6D377" w14:textId="267B057C" w:rsidR="00FC2617" w:rsidRPr="00E85270" w:rsidRDefault="00FC2617" w:rsidP="008335BC">
      <w:pPr>
        <w:numPr>
          <w:ilvl w:val="0"/>
          <w:numId w:val="21"/>
        </w:numPr>
        <w:spacing w:after="16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 W przypadku, o którym mowa w punkcie 8, jeżeli termin zapłaty wynagrodzenia jest dłuższy niż 30 dni od dnia doręczenia Wykonawcy, Podwykonawcy lub dalszemu Podwykonawcy faktury lub rachunku, potwierdzających wykonanie zleconej Podwykonawcy lub dalszemu Podwykonawcy dostawy, usługi, Zamawiający informuje o tym Wykonawcę i wzywa go do doprowadzenia do zmiany tej umowy </w:t>
      </w:r>
      <w:r w:rsidR="00DD6F85">
        <w:rPr>
          <w:rFonts w:ascii="Verdana" w:eastAsia="Calibri" w:hAnsi="Verdana" w:cs="Arial"/>
          <w:sz w:val="20"/>
          <w:szCs w:val="20"/>
          <w:lang w:val="x-none"/>
        </w:rPr>
        <w:br/>
      </w:r>
      <w:r w:rsidRPr="00E85270">
        <w:rPr>
          <w:rFonts w:ascii="Verdana" w:eastAsia="Calibri" w:hAnsi="Verdana" w:cs="Arial"/>
          <w:sz w:val="20"/>
          <w:szCs w:val="20"/>
          <w:lang w:val="x-none"/>
        </w:rPr>
        <w:t>w terminie  14 dni od dnia doręczenia Wykonawcy tego wezwania, pod rygorem wystąpienia o zapłatę Kary umownej.</w:t>
      </w:r>
    </w:p>
    <w:p w14:paraId="52AB6D72" w14:textId="33C3D7EB" w:rsidR="00FC2617" w:rsidRPr="00E85270" w:rsidRDefault="00B25DF1" w:rsidP="00FC2617">
      <w:pPr>
        <w:numPr>
          <w:ilvl w:val="0"/>
          <w:numId w:val="13"/>
        </w:numPr>
        <w:spacing w:line="300" w:lineRule="exact"/>
        <w:ind w:left="426" w:hanging="426"/>
        <w:contextualSpacing/>
        <w:jc w:val="both"/>
        <w:rPr>
          <w:rFonts w:ascii="Verdana" w:eastAsia="Calibri" w:hAnsi="Verdana" w:cs="Arial"/>
          <w:sz w:val="20"/>
          <w:szCs w:val="20"/>
          <w:lang w:val="x-none"/>
        </w:rPr>
      </w:pPr>
      <w:r>
        <w:rPr>
          <w:rFonts w:ascii="Verdana" w:eastAsia="Calibri" w:hAnsi="Verdana" w:cs="Arial"/>
          <w:sz w:val="20"/>
          <w:szCs w:val="20"/>
          <w:lang w:val="x-none"/>
        </w:rPr>
        <w:t xml:space="preserve">Procedurę opisaną w ust 5 </w:t>
      </w:r>
      <w:r w:rsidR="00FC2617" w:rsidRPr="00E85270">
        <w:rPr>
          <w:rFonts w:ascii="Verdana" w:eastAsia="Calibri" w:hAnsi="Verdana" w:cs="Arial"/>
          <w:sz w:val="20"/>
          <w:szCs w:val="20"/>
          <w:lang w:val="x-none"/>
        </w:rPr>
        <w:t xml:space="preserve">stosuje się odpowiednio do zmian Umowy </w:t>
      </w:r>
      <w:r w:rsidR="00FC2617">
        <w:rPr>
          <w:rFonts w:ascii="Verdana" w:eastAsia="Calibri" w:hAnsi="Verdana" w:cs="Arial"/>
          <w:sz w:val="20"/>
          <w:szCs w:val="20"/>
          <w:lang w:val="x-none"/>
        </w:rPr>
        <w:br/>
      </w:r>
      <w:r w:rsidR="00FC2617" w:rsidRPr="00E85270">
        <w:rPr>
          <w:rFonts w:ascii="Verdana" w:eastAsia="Calibri" w:hAnsi="Verdana" w:cs="Arial"/>
          <w:sz w:val="20"/>
          <w:szCs w:val="20"/>
          <w:lang w:val="x-none"/>
        </w:rPr>
        <w:t>o podwykonawstwo</w:t>
      </w:r>
      <w:r w:rsidR="00FC2617">
        <w:rPr>
          <w:rFonts w:ascii="Verdana" w:eastAsia="Calibri" w:hAnsi="Verdana" w:cs="Arial"/>
          <w:sz w:val="20"/>
          <w:szCs w:val="20"/>
        </w:rPr>
        <w:t>;</w:t>
      </w:r>
    </w:p>
    <w:p w14:paraId="159299DD" w14:textId="588E243C" w:rsidR="00FC2617" w:rsidRPr="00E85270" w:rsidRDefault="00FC2617" w:rsidP="00FC2617">
      <w:pPr>
        <w:numPr>
          <w:ilvl w:val="0"/>
          <w:numId w:val="13"/>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sz w:val="20"/>
          <w:szCs w:val="20"/>
          <w:lang w:val="x-none"/>
        </w:rPr>
        <w:lastRenderedPageBreak/>
        <w:t>Nie wypełnienie przez Wykonawcę obowiązków określonych powyżej stanowi podstawę do natychmiastowego usunięcia Podwykonawcy lub dalszego Podwykonawcy przez Zamawiającego lub żądania od Wykonawcy usunięcia przedmiotowego Podwykonawcy  lub dalszego Podwykonawcy  z Placu Budowy</w:t>
      </w:r>
      <w:r>
        <w:rPr>
          <w:rFonts w:ascii="Verdana" w:eastAsia="Calibri" w:hAnsi="Verdana"/>
          <w:sz w:val="20"/>
          <w:szCs w:val="20"/>
        </w:rPr>
        <w:t>;</w:t>
      </w:r>
      <w:r w:rsidRPr="00E85270">
        <w:rPr>
          <w:rFonts w:ascii="Verdana" w:eastAsia="Calibri" w:hAnsi="Verdana"/>
          <w:sz w:val="20"/>
          <w:szCs w:val="20"/>
          <w:lang w:val="x-none"/>
        </w:rPr>
        <w:t xml:space="preserve"> </w:t>
      </w:r>
    </w:p>
    <w:p w14:paraId="342578E5" w14:textId="7B3F21CB" w:rsidR="00FC2617" w:rsidRPr="00E85270" w:rsidRDefault="00FC2617" w:rsidP="00FC2617">
      <w:pPr>
        <w:numPr>
          <w:ilvl w:val="0"/>
          <w:numId w:val="13"/>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r>
        <w:rPr>
          <w:rFonts w:ascii="Verdana" w:eastAsia="Calibri" w:hAnsi="Verdana" w:cs="Arial"/>
          <w:sz w:val="20"/>
          <w:szCs w:val="20"/>
        </w:rPr>
        <w:t>;</w:t>
      </w:r>
    </w:p>
    <w:p w14:paraId="1C9BB938" w14:textId="77777777" w:rsidR="00FC2617" w:rsidRPr="00E85270" w:rsidRDefault="00FC2617" w:rsidP="00FC2617">
      <w:pPr>
        <w:numPr>
          <w:ilvl w:val="0"/>
          <w:numId w:val="13"/>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Wynagrodzenie, o którym mowa w ust. 8 dotyczy wyłącznie należności powstałych po zaakceptowaniu przez Zamawiającego Umowy o podwykonawstwo, której przedmiotem są roboty budowlane, lub po przedłożeniu Zamawiającemu poświadczonej </w:t>
      </w:r>
      <w:r w:rsidRPr="00E85270">
        <w:rPr>
          <w:rFonts w:ascii="Verdana" w:eastAsia="Calibri" w:hAnsi="Verdana" w:cs="Arial"/>
          <w:sz w:val="20"/>
          <w:szCs w:val="20"/>
          <w:lang w:val="x-none"/>
        </w:rPr>
        <w:br/>
        <w:t>za zgodność z oryginałem kopii Umowy o podwykonawstwo, której przedmiotem są dostawy lub usługi</w:t>
      </w:r>
      <w:r>
        <w:rPr>
          <w:rFonts w:ascii="Verdana" w:eastAsia="Calibri" w:hAnsi="Verdana" w:cs="Arial"/>
          <w:sz w:val="20"/>
          <w:szCs w:val="20"/>
        </w:rPr>
        <w:t>;</w:t>
      </w:r>
    </w:p>
    <w:p w14:paraId="1D1D4C86" w14:textId="77777777" w:rsidR="00FC2617" w:rsidRPr="00E85270" w:rsidRDefault="00FC2617" w:rsidP="00FC2617">
      <w:pPr>
        <w:numPr>
          <w:ilvl w:val="0"/>
          <w:numId w:val="13"/>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Bezpośrednia zapłata obejmuje wyłącznie należne wynagrodzenie, bez odsetek, należnych Podwykonawcy lub dalszemu Podwykonawcy</w:t>
      </w:r>
      <w:r>
        <w:rPr>
          <w:rFonts w:ascii="Verdana" w:eastAsia="Calibri" w:hAnsi="Verdana" w:cs="Arial"/>
          <w:sz w:val="20"/>
          <w:szCs w:val="20"/>
        </w:rPr>
        <w:t>;</w:t>
      </w:r>
      <w:r w:rsidRPr="00E85270">
        <w:rPr>
          <w:rFonts w:ascii="Verdana" w:eastAsia="Calibri" w:hAnsi="Verdana" w:cs="Arial"/>
          <w:sz w:val="20"/>
          <w:szCs w:val="20"/>
          <w:lang w:val="x-none"/>
        </w:rPr>
        <w:t xml:space="preserve">  </w:t>
      </w:r>
    </w:p>
    <w:p w14:paraId="080D667B" w14:textId="77777777" w:rsidR="00FC2617" w:rsidRPr="00E85270" w:rsidRDefault="00FC2617" w:rsidP="00FC2617">
      <w:pPr>
        <w:numPr>
          <w:ilvl w:val="0"/>
          <w:numId w:val="13"/>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Przed dokonaniem bezpośredniej zapłaty Zamawiający wezwie Wykonawcę </w:t>
      </w:r>
      <w:r w:rsidRPr="00E85270">
        <w:rPr>
          <w:rFonts w:ascii="Verdana" w:eastAsia="Calibri" w:hAnsi="Verdana" w:cs="Arial"/>
          <w:sz w:val="20"/>
          <w:szCs w:val="20"/>
          <w:lang w:val="x-none"/>
        </w:rPr>
        <w:br/>
        <w:t>do zgłoszenia w terminie 7 dni od otrzymania wezwania pisemnych uwag dotyczących zasadności bezpośredniej zapłaty wynagrodzenia Podwykonawcy lub dalszemu Podwykonawcy</w:t>
      </w:r>
      <w:r>
        <w:rPr>
          <w:rFonts w:ascii="Verdana" w:eastAsia="Calibri" w:hAnsi="Verdana" w:cs="Arial"/>
          <w:sz w:val="20"/>
          <w:szCs w:val="20"/>
        </w:rPr>
        <w:t>;</w:t>
      </w:r>
    </w:p>
    <w:p w14:paraId="05214033" w14:textId="77777777" w:rsidR="00FC2617" w:rsidRPr="00E85270" w:rsidRDefault="00FC2617" w:rsidP="00FC2617">
      <w:pPr>
        <w:numPr>
          <w:ilvl w:val="0"/>
          <w:numId w:val="13"/>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 przypadku zgłoszenia przez Wykonawcę uwag we wskazanym terminie, Zamawiający może:</w:t>
      </w:r>
    </w:p>
    <w:p w14:paraId="67A88AE3" w14:textId="77777777" w:rsidR="00FC2617" w:rsidRPr="00E85270" w:rsidRDefault="00FC2617" w:rsidP="00FC2617">
      <w:pPr>
        <w:spacing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1)</w:t>
      </w:r>
      <w:r w:rsidRPr="00E85270">
        <w:rPr>
          <w:rFonts w:ascii="Verdana" w:eastAsia="Calibri" w:hAnsi="Verdana" w:cs="Arial"/>
          <w:sz w:val="20"/>
          <w:szCs w:val="20"/>
          <w:lang w:val="x-none"/>
        </w:rPr>
        <w:tab/>
        <w:t>nie dokonać bezpośredniej zapłaty wynagrodzenia Podwykonawcy lub dalszemu Podwykonawcy, jeżeli Wykonawca wykaże niezasadność takiej zapłaty albo</w:t>
      </w:r>
    </w:p>
    <w:p w14:paraId="47E526AB" w14:textId="77777777" w:rsidR="00FC2617" w:rsidRPr="00E85270" w:rsidRDefault="00FC2617" w:rsidP="00FC2617">
      <w:pPr>
        <w:spacing w:line="300" w:lineRule="exact"/>
        <w:ind w:left="851" w:hanging="425"/>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2)</w:t>
      </w:r>
      <w:r w:rsidRPr="00E85270">
        <w:rPr>
          <w:rFonts w:ascii="Verdana" w:eastAsia="Calibri" w:hAnsi="Verdana" w:cs="Arial"/>
          <w:sz w:val="20"/>
          <w:szCs w:val="20"/>
          <w:lang w:val="x-none"/>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3D093FCB" w14:textId="77777777" w:rsidR="00FC2617" w:rsidRPr="006575B9" w:rsidRDefault="00FC2617" w:rsidP="00FC2617">
      <w:pPr>
        <w:spacing w:line="300" w:lineRule="exact"/>
        <w:ind w:left="851" w:hanging="425"/>
        <w:contextualSpacing/>
        <w:jc w:val="both"/>
        <w:rPr>
          <w:rFonts w:ascii="Verdana" w:eastAsia="Calibri" w:hAnsi="Verdana" w:cs="Arial"/>
          <w:sz w:val="20"/>
          <w:szCs w:val="20"/>
        </w:rPr>
      </w:pPr>
      <w:r w:rsidRPr="00E85270">
        <w:rPr>
          <w:rFonts w:ascii="Verdana" w:eastAsia="Calibri" w:hAnsi="Verdana" w:cs="Arial"/>
          <w:sz w:val="20"/>
          <w:szCs w:val="20"/>
          <w:lang w:val="x-none"/>
        </w:rPr>
        <w:t>3)</w:t>
      </w:r>
      <w:r w:rsidRPr="00E85270">
        <w:rPr>
          <w:rFonts w:ascii="Verdana" w:eastAsia="Calibri" w:hAnsi="Verdana" w:cs="Arial"/>
          <w:sz w:val="20"/>
          <w:szCs w:val="20"/>
          <w:lang w:val="x-none"/>
        </w:rPr>
        <w:tab/>
        <w:t>dokonać bezpośredniej zapłaty wynagrodzenia Podwykonawcy lub dalszemu Podwykonawcy, jeżeli Podwykonawca lub dalszy Podwykonawca wykaże zasadność takiej zapłaty</w:t>
      </w:r>
      <w:r>
        <w:rPr>
          <w:rFonts w:ascii="Verdana" w:eastAsia="Calibri" w:hAnsi="Verdana" w:cs="Arial"/>
          <w:sz w:val="20"/>
          <w:szCs w:val="20"/>
        </w:rPr>
        <w:t>;</w:t>
      </w:r>
    </w:p>
    <w:p w14:paraId="26E12823" w14:textId="77777777" w:rsidR="00FC2617" w:rsidRPr="00E85270" w:rsidRDefault="00FC2617" w:rsidP="00FC2617">
      <w:pPr>
        <w:numPr>
          <w:ilvl w:val="0"/>
          <w:numId w:val="13"/>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 przypadku dokonania bezpośredniej zapłaty Podwykonawcy lub dalszemu Podwykonawcy, Zamawiający potrąca kwotę wypłaconego wynagrodzenia z wynagrodzenia należnego Wykonawcy lub z zabezpieczenia należytego wykonania umowy  lub z wszelkich wierzytelności Wykonawcy względem Zamawiającego</w:t>
      </w:r>
      <w:r>
        <w:rPr>
          <w:rFonts w:ascii="Verdana" w:eastAsia="Calibri" w:hAnsi="Verdana" w:cs="Arial"/>
          <w:sz w:val="20"/>
          <w:szCs w:val="20"/>
        </w:rPr>
        <w:t>;</w:t>
      </w:r>
    </w:p>
    <w:p w14:paraId="26CD94F1" w14:textId="77777777" w:rsidR="00FC2617" w:rsidRPr="00E85270" w:rsidRDefault="00FC2617" w:rsidP="00FC2617">
      <w:pPr>
        <w:numPr>
          <w:ilvl w:val="0"/>
          <w:numId w:val="13"/>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Po dokonaniu zapłaty przez Zamawiającego na rzecz Podwykonawcy lub dalszego Podwykonawcy, Wykonawca nie będzie uprawniony do powoływania się wobec Zamawiającego na te zarzuty wobec Podwykonawcy lub dalszego Podwykonawcy, </w:t>
      </w:r>
      <w:r>
        <w:rPr>
          <w:rFonts w:ascii="Verdana" w:eastAsia="Calibri" w:hAnsi="Verdana" w:cs="Arial"/>
          <w:sz w:val="20"/>
          <w:szCs w:val="20"/>
          <w:lang w:val="x-none"/>
        </w:rPr>
        <w:br/>
      </w:r>
      <w:r w:rsidRPr="00E85270">
        <w:rPr>
          <w:rFonts w:ascii="Verdana" w:eastAsia="Calibri" w:hAnsi="Verdana" w:cs="Arial"/>
          <w:sz w:val="20"/>
          <w:szCs w:val="20"/>
          <w:lang w:val="x-none"/>
        </w:rPr>
        <w:t>o których Zamawiający nie został poinformowany przez Wykonawcę w terminie 7 dni od otrzymania wezwania opisanego powyżej</w:t>
      </w:r>
      <w:r>
        <w:rPr>
          <w:rFonts w:ascii="Verdana" w:eastAsia="Calibri" w:hAnsi="Verdana" w:cs="Arial"/>
          <w:sz w:val="20"/>
          <w:szCs w:val="20"/>
        </w:rPr>
        <w:t>;</w:t>
      </w:r>
    </w:p>
    <w:p w14:paraId="37D7AD4E" w14:textId="77777777" w:rsidR="00FC2617" w:rsidRPr="00E85270" w:rsidRDefault="00FC2617" w:rsidP="00FC2617">
      <w:pPr>
        <w:numPr>
          <w:ilvl w:val="0"/>
          <w:numId w:val="13"/>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Umowa o podwykonawstwo, której przedmiotem są roboty budowlane nie może zawierać postanowień:</w:t>
      </w:r>
    </w:p>
    <w:p w14:paraId="68205550" w14:textId="77777777" w:rsidR="00FC2617" w:rsidRPr="00E85270" w:rsidRDefault="00FC2617" w:rsidP="00FC2617">
      <w:pPr>
        <w:numPr>
          <w:ilvl w:val="0"/>
          <w:numId w:val="12"/>
        </w:numPr>
        <w:tabs>
          <w:tab w:val="num" w:pos="851"/>
        </w:tabs>
        <w:spacing w:line="300" w:lineRule="exact"/>
        <w:ind w:left="851" w:hanging="425"/>
        <w:jc w:val="both"/>
        <w:rPr>
          <w:rFonts w:ascii="Verdana" w:hAnsi="Verdana" w:cs="Arial"/>
          <w:sz w:val="20"/>
          <w:szCs w:val="20"/>
        </w:rPr>
      </w:pPr>
      <w:r w:rsidRPr="00E85270">
        <w:rPr>
          <w:rFonts w:ascii="Verdana" w:hAnsi="Verdana" w:cs="Arial"/>
          <w:sz w:val="20"/>
          <w:szCs w:val="20"/>
        </w:rPr>
        <w:t xml:space="preserve">uzależniających uzyskanie przez Podwykonawcę </w:t>
      </w:r>
      <w:r w:rsidRPr="00E85270">
        <w:rPr>
          <w:rFonts w:ascii="Verdana" w:hAnsi="Verdana"/>
          <w:snapToGrid w:val="0"/>
          <w:sz w:val="20"/>
          <w:szCs w:val="20"/>
        </w:rPr>
        <w:t xml:space="preserve"> lub dalszego Podwykonawcę</w:t>
      </w:r>
      <w:r w:rsidRPr="00E85270">
        <w:rPr>
          <w:rFonts w:ascii="Verdana" w:hAnsi="Verdana" w:cs="Arial"/>
          <w:sz w:val="20"/>
          <w:szCs w:val="20"/>
        </w:rPr>
        <w:t xml:space="preserve"> płatności od Wykonawcy od dokonania przez Zamawiającego odbioru wykonanych przez Podwykonawcę lub dalszego Podwykonawcę  robót, od wystawienia przez Zamawiającego protokołu odbioru obejmującego zakres robót wykonanych przez Podwykonawcę lub dalszego Podwykonawcę lub od dokonania przez Zamawiającego na </w:t>
      </w:r>
      <w:r w:rsidRPr="00E85270">
        <w:rPr>
          <w:rFonts w:ascii="Verdana" w:hAnsi="Verdana" w:cs="Arial"/>
          <w:sz w:val="20"/>
          <w:szCs w:val="20"/>
        </w:rPr>
        <w:lastRenderedPageBreak/>
        <w:t>rzecz Wykonawcy płatności za roboty wykonane przez Podwykonawcę lub dalszego Podwykonawcę</w:t>
      </w:r>
      <w:r>
        <w:rPr>
          <w:rFonts w:ascii="Verdana" w:hAnsi="Verdana" w:cs="Arial"/>
          <w:sz w:val="20"/>
          <w:szCs w:val="20"/>
        </w:rPr>
        <w:t>;</w:t>
      </w:r>
    </w:p>
    <w:p w14:paraId="3B75BEF2" w14:textId="77777777" w:rsidR="00FC2617" w:rsidRPr="00E85270" w:rsidRDefault="00FC2617" w:rsidP="00FC2617">
      <w:pPr>
        <w:numPr>
          <w:ilvl w:val="0"/>
          <w:numId w:val="12"/>
        </w:numPr>
        <w:tabs>
          <w:tab w:val="clear" w:pos="2160"/>
          <w:tab w:val="num" w:pos="851"/>
        </w:tabs>
        <w:spacing w:after="40" w:line="300" w:lineRule="exact"/>
        <w:ind w:left="851"/>
        <w:jc w:val="both"/>
        <w:rPr>
          <w:rFonts w:ascii="Verdana" w:hAnsi="Verdana" w:cs="Arial"/>
          <w:snapToGrid w:val="0"/>
          <w:sz w:val="20"/>
          <w:szCs w:val="20"/>
        </w:rPr>
      </w:pPr>
      <w:r w:rsidRPr="00E85270">
        <w:rPr>
          <w:rFonts w:ascii="Verdana" w:hAnsi="Verdana" w:cs="Arial"/>
          <w:sz w:val="20"/>
          <w:szCs w:val="20"/>
        </w:rPr>
        <w:t>warunkujących Podwykonawcy lub dalszemu Podwykonawcy dokonanie zwrotu kwot zabezpieczenia przez Wykonawcę od zwrotu Zabezpieczenia należytego wykonania umowy na rzecz Wykonawcy przez Zamawiającego w tym odbioru innych robót, które nie były przedmiotem umowy podwykonawczej</w:t>
      </w:r>
      <w:r>
        <w:rPr>
          <w:rFonts w:ascii="Verdana" w:hAnsi="Verdana" w:cs="Arial"/>
          <w:sz w:val="20"/>
          <w:szCs w:val="20"/>
        </w:rPr>
        <w:t>;</w:t>
      </w:r>
    </w:p>
    <w:p w14:paraId="2F2B1E6F" w14:textId="77777777" w:rsidR="00FC2617" w:rsidRPr="00E85270" w:rsidRDefault="00FC2617" w:rsidP="00FC2617">
      <w:pPr>
        <w:numPr>
          <w:ilvl w:val="0"/>
          <w:numId w:val="12"/>
        </w:numPr>
        <w:tabs>
          <w:tab w:val="num" w:pos="851"/>
        </w:tabs>
        <w:spacing w:line="300" w:lineRule="exact"/>
        <w:ind w:left="851" w:hanging="425"/>
        <w:jc w:val="both"/>
        <w:rPr>
          <w:rFonts w:ascii="Verdana" w:hAnsi="Verdana" w:cs="Arial"/>
          <w:snapToGrid w:val="0"/>
          <w:sz w:val="20"/>
          <w:szCs w:val="20"/>
        </w:rPr>
      </w:pPr>
      <w:r w:rsidRPr="00E85270">
        <w:rPr>
          <w:rFonts w:ascii="Verdana" w:hAnsi="Verdana" w:cs="Arial"/>
          <w:sz w:val="20"/>
          <w:szCs w:val="20"/>
        </w:rPr>
        <w:t>określających karę umowną za nieterminowe wykonanie zobowiązania przez Podwykonawcę lub dalszego Podwykonawcę jako karę za opóźnienia; kary takie można określać jedynie jako kary za zwłokę</w:t>
      </w:r>
      <w:r>
        <w:rPr>
          <w:rFonts w:ascii="Verdana" w:hAnsi="Verdana" w:cs="Arial"/>
          <w:sz w:val="20"/>
          <w:szCs w:val="20"/>
        </w:rPr>
        <w:t>;</w:t>
      </w:r>
    </w:p>
    <w:p w14:paraId="243B5DF8" w14:textId="77777777" w:rsidR="00FC2617" w:rsidRPr="00E85270" w:rsidRDefault="00FC2617" w:rsidP="00FC2617">
      <w:pPr>
        <w:numPr>
          <w:ilvl w:val="0"/>
          <w:numId w:val="12"/>
        </w:numPr>
        <w:tabs>
          <w:tab w:val="num" w:pos="851"/>
        </w:tabs>
        <w:spacing w:line="300" w:lineRule="exact"/>
        <w:ind w:left="851" w:hanging="425"/>
        <w:jc w:val="both"/>
        <w:rPr>
          <w:rFonts w:ascii="Verdana" w:hAnsi="Verdana" w:cs="Arial"/>
          <w:snapToGrid w:val="0"/>
          <w:sz w:val="20"/>
          <w:szCs w:val="20"/>
        </w:rPr>
      </w:pPr>
      <w:r w:rsidRPr="00E85270">
        <w:rPr>
          <w:rFonts w:ascii="Verdana" w:hAnsi="Verdana" w:cs="Arial"/>
          <w:sz w:val="20"/>
          <w:szCs w:val="20"/>
        </w:rPr>
        <w:t xml:space="preserve">nakazujących Podwykonawcy lub dalszemu Podwykonawcy wniesienie zabezpieczenie należytego wykonania umowy jedynie w pieniądzu, bez możliwości jej zamiany na gwarancje bankową/ubezpieczeniową lub na inną formę przewidzianą w przepisach prawa, w tym w szczególności przepisach </w:t>
      </w:r>
      <w:proofErr w:type="spellStart"/>
      <w:r w:rsidRPr="00E85270">
        <w:rPr>
          <w:rFonts w:ascii="Verdana" w:hAnsi="Verdana" w:cs="Arial"/>
          <w:sz w:val="20"/>
          <w:szCs w:val="20"/>
        </w:rPr>
        <w:t>Pzp</w:t>
      </w:r>
      <w:proofErr w:type="spellEnd"/>
      <w:r>
        <w:rPr>
          <w:rFonts w:ascii="Verdana" w:hAnsi="Verdana" w:cs="Arial"/>
          <w:sz w:val="20"/>
          <w:szCs w:val="20"/>
        </w:rPr>
        <w:t>;</w:t>
      </w:r>
    </w:p>
    <w:p w14:paraId="1490BE2D" w14:textId="77777777" w:rsidR="00FC2617" w:rsidRPr="00E85270" w:rsidRDefault="00FC2617" w:rsidP="00FC2617">
      <w:pPr>
        <w:numPr>
          <w:ilvl w:val="0"/>
          <w:numId w:val="13"/>
        </w:numPr>
        <w:spacing w:line="300" w:lineRule="exact"/>
        <w:ind w:left="426" w:hanging="426"/>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 xml:space="preserve">Umowa o podwykonawstwo, której przedmiotem są roboty budowlane musi zawierać </w:t>
      </w:r>
      <w:r w:rsidRPr="00E85270">
        <w:rPr>
          <w:rFonts w:ascii="Verdana" w:eastAsia="Calibri" w:hAnsi="Verdana" w:cs="Arial"/>
          <w:sz w:val="20"/>
          <w:szCs w:val="20"/>
          <w:lang w:val="x-none"/>
        </w:rPr>
        <w:br/>
        <w:t>w szczególności postanowienia dotyczące:</w:t>
      </w:r>
    </w:p>
    <w:p w14:paraId="0FDC77FA" w14:textId="77777777" w:rsidR="00FC2617" w:rsidRPr="00E85270" w:rsidRDefault="00FC2617" w:rsidP="008335BC">
      <w:pPr>
        <w:numPr>
          <w:ilvl w:val="0"/>
          <w:numId w:val="20"/>
        </w:numPr>
        <w:spacing w:before="12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oznaczenia stron umowy</w:t>
      </w:r>
      <w:r>
        <w:rPr>
          <w:rFonts w:ascii="Verdana" w:eastAsia="Calibri" w:hAnsi="Verdana" w:cs="Arial"/>
          <w:sz w:val="20"/>
          <w:szCs w:val="20"/>
        </w:rPr>
        <w:t>;</w:t>
      </w:r>
    </w:p>
    <w:p w14:paraId="17F36B11" w14:textId="77777777" w:rsidR="00FC2617" w:rsidRPr="00E85270" w:rsidRDefault="00FC2617" w:rsidP="008335BC">
      <w:pPr>
        <w:numPr>
          <w:ilvl w:val="0"/>
          <w:numId w:val="20"/>
        </w:numPr>
        <w:spacing w:before="12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zakresu robót budowlanych</w:t>
      </w:r>
      <w:r>
        <w:rPr>
          <w:rFonts w:ascii="Verdana" w:eastAsia="Calibri" w:hAnsi="Verdana" w:cs="Arial"/>
          <w:sz w:val="20"/>
          <w:szCs w:val="20"/>
        </w:rPr>
        <w:t>;</w:t>
      </w:r>
    </w:p>
    <w:p w14:paraId="705F3C52" w14:textId="77777777" w:rsidR="00FC2617" w:rsidRPr="00E85270" w:rsidRDefault="00FC2617" w:rsidP="008335BC">
      <w:pPr>
        <w:numPr>
          <w:ilvl w:val="0"/>
          <w:numId w:val="20"/>
        </w:numPr>
        <w:spacing w:before="120" w:line="300" w:lineRule="exact"/>
        <w:ind w:left="567" w:hanging="207"/>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wartości wynagrodzenia Podwykonawcy lub dalszego Podwykonawcy wraz z warunkami przewidującymi zmianę wynagrodzenia</w:t>
      </w:r>
      <w:r>
        <w:rPr>
          <w:rFonts w:ascii="Verdana" w:eastAsia="Calibri" w:hAnsi="Verdana" w:cs="Arial"/>
          <w:sz w:val="20"/>
          <w:szCs w:val="20"/>
        </w:rPr>
        <w:t>;</w:t>
      </w:r>
    </w:p>
    <w:p w14:paraId="109A0B21" w14:textId="77777777" w:rsidR="00FC2617" w:rsidRPr="00E85270" w:rsidRDefault="00FC2617" w:rsidP="008335BC">
      <w:pPr>
        <w:numPr>
          <w:ilvl w:val="0"/>
          <w:numId w:val="20"/>
        </w:numPr>
        <w:spacing w:before="120" w:line="300" w:lineRule="exact"/>
        <w:ind w:left="567" w:hanging="207"/>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terminu płatności, który nie może być dłuższy niż 30 dni od dnia doręczenia faktury, rachunku Podwykonawcy lub dalszemu Podwykonawcy</w:t>
      </w:r>
      <w:r>
        <w:rPr>
          <w:rFonts w:ascii="Verdana" w:eastAsia="Calibri" w:hAnsi="Verdana" w:cs="Arial"/>
          <w:sz w:val="20"/>
          <w:szCs w:val="20"/>
        </w:rPr>
        <w:t>;</w:t>
      </w:r>
    </w:p>
    <w:p w14:paraId="00A9B5DA" w14:textId="77777777" w:rsidR="00FC2617" w:rsidRPr="00E85270" w:rsidRDefault="00FC2617" w:rsidP="008335BC">
      <w:pPr>
        <w:numPr>
          <w:ilvl w:val="0"/>
          <w:numId w:val="20"/>
        </w:numPr>
        <w:spacing w:before="12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terminu realizacji wraz z warunkami przewidującymi zmianę terminu;</w:t>
      </w:r>
    </w:p>
    <w:p w14:paraId="09B21CE7" w14:textId="77777777" w:rsidR="00FC2617" w:rsidRPr="00E85270" w:rsidRDefault="00FC2617" w:rsidP="008335BC">
      <w:pPr>
        <w:numPr>
          <w:ilvl w:val="0"/>
          <w:numId w:val="20"/>
        </w:numPr>
        <w:spacing w:before="120" w:line="300" w:lineRule="exact"/>
        <w:contextualSpacing/>
        <w:jc w:val="both"/>
        <w:rPr>
          <w:rFonts w:ascii="Verdana" w:eastAsia="Calibri" w:hAnsi="Verdana" w:cs="Arial"/>
          <w:sz w:val="20"/>
          <w:szCs w:val="20"/>
          <w:lang w:val="x-none"/>
        </w:rPr>
      </w:pPr>
      <w:r w:rsidRPr="00E85270">
        <w:rPr>
          <w:rFonts w:ascii="Verdana" w:eastAsia="Calibri" w:hAnsi="Verdana" w:cs="Arial"/>
          <w:sz w:val="20"/>
          <w:szCs w:val="20"/>
          <w:lang w:val="x-none"/>
        </w:rPr>
        <w:t>bezpieczeństwa i higieny pracy</w:t>
      </w:r>
      <w:r>
        <w:rPr>
          <w:rFonts w:ascii="Verdana" w:eastAsia="Calibri" w:hAnsi="Verdana" w:cs="Arial"/>
          <w:sz w:val="20"/>
          <w:szCs w:val="20"/>
        </w:rPr>
        <w:t>;</w:t>
      </w:r>
    </w:p>
    <w:p w14:paraId="110B7FF2" w14:textId="77777777" w:rsidR="00FC2617" w:rsidRPr="00E85270" w:rsidRDefault="00FC2617" w:rsidP="002B3AD7">
      <w:pPr>
        <w:numPr>
          <w:ilvl w:val="0"/>
          <w:numId w:val="60"/>
        </w:numPr>
        <w:spacing w:line="300" w:lineRule="exact"/>
        <w:ind w:left="426" w:hanging="426"/>
        <w:contextualSpacing/>
        <w:jc w:val="both"/>
        <w:rPr>
          <w:rFonts w:ascii="Verdana" w:eastAsia="Calibri" w:hAnsi="Verdana" w:cs="Verdana"/>
          <w:sz w:val="20"/>
          <w:szCs w:val="20"/>
          <w:lang w:val="x-none"/>
        </w:rPr>
      </w:pPr>
      <w:r w:rsidRPr="00E85270">
        <w:rPr>
          <w:rFonts w:ascii="Verdana" w:eastAsia="Calibri" w:hAnsi="Verdana" w:cs="Verdana"/>
          <w:sz w:val="20"/>
          <w:szCs w:val="20"/>
          <w:lang w:val="x-none"/>
        </w:rPr>
        <w:t xml:space="preserve">Wykonawca w trakcie realizacji przedmiotu Umowy jest uprawniony do zmiany </w:t>
      </w:r>
      <w:r>
        <w:rPr>
          <w:rFonts w:ascii="Verdana" w:eastAsia="Calibri" w:hAnsi="Verdana" w:cs="Verdana"/>
          <w:sz w:val="20"/>
          <w:szCs w:val="20"/>
        </w:rPr>
        <w:t>Po</w:t>
      </w:r>
      <w:proofErr w:type="spellStart"/>
      <w:r w:rsidRPr="00E85270">
        <w:rPr>
          <w:rFonts w:ascii="Verdana" w:eastAsia="Calibri" w:hAnsi="Verdana" w:cs="Verdana"/>
          <w:sz w:val="20"/>
          <w:szCs w:val="20"/>
          <w:lang w:val="x-none"/>
        </w:rPr>
        <w:t>dwykonawcy</w:t>
      </w:r>
      <w:proofErr w:type="spellEnd"/>
      <w:r w:rsidRPr="00E85270">
        <w:rPr>
          <w:rFonts w:ascii="Verdana" w:eastAsia="Calibri" w:hAnsi="Verdana" w:cs="Verdana"/>
          <w:sz w:val="20"/>
          <w:szCs w:val="20"/>
          <w:lang w:val="x-none"/>
        </w:rPr>
        <w:t xml:space="preserve"> na zasoby którego powoływał się w trakcie postępowania przetargowego, wykazując spełnianie warunków udziału w postępowaniu</w:t>
      </w:r>
      <w:r>
        <w:rPr>
          <w:rFonts w:ascii="Verdana" w:eastAsia="Calibri" w:hAnsi="Verdana" w:cs="Verdana"/>
          <w:sz w:val="20"/>
          <w:szCs w:val="20"/>
        </w:rPr>
        <w:t>;</w:t>
      </w:r>
    </w:p>
    <w:p w14:paraId="01382479" w14:textId="77777777" w:rsidR="00FC2617" w:rsidRPr="00E85270" w:rsidRDefault="00FC2617" w:rsidP="002B3AD7">
      <w:pPr>
        <w:numPr>
          <w:ilvl w:val="0"/>
          <w:numId w:val="60"/>
        </w:numPr>
        <w:autoSpaceDE w:val="0"/>
        <w:autoSpaceDN w:val="0"/>
        <w:adjustRightInd w:val="0"/>
        <w:spacing w:line="300" w:lineRule="exact"/>
        <w:ind w:left="426" w:hanging="494"/>
        <w:contextualSpacing/>
        <w:jc w:val="both"/>
        <w:rPr>
          <w:rFonts w:ascii="Verdana" w:hAnsi="Verdana" w:cs="Verdana"/>
          <w:sz w:val="20"/>
          <w:szCs w:val="20"/>
        </w:rPr>
      </w:pPr>
      <w:r w:rsidRPr="00E85270">
        <w:rPr>
          <w:rFonts w:ascii="Verdana" w:hAnsi="Verdana" w:cs="Verdana"/>
          <w:sz w:val="20"/>
          <w:szCs w:val="20"/>
        </w:rPr>
        <w:t>W przypadku, o którym mowa w ust. 16 Wykona</w:t>
      </w:r>
      <w:r>
        <w:rPr>
          <w:rFonts w:ascii="Verdana" w:hAnsi="Verdana" w:cs="Verdana"/>
          <w:sz w:val="20"/>
          <w:szCs w:val="20"/>
        </w:rPr>
        <w:t xml:space="preserve">wca jest zobowiązany  wykazać, </w:t>
      </w:r>
      <w:r w:rsidRPr="00E85270">
        <w:rPr>
          <w:rFonts w:ascii="Verdana" w:hAnsi="Verdana" w:cs="Verdana"/>
          <w:sz w:val="20"/>
          <w:szCs w:val="20"/>
        </w:rPr>
        <w:t xml:space="preserve">że  proponowany  nowy </w:t>
      </w:r>
      <w:r>
        <w:rPr>
          <w:rFonts w:ascii="Verdana" w:hAnsi="Verdana" w:cs="Verdana"/>
          <w:sz w:val="20"/>
          <w:szCs w:val="20"/>
        </w:rPr>
        <w:t>P</w:t>
      </w:r>
      <w:r w:rsidRPr="00E85270">
        <w:rPr>
          <w:rFonts w:ascii="Verdana" w:hAnsi="Verdana" w:cs="Verdana"/>
          <w:sz w:val="20"/>
          <w:szCs w:val="20"/>
        </w:rPr>
        <w:t xml:space="preserve">odwykonawca posiada </w:t>
      </w:r>
      <w:r>
        <w:rPr>
          <w:rFonts w:ascii="Verdana" w:hAnsi="Verdana" w:cs="Verdana"/>
          <w:sz w:val="20"/>
          <w:szCs w:val="20"/>
        </w:rPr>
        <w:t xml:space="preserve">zasoby co najmniej na poziomie, </w:t>
      </w:r>
      <w:r w:rsidRPr="00E85270">
        <w:rPr>
          <w:rFonts w:ascii="Verdana" w:hAnsi="Verdana" w:cs="Verdana"/>
          <w:sz w:val="20"/>
          <w:szCs w:val="20"/>
        </w:rPr>
        <w:t xml:space="preserve">który umożliwiłby Wykonawcy spełnienie warunków udziału w postępowaniu przetargowym, gdyby to na zasoby tego nowego </w:t>
      </w:r>
      <w:r>
        <w:rPr>
          <w:rFonts w:ascii="Verdana" w:hAnsi="Verdana" w:cs="Verdana"/>
          <w:sz w:val="20"/>
          <w:szCs w:val="20"/>
        </w:rPr>
        <w:t>P</w:t>
      </w:r>
      <w:r w:rsidRPr="00E85270">
        <w:rPr>
          <w:rFonts w:ascii="Verdana" w:hAnsi="Verdana" w:cs="Verdana"/>
          <w:sz w:val="20"/>
          <w:szCs w:val="20"/>
        </w:rPr>
        <w:t xml:space="preserve">odwykonawcy powoływał się on na etapie postępowania przetargowego oraz przedstawić oświadczenie lub dokumenty  potwierdzające brak podstaw do wykluczenia tego podwykonawcy w okolicznościach ustalonych w postępowaniu </w:t>
      </w:r>
      <w:r>
        <w:rPr>
          <w:rFonts w:ascii="Verdana" w:hAnsi="Verdana" w:cs="Verdana"/>
          <w:sz w:val="20"/>
          <w:szCs w:val="20"/>
        </w:rPr>
        <w:br/>
      </w:r>
      <w:r w:rsidRPr="00E85270">
        <w:rPr>
          <w:rFonts w:ascii="Verdana" w:hAnsi="Verdana" w:cs="Verdana"/>
          <w:sz w:val="20"/>
          <w:szCs w:val="20"/>
        </w:rPr>
        <w:t>o udzielenie zamówienia</w:t>
      </w:r>
      <w:r>
        <w:rPr>
          <w:rFonts w:ascii="Verdana" w:hAnsi="Verdana" w:cs="Verdana"/>
          <w:sz w:val="20"/>
          <w:szCs w:val="20"/>
        </w:rPr>
        <w:t>;</w:t>
      </w:r>
    </w:p>
    <w:p w14:paraId="61DBDE9B" w14:textId="77777777" w:rsidR="00FC2617" w:rsidRPr="00E85270" w:rsidRDefault="00FC2617" w:rsidP="002B3AD7">
      <w:pPr>
        <w:numPr>
          <w:ilvl w:val="0"/>
          <w:numId w:val="60"/>
        </w:numPr>
        <w:spacing w:line="300" w:lineRule="exact"/>
        <w:ind w:left="426" w:hanging="494"/>
        <w:contextualSpacing/>
        <w:jc w:val="both"/>
        <w:rPr>
          <w:rFonts w:ascii="Verdana" w:eastAsia="Calibri" w:hAnsi="Verdana"/>
          <w:b/>
          <w:sz w:val="20"/>
          <w:szCs w:val="20"/>
          <w:lang w:val="x-none"/>
        </w:rPr>
      </w:pPr>
      <w:r w:rsidRPr="00E85270">
        <w:rPr>
          <w:rFonts w:ascii="Verdana" w:eastAsia="Calibri" w:hAnsi="Verdana"/>
          <w:sz w:val="20"/>
          <w:szCs w:val="20"/>
          <w:lang w:val="x-none"/>
        </w:rPr>
        <w:t>Wykonawca przed przystąpieniem do wykonania zamówienia poda  Zamawiającemu, o ile są już znane, nazwy albo imiona i nazwiska oraz dane kontaktowe podwykonawców i osób do kontaktu z nimi</w:t>
      </w:r>
      <w:r>
        <w:rPr>
          <w:rFonts w:ascii="Verdana" w:eastAsia="Calibri" w:hAnsi="Verdana"/>
          <w:sz w:val="20"/>
          <w:szCs w:val="20"/>
        </w:rPr>
        <w:t>;</w:t>
      </w:r>
    </w:p>
    <w:p w14:paraId="4AF7BBAF" w14:textId="77777777" w:rsidR="00FC2617" w:rsidRPr="00E85270" w:rsidRDefault="00FC2617" w:rsidP="002B3AD7">
      <w:pPr>
        <w:numPr>
          <w:ilvl w:val="0"/>
          <w:numId w:val="60"/>
        </w:numPr>
        <w:spacing w:line="300" w:lineRule="exact"/>
        <w:ind w:left="426" w:hanging="494"/>
        <w:contextualSpacing/>
        <w:jc w:val="both"/>
        <w:rPr>
          <w:rFonts w:ascii="Verdana" w:eastAsia="Calibri" w:hAnsi="Verdana"/>
          <w:b/>
          <w:sz w:val="20"/>
          <w:szCs w:val="20"/>
          <w:lang w:val="x-none"/>
        </w:rPr>
      </w:pPr>
      <w:r w:rsidRPr="00E85270">
        <w:rPr>
          <w:rFonts w:ascii="Verdana" w:eastAsia="Calibri" w:hAnsi="Verdana"/>
          <w:sz w:val="20"/>
          <w:szCs w:val="20"/>
          <w:lang w:val="x-none"/>
        </w:rPr>
        <w:t xml:space="preserve">Wykonawca zawiadomi </w:t>
      </w:r>
      <w:r>
        <w:rPr>
          <w:rFonts w:ascii="Verdana" w:eastAsia="Calibri" w:hAnsi="Verdana"/>
          <w:sz w:val="20"/>
          <w:szCs w:val="20"/>
        </w:rPr>
        <w:t>Za</w:t>
      </w:r>
      <w:r w:rsidRPr="00E85270">
        <w:rPr>
          <w:rFonts w:ascii="Verdana" w:eastAsia="Calibri" w:hAnsi="Verdana"/>
          <w:sz w:val="20"/>
          <w:szCs w:val="20"/>
          <w:lang w:val="x-none"/>
        </w:rPr>
        <w:t xml:space="preserve">mawiającego o wszelkich zmianach danych, o których mowa </w:t>
      </w:r>
      <w:r>
        <w:rPr>
          <w:rFonts w:ascii="Verdana" w:eastAsia="Calibri" w:hAnsi="Verdana"/>
          <w:sz w:val="20"/>
          <w:szCs w:val="20"/>
          <w:lang w:val="x-none"/>
        </w:rPr>
        <w:br/>
      </w:r>
      <w:r w:rsidRPr="00E85270">
        <w:rPr>
          <w:rFonts w:ascii="Verdana" w:eastAsia="Calibri" w:hAnsi="Verdana"/>
          <w:sz w:val="20"/>
          <w:szCs w:val="20"/>
          <w:lang w:val="x-none"/>
        </w:rPr>
        <w:t>w ust 18, w trakcie realizacji zamówienia, a także przekazuje informacje na temat nowych podwykonawców, którym w późniejszym okresie zamierza powierzyć realizację robót budowlanych lub usług</w:t>
      </w:r>
      <w:r>
        <w:rPr>
          <w:rFonts w:ascii="Verdana" w:eastAsia="Calibri" w:hAnsi="Verdana"/>
          <w:sz w:val="20"/>
          <w:szCs w:val="20"/>
        </w:rPr>
        <w:t>;</w:t>
      </w:r>
    </w:p>
    <w:p w14:paraId="0D7A799F" w14:textId="3B54BB6B" w:rsidR="00FC2617" w:rsidRPr="00B25DF1" w:rsidRDefault="00FC2617" w:rsidP="00B25DF1">
      <w:pPr>
        <w:numPr>
          <w:ilvl w:val="0"/>
          <w:numId w:val="60"/>
        </w:numPr>
        <w:spacing w:line="300" w:lineRule="exact"/>
        <w:ind w:left="426" w:hanging="494"/>
        <w:contextualSpacing/>
        <w:jc w:val="both"/>
        <w:rPr>
          <w:rFonts w:ascii="Verdana" w:eastAsia="Calibri" w:hAnsi="Verdana"/>
          <w:sz w:val="20"/>
          <w:szCs w:val="20"/>
          <w:lang w:val="x-none"/>
        </w:rPr>
      </w:pPr>
      <w:r w:rsidRPr="00E85270">
        <w:rPr>
          <w:rFonts w:ascii="Verdana" w:eastAsia="Calibri" w:hAnsi="Verdana"/>
          <w:sz w:val="20"/>
          <w:szCs w:val="20"/>
          <w:lang w:val="x-none"/>
        </w:rPr>
        <w:t xml:space="preserve">Wykonawca jest zobowiązany każdorazowo, na pisemne żądanie Zamawiającego, przedstawić oświadczenie, że </w:t>
      </w:r>
      <w:r>
        <w:rPr>
          <w:rFonts w:ascii="Verdana" w:eastAsia="Calibri" w:hAnsi="Verdana"/>
          <w:sz w:val="20"/>
          <w:szCs w:val="20"/>
        </w:rPr>
        <w:t>p</w:t>
      </w:r>
      <w:proofErr w:type="spellStart"/>
      <w:r w:rsidRPr="00E85270">
        <w:rPr>
          <w:rFonts w:ascii="Verdana" w:eastAsia="Calibri" w:hAnsi="Verdana"/>
          <w:sz w:val="20"/>
          <w:szCs w:val="20"/>
          <w:lang w:val="x-none"/>
        </w:rPr>
        <w:t>odwykonawca</w:t>
      </w:r>
      <w:proofErr w:type="spellEnd"/>
      <w:r w:rsidRPr="00E85270">
        <w:rPr>
          <w:rFonts w:ascii="Verdana" w:eastAsia="Calibri" w:hAnsi="Verdana"/>
          <w:sz w:val="20"/>
          <w:szCs w:val="20"/>
          <w:lang w:val="x-none"/>
        </w:rPr>
        <w:t xml:space="preserve"> lub </w:t>
      </w:r>
      <w:r>
        <w:rPr>
          <w:rFonts w:ascii="Verdana" w:eastAsia="Calibri" w:hAnsi="Verdana"/>
          <w:sz w:val="20"/>
          <w:szCs w:val="20"/>
        </w:rPr>
        <w:t>d</w:t>
      </w:r>
      <w:proofErr w:type="spellStart"/>
      <w:r w:rsidRPr="00E85270">
        <w:rPr>
          <w:rFonts w:ascii="Verdana" w:eastAsia="Calibri" w:hAnsi="Verdana"/>
          <w:sz w:val="20"/>
          <w:szCs w:val="20"/>
          <w:lang w:val="x-none"/>
        </w:rPr>
        <w:t>alszy</w:t>
      </w:r>
      <w:proofErr w:type="spellEnd"/>
      <w:r w:rsidRPr="00E85270">
        <w:rPr>
          <w:rFonts w:ascii="Verdana" w:eastAsia="Calibri" w:hAnsi="Verdana"/>
          <w:sz w:val="20"/>
          <w:szCs w:val="20"/>
          <w:lang w:val="x-none"/>
        </w:rPr>
        <w:t xml:space="preserve"> </w:t>
      </w:r>
      <w:r>
        <w:rPr>
          <w:rFonts w:ascii="Verdana" w:eastAsia="Calibri" w:hAnsi="Verdana"/>
          <w:sz w:val="20"/>
          <w:szCs w:val="20"/>
        </w:rPr>
        <w:t>p</w:t>
      </w:r>
      <w:proofErr w:type="spellStart"/>
      <w:r w:rsidRPr="00E85270">
        <w:rPr>
          <w:rFonts w:ascii="Verdana" w:eastAsia="Calibri" w:hAnsi="Verdana"/>
          <w:sz w:val="20"/>
          <w:szCs w:val="20"/>
          <w:lang w:val="x-none"/>
        </w:rPr>
        <w:t>odwykonawca</w:t>
      </w:r>
      <w:proofErr w:type="spellEnd"/>
      <w:r w:rsidRPr="00E85270">
        <w:rPr>
          <w:rFonts w:ascii="Verdana" w:eastAsia="Calibri" w:hAnsi="Verdana"/>
          <w:sz w:val="20"/>
          <w:szCs w:val="20"/>
          <w:lang w:val="x-none"/>
        </w:rPr>
        <w:t xml:space="preserve">, któremu Wykonawca lub </w:t>
      </w:r>
      <w:r>
        <w:rPr>
          <w:rFonts w:ascii="Verdana" w:eastAsia="Calibri" w:hAnsi="Verdana"/>
          <w:sz w:val="20"/>
          <w:szCs w:val="20"/>
        </w:rPr>
        <w:t>p</w:t>
      </w:r>
      <w:proofErr w:type="spellStart"/>
      <w:r w:rsidRPr="00E85270">
        <w:rPr>
          <w:rFonts w:ascii="Verdana" w:eastAsia="Calibri" w:hAnsi="Verdana"/>
          <w:sz w:val="20"/>
          <w:szCs w:val="20"/>
          <w:lang w:val="x-none"/>
        </w:rPr>
        <w:t>odwykonawca</w:t>
      </w:r>
      <w:proofErr w:type="spellEnd"/>
      <w:r w:rsidRPr="00E85270">
        <w:rPr>
          <w:rFonts w:ascii="Verdana" w:eastAsia="Calibri" w:hAnsi="Verdana"/>
          <w:sz w:val="20"/>
          <w:szCs w:val="20"/>
          <w:lang w:val="x-none"/>
        </w:rPr>
        <w:t xml:space="preserve"> powierzył wykonanie części przedmiotu Umowy nie podlegałby wykluczeniu na etapie postępowania przetargowego.</w:t>
      </w:r>
    </w:p>
    <w:p w14:paraId="2E9878B8" w14:textId="77777777" w:rsidR="00FC2617" w:rsidRDefault="00FC2617" w:rsidP="002B3AD7">
      <w:pPr>
        <w:numPr>
          <w:ilvl w:val="0"/>
          <w:numId w:val="60"/>
        </w:numPr>
        <w:spacing w:line="300" w:lineRule="exact"/>
        <w:ind w:left="426" w:hanging="494"/>
        <w:contextualSpacing/>
        <w:jc w:val="both"/>
        <w:rPr>
          <w:rFonts w:ascii="Verdana" w:hAnsi="Verdana"/>
          <w:sz w:val="20"/>
          <w:szCs w:val="20"/>
        </w:rPr>
      </w:pPr>
      <w:r>
        <w:rPr>
          <w:rFonts w:ascii="Verdana" w:hAnsi="Verdana"/>
          <w:sz w:val="20"/>
          <w:szCs w:val="20"/>
        </w:rPr>
        <w:t>Wykonawca w trakcie realizacji przedmiotu Umowy jest uprawniony do zmiany podwykonawcy</w:t>
      </w:r>
      <w:r w:rsidRPr="00001EF0">
        <w:rPr>
          <w:rFonts w:ascii="Verdana" w:hAnsi="Verdana"/>
          <w:sz w:val="20"/>
          <w:szCs w:val="20"/>
        </w:rPr>
        <w:t xml:space="preserve"> na zasoby którego powoływał się w trakcie postępowania przetargowego, wykazując spełnianie </w:t>
      </w:r>
      <w:r>
        <w:rPr>
          <w:rFonts w:ascii="Verdana" w:hAnsi="Verdana"/>
          <w:sz w:val="20"/>
          <w:szCs w:val="20"/>
        </w:rPr>
        <w:t>warunków udziału w postępowaniu.</w:t>
      </w:r>
    </w:p>
    <w:p w14:paraId="2A5BE7E9" w14:textId="30898333" w:rsidR="00FC2617" w:rsidRPr="00EF08D5" w:rsidRDefault="00FC2617" w:rsidP="002B3AD7">
      <w:pPr>
        <w:numPr>
          <w:ilvl w:val="0"/>
          <w:numId w:val="60"/>
        </w:numPr>
        <w:spacing w:line="300" w:lineRule="exact"/>
        <w:ind w:left="426" w:hanging="494"/>
        <w:contextualSpacing/>
        <w:jc w:val="both"/>
        <w:rPr>
          <w:rFonts w:ascii="Verdana" w:hAnsi="Verdana"/>
          <w:sz w:val="20"/>
          <w:szCs w:val="20"/>
        </w:rPr>
      </w:pPr>
      <w:r w:rsidRPr="00EF08D5">
        <w:rPr>
          <w:rFonts w:ascii="Verdana" w:hAnsi="Verdana"/>
          <w:sz w:val="20"/>
          <w:szCs w:val="20"/>
        </w:rPr>
        <w:lastRenderedPageBreak/>
        <w:t xml:space="preserve">W przypadku, o którym mowa w ust. 1 Wykonawca jest </w:t>
      </w:r>
      <w:r w:rsidR="00DD6F85">
        <w:rPr>
          <w:rFonts w:ascii="Verdana" w:hAnsi="Verdana"/>
          <w:sz w:val="20"/>
          <w:szCs w:val="20"/>
        </w:rPr>
        <w:t>zobowiązany  wykazać</w:t>
      </w:r>
      <w:r w:rsidRPr="00EF08D5">
        <w:rPr>
          <w:rFonts w:ascii="Verdana" w:hAnsi="Verdana"/>
          <w:sz w:val="20"/>
          <w:szCs w:val="20"/>
        </w:rPr>
        <w:t xml:space="preserve">, że  proponowany  nowy podwykonawca posiada zasoby co najmniej na poziomie, który umożliwiłby Wykonawcy spełnienie warunków udziału w postępowaniu przetargowym, gdyby to na zasoby tego nowego podwykonawcy powoływał się on na etapie postępowania przetargowego oraz przedstawić oświadczenie lub dokumenty  potwierdzające brak podstaw do wykluczenia tego podwykonawcy w okolicznościach ustalonych w postępowaniu </w:t>
      </w:r>
      <w:r w:rsidR="00DD6F85">
        <w:rPr>
          <w:rFonts w:ascii="Verdana" w:hAnsi="Verdana"/>
          <w:sz w:val="20"/>
          <w:szCs w:val="20"/>
        </w:rPr>
        <w:br/>
      </w:r>
      <w:r w:rsidRPr="00EF08D5">
        <w:rPr>
          <w:rFonts w:ascii="Verdana" w:hAnsi="Verdana"/>
          <w:sz w:val="20"/>
          <w:szCs w:val="20"/>
        </w:rPr>
        <w:t>o udzielenie zamówienia.</w:t>
      </w:r>
    </w:p>
    <w:p w14:paraId="22DCB0E9" w14:textId="77777777" w:rsidR="00FC2617" w:rsidRPr="007D4034" w:rsidRDefault="00FC2617" w:rsidP="002B3AD7">
      <w:pPr>
        <w:numPr>
          <w:ilvl w:val="0"/>
          <w:numId w:val="60"/>
        </w:numPr>
        <w:spacing w:line="300" w:lineRule="exact"/>
        <w:ind w:left="426" w:hanging="494"/>
        <w:contextualSpacing/>
        <w:jc w:val="both"/>
        <w:rPr>
          <w:rFonts w:ascii="Verdana" w:hAnsi="Verdana"/>
          <w:b/>
          <w:sz w:val="20"/>
          <w:szCs w:val="20"/>
        </w:rPr>
      </w:pPr>
      <w:r>
        <w:rPr>
          <w:rFonts w:ascii="Verdana" w:hAnsi="Verdana"/>
          <w:sz w:val="20"/>
          <w:szCs w:val="20"/>
        </w:rPr>
        <w:t>Wy</w:t>
      </w:r>
      <w:r w:rsidRPr="007D4034">
        <w:rPr>
          <w:rFonts w:ascii="Verdana" w:hAnsi="Verdana"/>
          <w:sz w:val="20"/>
          <w:szCs w:val="20"/>
        </w:rPr>
        <w:t>konawca przed przystąpieniem do wykonania za</w:t>
      </w:r>
      <w:r>
        <w:rPr>
          <w:rFonts w:ascii="Verdana" w:hAnsi="Verdana"/>
          <w:sz w:val="20"/>
          <w:szCs w:val="20"/>
        </w:rPr>
        <w:t>mówienia poda  Zamawiającemu, o </w:t>
      </w:r>
      <w:r w:rsidRPr="007D4034">
        <w:rPr>
          <w:rFonts w:ascii="Verdana" w:hAnsi="Verdana"/>
          <w:sz w:val="20"/>
          <w:szCs w:val="20"/>
        </w:rPr>
        <w:t>ile są już znane, nazwy albo imiona i nazwiska oraz dane kontaktowe podwykon</w:t>
      </w:r>
      <w:r>
        <w:rPr>
          <w:rFonts w:ascii="Verdana" w:hAnsi="Verdana"/>
          <w:sz w:val="20"/>
          <w:szCs w:val="20"/>
        </w:rPr>
        <w:t>awców i osób do kontaktu z nimi.</w:t>
      </w:r>
    </w:p>
    <w:p w14:paraId="2B66BD28" w14:textId="16AC399B" w:rsidR="00FC2617" w:rsidRPr="00B25DF1" w:rsidRDefault="00FC2617" w:rsidP="00FC2617">
      <w:pPr>
        <w:numPr>
          <w:ilvl w:val="0"/>
          <w:numId w:val="60"/>
        </w:numPr>
        <w:spacing w:line="300" w:lineRule="exact"/>
        <w:ind w:left="426" w:hanging="494"/>
        <w:contextualSpacing/>
        <w:jc w:val="both"/>
        <w:rPr>
          <w:rFonts w:ascii="Verdana" w:hAnsi="Verdana"/>
          <w:b/>
          <w:sz w:val="20"/>
          <w:szCs w:val="20"/>
        </w:rPr>
      </w:pPr>
      <w:r w:rsidRPr="007D4034">
        <w:rPr>
          <w:rFonts w:ascii="Verdana" w:hAnsi="Verdana"/>
          <w:sz w:val="20"/>
          <w:szCs w:val="20"/>
        </w:rPr>
        <w:t>Wykonawca zawiadomi zamawiającego o wszelkich zmianach danych, o których mowa w ust 1, w trakcie realizacji zamówienia, a także przekazuje informacje na temat nowych podwykonawców, którym w późniejszym okresie zamierza powierzyć realizację robót budowlanych lub usług.</w:t>
      </w:r>
    </w:p>
    <w:p w14:paraId="1F737CE0" w14:textId="77777777" w:rsidR="00FC2617" w:rsidRDefault="00FC2617" w:rsidP="00FC2617">
      <w:pPr>
        <w:pStyle w:val="Styl"/>
        <w:jc w:val="center"/>
        <w:rPr>
          <w:rFonts w:ascii="Verdana" w:hAnsi="Verdana"/>
          <w:b/>
          <w:sz w:val="20"/>
          <w:szCs w:val="20"/>
          <w:lang w:bidi="he-IL"/>
        </w:rPr>
      </w:pPr>
      <w:r>
        <w:rPr>
          <w:rFonts w:ascii="Verdana" w:hAnsi="Verdana"/>
          <w:b/>
          <w:sz w:val="20"/>
          <w:szCs w:val="20"/>
          <w:lang w:bidi="he-IL"/>
        </w:rPr>
        <w:t>§ 12</w:t>
      </w:r>
    </w:p>
    <w:p w14:paraId="56687206" w14:textId="4832197E" w:rsidR="00FC2617" w:rsidRDefault="00FC2617" w:rsidP="00B25DF1">
      <w:pPr>
        <w:pStyle w:val="Styl"/>
        <w:jc w:val="center"/>
        <w:rPr>
          <w:rFonts w:ascii="Verdana" w:hAnsi="Verdana"/>
          <w:b/>
          <w:sz w:val="20"/>
          <w:szCs w:val="20"/>
          <w:lang w:bidi="he-IL"/>
        </w:rPr>
      </w:pPr>
      <w:r>
        <w:rPr>
          <w:rFonts w:ascii="Verdana" w:hAnsi="Verdana"/>
          <w:b/>
          <w:sz w:val="20"/>
          <w:szCs w:val="20"/>
          <w:lang w:bidi="he-IL"/>
        </w:rPr>
        <w:t>ODBI</w:t>
      </w:r>
      <w:r w:rsidR="00B25DF1">
        <w:rPr>
          <w:rFonts w:ascii="Verdana" w:hAnsi="Verdana"/>
          <w:b/>
          <w:sz w:val="20"/>
          <w:szCs w:val="20"/>
          <w:lang w:bidi="he-IL"/>
        </w:rPr>
        <w:t>ORY</w:t>
      </w:r>
    </w:p>
    <w:p w14:paraId="7FEB2E49" w14:textId="77777777" w:rsidR="00FC2617" w:rsidRPr="00CC3C24" w:rsidRDefault="00FC2617" w:rsidP="008335BC">
      <w:pPr>
        <w:numPr>
          <w:ilvl w:val="0"/>
          <w:numId w:val="17"/>
        </w:numPr>
        <w:tabs>
          <w:tab w:val="clear" w:pos="360"/>
        </w:tabs>
        <w:spacing w:line="276" w:lineRule="auto"/>
        <w:ind w:left="284" w:right="-83" w:hanging="284"/>
        <w:jc w:val="both"/>
        <w:rPr>
          <w:rFonts w:ascii="Verdana" w:hAnsi="Verdana"/>
          <w:sz w:val="20"/>
          <w:szCs w:val="20"/>
        </w:rPr>
      </w:pPr>
      <w:r w:rsidRPr="00CC3C24">
        <w:rPr>
          <w:rFonts w:ascii="Verdana" w:hAnsi="Verdana"/>
          <w:sz w:val="20"/>
          <w:szCs w:val="20"/>
        </w:rPr>
        <w:t>Wszystkie odbiory robót dokonywane będą na zasad</w:t>
      </w:r>
      <w:r>
        <w:rPr>
          <w:rFonts w:ascii="Verdana" w:hAnsi="Verdana"/>
          <w:sz w:val="20"/>
          <w:szCs w:val="20"/>
        </w:rPr>
        <w:t>ach i w terminach określonych w SIWZ</w:t>
      </w:r>
      <w:r w:rsidRPr="00CC3C24">
        <w:rPr>
          <w:rFonts w:ascii="Verdana" w:hAnsi="Verdana"/>
          <w:sz w:val="20"/>
          <w:szCs w:val="20"/>
        </w:rPr>
        <w:t>.</w:t>
      </w:r>
    </w:p>
    <w:p w14:paraId="7C5BAC1D" w14:textId="77777777" w:rsidR="00FC2617" w:rsidRPr="00CC3C24" w:rsidRDefault="00FC2617" w:rsidP="008335BC">
      <w:pPr>
        <w:numPr>
          <w:ilvl w:val="0"/>
          <w:numId w:val="17"/>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 xml:space="preserve">Z czynności odbioru będzie spisany protokół zawierający wszelkie ustalenia dokonane w toku odbioru oraz terminy wyznaczone na usunięcie stwierdzonych w trakcie odbioru </w:t>
      </w:r>
      <w:r w:rsidRPr="00CC3C24">
        <w:rPr>
          <w:rFonts w:ascii="Verdana" w:hAnsi="Verdana"/>
          <w:sz w:val="20"/>
          <w:szCs w:val="20"/>
        </w:rPr>
        <w:t>wad</w:t>
      </w:r>
      <w:r>
        <w:rPr>
          <w:rFonts w:ascii="Verdana" w:hAnsi="Verdana"/>
          <w:sz w:val="20"/>
          <w:szCs w:val="20"/>
        </w:rPr>
        <w:t xml:space="preserve"> lub usterek</w:t>
      </w:r>
      <w:r w:rsidRPr="00CC3C24">
        <w:rPr>
          <w:rFonts w:ascii="Verdana" w:hAnsi="Verdana"/>
          <w:bCs/>
          <w:sz w:val="20"/>
          <w:szCs w:val="20"/>
        </w:rPr>
        <w:t>.</w:t>
      </w:r>
    </w:p>
    <w:p w14:paraId="63E6CFA4" w14:textId="77777777" w:rsidR="00FC2617" w:rsidRPr="005E5C7C" w:rsidRDefault="00FC2617" w:rsidP="008335BC">
      <w:pPr>
        <w:numPr>
          <w:ilvl w:val="0"/>
          <w:numId w:val="17"/>
        </w:numPr>
        <w:tabs>
          <w:tab w:val="clear" w:pos="360"/>
        </w:tabs>
        <w:spacing w:line="276" w:lineRule="auto"/>
        <w:ind w:left="284" w:right="-83" w:hanging="284"/>
        <w:jc w:val="both"/>
        <w:rPr>
          <w:rFonts w:ascii="Verdana" w:hAnsi="Verdana"/>
          <w:bCs/>
          <w:i/>
          <w:sz w:val="20"/>
          <w:szCs w:val="20"/>
        </w:rPr>
      </w:pPr>
      <w:r w:rsidRPr="00CC3C24">
        <w:rPr>
          <w:rFonts w:ascii="Verdana" w:hAnsi="Verdana"/>
          <w:bCs/>
          <w:sz w:val="20"/>
          <w:szCs w:val="20"/>
        </w:rPr>
        <w:t>Po protokolarnym potwierdzeniu usunięcia wad</w:t>
      </w:r>
      <w:r>
        <w:rPr>
          <w:rFonts w:ascii="Verdana" w:hAnsi="Verdana"/>
          <w:bCs/>
          <w:sz w:val="20"/>
          <w:szCs w:val="20"/>
        </w:rPr>
        <w:t xml:space="preserve"> lub usterek</w:t>
      </w:r>
      <w:r w:rsidRPr="00CC3C24">
        <w:rPr>
          <w:rFonts w:ascii="Verdana" w:hAnsi="Verdana"/>
          <w:bCs/>
          <w:sz w:val="20"/>
          <w:szCs w:val="20"/>
        </w:rPr>
        <w:t xml:space="preserve"> stwierdzonych przy odbiorze ostatecznym i po upływie okresu </w:t>
      </w:r>
      <w:r w:rsidRPr="00CC3C24">
        <w:rPr>
          <w:rFonts w:ascii="Verdana" w:hAnsi="Verdana"/>
          <w:sz w:val="20"/>
          <w:szCs w:val="20"/>
        </w:rPr>
        <w:t xml:space="preserve">rękojmi </w:t>
      </w:r>
      <w:r w:rsidRPr="00CC3C24">
        <w:rPr>
          <w:rFonts w:ascii="Verdana" w:hAnsi="Verdana"/>
          <w:bCs/>
          <w:sz w:val="20"/>
          <w:szCs w:val="20"/>
        </w:rPr>
        <w:t>rozpoczynają swój bieg terminy na zwrot zabezpieczenia należytego wykonania um</w:t>
      </w:r>
      <w:r>
        <w:rPr>
          <w:rFonts w:ascii="Verdana" w:hAnsi="Verdana"/>
          <w:bCs/>
          <w:sz w:val="20"/>
          <w:szCs w:val="20"/>
        </w:rPr>
        <w:t xml:space="preserve">owy, </w:t>
      </w:r>
      <w:r w:rsidRPr="00527359">
        <w:rPr>
          <w:rFonts w:ascii="Verdana" w:hAnsi="Verdana"/>
          <w:bCs/>
          <w:sz w:val="20"/>
          <w:szCs w:val="20"/>
        </w:rPr>
        <w:t>o którym mowa w § </w:t>
      </w:r>
      <w:r>
        <w:rPr>
          <w:rFonts w:ascii="Verdana" w:hAnsi="Verdana"/>
          <w:bCs/>
          <w:sz w:val="20"/>
          <w:szCs w:val="20"/>
        </w:rPr>
        <w:t>16</w:t>
      </w:r>
      <w:r w:rsidRPr="00527359">
        <w:rPr>
          <w:rFonts w:ascii="Verdana" w:hAnsi="Verdana"/>
          <w:bCs/>
          <w:sz w:val="20"/>
          <w:szCs w:val="20"/>
        </w:rPr>
        <w:t xml:space="preserve"> ust. </w:t>
      </w:r>
      <w:r>
        <w:rPr>
          <w:rFonts w:ascii="Verdana" w:hAnsi="Verdana"/>
          <w:bCs/>
          <w:sz w:val="20"/>
          <w:szCs w:val="20"/>
        </w:rPr>
        <w:t>3</w:t>
      </w:r>
      <w:r w:rsidRPr="00527359">
        <w:rPr>
          <w:rFonts w:ascii="Verdana" w:hAnsi="Verdana"/>
          <w:bCs/>
          <w:sz w:val="20"/>
          <w:szCs w:val="20"/>
        </w:rPr>
        <w:t xml:space="preserve"> </w:t>
      </w:r>
      <w:r w:rsidRPr="00527359">
        <w:rPr>
          <w:rFonts w:ascii="Verdana" w:hAnsi="Verdana"/>
          <w:sz w:val="20"/>
          <w:szCs w:val="20"/>
        </w:rPr>
        <w:t>Umow</w:t>
      </w:r>
      <w:r>
        <w:rPr>
          <w:rFonts w:ascii="Verdana" w:hAnsi="Verdana"/>
          <w:sz w:val="20"/>
          <w:szCs w:val="20"/>
        </w:rPr>
        <w:t>y.</w:t>
      </w:r>
    </w:p>
    <w:p w14:paraId="28B8B134" w14:textId="5E3C644B" w:rsidR="00FC2617" w:rsidRPr="00553E81" w:rsidRDefault="00FC2617" w:rsidP="008335BC">
      <w:pPr>
        <w:numPr>
          <w:ilvl w:val="0"/>
          <w:numId w:val="17"/>
        </w:numPr>
        <w:spacing w:line="276" w:lineRule="auto"/>
        <w:jc w:val="both"/>
        <w:rPr>
          <w:rFonts w:ascii="Verdana" w:hAnsi="Verdana"/>
          <w:bCs/>
          <w:color w:val="000000"/>
          <w:sz w:val="20"/>
          <w:szCs w:val="20"/>
        </w:rPr>
      </w:pPr>
      <w:r w:rsidRPr="00553E81">
        <w:rPr>
          <w:rFonts w:ascii="Verdana" w:hAnsi="Verdana"/>
          <w:bCs/>
          <w:color w:val="000000"/>
          <w:sz w:val="20"/>
          <w:szCs w:val="20"/>
        </w:rPr>
        <w:t xml:space="preserve">Wszelkie zmiany w realizacji robót, a w szczególności takie, które niosą za sobą skutki finansowe, zwiększenie zakresu robót lub roboty dodatkowe, wprowadzanie materiałów, technologii, nie wskazanych w Kosztorysie Ofertowym muszą być uzgodnione </w:t>
      </w:r>
      <w:r w:rsidR="00DD6F85">
        <w:rPr>
          <w:rFonts w:ascii="Verdana" w:hAnsi="Verdana"/>
          <w:bCs/>
          <w:color w:val="000000"/>
          <w:sz w:val="20"/>
          <w:szCs w:val="20"/>
        </w:rPr>
        <w:br/>
      </w:r>
      <w:r w:rsidRPr="00553E81">
        <w:rPr>
          <w:rFonts w:ascii="Verdana" w:hAnsi="Verdana"/>
          <w:bCs/>
          <w:color w:val="000000"/>
          <w:sz w:val="20"/>
          <w:szCs w:val="20"/>
        </w:rPr>
        <w:t>i zaakceptowane (zatwierdzone na piśmie) przez Zamawiającego.</w:t>
      </w:r>
    </w:p>
    <w:p w14:paraId="61AB2764" w14:textId="225065AB" w:rsidR="00FC2617" w:rsidRPr="00B25DF1" w:rsidRDefault="00FC2617" w:rsidP="00B25DF1">
      <w:pPr>
        <w:numPr>
          <w:ilvl w:val="0"/>
          <w:numId w:val="17"/>
        </w:numPr>
        <w:spacing w:line="276" w:lineRule="auto"/>
        <w:jc w:val="both"/>
        <w:rPr>
          <w:rFonts w:ascii="Verdana" w:hAnsi="Verdana"/>
          <w:bCs/>
          <w:color w:val="000000"/>
          <w:sz w:val="20"/>
          <w:szCs w:val="20"/>
        </w:rPr>
      </w:pPr>
      <w:r w:rsidRPr="00553E81">
        <w:rPr>
          <w:rFonts w:ascii="Verdana" w:hAnsi="Verdana"/>
          <w:bCs/>
          <w:color w:val="000000"/>
          <w:sz w:val="20"/>
          <w:szCs w:val="20"/>
        </w:rPr>
        <w:t xml:space="preserve">Zamawiający ma prawo wstrzymać czynności odbioru, jeżeli Wykonawca nie wykonał przedmiotu </w:t>
      </w:r>
      <w:r>
        <w:rPr>
          <w:rFonts w:ascii="Verdana" w:hAnsi="Verdana"/>
          <w:bCs/>
          <w:color w:val="000000"/>
          <w:sz w:val="20"/>
          <w:szCs w:val="20"/>
        </w:rPr>
        <w:t xml:space="preserve">danego zlecenia </w:t>
      </w:r>
      <w:r w:rsidRPr="00553E81">
        <w:rPr>
          <w:rFonts w:ascii="Verdana" w:hAnsi="Verdana"/>
          <w:bCs/>
          <w:color w:val="000000"/>
          <w:sz w:val="20"/>
          <w:szCs w:val="20"/>
        </w:rPr>
        <w:t xml:space="preserve"> w całości, nie wy</w:t>
      </w:r>
      <w:r>
        <w:rPr>
          <w:rFonts w:ascii="Verdana" w:hAnsi="Verdana"/>
          <w:bCs/>
          <w:color w:val="000000"/>
          <w:sz w:val="20"/>
          <w:szCs w:val="20"/>
        </w:rPr>
        <w:t>konał wymaganych prób (badań) i </w:t>
      </w:r>
      <w:r w:rsidRPr="00553E81">
        <w:rPr>
          <w:rFonts w:ascii="Verdana" w:hAnsi="Verdana"/>
          <w:bCs/>
          <w:color w:val="000000"/>
          <w:sz w:val="20"/>
          <w:szCs w:val="20"/>
        </w:rPr>
        <w:t>sprawdzeń oraz nie przedstawił dokumen</w:t>
      </w:r>
      <w:r>
        <w:rPr>
          <w:rFonts w:ascii="Verdana" w:hAnsi="Verdana"/>
          <w:bCs/>
          <w:color w:val="000000"/>
          <w:sz w:val="20"/>
          <w:szCs w:val="20"/>
        </w:rPr>
        <w:t>tów, o których mowa w § 7 ust. 1</w:t>
      </w:r>
      <w:r w:rsidRPr="00553E81">
        <w:rPr>
          <w:rFonts w:ascii="Verdana" w:hAnsi="Verdana"/>
          <w:bCs/>
          <w:color w:val="000000"/>
          <w:sz w:val="20"/>
          <w:szCs w:val="20"/>
        </w:rPr>
        <w:t xml:space="preserve"> pkt </w:t>
      </w:r>
      <w:r>
        <w:rPr>
          <w:rFonts w:ascii="Verdana" w:hAnsi="Verdana"/>
          <w:bCs/>
          <w:color w:val="000000"/>
          <w:sz w:val="20"/>
          <w:szCs w:val="20"/>
        </w:rPr>
        <w:t>6</w:t>
      </w:r>
      <w:r w:rsidRPr="00553E81">
        <w:rPr>
          <w:rFonts w:ascii="Verdana" w:hAnsi="Verdana"/>
          <w:bCs/>
          <w:color w:val="000000"/>
          <w:sz w:val="20"/>
          <w:szCs w:val="20"/>
        </w:rPr>
        <w:t xml:space="preserve"> </w:t>
      </w:r>
      <w:r>
        <w:rPr>
          <w:rFonts w:ascii="Verdana" w:hAnsi="Verdana"/>
          <w:bCs/>
          <w:color w:val="000000"/>
          <w:sz w:val="20"/>
          <w:szCs w:val="20"/>
        </w:rPr>
        <w:t>U</w:t>
      </w:r>
      <w:r w:rsidRPr="00553E81">
        <w:rPr>
          <w:rFonts w:ascii="Verdana" w:hAnsi="Verdana"/>
          <w:bCs/>
          <w:color w:val="000000"/>
          <w:sz w:val="20"/>
          <w:szCs w:val="20"/>
        </w:rPr>
        <w:t xml:space="preserve">mowy. </w:t>
      </w:r>
    </w:p>
    <w:p w14:paraId="7E13231B" w14:textId="77777777" w:rsidR="00FC2617" w:rsidRPr="00D917FB" w:rsidRDefault="00FC2617" w:rsidP="00FC2617">
      <w:pPr>
        <w:autoSpaceDE w:val="0"/>
        <w:autoSpaceDN w:val="0"/>
        <w:adjustRightInd w:val="0"/>
        <w:spacing w:line="300" w:lineRule="exact"/>
        <w:ind w:left="4680"/>
        <w:jc w:val="both"/>
        <w:rPr>
          <w:rFonts w:ascii="Verdana" w:hAnsi="Verdana" w:cs="Verdana"/>
          <w:b/>
          <w:sz w:val="20"/>
          <w:szCs w:val="20"/>
        </w:rPr>
      </w:pPr>
      <w:r w:rsidRPr="005B299D">
        <w:rPr>
          <w:rFonts w:ascii="Verdana" w:hAnsi="Verdana" w:cs="Verdana"/>
          <w:b/>
          <w:sz w:val="20"/>
          <w:szCs w:val="20"/>
        </w:rPr>
        <w:t>§</w:t>
      </w:r>
      <w:r>
        <w:rPr>
          <w:rFonts w:ascii="Verdana" w:hAnsi="Verdana" w:cs="Verdana"/>
          <w:b/>
          <w:sz w:val="20"/>
          <w:szCs w:val="20"/>
        </w:rPr>
        <w:t xml:space="preserve"> 13</w:t>
      </w:r>
    </w:p>
    <w:p w14:paraId="334B972F" w14:textId="01591FF3" w:rsidR="00FC2617" w:rsidRPr="00D917FB" w:rsidRDefault="00B25DF1" w:rsidP="00B25DF1">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WADY PRZEDMIOTU ZAMÓWIENIA</w:t>
      </w:r>
    </w:p>
    <w:p w14:paraId="75F3A529" w14:textId="77777777" w:rsidR="00FC2617" w:rsidRPr="00D917FB" w:rsidRDefault="00FC2617" w:rsidP="002B3AD7">
      <w:pPr>
        <w:pStyle w:val="Akapitzlist"/>
        <w:numPr>
          <w:ilvl w:val="0"/>
          <w:numId w:val="62"/>
        </w:numPr>
        <w:autoSpaceDE w:val="0"/>
        <w:autoSpaceDN w:val="0"/>
        <w:adjustRightInd w:val="0"/>
        <w:spacing w:line="300" w:lineRule="exact"/>
        <w:contextualSpacing/>
        <w:jc w:val="both"/>
        <w:rPr>
          <w:rFonts w:ascii="Verdana" w:hAnsi="Verdana" w:cs="Verdana"/>
          <w:sz w:val="20"/>
          <w:szCs w:val="20"/>
        </w:rPr>
      </w:pPr>
      <w:r w:rsidRPr="00D917FB">
        <w:rPr>
          <w:rFonts w:ascii="Verdana" w:hAnsi="Verdana" w:cs="Verdana"/>
          <w:sz w:val="20"/>
          <w:szCs w:val="20"/>
        </w:rPr>
        <w:t>Jeżeli w toku czynności odbioru zostaną stwierdzone wady, to Zamawiającemu przysługują następujące uprawnienia:</w:t>
      </w:r>
    </w:p>
    <w:p w14:paraId="1F1413DA" w14:textId="7D50C15C" w:rsidR="00FC2617" w:rsidRPr="00D917FB" w:rsidRDefault="00FC2617" w:rsidP="00B25DF1">
      <w:pPr>
        <w:autoSpaceDE w:val="0"/>
        <w:autoSpaceDN w:val="0"/>
        <w:adjustRightInd w:val="0"/>
        <w:spacing w:line="300" w:lineRule="exact"/>
        <w:ind w:left="993" w:hanging="285"/>
        <w:jc w:val="both"/>
        <w:rPr>
          <w:rFonts w:ascii="Verdana" w:hAnsi="Verdana" w:cs="Verdana"/>
          <w:sz w:val="20"/>
          <w:szCs w:val="20"/>
        </w:rPr>
      </w:pPr>
      <w:r>
        <w:rPr>
          <w:rFonts w:ascii="Verdana" w:hAnsi="Verdana" w:cs="Verdana"/>
          <w:sz w:val="20"/>
          <w:szCs w:val="20"/>
        </w:rPr>
        <w:t>1</w:t>
      </w:r>
      <w:r w:rsidR="00B25DF1">
        <w:rPr>
          <w:rFonts w:ascii="Verdana" w:hAnsi="Verdana" w:cs="Verdana"/>
          <w:sz w:val="20"/>
          <w:szCs w:val="20"/>
        </w:rPr>
        <w:t>)</w:t>
      </w:r>
      <w:r w:rsidR="00B25DF1">
        <w:rPr>
          <w:rFonts w:ascii="Verdana" w:hAnsi="Verdana" w:cs="Verdana"/>
          <w:sz w:val="20"/>
          <w:szCs w:val="20"/>
        </w:rPr>
        <w:tab/>
      </w:r>
      <w:r w:rsidRPr="00D917FB">
        <w:rPr>
          <w:rFonts w:ascii="Verdana" w:hAnsi="Verdana" w:cs="Verdana"/>
          <w:sz w:val="20"/>
          <w:szCs w:val="20"/>
        </w:rPr>
        <w:t>Jeżeli wady nadają się do usunięcia, może odmówić odbioru do cz</w:t>
      </w:r>
      <w:r w:rsidR="00B25DF1">
        <w:rPr>
          <w:rFonts w:ascii="Verdana" w:hAnsi="Verdana" w:cs="Verdana"/>
          <w:sz w:val="20"/>
          <w:szCs w:val="20"/>
        </w:rPr>
        <w:t xml:space="preserve">asu usunięcia </w:t>
      </w:r>
      <w:r w:rsidRPr="00D917FB">
        <w:rPr>
          <w:rFonts w:ascii="Verdana" w:hAnsi="Verdana" w:cs="Verdana"/>
          <w:sz w:val="20"/>
          <w:szCs w:val="20"/>
        </w:rPr>
        <w:t>wad i żądać ich usunięcia</w:t>
      </w:r>
      <w:r>
        <w:rPr>
          <w:rFonts w:ascii="Verdana" w:hAnsi="Verdana" w:cs="Verdana"/>
          <w:sz w:val="20"/>
          <w:szCs w:val="20"/>
        </w:rPr>
        <w:t>;</w:t>
      </w:r>
    </w:p>
    <w:p w14:paraId="604A52B5" w14:textId="6C615EE9" w:rsidR="00FC2617" w:rsidRPr="00D917FB" w:rsidRDefault="00FC2617" w:rsidP="00FC2617">
      <w:pPr>
        <w:autoSpaceDE w:val="0"/>
        <w:autoSpaceDN w:val="0"/>
        <w:adjustRightInd w:val="0"/>
        <w:spacing w:line="300" w:lineRule="exact"/>
        <w:ind w:firstLine="708"/>
        <w:jc w:val="both"/>
        <w:rPr>
          <w:rFonts w:ascii="Verdana" w:hAnsi="Verdana" w:cs="Verdana"/>
          <w:sz w:val="20"/>
          <w:szCs w:val="20"/>
        </w:rPr>
      </w:pPr>
      <w:r>
        <w:rPr>
          <w:rFonts w:ascii="Verdana" w:hAnsi="Verdana" w:cs="Verdana"/>
          <w:sz w:val="20"/>
          <w:szCs w:val="20"/>
        </w:rPr>
        <w:t>2</w:t>
      </w:r>
      <w:r w:rsidR="00B25DF1">
        <w:rPr>
          <w:rFonts w:ascii="Verdana" w:hAnsi="Verdana" w:cs="Verdana"/>
          <w:sz w:val="20"/>
          <w:szCs w:val="20"/>
        </w:rPr>
        <w:t>)</w:t>
      </w:r>
      <w:r w:rsidR="00B25DF1">
        <w:rPr>
          <w:rFonts w:ascii="Verdana" w:hAnsi="Verdana" w:cs="Verdana"/>
          <w:sz w:val="20"/>
          <w:szCs w:val="20"/>
        </w:rPr>
        <w:tab/>
      </w:r>
      <w:r w:rsidRPr="00D917FB">
        <w:rPr>
          <w:rFonts w:ascii="Verdana" w:hAnsi="Verdana" w:cs="Verdana"/>
          <w:sz w:val="20"/>
          <w:szCs w:val="20"/>
        </w:rPr>
        <w:t>Jeżeli wady nie nadają się do usunięcia, to:</w:t>
      </w:r>
    </w:p>
    <w:p w14:paraId="1E53D2A8" w14:textId="77777777" w:rsidR="00FC2617" w:rsidRPr="00D917FB" w:rsidRDefault="00FC2617" w:rsidP="002B3AD7">
      <w:pPr>
        <w:numPr>
          <w:ilvl w:val="1"/>
          <w:numId w:val="61"/>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 xml:space="preserve">jeżeli wady umożliwiają użytkowanie przedmiotu umowy zgodnie </w:t>
      </w:r>
      <w:r w:rsidRPr="00D917FB">
        <w:rPr>
          <w:rFonts w:ascii="Verdana" w:hAnsi="Verdana" w:cs="Verdana"/>
          <w:sz w:val="20"/>
          <w:szCs w:val="20"/>
        </w:rPr>
        <w:br/>
        <w:t>z przeznaczeniem, Zamawiający może obniżyć wynagrodzenie, do odpowiednio utraconej wartości użytkowej, estetycznej i technicznej lub żądać wydłużenia gwarancji w tym zakresie</w:t>
      </w:r>
      <w:r>
        <w:rPr>
          <w:rFonts w:ascii="Verdana" w:hAnsi="Verdana" w:cs="Verdana"/>
          <w:sz w:val="20"/>
          <w:szCs w:val="20"/>
        </w:rPr>
        <w:t>;</w:t>
      </w:r>
    </w:p>
    <w:p w14:paraId="10C535E6" w14:textId="77777777" w:rsidR="00FC2617" w:rsidRPr="00D917FB" w:rsidRDefault="00FC2617" w:rsidP="002B3AD7">
      <w:pPr>
        <w:numPr>
          <w:ilvl w:val="1"/>
          <w:numId w:val="61"/>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jeżeli wady uniemożliwiają użytkowanie przedmiotu odbioru zgodnie przeznaczeniem, Zamawiający może odstąpić od umowy z winy leżącej po stronie Wykonawcy lub żądać wykonania przedmiotu umowy po raz drugi.</w:t>
      </w:r>
    </w:p>
    <w:p w14:paraId="78B17B3D" w14:textId="77777777" w:rsidR="00FC2617" w:rsidRDefault="00FC2617" w:rsidP="002B3AD7">
      <w:pPr>
        <w:numPr>
          <w:ilvl w:val="0"/>
          <w:numId w:val="62"/>
        </w:numPr>
        <w:autoSpaceDE w:val="0"/>
        <w:autoSpaceDN w:val="0"/>
        <w:adjustRightInd w:val="0"/>
        <w:spacing w:line="300" w:lineRule="exact"/>
        <w:jc w:val="both"/>
        <w:rPr>
          <w:rFonts w:ascii="Verdana" w:hAnsi="Verdana" w:cs="Verdana"/>
          <w:sz w:val="20"/>
          <w:szCs w:val="20"/>
        </w:rPr>
      </w:pPr>
      <w:r w:rsidRPr="00D917FB">
        <w:rPr>
          <w:rFonts w:ascii="Verdana" w:hAnsi="Verdana" w:cs="Verdana"/>
          <w:sz w:val="20"/>
          <w:szCs w:val="20"/>
        </w:rPr>
        <w:t>Wykonawca ma obowiązek naprawienia wszystkich szkód powstałych na skutek okoliczności, za które Wykonawca ponosi odpowiedzialność.</w:t>
      </w:r>
    </w:p>
    <w:p w14:paraId="4BD1C653" w14:textId="77777777" w:rsidR="00FC2617" w:rsidRPr="00981F63" w:rsidRDefault="00FC2617" w:rsidP="002B3AD7">
      <w:pPr>
        <w:numPr>
          <w:ilvl w:val="0"/>
          <w:numId w:val="62"/>
        </w:numPr>
        <w:spacing w:line="300" w:lineRule="exact"/>
        <w:ind w:right="-85"/>
        <w:jc w:val="both"/>
        <w:rPr>
          <w:rFonts w:ascii="Verdana" w:hAnsi="Verdana"/>
          <w:sz w:val="20"/>
          <w:szCs w:val="20"/>
        </w:rPr>
      </w:pPr>
      <w:r w:rsidRPr="00981F63">
        <w:rPr>
          <w:rFonts w:ascii="Verdana" w:hAnsi="Verdana"/>
          <w:sz w:val="20"/>
          <w:szCs w:val="20"/>
        </w:rPr>
        <w:t xml:space="preserve">Jeżeli Wykonawca nie </w:t>
      </w:r>
      <w:r>
        <w:rPr>
          <w:rFonts w:ascii="Verdana" w:hAnsi="Verdana"/>
          <w:sz w:val="20"/>
          <w:szCs w:val="20"/>
        </w:rPr>
        <w:t>usunie</w:t>
      </w:r>
      <w:r w:rsidRPr="00981F63">
        <w:rPr>
          <w:rFonts w:ascii="Verdana" w:hAnsi="Verdana"/>
          <w:sz w:val="20"/>
          <w:szCs w:val="20"/>
        </w:rPr>
        <w:t xml:space="preserve"> wad w terminie </w:t>
      </w:r>
      <w:r>
        <w:rPr>
          <w:rFonts w:ascii="Verdana" w:hAnsi="Verdana"/>
          <w:sz w:val="20"/>
          <w:szCs w:val="20"/>
        </w:rPr>
        <w:t>Wskazanym przez Zamawiającego,</w:t>
      </w:r>
      <w:r w:rsidRPr="00981F63">
        <w:rPr>
          <w:rFonts w:ascii="Verdana" w:hAnsi="Verdana"/>
          <w:sz w:val="20"/>
          <w:szCs w:val="20"/>
        </w:rPr>
        <w:t xml:space="preserve"> to Zamawiający może </w:t>
      </w:r>
      <w:r>
        <w:rPr>
          <w:rFonts w:ascii="Verdana" w:hAnsi="Verdana"/>
          <w:sz w:val="20"/>
          <w:szCs w:val="20"/>
        </w:rPr>
        <w:t xml:space="preserve">naliczyć kary umowne zgodnie z </w:t>
      </w:r>
      <w:r w:rsidRPr="000D6928">
        <w:rPr>
          <w:rFonts w:ascii="Verdana" w:hAnsi="Verdana"/>
          <w:sz w:val="20"/>
          <w:szCs w:val="20"/>
          <w:lang w:bidi="he-IL"/>
        </w:rPr>
        <w:t xml:space="preserve">§ </w:t>
      </w:r>
      <w:r>
        <w:rPr>
          <w:rFonts w:ascii="Verdana" w:hAnsi="Verdana"/>
          <w:sz w:val="20"/>
          <w:szCs w:val="20"/>
          <w:lang w:bidi="he-IL"/>
        </w:rPr>
        <w:t>10</w:t>
      </w:r>
      <w:r w:rsidRPr="000D6928">
        <w:rPr>
          <w:rFonts w:ascii="Verdana" w:hAnsi="Verdana"/>
          <w:sz w:val="20"/>
          <w:szCs w:val="20"/>
          <w:lang w:bidi="he-IL"/>
        </w:rPr>
        <w:t xml:space="preserve"> ust. 1</w:t>
      </w:r>
      <w:r>
        <w:rPr>
          <w:rFonts w:ascii="Verdana" w:hAnsi="Verdana"/>
          <w:sz w:val="20"/>
          <w:szCs w:val="20"/>
          <w:lang w:bidi="he-IL"/>
        </w:rPr>
        <w:t xml:space="preserve"> pkt. 2.</w:t>
      </w:r>
    </w:p>
    <w:p w14:paraId="49B23F09" w14:textId="77777777" w:rsidR="00FC2617" w:rsidRDefault="00FC2617" w:rsidP="00FC2617">
      <w:pPr>
        <w:spacing w:line="276" w:lineRule="auto"/>
        <w:ind w:right="-83"/>
        <w:jc w:val="center"/>
        <w:rPr>
          <w:rFonts w:ascii="Verdana" w:hAnsi="Verdana"/>
          <w:bCs/>
          <w:sz w:val="20"/>
          <w:szCs w:val="20"/>
        </w:rPr>
      </w:pPr>
    </w:p>
    <w:p w14:paraId="6E8309E0" w14:textId="77777777" w:rsidR="00B25DF1" w:rsidRDefault="00B25DF1" w:rsidP="00FC2617">
      <w:pPr>
        <w:spacing w:line="276" w:lineRule="auto"/>
        <w:ind w:right="-83"/>
        <w:jc w:val="center"/>
        <w:rPr>
          <w:rFonts w:ascii="Verdana" w:hAnsi="Verdana"/>
          <w:bCs/>
          <w:sz w:val="20"/>
          <w:szCs w:val="20"/>
        </w:rPr>
      </w:pPr>
    </w:p>
    <w:p w14:paraId="562910CA" w14:textId="0441830B" w:rsidR="00FC2617" w:rsidRPr="007A464C" w:rsidRDefault="00B25DF1" w:rsidP="00FC2617">
      <w:pPr>
        <w:spacing w:line="276" w:lineRule="auto"/>
        <w:ind w:right="-83"/>
        <w:jc w:val="center"/>
        <w:rPr>
          <w:rFonts w:ascii="Verdana" w:hAnsi="Verdana"/>
          <w:b/>
          <w:bCs/>
          <w:sz w:val="20"/>
          <w:szCs w:val="20"/>
        </w:rPr>
      </w:pPr>
      <w:r>
        <w:rPr>
          <w:rFonts w:ascii="Verdana" w:hAnsi="Verdana"/>
          <w:b/>
          <w:bCs/>
          <w:sz w:val="20"/>
          <w:szCs w:val="20"/>
        </w:rPr>
        <w:lastRenderedPageBreak/>
        <w:t xml:space="preserve">§ </w:t>
      </w:r>
      <w:r w:rsidR="00FC2617" w:rsidRPr="007A464C">
        <w:rPr>
          <w:rFonts w:ascii="Verdana" w:hAnsi="Verdana"/>
          <w:b/>
          <w:bCs/>
          <w:sz w:val="20"/>
          <w:szCs w:val="20"/>
        </w:rPr>
        <w:t>1</w:t>
      </w:r>
      <w:r w:rsidR="00FC2617">
        <w:rPr>
          <w:rFonts w:ascii="Verdana" w:hAnsi="Verdana"/>
          <w:b/>
          <w:bCs/>
          <w:sz w:val="20"/>
          <w:szCs w:val="20"/>
        </w:rPr>
        <w:t>4</w:t>
      </w:r>
    </w:p>
    <w:p w14:paraId="176E7228" w14:textId="604CDFEA" w:rsidR="00DD6F85" w:rsidRPr="00DD6F85" w:rsidRDefault="00FC2617" w:rsidP="00B25DF1">
      <w:pPr>
        <w:spacing w:line="276" w:lineRule="auto"/>
        <w:ind w:right="-83"/>
        <w:jc w:val="center"/>
        <w:rPr>
          <w:rFonts w:ascii="Verdana" w:hAnsi="Verdana"/>
          <w:b/>
          <w:bCs/>
          <w:sz w:val="20"/>
          <w:szCs w:val="20"/>
        </w:rPr>
      </w:pPr>
      <w:r w:rsidRPr="00DD6F85">
        <w:rPr>
          <w:rFonts w:ascii="Verdana" w:hAnsi="Verdana"/>
          <w:b/>
          <w:bCs/>
          <w:sz w:val="20"/>
          <w:szCs w:val="20"/>
        </w:rPr>
        <w:t xml:space="preserve">GWARANCJA </w:t>
      </w:r>
    </w:p>
    <w:p w14:paraId="46C6369F" w14:textId="77777777" w:rsidR="00FC2617" w:rsidRPr="00B14527" w:rsidRDefault="00FC2617" w:rsidP="008335BC">
      <w:pPr>
        <w:numPr>
          <w:ilvl w:val="0"/>
          <w:numId w:val="25"/>
        </w:numPr>
        <w:spacing w:line="276" w:lineRule="auto"/>
        <w:ind w:left="284" w:right="-83" w:hanging="284"/>
        <w:jc w:val="both"/>
        <w:rPr>
          <w:rFonts w:ascii="Verdana" w:hAnsi="Verdana"/>
          <w:sz w:val="20"/>
          <w:lang w:eastAsia="en-US"/>
        </w:rPr>
      </w:pPr>
      <w:r w:rsidRPr="003559D3">
        <w:rPr>
          <w:rFonts w:ascii="Verdana" w:hAnsi="Verdana"/>
          <w:sz w:val="20"/>
          <w:szCs w:val="20"/>
        </w:rPr>
        <w:t>Wykonawca udziela Zamawiającemu gwarancji jakości na</w:t>
      </w:r>
      <w:r>
        <w:rPr>
          <w:rFonts w:ascii="Verdana" w:hAnsi="Verdana"/>
          <w:sz w:val="20"/>
          <w:szCs w:val="20"/>
        </w:rPr>
        <w:t>:</w:t>
      </w:r>
    </w:p>
    <w:p w14:paraId="3D2A4BC1" w14:textId="6C948015" w:rsidR="00FC2617" w:rsidRPr="00B14527" w:rsidRDefault="00B25DF1" w:rsidP="002B3AD7">
      <w:pPr>
        <w:pStyle w:val="Akapitzlist"/>
        <w:numPr>
          <w:ilvl w:val="0"/>
          <w:numId w:val="45"/>
        </w:numPr>
        <w:ind w:right="-83"/>
        <w:jc w:val="both"/>
        <w:rPr>
          <w:rFonts w:ascii="Verdana" w:hAnsi="Verdana"/>
          <w:sz w:val="20"/>
          <w:szCs w:val="24"/>
        </w:rPr>
      </w:pPr>
      <w:r>
        <w:rPr>
          <w:rFonts w:ascii="Verdana" w:hAnsi="Verdana"/>
          <w:sz w:val="20"/>
          <w:szCs w:val="20"/>
          <w:lang w:eastAsia="pl-PL"/>
        </w:rPr>
        <w:t xml:space="preserve">oznakowanie poziome w </w:t>
      </w:r>
      <w:r w:rsidR="00FC2617" w:rsidRPr="00B14527">
        <w:rPr>
          <w:rFonts w:ascii="Verdana" w:hAnsi="Verdana"/>
          <w:sz w:val="20"/>
          <w:szCs w:val="20"/>
          <w:lang w:eastAsia="pl-PL"/>
        </w:rPr>
        <w:t>technologii grubowarstwowej na okres</w:t>
      </w:r>
      <w:r w:rsidR="00FC2617">
        <w:rPr>
          <w:rFonts w:ascii="Verdana" w:hAnsi="Verdana"/>
          <w:sz w:val="20"/>
          <w:szCs w:val="20"/>
          <w:lang w:eastAsia="pl-PL"/>
        </w:rPr>
        <w:t xml:space="preserve"> </w:t>
      </w:r>
      <w:r w:rsidR="00FC2617" w:rsidRPr="00C77DB1">
        <w:rPr>
          <w:rFonts w:ascii="Verdana" w:hAnsi="Verdana"/>
          <w:sz w:val="20"/>
          <w:szCs w:val="20"/>
          <w:lang w:eastAsia="pl-PL"/>
        </w:rPr>
        <w:t xml:space="preserve">. </w:t>
      </w:r>
      <w:r w:rsidR="00FC2617">
        <w:rPr>
          <w:rFonts w:ascii="Verdana" w:hAnsi="Verdana"/>
          <w:sz w:val="20"/>
          <w:szCs w:val="20"/>
          <w:lang w:eastAsia="pl-PL"/>
        </w:rPr>
        <w:t>…………………</w:t>
      </w:r>
    </w:p>
    <w:p w14:paraId="1AA8EFD3" w14:textId="77777777" w:rsidR="00FC2617" w:rsidRPr="00B14527" w:rsidRDefault="00FC2617" w:rsidP="002B3AD7">
      <w:pPr>
        <w:pStyle w:val="Akapitzlist"/>
        <w:numPr>
          <w:ilvl w:val="0"/>
          <w:numId w:val="45"/>
        </w:numPr>
        <w:ind w:right="-83"/>
        <w:jc w:val="both"/>
        <w:rPr>
          <w:rFonts w:ascii="Verdana" w:hAnsi="Verdana"/>
          <w:sz w:val="20"/>
          <w:szCs w:val="24"/>
        </w:rPr>
      </w:pPr>
      <w:r w:rsidRPr="00B14527">
        <w:rPr>
          <w:rFonts w:ascii="Verdana" w:hAnsi="Verdana"/>
          <w:sz w:val="20"/>
          <w:szCs w:val="20"/>
        </w:rPr>
        <w:t xml:space="preserve"> bariery ochronne na okres . </w:t>
      </w:r>
      <w:r>
        <w:rPr>
          <w:rFonts w:ascii="Verdana" w:hAnsi="Verdana"/>
          <w:sz w:val="20"/>
          <w:szCs w:val="20"/>
        </w:rPr>
        <w:t>…………….</w:t>
      </w:r>
    </w:p>
    <w:p w14:paraId="5E053AC8" w14:textId="3716DFEB" w:rsidR="00FC2617" w:rsidRPr="00B14527" w:rsidRDefault="00FC2617" w:rsidP="002B3AD7">
      <w:pPr>
        <w:pStyle w:val="Akapitzlist"/>
        <w:numPr>
          <w:ilvl w:val="0"/>
          <w:numId w:val="45"/>
        </w:numPr>
        <w:ind w:right="-83"/>
        <w:jc w:val="both"/>
        <w:rPr>
          <w:rFonts w:ascii="Verdana" w:hAnsi="Verdana"/>
          <w:sz w:val="20"/>
          <w:szCs w:val="24"/>
        </w:rPr>
      </w:pPr>
      <w:r w:rsidRPr="00B14527">
        <w:rPr>
          <w:rFonts w:ascii="Verdana" w:hAnsi="Verdana"/>
          <w:sz w:val="20"/>
          <w:szCs w:val="20"/>
        </w:rPr>
        <w:t>oznakowanie aktywne</w:t>
      </w:r>
      <w:r w:rsidR="00B25DF1">
        <w:rPr>
          <w:rFonts w:ascii="Verdana" w:hAnsi="Verdana"/>
          <w:sz w:val="20"/>
          <w:szCs w:val="20"/>
        </w:rPr>
        <w:t xml:space="preserve"> </w:t>
      </w:r>
      <w:r w:rsidRPr="00B14527">
        <w:rPr>
          <w:rFonts w:ascii="Verdana" w:hAnsi="Verdana"/>
          <w:sz w:val="20"/>
          <w:szCs w:val="20"/>
        </w:rPr>
        <w:t xml:space="preserve">na okres . </w:t>
      </w:r>
      <w:r>
        <w:rPr>
          <w:rFonts w:ascii="Verdana" w:hAnsi="Verdana"/>
          <w:sz w:val="20"/>
          <w:szCs w:val="20"/>
        </w:rPr>
        <w:t>………………….</w:t>
      </w:r>
    </w:p>
    <w:p w14:paraId="09ACEF4A" w14:textId="77777777" w:rsidR="00FC2617" w:rsidRPr="00C77DB1" w:rsidRDefault="00FC2617" w:rsidP="008335BC">
      <w:pPr>
        <w:numPr>
          <w:ilvl w:val="0"/>
          <w:numId w:val="25"/>
        </w:numPr>
        <w:spacing w:line="276" w:lineRule="auto"/>
        <w:ind w:left="284" w:right="-83" w:hanging="284"/>
        <w:jc w:val="both"/>
        <w:rPr>
          <w:rFonts w:ascii="Verdana" w:hAnsi="Verdana"/>
          <w:sz w:val="20"/>
        </w:rPr>
      </w:pPr>
      <w:r w:rsidRPr="00C77DB1">
        <w:rPr>
          <w:rFonts w:ascii="Verdana" w:hAnsi="Verdana"/>
          <w:sz w:val="20"/>
          <w:szCs w:val="20"/>
        </w:rPr>
        <w:t>Na pozostałe elementy  przedmiotu Umowy Wykonawca udziela Zamawiającemu gwarancji jakości na okresy wskazane w Specyfikacji istotnych warunków zamówienia.</w:t>
      </w:r>
    </w:p>
    <w:p w14:paraId="4A649B2F" w14:textId="77777777" w:rsidR="00FC2617" w:rsidRPr="00C77DB1" w:rsidRDefault="00FC2617" w:rsidP="008335BC">
      <w:pPr>
        <w:numPr>
          <w:ilvl w:val="0"/>
          <w:numId w:val="25"/>
        </w:numPr>
        <w:spacing w:line="276" w:lineRule="auto"/>
        <w:ind w:left="284" w:right="-83" w:hanging="284"/>
        <w:jc w:val="both"/>
        <w:rPr>
          <w:rFonts w:ascii="Verdana" w:hAnsi="Verdana"/>
          <w:sz w:val="20"/>
        </w:rPr>
      </w:pPr>
      <w:r w:rsidRPr="00C77DB1">
        <w:rPr>
          <w:rFonts w:ascii="Verdana" w:hAnsi="Verdana"/>
          <w:sz w:val="20"/>
        </w:rPr>
        <w:t xml:space="preserve">Bieg okresu gwarancji rozpoczyna się: </w:t>
      </w:r>
    </w:p>
    <w:p w14:paraId="10A247D9" w14:textId="77777777" w:rsidR="00FC2617" w:rsidRDefault="00FC2617" w:rsidP="008335BC">
      <w:pPr>
        <w:pStyle w:val="Lista"/>
        <w:numPr>
          <w:ilvl w:val="0"/>
          <w:numId w:val="24"/>
        </w:numPr>
        <w:spacing w:line="276" w:lineRule="auto"/>
        <w:ind w:left="567" w:hanging="284"/>
        <w:jc w:val="both"/>
        <w:rPr>
          <w:rFonts w:ascii="Verdana" w:hAnsi="Verdana"/>
          <w:sz w:val="20"/>
        </w:rPr>
      </w:pPr>
      <w:r w:rsidRPr="00553E81">
        <w:rPr>
          <w:rFonts w:ascii="Verdana" w:hAnsi="Verdana"/>
          <w:sz w:val="20"/>
        </w:rPr>
        <w:t xml:space="preserve">w dniu następnym licząc od daty </w:t>
      </w:r>
      <w:r>
        <w:rPr>
          <w:rFonts w:ascii="Verdana" w:hAnsi="Verdana"/>
          <w:sz w:val="20"/>
        </w:rPr>
        <w:t xml:space="preserve">odbioru robót bez zastrzeżeń lub </w:t>
      </w:r>
      <w:r w:rsidRPr="00553E81">
        <w:rPr>
          <w:rFonts w:ascii="Verdana" w:hAnsi="Verdana"/>
          <w:sz w:val="20"/>
        </w:rPr>
        <w:t xml:space="preserve">potwierdzenia usunięcia wad </w:t>
      </w:r>
      <w:r>
        <w:rPr>
          <w:rFonts w:ascii="Verdana" w:hAnsi="Verdana"/>
          <w:sz w:val="20"/>
        </w:rPr>
        <w:t xml:space="preserve">lub usterek </w:t>
      </w:r>
      <w:r w:rsidRPr="00553E81">
        <w:rPr>
          <w:rFonts w:ascii="Verdana" w:hAnsi="Verdana"/>
          <w:sz w:val="20"/>
        </w:rPr>
        <w:t>stwierdzonych przy odbior</w:t>
      </w:r>
      <w:r>
        <w:rPr>
          <w:rFonts w:ascii="Verdana" w:hAnsi="Verdana"/>
          <w:sz w:val="20"/>
        </w:rPr>
        <w:t>ze przedmiotu Umowy;</w:t>
      </w:r>
    </w:p>
    <w:p w14:paraId="3CAB0748" w14:textId="77777777" w:rsidR="00FC2617" w:rsidRPr="00565B43" w:rsidRDefault="00FC2617" w:rsidP="008335BC">
      <w:pPr>
        <w:pStyle w:val="Lista"/>
        <w:numPr>
          <w:ilvl w:val="0"/>
          <w:numId w:val="24"/>
        </w:numPr>
        <w:spacing w:line="276" w:lineRule="auto"/>
        <w:ind w:left="567" w:hanging="284"/>
        <w:jc w:val="both"/>
        <w:rPr>
          <w:rFonts w:ascii="Verdana" w:hAnsi="Verdana"/>
          <w:sz w:val="20"/>
        </w:rPr>
      </w:pPr>
      <w:r w:rsidRPr="00565B43">
        <w:rPr>
          <w:rFonts w:ascii="Verdana" w:hAnsi="Verdana"/>
          <w:sz w:val="20"/>
        </w:rPr>
        <w:t>dla wymienianych materiałów i urządzeń z dniem ich wymiany;</w:t>
      </w:r>
    </w:p>
    <w:p w14:paraId="1110651C" w14:textId="759A78B8" w:rsidR="00FC2617" w:rsidRPr="00B25DF1" w:rsidRDefault="00FC2617" w:rsidP="00B25DF1">
      <w:pPr>
        <w:pStyle w:val="Lista"/>
        <w:numPr>
          <w:ilvl w:val="0"/>
          <w:numId w:val="25"/>
        </w:numPr>
        <w:spacing w:line="276" w:lineRule="auto"/>
        <w:ind w:left="284" w:hanging="284"/>
        <w:jc w:val="both"/>
        <w:rPr>
          <w:rFonts w:ascii="Verdana" w:hAnsi="Verdana"/>
          <w:sz w:val="20"/>
        </w:rPr>
      </w:pPr>
      <w:r w:rsidRPr="00E227A5">
        <w:rPr>
          <w:rFonts w:ascii="Verdana" w:hAnsi="Verdana"/>
          <w:sz w:val="20"/>
        </w:rPr>
        <w:t>Zamawiający może dochodzić roszczeń z tytułu gwarancj</w:t>
      </w:r>
      <w:r>
        <w:rPr>
          <w:rFonts w:ascii="Verdana" w:hAnsi="Verdana"/>
          <w:sz w:val="20"/>
        </w:rPr>
        <w:t xml:space="preserve">i także po okresie określonym </w:t>
      </w:r>
      <w:r>
        <w:rPr>
          <w:rFonts w:ascii="Verdana" w:hAnsi="Verdana"/>
          <w:sz w:val="20"/>
        </w:rPr>
        <w:br/>
        <w:t xml:space="preserve">w </w:t>
      </w:r>
      <w:r w:rsidRPr="00E227A5">
        <w:rPr>
          <w:rFonts w:ascii="Verdana" w:hAnsi="Verdana"/>
          <w:sz w:val="20"/>
        </w:rPr>
        <w:t xml:space="preserve">ust. 1, jeżeli zgłosił wadę </w:t>
      </w:r>
      <w:r>
        <w:rPr>
          <w:rFonts w:ascii="Verdana" w:hAnsi="Verdana"/>
          <w:sz w:val="20"/>
        </w:rPr>
        <w:t xml:space="preserve">lub usterkę </w:t>
      </w:r>
      <w:r w:rsidRPr="00E227A5">
        <w:rPr>
          <w:rFonts w:ascii="Verdana" w:hAnsi="Verdana"/>
          <w:sz w:val="20"/>
        </w:rPr>
        <w:t>przed upływem tego okresu.</w:t>
      </w:r>
    </w:p>
    <w:p w14:paraId="3D039EE4" w14:textId="77777777" w:rsidR="00FC2617" w:rsidRPr="00D917FB" w:rsidRDefault="00FC2617" w:rsidP="00FC2617">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xml:space="preserve">  § 15</w:t>
      </w:r>
    </w:p>
    <w:p w14:paraId="69F9E32E" w14:textId="66E02424" w:rsidR="00FC2617" w:rsidRDefault="00FC2617" w:rsidP="00B25DF1">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 xml:space="preserve">  RĘKOJMIA</w:t>
      </w:r>
      <w:r w:rsidR="00B25DF1">
        <w:rPr>
          <w:rFonts w:ascii="Verdana" w:hAnsi="Verdana" w:cs="Verdana"/>
          <w:b/>
          <w:sz w:val="20"/>
          <w:szCs w:val="20"/>
        </w:rPr>
        <w:t xml:space="preserve"> </w:t>
      </w:r>
    </w:p>
    <w:p w14:paraId="328D5326" w14:textId="77777777" w:rsidR="00FC2617" w:rsidRPr="00074B5C" w:rsidRDefault="00FC2617" w:rsidP="00FC2617">
      <w:pPr>
        <w:spacing w:line="300" w:lineRule="exact"/>
        <w:ind w:left="360" w:right="-83" w:hanging="360"/>
        <w:jc w:val="both"/>
        <w:rPr>
          <w:rFonts w:ascii="Verdana" w:hAnsi="Verdana"/>
          <w:sz w:val="20"/>
          <w:szCs w:val="20"/>
        </w:rPr>
      </w:pPr>
      <w:r w:rsidRPr="00074B5C">
        <w:rPr>
          <w:rFonts w:ascii="Verdana" w:hAnsi="Verdana"/>
          <w:sz w:val="20"/>
          <w:szCs w:val="20"/>
        </w:rPr>
        <w:t>1.</w:t>
      </w:r>
      <w:r w:rsidRPr="00074B5C">
        <w:rPr>
          <w:rFonts w:ascii="Verdana" w:hAnsi="Verdana"/>
          <w:sz w:val="20"/>
          <w:szCs w:val="20"/>
        </w:rPr>
        <w:tab/>
        <w:t xml:space="preserve">Strony ustalają, że okres rękojmi na przedmiot Umowy wynosi </w:t>
      </w:r>
      <w:r w:rsidRPr="00074B5C">
        <w:rPr>
          <w:rFonts w:ascii="Verdana" w:hAnsi="Verdana"/>
          <w:b/>
          <w:sz w:val="20"/>
          <w:szCs w:val="20"/>
        </w:rPr>
        <w:t xml:space="preserve">5 lat         </w:t>
      </w:r>
    </w:p>
    <w:p w14:paraId="72BBA0CF" w14:textId="77777777" w:rsidR="00FC2617" w:rsidRPr="00074B5C" w:rsidRDefault="00FC2617" w:rsidP="00FC2617">
      <w:pPr>
        <w:spacing w:line="300" w:lineRule="exact"/>
        <w:ind w:left="360" w:right="-83" w:hanging="360"/>
        <w:jc w:val="both"/>
        <w:rPr>
          <w:rFonts w:ascii="Verdana" w:hAnsi="Verdana"/>
          <w:sz w:val="20"/>
          <w:szCs w:val="20"/>
        </w:rPr>
      </w:pPr>
      <w:r w:rsidRPr="00074B5C">
        <w:rPr>
          <w:rFonts w:ascii="Verdana" w:hAnsi="Verdana"/>
          <w:sz w:val="20"/>
          <w:szCs w:val="20"/>
        </w:rPr>
        <w:t>2.</w:t>
      </w:r>
      <w:r w:rsidRPr="00074B5C">
        <w:rPr>
          <w:rFonts w:ascii="Verdana" w:hAnsi="Verdana"/>
          <w:sz w:val="20"/>
          <w:szCs w:val="20"/>
        </w:rPr>
        <w:tab/>
        <w:t>Bieg okresu rękojmi rozpoczyna się</w:t>
      </w:r>
    </w:p>
    <w:p w14:paraId="23151465" w14:textId="77777777" w:rsidR="00FC2617" w:rsidRPr="00074B5C" w:rsidRDefault="00FC2617" w:rsidP="00FC2617">
      <w:pPr>
        <w:spacing w:line="300" w:lineRule="exact"/>
        <w:ind w:left="720" w:right="-83" w:hanging="360"/>
        <w:jc w:val="both"/>
        <w:rPr>
          <w:rFonts w:ascii="Verdana" w:hAnsi="Verdana"/>
          <w:sz w:val="20"/>
          <w:szCs w:val="20"/>
        </w:rPr>
      </w:pPr>
      <w:r w:rsidRPr="00074B5C">
        <w:rPr>
          <w:rFonts w:ascii="Verdana" w:hAnsi="Verdana"/>
          <w:sz w:val="20"/>
          <w:szCs w:val="20"/>
        </w:rPr>
        <w:t>1)</w:t>
      </w:r>
      <w:r w:rsidRPr="00074B5C">
        <w:rPr>
          <w:rFonts w:ascii="Verdana" w:hAnsi="Verdana"/>
          <w:sz w:val="20"/>
          <w:szCs w:val="20"/>
        </w:rPr>
        <w:tab/>
      </w:r>
      <w:r w:rsidRPr="00074B5C">
        <w:rPr>
          <w:rFonts w:ascii="Verdana" w:hAnsi="Verdana"/>
          <w:sz w:val="20"/>
        </w:rPr>
        <w:t>w dniu następnym licząc od daty odbioru robót bez zastrzeżeń lub potwierdzenia usunięcia wad lub usterek stwierdzonych przy odbiorze przedmiotu Umowy</w:t>
      </w:r>
      <w:r w:rsidRPr="00074B5C">
        <w:rPr>
          <w:rFonts w:ascii="Verdana" w:hAnsi="Verdana"/>
          <w:sz w:val="20"/>
          <w:szCs w:val="20"/>
        </w:rPr>
        <w:t>;</w:t>
      </w:r>
    </w:p>
    <w:p w14:paraId="7ABC2F72" w14:textId="77777777" w:rsidR="00FC2617" w:rsidRPr="00036DC8" w:rsidRDefault="00FC2617" w:rsidP="00FC2617">
      <w:pPr>
        <w:spacing w:line="300" w:lineRule="exact"/>
        <w:ind w:left="360" w:right="-83"/>
        <w:jc w:val="both"/>
        <w:rPr>
          <w:rFonts w:ascii="Verdana" w:hAnsi="Verdana"/>
          <w:sz w:val="20"/>
          <w:szCs w:val="20"/>
        </w:rPr>
      </w:pPr>
      <w:r w:rsidRPr="00074B5C">
        <w:rPr>
          <w:rFonts w:ascii="Verdana" w:hAnsi="Verdana"/>
          <w:sz w:val="20"/>
          <w:szCs w:val="20"/>
        </w:rPr>
        <w:t>2)</w:t>
      </w:r>
      <w:r w:rsidRPr="00074B5C">
        <w:rPr>
          <w:rFonts w:ascii="Verdana" w:hAnsi="Verdana"/>
          <w:sz w:val="20"/>
          <w:szCs w:val="20"/>
        </w:rPr>
        <w:tab/>
        <w:t>dla wymienianych materiałów i urządzeń z dniem ich wymiany</w:t>
      </w:r>
      <w:r>
        <w:rPr>
          <w:rFonts w:ascii="Verdana" w:hAnsi="Verdana"/>
          <w:sz w:val="20"/>
          <w:szCs w:val="20"/>
        </w:rPr>
        <w:t>,</w:t>
      </w:r>
    </w:p>
    <w:p w14:paraId="460950BC" w14:textId="47BC37AF" w:rsidR="00FC2617" w:rsidRPr="00B25DF1" w:rsidRDefault="00FC2617" w:rsidP="00B25DF1">
      <w:pPr>
        <w:spacing w:line="300" w:lineRule="exact"/>
        <w:ind w:left="360" w:right="-83" w:hanging="360"/>
        <w:jc w:val="both"/>
        <w:rPr>
          <w:rFonts w:ascii="Verdana" w:hAnsi="Verdana"/>
          <w:sz w:val="20"/>
          <w:szCs w:val="20"/>
        </w:rPr>
      </w:pPr>
      <w:r w:rsidRPr="00036DC8">
        <w:rPr>
          <w:rFonts w:ascii="Verdana" w:hAnsi="Verdana"/>
          <w:sz w:val="20"/>
          <w:szCs w:val="20"/>
        </w:rPr>
        <w:t>3.</w:t>
      </w:r>
      <w:r w:rsidRPr="00036DC8">
        <w:rPr>
          <w:rFonts w:ascii="Verdana" w:hAnsi="Verdana"/>
          <w:sz w:val="20"/>
          <w:szCs w:val="20"/>
        </w:rPr>
        <w:tab/>
        <w:t xml:space="preserve">Zamawiający może dochodzić roszczeń z tytułu rękojmi także po okresie określonym w ust. 1, jeżeli zgłosił </w:t>
      </w:r>
      <w:r w:rsidR="00B25DF1">
        <w:rPr>
          <w:rFonts w:ascii="Verdana" w:hAnsi="Verdana"/>
          <w:sz w:val="20"/>
          <w:szCs w:val="20"/>
        </w:rPr>
        <w:t>wadę przed upływem tego okresu.</w:t>
      </w:r>
    </w:p>
    <w:p w14:paraId="6E6B0FC4" w14:textId="77777777" w:rsidR="00FC2617" w:rsidRPr="000D6928" w:rsidRDefault="00FC2617" w:rsidP="00FC2617">
      <w:pPr>
        <w:pStyle w:val="Styl"/>
        <w:jc w:val="center"/>
        <w:rPr>
          <w:rFonts w:ascii="Verdana" w:hAnsi="Verdana"/>
          <w:b/>
          <w:sz w:val="20"/>
          <w:szCs w:val="20"/>
          <w:lang w:bidi="he-IL"/>
        </w:rPr>
      </w:pPr>
      <w:r>
        <w:rPr>
          <w:rFonts w:ascii="Verdana" w:hAnsi="Verdana"/>
          <w:b/>
          <w:sz w:val="20"/>
          <w:szCs w:val="20"/>
          <w:lang w:bidi="he-IL"/>
        </w:rPr>
        <w:t>§16</w:t>
      </w:r>
    </w:p>
    <w:p w14:paraId="2CFC9CB9" w14:textId="1AB10234" w:rsidR="00FC2617" w:rsidRPr="00B25DF1" w:rsidRDefault="00FC2617" w:rsidP="00B25DF1">
      <w:pPr>
        <w:pStyle w:val="Styl"/>
        <w:jc w:val="center"/>
        <w:rPr>
          <w:rFonts w:ascii="Verdana" w:hAnsi="Verdana"/>
          <w:b/>
          <w:bCs/>
          <w:sz w:val="20"/>
          <w:szCs w:val="20"/>
          <w:lang w:bidi="he-IL"/>
        </w:rPr>
      </w:pPr>
      <w:r>
        <w:rPr>
          <w:rFonts w:ascii="Verdana" w:hAnsi="Verdana"/>
          <w:b/>
          <w:bCs/>
          <w:sz w:val="20"/>
          <w:szCs w:val="20"/>
          <w:lang w:bidi="he-IL"/>
        </w:rPr>
        <w:t>ZABEZPIECZENIE NALEŻYTEGO WYKONANIA UMOWY</w:t>
      </w:r>
    </w:p>
    <w:p w14:paraId="721540EB" w14:textId="77777777" w:rsidR="00FC2617" w:rsidRPr="000D6928" w:rsidRDefault="00FC2617" w:rsidP="002B3AD7">
      <w:pPr>
        <w:pStyle w:val="Styl"/>
        <w:widowControl w:val="0"/>
        <w:numPr>
          <w:ilvl w:val="0"/>
          <w:numId w:val="54"/>
        </w:numPr>
        <w:autoSpaceDE w:val="0"/>
        <w:autoSpaceDN w:val="0"/>
        <w:adjustRightInd w:val="0"/>
        <w:jc w:val="both"/>
        <w:rPr>
          <w:rFonts w:ascii="Verdana" w:hAnsi="Verdana"/>
          <w:sz w:val="20"/>
          <w:szCs w:val="20"/>
          <w:lang w:bidi="he-IL"/>
        </w:rPr>
      </w:pPr>
      <w:r w:rsidRPr="000D6928">
        <w:rPr>
          <w:rFonts w:ascii="Verdana" w:hAnsi="Verdana"/>
          <w:sz w:val="20"/>
          <w:szCs w:val="20"/>
          <w:lang w:bidi="he-IL"/>
        </w:rPr>
        <w:t xml:space="preserve">Ustala się zabezpieczenie należytego wykonania Umowy w wysokości 10% wynagrodzenia brutto, o którym mowa w § </w:t>
      </w:r>
      <w:r>
        <w:rPr>
          <w:rFonts w:ascii="Verdana" w:hAnsi="Verdana"/>
          <w:sz w:val="20"/>
          <w:szCs w:val="20"/>
          <w:lang w:bidi="he-IL"/>
        </w:rPr>
        <w:t>4</w:t>
      </w:r>
      <w:r w:rsidRPr="000D6928">
        <w:rPr>
          <w:rFonts w:ascii="Verdana" w:hAnsi="Verdana"/>
          <w:sz w:val="20"/>
          <w:szCs w:val="20"/>
          <w:lang w:bidi="he-IL"/>
        </w:rPr>
        <w:t xml:space="preserve"> ust. 1 Umowy, tj. kwotę …………………. zł (słownie: …………………………………………………………………..…… .).</w:t>
      </w:r>
    </w:p>
    <w:p w14:paraId="34685DCD" w14:textId="77777777" w:rsidR="00FC2617" w:rsidRPr="000D6928" w:rsidRDefault="00FC2617" w:rsidP="002B3AD7">
      <w:pPr>
        <w:pStyle w:val="Styl"/>
        <w:widowControl w:val="0"/>
        <w:numPr>
          <w:ilvl w:val="0"/>
          <w:numId w:val="54"/>
        </w:numPr>
        <w:autoSpaceDE w:val="0"/>
        <w:autoSpaceDN w:val="0"/>
        <w:adjustRightInd w:val="0"/>
        <w:jc w:val="both"/>
        <w:rPr>
          <w:rFonts w:ascii="Verdana" w:hAnsi="Verdana"/>
          <w:sz w:val="20"/>
          <w:szCs w:val="20"/>
          <w:lang w:bidi="he-IL"/>
        </w:rPr>
      </w:pPr>
      <w:r w:rsidRPr="000D6928">
        <w:rPr>
          <w:rFonts w:ascii="Verdana" w:hAnsi="Verdana"/>
          <w:sz w:val="20"/>
          <w:szCs w:val="20"/>
          <w:lang w:bidi="he-IL"/>
        </w:rPr>
        <w:t>Przed podpisaniem Umowy Wykonawca wzniósł ustaloną w ust. 1 kwotę zabezpieczenia należytego wykonania Umowy w formie ____________________________</w:t>
      </w:r>
    </w:p>
    <w:p w14:paraId="03338BC7" w14:textId="39AF376C" w:rsidR="00FC2617" w:rsidRPr="00B25DF1" w:rsidRDefault="00FC2617" w:rsidP="00B25DF1">
      <w:pPr>
        <w:pStyle w:val="Styl"/>
        <w:widowControl w:val="0"/>
        <w:numPr>
          <w:ilvl w:val="0"/>
          <w:numId w:val="54"/>
        </w:numPr>
        <w:autoSpaceDE w:val="0"/>
        <w:autoSpaceDN w:val="0"/>
        <w:adjustRightInd w:val="0"/>
        <w:jc w:val="both"/>
        <w:rPr>
          <w:rFonts w:ascii="Verdana" w:hAnsi="Verdana"/>
          <w:sz w:val="20"/>
          <w:szCs w:val="20"/>
          <w:lang w:bidi="he-IL"/>
        </w:rPr>
      </w:pPr>
      <w:r w:rsidRPr="000D6928">
        <w:rPr>
          <w:rFonts w:ascii="Verdana" w:hAnsi="Verdana"/>
          <w:sz w:val="20"/>
          <w:szCs w:val="20"/>
          <w:lang w:bidi="he-IL"/>
        </w:rPr>
        <w:t xml:space="preserve">Zabezpieczenie należytego wykonania Umowy będzie zwrócone Wykonawcy </w:t>
      </w:r>
      <w:r w:rsidRPr="000D6928">
        <w:rPr>
          <w:rFonts w:ascii="Verdana" w:hAnsi="Verdana"/>
          <w:sz w:val="20"/>
          <w:szCs w:val="20"/>
          <w:lang w:bidi="he-IL"/>
        </w:rPr>
        <w:br/>
        <w:t xml:space="preserve">w terminie 30 dni od daty </w:t>
      </w:r>
      <w:r>
        <w:rPr>
          <w:rFonts w:ascii="Verdana" w:hAnsi="Verdana"/>
          <w:sz w:val="20"/>
          <w:szCs w:val="20"/>
          <w:lang w:bidi="he-IL"/>
        </w:rPr>
        <w:t>zakończenia Umowy</w:t>
      </w:r>
      <w:r w:rsidRPr="000D6928">
        <w:rPr>
          <w:rFonts w:ascii="Verdana" w:hAnsi="Verdana"/>
          <w:sz w:val="20"/>
          <w:szCs w:val="20"/>
          <w:lang w:bidi="he-IL"/>
        </w:rPr>
        <w:t xml:space="preserve">, z zastrzeżeniem, iż Zamawiający pozostawi na zabezpieczenie roszczeń z tytułu rękojmi za wady </w:t>
      </w:r>
      <w:r>
        <w:rPr>
          <w:rFonts w:ascii="Verdana" w:hAnsi="Verdana"/>
          <w:sz w:val="20"/>
          <w:szCs w:val="20"/>
          <w:lang w:bidi="he-IL"/>
        </w:rPr>
        <w:t xml:space="preserve"> </w:t>
      </w:r>
      <w:r w:rsidRPr="000D6928">
        <w:rPr>
          <w:rFonts w:ascii="Verdana" w:hAnsi="Verdana"/>
          <w:sz w:val="20"/>
          <w:szCs w:val="20"/>
          <w:lang w:bidi="he-IL"/>
        </w:rPr>
        <w:t>30% wysokości zabezpieczenia należytego wykonania Umowy. Kwota ta zostanie zwrócona Wykonawcy nie później niż w 15 dniu po upływie okresu rękojmi za wady</w:t>
      </w:r>
      <w:r>
        <w:rPr>
          <w:rFonts w:ascii="Verdana" w:hAnsi="Verdana"/>
          <w:sz w:val="20"/>
          <w:szCs w:val="20"/>
          <w:lang w:bidi="he-IL"/>
        </w:rPr>
        <w:t xml:space="preserve"> dla całego przedmiotu Umowy</w:t>
      </w:r>
      <w:r w:rsidRPr="000D6928">
        <w:rPr>
          <w:rFonts w:ascii="Verdana" w:hAnsi="Verdana"/>
          <w:sz w:val="20"/>
          <w:szCs w:val="20"/>
          <w:lang w:bidi="he-IL"/>
        </w:rPr>
        <w:t>.</w:t>
      </w:r>
    </w:p>
    <w:p w14:paraId="6B860D9C" w14:textId="77777777" w:rsidR="00FC2617" w:rsidRPr="00D471CF" w:rsidRDefault="00FC2617" w:rsidP="00FC2617">
      <w:pPr>
        <w:spacing w:line="276" w:lineRule="auto"/>
        <w:ind w:left="357" w:right="-83" w:hanging="357"/>
        <w:jc w:val="center"/>
        <w:rPr>
          <w:rFonts w:ascii="Verdana" w:hAnsi="Verdana"/>
          <w:b/>
          <w:bCs/>
          <w:sz w:val="20"/>
          <w:szCs w:val="20"/>
        </w:rPr>
      </w:pPr>
      <w:r w:rsidRPr="00D471CF">
        <w:rPr>
          <w:rFonts w:ascii="Verdana" w:hAnsi="Verdana"/>
          <w:b/>
          <w:bCs/>
          <w:sz w:val="20"/>
          <w:szCs w:val="20"/>
        </w:rPr>
        <w:t>§ 1</w:t>
      </w:r>
      <w:r>
        <w:rPr>
          <w:rFonts w:ascii="Verdana" w:hAnsi="Verdana"/>
          <w:b/>
          <w:bCs/>
          <w:sz w:val="20"/>
          <w:szCs w:val="20"/>
        </w:rPr>
        <w:t>7</w:t>
      </w:r>
    </w:p>
    <w:p w14:paraId="031E247A" w14:textId="11EDF7A3" w:rsidR="00DD6F85" w:rsidRPr="00403465" w:rsidRDefault="00FC2617" w:rsidP="00B25DF1">
      <w:pPr>
        <w:spacing w:line="276" w:lineRule="auto"/>
        <w:ind w:left="357" w:right="-83" w:hanging="357"/>
        <w:jc w:val="center"/>
        <w:rPr>
          <w:rFonts w:ascii="Verdana" w:hAnsi="Verdana"/>
          <w:b/>
          <w:bCs/>
          <w:sz w:val="20"/>
          <w:szCs w:val="20"/>
        </w:rPr>
      </w:pPr>
      <w:r w:rsidRPr="001D6180">
        <w:rPr>
          <w:rFonts w:ascii="Verdana" w:hAnsi="Verdana"/>
          <w:b/>
          <w:bCs/>
          <w:sz w:val="20"/>
          <w:szCs w:val="20"/>
        </w:rPr>
        <w:t>ODSTĄPIENIE OD UMOWY</w:t>
      </w:r>
    </w:p>
    <w:p w14:paraId="7003A2B9" w14:textId="77777777" w:rsidR="00FC2617" w:rsidRPr="00553E81" w:rsidRDefault="00FC2617" w:rsidP="008335BC">
      <w:pPr>
        <w:numPr>
          <w:ilvl w:val="0"/>
          <w:numId w:val="27"/>
        </w:numPr>
        <w:spacing w:line="276" w:lineRule="auto"/>
        <w:ind w:left="284" w:hanging="284"/>
        <w:jc w:val="both"/>
        <w:rPr>
          <w:rFonts w:ascii="Verdana" w:hAnsi="Verdana"/>
          <w:sz w:val="20"/>
          <w:szCs w:val="20"/>
        </w:rPr>
      </w:pPr>
      <w:r w:rsidRPr="00553E81">
        <w:rPr>
          <w:rFonts w:ascii="Verdana" w:hAnsi="Verdana"/>
          <w:sz w:val="20"/>
          <w:szCs w:val="20"/>
        </w:rPr>
        <w:t xml:space="preserve">Zamawiającemu przysługuje prawo do odstąpienia od Umowy w terminie 30 dni od powzięcia wiadomości o jednym z niżej wymienionych przypadków: </w:t>
      </w:r>
    </w:p>
    <w:p w14:paraId="56868B8A" w14:textId="77777777" w:rsidR="00FC2617" w:rsidRDefault="00FC2617" w:rsidP="008335BC">
      <w:pPr>
        <w:numPr>
          <w:ilvl w:val="0"/>
          <w:numId w:val="26"/>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przerwał z przyczyn leżących po stronie Wykonawcy realizację przedmiotu Umowy i przerwa ta trwa dłużej niż 10 dni</w:t>
      </w:r>
      <w:r>
        <w:rPr>
          <w:rFonts w:ascii="Verdana" w:hAnsi="Verdana"/>
          <w:sz w:val="20"/>
          <w:szCs w:val="20"/>
        </w:rPr>
        <w:t>;</w:t>
      </w:r>
    </w:p>
    <w:p w14:paraId="02A4228D" w14:textId="77777777" w:rsidR="00FC2617" w:rsidRDefault="00FC2617" w:rsidP="008335BC">
      <w:pPr>
        <w:numPr>
          <w:ilvl w:val="0"/>
          <w:numId w:val="26"/>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skierował, bez akceptacji Zamawiającego, do kierowania robotami inne osoby n</w:t>
      </w:r>
      <w:r>
        <w:rPr>
          <w:rFonts w:ascii="Verdana" w:hAnsi="Verdana"/>
          <w:sz w:val="20"/>
          <w:szCs w:val="20"/>
        </w:rPr>
        <w:t>iż wskazane w Wykazie osób;</w:t>
      </w:r>
    </w:p>
    <w:p w14:paraId="6DCE2089" w14:textId="77777777" w:rsidR="00FC2617" w:rsidRDefault="00FC2617" w:rsidP="008335BC">
      <w:pPr>
        <w:numPr>
          <w:ilvl w:val="0"/>
          <w:numId w:val="26"/>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Wykonawca realizuje roboty przewidziane Umową w sposób niezgodny z Umową lub wskazaniami Zamawiającego;</w:t>
      </w:r>
    </w:p>
    <w:p w14:paraId="17C31326" w14:textId="77777777" w:rsidR="00FC2617" w:rsidRDefault="00FC2617" w:rsidP="008335BC">
      <w:pPr>
        <w:numPr>
          <w:ilvl w:val="0"/>
          <w:numId w:val="26"/>
        </w:numPr>
        <w:tabs>
          <w:tab w:val="clear" w:pos="397"/>
        </w:tabs>
        <w:spacing w:line="276" w:lineRule="auto"/>
        <w:ind w:left="709" w:hanging="425"/>
        <w:jc w:val="both"/>
        <w:rPr>
          <w:rFonts w:ascii="Verdana" w:hAnsi="Verdana"/>
          <w:sz w:val="20"/>
          <w:szCs w:val="20"/>
        </w:rPr>
      </w:pPr>
      <w:r w:rsidRPr="00DC009C">
        <w:rPr>
          <w:rFonts w:ascii="Verdana" w:hAnsi="Verdana"/>
          <w:sz w:val="20"/>
          <w:szCs w:val="20"/>
        </w:rPr>
        <w:t>w wyniku wszczętego postępowania egzekucyjnego nastąpi zajęcie majątku Wyk</w:t>
      </w:r>
      <w:r>
        <w:rPr>
          <w:rFonts w:ascii="Verdana" w:hAnsi="Verdana"/>
          <w:sz w:val="20"/>
          <w:szCs w:val="20"/>
        </w:rPr>
        <w:t>onawcy lub jego znacznej części;</w:t>
      </w:r>
    </w:p>
    <w:p w14:paraId="31C24816" w14:textId="1BBDDFB8" w:rsidR="00FC2617" w:rsidRDefault="00FC2617" w:rsidP="008335BC">
      <w:pPr>
        <w:numPr>
          <w:ilvl w:val="0"/>
          <w:numId w:val="26"/>
        </w:numPr>
        <w:tabs>
          <w:tab w:val="clear" w:pos="397"/>
        </w:tabs>
        <w:spacing w:line="276" w:lineRule="auto"/>
        <w:ind w:left="709" w:hanging="425"/>
        <w:jc w:val="both"/>
        <w:rPr>
          <w:rFonts w:ascii="Verdana" w:hAnsi="Verdana"/>
          <w:sz w:val="20"/>
          <w:szCs w:val="20"/>
        </w:rPr>
      </w:pPr>
      <w:r w:rsidRPr="00553E81">
        <w:rPr>
          <w:rFonts w:ascii="Verdana" w:hAnsi="Verdana"/>
          <w:sz w:val="20"/>
          <w:szCs w:val="20"/>
        </w:rPr>
        <w:t>wystąpi istotna zmiana okoliczności powodująca</w:t>
      </w:r>
      <w:r>
        <w:rPr>
          <w:rFonts w:ascii="Verdana" w:hAnsi="Verdana"/>
          <w:sz w:val="20"/>
          <w:szCs w:val="20"/>
        </w:rPr>
        <w:t xml:space="preserve">, że wykonanie Umowy nie leży </w:t>
      </w:r>
      <w:r>
        <w:rPr>
          <w:rFonts w:ascii="Verdana" w:hAnsi="Verdana"/>
          <w:sz w:val="20"/>
          <w:szCs w:val="20"/>
        </w:rPr>
        <w:br/>
        <w:t xml:space="preserve">w </w:t>
      </w:r>
      <w:r w:rsidRPr="00553E81">
        <w:rPr>
          <w:rFonts w:ascii="Verdana" w:hAnsi="Verdana"/>
          <w:sz w:val="20"/>
          <w:szCs w:val="20"/>
        </w:rPr>
        <w:t xml:space="preserve">interesie publicznym, czego nie można było przewidzieć w chwili zawarcia Umowy. </w:t>
      </w:r>
      <w:r w:rsidR="00DD6F85">
        <w:rPr>
          <w:rFonts w:ascii="Verdana" w:hAnsi="Verdana"/>
          <w:sz w:val="20"/>
          <w:szCs w:val="20"/>
        </w:rPr>
        <w:br/>
      </w:r>
      <w:r w:rsidRPr="00553E81">
        <w:rPr>
          <w:rFonts w:ascii="Verdana" w:hAnsi="Verdana"/>
          <w:sz w:val="20"/>
          <w:szCs w:val="20"/>
        </w:rPr>
        <w:t>W takim wypadku Wykonawca może żądać jedynie wynagrodzenia należnego</w:t>
      </w:r>
      <w:r>
        <w:rPr>
          <w:rFonts w:ascii="Verdana" w:hAnsi="Verdana"/>
          <w:sz w:val="20"/>
          <w:szCs w:val="20"/>
        </w:rPr>
        <w:t xml:space="preserve"> </w:t>
      </w:r>
      <w:r w:rsidRPr="00553E81">
        <w:rPr>
          <w:rFonts w:ascii="Verdana" w:hAnsi="Verdana"/>
          <w:sz w:val="20"/>
          <w:szCs w:val="20"/>
        </w:rPr>
        <w:t>mu</w:t>
      </w:r>
      <w:r>
        <w:rPr>
          <w:rFonts w:ascii="Verdana" w:hAnsi="Verdana"/>
          <w:sz w:val="20"/>
          <w:szCs w:val="20"/>
        </w:rPr>
        <w:t xml:space="preserve"> </w:t>
      </w:r>
      <w:r w:rsidRPr="00553E81">
        <w:rPr>
          <w:rFonts w:ascii="Verdana" w:hAnsi="Verdana"/>
          <w:sz w:val="20"/>
          <w:szCs w:val="20"/>
        </w:rPr>
        <w:t>z tytułu wykonania części Umowy.</w:t>
      </w:r>
    </w:p>
    <w:p w14:paraId="05543F13" w14:textId="77777777" w:rsidR="00FC2617" w:rsidRPr="005360A4" w:rsidRDefault="00FC2617" w:rsidP="008335BC">
      <w:pPr>
        <w:numPr>
          <w:ilvl w:val="0"/>
          <w:numId w:val="28"/>
        </w:numPr>
        <w:spacing w:line="276" w:lineRule="auto"/>
        <w:ind w:left="284" w:hanging="284"/>
        <w:jc w:val="both"/>
        <w:rPr>
          <w:rFonts w:ascii="Verdana" w:hAnsi="Verdana"/>
          <w:sz w:val="20"/>
          <w:szCs w:val="20"/>
        </w:rPr>
      </w:pPr>
      <w:r w:rsidRPr="005360A4">
        <w:rPr>
          <w:rFonts w:ascii="Verdana" w:hAnsi="Verdana"/>
          <w:sz w:val="20"/>
          <w:szCs w:val="20"/>
        </w:rPr>
        <w:lastRenderedPageBreak/>
        <w:t>W przypadku odstąpienia od Umowy Wykonawcę oraz Zamawiającego obciążają następujące obowiązki:</w:t>
      </w:r>
    </w:p>
    <w:p w14:paraId="0C046F88" w14:textId="77777777" w:rsidR="00FC2617" w:rsidRPr="00CC3C24" w:rsidRDefault="00FC2617" w:rsidP="008335BC">
      <w:pPr>
        <w:numPr>
          <w:ilvl w:val="0"/>
          <w:numId w:val="15"/>
        </w:numPr>
        <w:tabs>
          <w:tab w:val="clear" w:pos="1140"/>
        </w:tabs>
        <w:spacing w:line="276" w:lineRule="auto"/>
        <w:ind w:left="709" w:right="-83"/>
        <w:jc w:val="both"/>
        <w:rPr>
          <w:rFonts w:ascii="Verdana" w:hAnsi="Verdana"/>
          <w:sz w:val="20"/>
          <w:szCs w:val="20"/>
        </w:rPr>
      </w:pPr>
      <w:r w:rsidRPr="00CC3C24">
        <w:rPr>
          <w:rFonts w:ascii="Verdana" w:hAnsi="Verdana"/>
          <w:sz w:val="20"/>
          <w:szCs w:val="20"/>
        </w:rPr>
        <w:t>Wykonawca zabezpieczy przerwane roboty w zakresie obustronnie uzgodnionym na koszt strony, po której leżą przyczyny odstąpienia od Umowy lub przerwania robót,</w:t>
      </w:r>
    </w:p>
    <w:p w14:paraId="21376DA7" w14:textId="77777777" w:rsidR="00FC2617" w:rsidRPr="00CC3C24" w:rsidRDefault="00FC2617" w:rsidP="008335BC">
      <w:pPr>
        <w:numPr>
          <w:ilvl w:val="0"/>
          <w:numId w:val="15"/>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sporządzi wykaz tych materiałów, konstrukcji lub urządzeń, które nie mogą być wykorzystane przez Wykonawcę do realizacji innych robót nie objętych niniejszą Umową, </w:t>
      </w:r>
      <w:r>
        <w:rPr>
          <w:rFonts w:ascii="Verdana" w:hAnsi="Verdana"/>
          <w:sz w:val="20"/>
          <w:szCs w:val="20"/>
        </w:rPr>
        <w:t>jeżeli odstąpienie nastąpiło z przyczyn niezależnych od niego;</w:t>
      </w:r>
    </w:p>
    <w:p w14:paraId="667670D0" w14:textId="77777777" w:rsidR="00FC2617" w:rsidRPr="00CC3C24" w:rsidRDefault="00FC2617" w:rsidP="008335BC">
      <w:pPr>
        <w:numPr>
          <w:ilvl w:val="0"/>
          <w:numId w:val="15"/>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Wykonawca zgłosi do dokonania przez Zamawiającego odbioru robót przerwanych oraz robót zabezpieczających, </w:t>
      </w:r>
      <w:r>
        <w:rPr>
          <w:rFonts w:ascii="Verdana" w:hAnsi="Verdana"/>
          <w:sz w:val="20"/>
          <w:szCs w:val="20"/>
        </w:rPr>
        <w:t>jeżeli odstąpienie od umowy nastąpiło z przyczyn niezależnych od Wykonawcy;</w:t>
      </w:r>
    </w:p>
    <w:p w14:paraId="68D2D0E6" w14:textId="6ADF8352" w:rsidR="00FC2617" w:rsidRPr="00CC3C24" w:rsidRDefault="00FC2617" w:rsidP="008335BC">
      <w:pPr>
        <w:numPr>
          <w:ilvl w:val="0"/>
          <w:numId w:val="15"/>
        </w:numPr>
        <w:tabs>
          <w:tab w:val="clear" w:pos="1140"/>
        </w:tabs>
        <w:spacing w:line="276" w:lineRule="auto"/>
        <w:ind w:left="709" w:right="-83"/>
        <w:jc w:val="both"/>
        <w:rPr>
          <w:rFonts w:ascii="Verdana" w:hAnsi="Verdana"/>
          <w:sz w:val="20"/>
          <w:szCs w:val="20"/>
        </w:rPr>
      </w:pPr>
      <w:r w:rsidRPr="00CC3C24">
        <w:rPr>
          <w:rFonts w:ascii="Verdana" w:hAnsi="Verdana"/>
          <w:sz w:val="20"/>
          <w:szCs w:val="20"/>
        </w:rPr>
        <w:t xml:space="preserve">w </w:t>
      </w:r>
      <w:r w:rsidRPr="005360A4">
        <w:rPr>
          <w:rFonts w:ascii="Verdana" w:hAnsi="Verdana"/>
          <w:sz w:val="20"/>
          <w:szCs w:val="20"/>
        </w:rPr>
        <w:t>terminie 7</w:t>
      </w:r>
      <w:r w:rsidRPr="00CC3C24">
        <w:rPr>
          <w:rFonts w:ascii="Verdana" w:hAnsi="Verdana"/>
          <w:sz w:val="20"/>
          <w:szCs w:val="20"/>
        </w:rPr>
        <w:t xml:space="preserve"> dni od daty zgłoszenia, o którym mowa w pkt 3) Wykonawca przy udziale Zamawiającego sporządzi szczegółowy protokół inwentaryzacji robót w toku wraz </w:t>
      </w:r>
      <w:r w:rsidR="00DD6F85">
        <w:rPr>
          <w:rFonts w:ascii="Verdana" w:hAnsi="Verdana"/>
          <w:sz w:val="20"/>
          <w:szCs w:val="20"/>
        </w:rPr>
        <w:br/>
      </w:r>
      <w:r w:rsidRPr="00CC3C24">
        <w:rPr>
          <w:rFonts w:ascii="Verdana" w:hAnsi="Verdana"/>
          <w:sz w:val="20"/>
          <w:szCs w:val="20"/>
        </w:rPr>
        <w:t>z zestawieniem wartości wykonanych robót według stanu na dzień odstąpienia; protokół inwentaryzacji robót w toku stanowić będzie podstawę do wystawienia faktury VAT przez Wykonawcę,</w:t>
      </w:r>
    </w:p>
    <w:p w14:paraId="7AA4F2A0" w14:textId="77777777" w:rsidR="00FC2617" w:rsidRPr="00314448" w:rsidRDefault="00FC2617" w:rsidP="008335BC">
      <w:pPr>
        <w:numPr>
          <w:ilvl w:val="0"/>
          <w:numId w:val="30"/>
        </w:numPr>
        <w:spacing w:line="276" w:lineRule="auto"/>
        <w:ind w:left="284" w:hanging="284"/>
        <w:jc w:val="both"/>
        <w:rPr>
          <w:rFonts w:ascii="Verdana" w:hAnsi="Verdana"/>
          <w:sz w:val="20"/>
          <w:szCs w:val="20"/>
        </w:rPr>
      </w:pPr>
      <w:r w:rsidRPr="00314448">
        <w:rPr>
          <w:rFonts w:ascii="Verdana" w:hAnsi="Verdana"/>
          <w:sz w:val="20"/>
          <w:szCs w:val="20"/>
        </w:rPr>
        <w:t>Zamawiający w razie odstąpienia od Umowy z przyczyn, za</w:t>
      </w:r>
      <w:r>
        <w:rPr>
          <w:rFonts w:ascii="Verdana" w:hAnsi="Verdana"/>
          <w:sz w:val="20"/>
          <w:szCs w:val="20"/>
        </w:rPr>
        <w:t xml:space="preserve"> które Wykonawca nie odpowiada zo</w:t>
      </w:r>
      <w:r w:rsidRPr="00314448">
        <w:rPr>
          <w:rFonts w:ascii="Verdana" w:hAnsi="Verdana"/>
          <w:sz w:val="20"/>
          <w:szCs w:val="20"/>
        </w:rPr>
        <w:t>bowiązany jest do:</w:t>
      </w:r>
    </w:p>
    <w:p w14:paraId="24FCD39F" w14:textId="77777777" w:rsidR="00FC2617" w:rsidRPr="00553E81" w:rsidRDefault="00FC2617" w:rsidP="008335BC">
      <w:pPr>
        <w:numPr>
          <w:ilvl w:val="0"/>
          <w:numId w:val="29"/>
        </w:numPr>
        <w:tabs>
          <w:tab w:val="clear" w:pos="397"/>
        </w:tabs>
        <w:spacing w:line="276" w:lineRule="auto"/>
        <w:ind w:left="709"/>
        <w:jc w:val="both"/>
        <w:rPr>
          <w:rFonts w:ascii="Verdana" w:hAnsi="Verdana"/>
          <w:sz w:val="20"/>
          <w:szCs w:val="20"/>
        </w:rPr>
      </w:pPr>
      <w:r w:rsidRPr="00553E81">
        <w:rPr>
          <w:rFonts w:ascii="Verdana" w:hAnsi="Verdana"/>
          <w:sz w:val="20"/>
          <w:szCs w:val="20"/>
        </w:rPr>
        <w:t>dokonania odbioru robót przerwanych, w terminie 14 dni od daty przerwania oraz do zapłaty wynagrodzenia za roboty, które zostały wykonane do dnia odstąpie</w:t>
      </w:r>
      <w:r>
        <w:rPr>
          <w:rFonts w:ascii="Verdana" w:hAnsi="Verdana"/>
          <w:sz w:val="20"/>
          <w:szCs w:val="20"/>
        </w:rPr>
        <w:t xml:space="preserve">nia, </w:t>
      </w:r>
      <w:r>
        <w:rPr>
          <w:rFonts w:ascii="Verdana" w:hAnsi="Verdana"/>
          <w:sz w:val="20"/>
          <w:szCs w:val="20"/>
        </w:rPr>
        <w:br/>
        <w:t>w terminie określonym w § 6 ust. 7 Umowy;</w:t>
      </w:r>
      <w:r w:rsidRPr="00553E81">
        <w:rPr>
          <w:rFonts w:ascii="Verdana" w:hAnsi="Verdana"/>
          <w:sz w:val="20"/>
          <w:szCs w:val="20"/>
        </w:rPr>
        <w:t xml:space="preserve"> </w:t>
      </w:r>
    </w:p>
    <w:p w14:paraId="124F3908" w14:textId="77777777" w:rsidR="00FC2617" w:rsidRPr="00553E81" w:rsidRDefault="00FC2617" w:rsidP="008335BC">
      <w:pPr>
        <w:numPr>
          <w:ilvl w:val="0"/>
          <w:numId w:val="29"/>
        </w:numPr>
        <w:tabs>
          <w:tab w:val="clear" w:pos="397"/>
        </w:tabs>
        <w:spacing w:line="276" w:lineRule="auto"/>
        <w:ind w:left="709"/>
        <w:jc w:val="both"/>
        <w:rPr>
          <w:rFonts w:ascii="Verdana" w:hAnsi="Verdana"/>
          <w:sz w:val="20"/>
          <w:szCs w:val="20"/>
        </w:rPr>
      </w:pPr>
      <w:r w:rsidRPr="00553E81">
        <w:rPr>
          <w:rFonts w:ascii="Verdana" w:hAnsi="Verdana"/>
          <w:sz w:val="20"/>
          <w:szCs w:val="20"/>
        </w:rPr>
        <w:t>odkupienia materiałów, konstrukcji lub urządzeń zakupionych przez Wykonawcę do wykonania przedmiotu Um</w:t>
      </w:r>
      <w:r>
        <w:rPr>
          <w:rFonts w:ascii="Verdana" w:hAnsi="Verdana"/>
          <w:sz w:val="20"/>
          <w:szCs w:val="20"/>
        </w:rPr>
        <w:t>owy, określonych w ust. 2 pkt 2</w:t>
      </w:r>
      <w:r w:rsidRPr="00553E81">
        <w:rPr>
          <w:rFonts w:ascii="Verdana" w:hAnsi="Verdana"/>
          <w:sz w:val="20"/>
          <w:szCs w:val="20"/>
        </w:rPr>
        <w:t xml:space="preserve">, w terminie </w:t>
      </w:r>
      <w:r w:rsidRPr="00314448">
        <w:rPr>
          <w:rFonts w:ascii="Verdana" w:hAnsi="Verdana"/>
          <w:sz w:val="20"/>
          <w:szCs w:val="20"/>
        </w:rPr>
        <w:t>14</w:t>
      </w:r>
      <w:r w:rsidRPr="00553E81">
        <w:rPr>
          <w:rFonts w:ascii="Verdana" w:hAnsi="Verdana"/>
          <w:sz w:val="20"/>
          <w:szCs w:val="20"/>
        </w:rPr>
        <w:t xml:space="preserve"> dni od daty ich rozliczenia </w:t>
      </w:r>
      <w:r>
        <w:rPr>
          <w:rFonts w:ascii="Verdana" w:hAnsi="Verdana"/>
          <w:sz w:val="20"/>
          <w:szCs w:val="20"/>
        </w:rPr>
        <w:t>wg cen, za które zostały nabyte;</w:t>
      </w:r>
    </w:p>
    <w:p w14:paraId="63417406" w14:textId="451794AA" w:rsidR="00FC2617" w:rsidRPr="00B25DF1" w:rsidRDefault="00FC2617" w:rsidP="00B25DF1">
      <w:pPr>
        <w:numPr>
          <w:ilvl w:val="0"/>
          <w:numId w:val="29"/>
        </w:numPr>
        <w:tabs>
          <w:tab w:val="clear" w:pos="397"/>
        </w:tabs>
        <w:spacing w:line="276" w:lineRule="auto"/>
        <w:ind w:left="709"/>
        <w:jc w:val="both"/>
        <w:rPr>
          <w:rFonts w:ascii="Verdana" w:hAnsi="Verdana"/>
          <w:sz w:val="20"/>
          <w:szCs w:val="20"/>
        </w:rPr>
      </w:pPr>
      <w:r w:rsidRPr="00553E81">
        <w:rPr>
          <w:rFonts w:ascii="Verdana" w:hAnsi="Verdana"/>
          <w:sz w:val="20"/>
          <w:szCs w:val="20"/>
        </w:rPr>
        <w:t xml:space="preserve">przejęcia od Wykonawcy terenu </w:t>
      </w:r>
      <w:r>
        <w:rPr>
          <w:rFonts w:ascii="Verdana" w:hAnsi="Verdana"/>
          <w:sz w:val="20"/>
          <w:szCs w:val="20"/>
        </w:rPr>
        <w:t>wykonywania przedmiotu Umowy</w:t>
      </w:r>
      <w:r w:rsidRPr="00553E81">
        <w:rPr>
          <w:rFonts w:ascii="Verdana" w:hAnsi="Verdana"/>
          <w:sz w:val="20"/>
          <w:szCs w:val="20"/>
        </w:rPr>
        <w:t xml:space="preserve"> pod swój dozór </w:t>
      </w:r>
      <w:r w:rsidR="00DD6F85">
        <w:rPr>
          <w:rFonts w:ascii="Verdana" w:hAnsi="Verdana"/>
          <w:sz w:val="20"/>
          <w:szCs w:val="20"/>
        </w:rPr>
        <w:br/>
      </w:r>
      <w:r w:rsidRPr="00553E81">
        <w:rPr>
          <w:rFonts w:ascii="Verdana" w:hAnsi="Verdana"/>
          <w:sz w:val="20"/>
          <w:szCs w:val="20"/>
        </w:rPr>
        <w:t xml:space="preserve">w terminie </w:t>
      </w:r>
      <w:r>
        <w:rPr>
          <w:rFonts w:ascii="Verdana" w:hAnsi="Verdana"/>
          <w:sz w:val="20"/>
          <w:szCs w:val="20"/>
        </w:rPr>
        <w:t>30</w:t>
      </w:r>
      <w:r w:rsidRPr="00553E81">
        <w:rPr>
          <w:rFonts w:ascii="Verdana" w:hAnsi="Verdana"/>
          <w:sz w:val="20"/>
          <w:szCs w:val="20"/>
        </w:rPr>
        <w:t xml:space="preserve"> dni od daty odstąpienia od Umowy.</w:t>
      </w:r>
    </w:p>
    <w:p w14:paraId="610CE7FD" w14:textId="77777777" w:rsidR="00FC2617" w:rsidRPr="00D471CF" w:rsidRDefault="00FC2617" w:rsidP="00FC2617">
      <w:pPr>
        <w:spacing w:line="276" w:lineRule="auto"/>
        <w:ind w:right="-83"/>
        <w:jc w:val="center"/>
        <w:rPr>
          <w:rFonts w:ascii="Verdana" w:hAnsi="Verdana"/>
          <w:b/>
          <w:sz w:val="20"/>
          <w:szCs w:val="20"/>
        </w:rPr>
      </w:pPr>
      <w:r w:rsidRPr="00D471CF">
        <w:rPr>
          <w:rFonts w:ascii="Verdana" w:hAnsi="Verdana"/>
          <w:b/>
          <w:sz w:val="20"/>
          <w:szCs w:val="20"/>
        </w:rPr>
        <w:t xml:space="preserve">§ </w:t>
      </w:r>
      <w:r>
        <w:rPr>
          <w:rFonts w:ascii="Verdana" w:hAnsi="Verdana"/>
          <w:b/>
          <w:sz w:val="20"/>
          <w:szCs w:val="20"/>
        </w:rPr>
        <w:t>18</w:t>
      </w:r>
    </w:p>
    <w:p w14:paraId="366A1BC9" w14:textId="34AF1619" w:rsidR="00DD6F85" w:rsidRPr="00D471CF" w:rsidRDefault="00FC2617" w:rsidP="00B25DF1">
      <w:pPr>
        <w:spacing w:line="276" w:lineRule="auto"/>
        <w:ind w:right="-83"/>
        <w:jc w:val="center"/>
        <w:rPr>
          <w:rFonts w:ascii="Verdana" w:hAnsi="Verdana"/>
          <w:b/>
          <w:sz w:val="20"/>
          <w:szCs w:val="20"/>
        </w:rPr>
      </w:pPr>
      <w:r w:rsidRPr="00D471CF">
        <w:rPr>
          <w:rFonts w:ascii="Verdana" w:hAnsi="Verdana"/>
          <w:b/>
          <w:sz w:val="20"/>
          <w:szCs w:val="20"/>
        </w:rPr>
        <w:t>UBEZPIECZENIE</w:t>
      </w:r>
    </w:p>
    <w:p w14:paraId="1A9A3202" w14:textId="77777777" w:rsidR="00FC2617" w:rsidRDefault="00FC2617" w:rsidP="008335BC">
      <w:pPr>
        <w:numPr>
          <w:ilvl w:val="0"/>
          <w:numId w:val="31"/>
        </w:numPr>
        <w:spacing w:line="276" w:lineRule="auto"/>
        <w:ind w:left="284" w:right="-83" w:hanging="284"/>
        <w:jc w:val="both"/>
        <w:rPr>
          <w:rFonts w:ascii="Verdana" w:hAnsi="Verdana"/>
          <w:sz w:val="20"/>
          <w:szCs w:val="20"/>
        </w:rPr>
      </w:pPr>
      <w:r w:rsidRPr="00CC3C24">
        <w:rPr>
          <w:rFonts w:ascii="Verdana" w:hAnsi="Verdana"/>
          <w:sz w:val="20"/>
          <w:szCs w:val="20"/>
        </w:rPr>
        <w:t xml:space="preserve">Wykonawca zobowiązany jest do zawarcia na własny koszt odpowiednich umów ubezpieczenia z tytułu szkód, które mogą zaistnieć w związku z określonymi zdarzeniami losowymi, oraz od odpowiedzialności cywilnej na czas realizacji </w:t>
      </w:r>
      <w:r>
        <w:rPr>
          <w:rFonts w:ascii="Verdana" w:hAnsi="Verdana"/>
          <w:sz w:val="20"/>
          <w:szCs w:val="20"/>
        </w:rPr>
        <w:t>przedmiotu Umowy</w:t>
      </w:r>
      <w:r w:rsidRPr="00CC3C24">
        <w:rPr>
          <w:rFonts w:ascii="Verdana" w:hAnsi="Verdana"/>
          <w:sz w:val="20"/>
          <w:szCs w:val="20"/>
        </w:rPr>
        <w:t>.</w:t>
      </w:r>
    </w:p>
    <w:p w14:paraId="287D3272" w14:textId="77777777" w:rsidR="00FC2617" w:rsidRPr="003A6233" w:rsidRDefault="00FC2617" w:rsidP="008335BC">
      <w:pPr>
        <w:numPr>
          <w:ilvl w:val="0"/>
          <w:numId w:val="31"/>
        </w:numPr>
        <w:spacing w:line="276" w:lineRule="auto"/>
        <w:ind w:left="284" w:right="-83" w:hanging="284"/>
        <w:jc w:val="both"/>
        <w:rPr>
          <w:rFonts w:ascii="Verdana" w:hAnsi="Verdana"/>
          <w:sz w:val="20"/>
          <w:szCs w:val="20"/>
        </w:rPr>
      </w:pPr>
      <w:r w:rsidRPr="003A6233">
        <w:rPr>
          <w:rFonts w:ascii="Verdana" w:hAnsi="Verdana"/>
          <w:sz w:val="20"/>
          <w:szCs w:val="20"/>
        </w:rPr>
        <w:t>Ubezpieczeniu podlegają w szczególności:</w:t>
      </w:r>
    </w:p>
    <w:p w14:paraId="66051056" w14:textId="77777777" w:rsidR="00FC2617" w:rsidRPr="00CC3C24" w:rsidRDefault="00FC2617" w:rsidP="00FC2617">
      <w:pPr>
        <w:numPr>
          <w:ilvl w:val="0"/>
          <w:numId w:val="11"/>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roboty objęte Umową, urządzenia oraz wszelkie mienie ruchome związane bezpośrednio z wykonawstwem robót,</w:t>
      </w:r>
    </w:p>
    <w:p w14:paraId="6B5093AC" w14:textId="77777777" w:rsidR="00FC2617" w:rsidRPr="00CC3C24" w:rsidRDefault="00FC2617" w:rsidP="00FC2617">
      <w:pPr>
        <w:numPr>
          <w:ilvl w:val="0"/>
          <w:numId w:val="11"/>
        </w:numPr>
        <w:tabs>
          <w:tab w:val="clear" w:pos="857"/>
        </w:tabs>
        <w:spacing w:line="276" w:lineRule="auto"/>
        <w:ind w:left="709" w:right="-83" w:hanging="349"/>
        <w:jc w:val="both"/>
        <w:rPr>
          <w:rFonts w:ascii="Verdana" w:hAnsi="Verdana"/>
          <w:sz w:val="20"/>
          <w:szCs w:val="20"/>
        </w:rPr>
      </w:pPr>
      <w:r w:rsidRPr="00CC3C24">
        <w:rPr>
          <w:rFonts w:ascii="Verdana" w:hAnsi="Verdana"/>
          <w:sz w:val="20"/>
          <w:szCs w:val="20"/>
        </w:rPr>
        <w:t xml:space="preserve">odpowiedzialność cywilna za szkody oraz następstwa nieszczęśliwych wypadków dotyczące pracowników i osób trzecich, a powstałe w związku z prowadzonymi robotami, w tym także ruchem pojazdów mechanicznych. </w:t>
      </w:r>
    </w:p>
    <w:p w14:paraId="0D3E24EC" w14:textId="4EBBBFAE" w:rsidR="00FC2617" w:rsidRDefault="00FC2617" w:rsidP="008335BC">
      <w:pPr>
        <w:numPr>
          <w:ilvl w:val="0"/>
          <w:numId w:val="32"/>
        </w:numPr>
        <w:spacing w:line="276" w:lineRule="auto"/>
        <w:ind w:left="284" w:right="-83" w:hanging="284"/>
        <w:jc w:val="both"/>
        <w:rPr>
          <w:rFonts w:ascii="Verdana" w:hAnsi="Verdana"/>
          <w:sz w:val="20"/>
          <w:szCs w:val="20"/>
        </w:rPr>
      </w:pPr>
      <w:r w:rsidRPr="00CC3C24">
        <w:rPr>
          <w:rFonts w:ascii="Verdana" w:hAnsi="Verdana"/>
          <w:sz w:val="20"/>
          <w:szCs w:val="20"/>
        </w:rPr>
        <w:t xml:space="preserve">Wykonawca do dnia przekazania terenu </w:t>
      </w:r>
      <w:r>
        <w:rPr>
          <w:rFonts w:ascii="Verdana" w:hAnsi="Verdana"/>
          <w:sz w:val="20"/>
          <w:szCs w:val="20"/>
        </w:rPr>
        <w:t>wykonywania przedmiotu Umowy</w:t>
      </w:r>
      <w:r w:rsidRPr="00CC3C24">
        <w:rPr>
          <w:rFonts w:ascii="Verdana" w:hAnsi="Verdana"/>
          <w:sz w:val="20"/>
          <w:szCs w:val="20"/>
        </w:rPr>
        <w:t xml:space="preserve">, określonego </w:t>
      </w:r>
      <w:r w:rsidR="00851033">
        <w:rPr>
          <w:rFonts w:ascii="Verdana" w:hAnsi="Verdana"/>
          <w:sz w:val="20"/>
          <w:szCs w:val="20"/>
        </w:rPr>
        <w:br/>
      </w:r>
      <w:r w:rsidRPr="00CC3C24">
        <w:rPr>
          <w:rFonts w:ascii="Verdana" w:hAnsi="Verdana"/>
          <w:sz w:val="20"/>
          <w:szCs w:val="20"/>
        </w:rPr>
        <w:t xml:space="preserve">w § </w:t>
      </w:r>
      <w:r>
        <w:rPr>
          <w:rFonts w:ascii="Verdana" w:hAnsi="Verdana"/>
          <w:sz w:val="20"/>
          <w:szCs w:val="20"/>
        </w:rPr>
        <w:t>3</w:t>
      </w:r>
      <w:r w:rsidRPr="00CC3C24">
        <w:rPr>
          <w:rFonts w:ascii="Verdana" w:hAnsi="Verdana"/>
          <w:sz w:val="20"/>
          <w:szCs w:val="20"/>
        </w:rPr>
        <w:t xml:space="preserve"> ust. </w:t>
      </w:r>
      <w:r>
        <w:rPr>
          <w:rFonts w:ascii="Verdana" w:hAnsi="Verdana"/>
          <w:sz w:val="20"/>
          <w:szCs w:val="20"/>
        </w:rPr>
        <w:t>2</w:t>
      </w:r>
      <w:r w:rsidRPr="00CC3C24">
        <w:rPr>
          <w:rFonts w:ascii="Verdana" w:hAnsi="Verdana"/>
          <w:sz w:val="20"/>
          <w:szCs w:val="20"/>
        </w:rPr>
        <w:t xml:space="preserve"> Umowy przedłoży do wglądu Zamawiającego umowy ubezpieczenia, o których mowa w ust. 1. </w:t>
      </w:r>
    </w:p>
    <w:p w14:paraId="4388B698" w14:textId="24F6A31A" w:rsidR="00FC2617" w:rsidRPr="00B25DF1" w:rsidRDefault="00FC2617" w:rsidP="00B25DF1">
      <w:pPr>
        <w:numPr>
          <w:ilvl w:val="0"/>
          <w:numId w:val="32"/>
        </w:numPr>
        <w:spacing w:line="276" w:lineRule="auto"/>
        <w:ind w:left="284" w:right="-83" w:hanging="284"/>
        <w:jc w:val="both"/>
        <w:rPr>
          <w:rFonts w:ascii="Verdana" w:hAnsi="Verdana"/>
          <w:sz w:val="20"/>
          <w:szCs w:val="20"/>
        </w:rPr>
      </w:pPr>
      <w:r w:rsidRPr="003A6233">
        <w:rPr>
          <w:rFonts w:ascii="Verdana" w:hAnsi="Verdana"/>
          <w:sz w:val="20"/>
          <w:szCs w:val="20"/>
        </w:rPr>
        <w:t xml:space="preserve">Zamawiający nie przekaże terenu </w:t>
      </w:r>
      <w:r>
        <w:rPr>
          <w:rFonts w:ascii="Verdana" w:hAnsi="Verdana"/>
          <w:sz w:val="20"/>
          <w:szCs w:val="20"/>
        </w:rPr>
        <w:t>wykonywania przedmiotu Umowy</w:t>
      </w:r>
      <w:r w:rsidRPr="003A6233">
        <w:rPr>
          <w:rFonts w:ascii="Verdana" w:hAnsi="Verdana"/>
          <w:sz w:val="20"/>
          <w:szCs w:val="20"/>
        </w:rPr>
        <w:t xml:space="preserve"> do czasu przedłożenia dokumentów, o których mowa w ust. 3. Opóźnienie z tego tytułu będzie traktowane jako powstałe z przyczyn leżących po stronie Wykonawcy i nie może stanowić podstawy do zmiany terminu </w:t>
      </w:r>
      <w:r>
        <w:rPr>
          <w:rFonts w:ascii="Verdana" w:hAnsi="Verdana"/>
          <w:sz w:val="20"/>
          <w:szCs w:val="20"/>
        </w:rPr>
        <w:t>realizacji</w:t>
      </w:r>
      <w:r w:rsidRPr="003A6233">
        <w:rPr>
          <w:rFonts w:ascii="Verdana" w:hAnsi="Verdana"/>
          <w:sz w:val="20"/>
          <w:szCs w:val="20"/>
        </w:rPr>
        <w:t>.</w:t>
      </w:r>
    </w:p>
    <w:p w14:paraId="6ED1CC18" w14:textId="77777777" w:rsidR="00FC2617" w:rsidRPr="00D471CF" w:rsidRDefault="00FC2617" w:rsidP="00FC2617">
      <w:pPr>
        <w:spacing w:line="276" w:lineRule="auto"/>
        <w:ind w:right="-83"/>
        <w:jc w:val="center"/>
        <w:rPr>
          <w:rFonts w:ascii="Verdana" w:hAnsi="Verdana"/>
          <w:b/>
          <w:bCs/>
          <w:sz w:val="20"/>
          <w:szCs w:val="20"/>
        </w:rPr>
      </w:pPr>
      <w:r w:rsidRPr="00D471CF">
        <w:rPr>
          <w:rFonts w:ascii="Verdana" w:hAnsi="Verdana"/>
          <w:b/>
          <w:bCs/>
          <w:sz w:val="20"/>
          <w:szCs w:val="20"/>
        </w:rPr>
        <w:t xml:space="preserve">§ </w:t>
      </w:r>
      <w:r>
        <w:rPr>
          <w:rFonts w:ascii="Verdana" w:hAnsi="Verdana"/>
          <w:b/>
          <w:bCs/>
          <w:sz w:val="20"/>
          <w:szCs w:val="20"/>
        </w:rPr>
        <w:t>19</w:t>
      </w:r>
    </w:p>
    <w:p w14:paraId="7D9E9BA0" w14:textId="24DBD192" w:rsidR="00FC2617" w:rsidRPr="00B25DF1" w:rsidRDefault="00B25DF1" w:rsidP="00B25DF1">
      <w:pPr>
        <w:autoSpaceDE w:val="0"/>
        <w:autoSpaceDN w:val="0"/>
        <w:adjustRightInd w:val="0"/>
        <w:spacing w:line="300" w:lineRule="exact"/>
        <w:jc w:val="center"/>
        <w:rPr>
          <w:rFonts w:ascii="Verdana" w:hAnsi="Verdana" w:cs="Verdana"/>
          <w:b/>
          <w:sz w:val="20"/>
          <w:szCs w:val="20"/>
        </w:rPr>
      </w:pPr>
      <w:r>
        <w:rPr>
          <w:rFonts w:ascii="Verdana" w:hAnsi="Verdana" w:cs="Verdana"/>
          <w:b/>
          <w:sz w:val="20"/>
          <w:szCs w:val="20"/>
        </w:rPr>
        <w:t>CESJA WIERZYTELNOŚCI</w:t>
      </w:r>
    </w:p>
    <w:p w14:paraId="48C5322D" w14:textId="77777777" w:rsidR="00FC2617" w:rsidRPr="00CC3C24" w:rsidRDefault="00FC2617" w:rsidP="00FC2617">
      <w:pPr>
        <w:numPr>
          <w:ilvl w:val="0"/>
          <w:numId w:val="14"/>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przenieść zobowiązań wynikających z umowy na jakikolwiek inny podmiot.</w:t>
      </w:r>
    </w:p>
    <w:p w14:paraId="5022C0B0" w14:textId="77777777" w:rsidR="00FC2617" w:rsidRPr="00CC3C24" w:rsidRDefault="00FC2617" w:rsidP="00FC2617">
      <w:pPr>
        <w:numPr>
          <w:ilvl w:val="0"/>
          <w:numId w:val="14"/>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t>Wykonawca nie może bez zgody Zamawiającego przelać jakiejkolwiek wierzytelności wynikającej z Umowy lub jakiejkolwiek jej części, korzyści z niego lub udziału w nim, na osoby trzecie. Zgoda Zamawiającego na przelew jakiejkolwiek wierzytelności wynikającej z Umowy wymaga formy pisemnej pod rygorem nieważności.</w:t>
      </w:r>
    </w:p>
    <w:p w14:paraId="6046FFB2" w14:textId="77777777" w:rsidR="00FC2617" w:rsidRPr="00CC3C24" w:rsidRDefault="00FC2617" w:rsidP="00FC2617">
      <w:pPr>
        <w:numPr>
          <w:ilvl w:val="0"/>
          <w:numId w:val="14"/>
        </w:numPr>
        <w:tabs>
          <w:tab w:val="clear" w:pos="0"/>
        </w:tabs>
        <w:autoSpaceDE w:val="0"/>
        <w:autoSpaceDN w:val="0"/>
        <w:adjustRightInd w:val="0"/>
        <w:spacing w:line="276" w:lineRule="auto"/>
        <w:ind w:left="284" w:hanging="284"/>
        <w:contextualSpacing/>
        <w:jc w:val="both"/>
        <w:rPr>
          <w:rFonts w:ascii="Verdana" w:hAnsi="Verdana"/>
          <w:sz w:val="20"/>
          <w:szCs w:val="20"/>
        </w:rPr>
      </w:pPr>
      <w:r w:rsidRPr="00CC3C24">
        <w:rPr>
          <w:rFonts w:ascii="Verdana" w:hAnsi="Verdana" w:cs="Verdana"/>
          <w:sz w:val="20"/>
          <w:szCs w:val="20"/>
        </w:rPr>
        <w:lastRenderedPageBreak/>
        <w:t>W przypadku, gdy Wykonawca występuje jako Konsorcjum, wniosek o wyrażenie zgody na przelew jakiejkolwiek wierzytelności wynikającej z Umowy muszą podpisać łącznie wszyscy członkowie Konsorcjum.</w:t>
      </w:r>
    </w:p>
    <w:p w14:paraId="1ECC2EC0" w14:textId="77777777" w:rsidR="00FC2617" w:rsidRPr="00AC6A84" w:rsidRDefault="00FC2617" w:rsidP="00FC2617">
      <w:pPr>
        <w:shd w:val="clear" w:color="auto" w:fill="FFFFFF"/>
        <w:tabs>
          <w:tab w:val="left" w:pos="5436"/>
        </w:tabs>
        <w:spacing w:line="276" w:lineRule="auto"/>
        <w:jc w:val="center"/>
        <w:rPr>
          <w:rFonts w:ascii="Verdana" w:hAnsi="Verdana"/>
          <w:b/>
          <w:sz w:val="20"/>
          <w:szCs w:val="20"/>
        </w:rPr>
      </w:pPr>
      <w:r>
        <w:rPr>
          <w:rFonts w:ascii="Verdana" w:hAnsi="Verdana"/>
          <w:b/>
          <w:sz w:val="20"/>
          <w:szCs w:val="20"/>
        </w:rPr>
        <w:t>§ 20</w:t>
      </w:r>
    </w:p>
    <w:p w14:paraId="1A2A427C" w14:textId="77777777" w:rsidR="00FC2617" w:rsidRDefault="00FC2617" w:rsidP="00FC2617">
      <w:pPr>
        <w:pStyle w:val="Akapitzlist"/>
        <w:tabs>
          <w:tab w:val="left" w:pos="567"/>
          <w:tab w:val="num" w:pos="3600"/>
        </w:tabs>
        <w:ind w:left="284"/>
        <w:jc w:val="center"/>
        <w:rPr>
          <w:rFonts w:ascii="Verdana" w:hAnsi="Verdana" w:cs="Tahoma"/>
          <w:b/>
          <w:sz w:val="20"/>
          <w:szCs w:val="20"/>
        </w:rPr>
      </w:pPr>
      <w:r w:rsidRPr="00A50EF9">
        <w:rPr>
          <w:rFonts w:ascii="Verdana" w:hAnsi="Verdana" w:cs="Tahoma"/>
          <w:b/>
          <w:sz w:val="20"/>
          <w:szCs w:val="20"/>
        </w:rPr>
        <w:t>INFORMACJE WRAŻLIWE</w:t>
      </w:r>
    </w:p>
    <w:p w14:paraId="62455481" w14:textId="77777777" w:rsidR="00FC2617" w:rsidRPr="00B25DF1" w:rsidRDefault="00FC2617" w:rsidP="00B25DF1">
      <w:pPr>
        <w:tabs>
          <w:tab w:val="left" w:pos="567"/>
          <w:tab w:val="num" w:pos="3600"/>
        </w:tabs>
        <w:rPr>
          <w:rFonts w:ascii="Verdana" w:hAnsi="Verdana"/>
          <w:iCs/>
          <w:sz w:val="20"/>
          <w:szCs w:val="20"/>
        </w:rPr>
      </w:pPr>
    </w:p>
    <w:p w14:paraId="18C7C151" w14:textId="77777777" w:rsidR="00FC2617" w:rsidRPr="00D917FB" w:rsidRDefault="00FC2617" w:rsidP="002B3AD7">
      <w:pPr>
        <w:pStyle w:val="Akapitzlist"/>
        <w:numPr>
          <w:ilvl w:val="0"/>
          <w:numId w:val="56"/>
        </w:numPr>
        <w:autoSpaceDE w:val="0"/>
        <w:autoSpaceDN w:val="0"/>
        <w:adjustRightInd w:val="0"/>
        <w:spacing w:line="300" w:lineRule="exact"/>
        <w:ind w:left="284" w:hanging="284"/>
        <w:contextualSpacing/>
        <w:jc w:val="both"/>
        <w:rPr>
          <w:rFonts w:ascii="Verdana" w:hAnsi="Verdana" w:cs="Verdana"/>
          <w:sz w:val="20"/>
          <w:szCs w:val="20"/>
        </w:rPr>
      </w:pPr>
      <w:r w:rsidRPr="00D917FB">
        <w:rPr>
          <w:rFonts w:ascii="Verdana" w:hAnsi="Verdana" w:cs="Verdana"/>
          <w:sz w:val="20"/>
          <w:szCs w:val="20"/>
        </w:rPr>
        <w:t xml:space="preserve">Wszystkie informacje i dokumenty uzyskane przez Wykonawcę w związku </w:t>
      </w:r>
      <w:r>
        <w:rPr>
          <w:rFonts w:ascii="Verdana" w:hAnsi="Verdana" w:cs="Verdana"/>
          <w:sz w:val="20"/>
          <w:szCs w:val="20"/>
        </w:rPr>
        <w:br/>
      </w:r>
      <w:r w:rsidRPr="00D917FB">
        <w:rPr>
          <w:rFonts w:ascii="Verdana" w:hAnsi="Verdana" w:cs="Verdana"/>
          <w:sz w:val="20"/>
          <w:szCs w:val="20"/>
        </w:rPr>
        <w:t>z wykonywaniem Umowy będą traktowane jako wraż</w:t>
      </w:r>
      <w:r>
        <w:rPr>
          <w:rFonts w:ascii="Verdana" w:hAnsi="Verdana" w:cs="Verdana"/>
          <w:sz w:val="20"/>
          <w:szCs w:val="20"/>
        </w:rPr>
        <w:t xml:space="preserve">liwe. Wykonawcę zobowiązuje się </w:t>
      </w:r>
      <w:r w:rsidRPr="00D917FB">
        <w:rPr>
          <w:rFonts w:ascii="Verdana" w:hAnsi="Verdana" w:cs="Verdana"/>
          <w:sz w:val="20"/>
          <w:szCs w:val="20"/>
        </w:rPr>
        <w:t>do zachowania ich w tajemnicy bez ograniczenia w czasie. Wykonawca jest zobowiązany do kontroli przestrzegania zobowiązania do zachowania w tajemnicy tych informacji przez wszystkie osoby zatrudnione przez Wykonawcę.</w:t>
      </w:r>
    </w:p>
    <w:p w14:paraId="424FFBD8" w14:textId="77777777" w:rsidR="00FC2617" w:rsidRPr="00D917FB" w:rsidRDefault="00FC2617" w:rsidP="002B3AD7">
      <w:pPr>
        <w:pStyle w:val="Akapitzlist"/>
        <w:numPr>
          <w:ilvl w:val="0"/>
          <w:numId w:val="56"/>
        </w:numPr>
        <w:autoSpaceDE w:val="0"/>
        <w:autoSpaceDN w:val="0"/>
        <w:adjustRightInd w:val="0"/>
        <w:spacing w:line="300" w:lineRule="exact"/>
        <w:ind w:left="284" w:hanging="284"/>
        <w:contextualSpacing/>
        <w:jc w:val="both"/>
        <w:rPr>
          <w:rFonts w:ascii="Verdana" w:hAnsi="Verdana" w:cs="Verdana"/>
          <w:sz w:val="20"/>
          <w:szCs w:val="20"/>
        </w:rPr>
      </w:pPr>
      <w:r w:rsidRPr="00D917FB">
        <w:rPr>
          <w:rFonts w:ascii="Verdana" w:hAnsi="Verdana" w:cs="Verdana"/>
          <w:sz w:val="20"/>
          <w:szCs w:val="20"/>
        </w:rPr>
        <w:t>Do informacji wrażliwych w rozumieniu niniejszej Umowy nie zalicza się:</w:t>
      </w:r>
    </w:p>
    <w:p w14:paraId="117D68E2" w14:textId="2A8A7C8B" w:rsidR="00FC2617" w:rsidRPr="00D917FB" w:rsidRDefault="00FC2617" w:rsidP="00B25DF1">
      <w:pPr>
        <w:autoSpaceDE w:val="0"/>
        <w:autoSpaceDN w:val="0"/>
        <w:adjustRightInd w:val="0"/>
        <w:spacing w:line="300" w:lineRule="exact"/>
        <w:ind w:left="567" w:hanging="283"/>
        <w:jc w:val="both"/>
        <w:rPr>
          <w:rFonts w:ascii="Verdana" w:hAnsi="Verdana" w:cs="Verdana"/>
          <w:sz w:val="20"/>
          <w:szCs w:val="20"/>
        </w:rPr>
      </w:pPr>
      <w:r>
        <w:rPr>
          <w:rFonts w:ascii="Verdana" w:hAnsi="Verdana" w:cs="Verdana"/>
          <w:sz w:val="20"/>
          <w:szCs w:val="20"/>
        </w:rPr>
        <w:t>1</w:t>
      </w:r>
      <w:r w:rsidR="00B25DF1">
        <w:rPr>
          <w:rFonts w:ascii="Verdana" w:hAnsi="Verdana" w:cs="Verdana"/>
          <w:sz w:val="20"/>
          <w:szCs w:val="20"/>
        </w:rPr>
        <w:t>)</w:t>
      </w:r>
      <w:r w:rsidRPr="00D917FB">
        <w:rPr>
          <w:rFonts w:ascii="Verdana" w:hAnsi="Verdana" w:cs="Verdana"/>
          <w:sz w:val="20"/>
          <w:szCs w:val="20"/>
        </w:rPr>
        <w:tab/>
        <w:t>informacji powszechnie dostępnych i informacji publicznych;</w:t>
      </w:r>
    </w:p>
    <w:p w14:paraId="132D70A9" w14:textId="1D7FD1C8" w:rsidR="00FC2617" w:rsidRPr="00D917FB" w:rsidRDefault="00FC2617" w:rsidP="00B25DF1">
      <w:pPr>
        <w:autoSpaceDE w:val="0"/>
        <w:autoSpaceDN w:val="0"/>
        <w:adjustRightInd w:val="0"/>
        <w:spacing w:line="300" w:lineRule="exact"/>
        <w:ind w:left="567" w:hanging="283"/>
        <w:jc w:val="both"/>
        <w:rPr>
          <w:rFonts w:ascii="Verdana" w:hAnsi="Verdana" w:cs="Verdana"/>
          <w:sz w:val="20"/>
          <w:szCs w:val="20"/>
        </w:rPr>
      </w:pPr>
      <w:r>
        <w:rPr>
          <w:rFonts w:ascii="Verdana" w:hAnsi="Verdana" w:cs="Verdana"/>
          <w:sz w:val="20"/>
          <w:szCs w:val="20"/>
        </w:rPr>
        <w:t>2</w:t>
      </w:r>
      <w:r w:rsidR="00B25DF1">
        <w:rPr>
          <w:rFonts w:ascii="Verdana" w:hAnsi="Verdana" w:cs="Verdana"/>
          <w:sz w:val="20"/>
          <w:szCs w:val="20"/>
        </w:rPr>
        <w:t>)</w:t>
      </w:r>
      <w:r w:rsidRPr="00D917FB">
        <w:rPr>
          <w:rFonts w:ascii="Verdana" w:hAnsi="Verdana" w:cs="Verdana"/>
          <w:sz w:val="20"/>
          <w:szCs w:val="20"/>
        </w:rPr>
        <w:tab/>
        <w:t>informacji opracowanych przez Wykonawcę lub będących w jego posiadaniu przed</w:t>
      </w:r>
      <w:r>
        <w:rPr>
          <w:rFonts w:ascii="Verdana" w:hAnsi="Verdana" w:cs="Verdana"/>
          <w:sz w:val="20"/>
          <w:szCs w:val="20"/>
        </w:rPr>
        <w:t xml:space="preserve"> </w:t>
      </w:r>
      <w:r w:rsidRPr="00D917FB">
        <w:rPr>
          <w:rFonts w:ascii="Verdana" w:hAnsi="Verdana" w:cs="Verdana"/>
          <w:sz w:val="20"/>
          <w:szCs w:val="20"/>
        </w:rPr>
        <w:t xml:space="preserve">zawarciem niniejszej Umowy, o ile na mocy wcześniejszych porozumień </w:t>
      </w:r>
      <w:r>
        <w:rPr>
          <w:rFonts w:ascii="Verdana" w:hAnsi="Verdana" w:cs="Verdana"/>
          <w:sz w:val="20"/>
          <w:szCs w:val="20"/>
        </w:rPr>
        <w:t xml:space="preserve"> </w:t>
      </w:r>
      <w:r w:rsidRPr="00D917FB">
        <w:rPr>
          <w:rFonts w:ascii="Verdana" w:hAnsi="Verdana" w:cs="Verdana"/>
          <w:sz w:val="20"/>
          <w:szCs w:val="20"/>
        </w:rPr>
        <w:t>lub umów zawartych przez Wykonawcę nie zostały</w:t>
      </w:r>
      <w:r>
        <w:rPr>
          <w:rFonts w:ascii="Verdana" w:hAnsi="Verdana" w:cs="Verdana"/>
          <w:sz w:val="20"/>
          <w:szCs w:val="20"/>
        </w:rPr>
        <w:t xml:space="preserve"> one określone jako zastrzeżone </w:t>
      </w:r>
      <w:r w:rsidRPr="00D917FB">
        <w:rPr>
          <w:rFonts w:ascii="Verdana" w:hAnsi="Verdana" w:cs="Verdana"/>
          <w:sz w:val="20"/>
          <w:szCs w:val="20"/>
        </w:rPr>
        <w:t>lub poufne bądź tajne lub ściśle tajne;</w:t>
      </w:r>
    </w:p>
    <w:p w14:paraId="5147AC9B" w14:textId="0A365DEB" w:rsidR="00FC2617" w:rsidRPr="00D917FB" w:rsidRDefault="00FC2617" w:rsidP="00B25DF1">
      <w:pPr>
        <w:autoSpaceDE w:val="0"/>
        <w:autoSpaceDN w:val="0"/>
        <w:adjustRightInd w:val="0"/>
        <w:spacing w:line="300" w:lineRule="exact"/>
        <w:ind w:left="567" w:hanging="283"/>
        <w:jc w:val="both"/>
        <w:rPr>
          <w:rFonts w:ascii="Verdana" w:hAnsi="Verdana" w:cs="Verdana"/>
          <w:sz w:val="20"/>
          <w:szCs w:val="20"/>
        </w:rPr>
      </w:pPr>
      <w:r>
        <w:rPr>
          <w:rFonts w:ascii="Verdana" w:hAnsi="Verdana" w:cs="Verdana"/>
          <w:sz w:val="20"/>
          <w:szCs w:val="20"/>
        </w:rPr>
        <w:t>3</w:t>
      </w:r>
      <w:r w:rsidR="00B25DF1">
        <w:rPr>
          <w:rFonts w:ascii="Verdana" w:hAnsi="Verdana" w:cs="Verdana"/>
          <w:sz w:val="20"/>
          <w:szCs w:val="20"/>
        </w:rPr>
        <w:t>)</w:t>
      </w:r>
      <w:r w:rsidRPr="00D917FB">
        <w:rPr>
          <w:rFonts w:ascii="Verdana" w:hAnsi="Verdana" w:cs="Verdana"/>
          <w:sz w:val="20"/>
          <w:szCs w:val="20"/>
        </w:rPr>
        <w:tab/>
        <w:t>informacji uzyskanych przez Wykonawcę w związku z pracami realizowanymi</w:t>
      </w:r>
      <w:r>
        <w:rPr>
          <w:rFonts w:ascii="Verdana" w:hAnsi="Verdana" w:cs="Verdana"/>
          <w:sz w:val="20"/>
          <w:szCs w:val="20"/>
        </w:rPr>
        <w:t xml:space="preserve"> </w:t>
      </w:r>
      <w:r w:rsidRPr="00D917FB">
        <w:rPr>
          <w:rFonts w:ascii="Verdana" w:hAnsi="Verdana" w:cs="Verdana"/>
          <w:sz w:val="20"/>
          <w:szCs w:val="20"/>
        </w:rPr>
        <w:t>dla innych klientów, o ile na mocy wcześniejszych poro</w:t>
      </w:r>
      <w:r>
        <w:rPr>
          <w:rFonts w:ascii="Verdana" w:hAnsi="Verdana" w:cs="Verdana"/>
          <w:sz w:val="20"/>
          <w:szCs w:val="20"/>
        </w:rPr>
        <w:t xml:space="preserve">zumień lub umów zawartych </w:t>
      </w:r>
      <w:r w:rsidRPr="00D917FB">
        <w:rPr>
          <w:rFonts w:ascii="Verdana" w:hAnsi="Verdana" w:cs="Verdana"/>
          <w:sz w:val="20"/>
          <w:szCs w:val="20"/>
        </w:rPr>
        <w:t>przez Wykonawcę nie zostały określone jako poufne bądź zastrzeżone, tajne lub</w:t>
      </w:r>
      <w:r>
        <w:rPr>
          <w:rFonts w:ascii="Verdana" w:hAnsi="Verdana" w:cs="Verdana"/>
          <w:sz w:val="20"/>
          <w:szCs w:val="20"/>
        </w:rPr>
        <w:t xml:space="preserve"> </w:t>
      </w:r>
      <w:r w:rsidRPr="00D917FB">
        <w:rPr>
          <w:rFonts w:ascii="Verdana" w:hAnsi="Verdana" w:cs="Verdana"/>
          <w:sz w:val="20"/>
          <w:szCs w:val="20"/>
        </w:rPr>
        <w:t>ściśle tajne.</w:t>
      </w:r>
    </w:p>
    <w:p w14:paraId="45B58C67" w14:textId="77777777" w:rsidR="00FC2617" w:rsidRPr="00D917FB" w:rsidRDefault="00FC2617" w:rsidP="002B3AD7">
      <w:pPr>
        <w:pStyle w:val="Akapitzlist"/>
        <w:numPr>
          <w:ilvl w:val="0"/>
          <w:numId w:val="56"/>
        </w:numPr>
        <w:autoSpaceDE w:val="0"/>
        <w:autoSpaceDN w:val="0"/>
        <w:adjustRightInd w:val="0"/>
        <w:spacing w:line="300" w:lineRule="exact"/>
        <w:ind w:left="284" w:hanging="284"/>
        <w:contextualSpacing/>
        <w:jc w:val="both"/>
        <w:rPr>
          <w:rFonts w:ascii="Verdana" w:hAnsi="Verdana" w:cs="Verdana"/>
          <w:sz w:val="20"/>
          <w:szCs w:val="20"/>
        </w:rPr>
      </w:pPr>
      <w:r w:rsidRPr="00D917FB">
        <w:rPr>
          <w:rFonts w:ascii="Verdana" w:hAnsi="Verdana" w:cs="Verdana"/>
          <w:sz w:val="20"/>
          <w:szCs w:val="20"/>
        </w:rPr>
        <w:t>Zastrzeżenie tajemnicy, o której mowa w ust. 1, nie dotyczy informacji, których ujawnienie jest wymagane przepisami obowiązującego</w:t>
      </w:r>
      <w:r>
        <w:rPr>
          <w:rFonts w:ascii="Verdana" w:hAnsi="Verdana" w:cs="Verdana"/>
          <w:sz w:val="20"/>
          <w:szCs w:val="20"/>
        </w:rPr>
        <w:t xml:space="preserve"> prawa, w tym między innymi </w:t>
      </w:r>
      <w:r w:rsidRPr="00D917FB">
        <w:rPr>
          <w:rFonts w:ascii="Verdana" w:hAnsi="Verdana" w:cs="Verdana"/>
          <w:sz w:val="20"/>
          <w:szCs w:val="20"/>
        </w:rPr>
        <w:t>orzeczeniami sądu lub organu władzy publicznej.</w:t>
      </w:r>
    </w:p>
    <w:p w14:paraId="60D819F1" w14:textId="77777777" w:rsidR="00FC2617" w:rsidRPr="00D874AD" w:rsidRDefault="00FC2617" w:rsidP="002B3AD7">
      <w:pPr>
        <w:pStyle w:val="Akapitzlist"/>
        <w:numPr>
          <w:ilvl w:val="0"/>
          <w:numId w:val="56"/>
        </w:numPr>
        <w:autoSpaceDE w:val="0"/>
        <w:autoSpaceDN w:val="0"/>
        <w:adjustRightInd w:val="0"/>
        <w:spacing w:line="300" w:lineRule="exact"/>
        <w:ind w:left="284" w:hanging="284"/>
        <w:contextualSpacing/>
        <w:jc w:val="both"/>
        <w:rPr>
          <w:rFonts w:ascii="Verdana" w:hAnsi="Verdana" w:cs="Verdana"/>
          <w:sz w:val="20"/>
          <w:szCs w:val="20"/>
        </w:rPr>
      </w:pPr>
      <w:r w:rsidRPr="00D917FB">
        <w:rPr>
          <w:rFonts w:ascii="Verdana" w:hAnsi="Verdana" w:cs="Verdana"/>
          <w:sz w:val="20"/>
          <w:szCs w:val="20"/>
        </w:rPr>
        <w:t>Wykonawca zapewni bezpieczne przechowywanie kopii w</w:t>
      </w:r>
      <w:r>
        <w:rPr>
          <w:rFonts w:ascii="Verdana" w:hAnsi="Verdana" w:cs="Verdana"/>
          <w:sz w:val="20"/>
          <w:szCs w:val="20"/>
        </w:rPr>
        <w:t xml:space="preserve">szystkich materiałów </w:t>
      </w:r>
      <w:r>
        <w:rPr>
          <w:rFonts w:ascii="Verdana" w:hAnsi="Verdana" w:cs="Verdana"/>
          <w:sz w:val="20"/>
          <w:szCs w:val="20"/>
        </w:rPr>
        <w:br/>
      </w:r>
      <w:r w:rsidRPr="00D874AD">
        <w:rPr>
          <w:rFonts w:ascii="Verdana" w:hAnsi="Verdana" w:cs="Verdana"/>
          <w:sz w:val="20"/>
          <w:szCs w:val="20"/>
        </w:rPr>
        <w:t>i dokumentów oraz przekazanie ich oryginałów Zamawiającemu niezwłocznie po zakończeniu trwania Umowy.</w:t>
      </w:r>
    </w:p>
    <w:p w14:paraId="7DC11233" w14:textId="5D7DFABE" w:rsidR="00FC2617" w:rsidRPr="00B25DF1" w:rsidRDefault="00FC2617" w:rsidP="00B25DF1">
      <w:pPr>
        <w:pStyle w:val="Akapitzlist"/>
        <w:numPr>
          <w:ilvl w:val="0"/>
          <w:numId w:val="56"/>
        </w:numPr>
        <w:autoSpaceDE w:val="0"/>
        <w:autoSpaceDN w:val="0"/>
        <w:adjustRightInd w:val="0"/>
        <w:spacing w:line="300" w:lineRule="exact"/>
        <w:ind w:left="284" w:hanging="284"/>
        <w:contextualSpacing/>
        <w:jc w:val="both"/>
        <w:rPr>
          <w:rFonts w:ascii="Verdana" w:hAnsi="Verdana" w:cs="Verdana"/>
          <w:sz w:val="20"/>
          <w:szCs w:val="20"/>
        </w:rPr>
      </w:pPr>
      <w:r w:rsidRPr="00D917FB">
        <w:rPr>
          <w:rFonts w:ascii="Verdana" w:hAnsi="Verdana" w:cs="Verdana"/>
          <w:sz w:val="20"/>
          <w:szCs w:val="20"/>
        </w:rPr>
        <w:t xml:space="preserve">Informacje nie stanowiące informacji wrażliwych w rozumieniu niniejszej Umowy mogą być ujawniane publicznie jedynie za wyrażoną wprost zgodą Zamawiającego </w:t>
      </w:r>
      <w:r>
        <w:rPr>
          <w:rFonts w:ascii="Verdana" w:hAnsi="Verdana" w:cs="Verdana"/>
          <w:sz w:val="20"/>
          <w:szCs w:val="20"/>
        </w:rPr>
        <w:br/>
      </w:r>
      <w:r w:rsidRPr="00D917FB">
        <w:rPr>
          <w:rFonts w:ascii="Verdana" w:hAnsi="Verdana" w:cs="Verdana"/>
          <w:sz w:val="20"/>
          <w:szCs w:val="20"/>
        </w:rPr>
        <w:t>i w sposób określony przez Zamawiającego.</w:t>
      </w:r>
    </w:p>
    <w:p w14:paraId="72E43745" w14:textId="77777777" w:rsidR="00FC2617" w:rsidRPr="00D471CF" w:rsidRDefault="00FC2617" w:rsidP="00FC2617">
      <w:pPr>
        <w:spacing w:line="276" w:lineRule="auto"/>
        <w:ind w:right="-83"/>
        <w:jc w:val="center"/>
        <w:rPr>
          <w:rFonts w:ascii="Verdana" w:hAnsi="Verdana"/>
          <w:b/>
          <w:bCs/>
          <w:sz w:val="20"/>
          <w:szCs w:val="20"/>
        </w:rPr>
      </w:pPr>
      <w:r w:rsidRPr="00D471CF">
        <w:rPr>
          <w:rFonts w:ascii="Verdana" w:hAnsi="Verdana"/>
          <w:b/>
          <w:bCs/>
          <w:sz w:val="20"/>
          <w:szCs w:val="20"/>
        </w:rPr>
        <w:t>§ 2</w:t>
      </w:r>
      <w:r>
        <w:rPr>
          <w:rFonts w:ascii="Verdana" w:hAnsi="Verdana"/>
          <w:b/>
          <w:bCs/>
          <w:sz w:val="20"/>
          <w:szCs w:val="20"/>
        </w:rPr>
        <w:t>1</w:t>
      </w:r>
    </w:p>
    <w:p w14:paraId="2160542E" w14:textId="45092B28" w:rsidR="00FC2617" w:rsidRPr="00B25DF1" w:rsidRDefault="00FC2617" w:rsidP="00B25DF1">
      <w:pPr>
        <w:autoSpaceDE w:val="0"/>
        <w:autoSpaceDN w:val="0"/>
        <w:adjustRightInd w:val="0"/>
        <w:spacing w:line="300" w:lineRule="exact"/>
        <w:jc w:val="center"/>
        <w:rPr>
          <w:rFonts w:ascii="Verdana" w:hAnsi="Verdana" w:cs="Verdana"/>
          <w:b/>
          <w:sz w:val="20"/>
          <w:szCs w:val="20"/>
        </w:rPr>
      </w:pPr>
      <w:r w:rsidRPr="00D917FB">
        <w:rPr>
          <w:rFonts w:ascii="Verdana" w:hAnsi="Verdana" w:cs="Verdana"/>
          <w:b/>
          <w:sz w:val="20"/>
          <w:szCs w:val="20"/>
        </w:rPr>
        <w:t>POSTANOWIENIA KOŃCOWE</w:t>
      </w:r>
    </w:p>
    <w:p w14:paraId="078A3E22" w14:textId="2758ECF3" w:rsidR="00FC2617" w:rsidRPr="001D6180" w:rsidRDefault="00FC2617" w:rsidP="00B25DF1">
      <w:pPr>
        <w:pStyle w:val="Akapitzlist"/>
        <w:numPr>
          <w:ilvl w:val="3"/>
          <w:numId w:val="12"/>
        </w:numPr>
        <w:tabs>
          <w:tab w:val="clear" w:pos="4320"/>
        </w:tabs>
        <w:autoSpaceDE w:val="0"/>
        <w:autoSpaceDN w:val="0"/>
        <w:spacing w:line="300" w:lineRule="exact"/>
        <w:ind w:left="284" w:hanging="284"/>
        <w:contextualSpacing/>
        <w:jc w:val="both"/>
        <w:rPr>
          <w:rFonts w:ascii="Verdana" w:hAnsi="Verdana"/>
          <w:sz w:val="20"/>
          <w:szCs w:val="20"/>
        </w:rPr>
      </w:pPr>
      <w:r w:rsidRPr="001D6180">
        <w:rPr>
          <w:rFonts w:ascii="Verdana" w:hAnsi="Verdana"/>
          <w:sz w:val="20"/>
          <w:szCs w:val="20"/>
        </w:rPr>
        <w:t>Zamawiający dopuszcza możliwość dokonania zmian do Umowy w zakresie terminu lub wynagrodzenia:</w:t>
      </w:r>
    </w:p>
    <w:p w14:paraId="5D7E5486" w14:textId="77777777" w:rsidR="00FC2617" w:rsidRDefault="00FC2617" w:rsidP="008335BC">
      <w:pPr>
        <w:numPr>
          <w:ilvl w:val="0"/>
          <w:numId w:val="34"/>
        </w:numPr>
        <w:autoSpaceDE w:val="0"/>
        <w:autoSpaceDN w:val="0"/>
        <w:spacing w:line="300" w:lineRule="exact"/>
        <w:ind w:left="709" w:hanging="425"/>
        <w:jc w:val="both"/>
        <w:rPr>
          <w:rFonts w:ascii="Verdana" w:hAnsi="Verdana"/>
          <w:sz w:val="20"/>
          <w:szCs w:val="20"/>
        </w:rPr>
      </w:pPr>
      <w:r>
        <w:rPr>
          <w:rFonts w:ascii="Verdana" w:hAnsi="Verdana"/>
          <w:sz w:val="20"/>
          <w:szCs w:val="20"/>
        </w:rPr>
        <w:t>z powodu uzasadnionych zmian w zakresie sposobu wykonania przedmiotu   zamówienia proponowanych przez Zamawiającego lub Wykonawcę, które zaakceptuje na piśmie Zamawiający;</w:t>
      </w:r>
    </w:p>
    <w:p w14:paraId="527D7F08" w14:textId="77777777" w:rsidR="00FC2617" w:rsidRDefault="00FC2617" w:rsidP="008335BC">
      <w:pPr>
        <w:numPr>
          <w:ilvl w:val="0"/>
          <w:numId w:val="34"/>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jeżeli nastąpi zmiana powszechnie obowiązują</w:t>
      </w:r>
      <w:r>
        <w:rPr>
          <w:rFonts w:ascii="Verdana" w:hAnsi="Verdana"/>
          <w:sz w:val="20"/>
          <w:szCs w:val="20"/>
        </w:rPr>
        <w:t xml:space="preserve">cych przepisów prawa w zakresie </w:t>
      </w:r>
      <w:r w:rsidRPr="00BA796C">
        <w:rPr>
          <w:rFonts w:ascii="Verdana" w:hAnsi="Verdana"/>
          <w:sz w:val="20"/>
          <w:szCs w:val="20"/>
        </w:rPr>
        <w:t>mającym wpływ na realizację przedmiotu zamówi</w:t>
      </w:r>
      <w:r>
        <w:rPr>
          <w:rFonts w:ascii="Verdana" w:hAnsi="Verdana"/>
          <w:sz w:val="20"/>
          <w:szCs w:val="20"/>
        </w:rPr>
        <w:t xml:space="preserve">enia lub świadczenia jednej lub </w:t>
      </w:r>
      <w:r w:rsidRPr="00BA796C">
        <w:rPr>
          <w:rFonts w:ascii="Verdana" w:hAnsi="Verdana"/>
          <w:sz w:val="20"/>
          <w:szCs w:val="20"/>
        </w:rPr>
        <w:t>obu Stron;</w:t>
      </w:r>
    </w:p>
    <w:p w14:paraId="337F3464" w14:textId="1FB8C218" w:rsidR="00FC2617" w:rsidRDefault="00FC2617" w:rsidP="008335BC">
      <w:pPr>
        <w:numPr>
          <w:ilvl w:val="0"/>
          <w:numId w:val="34"/>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powstania rozbieżności lub niejasności w r</w:t>
      </w:r>
      <w:r>
        <w:rPr>
          <w:rFonts w:ascii="Verdana" w:hAnsi="Verdana"/>
          <w:sz w:val="20"/>
          <w:szCs w:val="20"/>
        </w:rPr>
        <w:t xml:space="preserve">ozumieniu pojęć lub sformułowań </w:t>
      </w:r>
      <w:r w:rsidRPr="00BA796C">
        <w:rPr>
          <w:rFonts w:ascii="Verdana" w:hAnsi="Verdana"/>
          <w:sz w:val="20"/>
          <w:szCs w:val="20"/>
        </w:rPr>
        <w:t>użytych</w:t>
      </w:r>
      <w:r>
        <w:rPr>
          <w:rFonts w:ascii="Verdana" w:hAnsi="Verdana"/>
          <w:sz w:val="20"/>
          <w:szCs w:val="20"/>
        </w:rPr>
        <w:t xml:space="preserve"> </w:t>
      </w:r>
      <w:r w:rsidR="00DD6F85">
        <w:rPr>
          <w:rFonts w:ascii="Verdana" w:hAnsi="Verdana"/>
          <w:sz w:val="20"/>
          <w:szCs w:val="20"/>
        </w:rPr>
        <w:br/>
      </w:r>
      <w:r w:rsidRPr="00BA796C">
        <w:rPr>
          <w:rFonts w:ascii="Verdana" w:hAnsi="Verdana"/>
          <w:sz w:val="20"/>
          <w:szCs w:val="20"/>
        </w:rPr>
        <w:t>w Umowie, których nie będzie można usunąć w i</w:t>
      </w:r>
      <w:r>
        <w:rPr>
          <w:rFonts w:ascii="Verdana" w:hAnsi="Verdana"/>
          <w:sz w:val="20"/>
          <w:szCs w:val="20"/>
        </w:rPr>
        <w:t>nny sposób, a zmiana treści  </w:t>
      </w:r>
      <w:r w:rsidRPr="00BA796C">
        <w:rPr>
          <w:rFonts w:ascii="Verdana" w:hAnsi="Verdana"/>
          <w:sz w:val="20"/>
          <w:szCs w:val="20"/>
        </w:rPr>
        <w:t>Umowy będzie umożliwiać usunięcie</w:t>
      </w:r>
      <w:r>
        <w:rPr>
          <w:rFonts w:ascii="Verdana" w:hAnsi="Verdana"/>
          <w:sz w:val="20"/>
          <w:szCs w:val="20"/>
        </w:rPr>
        <w:t xml:space="preserve"> rozbieżności lub niejasności i doprecyzowanie </w:t>
      </w:r>
      <w:r w:rsidRPr="00BA796C">
        <w:rPr>
          <w:rFonts w:ascii="Verdana" w:hAnsi="Verdana"/>
          <w:sz w:val="20"/>
          <w:szCs w:val="20"/>
        </w:rPr>
        <w:t xml:space="preserve">umowy w celu jednoznacznej </w:t>
      </w:r>
      <w:r>
        <w:rPr>
          <w:rFonts w:ascii="Verdana" w:hAnsi="Verdana"/>
          <w:sz w:val="20"/>
          <w:szCs w:val="20"/>
        </w:rPr>
        <w:t xml:space="preserve">interpretacji jej zapisów przez </w:t>
      </w:r>
      <w:r w:rsidRPr="00BA796C">
        <w:rPr>
          <w:rFonts w:ascii="Verdana" w:hAnsi="Verdana"/>
          <w:sz w:val="20"/>
          <w:szCs w:val="20"/>
        </w:rPr>
        <w:t>Strony;</w:t>
      </w:r>
    </w:p>
    <w:p w14:paraId="3209BC0B" w14:textId="77777777" w:rsidR="00FC2617" w:rsidRDefault="00FC2617" w:rsidP="008335BC">
      <w:pPr>
        <w:numPr>
          <w:ilvl w:val="0"/>
          <w:numId w:val="34"/>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 xml:space="preserve">przekroczenia przewidzianych przepisami </w:t>
      </w:r>
      <w:r>
        <w:rPr>
          <w:rFonts w:ascii="Verdana" w:hAnsi="Verdana"/>
          <w:sz w:val="20"/>
          <w:szCs w:val="20"/>
        </w:rPr>
        <w:t xml:space="preserve">prawa terminów trwania procedur </w:t>
      </w:r>
      <w:r w:rsidRPr="00BA796C">
        <w:rPr>
          <w:rFonts w:ascii="Verdana" w:hAnsi="Verdana"/>
          <w:sz w:val="20"/>
          <w:szCs w:val="20"/>
        </w:rPr>
        <w:t>administracyjnych;</w:t>
      </w:r>
    </w:p>
    <w:p w14:paraId="3A7FB20F" w14:textId="77777777" w:rsidR="00FC2617" w:rsidRDefault="00FC2617" w:rsidP="008335BC">
      <w:pPr>
        <w:numPr>
          <w:ilvl w:val="0"/>
          <w:numId w:val="34"/>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 xml:space="preserve">wydłużenia terminu zakończenia realizacji </w:t>
      </w:r>
      <w:r>
        <w:rPr>
          <w:rFonts w:ascii="Verdana" w:hAnsi="Verdana"/>
          <w:sz w:val="20"/>
          <w:szCs w:val="20"/>
        </w:rPr>
        <w:t xml:space="preserve">danego Zlecenia </w:t>
      </w:r>
      <w:r w:rsidRPr="00BA796C">
        <w:rPr>
          <w:rFonts w:ascii="Verdana" w:hAnsi="Verdana"/>
          <w:sz w:val="20"/>
          <w:szCs w:val="20"/>
        </w:rPr>
        <w:t xml:space="preserve"> z istotnych powodów wskazanych przez Wykonawcę, zaakceptowanych w formie pisemnej przez Zamawiającego;</w:t>
      </w:r>
    </w:p>
    <w:p w14:paraId="4FDECEE7" w14:textId="77777777" w:rsidR="00FC2617" w:rsidRDefault="00FC2617" w:rsidP="008335BC">
      <w:pPr>
        <w:numPr>
          <w:ilvl w:val="0"/>
          <w:numId w:val="34"/>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 xml:space="preserve">wydłużenia terminu zakończenia realizacji </w:t>
      </w:r>
      <w:r>
        <w:rPr>
          <w:rFonts w:ascii="Verdana" w:hAnsi="Verdana"/>
          <w:sz w:val="20"/>
          <w:szCs w:val="20"/>
        </w:rPr>
        <w:t>danego Zlecenia</w:t>
      </w:r>
      <w:r w:rsidRPr="00BA796C">
        <w:rPr>
          <w:rFonts w:ascii="Verdana" w:hAnsi="Verdana"/>
          <w:sz w:val="20"/>
          <w:szCs w:val="20"/>
        </w:rPr>
        <w:t xml:space="preserve"> z powodu zaistnienia po zawarciu umowy przypadku „siły wyższej”, przez którą rozumieć się będzie zdarzenie </w:t>
      </w:r>
      <w:r w:rsidRPr="00BA796C">
        <w:rPr>
          <w:rFonts w:ascii="Verdana" w:hAnsi="Verdana"/>
          <w:sz w:val="20"/>
          <w:szCs w:val="20"/>
        </w:rPr>
        <w:lastRenderedPageBreak/>
        <w:t>zewnętrzne wobec łączącej Strony więzi prawnej o charakterze niezależnym od Stron, którego Strony nie mogły przewidzieć, i któremu nie mogły zapobiec przy zachowaniu należytej staranności i zaistnienia konieczności wydłużenia terminu zakończenia realizacji Umowy na skutek zaistnienia „siły wyższej”. Za „siłę wyższą”, warunkującą zmianę Umowy uważać się będzie w szczególności: p</w:t>
      </w:r>
      <w:r>
        <w:rPr>
          <w:rFonts w:ascii="Verdana" w:hAnsi="Verdana"/>
          <w:sz w:val="20"/>
          <w:szCs w:val="20"/>
        </w:rPr>
        <w:t>owódź, pożar i </w:t>
      </w:r>
      <w:r w:rsidRPr="00BA796C">
        <w:rPr>
          <w:rFonts w:ascii="Verdana" w:hAnsi="Verdana"/>
          <w:sz w:val="20"/>
          <w:szCs w:val="20"/>
        </w:rPr>
        <w:t>inne klęski żywiołowe, zamieszki, strajki, ataki terrorystyczne. O ewentualnym uznaniu przedłużenia terminu wykonania robót z powodu „siły wyższej”, będzie decydował Zamawiający w trakcie realizacji robót, po złożeniu pisemnego wniosku Wykonawcy.</w:t>
      </w:r>
    </w:p>
    <w:p w14:paraId="31B44B83" w14:textId="77777777" w:rsidR="00FC2617" w:rsidRPr="00BA796C" w:rsidRDefault="00FC2617" w:rsidP="008335BC">
      <w:pPr>
        <w:numPr>
          <w:ilvl w:val="0"/>
          <w:numId w:val="34"/>
        </w:numPr>
        <w:autoSpaceDE w:val="0"/>
        <w:autoSpaceDN w:val="0"/>
        <w:spacing w:line="300" w:lineRule="exact"/>
        <w:ind w:left="709" w:hanging="425"/>
        <w:jc w:val="both"/>
        <w:rPr>
          <w:rFonts w:ascii="Verdana" w:hAnsi="Verdana"/>
          <w:sz w:val="20"/>
          <w:szCs w:val="20"/>
        </w:rPr>
      </w:pPr>
      <w:r w:rsidRPr="00BA796C">
        <w:rPr>
          <w:rFonts w:ascii="Verdana" w:hAnsi="Verdana"/>
          <w:sz w:val="20"/>
          <w:szCs w:val="20"/>
        </w:rPr>
        <w:t>w przypadku opisanym w ust. 6.</w:t>
      </w:r>
    </w:p>
    <w:p w14:paraId="6CC1A107" w14:textId="15E65764" w:rsidR="00FC2617" w:rsidRPr="00B25DF1" w:rsidRDefault="00FC2617" w:rsidP="00B25DF1">
      <w:pPr>
        <w:pStyle w:val="Akapitzlist"/>
        <w:numPr>
          <w:ilvl w:val="3"/>
          <w:numId w:val="12"/>
        </w:numPr>
        <w:tabs>
          <w:tab w:val="clear" w:pos="4320"/>
          <w:tab w:val="num" w:pos="284"/>
        </w:tabs>
        <w:spacing w:line="300" w:lineRule="exact"/>
        <w:ind w:left="284" w:hanging="284"/>
        <w:contextualSpacing/>
        <w:jc w:val="both"/>
        <w:rPr>
          <w:rFonts w:ascii="Verdana" w:hAnsi="Verdana"/>
          <w:sz w:val="20"/>
          <w:szCs w:val="20"/>
          <w:lang w:val="x-none"/>
        </w:rPr>
      </w:pPr>
      <w:r w:rsidRPr="00B25DF1">
        <w:rPr>
          <w:rFonts w:ascii="Verdana" w:hAnsi="Verdana"/>
          <w:sz w:val="20"/>
          <w:szCs w:val="20"/>
          <w:lang w:val="x-none"/>
        </w:rPr>
        <w:t xml:space="preserve">Jeśli nastąpiło ogłoszenie upadłości lub otwarcie postępowania restrukturyzacyjnego Wykonawcy, to strony mogą zmienić Umowę w ten sposób, iż: </w:t>
      </w:r>
    </w:p>
    <w:p w14:paraId="5B4B6B79" w14:textId="77777777" w:rsidR="00FC2617" w:rsidRDefault="00FC2617" w:rsidP="008335BC">
      <w:pPr>
        <w:numPr>
          <w:ilvl w:val="0"/>
          <w:numId w:val="33"/>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wszystkie zobowiązania i wierzytelności Wykonawcy wobec Zamawiającego przejmie podmiot trzeci, wskazany przez Wykonawcę, na warunkach określonych w Umowie;</w:t>
      </w:r>
    </w:p>
    <w:p w14:paraId="7766EA61" w14:textId="77777777" w:rsidR="00FC2617" w:rsidRDefault="00FC2617" w:rsidP="008335BC">
      <w:pPr>
        <w:numPr>
          <w:ilvl w:val="0"/>
          <w:numId w:val="33"/>
        </w:numPr>
        <w:spacing w:line="300" w:lineRule="exact"/>
        <w:ind w:left="709" w:hanging="425"/>
        <w:contextualSpacing/>
        <w:jc w:val="both"/>
        <w:rPr>
          <w:rFonts w:ascii="Verdana" w:hAnsi="Verdana"/>
          <w:sz w:val="20"/>
          <w:szCs w:val="20"/>
          <w:lang w:val="x-none"/>
        </w:rPr>
      </w:pPr>
      <w:r>
        <w:rPr>
          <w:rFonts w:ascii="Verdana" w:hAnsi="Verdana"/>
          <w:sz w:val="20"/>
          <w:szCs w:val="20"/>
          <w:lang w:val="x-none"/>
        </w:rPr>
        <w:t xml:space="preserve">wskazany podmiot trzeci przejmie wierzytelności i zobowiązania Wykonawcy, </w:t>
      </w:r>
      <w:r>
        <w:rPr>
          <w:rFonts w:ascii="Verdana" w:hAnsi="Verdana"/>
          <w:sz w:val="20"/>
          <w:szCs w:val="20"/>
          <w:lang w:val="x-none"/>
        </w:rPr>
        <w:br/>
        <w:t xml:space="preserve">w stosunku do podwykonawców (usługodawców i dostawców), których umowy zostały zatwierdzone przez Zamawiającego do dnia zmiany Umowy, na warunkach określonych w Umowie oraz przepisach art. 647(1) k.c. i art. 143a-143d </w:t>
      </w:r>
      <w:proofErr w:type="spellStart"/>
      <w:r>
        <w:rPr>
          <w:rFonts w:ascii="Verdana" w:hAnsi="Verdana"/>
          <w:sz w:val="20"/>
          <w:szCs w:val="20"/>
          <w:lang w:val="x-none"/>
        </w:rPr>
        <w:t>Pzp</w:t>
      </w:r>
      <w:proofErr w:type="spellEnd"/>
      <w:r>
        <w:rPr>
          <w:rFonts w:ascii="Verdana" w:hAnsi="Verdana"/>
          <w:sz w:val="20"/>
          <w:szCs w:val="20"/>
          <w:lang w:val="x-none"/>
        </w:rPr>
        <w:t>.</w:t>
      </w:r>
    </w:p>
    <w:p w14:paraId="55FD093A" w14:textId="77777777" w:rsidR="00CC241E" w:rsidRDefault="00B25DF1" w:rsidP="00FC2617">
      <w:pPr>
        <w:spacing w:line="300" w:lineRule="exact"/>
        <w:contextualSpacing/>
        <w:jc w:val="both"/>
        <w:rPr>
          <w:rFonts w:ascii="Verdana" w:hAnsi="Verdana"/>
          <w:sz w:val="20"/>
          <w:szCs w:val="20"/>
          <w:lang w:val="x-none"/>
        </w:rPr>
      </w:pPr>
      <w:r>
        <w:rPr>
          <w:rFonts w:ascii="Verdana" w:hAnsi="Verdana"/>
          <w:sz w:val="20"/>
          <w:szCs w:val="20"/>
        </w:rPr>
        <w:t>3.</w:t>
      </w:r>
      <w:r>
        <w:rPr>
          <w:rFonts w:ascii="Verdana" w:hAnsi="Verdana"/>
          <w:sz w:val="20"/>
          <w:szCs w:val="20"/>
        </w:rPr>
        <w:tab/>
      </w:r>
      <w:r w:rsidR="00FC2617">
        <w:rPr>
          <w:rFonts w:ascii="Verdana" w:hAnsi="Verdana"/>
          <w:sz w:val="20"/>
          <w:szCs w:val="20"/>
          <w:lang w:val="x-none"/>
        </w:rPr>
        <w:t>W przypadku, o którym mowa w ust. 6 podmiot trzeci wskazany przez Wykonawcę jest zobowiązany spełniać warunki udziału w postępowaniu przetargowym, w stopniu nie mniejszym niż Wykonawca.</w:t>
      </w:r>
    </w:p>
    <w:p w14:paraId="423A7AE2" w14:textId="527E8426" w:rsidR="00FC2617" w:rsidRDefault="00CC241E" w:rsidP="00FC2617">
      <w:pPr>
        <w:spacing w:line="300" w:lineRule="exact"/>
        <w:contextualSpacing/>
        <w:jc w:val="both"/>
        <w:rPr>
          <w:rFonts w:ascii="Verdana" w:hAnsi="Verdana"/>
          <w:sz w:val="20"/>
          <w:szCs w:val="20"/>
          <w:lang w:val="x-none"/>
        </w:rPr>
      </w:pPr>
      <w:r>
        <w:rPr>
          <w:rFonts w:ascii="Verdana" w:hAnsi="Verdana"/>
          <w:sz w:val="20"/>
          <w:szCs w:val="20"/>
        </w:rPr>
        <w:t>4.</w:t>
      </w:r>
      <w:r>
        <w:rPr>
          <w:rFonts w:ascii="Verdana" w:hAnsi="Verdana"/>
          <w:sz w:val="20"/>
          <w:szCs w:val="20"/>
        </w:rPr>
        <w:tab/>
      </w:r>
      <w:r w:rsidR="00FC2617">
        <w:rPr>
          <w:rFonts w:ascii="Verdana" w:hAnsi="Verdana"/>
          <w:sz w:val="20"/>
          <w:szCs w:val="20"/>
          <w:lang w:val="x-none"/>
        </w:rPr>
        <w:t xml:space="preserve">W przypadku, o którym mowa w ust. 6 Strony mogą rozwiązać Umowę za porozumieniem stron wskazując jednocześnie sposób rozliczenia robót (dostaw, usług) wykonanych przez Wykonawcę do dnia rozwiązania Umowy, w tym rozliczenia podwykonawców </w:t>
      </w:r>
    </w:p>
    <w:p w14:paraId="5888FC74" w14:textId="59D4F40B" w:rsidR="00FC2617" w:rsidRDefault="00CC241E" w:rsidP="00FC2617">
      <w:pPr>
        <w:spacing w:line="300" w:lineRule="exact"/>
        <w:contextualSpacing/>
        <w:jc w:val="both"/>
        <w:rPr>
          <w:rFonts w:ascii="Verdana" w:hAnsi="Verdana"/>
          <w:sz w:val="20"/>
          <w:szCs w:val="20"/>
          <w:lang w:val="x-none"/>
        </w:rPr>
      </w:pPr>
      <w:r>
        <w:rPr>
          <w:rFonts w:ascii="Verdana" w:hAnsi="Verdana"/>
          <w:sz w:val="20"/>
          <w:szCs w:val="20"/>
        </w:rPr>
        <w:t>5.</w:t>
      </w:r>
      <w:r>
        <w:rPr>
          <w:rFonts w:ascii="Verdana" w:hAnsi="Verdana"/>
          <w:sz w:val="20"/>
          <w:szCs w:val="20"/>
        </w:rPr>
        <w:tab/>
      </w:r>
      <w:r w:rsidR="00FC2617">
        <w:rPr>
          <w:rFonts w:ascii="Verdana" w:hAnsi="Verdana"/>
          <w:sz w:val="20"/>
          <w:szCs w:val="20"/>
          <w:lang w:val="x-none"/>
        </w:rPr>
        <w:t>W przypadku, o którym mowa w ust. 8 Strony nie są uprawnione do żądania kar umownych z tytułu rozwiązania Umowy (odstąpienia od Umowy), a Wykonawcy przysługuje wynagrodzenie jedynie za roboty (usługi, dostawy) wykonanie do dnia rozwiązania Umowy.</w:t>
      </w:r>
    </w:p>
    <w:p w14:paraId="1A49CB81" w14:textId="6582794E" w:rsidR="00FC2617" w:rsidRDefault="00CC241E" w:rsidP="00FC2617">
      <w:pPr>
        <w:autoSpaceDE w:val="0"/>
        <w:autoSpaceDN w:val="0"/>
        <w:spacing w:line="300" w:lineRule="exact"/>
        <w:contextualSpacing/>
        <w:jc w:val="both"/>
        <w:rPr>
          <w:rFonts w:ascii="Verdana" w:hAnsi="Verdana"/>
          <w:sz w:val="20"/>
          <w:szCs w:val="20"/>
          <w:lang w:val="x-none"/>
        </w:rPr>
      </w:pPr>
      <w:r>
        <w:rPr>
          <w:rFonts w:ascii="Verdana" w:hAnsi="Verdana"/>
          <w:sz w:val="20"/>
          <w:szCs w:val="20"/>
        </w:rPr>
        <w:t>6.</w:t>
      </w:r>
      <w:r>
        <w:rPr>
          <w:rFonts w:ascii="Verdana" w:hAnsi="Verdana"/>
          <w:sz w:val="20"/>
          <w:szCs w:val="20"/>
        </w:rPr>
        <w:tab/>
      </w:r>
      <w:r w:rsidR="00FC2617">
        <w:rPr>
          <w:rFonts w:ascii="Verdana" w:hAnsi="Verdana"/>
          <w:sz w:val="20"/>
          <w:szCs w:val="20"/>
          <w:lang w:val="x-none"/>
        </w:rPr>
        <w:t xml:space="preserve">Jeśli nastąpiło ogłoszenie upadłości lub otwarcie postępowania restrukturyzacyjnego Wykonawcy lub Wykonawców wspólnie realizujących Umowę stosuje się postanowienia ust. </w:t>
      </w:r>
      <w:r w:rsidR="00851033">
        <w:rPr>
          <w:rFonts w:ascii="Verdana" w:hAnsi="Verdana"/>
          <w:sz w:val="20"/>
          <w:szCs w:val="20"/>
          <w:lang w:val="x-none"/>
        </w:rPr>
        <w:br/>
      </w:r>
      <w:r w:rsidR="00FC2617">
        <w:rPr>
          <w:rFonts w:ascii="Verdana" w:hAnsi="Verdana"/>
          <w:sz w:val="20"/>
          <w:szCs w:val="20"/>
        </w:rPr>
        <w:t>6</w:t>
      </w:r>
      <w:r w:rsidR="00FC2617">
        <w:rPr>
          <w:rFonts w:ascii="Verdana" w:hAnsi="Verdana"/>
          <w:sz w:val="20"/>
          <w:szCs w:val="20"/>
          <w:lang w:val="x-none"/>
        </w:rPr>
        <w:t>-9, z tym zastrzeżeniem, iż podmiot trzeci przejmuje wszystkie zobowiązania</w:t>
      </w:r>
      <w:r w:rsidR="00FC2617">
        <w:rPr>
          <w:rFonts w:ascii="Verdana" w:hAnsi="Verdana"/>
          <w:sz w:val="20"/>
          <w:szCs w:val="20"/>
          <w:lang w:val="x-none"/>
        </w:rPr>
        <w:br/>
        <w:t xml:space="preserve">i wierzytelności wszystkich Wykonawców wspólnie realizujących Umowę wobec Zamawiającego lub zobowiązania i wierzytelności Wykonawcy, w stosunku do którego nastąpiło ogłoszenie upadłości lub otwarcie postępowania restrukturyzacyjnego. </w:t>
      </w:r>
    </w:p>
    <w:p w14:paraId="1C10D3C8" w14:textId="680E52B0" w:rsidR="00FC2617" w:rsidRDefault="00CC241E" w:rsidP="00FC2617">
      <w:pPr>
        <w:autoSpaceDE w:val="0"/>
        <w:autoSpaceDN w:val="0"/>
        <w:spacing w:line="300" w:lineRule="exact"/>
        <w:contextualSpacing/>
        <w:jc w:val="both"/>
        <w:rPr>
          <w:rFonts w:ascii="Verdana" w:hAnsi="Verdana"/>
          <w:sz w:val="20"/>
          <w:szCs w:val="20"/>
          <w:lang w:val="x-none"/>
        </w:rPr>
      </w:pPr>
      <w:r>
        <w:rPr>
          <w:rFonts w:ascii="Verdana" w:hAnsi="Verdana"/>
          <w:sz w:val="20"/>
          <w:szCs w:val="20"/>
        </w:rPr>
        <w:t>7.</w:t>
      </w:r>
      <w:r>
        <w:rPr>
          <w:rFonts w:ascii="Verdana" w:hAnsi="Verdana"/>
          <w:sz w:val="20"/>
          <w:szCs w:val="20"/>
        </w:rPr>
        <w:tab/>
      </w:r>
      <w:r w:rsidR="00FC2617">
        <w:rPr>
          <w:rFonts w:ascii="Verdana" w:hAnsi="Verdana"/>
          <w:sz w:val="20"/>
          <w:szCs w:val="20"/>
          <w:lang w:val="x-none"/>
        </w:rPr>
        <w:t xml:space="preserve">W </w:t>
      </w:r>
      <w:r w:rsidR="00FC2617">
        <w:rPr>
          <w:rFonts w:ascii="Verdana" w:hAnsi="Verdana"/>
          <w:sz w:val="20"/>
          <w:szCs w:val="20"/>
        </w:rPr>
        <w:t>s</w:t>
      </w:r>
      <w:r w:rsidR="00FC2617">
        <w:rPr>
          <w:rFonts w:ascii="Verdana" w:hAnsi="Verdana"/>
          <w:sz w:val="20"/>
          <w:szCs w:val="20"/>
          <w:lang w:val="x-none"/>
        </w:rPr>
        <w:t>prawach nie uregulowanych niniejszą Umową stosuje się przepisy prawa w tym</w:t>
      </w:r>
      <w:r w:rsidR="00FC2617">
        <w:rPr>
          <w:rFonts w:ascii="Verdana" w:hAnsi="Verdana"/>
          <w:sz w:val="20"/>
          <w:szCs w:val="20"/>
        </w:rPr>
        <w:t xml:space="preserve"> </w:t>
      </w:r>
      <w:r w:rsidR="00FC2617">
        <w:rPr>
          <w:rFonts w:ascii="Verdana" w:hAnsi="Verdana"/>
          <w:sz w:val="20"/>
          <w:szCs w:val="20"/>
          <w:lang w:val="x-none"/>
        </w:rPr>
        <w:t xml:space="preserve">Kodeksu cywilnego, ustawy z dnia 7 lipca 1994 r. Prawo Budowlane i ustawy z dnia </w:t>
      </w:r>
      <w:r w:rsidR="00FC2617">
        <w:rPr>
          <w:rFonts w:ascii="Verdana" w:hAnsi="Verdana"/>
          <w:sz w:val="20"/>
          <w:szCs w:val="20"/>
          <w:lang w:val="x-none"/>
        </w:rPr>
        <w:br/>
        <w:t>29 stycznia 2004 r. Prawo zamówień publicznych.</w:t>
      </w:r>
    </w:p>
    <w:p w14:paraId="4C9950CF" w14:textId="3F6C322C" w:rsidR="00FC2617" w:rsidRDefault="00CC241E" w:rsidP="00FC2617">
      <w:pPr>
        <w:autoSpaceDE w:val="0"/>
        <w:autoSpaceDN w:val="0"/>
        <w:spacing w:line="300" w:lineRule="exact"/>
        <w:contextualSpacing/>
        <w:jc w:val="both"/>
        <w:rPr>
          <w:rFonts w:ascii="Verdana" w:hAnsi="Verdana"/>
          <w:sz w:val="20"/>
          <w:szCs w:val="20"/>
          <w:lang w:val="x-none"/>
        </w:rPr>
      </w:pPr>
      <w:r>
        <w:rPr>
          <w:rFonts w:ascii="Verdana" w:hAnsi="Verdana"/>
          <w:sz w:val="20"/>
          <w:szCs w:val="20"/>
        </w:rPr>
        <w:t>8.</w:t>
      </w:r>
      <w:r>
        <w:rPr>
          <w:rFonts w:ascii="Verdana" w:hAnsi="Verdana"/>
          <w:sz w:val="20"/>
          <w:szCs w:val="20"/>
        </w:rPr>
        <w:tab/>
      </w:r>
      <w:r w:rsidR="00FC2617">
        <w:rPr>
          <w:rFonts w:ascii="Verdana" w:hAnsi="Verdana"/>
          <w:sz w:val="20"/>
          <w:szCs w:val="20"/>
          <w:lang w:val="x-none"/>
        </w:rPr>
        <w:t>Wszelkie zmiany Umowy wymagają formy pisemnej pod rygorem nieważności.</w:t>
      </w:r>
    </w:p>
    <w:p w14:paraId="30BDF509" w14:textId="4D0E1446" w:rsidR="00FC2617" w:rsidRDefault="00CC241E" w:rsidP="00FC2617">
      <w:pPr>
        <w:autoSpaceDE w:val="0"/>
        <w:autoSpaceDN w:val="0"/>
        <w:spacing w:line="300" w:lineRule="exact"/>
        <w:contextualSpacing/>
        <w:jc w:val="both"/>
        <w:rPr>
          <w:rFonts w:ascii="Verdana" w:hAnsi="Verdana"/>
          <w:sz w:val="20"/>
          <w:szCs w:val="20"/>
          <w:lang w:val="x-none"/>
        </w:rPr>
      </w:pPr>
      <w:r>
        <w:rPr>
          <w:rFonts w:ascii="Verdana" w:hAnsi="Verdana"/>
          <w:sz w:val="20"/>
          <w:szCs w:val="20"/>
        </w:rPr>
        <w:t>9.</w:t>
      </w:r>
      <w:r>
        <w:rPr>
          <w:rFonts w:ascii="Verdana" w:hAnsi="Verdana"/>
          <w:sz w:val="20"/>
          <w:szCs w:val="20"/>
        </w:rPr>
        <w:tab/>
      </w:r>
      <w:r w:rsidR="00FC2617">
        <w:rPr>
          <w:rFonts w:ascii="Verdana" w:hAnsi="Verdana"/>
          <w:sz w:val="20"/>
          <w:szCs w:val="20"/>
          <w:lang w:val="x-none"/>
        </w:rPr>
        <w:t>Wszelkie spory mogące wyniknąć w związku z realizacją Umowy będą rozstrzygane przez sąd właściwy dla siedziby Zamawiającego.</w:t>
      </w:r>
    </w:p>
    <w:p w14:paraId="026E19F6" w14:textId="3C8C5DE0" w:rsidR="00FC2617" w:rsidRDefault="00CC241E" w:rsidP="00FC2617">
      <w:pPr>
        <w:autoSpaceDE w:val="0"/>
        <w:autoSpaceDN w:val="0"/>
        <w:spacing w:line="300" w:lineRule="exact"/>
        <w:contextualSpacing/>
        <w:jc w:val="both"/>
        <w:rPr>
          <w:rFonts w:ascii="Verdana" w:hAnsi="Verdana"/>
          <w:sz w:val="20"/>
          <w:szCs w:val="20"/>
          <w:lang w:val="x-none"/>
        </w:rPr>
      </w:pPr>
      <w:r>
        <w:rPr>
          <w:rFonts w:ascii="Verdana" w:hAnsi="Verdana"/>
          <w:sz w:val="20"/>
          <w:szCs w:val="20"/>
        </w:rPr>
        <w:t>10.</w:t>
      </w:r>
      <w:r>
        <w:rPr>
          <w:rFonts w:ascii="Verdana" w:hAnsi="Verdana"/>
          <w:sz w:val="20"/>
          <w:szCs w:val="20"/>
        </w:rPr>
        <w:tab/>
      </w:r>
      <w:r w:rsidR="00FC2617">
        <w:rPr>
          <w:rFonts w:ascii="Verdana" w:hAnsi="Verdana"/>
          <w:sz w:val="20"/>
          <w:szCs w:val="20"/>
          <w:lang w:val="x-none"/>
        </w:rPr>
        <w:t xml:space="preserve">Umowę niniejszą sporządzono w </w:t>
      </w:r>
      <w:r w:rsidR="00FC2617">
        <w:rPr>
          <w:rFonts w:ascii="Verdana" w:hAnsi="Verdana"/>
          <w:sz w:val="20"/>
          <w:szCs w:val="20"/>
        </w:rPr>
        <w:t>trzech</w:t>
      </w:r>
      <w:r w:rsidR="00FC2617">
        <w:rPr>
          <w:rFonts w:ascii="Verdana" w:hAnsi="Verdana"/>
          <w:sz w:val="20"/>
          <w:szCs w:val="20"/>
          <w:lang w:val="x-none"/>
        </w:rPr>
        <w:t xml:space="preserve"> jednobrzmiących egzemplarzach, </w:t>
      </w:r>
      <w:r w:rsidR="00FC2617">
        <w:rPr>
          <w:rFonts w:ascii="Verdana" w:hAnsi="Verdana"/>
          <w:sz w:val="20"/>
          <w:szCs w:val="20"/>
        </w:rPr>
        <w:t>dwa dla Zamawiającego i jeden dla Wykonawcy</w:t>
      </w:r>
      <w:r w:rsidR="00FC2617">
        <w:rPr>
          <w:rFonts w:ascii="Verdana" w:hAnsi="Verdana"/>
          <w:sz w:val="20"/>
          <w:szCs w:val="20"/>
          <w:lang w:val="x-none"/>
        </w:rPr>
        <w:t>.</w:t>
      </w:r>
    </w:p>
    <w:p w14:paraId="54E6B4FA" w14:textId="77777777" w:rsidR="00FC2617" w:rsidRPr="00CC3C24" w:rsidRDefault="00FC2617" w:rsidP="00FC2617">
      <w:pPr>
        <w:spacing w:line="276" w:lineRule="auto"/>
        <w:ind w:right="-83"/>
        <w:jc w:val="both"/>
        <w:rPr>
          <w:rFonts w:ascii="Verdana" w:hAnsi="Verdana"/>
          <w:sz w:val="20"/>
          <w:szCs w:val="20"/>
        </w:rPr>
      </w:pPr>
    </w:p>
    <w:p w14:paraId="31B9C705" w14:textId="77777777" w:rsidR="00FC2617" w:rsidRPr="00CC3C24" w:rsidRDefault="00FC2617" w:rsidP="00FC2617">
      <w:pPr>
        <w:spacing w:line="276" w:lineRule="auto"/>
        <w:ind w:right="-83"/>
        <w:rPr>
          <w:rFonts w:ascii="Verdana" w:hAnsi="Verdana"/>
          <w:sz w:val="20"/>
          <w:szCs w:val="20"/>
        </w:rPr>
      </w:pPr>
    </w:p>
    <w:p w14:paraId="3F14E063" w14:textId="77777777" w:rsidR="00FC2617" w:rsidRPr="00CC3C24" w:rsidRDefault="00FC2617" w:rsidP="00FC2617">
      <w:pPr>
        <w:spacing w:line="276" w:lineRule="auto"/>
        <w:ind w:right="-83"/>
        <w:rPr>
          <w:rFonts w:ascii="Verdana" w:hAnsi="Verdana"/>
          <w:sz w:val="20"/>
          <w:szCs w:val="20"/>
        </w:rPr>
      </w:pPr>
      <w:r w:rsidRPr="00CC3C24">
        <w:rPr>
          <w:rFonts w:ascii="Verdana" w:hAnsi="Verdana"/>
          <w:sz w:val="20"/>
          <w:szCs w:val="20"/>
        </w:rPr>
        <w:t>ZAMAWIA</w:t>
      </w:r>
      <w:r>
        <w:rPr>
          <w:rFonts w:ascii="Verdana" w:hAnsi="Verdana"/>
          <w:sz w:val="20"/>
          <w:szCs w:val="20"/>
        </w:rPr>
        <w:t>JĄCY</w:t>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 xml:space="preserve">               </w:t>
      </w:r>
      <w:r w:rsidRPr="00CC3C24">
        <w:rPr>
          <w:rFonts w:ascii="Verdana" w:hAnsi="Verdana"/>
          <w:sz w:val="20"/>
          <w:szCs w:val="20"/>
        </w:rPr>
        <w:t xml:space="preserve"> WYKONAWCA </w:t>
      </w:r>
    </w:p>
    <w:p w14:paraId="1EF0FA14" w14:textId="77777777" w:rsidR="00FC2617" w:rsidRPr="00CC3C24" w:rsidRDefault="00FC2617" w:rsidP="00FC2617">
      <w:pPr>
        <w:spacing w:line="276" w:lineRule="auto"/>
        <w:ind w:right="-83"/>
        <w:rPr>
          <w:rFonts w:ascii="Verdana" w:hAnsi="Verdana"/>
          <w:sz w:val="20"/>
          <w:szCs w:val="20"/>
        </w:rPr>
      </w:pPr>
    </w:p>
    <w:p w14:paraId="1DB68904" w14:textId="77777777" w:rsidR="00FC2617" w:rsidRPr="00CC3C24" w:rsidRDefault="00FC2617" w:rsidP="00FC2617">
      <w:pPr>
        <w:spacing w:line="276" w:lineRule="auto"/>
        <w:ind w:right="-83"/>
        <w:rPr>
          <w:rFonts w:ascii="Verdana" w:hAnsi="Verdana"/>
          <w:sz w:val="20"/>
          <w:szCs w:val="20"/>
        </w:rPr>
      </w:pPr>
      <w:r w:rsidRPr="00CC3C24">
        <w:rPr>
          <w:rFonts w:ascii="Verdana" w:hAnsi="Verdana"/>
          <w:sz w:val="20"/>
          <w:szCs w:val="20"/>
        </w:rPr>
        <w:t>…………………………..</w:t>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sidRPr="00CC3C24">
        <w:rPr>
          <w:rFonts w:ascii="Verdana" w:hAnsi="Verdana"/>
          <w:sz w:val="20"/>
          <w:szCs w:val="20"/>
        </w:rPr>
        <w:tab/>
      </w:r>
      <w:r>
        <w:rPr>
          <w:rFonts w:ascii="Verdana" w:hAnsi="Verdana"/>
          <w:sz w:val="20"/>
          <w:szCs w:val="20"/>
        </w:rPr>
        <w:t xml:space="preserve">     </w:t>
      </w:r>
      <w:r w:rsidRPr="00CC3C24">
        <w:rPr>
          <w:rFonts w:ascii="Verdana" w:hAnsi="Verdana"/>
          <w:sz w:val="20"/>
          <w:szCs w:val="20"/>
        </w:rPr>
        <w:t>………………………..</w:t>
      </w:r>
    </w:p>
    <w:p w14:paraId="7EB31752" w14:textId="77777777" w:rsidR="00FC2617" w:rsidRPr="00CC3C24" w:rsidRDefault="00FC2617" w:rsidP="00FC2617">
      <w:pPr>
        <w:spacing w:line="276" w:lineRule="auto"/>
        <w:ind w:right="-83"/>
        <w:rPr>
          <w:rFonts w:ascii="Verdana" w:hAnsi="Verdana"/>
          <w:sz w:val="20"/>
          <w:szCs w:val="20"/>
        </w:rPr>
      </w:pPr>
    </w:p>
    <w:p w14:paraId="37929FD2" w14:textId="77777777" w:rsidR="00FC2617" w:rsidRPr="00CC3C24" w:rsidRDefault="00FC2617" w:rsidP="00FC2617">
      <w:pPr>
        <w:spacing w:line="276" w:lineRule="auto"/>
        <w:rPr>
          <w:rFonts w:ascii="Verdana" w:hAnsi="Verdana"/>
          <w:sz w:val="20"/>
          <w:szCs w:val="20"/>
        </w:rPr>
      </w:pPr>
    </w:p>
    <w:p w14:paraId="0F0A1F06" w14:textId="77777777" w:rsidR="00FC2617" w:rsidRPr="00EC26CE" w:rsidRDefault="00FC2617" w:rsidP="00FC2617">
      <w:pPr>
        <w:pStyle w:val="Tekstpodstawowy3"/>
        <w:spacing w:line="276" w:lineRule="auto"/>
        <w:jc w:val="center"/>
        <w:rPr>
          <w:rFonts w:ascii="Verdana" w:hAnsi="Verdana"/>
          <w:b/>
          <w:bCs/>
          <w:i w:val="0"/>
          <w:lang w:eastAsia="x-none"/>
        </w:rPr>
      </w:pPr>
    </w:p>
    <w:p w14:paraId="1254D398" w14:textId="77777777" w:rsidR="00FC2617" w:rsidRDefault="00FC2617" w:rsidP="00FC2617">
      <w:pPr>
        <w:pStyle w:val="Styl"/>
        <w:jc w:val="both"/>
        <w:rPr>
          <w:rFonts w:ascii="Verdana" w:hAnsi="Verdana"/>
          <w:sz w:val="20"/>
          <w:szCs w:val="20"/>
          <w:lang w:bidi="he-IL"/>
        </w:rPr>
      </w:pPr>
    </w:p>
    <w:p w14:paraId="5B461A5A" w14:textId="77777777" w:rsidR="00FC2617" w:rsidRPr="000D6928" w:rsidRDefault="00FC2617" w:rsidP="00FC2617">
      <w:pPr>
        <w:pStyle w:val="Styl"/>
        <w:jc w:val="both"/>
        <w:rPr>
          <w:rFonts w:ascii="Verdana" w:hAnsi="Verdana"/>
          <w:sz w:val="20"/>
          <w:szCs w:val="20"/>
          <w:lang w:bidi="he-IL"/>
        </w:rPr>
      </w:pPr>
    </w:p>
    <w:p w14:paraId="2B6DC803" w14:textId="77777777" w:rsidR="00FC2617" w:rsidRPr="000D6928" w:rsidRDefault="00FC2617" w:rsidP="00FC2617">
      <w:pPr>
        <w:pStyle w:val="Styl"/>
        <w:jc w:val="both"/>
        <w:rPr>
          <w:rFonts w:ascii="Verdana" w:hAnsi="Verdana"/>
          <w:sz w:val="20"/>
          <w:szCs w:val="20"/>
          <w:lang w:bidi="he-IL"/>
        </w:rPr>
      </w:pPr>
    </w:p>
    <w:p w14:paraId="2D9EE259" w14:textId="77777777" w:rsidR="00FC2617" w:rsidRPr="000D6928" w:rsidRDefault="00FC2617" w:rsidP="00FC2617">
      <w:pPr>
        <w:pStyle w:val="Styl"/>
        <w:jc w:val="both"/>
        <w:rPr>
          <w:rFonts w:ascii="Verdana" w:hAnsi="Verdana"/>
          <w:sz w:val="20"/>
          <w:szCs w:val="20"/>
          <w:lang w:bidi="he-IL"/>
        </w:rPr>
      </w:pPr>
    </w:p>
    <w:p w14:paraId="435E4035" w14:textId="77777777" w:rsidR="00FC2617" w:rsidRPr="000D6928" w:rsidRDefault="00FC2617" w:rsidP="00FC2617"/>
    <w:p w14:paraId="2DE419E6" w14:textId="77777777" w:rsidR="005D50DC" w:rsidRDefault="005D50DC" w:rsidP="005D50DC">
      <w:pPr>
        <w:jc w:val="center"/>
        <w:rPr>
          <w:rFonts w:ascii="Verdana" w:hAnsi="Verdana" w:cs="Verdana"/>
          <w:b/>
          <w:bCs/>
          <w:sz w:val="20"/>
          <w:szCs w:val="20"/>
        </w:rPr>
      </w:pPr>
    </w:p>
    <w:p w14:paraId="09C0AEC1" w14:textId="77777777" w:rsidR="007E25EA" w:rsidRDefault="007E25EA" w:rsidP="003461A9">
      <w:pPr>
        <w:tabs>
          <w:tab w:val="left" w:pos="284"/>
        </w:tabs>
        <w:suppressAutoHyphens/>
        <w:jc w:val="center"/>
        <w:rPr>
          <w:rFonts w:ascii="Verdana" w:hAnsi="Verdana" w:cs="Arial"/>
          <w:b/>
          <w:color w:val="000000"/>
          <w:sz w:val="28"/>
          <w:szCs w:val="28"/>
          <w:lang w:eastAsia="ar-SA"/>
        </w:rPr>
      </w:pPr>
    </w:p>
    <w:p w14:paraId="3FFCE134"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63585F7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5053D87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BA4EEF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170D62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0D5184C"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2A11EBEF"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0C94FEE1"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4B02A30D"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F361518"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8D41EBA"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1CAB735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78751CD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FE1039B"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6542980" w14:textId="77777777" w:rsidR="005D29FF" w:rsidRDefault="005D29FF" w:rsidP="003461A9">
      <w:pPr>
        <w:tabs>
          <w:tab w:val="left" w:pos="284"/>
        </w:tabs>
        <w:suppressAutoHyphens/>
        <w:jc w:val="center"/>
        <w:rPr>
          <w:rFonts w:ascii="Verdana" w:hAnsi="Verdana" w:cs="Arial"/>
          <w:b/>
          <w:color w:val="000000"/>
          <w:sz w:val="28"/>
          <w:szCs w:val="28"/>
          <w:lang w:eastAsia="ar-SA"/>
        </w:rPr>
      </w:pPr>
    </w:p>
    <w:p w14:paraId="3DF6CE58" w14:textId="77777777" w:rsidR="009846A8" w:rsidRDefault="009846A8" w:rsidP="009A0DFB">
      <w:pPr>
        <w:spacing w:line="276" w:lineRule="auto"/>
        <w:ind w:right="-83"/>
        <w:rPr>
          <w:rFonts w:ascii="Verdana" w:hAnsi="Verdana"/>
          <w:sz w:val="20"/>
          <w:szCs w:val="20"/>
        </w:rPr>
      </w:pPr>
    </w:p>
    <w:p w14:paraId="4056D086" w14:textId="77777777" w:rsidR="009846A8" w:rsidRDefault="009846A8" w:rsidP="009A0DFB">
      <w:pPr>
        <w:spacing w:line="276" w:lineRule="auto"/>
        <w:ind w:right="-83"/>
        <w:rPr>
          <w:rFonts w:ascii="Verdana" w:hAnsi="Verdana"/>
          <w:sz w:val="20"/>
          <w:szCs w:val="20"/>
        </w:rPr>
      </w:pPr>
    </w:p>
    <w:p w14:paraId="5D8A7441" w14:textId="77777777" w:rsidR="001677AB" w:rsidRDefault="001677AB" w:rsidP="009A0DFB">
      <w:pPr>
        <w:spacing w:line="276" w:lineRule="auto"/>
        <w:ind w:right="-83"/>
        <w:rPr>
          <w:rFonts w:ascii="Verdana" w:hAnsi="Verdana"/>
          <w:sz w:val="20"/>
          <w:szCs w:val="20"/>
        </w:rPr>
      </w:pPr>
    </w:p>
    <w:p w14:paraId="239AB7B5" w14:textId="77777777" w:rsidR="00355E1B" w:rsidRDefault="00355E1B" w:rsidP="009A0DFB">
      <w:pPr>
        <w:spacing w:line="276" w:lineRule="auto"/>
        <w:ind w:right="-83"/>
        <w:rPr>
          <w:rFonts w:ascii="Verdana" w:hAnsi="Verdana"/>
          <w:sz w:val="20"/>
          <w:szCs w:val="20"/>
        </w:rPr>
      </w:pPr>
    </w:p>
    <w:p w14:paraId="01866948" w14:textId="77777777" w:rsidR="001677AB" w:rsidRPr="00A936C5" w:rsidRDefault="001677AB" w:rsidP="001677AB">
      <w:pPr>
        <w:jc w:val="center"/>
        <w:rPr>
          <w:rFonts w:ascii="Verdana" w:hAnsi="Verdana" w:cs="Verdana"/>
          <w:b/>
          <w:w w:val="90"/>
          <w:sz w:val="28"/>
          <w:szCs w:val="28"/>
        </w:rPr>
      </w:pPr>
      <w:r w:rsidRPr="00A936C5">
        <w:rPr>
          <w:rFonts w:ascii="Verdana" w:hAnsi="Verdana" w:cs="Verdana"/>
          <w:b/>
          <w:w w:val="90"/>
          <w:sz w:val="28"/>
          <w:szCs w:val="28"/>
        </w:rPr>
        <w:t>TOM III</w:t>
      </w:r>
    </w:p>
    <w:p w14:paraId="1C81B06C" w14:textId="77777777" w:rsidR="001677AB" w:rsidRDefault="001677AB" w:rsidP="001677AB">
      <w:pPr>
        <w:jc w:val="center"/>
        <w:rPr>
          <w:rFonts w:ascii="Verdana" w:hAnsi="Verdana" w:cs="Verdana"/>
          <w:b/>
          <w:w w:val="90"/>
          <w:sz w:val="28"/>
          <w:szCs w:val="28"/>
        </w:rPr>
      </w:pPr>
      <w:r w:rsidRPr="00A936C5">
        <w:rPr>
          <w:rFonts w:ascii="Verdana" w:hAnsi="Verdana" w:cs="Verdana"/>
          <w:b/>
          <w:w w:val="90"/>
          <w:sz w:val="28"/>
          <w:szCs w:val="28"/>
        </w:rPr>
        <w:t>OPIS PRZEDMIOTU ZAMÓWIENIA</w:t>
      </w:r>
    </w:p>
    <w:p w14:paraId="3659DABB" w14:textId="77777777" w:rsidR="001677AB" w:rsidRDefault="001677AB" w:rsidP="009A0DFB">
      <w:pPr>
        <w:spacing w:line="276" w:lineRule="auto"/>
        <w:ind w:right="-83"/>
        <w:rPr>
          <w:rFonts w:ascii="Verdana" w:hAnsi="Verdana"/>
          <w:sz w:val="20"/>
          <w:szCs w:val="20"/>
        </w:rPr>
      </w:pPr>
    </w:p>
    <w:p w14:paraId="3028FF74" w14:textId="77777777" w:rsidR="001677AB" w:rsidRDefault="001677AB" w:rsidP="009A0DFB">
      <w:pPr>
        <w:spacing w:line="276" w:lineRule="auto"/>
        <w:ind w:right="-83"/>
        <w:rPr>
          <w:rFonts w:ascii="Verdana" w:hAnsi="Verdana"/>
          <w:sz w:val="20"/>
          <w:szCs w:val="20"/>
        </w:rPr>
      </w:pPr>
    </w:p>
    <w:p w14:paraId="2FDCDA43" w14:textId="77777777" w:rsidR="001677AB" w:rsidRDefault="001677AB" w:rsidP="009A0DFB">
      <w:pPr>
        <w:spacing w:line="276" w:lineRule="auto"/>
        <w:ind w:right="-83"/>
        <w:rPr>
          <w:rFonts w:ascii="Verdana" w:hAnsi="Verdana"/>
          <w:sz w:val="20"/>
          <w:szCs w:val="20"/>
        </w:rPr>
      </w:pPr>
    </w:p>
    <w:p w14:paraId="46ADFD01" w14:textId="77777777" w:rsidR="001677AB" w:rsidRDefault="001677AB" w:rsidP="009A0DFB">
      <w:pPr>
        <w:spacing w:line="276" w:lineRule="auto"/>
        <w:ind w:right="-83"/>
        <w:rPr>
          <w:rFonts w:ascii="Verdana" w:hAnsi="Verdana"/>
          <w:sz w:val="20"/>
          <w:szCs w:val="20"/>
        </w:rPr>
      </w:pPr>
    </w:p>
    <w:p w14:paraId="1BCFDFD7" w14:textId="77777777" w:rsidR="001677AB" w:rsidRDefault="001677AB" w:rsidP="009A0DFB">
      <w:pPr>
        <w:spacing w:line="276" w:lineRule="auto"/>
        <w:ind w:right="-83"/>
        <w:rPr>
          <w:rFonts w:ascii="Verdana" w:hAnsi="Verdana"/>
          <w:sz w:val="20"/>
          <w:szCs w:val="20"/>
        </w:rPr>
      </w:pPr>
    </w:p>
    <w:p w14:paraId="10CAF1BB" w14:textId="77777777" w:rsidR="001677AB" w:rsidRDefault="001677AB" w:rsidP="009A0DFB">
      <w:pPr>
        <w:spacing w:line="276" w:lineRule="auto"/>
        <w:ind w:right="-83"/>
        <w:rPr>
          <w:rFonts w:ascii="Verdana" w:hAnsi="Verdana"/>
          <w:sz w:val="20"/>
          <w:szCs w:val="20"/>
        </w:rPr>
      </w:pPr>
    </w:p>
    <w:p w14:paraId="54A8565E" w14:textId="77777777" w:rsidR="001677AB" w:rsidRDefault="001677AB" w:rsidP="009A0DFB">
      <w:pPr>
        <w:spacing w:line="276" w:lineRule="auto"/>
        <w:ind w:right="-83"/>
        <w:rPr>
          <w:rFonts w:ascii="Verdana" w:hAnsi="Verdana"/>
          <w:sz w:val="20"/>
          <w:szCs w:val="20"/>
        </w:rPr>
      </w:pPr>
    </w:p>
    <w:p w14:paraId="59064045" w14:textId="77777777" w:rsidR="001677AB" w:rsidRDefault="001677AB" w:rsidP="009A0DFB">
      <w:pPr>
        <w:spacing w:line="276" w:lineRule="auto"/>
        <w:ind w:right="-83"/>
        <w:rPr>
          <w:rFonts w:ascii="Verdana" w:hAnsi="Verdana"/>
          <w:sz w:val="20"/>
          <w:szCs w:val="20"/>
        </w:rPr>
      </w:pPr>
    </w:p>
    <w:p w14:paraId="5FDC7506" w14:textId="77777777" w:rsidR="001677AB" w:rsidRDefault="001677AB" w:rsidP="009A0DFB">
      <w:pPr>
        <w:spacing w:line="276" w:lineRule="auto"/>
        <w:ind w:right="-83"/>
        <w:rPr>
          <w:rFonts w:ascii="Verdana" w:hAnsi="Verdana"/>
          <w:sz w:val="20"/>
          <w:szCs w:val="20"/>
        </w:rPr>
      </w:pPr>
    </w:p>
    <w:p w14:paraId="27825ED8" w14:textId="77777777" w:rsidR="001677AB" w:rsidRDefault="001677AB" w:rsidP="009A0DFB">
      <w:pPr>
        <w:spacing w:line="276" w:lineRule="auto"/>
        <w:ind w:right="-83"/>
        <w:rPr>
          <w:rFonts w:ascii="Verdana" w:hAnsi="Verdana"/>
          <w:sz w:val="20"/>
          <w:szCs w:val="20"/>
        </w:rPr>
      </w:pPr>
    </w:p>
    <w:p w14:paraId="4F7D3B04" w14:textId="77777777" w:rsidR="001677AB" w:rsidRDefault="001677AB" w:rsidP="009A0DFB">
      <w:pPr>
        <w:spacing w:line="276" w:lineRule="auto"/>
        <w:ind w:right="-83"/>
        <w:rPr>
          <w:rFonts w:ascii="Verdana" w:hAnsi="Verdana"/>
          <w:sz w:val="20"/>
          <w:szCs w:val="20"/>
        </w:rPr>
      </w:pPr>
    </w:p>
    <w:p w14:paraId="124DEB49" w14:textId="77777777" w:rsidR="001677AB" w:rsidRDefault="001677AB" w:rsidP="009A0DFB">
      <w:pPr>
        <w:spacing w:line="276" w:lineRule="auto"/>
        <w:ind w:right="-83"/>
        <w:rPr>
          <w:rFonts w:ascii="Verdana" w:hAnsi="Verdana"/>
          <w:sz w:val="20"/>
          <w:szCs w:val="20"/>
        </w:rPr>
      </w:pPr>
    </w:p>
    <w:p w14:paraId="52481966" w14:textId="77777777" w:rsidR="001677AB" w:rsidRDefault="001677AB" w:rsidP="009A0DFB">
      <w:pPr>
        <w:spacing w:line="276" w:lineRule="auto"/>
        <w:ind w:right="-83"/>
        <w:rPr>
          <w:rFonts w:ascii="Verdana" w:hAnsi="Verdana"/>
          <w:sz w:val="20"/>
          <w:szCs w:val="20"/>
        </w:rPr>
      </w:pPr>
    </w:p>
    <w:p w14:paraId="33033BA4" w14:textId="77777777" w:rsidR="001677AB" w:rsidRDefault="001677AB" w:rsidP="009A0DFB">
      <w:pPr>
        <w:spacing w:line="276" w:lineRule="auto"/>
        <w:ind w:right="-83"/>
        <w:rPr>
          <w:rFonts w:ascii="Verdana" w:hAnsi="Verdana"/>
          <w:sz w:val="20"/>
          <w:szCs w:val="20"/>
        </w:rPr>
      </w:pPr>
    </w:p>
    <w:p w14:paraId="1E13D766" w14:textId="77777777" w:rsidR="001677AB" w:rsidRDefault="001677AB" w:rsidP="009A0DFB">
      <w:pPr>
        <w:spacing w:line="276" w:lineRule="auto"/>
        <w:ind w:right="-83"/>
        <w:rPr>
          <w:rFonts w:ascii="Verdana" w:hAnsi="Verdana"/>
          <w:sz w:val="20"/>
          <w:szCs w:val="20"/>
        </w:rPr>
      </w:pPr>
    </w:p>
    <w:p w14:paraId="7A3B2F34" w14:textId="77777777" w:rsidR="001677AB" w:rsidRDefault="001677AB" w:rsidP="009A0DFB">
      <w:pPr>
        <w:spacing w:line="276" w:lineRule="auto"/>
        <w:ind w:right="-83"/>
        <w:rPr>
          <w:rFonts w:ascii="Verdana" w:hAnsi="Verdana"/>
          <w:sz w:val="20"/>
          <w:szCs w:val="20"/>
        </w:rPr>
      </w:pPr>
    </w:p>
    <w:p w14:paraId="4B8EE536" w14:textId="77777777" w:rsidR="001677AB" w:rsidRDefault="001677AB" w:rsidP="009A0DFB">
      <w:pPr>
        <w:spacing w:line="276" w:lineRule="auto"/>
        <w:ind w:right="-83"/>
        <w:rPr>
          <w:rFonts w:ascii="Verdana" w:hAnsi="Verdana"/>
          <w:sz w:val="20"/>
          <w:szCs w:val="20"/>
        </w:rPr>
      </w:pPr>
    </w:p>
    <w:p w14:paraId="43FC2441" w14:textId="77777777" w:rsidR="001677AB" w:rsidRDefault="001677AB" w:rsidP="009A0DFB">
      <w:pPr>
        <w:spacing w:line="276" w:lineRule="auto"/>
        <w:ind w:right="-83"/>
        <w:rPr>
          <w:rFonts w:ascii="Verdana" w:hAnsi="Verdana"/>
          <w:sz w:val="20"/>
          <w:szCs w:val="20"/>
        </w:rPr>
      </w:pPr>
    </w:p>
    <w:p w14:paraId="3B07B113" w14:textId="77777777" w:rsidR="001677AB" w:rsidRDefault="001677AB" w:rsidP="009A0DFB">
      <w:pPr>
        <w:spacing w:line="276" w:lineRule="auto"/>
        <w:ind w:right="-83"/>
        <w:rPr>
          <w:rFonts w:ascii="Verdana" w:hAnsi="Verdana"/>
          <w:sz w:val="20"/>
          <w:szCs w:val="20"/>
        </w:rPr>
      </w:pPr>
    </w:p>
    <w:p w14:paraId="3120E91D" w14:textId="77777777" w:rsidR="001677AB" w:rsidRDefault="001677AB" w:rsidP="009A0DFB">
      <w:pPr>
        <w:spacing w:line="276" w:lineRule="auto"/>
        <w:ind w:right="-83"/>
        <w:rPr>
          <w:rFonts w:ascii="Verdana" w:hAnsi="Verdana"/>
          <w:sz w:val="20"/>
          <w:szCs w:val="20"/>
        </w:rPr>
      </w:pPr>
    </w:p>
    <w:p w14:paraId="569BD4C0" w14:textId="77777777" w:rsidR="001677AB" w:rsidRDefault="001677AB" w:rsidP="009A0DFB">
      <w:pPr>
        <w:spacing w:line="276" w:lineRule="auto"/>
        <w:ind w:right="-83"/>
        <w:rPr>
          <w:rFonts w:ascii="Verdana" w:hAnsi="Verdana"/>
          <w:sz w:val="20"/>
          <w:szCs w:val="20"/>
        </w:rPr>
      </w:pPr>
    </w:p>
    <w:p w14:paraId="7DDA4D05" w14:textId="602555AD" w:rsidR="000301DC" w:rsidRDefault="000301DC">
      <w:pPr>
        <w:rPr>
          <w:rFonts w:ascii="Verdana" w:hAnsi="Verdana"/>
          <w:sz w:val="20"/>
          <w:szCs w:val="20"/>
        </w:rPr>
      </w:pPr>
    </w:p>
    <w:p w14:paraId="470305FE" w14:textId="1354C2BD" w:rsidR="000301DC" w:rsidRPr="000301DC" w:rsidRDefault="000301DC" w:rsidP="000301DC">
      <w:pPr>
        <w:jc w:val="both"/>
        <w:rPr>
          <w:rFonts w:ascii="Verdana" w:hAnsi="Verdana" w:cs="Estrangelo Edessa"/>
          <w:b/>
          <w:bCs/>
          <w:sz w:val="20"/>
          <w:szCs w:val="20"/>
        </w:rPr>
      </w:pPr>
      <w:r w:rsidRPr="000301DC">
        <w:rPr>
          <w:rFonts w:ascii="Verdana" w:hAnsi="Verdana" w:cs="Estrangelo Edessa"/>
          <w:b/>
          <w:color w:val="000000"/>
          <w:sz w:val="20"/>
          <w:szCs w:val="20"/>
        </w:rPr>
        <w:t>1. OP</w:t>
      </w:r>
      <w:r w:rsidRPr="000301DC">
        <w:rPr>
          <w:rFonts w:ascii="Verdana" w:hAnsi="Verdana" w:cs="Estrangelo Edessa"/>
          <w:b/>
          <w:sz w:val="20"/>
          <w:szCs w:val="20"/>
        </w:rPr>
        <w:t>IS PRZEDMIOTU ZAMÓWIENIA</w:t>
      </w:r>
    </w:p>
    <w:p w14:paraId="5A09CDB2" w14:textId="77777777" w:rsidR="000301DC" w:rsidRPr="000301DC" w:rsidRDefault="000301DC" w:rsidP="000301DC">
      <w:pPr>
        <w:ind w:right="-284"/>
        <w:jc w:val="both"/>
        <w:rPr>
          <w:rFonts w:ascii="Verdana" w:hAnsi="Verdana" w:cs="Estrangelo Edessa"/>
          <w:sz w:val="20"/>
          <w:szCs w:val="20"/>
        </w:rPr>
      </w:pPr>
    </w:p>
    <w:p w14:paraId="4524F922" w14:textId="77777777" w:rsidR="000301DC" w:rsidRPr="000301DC" w:rsidRDefault="000301DC" w:rsidP="000301DC">
      <w:pPr>
        <w:jc w:val="both"/>
        <w:rPr>
          <w:rFonts w:ascii="Verdana" w:hAnsi="Verdana" w:cs="Estrangelo Edessa"/>
          <w:dstrike/>
          <w:sz w:val="20"/>
          <w:szCs w:val="20"/>
        </w:rPr>
      </w:pPr>
      <w:r w:rsidRPr="000301DC">
        <w:rPr>
          <w:rFonts w:ascii="Verdana" w:hAnsi="Verdana" w:cs="Estrangelo Edessa"/>
          <w:sz w:val="20"/>
          <w:szCs w:val="20"/>
        </w:rPr>
        <w:t xml:space="preserve">Zamówienie obejmuje utrzymanie i konserwacja oznakowania pionowego, poziomego, aktywnego i urządzeń bezpieczeństwa ruchu wraz z barierami drogowymi oraz dostarczeniem oznakowania i jego montażem na drogach będących </w:t>
      </w:r>
      <w:r w:rsidRPr="000301DC">
        <w:rPr>
          <w:rFonts w:ascii="Verdana" w:hAnsi="Verdana" w:cs="Estrangelo Edessa"/>
          <w:sz w:val="20"/>
          <w:szCs w:val="20"/>
        </w:rPr>
        <w:br/>
        <w:t xml:space="preserve">w administracji GDDKiA Oddział w Warszawie z podziałem na zadania: </w:t>
      </w:r>
    </w:p>
    <w:p w14:paraId="36767487" w14:textId="77777777" w:rsidR="000301DC" w:rsidRPr="000301DC" w:rsidRDefault="000301DC" w:rsidP="000301DC">
      <w:pPr>
        <w:ind w:right="-284"/>
        <w:jc w:val="both"/>
        <w:rPr>
          <w:rFonts w:ascii="Verdana" w:hAnsi="Verdana" w:cs="Estrangelo Edessa"/>
          <w:sz w:val="20"/>
          <w:szCs w:val="20"/>
        </w:rPr>
      </w:pPr>
    </w:p>
    <w:p w14:paraId="79613D73" w14:textId="2450A0AF" w:rsidR="000301DC" w:rsidRPr="000301DC" w:rsidRDefault="000301DC" w:rsidP="0064601F">
      <w:pPr>
        <w:ind w:left="1560" w:right="-284" w:hanging="1560"/>
        <w:jc w:val="both"/>
        <w:rPr>
          <w:rFonts w:ascii="Verdana" w:hAnsi="Verdana" w:cs="Estrangelo Edessa"/>
          <w:sz w:val="20"/>
          <w:szCs w:val="20"/>
        </w:rPr>
      </w:pPr>
      <w:r w:rsidRPr="000301DC">
        <w:rPr>
          <w:rFonts w:ascii="Verdana" w:hAnsi="Verdana" w:cs="Estrangelo Edessa"/>
          <w:b/>
          <w:i/>
          <w:sz w:val="20"/>
          <w:szCs w:val="20"/>
        </w:rPr>
        <w:t>Zadanie I</w:t>
      </w:r>
      <w:r w:rsidRPr="000301DC">
        <w:rPr>
          <w:rFonts w:ascii="Verdana" w:hAnsi="Verdana" w:cs="Estrangelo Edessa"/>
          <w:sz w:val="20"/>
          <w:szCs w:val="20"/>
        </w:rPr>
        <w:t xml:space="preserve"> – na drogach Rejonów: </w:t>
      </w:r>
      <w:r w:rsidRPr="000301DC">
        <w:rPr>
          <w:rFonts w:ascii="Verdana" w:hAnsi="Verdana" w:cs="Estrangelo Edessa"/>
          <w:b/>
          <w:sz w:val="20"/>
          <w:szCs w:val="20"/>
        </w:rPr>
        <w:t>Mińsk Mazowiecki</w:t>
      </w:r>
      <w:r w:rsidR="0064601F">
        <w:rPr>
          <w:rFonts w:ascii="Verdana" w:hAnsi="Verdana" w:cs="Estrangelo Edessa"/>
          <w:b/>
          <w:sz w:val="20"/>
          <w:szCs w:val="20"/>
        </w:rPr>
        <w:t xml:space="preserve">, Ostrołęka, Ostrów </w:t>
      </w:r>
      <w:proofErr w:type="spellStart"/>
      <w:r w:rsidR="0064601F">
        <w:rPr>
          <w:rFonts w:ascii="Verdana" w:hAnsi="Verdana" w:cs="Estrangelo Edessa"/>
          <w:b/>
          <w:sz w:val="20"/>
          <w:szCs w:val="20"/>
        </w:rPr>
        <w:t>Mazowiecka,</w:t>
      </w:r>
      <w:r w:rsidRPr="000301DC">
        <w:rPr>
          <w:rFonts w:ascii="Verdana" w:hAnsi="Verdana" w:cs="Estrangelo Edessa"/>
          <w:b/>
          <w:sz w:val="20"/>
          <w:szCs w:val="20"/>
        </w:rPr>
        <w:t>Siedlce</w:t>
      </w:r>
      <w:proofErr w:type="spellEnd"/>
      <w:r w:rsidRPr="000301DC">
        <w:rPr>
          <w:rFonts w:ascii="Verdana" w:hAnsi="Verdana" w:cs="Estrangelo Edessa"/>
          <w:b/>
          <w:sz w:val="20"/>
          <w:szCs w:val="20"/>
        </w:rPr>
        <w:t xml:space="preserve"> </w:t>
      </w:r>
    </w:p>
    <w:p w14:paraId="227F5FE3" w14:textId="77777777" w:rsidR="000301DC" w:rsidRPr="000301DC" w:rsidRDefault="000301DC" w:rsidP="000301DC">
      <w:pPr>
        <w:ind w:left="3600" w:right="-284" w:hanging="3600"/>
        <w:jc w:val="both"/>
        <w:rPr>
          <w:rFonts w:ascii="Verdana" w:hAnsi="Verdana" w:cs="Estrangelo Edessa"/>
          <w:b/>
          <w:sz w:val="20"/>
          <w:szCs w:val="20"/>
        </w:rPr>
      </w:pPr>
      <w:r w:rsidRPr="000301DC">
        <w:rPr>
          <w:rFonts w:ascii="Verdana" w:hAnsi="Verdana" w:cs="Estrangelo Edessa"/>
          <w:b/>
          <w:i/>
          <w:sz w:val="20"/>
          <w:szCs w:val="20"/>
        </w:rPr>
        <w:t>Zadanie II</w:t>
      </w:r>
      <w:r w:rsidRPr="000301DC">
        <w:rPr>
          <w:rFonts w:ascii="Verdana" w:hAnsi="Verdana" w:cs="Estrangelo Edessa"/>
          <w:sz w:val="20"/>
          <w:szCs w:val="20"/>
        </w:rPr>
        <w:t xml:space="preserve"> – na drogach Rejonów:</w:t>
      </w:r>
      <w:r w:rsidRPr="000301DC">
        <w:rPr>
          <w:rFonts w:ascii="Verdana" w:hAnsi="Verdana" w:cs="Estrangelo Edessa"/>
          <w:b/>
          <w:sz w:val="20"/>
          <w:szCs w:val="20"/>
        </w:rPr>
        <w:t xml:space="preserve"> Garwolin, Radom, Zwoleń </w:t>
      </w:r>
    </w:p>
    <w:p w14:paraId="0B8E4BBA" w14:textId="77777777" w:rsidR="000301DC" w:rsidRPr="000301DC" w:rsidRDefault="000301DC" w:rsidP="000301DC">
      <w:pPr>
        <w:ind w:left="3600" w:right="-284" w:hanging="3600"/>
        <w:jc w:val="both"/>
        <w:rPr>
          <w:rFonts w:ascii="Verdana" w:hAnsi="Verdana" w:cs="Estrangelo Edessa"/>
          <w:b/>
          <w:sz w:val="20"/>
          <w:szCs w:val="20"/>
        </w:rPr>
      </w:pPr>
      <w:r w:rsidRPr="000301DC">
        <w:rPr>
          <w:rFonts w:ascii="Verdana" w:hAnsi="Verdana" w:cs="Estrangelo Edessa"/>
          <w:b/>
          <w:i/>
          <w:sz w:val="20"/>
          <w:szCs w:val="20"/>
        </w:rPr>
        <w:t>Zadanie III</w:t>
      </w:r>
      <w:r w:rsidRPr="000301DC">
        <w:rPr>
          <w:rFonts w:ascii="Verdana" w:hAnsi="Verdana" w:cs="Estrangelo Edessa"/>
          <w:sz w:val="20"/>
          <w:szCs w:val="20"/>
        </w:rPr>
        <w:t xml:space="preserve"> – na drogach Rejonów: </w:t>
      </w:r>
      <w:r w:rsidRPr="000301DC">
        <w:rPr>
          <w:rFonts w:ascii="Verdana" w:hAnsi="Verdana" w:cs="Estrangelo Edessa"/>
          <w:b/>
          <w:sz w:val="20"/>
          <w:szCs w:val="20"/>
        </w:rPr>
        <w:t>Mława, , Płock, Płońsk, Przasnysz</w:t>
      </w:r>
    </w:p>
    <w:p w14:paraId="6CFBE440" w14:textId="77777777" w:rsidR="000301DC" w:rsidRPr="000301DC" w:rsidRDefault="000301DC" w:rsidP="000301DC">
      <w:pPr>
        <w:ind w:left="5245" w:right="-284" w:hanging="5245"/>
        <w:jc w:val="both"/>
        <w:rPr>
          <w:rFonts w:ascii="Verdana" w:hAnsi="Verdana" w:cs="Estrangelo Edessa"/>
          <w:b/>
          <w:sz w:val="20"/>
          <w:szCs w:val="20"/>
        </w:rPr>
      </w:pPr>
      <w:r w:rsidRPr="000301DC">
        <w:rPr>
          <w:rFonts w:ascii="Verdana" w:hAnsi="Verdana" w:cs="Estrangelo Edessa"/>
          <w:b/>
          <w:i/>
          <w:sz w:val="20"/>
          <w:szCs w:val="20"/>
        </w:rPr>
        <w:t>Zadanie IV</w:t>
      </w:r>
      <w:r w:rsidRPr="000301DC">
        <w:rPr>
          <w:rFonts w:ascii="Verdana" w:hAnsi="Verdana" w:cs="Estrangelo Edessa"/>
          <w:sz w:val="20"/>
          <w:szCs w:val="20"/>
        </w:rPr>
        <w:t xml:space="preserve"> – na drogach Rejonów: </w:t>
      </w:r>
      <w:r w:rsidRPr="000301DC">
        <w:rPr>
          <w:rFonts w:ascii="Verdana" w:hAnsi="Verdana" w:cs="Estrangelo Edessa"/>
          <w:b/>
          <w:sz w:val="20"/>
          <w:szCs w:val="20"/>
        </w:rPr>
        <w:t xml:space="preserve">Boża Wola, Grójec, Ożarów Mazowiecki </w:t>
      </w:r>
    </w:p>
    <w:p w14:paraId="1670689C" w14:textId="77777777" w:rsidR="000301DC" w:rsidRPr="000301DC" w:rsidRDefault="000301DC" w:rsidP="000301DC">
      <w:pPr>
        <w:ind w:left="3600" w:right="-284" w:hanging="3600"/>
        <w:rPr>
          <w:rFonts w:ascii="Verdana" w:hAnsi="Verdana" w:cs="Estrangelo Edessa"/>
          <w:sz w:val="20"/>
          <w:szCs w:val="20"/>
        </w:rPr>
      </w:pPr>
    </w:p>
    <w:p w14:paraId="7169D7CD" w14:textId="65B19316" w:rsidR="000301DC" w:rsidRPr="000301DC" w:rsidRDefault="000301DC" w:rsidP="002B3AD7">
      <w:pPr>
        <w:pStyle w:val="Akapitzlist"/>
        <w:numPr>
          <w:ilvl w:val="0"/>
          <w:numId w:val="68"/>
        </w:numPr>
        <w:spacing w:line="240" w:lineRule="auto"/>
        <w:ind w:right="-284"/>
        <w:jc w:val="both"/>
        <w:rPr>
          <w:rFonts w:ascii="Verdana" w:hAnsi="Verdana" w:cs="Estrangelo Edessa"/>
          <w:sz w:val="20"/>
          <w:szCs w:val="20"/>
        </w:rPr>
      </w:pPr>
      <w:r w:rsidRPr="000301DC">
        <w:rPr>
          <w:rFonts w:ascii="Verdana" w:hAnsi="Verdana" w:cs="Estrangelo Edessa"/>
          <w:sz w:val="20"/>
          <w:szCs w:val="20"/>
        </w:rPr>
        <w:t xml:space="preserve">Wykonawca w ramach wyżej wymienionych zadań jest zobowiązany zagospodarować we własnym zakresie uszkodzone materiały z rozbiórki. Materiały z demontażu oznakowania </w:t>
      </w:r>
      <w:r w:rsidR="00DD6F85">
        <w:rPr>
          <w:rFonts w:ascii="Verdana" w:hAnsi="Verdana" w:cs="Estrangelo Edessa"/>
          <w:sz w:val="20"/>
          <w:szCs w:val="20"/>
        </w:rPr>
        <w:br/>
      </w:r>
      <w:r w:rsidRPr="000301DC">
        <w:rPr>
          <w:rFonts w:ascii="Verdana" w:hAnsi="Verdana" w:cs="Estrangelo Edessa"/>
          <w:sz w:val="20"/>
          <w:szCs w:val="20"/>
        </w:rPr>
        <w:t>i urządzeń, które są w dobrym stanie technicznym i są możliwe do ponownego wykorzystania będzie przekazane na miejsce wskazane przez Rejon.</w:t>
      </w:r>
    </w:p>
    <w:p w14:paraId="0488B6FB" w14:textId="77777777" w:rsidR="000301DC" w:rsidRPr="000301DC" w:rsidRDefault="000301DC" w:rsidP="002B3AD7">
      <w:pPr>
        <w:pStyle w:val="Akapitzlist"/>
        <w:numPr>
          <w:ilvl w:val="0"/>
          <w:numId w:val="68"/>
        </w:numPr>
        <w:spacing w:line="240" w:lineRule="auto"/>
        <w:ind w:right="-284"/>
        <w:jc w:val="both"/>
        <w:rPr>
          <w:rFonts w:ascii="Verdana" w:hAnsi="Verdana" w:cs="Estrangelo Edessa"/>
          <w:sz w:val="20"/>
          <w:szCs w:val="20"/>
        </w:rPr>
      </w:pPr>
      <w:r w:rsidRPr="000301DC">
        <w:rPr>
          <w:rFonts w:ascii="Verdana" w:hAnsi="Verdana" w:cs="Estrangelo Edessa"/>
          <w:sz w:val="20"/>
          <w:szCs w:val="20"/>
        </w:rPr>
        <w:t xml:space="preserve">Ze względu na brak możliwości dokonania szczegółowego przedmiaru </w:t>
      </w:r>
      <w:r w:rsidRPr="000301DC">
        <w:rPr>
          <w:rFonts w:ascii="Verdana" w:hAnsi="Verdana" w:cs="Estrangelo Edessa"/>
          <w:sz w:val="20"/>
          <w:szCs w:val="20"/>
        </w:rPr>
        <w:br/>
        <w:t>i dokładnego oszacowania ilości niezbędnych usług, zakres prac może ulec zmianie i zostanie dostosowany do potrzeb Zamawiającego.</w:t>
      </w:r>
    </w:p>
    <w:p w14:paraId="0BE0770E" w14:textId="77777777" w:rsidR="000301DC" w:rsidRPr="000301DC" w:rsidRDefault="000301DC" w:rsidP="002B3AD7">
      <w:pPr>
        <w:pStyle w:val="Akapitzlist"/>
        <w:numPr>
          <w:ilvl w:val="0"/>
          <w:numId w:val="68"/>
        </w:numPr>
        <w:spacing w:line="240" w:lineRule="auto"/>
        <w:ind w:right="-284"/>
        <w:jc w:val="both"/>
        <w:rPr>
          <w:rFonts w:ascii="Verdana" w:hAnsi="Verdana" w:cs="Estrangelo Edessa"/>
          <w:sz w:val="20"/>
          <w:szCs w:val="20"/>
        </w:rPr>
      </w:pPr>
      <w:r w:rsidRPr="000301DC">
        <w:rPr>
          <w:rFonts w:ascii="Verdana" w:hAnsi="Verdana" w:cs="Estrangelo Edessa"/>
          <w:sz w:val="20"/>
          <w:szCs w:val="20"/>
        </w:rPr>
        <w:t>Wykonawca prac zobowiązany jest do posiadania środków łączności dostępnych całodobowo w ilości minimum 2 szt. bez względu na ilość zadań, w których bierze udział.</w:t>
      </w:r>
    </w:p>
    <w:p w14:paraId="3D440C95" w14:textId="6864ACAC" w:rsidR="000301DC" w:rsidRPr="000301DC" w:rsidRDefault="000301DC" w:rsidP="002B3AD7">
      <w:pPr>
        <w:pStyle w:val="Akapitzlist"/>
        <w:numPr>
          <w:ilvl w:val="0"/>
          <w:numId w:val="68"/>
        </w:numPr>
        <w:spacing w:line="240" w:lineRule="auto"/>
        <w:ind w:right="-284"/>
        <w:jc w:val="both"/>
        <w:rPr>
          <w:rFonts w:ascii="Verdana" w:hAnsi="Verdana" w:cs="Estrangelo Edessa"/>
          <w:sz w:val="20"/>
          <w:szCs w:val="20"/>
        </w:rPr>
      </w:pPr>
      <w:r w:rsidRPr="000301DC">
        <w:rPr>
          <w:rFonts w:ascii="Verdana" w:hAnsi="Verdana" w:cs="Estrangelo Edessa"/>
          <w:sz w:val="20"/>
          <w:szCs w:val="20"/>
        </w:rPr>
        <w:t xml:space="preserve">Wykonawca zobowiązany jest uzyskać zgodę (pisemnie lub drogą e-mailową) od poszczególnego Rejonu min. 24h przed planowanym prowadzeniem prac </w:t>
      </w:r>
      <w:r w:rsidR="00DD6F85">
        <w:rPr>
          <w:rFonts w:ascii="Verdana" w:hAnsi="Verdana" w:cs="Estrangelo Edessa"/>
          <w:sz w:val="20"/>
          <w:szCs w:val="20"/>
        </w:rPr>
        <w:br/>
      </w:r>
      <w:r w:rsidRPr="000301DC">
        <w:rPr>
          <w:rFonts w:ascii="Verdana" w:hAnsi="Verdana" w:cs="Estrangelo Edessa"/>
          <w:sz w:val="20"/>
          <w:szCs w:val="20"/>
        </w:rPr>
        <w:t xml:space="preserve">w pasie drogowym zgodnie z przedmiotowym OPZ, </w:t>
      </w:r>
    </w:p>
    <w:p w14:paraId="76A38851" w14:textId="77777777" w:rsidR="000301DC" w:rsidRPr="000301DC" w:rsidRDefault="000301DC" w:rsidP="002B3AD7">
      <w:pPr>
        <w:pStyle w:val="Akapitzlist"/>
        <w:numPr>
          <w:ilvl w:val="0"/>
          <w:numId w:val="68"/>
        </w:numPr>
        <w:spacing w:line="240" w:lineRule="auto"/>
        <w:ind w:right="-284"/>
        <w:jc w:val="both"/>
        <w:rPr>
          <w:rFonts w:ascii="Verdana" w:hAnsi="Verdana" w:cs="Estrangelo Edessa"/>
          <w:sz w:val="20"/>
          <w:szCs w:val="20"/>
        </w:rPr>
      </w:pPr>
      <w:r w:rsidRPr="000301DC">
        <w:rPr>
          <w:rFonts w:ascii="Verdana" w:hAnsi="Verdana" w:cs="Estrangelo Edessa"/>
          <w:sz w:val="20"/>
          <w:szCs w:val="20"/>
        </w:rPr>
        <w:t xml:space="preserve">Zlecenie wykonania prac ze strony Zmawiającego może nastąpić w każdej formie przez Zamawiającego (pracowników Rejonu, Oddziału)– telefonicznie, ustnie lub e-mailem, które musi zostać potwierdzone zleceniem pisemnym w najbliższym dniu roboczym, na podstawie którego będzie wykonany odbiór. </w:t>
      </w:r>
    </w:p>
    <w:p w14:paraId="7AB1839C" w14:textId="77777777" w:rsidR="000301DC" w:rsidRPr="000301DC" w:rsidRDefault="000301DC" w:rsidP="002B3AD7">
      <w:pPr>
        <w:pStyle w:val="Akapitzlist"/>
        <w:numPr>
          <w:ilvl w:val="0"/>
          <w:numId w:val="68"/>
        </w:numPr>
        <w:spacing w:line="240" w:lineRule="auto"/>
        <w:ind w:right="-284"/>
        <w:jc w:val="both"/>
        <w:rPr>
          <w:rFonts w:ascii="Verdana" w:hAnsi="Verdana" w:cs="Estrangelo Edessa"/>
          <w:sz w:val="20"/>
          <w:szCs w:val="20"/>
        </w:rPr>
      </w:pPr>
      <w:r w:rsidRPr="000301DC">
        <w:rPr>
          <w:rFonts w:ascii="Verdana" w:hAnsi="Verdana" w:cs="Estrangelo Edessa"/>
          <w:sz w:val="20"/>
          <w:szCs w:val="20"/>
        </w:rPr>
        <w:t xml:space="preserve">Zlecenie wykonania prac ze strony Zamawiającego następuje w formie pisemnej potwierdzonej przez Kierownika Rejonu/osoby zastępującej  lub koordynatora zadania. </w:t>
      </w:r>
    </w:p>
    <w:p w14:paraId="0712DF00" w14:textId="1E3A3767" w:rsidR="000301DC" w:rsidRPr="000301DC" w:rsidRDefault="000301DC" w:rsidP="002B3AD7">
      <w:pPr>
        <w:pStyle w:val="Akapitzlist"/>
        <w:numPr>
          <w:ilvl w:val="0"/>
          <w:numId w:val="68"/>
        </w:numPr>
        <w:spacing w:line="240" w:lineRule="auto"/>
        <w:ind w:right="-284"/>
        <w:jc w:val="both"/>
        <w:rPr>
          <w:rFonts w:ascii="Verdana" w:hAnsi="Verdana" w:cs="Estrangelo Edessa"/>
          <w:sz w:val="20"/>
          <w:szCs w:val="20"/>
        </w:rPr>
      </w:pPr>
      <w:r w:rsidRPr="000301DC">
        <w:rPr>
          <w:rFonts w:ascii="Verdana" w:hAnsi="Verdana" w:cs="Estrangelo Edessa"/>
          <w:sz w:val="20"/>
          <w:szCs w:val="20"/>
        </w:rPr>
        <w:t xml:space="preserve">Osoby kierujące  ruchem muszą posiadać niezbędne uprawnienia wydane zgodnie </w:t>
      </w:r>
      <w:r w:rsidR="00DD6F85">
        <w:rPr>
          <w:rFonts w:ascii="Verdana" w:hAnsi="Verdana" w:cs="Estrangelo Edessa"/>
          <w:sz w:val="20"/>
          <w:szCs w:val="20"/>
        </w:rPr>
        <w:br/>
      </w:r>
      <w:r w:rsidRPr="000301DC">
        <w:rPr>
          <w:rFonts w:ascii="Verdana" w:hAnsi="Verdana" w:cs="Estrangelo Edessa"/>
          <w:sz w:val="20"/>
          <w:szCs w:val="20"/>
        </w:rPr>
        <w:t xml:space="preserve">z przepisami </w:t>
      </w:r>
      <w:r w:rsidRPr="000301DC">
        <w:rPr>
          <w:rFonts w:ascii="Verdana" w:hAnsi="Verdana" w:cs="Estrangelo Edessa"/>
          <w:b/>
          <w:sz w:val="20"/>
          <w:szCs w:val="20"/>
        </w:rPr>
        <w:t>Rozporządzenia MSWiA z dnia 06 lipca 2010</w:t>
      </w:r>
      <w:r w:rsidRPr="000301DC">
        <w:rPr>
          <w:rFonts w:ascii="Verdana" w:hAnsi="Verdana" w:cs="Estrangelo Edessa"/>
          <w:sz w:val="20"/>
          <w:szCs w:val="20"/>
        </w:rPr>
        <w:t xml:space="preserve"> w sprawie kierowania ruchem drogowym (Dz. U. Nr 123 poz. 840 z </w:t>
      </w:r>
      <w:proofErr w:type="spellStart"/>
      <w:r w:rsidRPr="000301DC">
        <w:rPr>
          <w:rFonts w:ascii="Verdana" w:hAnsi="Verdana" w:cs="Estrangelo Edessa"/>
          <w:sz w:val="20"/>
          <w:szCs w:val="20"/>
        </w:rPr>
        <w:t>późn</w:t>
      </w:r>
      <w:proofErr w:type="spellEnd"/>
      <w:r w:rsidRPr="000301DC">
        <w:rPr>
          <w:rFonts w:ascii="Verdana" w:hAnsi="Verdana" w:cs="Estrangelo Edessa"/>
          <w:sz w:val="20"/>
          <w:szCs w:val="20"/>
        </w:rPr>
        <w:t xml:space="preserve">. zm.), </w:t>
      </w:r>
    </w:p>
    <w:p w14:paraId="7A01C90E" w14:textId="77777777" w:rsidR="000301DC" w:rsidRPr="000301DC" w:rsidRDefault="000301DC" w:rsidP="002B3AD7">
      <w:pPr>
        <w:pStyle w:val="Akapitzlist"/>
        <w:numPr>
          <w:ilvl w:val="0"/>
          <w:numId w:val="68"/>
        </w:numPr>
        <w:spacing w:line="240" w:lineRule="auto"/>
        <w:ind w:right="-284"/>
        <w:jc w:val="both"/>
        <w:rPr>
          <w:rFonts w:ascii="Verdana" w:hAnsi="Verdana" w:cs="Estrangelo Edessa"/>
          <w:sz w:val="20"/>
          <w:szCs w:val="20"/>
        </w:rPr>
      </w:pPr>
      <w:r w:rsidRPr="000301DC">
        <w:rPr>
          <w:rFonts w:ascii="Verdana" w:hAnsi="Verdana" w:cs="Estrangelo Edessa"/>
          <w:sz w:val="20"/>
          <w:szCs w:val="20"/>
        </w:rPr>
        <w:t xml:space="preserve">Roboty wykonane zostaną z materiałów dostarczonych przez Wykonawcę z wyjątkiem zleconym robót z materiału Zamawiającego.  </w:t>
      </w:r>
    </w:p>
    <w:p w14:paraId="318B17EC" w14:textId="77777777" w:rsidR="000301DC" w:rsidRPr="000301DC" w:rsidRDefault="000301DC" w:rsidP="002B3AD7">
      <w:pPr>
        <w:pStyle w:val="Akapitzlist"/>
        <w:numPr>
          <w:ilvl w:val="0"/>
          <w:numId w:val="68"/>
        </w:numPr>
        <w:spacing w:line="240" w:lineRule="auto"/>
        <w:ind w:right="-284"/>
        <w:jc w:val="both"/>
        <w:rPr>
          <w:rFonts w:ascii="Verdana" w:hAnsi="Verdana" w:cs="Estrangelo Edessa"/>
          <w:sz w:val="20"/>
          <w:szCs w:val="20"/>
        </w:rPr>
      </w:pPr>
      <w:r w:rsidRPr="000301DC">
        <w:rPr>
          <w:rFonts w:ascii="Verdana" w:hAnsi="Verdana" w:cs="Estrangelo Edessa"/>
          <w:sz w:val="20"/>
          <w:szCs w:val="20"/>
        </w:rPr>
        <w:t>Materiały dostarczone przez Wykonawcę muszą odpowiadać co do jakości wymaganiom określonym ustawą z dnia 16 kwietnia 2004 r. o wyrobach budowlanych (Dz. U. Nr 92, poz. 881 ze zmianami) oraz wymaganiom określonym w OPZ.</w:t>
      </w:r>
    </w:p>
    <w:p w14:paraId="402179B3" w14:textId="77777777" w:rsidR="000301DC" w:rsidRPr="000301DC" w:rsidRDefault="000301DC" w:rsidP="002B3AD7">
      <w:pPr>
        <w:pStyle w:val="Akapitzlist"/>
        <w:numPr>
          <w:ilvl w:val="0"/>
          <w:numId w:val="68"/>
        </w:numPr>
        <w:spacing w:line="240" w:lineRule="auto"/>
        <w:ind w:right="-284"/>
        <w:jc w:val="both"/>
        <w:rPr>
          <w:rFonts w:ascii="Verdana" w:hAnsi="Verdana" w:cs="Estrangelo Edessa"/>
          <w:sz w:val="20"/>
          <w:szCs w:val="20"/>
        </w:rPr>
      </w:pPr>
      <w:r w:rsidRPr="000301DC">
        <w:rPr>
          <w:rFonts w:ascii="Verdana" w:hAnsi="Verdana" w:cs="Estrangelo Edessa"/>
          <w:sz w:val="20"/>
          <w:szCs w:val="20"/>
        </w:rPr>
        <w:t>Wykonawca będzie przeprowadzać pomiary i badania materiałów oraz robót zgodnie z zasadami kontroli jakości materiałów i robót określonymi w OPZ.</w:t>
      </w:r>
    </w:p>
    <w:p w14:paraId="5F468E02" w14:textId="77777777" w:rsidR="000301DC" w:rsidRPr="000301DC" w:rsidRDefault="000301DC" w:rsidP="002B3AD7">
      <w:pPr>
        <w:pStyle w:val="Akapitzlist"/>
        <w:numPr>
          <w:ilvl w:val="0"/>
          <w:numId w:val="68"/>
        </w:numPr>
        <w:spacing w:line="240" w:lineRule="auto"/>
        <w:ind w:right="-284"/>
        <w:jc w:val="both"/>
        <w:rPr>
          <w:rFonts w:ascii="Verdana" w:hAnsi="Verdana" w:cs="Estrangelo Edessa"/>
          <w:sz w:val="20"/>
          <w:szCs w:val="20"/>
        </w:rPr>
      </w:pPr>
      <w:r w:rsidRPr="000301DC">
        <w:rPr>
          <w:rFonts w:ascii="Verdana" w:hAnsi="Verdana" w:cs="Estrangelo Edessa"/>
          <w:sz w:val="20"/>
          <w:szCs w:val="20"/>
        </w:rPr>
        <w:t>Materiały pochodzące z rozbiórki (uszkodzone lub w złym stanie technicznym) stanowią własność Wykonawcy i będą wywiezione na jego koszt poza teren wykonywania przedmiotu Umowy. Materiały te winny być usunięte poza teren wykonywania przedmiotu Umowy przy przestrzeganiu przepisów ustawy z dnia 14 grudnia 2012 r. o odpadach (Dz. U. z 2016r. poz. 1987 ze zmianami). Wykonawca w cenie ofertowej uwzględnia przyjęcie uszkodzonego lub będącego w złym stanie technicznym oznakowania i urządzeń bezpieczeństwa ruchu drogowego,</w:t>
      </w:r>
    </w:p>
    <w:p w14:paraId="30C2D598" w14:textId="79414216" w:rsidR="000301DC" w:rsidRPr="000301DC" w:rsidRDefault="000301DC" w:rsidP="002B3AD7">
      <w:pPr>
        <w:pStyle w:val="Akapitzlist"/>
        <w:numPr>
          <w:ilvl w:val="0"/>
          <w:numId w:val="68"/>
        </w:numPr>
        <w:spacing w:line="240" w:lineRule="auto"/>
        <w:ind w:right="-284"/>
        <w:jc w:val="both"/>
        <w:rPr>
          <w:rFonts w:ascii="Verdana" w:hAnsi="Verdana" w:cs="Estrangelo Edessa"/>
          <w:sz w:val="20"/>
          <w:szCs w:val="20"/>
        </w:rPr>
      </w:pPr>
      <w:r w:rsidRPr="000301DC">
        <w:rPr>
          <w:rFonts w:ascii="Verdana" w:hAnsi="Verdana" w:cs="Estrangelo Edessa"/>
          <w:sz w:val="20"/>
          <w:szCs w:val="20"/>
        </w:rPr>
        <w:t xml:space="preserve">Po stronie Wykonawcy jest opracowanie i uzyskanie wymaganych opinii zgodnie </w:t>
      </w:r>
      <w:r w:rsidR="00DD6F85">
        <w:rPr>
          <w:rFonts w:ascii="Verdana" w:hAnsi="Verdana" w:cs="Estrangelo Edessa"/>
          <w:sz w:val="20"/>
          <w:szCs w:val="20"/>
        </w:rPr>
        <w:br/>
      </w:r>
      <w:r w:rsidRPr="000301DC">
        <w:rPr>
          <w:rFonts w:ascii="Verdana" w:hAnsi="Verdana" w:cs="Estrangelo Edessa"/>
          <w:sz w:val="20"/>
          <w:szCs w:val="20"/>
        </w:rPr>
        <w:t>z Rozporządzeniem Ministra Infrastruktury z dnia 23 września 2003 r. w sprawie szczegółowych warunków zarządzania ruchem na drogach oraz wykonywania nadzoru nad tym zarządzaniem a następnie uzyskanie zatwierdzenia dla projektów czasowej organizacji ruchu dla prowadzonych robót wymienionych w OPZ,</w:t>
      </w:r>
    </w:p>
    <w:p w14:paraId="3D88ED27" w14:textId="77777777" w:rsidR="000301DC" w:rsidRPr="000301DC" w:rsidRDefault="000301DC" w:rsidP="002B3AD7">
      <w:pPr>
        <w:pStyle w:val="Akapitzlist"/>
        <w:numPr>
          <w:ilvl w:val="0"/>
          <w:numId w:val="68"/>
        </w:numPr>
        <w:spacing w:line="240" w:lineRule="auto"/>
        <w:ind w:right="-284"/>
        <w:jc w:val="both"/>
        <w:rPr>
          <w:rFonts w:ascii="Verdana" w:hAnsi="Verdana" w:cs="Estrangelo Edessa"/>
          <w:sz w:val="20"/>
          <w:szCs w:val="20"/>
        </w:rPr>
      </w:pPr>
      <w:r w:rsidRPr="000301DC">
        <w:rPr>
          <w:rFonts w:ascii="Verdana" w:hAnsi="Verdana" w:cs="Estrangelo Edessa"/>
          <w:sz w:val="20"/>
          <w:szCs w:val="20"/>
        </w:rPr>
        <w:t>Wykonawca nie naruszy warunków gwarancji podczas prac prowadzonych w ramach wymienionych w OPZ. W przypadku naruszenia warunków i utraty gwarancji Wykonawców wcześniejszych robót na drodze, Wykonawca przejmie bez dodatkowych opłat zobowiązania wynikające z utraconych w wyniku jego prac gwarancji,</w:t>
      </w:r>
    </w:p>
    <w:p w14:paraId="48FECF34" w14:textId="77777777" w:rsidR="000301DC" w:rsidRPr="000301DC" w:rsidRDefault="000301DC" w:rsidP="000301DC">
      <w:pPr>
        <w:ind w:left="360" w:right="-284"/>
        <w:jc w:val="both"/>
        <w:rPr>
          <w:rFonts w:ascii="Verdana" w:hAnsi="Verdana" w:cs="Estrangelo Edessa"/>
          <w:sz w:val="20"/>
          <w:szCs w:val="20"/>
        </w:rPr>
      </w:pPr>
    </w:p>
    <w:p w14:paraId="725FD627" w14:textId="77777777" w:rsidR="000301DC" w:rsidRPr="000301DC" w:rsidRDefault="000301DC" w:rsidP="000301DC">
      <w:pPr>
        <w:ind w:left="3600" w:right="-284" w:hanging="3600"/>
        <w:rPr>
          <w:rFonts w:ascii="Verdana" w:hAnsi="Verdana" w:cs="Estrangelo Edessa"/>
          <w:sz w:val="20"/>
          <w:szCs w:val="20"/>
        </w:rPr>
      </w:pPr>
    </w:p>
    <w:p w14:paraId="61A79552" w14:textId="77777777" w:rsidR="000301DC" w:rsidRPr="000301DC" w:rsidRDefault="000301DC" w:rsidP="000301DC">
      <w:pPr>
        <w:jc w:val="both"/>
        <w:rPr>
          <w:rFonts w:ascii="Verdana" w:hAnsi="Verdana" w:cs="Estrangelo Edessa"/>
          <w:b/>
          <w:bCs/>
          <w:sz w:val="20"/>
          <w:szCs w:val="20"/>
        </w:rPr>
      </w:pPr>
      <w:r w:rsidRPr="000301DC">
        <w:rPr>
          <w:rFonts w:ascii="Verdana" w:hAnsi="Verdana" w:cs="Estrangelo Edessa"/>
          <w:b/>
          <w:sz w:val="20"/>
          <w:szCs w:val="20"/>
        </w:rPr>
        <w:lastRenderedPageBreak/>
        <w:t>1.1 Opis przedmiotu zamówienia część A – znaki aktywne</w:t>
      </w:r>
    </w:p>
    <w:p w14:paraId="75184E11" w14:textId="77777777" w:rsidR="000301DC" w:rsidRPr="000301DC" w:rsidRDefault="000301DC" w:rsidP="000301DC">
      <w:pPr>
        <w:ind w:right="-284"/>
        <w:jc w:val="both"/>
        <w:rPr>
          <w:rFonts w:ascii="Verdana" w:hAnsi="Verdana" w:cs="Estrangelo Edessa"/>
          <w:sz w:val="20"/>
          <w:szCs w:val="20"/>
        </w:rPr>
      </w:pPr>
    </w:p>
    <w:p w14:paraId="4077D5DE" w14:textId="77777777" w:rsidR="000301DC" w:rsidRPr="000301DC" w:rsidRDefault="000301DC" w:rsidP="000301DC">
      <w:pPr>
        <w:tabs>
          <w:tab w:val="num" w:pos="2160"/>
        </w:tabs>
        <w:ind w:right="-284"/>
        <w:jc w:val="both"/>
        <w:rPr>
          <w:rFonts w:ascii="Verdana" w:hAnsi="Verdana" w:cs="Estrangelo Edessa"/>
          <w:b/>
          <w:bCs/>
          <w:sz w:val="20"/>
          <w:szCs w:val="20"/>
        </w:rPr>
      </w:pPr>
      <w:r w:rsidRPr="000301DC">
        <w:rPr>
          <w:rFonts w:ascii="Verdana" w:hAnsi="Verdana" w:cs="Estrangelo Edessa"/>
          <w:b/>
          <w:sz w:val="20"/>
          <w:szCs w:val="20"/>
        </w:rPr>
        <w:t>1.1.1</w:t>
      </w:r>
      <w:r w:rsidRPr="000301DC">
        <w:rPr>
          <w:rFonts w:ascii="Verdana" w:hAnsi="Verdana" w:cs="Estrangelo Edessa"/>
          <w:sz w:val="20"/>
          <w:szCs w:val="20"/>
        </w:rPr>
        <w:t xml:space="preserve"> </w:t>
      </w:r>
      <w:r w:rsidRPr="000301DC">
        <w:rPr>
          <w:rFonts w:ascii="Verdana" w:hAnsi="Verdana" w:cs="Estrangelo Edessa"/>
          <w:b/>
          <w:bCs/>
          <w:sz w:val="20"/>
          <w:szCs w:val="20"/>
        </w:rPr>
        <w:t>Zakres zamówienia.</w:t>
      </w:r>
    </w:p>
    <w:p w14:paraId="50546A82" w14:textId="77777777" w:rsidR="000301DC" w:rsidRPr="000301DC" w:rsidRDefault="000301DC" w:rsidP="000301DC">
      <w:pPr>
        <w:pStyle w:val="Tekstpodstawowy"/>
        <w:jc w:val="both"/>
        <w:rPr>
          <w:rFonts w:ascii="Verdana" w:hAnsi="Verdana" w:cs="Estrangelo Edessa"/>
          <w:sz w:val="20"/>
          <w:szCs w:val="20"/>
        </w:rPr>
      </w:pPr>
    </w:p>
    <w:p w14:paraId="5186D44B" w14:textId="77777777" w:rsidR="000301DC" w:rsidRPr="000301DC" w:rsidRDefault="000301DC" w:rsidP="000301DC">
      <w:pPr>
        <w:pStyle w:val="Tekstpodstawowy"/>
        <w:ind w:right="-284"/>
        <w:jc w:val="both"/>
        <w:rPr>
          <w:rFonts w:ascii="Verdana" w:hAnsi="Verdana" w:cs="Estrangelo Edessa"/>
          <w:sz w:val="20"/>
          <w:szCs w:val="20"/>
          <w:u w:val="single"/>
        </w:rPr>
      </w:pPr>
      <w:r w:rsidRPr="000301DC">
        <w:rPr>
          <w:rFonts w:ascii="Verdana" w:hAnsi="Verdana" w:cs="Estrangelo Edessa"/>
          <w:sz w:val="20"/>
          <w:szCs w:val="20"/>
          <w:u w:val="single"/>
        </w:rPr>
        <w:t>W zakres prac wchodzi naprawa, odbudowa i  budowa:</w:t>
      </w:r>
    </w:p>
    <w:p w14:paraId="3C8B1DA2" w14:textId="77777777" w:rsidR="000301DC" w:rsidRPr="000301DC" w:rsidRDefault="000301DC" w:rsidP="002B3AD7">
      <w:pPr>
        <w:pStyle w:val="Tekstpodstawowy"/>
        <w:numPr>
          <w:ilvl w:val="0"/>
          <w:numId w:val="63"/>
        </w:numPr>
        <w:ind w:right="-284"/>
        <w:jc w:val="both"/>
        <w:rPr>
          <w:rFonts w:ascii="Verdana" w:hAnsi="Verdana" w:cs="Estrangelo Edessa"/>
          <w:sz w:val="20"/>
          <w:szCs w:val="20"/>
        </w:rPr>
      </w:pPr>
      <w:r w:rsidRPr="000301DC">
        <w:rPr>
          <w:rFonts w:ascii="Verdana" w:hAnsi="Verdana" w:cs="Estrangelo Edessa"/>
          <w:sz w:val="20"/>
          <w:szCs w:val="20"/>
        </w:rPr>
        <w:t xml:space="preserve">znaków aktywnych, </w:t>
      </w:r>
    </w:p>
    <w:p w14:paraId="3FFCA844" w14:textId="77777777" w:rsidR="000301DC" w:rsidRPr="000301DC" w:rsidRDefault="000301DC" w:rsidP="002B3AD7">
      <w:pPr>
        <w:pStyle w:val="Tekstpodstawowy"/>
        <w:numPr>
          <w:ilvl w:val="0"/>
          <w:numId w:val="63"/>
        </w:numPr>
        <w:ind w:right="-284"/>
        <w:jc w:val="both"/>
        <w:rPr>
          <w:rFonts w:ascii="Verdana" w:hAnsi="Verdana" w:cs="Estrangelo Edessa"/>
          <w:sz w:val="20"/>
          <w:szCs w:val="20"/>
        </w:rPr>
      </w:pPr>
      <w:r w:rsidRPr="000301DC">
        <w:rPr>
          <w:rFonts w:ascii="Verdana" w:hAnsi="Verdana" w:cs="Estrangelo Edessa"/>
          <w:sz w:val="20"/>
          <w:szCs w:val="20"/>
        </w:rPr>
        <w:t xml:space="preserve">znaków D-6 z pulsatorem diodowym, </w:t>
      </w:r>
    </w:p>
    <w:p w14:paraId="5AD01F6E" w14:textId="4D404728" w:rsidR="000301DC" w:rsidRPr="000301DC" w:rsidRDefault="000301DC" w:rsidP="002B3AD7">
      <w:pPr>
        <w:pStyle w:val="Tekstpodstawowy"/>
        <w:numPr>
          <w:ilvl w:val="0"/>
          <w:numId w:val="63"/>
        </w:numPr>
        <w:ind w:right="-284"/>
        <w:jc w:val="both"/>
        <w:rPr>
          <w:rFonts w:ascii="Verdana" w:hAnsi="Verdana" w:cs="Estrangelo Edessa"/>
          <w:sz w:val="20"/>
          <w:szCs w:val="20"/>
        </w:rPr>
      </w:pPr>
      <w:r w:rsidRPr="000301DC">
        <w:rPr>
          <w:rFonts w:ascii="Verdana" w:hAnsi="Verdana" w:cs="Estrangelo Edessa"/>
          <w:sz w:val="20"/>
          <w:szCs w:val="20"/>
        </w:rPr>
        <w:t xml:space="preserve">znaków D-6 z układem lamp oświetlających przejście i pulsatorem diodowym zasilane </w:t>
      </w:r>
      <w:r w:rsidR="00907769">
        <w:rPr>
          <w:rFonts w:ascii="Verdana" w:hAnsi="Verdana" w:cs="Estrangelo Edessa"/>
          <w:sz w:val="20"/>
          <w:szCs w:val="20"/>
        </w:rPr>
        <w:br/>
      </w:r>
      <w:r w:rsidRPr="000301DC">
        <w:rPr>
          <w:rFonts w:ascii="Verdana" w:hAnsi="Verdana" w:cs="Estrangelo Edessa"/>
          <w:sz w:val="20"/>
          <w:szCs w:val="20"/>
        </w:rPr>
        <w:t xml:space="preserve">z baterii słonecznych jak również z sieci energetycznej, </w:t>
      </w:r>
    </w:p>
    <w:p w14:paraId="7D5299EC" w14:textId="35F6A95E" w:rsidR="000301DC" w:rsidRPr="000301DC" w:rsidRDefault="000301DC" w:rsidP="002B3AD7">
      <w:pPr>
        <w:pStyle w:val="Tekstpodstawowy"/>
        <w:numPr>
          <w:ilvl w:val="0"/>
          <w:numId w:val="63"/>
        </w:numPr>
        <w:ind w:right="-284"/>
        <w:jc w:val="both"/>
        <w:rPr>
          <w:rFonts w:ascii="Verdana" w:hAnsi="Verdana" w:cs="Estrangelo Edessa"/>
          <w:sz w:val="20"/>
          <w:szCs w:val="20"/>
        </w:rPr>
      </w:pPr>
      <w:r w:rsidRPr="000301DC">
        <w:rPr>
          <w:rFonts w:ascii="Verdana" w:hAnsi="Verdana" w:cs="Estrangelo Edessa"/>
          <w:sz w:val="20"/>
          <w:szCs w:val="20"/>
        </w:rPr>
        <w:t xml:space="preserve">z grupy T, U, tablic wczesnego ostrzegania z folii fluorescencyjnej z lampami diodowymi pulsacyjnymi, </w:t>
      </w:r>
    </w:p>
    <w:p w14:paraId="64E7E034" w14:textId="77777777" w:rsidR="000301DC" w:rsidRPr="000301DC" w:rsidRDefault="000301DC" w:rsidP="002B3AD7">
      <w:pPr>
        <w:pStyle w:val="Tekstpodstawowy"/>
        <w:numPr>
          <w:ilvl w:val="0"/>
          <w:numId w:val="63"/>
        </w:numPr>
        <w:ind w:right="-284"/>
        <w:jc w:val="both"/>
        <w:rPr>
          <w:rFonts w:ascii="Verdana" w:hAnsi="Verdana" w:cs="Estrangelo Edessa"/>
          <w:sz w:val="20"/>
          <w:szCs w:val="20"/>
        </w:rPr>
      </w:pPr>
      <w:r w:rsidRPr="000301DC">
        <w:rPr>
          <w:rFonts w:ascii="Verdana" w:hAnsi="Verdana" w:cs="Estrangelo Edessa"/>
          <w:sz w:val="20"/>
          <w:szCs w:val="20"/>
        </w:rPr>
        <w:t xml:space="preserve">kasetonów nad jezdnią i tablic na konstrukcji prostej z radarowym czujnikiem prędkości, </w:t>
      </w:r>
    </w:p>
    <w:p w14:paraId="2E911344" w14:textId="77777777" w:rsidR="000301DC" w:rsidRPr="000301DC" w:rsidRDefault="000301DC" w:rsidP="002B3AD7">
      <w:pPr>
        <w:pStyle w:val="Tekstpodstawowy"/>
        <w:numPr>
          <w:ilvl w:val="0"/>
          <w:numId w:val="63"/>
        </w:numPr>
        <w:ind w:right="-284"/>
        <w:jc w:val="both"/>
        <w:rPr>
          <w:rFonts w:ascii="Verdana" w:hAnsi="Verdana" w:cs="Estrangelo Edessa"/>
          <w:sz w:val="20"/>
          <w:szCs w:val="20"/>
        </w:rPr>
      </w:pPr>
      <w:r w:rsidRPr="000301DC">
        <w:rPr>
          <w:rFonts w:ascii="Verdana" w:hAnsi="Verdana" w:cs="Estrangelo Edessa"/>
          <w:sz w:val="20"/>
          <w:szCs w:val="20"/>
        </w:rPr>
        <w:t>solarnych systemów oświetlających przejścia dla pieszych oraz solarnych systemów oświetlających skrzyżowania.</w:t>
      </w:r>
    </w:p>
    <w:p w14:paraId="0E9CF285" w14:textId="77777777" w:rsidR="000301DC" w:rsidRPr="000301DC" w:rsidRDefault="000301DC" w:rsidP="000301DC">
      <w:pPr>
        <w:pStyle w:val="Tekstpodstawowy"/>
        <w:ind w:left="360" w:right="-284"/>
        <w:jc w:val="both"/>
        <w:rPr>
          <w:rFonts w:ascii="Verdana" w:hAnsi="Verdana" w:cs="Estrangelo Edessa"/>
          <w:sz w:val="20"/>
          <w:szCs w:val="20"/>
        </w:rPr>
      </w:pPr>
    </w:p>
    <w:p w14:paraId="3610917D" w14:textId="77777777" w:rsidR="000301DC" w:rsidRPr="000301DC" w:rsidRDefault="000301DC" w:rsidP="000301DC">
      <w:pPr>
        <w:pStyle w:val="Tekstpodstawowy"/>
        <w:ind w:right="-284"/>
        <w:jc w:val="both"/>
        <w:rPr>
          <w:rFonts w:ascii="Verdana" w:hAnsi="Verdana" w:cs="Estrangelo Edessa"/>
          <w:sz w:val="20"/>
          <w:szCs w:val="20"/>
        </w:rPr>
      </w:pPr>
      <w:r w:rsidRPr="000301DC">
        <w:rPr>
          <w:rFonts w:ascii="Verdana" w:hAnsi="Verdana" w:cs="Estrangelo Edessa"/>
          <w:sz w:val="20"/>
          <w:szCs w:val="20"/>
        </w:rPr>
        <w:t>Ponadto:</w:t>
      </w:r>
    </w:p>
    <w:p w14:paraId="34AA3297" w14:textId="77777777" w:rsidR="000301DC" w:rsidRPr="000301DC" w:rsidRDefault="000301DC" w:rsidP="002B3AD7">
      <w:pPr>
        <w:pStyle w:val="Tekstpodstawowy"/>
        <w:numPr>
          <w:ilvl w:val="0"/>
          <w:numId w:val="63"/>
        </w:numPr>
        <w:ind w:right="-284"/>
        <w:jc w:val="both"/>
        <w:rPr>
          <w:rFonts w:ascii="Verdana" w:hAnsi="Verdana" w:cs="Estrangelo Edessa"/>
          <w:sz w:val="20"/>
          <w:szCs w:val="20"/>
        </w:rPr>
      </w:pPr>
      <w:r w:rsidRPr="000301DC">
        <w:rPr>
          <w:rFonts w:ascii="Verdana" w:hAnsi="Verdana" w:cs="Estrangelo Edessa"/>
          <w:sz w:val="20"/>
          <w:szCs w:val="20"/>
        </w:rPr>
        <w:t>zabezpieczenie terenu wykonywanych prac (roboty przygotowawcze),</w:t>
      </w:r>
    </w:p>
    <w:p w14:paraId="00639DF5" w14:textId="77777777" w:rsidR="000301DC" w:rsidRPr="000301DC" w:rsidRDefault="000301DC" w:rsidP="002B3AD7">
      <w:pPr>
        <w:pStyle w:val="Tekstpodstawowy"/>
        <w:numPr>
          <w:ilvl w:val="0"/>
          <w:numId w:val="63"/>
        </w:numPr>
        <w:ind w:right="-284"/>
        <w:jc w:val="both"/>
        <w:rPr>
          <w:rFonts w:ascii="Verdana" w:hAnsi="Verdana" w:cs="Estrangelo Edessa"/>
          <w:sz w:val="20"/>
          <w:szCs w:val="20"/>
        </w:rPr>
      </w:pPr>
      <w:r w:rsidRPr="000301DC">
        <w:rPr>
          <w:rFonts w:ascii="Verdana" w:hAnsi="Verdana" w:cs="Estrangelo Edessa"/>
          <w:sz w:val="20"/>
          <w:szCs w:val="20"/>
        </w:rPr>
        <w:t>wymiana i ładowanie akumulatorów,</w:t>
      </w:r>
    </w:p>
    <w:p w14:paraId="08AF5DFB" w14:textId="77777777" w:rsidR="000301DC" w:rsidRPr="000301DC" w:rsidRDefault="000301DC" w:rsidP="002B3AD7">
      <w:pPr>
        <w:pStyle w:val="Tekstpodstawowy"/>
        <w:numPr>
          <w:ilvl w:val="0"/>
          <w:numId w:val="63"/>
        </w:numPr>
        <w:ind w:right="-284"/>
        <w:jc w:val="both"/>
        <w:rPr>
          <w:rFonts w:ascii="Verdana" w:hAnsi="Verdana" w:cs="Estrangelo Edessa"/>
          <w:sz w:val="20"/>
          <w:szCs w:val="20"/>
        </w:rPr>
      </w:pPr>
      <w:r w:rsidRPr="000301DC">
        <w:rPr>
          <w:rFonts w:ascii="Verdana" w:hAnsi="Verdana" w:cs="Estrangelo Edessa"/>
          <w:sz w:val="20"/>
          <w:szCs w:val="20"/>
        </w:rPr>
        <w:t>naprawa i odbudowa urządzeń potwierdzona przez Rejon Drogowy,</w:t>
      </w:r>
    </w:p>
    <w:p w14:paraId="4AB50C79" w14:textId="77777777" w:rsidR="000301DC" w:rsidRPr="000301DC" w:rsidRDefault="000301DC" w:rsidP="002B3AD7">
      <w:pPr>
        <w:pStyle w:val="Tekstpodstawowy"/>
        <w:numPr>
          <w:ilvl w:val="0"/>
          <w:numId w:val="63"/>
        </w:numPr>
        <w:ind w:right="-284"/>
        <w:jc w:val="both"/>
        <w:rPr>
          <w:rFonts w:ascii="Verdana" w:hAnsi="Verdana" w:cs="Estrangelo Edessa"/>
          <w:sz w:val="20"/>
          <w:szCs w:val="20"/>
        </w:rPr>
      </w:pPr>
      <w:r w:rsidRPr="000301DC">
        <w:rPr>
          <w:rFonts w:ascii="Verdana" w:hAnsi="Verdana" w:cs="Estrangelo Edessa"/>
          <w:sz w:val="20"/>
          <w:szCs w:val="20"/>
        </w:rPr>
        <w:t>mycie i czyszczenie urządzeń na zlecenie zamawiającego wg potrzeb,</w:t>
      </w:r>
    </w:p>
    <w:p w14:paraId="1EAC5F35" w14:textId="77777777" w:rsidR="000301DC" w:rsidRPr="000301DC" w:rsidRDefault="000301DC" w:rsidP="002B3AD7">
      <w:pPr>
        <w:pStyle w:val="Tekstpodstawowy"/>
        <w:numPr>
          <w:ilvl w:val="0"/>
          <w:numId w:val="63"/>
        </w:numPr>
        <w:ind w:right="-284"/>
        <w:jc w:val="both"/>
        <w:rPr>
          <w:rFonts w:ascii="Verdana" w:hAnsi="Verdana" w:cs="Estrangelo Edessa"/>
          <w:sz w:val="20"/>
          <w:szCs w:val="20"/>
        </w:rPr>
      </w:pPr>
      <w:r w:rsidRPr="000301DC">
        <w:rPr>
          <w:rFonts w:ascii="Verdana" w:hAnsi="Verdana" w:cs="Estrangelo Edessa"/>
          <w:sz w:val="20"/>
          <w:szCs w:val="20"/>
        </w:rPr>
        <w:t>poprawa posadowienia znaków.</w:t>
      </w:r>
    </w:p>
    <w:p w14:paraId="55CD35F7" w14:textId="77777777" w:rsidR="000301DC" w:rsidRPr="000301DC" w:rsidRDefault="000301DC" w:rsidP="000301DC">
      <w:pPr>
        <w:pStyle w:val="Tekstpodstawowy"/>
        <w:ind w:right="-284"/>
        <w:jc w:val="both"/>
        <w:rPr>
          <w:rFonts w:ascii="Verdana" w:hAnsi="Verdana" w:cs="Estrangelo Edessa"/>
          <w:sz w:val="20"/>
          <w:szCs w:val="20"/>
          <w:u w:val="single"/>
        </w:rPr>
      </w:pPr>
    </w:p>
    <w:p w14:paraId="3C9C2A09" w14:textId="52CC3AD6" w:rsidR="000301DC" w:rsidRPr="000301DC" w:rsidRDefault="000301DC" w:rsidP="000301DC">
      <w:pPr>
        <w:pStyle w:val="Tekstpodstawowy"/>
        <w:ind w:right="-284"/>
        <w:jc w:val="both"/>
        <w:rPr>
          <w:rFonts w:ascii="Verdana" w:hAnsi="Verdana" w:cs="Estrangelo Edessa"/>
          <w:sz w:val="20"/>
          <w:szCs w:val="20"/>
        </w:rPr>
      </w:pPr>
      <w:r w:rsidRPr="000301DC">
        <w:rPr>
          <w:rFonts w:ascii="Verdana" w:hAnsi="Verdana" w:cs="Estrangelo Edessa"/>
          <w:b/>
          <w:sz w:val="20"/>
          <w:szCs w:val="20"/>
        </w:rPr>
        <w:t>1.1.2</w:t>
      </w:r>
      <w:r w:rsidRPr="000301DC">
        <w:rPr>
          <w:rFonts w:ascii="Verdana" w:hAnsi="Verdana" w:cs="Estrangelo Edessa"/>
          <w:sz w:val="20"/>
          <w:szCs w:val="20"/>
        </w:rPr>
        <w:t>. Wykonawca prac zobowiązany jest do wykonywania pracy zgodnie ze Specyfikacją Techniczną Wykonania i Odbioru Robót Budowlanych (</w:t>
      </w:r>
      <w:proofErr w:type="spellStart"/>
      <w:r w:rsidRPr="000301DC">
        <w:rPr>
          <w:rFonts w:ascii="Verdana" w:hAnsi="Verdana" w:cs="Estrangelo Edessa"/>
          <w:sz w:val="20"/>
          <w:szCs w:val="20"/>
        </w:rPr>
        <w:t>STWiORB</w:t>
      </w:r>
      <w:proofErr w:type="spellEnd"/>
      <w:r w:rsidRPr="000301DC">
        <w:rPr>
          <w:rFonts w:ascii="Verdana" w:hAnsi="Verdana" w:cs="Estrangelo Edessa"/>
          <w:sz w:val="20"/>
          <w:szCs w:val="20"/>
        </w:rPr>
        <w:t xml:space="preserve">). Naprawie podlegają wszystkie zauważone przez Zamawiającego jak również przez Wykonawcę usterki mechaniczne, elektryczne </w:t>
      </w:r>
      <w:r w:rsidRPr="000301DC">
        <w:rPr>
          <w:rFonts w:ascii="Verdana" w:hAnsi="Verdana" w:cs="Estrangelo Edessa"/>
          <w:sz w:val="20"/>
          <w:szCs w:val="20"/>
        </w:rPr>
        <w:br/>
        <w:t>i fotoelektryczne. Odbudowie podlegają wszystkie (łącznie z wymianą oznakowania) zniszczenia.</w:t>
      </w:r>
    </w:p>
    <w:p w14:paraId="4E0564EC" w14:textId="77777777" w:rsidR="000301DC" w:rsidRPr="000301DC" w:rsidRDefault="000301DC" w:rsidP="000301DC">
      <w:pPr>
        <w:pStyle w:val="Tekstpodstawowy"/>
        <w:jc w:val="both"/>
        <w:rPr>
          <w:rFonts w:ascii="Verdana" w:hAnsi="Verdana" w:cs="Estrangelo Edessa"/>
          <w:sz w:val="20"/>
          <w:szCs w:val="20"/>
        </w:rPr>
      </w:pPr>
    </w:p>
    <w:p w14:paraId="3FFDA0C7" w14:textId="77777777" w:rsidR="000301DC" w:rsidRPr="000301DC" w:rsidRDefault="000301DC" w:rsidP="000301DC">
      <w:pPr>
        <w:ind w:right="-284"/>
        <w:jc w:val="both"/>
        <w:rPr>
          <w:rFonts w:ascii="Verdana" w:hAnsi="Verdana" w:cs="Estrangelo Edessa"/>
          <w:color w:val="FF0000"/>
          <w:sz w:val="20"/>
          <w:szCs w:val="20"/>
        </w:rPr>
      </w:pPr>
      <w:r w:rsidRPr="000301DC">
        <w:rPr>
          <w:rFonts w:ascii="Verdana" w:hAnsi="Verdana" w:cs="Estrangelo Edessa"/>
          <w:b/>
          <w:sz w:val="20"/>
          <w:szCs w:val="20"/>
        </w:rPr>
        <w:t>1.1.3.</w:t>
      </w:r>
      <w:r w:rsidRPr="000301DC">
        <w:rPr>
          <w:rFonts w:ascii="Verdana" w:hAnsi="Verdana" w:cs="Estrangelo Edessa"/>
          <w:sz w:val="20"/>
          <w:szCs w:val="20"/>
        </w:rPr>
        <w:t xml:space="preserve"> Wykonawca zobowiązany jest zlikwidować w ciągu </w:t>
      </w:r>
      <w:r w:rsidRPr="000301DC">
        <w:rPr>
          <w:rFonts w:ascii="Verdana" w:hAnsi="Verdana" w:cs="Estrangelo Edessa"/>
          <w:b/>
          <w:bCs/>
          <w:sz w:val="20"/>
          <w:szCs w:val="20"/>
        </w:rPr>
        <w:t>48 godz</w:t>
      </w:r>
      <w:r w:rsidRPr="000301DC">
        <w:rPr>
          <w:rFonts w:ascii="Verdana" w:hAnsi="Verdana" w:cs="Estrangelo Edessa"/>
          <w:sz w:val="20"/>
          <w:szCs w:val="20"/>
        </w:rPr>
        <w:t xml:space="preserve">. od  chwili otrzymania zlecenia awarie spowodowane rozbiciem znaku aktywnego, masztu, albo mechaniczne uszkodzenie odcinka kabla. </w:t>
      </w:r>
      <w:r w:rsidRPr="000301DC">
        <w:rPr>
          <w:rFonts w:ascii="Verdana" w:hAnsi="Verdana"/>
          <w:sz w:val="20"/>
          <w:szCs w:val="20"/>
        </w:rPr>
        <w:t>Jakiekolwiek zmiany w zleconych robotach muszą być akceptowane przez przedstawiciela Zamawiającego.</w:t>
      </w:r>
    </w:p>
    <w:p w14:paraId="000DD37B" w14:textId="77777777" w:rsidR="000301DC" w:rsidRPr="000301DC" w:rsidRDefault="000301DC" w:rsidP="000301DC">
      <w:pPr>
        <w:ind w:right="-284"/>
        <w:jc w:val="both"/>
        <w:rPr>
          <w:rFonts w:ascii="Verdana" w:hAnsi="Verdana" w:cs="Estrangelo Edessa"/>
          <w:color w:val="FF0000"/>
          <w:sz w:val="20"/>
          <w:szCs w:val="20"/>
        </w:rPr>
      </w:pPr>
    </w:p>
    <w:p w14:paraId="2D76B95A" w14:textId="7FFA0CB7" w:rsidR="000301DC" w:rsidRPr="000301DC" w:rsidRDefault="000301DC" w:rsidP="000301DC">
      <w:pPr>
        <w:ind w:right="-284"/>
        <w:jc w:val="both"/>
        <w:rPr>
          <w:rFonts w:ascii="Verdana" w:hAnsi="Verdana" w:cs="Estrangelo Edessa"/>
          <w:sz w:val="20"/>
          <w:szCs w:val="20"/>
        </w:rPr>
      </w:pPr>
      <w:r w:rsidRPr="000301DC">
        <w:rPr>
          <w:rFonts w:ascii="Verdana" w:hAnsi="Verdana" w:cs="Estrangelo Edessa"/>
          <w:b/>
          <w:sz w:val="20"/>
          <w:szCs w:val="20"/>
        </w:rPr>
        <w:t>1.1.4.</w:t>
      </w:r>
      <w:r w:rsidRPr="000301DC">
        <w:rPr>
          <w:rFonts w:ascii="Verdana" w:hAnsi="Verdana" w:cs="Estrangelo Edessa"/>
          <w:sz w:val="20"/>
          <w:szCs w:val="20"/>
        </w:rPr>
        <w:t xml:space="preserve"> Wykonawca zobowiązany jest w ciągu </w:t>
      </w:r>
      <w:r w:rsidRPr="000301DC">
        <w:rPr>
          <w:rFonts w:ascii="Verdana" w:hAnsi="Verdana" w:cs="Estrangelo Edessa"/>
          <w:b/>
          <w:sz w:val="20"/>
          <w:szCs w:val="20"/>
        </w:rPr>
        <w:t>12</w:t>
      </w:r>
      <w:r w:rsidRPr="000301DC">
        <w:rPr>
          <w:rFonts w:ascii="Verdana" w:hAnsi="Verdana" w:cs="Estrangelo Edessa"/>
          <w:b/>
          <w:bCs/>
          <w:sz w:val="20"/>
          <w:szCs w:val="20"/>
        </w:rPr>
        <w:t xml:space="preserve"> godz</w:t>
      </w:r>
      <w:r w:rsidRPr="000301DC">
        <w:rPr>
          <w:rFonts w:ascii="Verdana" w:hAnsi="Verdana" w:cs="Estrangelo Edessa"/>
          <w:sz w:val="20"/>
          <w:szCs w:val="20"/>
        </w:rPr>
        <w:t>. od chwili otrzymania zlecenia usunąć inne niż wymienione wcześniej nieprawidłowości w działaniu znaków aktywnych.</w:t>
      </w:r>
    </w:p>
    <w:p w14:paraId="3EB176DB" w14:textId="77777777" w:rsidR="000301DC" w:rsidRPr="000301DC" w:rsidRDefault="000301DC" w:rsidP="000301DC">
      <w:pPr>
        <w:ind w:right="-284"/>
        <w:jc w:val="both"/>
        <w:rPr>
          <w:rFonts w:ascii="Verdana" w:hAnsi="Verdana" w:cs="Estrangelo Edessa"/>
          <w:sz w:val="20"/>
          <w:szCs w:val="20"/>
        </w:rPr>
      </w:pPr>
    </w:p>
    <w:p w14:paraId="392989C6" w14:textId="36C6B4AE" w:rsidR="000301DC" w:rsidRPr="000301DC" w:rsidRDefault="000301DC" w:rsidP="000301DC">
      <w:pPr>
        <w:pStyle w:val="Tekstpodstawowywcity2"/>
        <w:ind w:firstLine="0"/>
        <w:jc w:val="both"/>
        <w:rPr>
          <w:rFonts w:ascii="Verdana" w:hAnsi="Verdana" w:cs="Estrangelo Edessa"/>
          <w:sz w:val="20"/>
          <w:szCs w:val="20"/>
        </w:rPr>
      </w:pPr>
      <w:r w:rsidRPr="000301DC">
        <w:rPr>
          <w:rFonts w:ascii="Verdana" w:hAnsi="Verdana" w:cs="Estrangelo Edessa"/>
          <w:sz w:val="20"/>
          <w:szCs w:val="20"/>
        </w:rPr>
        <w:t>1.1.5. Zakresem zamówienia objęte będą również znaki aktywne, które zostaną dostawione na drogach krajowych na terenie GDDKiA O/W-</w:t>
      </w:r>
      <w:proofErr w:type="spellStart"/>
      <w:r w:rsidRPr="000301DC">
        <w:rPr>
          <w:rFonts w:ascii="Verdana" w:hAnsi="Verdana" w:cs="Estrangelo Edessa"/>
          <w:sz w:val="20"/>
          <w:szCs w:val="20"/>
        </w:rPr>
        <w:t>wa</w:t>
      </w:r>
      <w:proofErr w:type="spellEnd"/>
      <w:r w:rsidRPr="000301DC">
        <w:rPr>
          <w:rFonts w:ascii="Verdana" w:hAnsi="Verdana" w:cs="Estrangelo Edessa"/>
          <w:sz w:val="20"/>
          <w:szCs w:val="20"/>
        </w:rPr>
        <w:t xml:space="preserve"> w trakcie trwania umowy</w:t>
      </w:r>
    </w:p>
    <w:p w14:paraId="09973F15" w14:textId="77777777" w:rsidR="000301DC" w:rsidRPr="000301DC" w:rsidRDefault="000301DC" w:rsidP="000301DC">
      <w:pPr>
        <w:pStyle w:val="Tekstpodstawowywcity2"/>
        <w:ind w:firstLine="0"/>
        <w:jc w:val="both"/>
        <w:rPr>
          <w:rFonts w:ascii="Verdana" w:hAnsi="Verdana" w:cs="Estrangelo Edessa"/>
          <w:sz w:val="20"/>
          <w:szCs w:val="20"/>
        </w:rPr>
      </w:pPr>
    </w:p>
    <w:p w14:paraId="0A5BCD6B" w14:textId="3C31E078" w:rsidR="000301DC" w:rsidRPr="000301DC" w:rsidRDefault="000301DC" w:rsidP="000301DC">
      <w:pPr>
        <w:ind w:right="-284"/>
        <w:jc w:val="both"/>
        <w:rPr>
          <w:rFonts w:ascii="Verdana" w:hAnsi="Verdana" w:cs="Estrangelo Edessa"/>
          <w:sz w:val="20"/>
          <w:szCs w:val="20"/>
        </w:rPr>
      </w:pPr>
      <w:r w:rsidRPr="000301DC">
        <w:rPr>
          <w:rFonts w:ascii="Verdana" w:hAnsi="Verdana" w:cs="Estrangelo Edessa"/>
          <w:b/>
          <w:bCs/>
          <w:sz w:val="20"/>
          <w:szCs w:val="20"/>
        </w:rPr>
        <w:t xml:space="preserve">1.1.6. </w:t>
      </w:r>
      <w:r w:rsidRPr="000301DC">
        <w:rPr>
          <w:rFonts w:ascii="Verdana" w:hAnsi="Verdana" w:cs="Estrangelo Edessa"/>
          <w:sz w:val="20"/>
          <w:szCs w:val="20"/>
        </w:rPr>
        <w:t xml:space="preserve">Wykonawca obejmie naprawą znaki aktywne, o których mowa w punkcie 1.1.5. w ciągu </w:t>
      </w:r>
      <w:r w:rsidR="00907769">
        <w:rPr>
          <w:rFonts w:ascii="Verdana" w:hAnsi="Verdana" w:cs="Estrangelo Edessa"/>
          <w:sz w:val="20"/>
          <w:szCs w:val="20"/>
        </w:rPr>
        <w:br/>
      </w:r>
      <w:r w:rsidRPr="000301DC">
        <w:rPr>
          <w:rFonts w:ascii="Verdana" w:hAnsi="Verdana" w:cs="Estrangelo Edessa"/>
          <w:sz w:val="20"/>
          <w:szCs w:val="20"/>
        </w:rPr>
        <w:t>5 dni roboczych po pisemnym zleceniu przez Zamawiającego.</w:t>
      </w:r>
    </w:p>
    <w:p w14:paraId="7EE42B9A" w14:textId="77777777" w:rsidR="000301DC" w:rsidRPr="000301DC" w:rsidRDefault="000301DC" w:rsidP="000301DC">
      <w:pPr>
        <w:ind w:right="-284"/>
        <w:jc w:val="both"/>
        <w:rPr>
          <w:rFonts w:ascii="Verdana" w:hAnsi="Verdana" w:cs="Estrangelo Edessa"/>
          <w:sz w:val="20"/>
          <w:szCs w:val="20"/>
        </w:rPr>
      </w:pPr>
    </w:p>
    <w:p w14:paraId="1269B9D2" w14:textId="77777777" w:rsidR="000301DC" w:rsidRPr="000301DC" w:rsidRDefault="000301DC" w:rsidP="000301DC">
      <w:pPr>
        <w:jc w:val="both"/>
        <w:rPr>
          <w:rFonts w:ascii="Verdana" w:hAnsi="Verdana" w:cs="Estrangelo Edessa"/>
          <w:sz w:val="20"/>
          <w:szCs w:val="20"/>
        </w:rPr>
      </w:pPr>
      <w:r w:rsidRPr="000301DC">
        <w:rPr>
          <w:rFonts w:ascii="Verdana" w:hAnsi="Verdana" w:cs="Estrangelo Edessa"/>
          <w:b/>
          <w:sz w:val="20"/>
          <w:szCs w:val="20"/>
        </w:rPr>
        <w:t xml:space="preserve">1.1.7. </w:t>
      </w:r>
      <w:r w:rsidRPr="000301DC">
        <w:rPr>
          <w:rFonts w:ascii="Verdana" w:hAnsi="Verdana" w:cs="Estrangelo Edessa"/>
          <w:sz w:val="20"/>
          <w:szCs w:val="20"/>
        </w:rPr>
        <w:t>Prace w zakresie oznakowania aktywnego wykonane w danym roku kalendarzowym, począwszy od daty odbiorów częściowych będą podlegały min. 24 miesięcznej gwarancji.</w:t>
      </w:r>
    </w:p>
    <w:p w14:paraId="11EA13FB" w14:textId="77777777" w:rsidR="000301DC" w:rsidRPr="000301DC" w:rsidRDefault="000301DC" w:rsidP="000301DC">
      <w:pPr>
        <w:jc w:val="both"/>
        <w:rPr>
          <w:rFonts w:ascii="Verdana" w:hAnsi="Verdana" w:cs="Estrangelo Edessa"/>
          <w:sz w:val="20"/>
          <w:szCs w:val="20"/>
        </w:rPr>
      </w:pPr>
    </w:p>
    <w:p w14:paraId="5C0D4D89" w14:textId="77777777" w:rsidR="000301DC" w:rsidRPr="000301DC" w:rsidRDefault="000301DC" w:rsidP="000301DC">
      <w:pPr>
        <w:jc w:val="both"/>
        <w:rPr>
          <w:rFonts w:ascii="Verdana" w:hAnsi="Verdana" w:cs="Estrangelo Edessa"/>
          <w:b/>
          <w:sz w:val="20"/>
          <w:szCs w:val="20"/>
        </w:rPr>
      </w:pPr>
      <w:r w:rsidRPr="000301DC">
        <w:rPr>
          <w:rFonts w:ascii="Verdana" w:hAnsi="Verdana" w:cs="Estrangelo Edessa"/>
          <w:b/>
          <w:sz w:val="20"/>
          <w:szCs w:val="20"/>
        </w:rPr>
        <w:t>1.2 Opis przedmiotu zamówienia część B – bariery ochronne</w:t>
      </w:r>
    </w:p>
    <w:p w14:paraId="05647A4F" w14:textId="77777777" w:rsidR="000301DC" w:rsidRPr="000301DC" w:rsidRDefault="000301DC" w:rsidP="000301DC">
      <w:pPr>
        <w:jc w:val="both"/>
        <w:rPr>
          <w:rFonts w:ascii="Verdana" w:hAnsi="Verdana" w:cs="Estrangelo Edessa"/>
          <w:b/>
          <w:bCs/>
          <w:sz w:val="20"/>
          <w:szCs w:val="20"/>
        </w:rPr>
      </w:pPr>
    </w:p>
    <w:p w14:paraId="7AB4CDA3" w14:textId="77777777"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b/>
          <w:sz w:val="20"/>
          <w:szCs w:val="20"/>
        </w:rPr>
        <w:t>2.2.1</w:t>
      </w:r>
      <w:r w:rsidRPr="000301DC">
        <w:rPr>
          <w:rFonts w:ascii="Verdana" w:hAnsi="Verdana" w:cs="Estrangelo Edessa"/>
          <w:sz w:val="20"/>
          <w:szCs w:val="20"/>
        </w:rPr>
        <w:t xml:space="preserve"> Asortyment oraz ilości prac koniecznych do wykonania, będą ustalane na bieżąco i będą wynikały z potrzeb po stronie Zamawiającego - przy założeniu nieprzekroczenia całkowitej wartości umowy.</w:t>
      </w:r>
    </w:p>
    <w:p w14:paraId="4999666B" w14:textId="77777777" w:rsidR="000301DC" w:rsidRPr="000301DC" w:rsidRDefault="000301DC" w:rsidP="000301DC">
      <w:pPr>
        <w:pStyle w:val="Tekstpodstawowy"/>
        <w:jc w:val="both"/>
        <w:rPr>
          <w:rFonts w:ascii="Verdana" w:hAnsi="Verdana" w:cs="Estrangelo Edessa"/>
          <w:sz w:val="20"/>
          <w:szCs w:val="20"/>
        </w:rPr>
      </w:pPr>
    </w:p>
    <w:p w14:paraId="1CFAE925" w14:textId="77777777"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b/>
          <w:sz w:val="20"/>
          <w:szCs w:val="20"/>
        </w:rPr>
        <w:t>2.2.2</w:t>
      </w:r>
      <w:r w:rsidRPr="000301DC">
        <w:rPr>
          <w:rFonts w:ascii="Verdana" w:hAnsi="Verdana" w:cs="Estrangelo Edessa"/>
          <w:sz w:val="20"/>
          <w:szCs w:val="20"/>
        </w:rPr>
        <w:t xml:space="preserve"> Zakres prac objętych przedmiotem zamówienia.</w:t>
      </w:r>
    </w:p>
    <w:p w14:paraId="60CEF4D9" w14:textId="77777777"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sz w:val="20"/>
          <w:szCs w:val="20"/>
        </w:rPr>
        <w:t xml:space="preserve">Zakres planowanych i określonych szacunkowo prac został podzielony na dwa etapy, które będą obejmowały: </w:t>
      </w:r>
    </w:p>
    <w:p w14:paraId="7E9422D0" w14:textId="77777777" w:rsidR="000301DC" w:rsidRPr="000301DC" w:rsidRDefault="000301DC" w:rsidP="000301DC">
      <w:pPr>
        <w:pStyle w:val="Tekstpodstawowy"/>
        <w:jc w:val="both"/>
        <w:rPr>
          <w:rFonts w:ascii="Verdana" w:hAnsi="Verdana" w:cs="Estrangelo Edessa"/>
          <w:sz w:val="20"/>
          <w:szCs w:val="20"/>
        </w:rPr>
      </w:pPr>
    </w:p>
    <w:p w14:paraId="14087AAE" w14:textId="77777777"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b/>
          <w:sz w:val="20"/>
          <w:szCs w:val="20"/>
        </w:rPr>
        <w:t>2.2.3</w:t>
      </w:r>
      <w:r w:rsidRPr="000301DC">
        <w:rPr>
          <w:rFonts w:ascii="Verdana" w:hAnsi="Verdana" w:cs="Estrangelo Edessa"/>
          <w:sz w:val="20"/>
          <w:szCs w:val="20"/>
        </w:rPr>
        <w:t xml:space="preserve"> I etap – remont elementów bezpieczeństwa ruchu drogowego,</w:t>
      </w:r>
    </w:p>
    <w:p w14:paraId="24571518" w14:textId="607D38E1"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sz w:val="20"/>
          <w:szCs w:val="20"/>
        </w:rPr>
        <w:t xml:space="preserve">Prace objęte I etapem zamówienia,  to prace związane z bieżącym remontem urządzeń bezpieczeństwa ruchu, (np. powstałych na skutek zdarzenia drogowego) takich jak bariery ochronne, poduszki zderzeniowe i inne objęte niniejszym przetargiem. </w:t>
      </w:r>
    </w:p>
    <w:p w14:paraId="3BD0EFD1" w14:textId="77777777" w:rsidR="000301DC" w:rsidRPr="000301DC" w:rsidRDefault="000301DC" w:rsidP="000301DC">
      <w:pPr>
        <w:pStyle w:val="Tekstpodstawowy"/>
        <w:jc w:val="both"/>
        <w:rPr>
          <w:rFonts w:ascii="Verdana" w:hAnsi="Verdana" w:cs="Estrangelo Edessa"/>
          <w:b/>
          <w:sz w:val="20"/>
          <w:szCs w:val="20"/>
        </w:rPr>
      </w:pPr>
    </w:p>
    <w:p w14:paraId="598D044F" w14:textId="77777777"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b/>
          <w:sz w:val="20"/>
          <w:szCs w:val="20"/>
        </w:rPr>
        <w:t>2.2.3.1</w:t>
      </w:r>
      <w:r w:rsidRPr="000301DC">
        <w:rPr>
          <w:rFonts w:ascii="Verdana" w:hAnsi="Verdana" w:cs="Estrangelo Edessa"/>
          <w:sz w:val="20"/>
          <w:szCs w:val="20"/>
        </w:rPr>
        <w:t xml:space="preserve"> Po otrzymaniu  zlecenia od Zamawiającego o uszkodzeniu urządzenia bezpieczeństwa ruchu, które wymaga natychmiastowego remontu (stwarza bezpośrednie zagrożenie dla ruchu), Wykonawca w ciągu 48 godzin od otrzymania zlecenia, usuwa z korony drogi elementy uszkodzonego urządzenia i dokonuje jego remontu.</w:t>
      </w:r>
    </w:p>
    <w:p w14:paraId="11EB2D4F" w14:textId="77777777" w:rsidR="000301DC" w:rsidRPr="000301DC" w:rsidRDefault="000301DC" w:rsidP="000301DC">
      <w:pPr>
        <w:pStyle w:val="Tekstpodstawowy"/>
        <w:jc w:val="both"/>
        <w:rPr>
          <w:rFonts w:ascii="Verdana" w:hAnsi="Verdana" w:cs="Estrangelo Edessa"/>
          <w:b/>
          <w:sz w:val="20"/>
          <w:szCs w:val="20"/>
        </w:rPr>
      </w:pPr>
    </w:p>
    <w:p w14:paraId="0635E4AD" w14:textId="77777777"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b/>
          <w:sz w:val="20"/>
          <w:szCs w:val="20"/>
        </w:rPr>
        <w:t>2.2.3.2</w:t>
      </w:r>
      <w:r w:rsidRPr="000301DC">
        <w:rPr>
          <w:rFonts w:ascii="Verdana" w:hAnsi="Verdana" w:cs="Estrangelo Edessa"/>
          <w:sz w:val="20"/>
          <w:szCs w:val="20"/>
        </w:rPr>
        <w:t xml:space="preserve"> Uszkodzenie nie stwarzające bezpośredniego zagrożenia dla bezpieczeństwa ruchu, Wykonawca będzie remontował w ciągu 14 dni od daty otrzymania zlecenia.</w:t>
      </w:r>
    </w:p>
    <w:p w14:paraId="5C92846E" w14:textId="77777777" w:rsidR="000301DC" w:rsidRPr="000301DC" w:rsidRDefault="000301DC" w:rsidP="000301DC">
      <w:pPr>
        <w:pStyle w:val="Tekstpodstawowy"/>
        <w:jc w:val="both"/>
        <w:rPr>
          <w:rFonts w:ascii="Verdana" w:hAnsi="Verdana" w:cs="Estrangelo Edessa"/>
          <w:b/>
          <w:sz w:val="20"/>
          <w:szCs w:val="20"/>
        </w:rPr>
      </w:pPr>
    </w:p>
    <w:p w14:paraId="7BEF6A04" w14:textId="77777777"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b/>
          <w:sz w:val="20"/>
          <w:szCs w:val="20"/>
        </w:rPr>
        <w:t>2.2.3.3</w:t>
      </w:r>
      <w:r w:rsidRPr="000301DC">
        <w:rPr>
          <w:rFonts w:ascii="Verdana" w:hAnsi="Verdana" w:cs="Estrangelo Edessa"/>
          <w:sz w:val="20"/>
          <w:szCs w:val="20"/>
        </w:rPr>
        <w:t xml:space="preserve"> Remont uszkodzonych urządzeń bezpieczeństwa ruchu drogowego będzie polegał na demontażu uszkodzonych elementów, zamontowaniu nowych i przywróceniu terenu w okolicach uszkodzonego - remontowanego urządzenia </w:t>
      </w:r>
      <w:proofErr w:type="spellStart"/>
      <w:r w:rsidRPr="000301DC">
        <w:rPr>
          <w:rFonts w:ascii="Verdana" w:hAnsi="Verdana" w:cs="Estrangelo Edessa"/>
          <w:sz w:val="20"/>
          <w:szCs w:val="20"/>
        </w:rPr>
        <w:t>brd</w:t>
      </w:r>
      <w:proofErr w:type="spellEnd"/>
      <w:r w:rsidRPr="000301DC">
        <w:rPr>
          <w:rFonts w:ascii="Verdana" w:hAnsi="Verdana" w:cs="Estrangelo Edessa"/>
          <w:sz w:val="20"/>
          <w:szCs w:val="20"/>
        </w:rPr>
        <w:t xml:space="preserve"> do stanu właściwego (przywrócenie pobocza ziemnego lub pasa rozdziału do stanu przed zdarzeniem).</w:t>
      </w:r>
    </w:p>
    <w:p w14:paraId="2AC31789" w14:textId="77777777" w:rsidR="000301DC" w:rsidRPr="000301DC" w:rsidRDefault="000301DC" w:rsidP="000301DC">
      <w:pPr>
        <w:pStyle w:val="Tekstpodstawowy"/>
        <w:jc w:val="both"/>
        <w:rPr>
          <w:rFonts w:ascii="Verdana" w:hAnsi="Verdana" w:cs="Estrangelo Edessa"/>
          <w:sz w:val="20"/>
          <w:szCs w:val="20"/>
        </w:rPr>
      </w:pPr>
    </w:p>
    <w:p w14:paraId="196AB4D2" w14:textId="3EFBFCAF"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b/>
          <w:sz w:val="20"/>
          <w:szCs w:val="20"/>
        </w:rPr>
        <w:t>2.2.3.4</w:t>
      </w:r>
      <w:r w:rsidRPr="000301DC">
        <w:rPr>
          <w:rFonts w:ascii="Verdana" w:hAnsi="Verdana" w:cs="Estrangelo Edessa"/>
          <w:sz w:val="20"/>
          <w:szCs w:val="20"/>
        </w:rPr>
        <w:t xml:space="preserve"> Montaż elementów odblaskowych - zgodnie z Instrukcją o znakach drogowych pionowych.  </w:t>
      </w:r>
    </w:p>
    <w:p w14:paraId="2DA78BCC" w14:textId="77777777" w:rsidR="000301DC" w:rsidRPr="000301DC" w:rsidRDefault="000301DC" w:rsidP="000301DC">
      <w:pPr>
        <w:pStyle w:val="Tekstpodstawowy"/>
        <w:jc w:val="both"/>
        <w:rPr>
          <w:rFonts w:ascii="Verdana" w:hAnsi="Verdana" w:cs="Estrangelo Edessa"/>
          <w:sz w:val="20"/>
          <w:szCs w:val="20"/>
        </w:rPr>
      </w:pPr>
    </w:p>
    <w:p w14:paraId="0FAACABC" w14:textId="77777777"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b/>
          <w:sz w:val="20"/>
          <w:szCs w:val="20"/>
        </w:rPr>
        <w:t>2.2.4</w:t>
      </w:r>
      <w:r w:rsidRPr="000301DC">
        <w:rPr>
          <w:rFonts w:ascii="Verdana" w:hAnsi="Verdana" w:cs="Estrangelo Edessa"/>
          <w:sz w:val="20"/>
          <w:szCs w:val="20"/>
        </w:rPr>
        <w:tab/>
        <w:t xml:space="preserve"> II etap to montaż nowych urządzeń bezpieczeństwa ruchu.</w:t>
      </w:r>
    </w:p>
    <w:p w14:paraId="26303590" w14:textId="77777777" w:rsidR="000301DC" w:rsidRPr="000301DC" w:rsidRDefault="000301DC" w:rsidP="000301DC">
      <w:pPr>
        <w:pStyle w:val="Tekstpodstawowy"/>
        <w:jc w:val="both"/>
        <w:rPr>
          <w:rFonts w:ascii="Verdana" w:hAnsi="Verdana" w:cs="Estrangelo Edessa"/>
          <w:b/>
          <w:sz w:val="20"/>
          <w:szCs w:val="20"/>
        </w:rPr>
      </w:pPr>
    </w:p>
    <w:p w14:paraId="22838FAF" w14:textId="77777777"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b/>
          <w:sz w:val="20"/>
          <w:szCs w:val="20"/>
        </w:rPr>
        <w:t>2.2.4.1.</w:t>
      </w:r>
      <w:r w:rsidRPr="000301DC">
        <w:rPr>
          <w:rFonts w:ascii="Verdana" w:hAnsi="Verdana" w:cs="Estrangelo Edessa"/>
          <w:sz w:val="20"/>
          <w:szCs w:val="20"/>
        </w:rPr>
        <w:t xml:space="preserve"> Zakres II etapu:</w:t>
      </w:r>
    </w:p>
    <w:p w14:paraId="2C2BF329" w14:textId="77777777"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sz w:val="20"/>
          <w:szCs w:val="20"/>
        </w:rPr>
        <w:t xml:space="preserve">a) montaż nowych odcinków metalowych barier ochronnych z prowadnicą, metalowych barier linowych, barier betonowych, poduszek zderzeniowych, terminali zderzeniowych oraz ekranów </w:t>
      </w:r>
      <w:proofErr w:type="spellStart"/>
      <w:r w:rsidRPr="000301DC">
        <w:rPr>
          <w:rFonts w:ascii="Verdana" w:hAnsi="Verdana" w:cs="Estrangelo Edessa"/>
          <w:sz w:val="20"/>
          <w:szCs w:val="20"/>
        </w:rPr>
        <w:t>przeciwolśnieniowych</w:t>
      </w:r>
      <w:proofErr w:type="spellEnd"/>
      <w:r w:rsidRPr="000301DC">
        <w:rPr>
          <w:rFonts w:ascii="Verdana" w:hAnsi="Verdana" w:cs="Estrangelo Edessa"/>
          <w:sz w:val="20"/>
          <w:szCs w:val="20"/>
        </w:rPr>
        <w:t>,</w:t>
      </w:r>
    </w:p>
    <w:p w14:paraId="2D1C236B" w14:textId="77777777"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sz w:val="20"/>
          <w:szCs w:val="20"/>
        </w:rPr>
        <w:t xml:space="preserve">b) montaż brakujących elementów odblaskowych na istniejących barierach, </w:t>
      </w:r>
    </w:p>
    <w:p w14:paraId="2B878A34" w14:textId="77777777"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sz w:val="20"/>
          <w:szCs w:val="20"/>
        </w:rPr>
        <w:t>c) regulacja barier w pionie,</w:t>
      </w:r>
    </w:p>
    <w:p w14:paraId="09CDA790" w14:textId="77777777"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sz w:val="20"/>
          <w:szCs w:val="20"/>
        </w:rPr>
        <w:t>d) montaż brakujących elementów barier,</w:t>
      </w:r>
    </w:p>
    <w:p w14:paraId="31A1FB68" w14:textId="77777777"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sz w:val="20"/>
          <w:szCs w:val="20"/>
        </w:rPr>
        <w:t>e) wzmocnienia barier poprzez montaż dodatkowych słupków,</w:t>
      </w:r>
    </w:p>
    <w:p w14:paraId="2E36922F" w14:textId="77777777"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sz w:val="20"/>
          <w:szCs w:val="20"/>
        </w:rPr>
        <w:t xml:space="preserve">f) wykonania ławy fundamentowej pod planowany odcinek ustawienia barier betonowych lub poduszki zderzeniowej – zgodnie z wymaganiami producenta montowanego certyfikowanego urządzenia bezpieczeństwa ruchu, </w:t>
      </w:r>
    </w:p>
    <w:p w14:paraId="7E92E0E6" w14:textId="77777777"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sz w:val="20"/>
          <w:szCs w:val="20"/>
        </w:rPr>
        <w:t>W zakres w/w elementów prac wchodzą również prace przygotowawcze i prace porządkowe po wykonaniu zlecenia.</w:t>
      </w:r>
    </w:p>
    <w:p w14:paraId="63CAD0DD" w14:textId="77777777" w:rsidR="000301DC" w:rsidRPr="000301DC" w:rsidRDefault="000301DC" w:rsidP="000301DC">
      <w:pPr>
        <w:pStyle w:val="Tekstpodstawowy"/>
        <w:jc w:val="both"/>
        <w:rPr>
          <w:rFonts w:ascii="Verdana" w:hAnsi="Verdana" w:cs="Estrangelo Edessa"/>
          <w:b/>
          <w:sz w:val="20"/>
          <w:szCs w:val="20"/>
        </w:rPr>
      </w:pPr>
    </w:p>
    <w:p w14:paraId="76BB8B1E" w14:textId="6419A375"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b/>
          <w:sz w:val="20"/>
          <w:szCs w:val="20"/>
        </w:rPr>
        <w:t>2.2.4.2.</w:t>
      </w:r>
      <w:r w:rsidRPr="000301DC">
        <w:rPr>
          <w:rFonts w:ascii="Verdana" w:hAnsi="Verdana" w:cs="Estrangelo Edessa"/>
          <w:sz w:val="20"/>
          <w:szCs w:val="20"/>
        </w:rPr>
        <w:t xml:space="preserve"> Lokalizację, rodzaj i zakres prac objętych II etapem Zamawiający będzie zlecał </w:t>
      </w:r>
      <w:r w:rsidR="00907769">
        <w:rPr>
          <w:rFonts w:ascii="Verdana" w:hAnsi="Verdana" w:cs="Estrangelo Edessa"/>
          <w:sz w:val="20"/>
          <w:szCs w:val="20"/>
        </w:rPr>
        <w:br/>
      </w:r>
      <w:r w:rsidRPr="000301DC">
        <w:rPr>
          <w:rFonts w:ascii="Verdana" w:hAnsi="Verdana" w:cs="Estrangelo Edessa"/>
          <w:sz w:val="20"/>
          <w:szCs w:val="20"/>
        </w:rPr>
        <w:t xml:space="preserve">w trakcie trwania umowy. </w:t>
      </w:r>
    </w:p>
    <w:p w14:paraId="13D50020" w14:textId="77777777" w:rsidR="000301DC" w:rsidRPr="000301DC" w:rsidRDefault="000301DC" w:rsidP="000301DC">
      <w:pPr>
        <w:pStyle w:val="Tekstpodstawowy"/>
        <w:jc w:val="both"/>
        <w:rPr>
          <w:rFonts w:ascii="Verdana" w:hAnsi="Verdana" w:cs="Estrangelo Edessa"/>
          <w:b/>
          <w:sz w:val="20"/>
          <w:szCs w:val="20"/>
        </w:rPr>
      </w:pPr>
    </w:p>
    <w:p w14:paraId="6D7299C6" w14:textId="46A0B032"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b/>
          <w:sz w:val="20"/>
          <w:szCs w:val="20"/>
        </w:rPr>
        <w:t>2.2.4.3.</w:t>
      </w:r>
      <w:r w:rsidRPr="000301DC">
        <w:rPr>
          <w:rFonts w:ascii="Verdana" w:hAnsi="Verdana" w:cs="Estrangelo Edessa"/>
          <w:sz w:val="20"/>
          <w:szCs w:val="20"/>
        </w:rPr>
        <w:t xml:space="preserve"> Typ barier oraz elementy prac wymienione w p. 2.2.3 wyszczególnione zostały </w:t>
      </w:r>
      <w:r w:rsidR="00907769">
        <w:rPr>
          <w:rFonts w:ascii="Verdana" w:hAnsi="Verdana" w:cs="Estrangelo Edessa"/>
          <w:sz w:val="20"/>
          <w:szCs w:val="20"/>
        </w:rPr>
        <w:br/>
      </w:r>
      <w:r w:rsidRPr="000301DC">
        <w:rPr>
          <w:rFonts w:ascii="Verdana" w:hAnsi="Verdana" w:cs="Estrangelo Edessa"/>
          <w:sz w:val="20"/>
          <w:szCs w:val="20"/>
        </w:rPr>
        <w:t>w formularzu kosztorysu ofertowego jako elementy rozliczeniowe.</w:t>
      </w:r>
    </w:p>
    <w:p w14:paraId="60822C13" w14:textId="77777777" w:rsidR="000301DC" w:rsidRPr="000301DC" w:rsidRDefault="000301DC" w:rsidP="000301DC">
      <w:pPr>
        <w:pStyle w:val="Tekstpodstawowy"/>
        <w:jc w:val="both"/>
        <w:rPr>
          <w:rFonts w:ascii="Verdana" w:hAnsi="Verdana" w:cs="Estrangelo Edessa"/>
          <w:sz w:val="20"/>
          <w:szCs w:val="20"/>
        </w:rPr>
      </w:pPr>
    </w:p>
    <w:p w14:paraId="7CE1CB83" w14:textId="77777777"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b/>
          <w:sz w:val="20"/>
          <w:szCs w:val="20"/>
        </w:rPr>
        <w:t>2.2.5.</w:t>
      </w:r>
      <w:r w:rsidRPr="000301DC">
        <w:rPr>
          <w:rFonts w:ascii="Verdana" w:hAnsi="Verdana" w:cs="Estrangelo Edessa"/>
          <w:sz w:val="20"/>
          <w:szCs w:val="20"/>
        </w:rPr>
        <w:t xml:space="preserve"> Wszelkie potrzeby z zakresu materiałów oraz sprzętu niezbędnego do wykonania zadania tak dla I jak i II etapu zapewnia Wykonawca.</w:t>
      </w:r>
    </w:p>
    <w:p w14:paraId="7D494F08" w14:textId="77777777" w:rsidR="000301DC" w:rsidRPr="000301DC" w:rsidRDefault="000301DC" w:rsidP="000301DC">
      <w:pPr>
        <w:pStyle w:val="Tekstpodstawowy"/>
        <w:jc w:val="both"/>
        <w:rPr>
          <w:rFonts w:ascii="Verdana" w:hAnsi="Verdana" w:cs="Estrangelo Edessa"/>
          <w:sz w:val="20"/>
          <w:szCs w:val="20"/>
        </w:rPr>
      </w:pPr>
    </w:p>
    <w:p w14:paraId="0069DC39" w14:textId="1D944F33"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b/>
          <w:sz w:val="20"/>
          <w:szCs w:val="20"/>
        </w:rPr>
        <w:t>2.2.6.</w:t>
      </w:r>
      <w:r w:rsidRPr="000301DC">
        <w:rPr>
          <w:rFonts w:ascii="Verdana" w:hAnsi="Verdana" w:cs="Estrangelo Edessa"/>
          <w:sz w:val="20"/>
          <w:szCs w:val="20"/>
        </w:rPr>
        <w:t xml:space="preserve"> Prace I </w:t>
      </w:r>
      <w:proofErr w:type="spellStart"/>
      <w:r w:rsidRPr="000301DC">
        <w:rPr>
          <w:rFonts w:ascii="Verdana" w:hAnsi="Verdana" w:cs="Estrangelo Edessa"/>
          <w:sz w:val="20"/>
          <w:szCs w:val="20"/>
        </w:rPr>
        <w:t>i</w:t>
      </w:r>
      <w:proofErr w:type="spellEnd"/>
      <w:r w:rsidRPr="000301DC">
        <w:rPr>
          <w:rFonts w:ascii="Verdana" w:hAnsi="Verdana" w:cs="Estrangelo Edessa"/>
          <w:sz w:val="20"/>
          <w:szCs w:val="20"/>
        </w:rPr>
        <w:t xml:space="preserve"> II etapu będą wykonywane zgodnie ze szczegółowymi specyfikacjami technicznymi, instrukcją producenta, obowiązującymi na dzień wystawienia zlecenia „Wytycznymi stosowania drogowych barier ochronnych na drogach krajowych” wydanych przez GDDKiA aktualnymi w dniu zlecenia prac, poleceniami Zamawiającego. </w:t>
      </w:r>
    </w:p>
    <w:p w14:paraId="783222FD" w14:textId="77777777" w:rsidR="000301DC" w:rsidRPr="000301DC" w:rsidRDefault="000301DC" w:rsidP="000301DC">
      <w:pPr>
        <w:pStyle w:val="Tekstpodstawowy"/>
        <w:jc w:val="both"/>
        <w:rPr>
          <w:rFonts w:ascii="Verdana" w:hAnsi="Verdana" w:cs="Estrangelo Edessa"/>
          <w:sz w:val="20"/>
          <w:szCs w:val="20"/>
        </w:rPr>
      </w:pPr>
    </w:p>
    <w:p w14:paraId="36752B2A" w14:textId="5DAF139E"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b/>
          <w:sz w:val="20"/>
          <w:szCs w:val="20"/>
        </w:rPr>
        <w:t>2.2.7.</w:t>
      </w:r>
      <w:r w:rsidRPr="000301DC">
        <w:rPr>
          <w:rFonts w:ascii="Verdana" w:hAnsi="Verdana" w:cs="Estrangelo Edessa"/>
          <w:sz w:val="20"/>
          <w:szCs w:val="20"/>
        </w:rPr>
        <w:t xml:space="preserve"> Faktyczna ilość wykonanych prac ustalana będzie kosztorysem powykonawczym i płatna według cen jednostkowych podanych w kosztorysie ofertowym. </w:t>
      </w:r>
    </w:p>
    <w:p w14:paraId="4805B7A9" w14:textId="77777777" w:rsidR="000301DC" w:rsidRPr="000301DC" w:rsidRDefault="000301DC" w:rsidP="000301DC">
      <w:pPr>
        <w:pStyle w:val="Tekstpodstawowy"/>
        <w:jc w:val="both"/>
        <w:rPr>
          <w:rFonts w:ascii="Verdana" w:hAnsi="Verdana" w:cs="Estrangelo Edessa"/>
          <w:sz w:val="20"/>
          <w:szCs w:val="20"/>
        </w:rPr>
      </w:pPr>
    </w:p>
    <w:p w14:paraId="1E639A39" w14:textId="2090882A" w:rsidR="000301DC" w:rsidRPr="000301DC" w:rsidRDefault="000301DC" w:rsidP="000301DC">
      <w:pPr>
        <w:pStyle w:val="Tekstpodstawowy"/>
        <w:jc w:val="both"/>
        <w:rPr>
          <w:rFonts w:ascii="Verdana" w:hAnsi="Verdana" w:cs="Estrangelo Edessa"/>
          <w:sz w:val="20"/>
          <w:szCs w:val="20"/>
        </w:rPr>
      </w:pPr>
      <w:r w:rsidRPr="000301DC">
        <w:rPr>
          <w:rFonts w:ascii="Verdana" w:hAnsi="Verdana" w:cs="Estrangelo Edessa"/>
          <w:b/>
          <w:sz w:val="20"/>
          <w:szCs w:val="20"/>
        </w:rPr>
        <w:t>2.2.8.</w:t>
      </w:r>
      <w:r w:rsidRPr="000301DC">
        <w:rPr>
          <w:rFonts w:ascii="Verdana" w:hAnsi="Verdana" w:cs="Estrangelo Edessa"/>
          <w:sz w:val="20"/>
          <w:szCs w:val="20"/>
        </w:rPr>
        <w:t xml:space="preserve"> Do wykonania elementów prac wyszczególnionych w kosztorysie ofertowym, Zamawiający przewiduje możliwość częściowego zastosowania materiałów własnych. Transport materiałów ze składowiska Zamawiającego na plac budowy zapewnia Wykonawca na terenie Oddziału Warszawa. Zamawiający będzie informował Wykonawcę o ilości i rodzaju materiału własnego do zastosowania, na bieżąco przy ustalaniu lokalizacji i zakresu prac objętych I </w:t>
      </w:r>
      <w:proofErr w:type="spellStart"/>
      <w:r w:rsidRPr="000301DC">
        <w:rPr>
          <w:rFonts w:ascii="Verdana" w:hAnsi="Verdana" w:cs="Estrangelo Edessa"/>
          <w:sz w:val="20"/>
          <w:szCs w:val="20"/>
        </w:rPr>
        <w:t>i</w:t>
      </w:r>
      <w:proofErr w:type="spellEnd"/>
      <w:r w:rsidRPr="000301DC">
        <w:rPr>
          <w:rFonts w:ascii="Verdana" w:hAnsi="Verdana" w:cs="Estrangelo Edessa"/>
          <w:sz w:val="20"/>
          <w:szCs w:val="20"/>
        </w:rPr>
        <w:t xml:space="preserve"> II etapem. Po stronie Wykonawcy jest sprawdzenie miejsca prowadzenia robót i odpowiedzialność za ewentualne uszkodzenia sieci uzbrojenia terenu.</w:t>
      </w:r>
    </w:p>
    <w:p w14:paraId="6E204FA6" w14:textId="77777777" w:rsidR="000301DC" w:rsidRPr="000301DC" w:rsidRDefault="000301DC" w:rsidP="000301DC">
      <w:pPr>
        <w:pStyle w:val="Tekstpodstawowy"/>
        <w:jc w:val="both"/>
        <w:rPr>
          <w:rFonts w:ascii="Verdana" w:hAnsi="Verdana" w:cs="Estrangelo Edessa"/>
          <w:sz w:val="20"/>
          <w:szCs w:val="20"/>
        </w:rPr>
      </w:pPr>
    </w:p>
    <w:p w14:paraId="689C966D" w14:textId="77777777" w:rsidR="000301DC" w:rsidRPr="000301DC" w:rsidRDefault="000301DC" w:rsidP="00907769">
      <w:pPr>
        <w:jc w:val="both"/>
        <w:rPr>
          <w:rFonts w:ascii="Verdana" w:hAnsi="Verdana" w:cs="Estrangelo Edessa"/>
          <w:sz w:val="20"/>
          <w:szCs w:val="20"/>
        </w:rPr>
      </w:pPr>
      <w:r w:rsidRPr="000301DC">
        <w:rPr>
          <w:rFonts w:ascii="Verdana" w:hAnsi="Verdana" w:cs="Estrangelo Edessa"/>
          <w:b/>
          <w:sz w:val="20"/>
          <w:szCs w:val="20"/>
        </w:rPr>
        <w:lastRenderedPageBreak/>
        <w:t xml:space="preserve">2.2.9. </w:t>
      </w:r>
      <w:r w:rsidRPr="000301DC">
        <w:rPr>
          <w:rFonts w:ascii="Verdana" w:hAnsi="Verdana" w:cs="Estrangelo Edessa"/>
          <w:sz w:val="20"/>
          <w:szCs w:val="20"/>
        </w:rPr>
        <w:t xml:space="preserve">Prace wykonane w danym roku kalendarzowym, począwszy od daty odbiorów częściowych będą podlegały gwarancji na okres min. 5 lat  - dla wszystkich rodzajów barier drogowych. </w:t>
      </w:r>
    </w:p>
    <w:p w14:paraId="5A43CF01" w14:textId="77777777" w:rsidR="000301DC" w:rsidRPr="000301DC" w:rsidRDefault="000301DC" w:rsidP="000301DC">
      <w:pPr>
        <w:pStyle w:val="Tekstpodstawowy"/>
        <w:jc w:val="both"/>
        <w:rPr>
          <w:rFonts w:ascii="Verdana" w:hAnsi="Verdana" w:cs="Estrangelo Edessa"/>
          <w:sz w:val="20"/>
          <w:szCs w:val="20"/>
        </w:rPr>
      </w:pPr>
    </w:p>
    <w:p w14:paraId="7669396B" w14:textId="77777777" w:rsidR="000301DC" w:rsidRPr="000301DC" w:rsidRDefault="000301DC" w:rsidP="000301DC">
      <w:pPr>
        <w:jc w:val="both"/>
        <w:rPr>
          <w:rFonts w:ascii="Verdana" w:hAnsi="Verdana" w:cs="Estrangelo Edessa"/>
          <w:b/>
          <w:sz w:val="20"/>
          <w:szCs w:val="20"/>
        </w:rPr>
      </w:pPr>
      <w:r w:rsidRPr="000301DC">
        <w:rPr>
          <w:rFonts w:ascii="Verdana" w:hAnsi="Verdana" w:cs="Estrangelo Edessa"/>
          <w:b/>
          <w:sz w:val="20"/>
          <w:szCs w:val="20"/>
        </w:rPr>
        <w:t>2.3 Opis przedmiotu zamówienia część C – znaki pionowe</w:t>
      </w:r>
    </w:p>
    <w:p w14:paraId="3DCCB8D4" w14:textId="77777777" w:rsidR="000301DC" w:rsidRPr="000301DC" w:rsidRDefault="000301DC" w:rsidP="000301DC">
      <w:pPr>
        <w:tabs>
          <w:tab w:val="num" w:pos="2160"/>
        </w:tabs>
        <w:ind w:right="-284"/>
        <w:jc w:val="both"/>
        <w:rPr>
          <w:rFonts w:ascii="Verdana" w:hAnsi="Verdana" w:cs="Estrangelo Edessa"/>
          <w:b/>
          <w:sz w:val="20"/>
          <w:szCs w:val="20"/>
        </w:rPr>
      </w:pPr>
    </w:p>
    <w:p w14:paraId="71DB79B3" w14:textId="77777777" w:rsidR="000301DC" w:rsidRPr="000301DC" w:rsidRDefault="000301DC" w:rsidP="000301DC">
      <w:pPr>
        <w:tabs>
          <w:tab w:val="num" w:pos="2160"/>
        </w:tabs>
        <w:ind w:right="-284"/>
        <w:jc w:val="both"/>
        <w:rPr>
          <w:rFonts w:ascii="Verdana" w:hAnsi="Verdana" w:cs="Estrangelo Edessa"/>
          <w:b/>
          <w:bCs/>
          <w:sz w:val="20"/>
          <w:szCs w:val="20"/>
        </w:rPr>
      </w:pPr>
      <w:r w:rsidRPr="000301DC">
        <w:rPr>
          <w:rFonts w:ascii="Verdana" w:hAnsi="Verdana" w:cs="Estrangelo Edessa"/>
          <w:b/>
          <w:sz w:val="20"/>
          <w:szCs w:val="20"/>
        </w:rPr>
        <w:t>2.3.1</w:t>
      </w:r>
      <w:r w:rsidRPr="000301DC">
        <w:rPr>
          <w:rFonts w:ascii="Verdana" w:hAnsi="Verdana" w:cs="Estrangelo Edessa"/>
          <w:sz w:val="20"/>
          <w:szCs w:val="20"/>
        </w:rPr>
        <w:t xml:space="preserve"> </w:t>
      </w:r>
      <w:r w:rsidRPr="000301DC">
        <w:rPr>
          <w:rFonts w:ascii="Verdana" w:hAnsi="Verdana" w:cs="Estrangelo Edessa"/>
          <w:b/>
          <w:bCs/>
          <w:sz w:val="20"/>
          <w:szCs w:val="20"/>
        </w:rPr>
        <w:t>Zakres zamówienia.</w:t>
      </w:r>
    </w:p>
    <w:p w14:paraId="0BD8BC52" w14:textId="77777777" w:rsidR="000301DC" w:rsidRPr="000301DC" w:rsidRDefault="000301DC" w:rsidP="000301DC">
      <w:pPr>
        <w:jc w:val="both"/>
        <w:rPr>
          <w:rFonts w:ascii="Verdana" w:hAnsi="Verdana" w:cs="Estrangelo Edessa"/>
          <w:b/>
          <w:sz w:val="20"/>
          <w:szCs w:val="20"/>
        </w:rPr>
      </w:pPr>
    </w:p>
    <w:p w14:paraId="14BD45AC" w14:textId="77777777" w:rsidR="000301DC" w:rsidRPr="000301DC" w:rsidRDefault="000301DC" w:rsidP="000301DC">
      <w:pPr>
        <w:ind w:right="-1"/>
        <w:jc w:val="both"/>
        <w:rPr>
          <w:rFonts w:ascii="Verdana" w:hAnsi="Verdana"/>
          <w:sz w:val="20"/>
          <w:szCs w:val="20"/>
        </w:rPr>
      </w:pPr>
      <w:r w:rsidRPr="000301DC">
        <w:rPr>
          <w:rFonts w:ascii="Verdana" w:hAnsi="Verdana"/>
          <w:sz w:val="20"/>
          <w:szCs w:val="20"/>
        </w:rPr>
        <w:t>Prace objęte zamówieniem to prace związane z dostawą i bieżącym utrzymaniem w należytym stanie technicznym oznakowania pionowego i urządzeń bezpieczeństwa ruchu a także wdrożenie nowych projektów stałej i czasowej organizacji ruchu i utrzymanie oznakowania pionowego zgodnie z aktualnie obowiązującymi projektami. W ramach prac objętych zamówieniem wymagane jest:</w:t>
      </w:r>
    </w:p>
    <w:p w14:paraId="3C268D95" w14:textId="63C47F15" w:rsidR="000301DC" w:rsidRPr="000301DC" w:rsidRDefault="000301DC" w:rsidP="002B3AD7">
      <w:pPr>
        <w:numPr>
          <w:ilvl w:val="3"/>
          <w:numId w:val="66"/>
        </w:numPr>
        <w:tabs>
          <w:tab w:val="clear" w:pos="2880"/>
          <w:tab w:val="num" w:pos="-2977"/>
        </w:tabs>
        <w:ind w:left="709" w:hanging="425"/>
        <w:jc w:val="both"/>
        <w:rPr>
          <w:rFonts w:ascii="Verdana" w:hAnsi="Verdana"/>
          <w:sz w:val="20"/>
          <w:szCs w:val="20"/>
        </w:rPr>
      </w:pPr>
      <w:r w:rsidRPr="000301DC">
        <w:rPr>
          <w:rFonts w:ascii="Verdana" w:hAnsi="Verdana"/>
          <w:sz w:val="20"/>
          <w:szCs w:val="20"/>
        </w:rPr>
        <w:t xml:space="preserve">uzupełnianie brakującego oznakowania konwencjonalnego zgodnego z załącznikiem do Rozporządzenia z dnia 23.12.2003 r „Szczegółowe Warunki Techniczne dla Znaków </w:t>
      </w:r>
      <w:r w:rsidR="00907769">
        <w:rPr>
          <w:rFonts w:ascii="Verdana" w:hAnsi="Verdana"/>
          <w:sz w:val="20"/>
          <w:szCs w:val="20"/>
        </w:rPr>
        <w:br/>
      </w:r>
      <w:r w:rsidRPr="000301DC">
        <w:rPr>
          <w:rFonts w:ascii="Verdana" w:hAnsi="Verdana"/>
          <w:sz w:val="20"/>
          <w:szCs w:val="20"/>
        </w:rPr>
        <w:t xml:space="preserve">i Sygnałów Drogowych oraz Urządzeń Bezpieczeństwa Ruchu Drogowego i Warunki ich Umieszczania na Drogach” wraz z późniejszymi zmianami, wykonywanego każdorazowo na pisemne lub telefoniczne zlecenie Rejonu; zlecenie telefoniczne zostaje uzupełnione każdorazowo </w:t>
      </w:r>
      <w:r w:rsidRPr="000301DC">
        <w:rPr>
          <w:rFonts w:ascii="Verdana" w:hAnsi="Verdana"/>
          <w:sz w:val="20"/>
          <w:szCs w:val="20"/>
        </w:rPr>
        <w:br/>
        <w:t xml:space="preserve">o zlecenie pisemne w ciągu 5 dni roboczych przez Zamawiającego.   </w:t>
      </w:r>
    </w:p>
    <w:p w14:paraId="2E126C84" w14:textId="77777777" w:rsidR="000301DC" w:rsidRPr="000301DC" w:rsidRDefault="000301DC" w:rsidP="002B3AD7">
      <w:pPr>
        <w:numPr>
          <w:ilvl w:val="3"/>
          <w:numId w:val="66"/>
        </w:numPr>
        <w:tabs>
          <w:tab w:val="clear" w:pos="2880"/>
          <w:tab w:val="num" w:pos="-2977"/>
        </w:tabs>
        <w:ind w:left="709" w:hanging="425"/>
        <w:jc w:val="both"/>
        <w:rPr>
          <w:rFonts w:ascii="Verdana" w:hAnsi="Verdana"/>
          <w:sz w:val="20"/>
          <w:szCs w:val="20"/>
        </w:rPr>
      </w:pPr>
      <w:r w:rsidRPr="000301DC">
        <w:rPr>
          <w:rFonts w:ascii="Verdana" w:hAnsi="Verdana"/>
          <w:sz w:val="20"/>
          <w:szCs w:val="20"/>
        </w:rPr>
        <w:t>wdrożenie nowych projektów organizacji ruchu,</w:t>
      </w:r>
    </w:p>
    <w:p w14:paraId="13D9C033" w14:textId="77777777" w:rsidR="000301DC" w:rsidRPr="000301DC" w:rsidRDefault="000301DC" w:rsidP="002B3AD7">
      <w:pPr>
        <w:numPr>
          <w:ilvl w:val="3"/>
          <w:numId w:val="66"/>
        </w:numPr>
        <w:tabs>
          <w:tab w:val="clear" w:pos="2880"/>
          <w:tab w:val="num" w:pos="-2977"/>
        </w:tabs>
        <w:ind w:left="709" w:hanging="425"/>
        <w:jc w:val="both"/>
        <w:rPr>
          <w:rFonts w:ascii="Verdana" w:hAnsi="Verdana"/>
          <w:sz w:val="20"/>
          <w:szCs w:val="20"/>
        </w:rPr>
      </w:pPr>
      <w:r w:rsidRPr="000301DC">
        <w:rPr>
          <w:rFonts w:ascii="Verdana" w:hAnsi="Verdana"/>
          <w:sz w:val="20"/>
          <w:szCs w:val="20"/>
        </w:rPr>
        <w:t>uzupełnienie znaków U-</w:t>
      </w:r>
      <w:smartTag w:uri="urn:schemas-microsoft-com:office:smarttags" w:element="metricconverter">
        <w:smartTagPr>
          <w:attr w:name="ProductID" w:val="1f"/>
        </w:smartTagPr>
        <w:r w:rsidRPr="000301DC">
          <w:rPr>
            <w:rFonts w:ascii="Verdana" w:hAnsi="Verdana"/>
            <w:sz w:val="20"/>
            <w:szCs w:val="20"/>
          </w:rPr>
          <w:t>1f</w:t>
        </w:r>
      </w:smartTag>
      <w:r w:rsidRPr="000301DC">
        <w:rPr>
          <w:rFonts w:ascii="Verdana" w:hAnsi="Verdana"/>
          <w:sz w:val="20"/>
          <w:szCs w:val="20"/>
        </w:rPr>
        <w:t>, U-7 i U-8 na słupkach U-1a i U-1b,</w:t>
      </w:r>
    </w:p>
    <w:p w14:paraId="23AF1981" w14:textId="77777777" w:rsidR="000301DC" w:rsidRPr="000301DC" w:rsidRDefault="000301DC" w:rsidP="002B3AD7">
      <w:pPr>
        <w:numPr>
          <w:ilvl w:val="3"/>
          <w:numId w:val="66"/>
        </w:numPr>
        <w:tabs>
          <w:tab w:val="clear" w:pos="2880"/>
          <w:tab w:val="num" w:pos="-2977"/>
        </w:tabs>
        <w:ind w:left="709" w:hanging="425"/>
        <w:jc w:val="both"/>
        <w:rPr>
          <w:rFonts w:ascii="Verdana" w:hAnsi="Verdana"/>
          <w:sz w:val="20"/>
          <w:szCs w:val="20"/>
        </w:rPr>
      </w:pPr>
      <w:r w:rsidRPr="000301DC">
        <w:rPr>
          <w:rFonts w:ascii="Verdana" w:hAnsi="Verdana"/>
          <w:sz w:val="20"/>
          <w:szCs w:val="20"/>
        </w:rPr>
        <w:t xml:space="preserve">uzupełnianie </w:t>
      </w:r>
      <w:proofErr w:type="spellStart"/>
      <w:r w:rsidRPr="000301DC">
        <w:rPr>
          <w:rFonts w:ascii="Verdana" w:hAnsi="Verdana"/>
          <w:sz w:val="20"/>
          <w:szCs w:val="20"/>
        </w:rPr>
        <w:t>wygrodzeń</w:t>
      </w:r>
      <w:proofErr w:type="spellEnd"/>
      <w:r w:rsidRPr="000301DC">
        <w:rPr>
          <w:rFonts w:ascii="Verdana" w:hAnsi="Verdana"/>
          <w:sz w:val="20"/>
          <w:szCs w:val="20"/>
        </w:rPr>
        <w:t xml:space="preserve"> dla pieszych,</w:t>
      </w:r>
    </w:p>
    <w:p w14:paraId="0F722D74" w14:textId="77777777" w:rsidR="000301DC" w:rsidRPr="000301DC" w:rsidRDefault="000301DC" w:rsidP="002B3AD7">
      <w:pPr>
        <w:numPr>
          <w:ilvl w:val="3"/>
          <w:numId w:val="66"/>
        </w:numPr>
        <w:tabs>
          <w:tab w:val="clear" w:pos="2880"/>
          <w:tab w:val="num" w:pos="-2977"/>
        </w:tabs>
        <w:ind w:left="709" w:hanging="425"/>
        <w:jc w:val="both"/>
        <w:rPr>
          <w:rFonts w:ascii="Verdana" w:hAnsi="Verdana"/>
          <w:sz w:val="20"/>
          <w:szCs w:val="20"/>
        </w:rPr>
      </w:pPr>
      <w:r w:rsidRPr="000301DC">
        <w:rPr>
          <w:rFonts w:ascii="Verdana" w:hAnsi="Verdana"/>
          <w:sz w:val="20"/>
          <w:szCs w:val="20"/>
        </w:rPr>
        <w:t>dokonanie korekty treści znaków typu E lub F (zaklejenie fragmentu istniejącego znaku),</w:t>
      </w:r>
    </w:p>
    <w:p w14:paraId="2A466879" w14:textId="77777777" w:rsidR="000301DC" w:rsidRPr="000301DC" w:rsidRDefault="000301DC" w:rsidP="002B3AD7">
      <w:pPr>
        <w:numPr>
          <w:ilvl w:val="3"/>
          <w:numId w:val="66"/>
        </w:numPr>
        <w:tabs>
          <w:tab w:val="clear" w:pos="2880"/>
          <w:tab w:val="num" w:pos="-2977"/>
        </w:tabs>
        <w:ind w:left="709" w:hanging="425"/>
        <w:jc w:val="both"/>
        <w:rPr>
          <w:rFonts w:ascii="Verdana" w:hAnsi="Verdana"/>
          <w:sz w:val="20"/>
          <w:szCs w:val="20"/>
        </w:rPr>
      </w:pPr>
      <w:r w:rsidRPr="000301DC">
        <w:rPr>
          <w:rFonts w:ascii="Verdana" w:hAnsi="Verdana"/>
          <w:sz w:val="20"/>
          <w:szCs w:val="20"/>
        </w:rPr>
        <w:t>pomiar odblaskowości znaków,</w:t>
      </w:r>
    </w:p>
    <w:p w14:paraId="6A22BFAC" w14:textId="6F3EF183" w:rsidR="000301DC" w:rsidRPr="000301DC" w:rsidRDefault="000301DC" w:rsidP="002B3AD7">
      <w:pPr>
        <w:numPr>
          <w:ilvl w:val="3"/>
          <w:numId w:val="66"/>
        </w:numPr>
        <w:tabs>
          <w:tab w:val="clear" w:pos="2880"/>
          <w:tab w:val="num" w:pos="-2977"/>
        </w:tabs>
        <w:ind w:left="709" w:hanging="425"/>
        <w:jc w:val="both"/>
        <w:rPr>
          <w:rFonts w:ascii="Verdana" w:hAnsi="Verdana"/>
          <w:sz w:val="20"/>
          <w:szCs w:val="20"/>
        </w:rPr>
      </w:pPr>
      <w:r w:rsidRPr="000301DC">
        <w:rPr>
          <w:rFonts w:ascii="Verdana" w:hAnsi="Verdana"/>
          <w:sz w:val="20"/>
          <w:szCs w:val="20"/>
        </w:rPr>
        <w:t xml:space="preserve">dostarczenie tablic zamykających U-26 zamontowanych na przyczepach wraz </w:t>
      </w:r>
      <w:r w:rsidR="00907769">
        <w:rPr>
          <w:rFonts w:ascii="Verdana" w:hAnsi="Verdana"/>
          <w:sz w:val="20"/>
          <w:szCs w:val="20"/>
        </w:rPr>
        <w:br/>
      </w:r>
      <w:r w:rsidRPr="000301DC">
        <w:rPr>
          <w:rFonts w:ascii="Verdana" w:hAnsi="Verdana"/>
          <w:sz w:val="20"/>
          <w:szCs w:val="20"/>
        </w:rPr>
        <w:t>z akumulatorem, sterowanych z kabiny pojazdu lub bez przyczepy,</w:t>
      </w:r>
    </w:p>
    <w:p w14:paraId="522021E5" w14:textId="11CF61EE" w:rsidR="000301DC" w:rsidRPr="000301DC" w:rsidRDefault="000301DC" w:rsidP="002B3AD7">
      <w:pPr>
        <w:numPr>
          <w:ilvl w:val="3"/>
          <w:numId w:val="66"/>
        </w:numPr>
        <w:tabs>
          <w:tab w:val="clear" w:pos="2880"/>
          <w:tab w:val="num" w:pos="-2977"/>
        </w:tabs>
        <w:ind w:left="709" w:hanging="425"/>
        <w:jc w:val="both"/>
        <w:rPr>
          <w:rFonts w:ascii="Verdana" w:hAnsi="Verdana"/>
          <w:sz w:val="20"/>
          <w:szCs w:val="20"/>
        </w:rPr>
      </w:pPr>
      <w:r w:rsidRPr="000301DC">
        <w:rPr>
          <w:rFonts w:ascii="Verdana" w:hAnsi="Verdana"/>
          <w:sz w:val="20"/>
          <w:szCs w:val="20"/>
        </w:rPr>
        <w:t>dostarczenie plastikowych barier drogowych U-14e (białe</w:t>
      </w:r>
      <w:r w:rsidR="00907769">
        <w:rPr>
          <w:rFonts w:ascii="Verdana" w:hAnsi="Verdana"/>
          <w:sz w:val="20"/>
          <w:szCs w:val="20"/>
        </w:rPr>
        <w:t xml:space="preserve"> </w:t>
      </w:r>
      <w:r w:rsidRPr="000301DC">
        <w:rPr>
          <w:rFonts w:ascii="Verdana" w:hAnsi="Verdana"/>
          <w:sz w:val="20"/>
          <w:szCs w:val="20"/>
        </w:rPr>
        <w:t xml:space="preserve">i czerwone) wraz </w:t>
      </w:r>
      <w:r w:rsidR="00907769">
        <w:rPr>
          <w:rFonts w:ascii="Verdana" w:hAnsi="Verdana"/>
          <w:sz w:val="20"/>
          <w:szCs w:val="20"/>
        </w:rPr>
        <w:br/>
      </w:r>
      <w:r w:rsidRPr="000301DC">
        <w:rPr>
          <w:rFonts w:ascii="Verdana" w:hAnsi="Verdana"/>
          <w:sz w:val="20"/>
          <w:szCs w:val="20"/>
        </w:rPr>
        <w:t>z ewentualnym montażem i demontażem,</w:t>
      </w:r>
    </w:p>
    <w:p w14:paraId="35C1240F" w14:textId="77777777" w:rsidR="000301DC" w:rsidRPr="000301DC" w:rsidRDefault="000301DC" w:rsidP="000301DC">
      <w:pPr>
        <w:ind w:left="284" w:hanging="284"/>
        <w:jc w:val="both"/>
        <w:rPr>
          <w:rFonts w:ascii="Verdana" w:hAnsi="Verdana"/>
          <w:sz w:val="20"/>
          <w:szCs w:val="20"/>
        </w:rPr>
      </w:pPr>
      <w:r w:rsidRPr="000301DC">
        <w:rPr>
          <w:rFonts w:ascii="Verdana" w:hAnsi="Verdana"/>
          <w:sz w:val="20"/>
          <w:szCs w:val="20"/>
        </w:rPr>
        <w:t xml:space="preserve">   </w:t>
      </w:r>
    </w:p>
    <w:p w14:paraId="4D91336F" w14:textId="5BECB10A" w:rsidR="000301DC" w:rsidRPr="000301DC" w:rsidRDefault="000301DC" w:rsidP="002B3AD7">
      <w:pPr>
        <w:numPr>
          <w:ilvl w:val="2"/>
          <w:numId w:val="67"/>
        </w:numPr>
        <w:ind w:left="0" w:firstLine="0"/>
        <w:jc w:val="both"/>
        <w:rPr>
          <w:rFonts w:ascii="Verdana" w:hAnsi="Verdana"/>
          <w:sz w:val="20"/>
          <w:szCs w:val="20"/>
        </w:rPr>
      </w:pPr>
      <w:r w:rsidRPr="000301DC">
        <w:rPr>
          <w:rFonts w:ascii="Verdana" w:hAnsi="Verdana"/>
          <w:sz w:val="20"/>
          <w:szCs w:val="20"/>
        </w:rPr>
        <w:t xml:space="preserve"> Jeżeli wystąpi konieczność wymiany znaku lub innego urządzenia </w:t>
      </w:r>
      <w:proofErr w:type="spellStart"/>
      <w:r w:rsidRPr="000301DC">
        <w:rPr>
          <w:rFonts w:ascii="Verdana" w:hAnsi="Verdana"/>
          <w:sz w:val="20"/>
          <w:szCs w:val="20"/>
        </w:rPr>
        <w:t>brd</w:t>
      </w:r>
      <w:proofErr w:type="spellEnd"/>
      <w:r w:rsidRPr="000301DC">
        <w:rPr>
          <w:rFonts w:ascii="Verdana" w:hAnsi="Verdana"/>
          <w:sz w:val="20"/>
          <w:szCs w:val="20"/>
        </w:rPr>
        <w:t xml:space="preserve"> objętego utrzymaniem Wykonawca otrzymuje każdorazowo zlecenie pisemne od Zamawiającego na wykonanie czynności wykraczającej poza zakres prac związanych z harmonogramem. </w:t>
      </w:r>
      <w:r w:rsidR="00907769">
        <w:rPr>
          <w:rFonts w:ascii="Verdana" w:hAnsi="Verdana"/>
          <w:sz w:val="20"/>
          <w:szCs w:val="20"/>
        </w:rPr>
        <w:br/>
      </w:r>
      <w:r w:rsidRPr="000301DC">
        <w:rPr>
          <w:rFonts w:ascii="Verdana" w:hAnsi="Verdana"/>
          <w:sz w:val="20"/>
          <w:szCs w:val="20"/>
        </w:rPr>
        <w:t>Po wykonaniu zadania zgłasza wykonanie do Rejonu uzyskując potwierdzenie wykonania na piśmie. Rozliczenie prac następuje kosztorysem powykonawczym na podstawie zaoferowanych cen jednostkowych.</w:t>
      </w:r>
    </w:p>
    <w:p w14:paraId="566EF6F3" w14:textId="77777777" w:rsidR="000301DC" w:rsidRPr="000301DC" w:rsidRDefault="000301DC" w:rsidP="000301DC">
      <w:pPr>
        <w:pStyle w:val="Akapitzlist"/>
        <w:rPr>
          <w:rFonts w:ascii="Verdana" w:hAnsi="Verdana"/>
          <w:sz w:val="20"/>
          <w:szCs w:val="20"/>
        </w:rPr>
      </w:pPr>
    </w:p>
    <w:p w14:paraId="7A04A902" w14:textId="77777777" w:rsidR="000301DC" w:rsidRPr="000301DC" w:rsidRDefault="000301DC" w:rsidP="002B3AD7">
      <w:pPr>
        <w:numPr>
          <w:ilvl w:val="2"/>
          <w:numId w:val="67"/>
        </w:numPr>
        <w:ind w:left="0" w:firstLine="0"/>
        <w:jc w:val="both"/>
        <w:rPr>
          <w:rFonts w:ascii="Verdana" w:hAnsi="Verdana"/>
          <w:sz w:val="20"/>
          <w:szCs w:val="20"/>
        </w:rPr>
      </w:pPr>
      <w:r w:rsidRPr="000301DC">
        <w:rPr>
          <w:rFonts w:ascii="Verdana" w:hAnsi="Verdana"/>
          <w:sz w:val="20"/>
          <w:szCs w:val="20"/>
        </w:rPr>
        <w:t xml:space="preserve"> Specjalistyczny charakter prac wymaga spełnienia przez Wykonawcę warunków zawartych w SIWZ:</w:t>
      </w:r>
    </w:p>
    <w:p w14:paraId="1FD49EAD" w14:textId="77777777" w:rsidR="000301DC" w:rsidRPr="000301DC" w:rsidRDefault="000301DC" w:rsidP="002B3AD7">
      <w:pPr>
        <w:numPr>
          <w:ilvl w:val="0"/>
          <w:numId w:val="65"/>
        </w:numPr>
        <w:tabs>
          <w:tab w:val="clear" w:pos="1440"/>
          <w:tab w:val="num" w:pos="1134"/>
        </w:tabs>
        <w:ind w:left="1134" w:right="-1" w:hanging="567"/>
        <w:jc w:val="both"/>
        <w:rPr>
          <w:rFonts w:ascii="Verdana" w:hAnsi="Verdana"/>
          <w:sz w:val="20"/>
          <w:szCs w:val="20"/>
        </w:rPr>
      </w:pPr>
      <w:r w:rsidRPr="000301DC">
        <w:rPr>
          <w:rFonts w:ascii="Verdana" w:hAnsi="Verdana"/>
          <w:sz w:val="20"/>
          <w:szCs w:val="20"/>
        </w:rPr>
        <w:t>Wyposażenie ekip konserwacyjnych w niezbędny sprzęt techniczny do świadczenia zakresu zamówienia.</w:t>
      </w:r>
    </w:p>
    <w:p w14:paraId="3AD80A85" w14:textId="77777777" w:rsidR="000301DC" w:rsidRPr="000301DC" w:rsidRDefault="000301DC" w:rsidP="002B3AD7">
      <w:pPr>
        <w:numPr>
          <w:ilvl w:val="0"/>
          <w:numId w:val="65"/>
        </w:numPr>
        <w:tabs>
          <w:tab w:val="clear" w:pos="1440"/>
          <w:tab w:val="num" w:pos="1134"/>
        </w:tabs>
        <w:ind w:left="1134" w:right="-1" w:hanging="567"/>
        <w:jc w:val="both"/>
        <w:rPr>
          <w:rFonts w:ascii="Verdana" w:hAnsi="Verdana"/>
          <w:sz w:val="20"/>
          <w:szCs w:val="20"/>
        </w:rPr>
      </w:pPr>
      <w:r w:rsidRPr="000301DC">
        <w:rPr>
          <w:rFonts w:ascii="Verdana" w:hAnsi="Verdana"/>
          <w:sz w:val="20"/>
          <w:szCs w:val="20"/>
        </w:rPr>
        <w:t>Posiadanie kadry technicznej z zakresu organizacji i inżynierii ruchu instalowania urządzeń bezpieczeństwa ruchu na drogach publicznych.</w:t>
      </w:r>
    </w:p>
    <w:p w14:paraId="0D186896" w14:textId="77777777" w:rsidR="000301DC" w:rsidRPr="000301DC" w:rsidRDefault="000301DC" w:rsidP="000301DC">
      <w:pPr>
        <w:ind w:right="-1"/>
        <w:jc w:val="both"/>
        <w:rPr>
          <w:rFonts w:ascii="Verdana" w:hAnsi="Verdana"/>
          <w:sz w:val="20"/>
          <w:szCs w:val="20"/>
        </w:rPr>
      </w:pPr>
    </w:p>
    <w:p w14:paraId="7C70F4EA" w14:textId="77777777" w:rsidR="000301DC" w:rsidRPr="000301DC" w:rsidRDefault="000301DC" w:rsidP="002B3AD7">
      <w:pPr>
        <w:numPr>
          <w:ilvl w:val="2"/>
          <w:numId w:val="67"/>
        </w:numPr>
        <w:ind w:right="-1"/>
        <w:jc w:val="both"/>
        <w:rPr>
          <w:rFonts w:ascii="Verdana" w:hAnsi="Verdana"/>
          <w:bCs/>
          <w:sz w:val="20"/>
          <w:szCs w:val="20"/>
        </w:rPr>
      </w:pPr>
      <w:r w:rsidRPr="000301DC">
        <w:rPr>
          <w:rFonts w:ascii="Verdana" w:hAnsi="Verdana"/>
          <w:bCs/>
          <w:sz w:val="20"/>
          <w:szCs w:val="20"/>
        </w:rPr>
        <w:t xml:space="preserve"> Zakres czynności wykonawcy</w:t>
      </w:r>
    </w:p>
    <w:p w14:paraId="1470BE94" w14:textId="77777777" w:rsidR="000301DC" w:rsidRPr="000301DC" w:rsidRDefault="000301DC" w:rsidP="000301DC">
      <w:pPr>
        <w:ind w:right="-1"/>
        <w:jc w:val="both"/>
        <w:rPr>
          <w:rFonts w:ascii="Verdana" w:hAnsi="Verdana"/>
          <w:sz w:val="20"/>
          <w:szCs w:val="20"/>
        </w:rPr>
      </w:pPr>
      <w:r w:rsidRPr="000301DC">
        <w:rPr>
          <w:rFonts w:ascii="Verdana" w:hAnsi="Verdana"/>
          <w:sz w:val="20"/>
          <w:szCs w:val="20"/>
        </w:rPr>
        <w:t xml:space="preserve">W zakres prac wchodzą (rozliczane wg cen jednostkowych podanych </w:t>
      </w:r>
      <w:r w:rsidRPr="000301DC">
        <w:rPr>
          <w:rFonts w:ascii="Verdana" w:hAnsi="Verdana"/>
          <w:sz w:val="20"/>
          <w:szCs w:val="20"/>
        </w:rPr>
        <w:br/>
        <w:t xml:space="preserve">w kosztorysie ofertowym): </w:t>
      </w:r>
    </w:p>
    <w:p w14:paraId="444BFA20" w14:textId="77777777" w:rsidR="000301DC" w:rsidRPr="000301DC" w:rsidRDefault="000301DC" w:rsidP="0064601F">
      <w:pPr>
        <w:pStyle w:val="Tekstpodstawowy"/>
        <w:numPr>
          <w:ilvl w:val="0"/>
          <w:numId w:val="64"/>
        </w:numPr>
        <w:tabs>
          <w:tab w:val="clear" w:pos="1800"/>
          <w:tab w:val="num" w:pos="426"/>
        </w:tabs>
        <w:ind w:left="426" w:right="-1" w:hanging="426"/>
        <w:jc w:val="both"/>
        <w:rPr>
          <w:rFonts w:ascii="Verdana" w:hAnsi="Verdana"/>
          <w:sz w:val="20"/>
          <w:szCs w:val="20"/>
        </w:rPr>
      </w:pPr>
      <w:r w:rsidRPr="000301DC">
        <w:rPr>
          <w:rFonts w:ascii="Verdana" w:hAnsi="Verdana"/>
          <w:sz w:val="20"/>
          <w:szCs w:val="20"/>
        </w:rPr>
        <w:t>Po wykonaniu prac rozbiórkowych (demontaż) należy niezwłocznie przystąpić do zamontowania znaku lub jego elementu. Jakiekolwiek odstępstwa muszą być akceptowane przez przedstawiciela Zamawiającego.</w:t>
      </w:r>
    </w:p>
    <w:p w14:paraId="31C7669B" w14:textId="2250B4B6" w:rsidR="000301DC" w:rsidRPr="000301DC" w:rsidRDefault="000301DC" w:rsidP="0064601F">
      <w:pPr>
        <w:pStyle w:val="Tekstpodstawowy"/>
        <w:numPr>
          <w:ilvl w:val="0"/>
          <w:numId w:val="64"/>
        </w:numPr>
        <w:tabs>
          <w:tab w:val="clear" w:pos="1800"/>
          <w:tab w:val="num" w:pos="426"/>
        </w:tabs>
        <w:ind w:left="426" w:right="-1" w:hanging="426"/>
        <w:jc w:val="both"/>
        <w:rPr>
          <w:rFonts w:ascii="Verdana" w:hAnsi="Verdana"/>
          <w:sz w:val="20"/>
          <w:szCs w:val="20"/>
        </w:rPr>
      </w:pPr>
      <w:r w:rsidRPr="000301DC">
        <w:rPr>
          <w:rFonts w:ascii="Verdana" w:hAnsi="Verdana"/>
          <w:sz w:val="20"/>
          <w:szCs w:val="20"/>
        </w:rPr>
        <w:t xml:space="preserve">Nowy znak lub jego wymieniony element musi spełniać takie same warunki </w:t>
      </w:r>
      <w:r w:rsidR="00907769">
        <w:rPr>
          <w:rFonts w:ascii="Verdana" w:hAnsi="Verdana"/>
          <w:sz w:val="20"/>
          <w:szCs w:val="20"/>
        </w:rPr>
        <w:br/>
      </w:r>
      <w:r w:rsidRPr="000301DC">
        <w:rPr>
          <w:rFonts w:ascii="Verdana" w:hAnsi="Verdana"/>
          <w:sz w:val="20"/>
          <w:szCs w:val="20"/>
        </w:rPr>
        <w:t>w zakresie jakości, wielkości, rodzaju użytego materiału tarczy, konstrukcji wsporczych, fundamentów, itp. jak pozostałe znaki występujące na tej drodze. Jakiekolwiek odstępstwa muszą być akceptowane przez przedstawiciela Zamawiającego.</w:t>
      </w:r>
    </w:p>
    <w:p w14:paraId="49B81F00" w14:textId="0D31690F" w:rsidR="000301DC" w:rsidRPr="000301DC" w:rsidRDefault="000301DC" w:rsidP="0064601F">
      <w:pPr>
        <w:pStyle w:val="Tekstpodstawowy"/>
        <w:numPr>
          <w:ilvl w:val="0"/>
          <w:numId w:val="64"/>
        </w:numPr>
        <w:tabs>
          <w:tab w:val="clear" w:pos="1800"/>
          <w:tab w:val="num" w:pos="426"/>
        </w:tabs>
        <w:ind w:left="426" w:right="-1" w:hanging="426"/>
        <w:jc w:val="both"/>
        <w:rPr>
          <w:rFonts w:ascii="Verdana" w:hAnsi="Verdana"/>
          <w:sz w:val="20"/>
          <w:szCs w:val="20"/>
        </w:rPr>
      </w:pPr>
      <w:r w:rsidRPr="000301DC">
        <w:rPr>
          <w:rFonts w:ascii="Verdana" w:hAnsi="Verdana"/>
          <w:sz w:val="20"/>
          <w:szCs w:val="20"/>
        </w:rPr>
        <w:t xml:space="preserve">Mycie elementów paneli (oznakowania)  polega na zmyciu z nich zanieczyszczeń </w:t>
      </w:r>
      <w:r w:rsidR="00907769">
        <w:rPr>
          <w:rFonts w:ascii="Verdana" w:hAnsi="Verdana"/>
          <w:sz w:val="20"/>
          <w:szCs w:val="20"/>
        </w:rPr>
        <w:br/>
      </w:r>
      <w:r w:rsidRPr="000301DC">
        <w:rPr>
          <w:rFonts w:ascii="Verdana" w:hAnsi="Verdana"/>
          <w:sz w:val="20"/>
          <w:szCs w:val="20"/>
        </w:rPr>
        <w:t>w postaci błota pośniegowego, kurzu oraz innych zanieczyszczeń.</w:t>
      </w:r>
    </w:p>
    <w:p w14:paraId="378A22E9" w14:textId="77777777" w:rsidR="000301DC" w:rsidRPr="000301DC" w:rsidRDefault="000301DC" w:rsidP="0064601F">
      <w:pPr>
        <w:pStyle w:val="Tekstpodstawowy"/>
        <w:numPr>
          <w:ilvl w:val="0"/>
          <w:numId w:val="64"/>
        </w:numPr>
        <w:tabs>
          <w:tab w:val="clear" w:pos="1800"/>
          <w:tab w:val="num" w:pos="426"/>
        </w:tabs>
        <w:ind w:left="426" w:right="-1" w:hanging="426"/>
        <w:jc w:val="both"/>
        <w:rPr>
          <w:rFonts w:ascii="Verdana" w:hAnsi="Verdana"/>
          <w:sz w:val="20"/>
          <w:szCs w:val="20"/>
        </w:rPr>
      </w:pPr>
      <w:r w:rsidRPr="000301DC">
        <w:rPr>
          <w:rFonts w:ascii="Verdana" w:hAnsi="Verdana"/>
          <w:sz w:val="20"/>
          <w:szCs w:val="20"/>
        </w:rPr>
        <w:t xml:space="preserve">Każdy wymieniony znak oraz wymieniona (naprawiana) konstrukcja wsporcza musi mieć tabliczkę znamionową. </w:t>
      </w:r>
    </w:p>
    <w:p w14:paraId="496A0B4D" w14:textId="77777777" w:rsidR="000301DC" w:rsidRDefault="000301DC" w:rsidP="000301DC">
      <w:pPr>
        <w:pStyle w:val="Tekstpodstawowy"/>
        <w:ind w:left="1843" w:right="-1" w:hanging="1843"/>
        <w:jc w:val="both"/>
        <w:rPr>
          <w:rFonts w:ascii="Verdana" w:hAnsi="Verdana"/>
          <w:sz w:val="20"/>
          <w:szCs w:val="20"/>
        </w:rPr>
      </w:pPr>
      <w:r w:rsidRPr="000301DC">
        <w:rPr>
          <w:rFonts w:ascii="Verdana" w:hAnsi="Verdana"/>
          <w:sz w:val="20"/>
          <w:szCs w:val="20"/>
        </w:rPr>
        <w:t xml:space="preserve">              </w:t>
      </w:r>
    </w:p>
    <w:p w14:paraId="560CB01C" w14:textId="77777777" w:rsidR="0064601F" w:rsidRPr="000301DC" w:rsidRDefault="0064601F" w:rsidP="000301DC">
      <w:pPr>
        <w:pStyle w:val="Tekstpodstawowy"/>
        <w:ind w:left="1843" w:right="-1" w:hanging="1843"/>
        <w:jc w:val="both"/>
        <w:rPr>
          <w:rFonts w:ascii="Verdana" w:hAnsi="Verdana"/>
          <w:sz w:val="20"/>
          <w:szCs w:val="20"/>
        </w:rPr>
      </w:pPr>
    </w:p>
    <w:p w14:paraId="04406DD5" w14:textId="2D5D88E4" w:rsidR="000301DC" w:rsidRPr="000301DC" w:rsidRDefault="000301DC" w:rsidP="000301DC">
      <w:pPr>
        <w:ind w:right="-1" w:firstLine="426"/>
        <w:jc w:val="both"/>
        <w:rPr>
          <w:rFonts w:ascii="Verdana" w:hAnsi="Verdana"/>
          <w:sz w:val="20"/>
          <w:szCs w:val="20"/>
        </w:rPr>
      </w:pPr>
      <w:r w:rsidRPr="000301DC">
        <w:rPr>
          <w:rFonts w:ascii="Verdana" w:hAnsi="Verdana"/>
          <w:b/>
          <w:sz w:val="20"/>
          <w:szCs w:val="20"/>
        </w:rPr>
        <w:lastRenderedPageBreak/>
        <w:t>2.3.5</w:t>
      </w:r>
      <w:r w:rsidR="0064601F">
        <w:rPr>
          <w:rFonts w:ascii="Verdana" w:hAnsi="Verdana"/>
          <w:sz w:val="20"/>
          <w:szCs w:val="20"/>
        </w:rPr>
        <w:tab/>
      </w:r>
      <w:r w:rsidRPr="000301DC">
        <w:rPr>
          <w:rFonts w:ascii="Verdana" w:hAnsi="Verdana"/>
          <w:sz w:val="20"/>
          <w:szCs w:val="20"/>
        </w:rPr>
        <w:t>Wykonawca zobowiązany jest :</w:t>
      </w:r>
    </w:p>
    <w:p w14:paraId="1732A44B" w14:textId="77777777" w:rsidR="0064601F" w:rsidRDefault="000301DC" w:rsidP="0064601F">
      <w:pPr>
        <w:ind w:left="426" w:right="-1"/>
        <w:jc w:val="both"/>
        <w:rPr>
          <w:rFonts w:ascii="Verdana" w:hAnsi="Verdana"/>
          <w:sz w:val="20"/>
          <w:szCs w:val="20"/>
        </w:rPr>
      </w:pPr>
      <w:r w:rsidRPr="000301DC">
        <w:rPr>
          <w:rFonts w:ascii="Verdana" w:hAnsi="Verdana"/>
          <w:sz w:val="20"/>
          <w:szCs w:val="20"/>
        </w:rPr>
        <w:t xml:space="preserve">- zlikwidować w ciągu </w:t>
      </w:r>
      <w:r w:rsidRPr="000301DC">
        <w:rPr>
          <w:rFonts w:ascii="Verdana" w:hAnsi="Verdana"/>
          <w:b/>
          <w:bCs/>
          <w:sz w:val="20"/>
          <w:szCs w:val="20"/>
        </w:rPr>
        <w:t>48 godz</w:t>
      </w:r>
      <w:r w:rsidRPr="000301DC">
        <w:rPr>
          <w:rFonts w:ascii="Verdana" w:hAnsi="Verdana"/>
          <w:sz w:val="20"/>
          <w:szCs w:val="20"/>
        </w:rPr>
        <w:t>. od  chwili otrzymania zlecenia awar</w:t>
      </w:r>
      <w:r w:rsidR="0064601F">
        <w:rPr>
          <w:rFonts w:ascii="Verdana" w:hAnsi="Verdana"/>
          <w:sz w:val="20"/>
          <w:szCs w:val="20"/>
        </w:rPr>
        <w:t>ie spowodowane rozbiciem znaku;</w:t>
      </w:r>
    </w:p>
    <w:p w14:paraId="50F4801D" w14:textId="0CD59356" w:rsidR="000301DC" w:rsidRPr="000301DC" w:rsidRDefault="000301DC" w:rsidP="0064601F">
      <w:pPr>
        <w:ind w:left="426" w:right="-1"/>
        <w:jc w:val="both"/>
        <w:rPr>
          <w:rFonts w:ascii="Verdana" w:hAnsi="Verdana"/>
          <w:sz w:val="20"/>
          <w:szCs w:val="20"/>
        </w:rPr>
      </w:pPr>
      <w:r w:rsidRPr="000301DC">
        <w:rPr>
          <w:rFonts w:ascii="Verdana" w:hAnsi="Verdana"/>
          <w:sz w:val="20"/>
          <w:szCs w:val="20"/>
        </w:rPr>
        <w:t xml:space="preserve">- w ciągu </w:t>
      </w:r>
      <w:r w:rsidRPr="000301DC">
        <w:rPr>
          <w:rFonts w:ascii="Verdana" w:hAnsi="Verdana"/>
          <w:b/>
          <w:bCs/>
          <w:sz w:val="20"/>
          <w:szCs w:val="20"/>
        </w:rPr>
        <w:t>72 godz</w:t>
      </w:r>
      <w:r w:rsidRPr="000301DC">
        <w:rPr>
          <w:rFonts w:ascii="Verdana" w:hAnsi="Verdana"/>
          <w:sz w:val="20"/>
          <w:szCs w:val="20"/>
        </w:rPr>
        <w:t xml:space="preserve">. od chwili otrzymania zlecenia usunąć inne niż wymienione wcześniej nieprawidłowości. </w:t>
      </w:r>
    </w:p>
    <w:p w14:paraId="4EE3B778" w14:textId="77777777" w:rsidR="000301DC" w:rsidRPr="000301DC" w:rsidRDefault="000301DC" w:rsidP="000301DC">
      <w:pPr>
        <w:ind w:right="-1"/>
        <w:jc w:val="both"/>
        <w:rPr>
          <w:rFonts w:ascii="Verdana" w:hAnsi="Verdana"/>
          <w:sz w:val="20"/>
          <w:szCs w:val="20"/>
        </w:rPr>
      </w:pPr>
    </w:p>
    <w:p w14:paraId="110255C2" w14:textId="77777777" w:rsidR="000301DC" w:rsidRPr="000301DC" w:rsidRDefault="000301DC" w:rsidP="00907769">
      <w:pPr>
        <w:jc w:val="both"/>
        <w:rPr>
          <w:rFonts w:ascii="Verdana" w:hAnsi="Verdana" w:cs="Estrangelo Edessa"/>
          <w:sz w:val="20"/>
          <w:szCs w:val="20"/>
        </w:rPr>
      </w:pPr>
      <w:r w:rsidRPr="000301DC">
        <w:rPr>
          <w:rFonts w:ascii="Verdana" w:hAnsi="Verdana"/>
          <w:b/>
          <w:sz w:val="20"/>
          <w:szCs w:val="20"/>
        </w:rPr>
        <w:t xml:space="preserve">2.3.6. </w:t>
      </w:r>
      <w:r w:rsidRPr="000301DC">
        <w:rPr>
          <w:rFonts w:ascii="Verdana" w:hAnsi="Verdana" w:cs="Estrangelo Edessa"/>
          <w:sz w:val="20"/>
          <w:szCs w:val="20"/>
        </w:rPr>
        <w:t xml:space="preserve">Prace wykonane w danym roku kalendarzowym, począwszy od daty odbiorów częściowych będą podlegały gwarancji: </w:t>
      </w:r>
    </w:p>
    <w:p w14:paraId="21A09AD1" w14:textId="77777777" w:rsidR="000301DC" w:rsidRPr="000301DC" w:rsidRDefault="000301DC" w:rsidP="000301DC">
      <w:pPr>
        <w:rPr>
          <w:rFonts w:ascii="Verdana" w:hAnsi="Verdana" w:cs="Estrangelo Edessa"/>
          <w:sz w:val="20"/>
          <w:szCs w:val="20"/>
        </w:rPr>
      </w:pPr>
      <w:r w:rsidRPr="000301DC">
        <w:rPr>
          <w:rFonts w:ascii="Verdana" w:hAnsi="Verdana" w:cs="Estrangelo Edessa"/>
          <w:sz w:val="20"/>
          <w:szCs w:val="20"/>
        </w:rPr>
        <w:t>a) 7 lat – znaki z folii I typu,</w:t>
      </w:r>
    </w:p>
    <w:p w14:paraId="29600544" w14:textId="77777777" w:rsidR="000301DC" w:rsidRPr="000301DC" w:rsidRDefault="000301DC" w:rsidP="000301DC">
      <w:pPr>
        <w:rPr>
          <w:rFonts w:ascii="Verdana" w:hAnsi="Verdana" w:cs="Estrangelo Edessa"/>
          <w:sz w:val="20"/>
          <w:szCs w:val="20"/>
        </w:rPr>
      </w:pPr>
      <w:r w:rsidRPr="000301DC">
        <w:rPr>
          <w:rFonts w:ascii="Verdana" w:hAnsi="Verdana" w:cs="Estrangelo Edessa"/>
          <w:sz w:val="20"/>
          <w:szCs w:val="20"/>
        </w:rPr>
        <w:t>b) 10 lat – na znaki z folii II i III typu,</w:t>
      </w:r>
    </w:p>
    <w:p w14:paraId="63B6C42A" w14:textId="77777777" w:rsidR="000301DC" w:rsidRPr="000301DC" w:rsidRDefault="000301DC" w:rsidP="000301DC">
      <w:pPr>
        <w:rPr>
          <w:rFonts w:ascii="Verdana" w:hAnsi="Verdana" w:cs="Estrangelo Edessa"/>
          <w:sz w:val="20"/>
          <w:szCs w:val="20"/>
        </w:rPr>
      </w:pPr>
      <w:r w:rsidRPr="000301DC">
        <w:rPr>
          <w:rFonts w:ascii="Verdana" w:hAnsi="Verdana" w:cs="Estrangelo Edessa"/>
          <w:sz w:val="20"/>
          <w:szCs w:val="20"/>
        </w:rPr>
        <w:t>c) 24 miesiące dla słupków prowadzących U-1 wraz z U-8,</w:t>
      </w:r>
    </w:p>
    <w:p w14:paraId="75905D84" w14:textId="77777777" w:rsidR="000301DC" w:rsidRPr="000301DC" w:rsidRDefault="000301DC" w:rsidP="000301DC">
      <w:pPr>
        <w:rPr>
          <w:rFonts w:ascii="Verdana" w:hAnsi="Verdana" w:cs="Estrangelo Edessa"/>
          <w:sz w:val="20"/>
          <w:szCs w:val="20"/>
        </w:rPr>
      </w:pPr>
      <w:r w:rsidRPr="000301DC">
        <w:rPr>
          <w:rFonts w:ascii="Verdana" w:hAnsi="Verdana" w:cs="Estrangelo Edessa"/>
          <w:sz w:val="20"/>
          <w:szCs w:val="20"/>
        </w:rPr>
        <w:t>d) 12 miesięcy dla pozostałych elementów z asortymentu części „C” – znaki pionowe,</w:t>
      </w:r>
    </w:p>
    <w:p w14:paraId="3E607E20" w14:textId="77777777" w:rsidR="000301DC" w:rsidRPr="000301DC" w:rsidRDefault="000301DC" w:rsidP="000301DC">
      <w:pPr>
        <w:rPr>
          <w:rFonts w:ascii="Verdana" w:hAnsi="Verdana" w:cs="Estrangelo Edessa"/>
          <w:sz w:val="20"/>
          <w:szCs w:val="20"/>
        </w:rPr>
      </w:pPr>
      <w:r w:rsidRPr="000301DC">
        <w:rPr>
          <w:rFonts w:ascii="Verdana" w:hAnsi="Verdana" w:cs="Estrangelo Edessa"/>
          <w:sz w:val="20"/>
          <w:szCs w:val="20"/>
        </w:rPr>
        <w:t>e) 12 miesięcy na roboty z asortymentu części „C” – znaki pionowe,</w:t>
      </w:r>
    </w:p>
    <w:p w14:paraId="16D35E21" w14:textId="77777777" w:rsidR="000301DC" w:rsidRPr="000301DC" w:rsidRDefault="000301DC" w:rsidP="000301DC">
      <w:pPr>
        <w:rPr>
          <w:rFonts w:ascii="Verdana" w:hAnsi="Verdana"/>
          <w:b/>
          <w:sz w:val="20"/>
          <w:szCs w:val="20"/>
        </w:rPr>
      </w:pPr>
    </w:p>
    <w:p w14:paraId="45CEDCEC" w14:textId="77777777" w:rsidR="000301DC" w:rsidRPr="000301DC" w:rsidRDefault="000301DC" w:rsidP="002B3AD7">
      <w:pPr>
        <w:numPr>
          <w:ilvl w:val="1"/>
          <w:numId w:val="67"/>
        </w:numPr>
        <w:jc w:val="both"/>
        <w:rPr>
          <w:rFonts w:ascii="Verdana" w:hAnsi="Verdana" w:cs="Estrangelo Edessa"/>
          <w:b/>
          <w:sz w:val="20"/>
          <w:szCs w:val="20"/>
        </w:rPr>
      </w:pPr>
      <w:r w:rsidRPr="000301DC">
        <w:rPr>
          <w:rFonts w:ascii="Verdana" w:hAnsi="Verdana" w:cs="Estrangelo Edessa"/>
          <w:b/>
          <w:sz w:val="20"/>
          <w:szCs w:val="20"/>
        </w:rPr>
        <w:t>Opis przedmiotu zamówienia część D – oznakowanie poziome</w:t>
      </w:r>
    </w:p>
    <w:p w14:paraId="2BFE27C5" w14:textId="77777777" w:rsidR="000301DC" w:rsidRPr="000301DC" w:rsidRDefault="000301DC" w:rsidP="000301DC">
      <w:pPr>
        <w:jc w:val="both"/>
        <w:rPr>
          <w:rFonts w:ascii="Verdana" w:hAnsi="Verdana" w:cs="Estrangelo Edessa"/>
          <w:sz w:val="20"/>
          <w:szCs w:val="20"/>
        </w:rPr>
      </w:pPr>
    </w:p>
    <w:p w14:paraId="504888D5" w14:textId="77777777" w:rsidR="000301DC" w:rsidRPr="000301DC" w:rsidRDefault="000301DC" w:rsidP="000301DC">
      <w:pPr>
        <w:jc w:val="both"/>
        <w:rPr>
          <w:rFonts w:ascii="Verdana" w:hAnsi="Verdana" w:cs="Estrangelo Edessa"/>
          <w:sz w:val="20"/>
          <w:szCs w:val="20"/>
        </w:rPr>
      </w:pPr>
      <w:r w:rsidRPr="000301DC">
        <w:rPr>
          <w:rFonts w:ascii="Verdana" w:hAnsi="Verdana" w:cs="Estrangelo Edessa"/>
          <w:b/>
          <w:sz w:val="20"/>
          <w:szCs w:val="20"/>
        </w:rPr>
        <w:t>2.4.1.</w:t>
      </w:r>
      <w:r w:rsidRPr="000301DC">
        <w:rPr>
          <w:rFonts w:ascii="Verdana" w:hAnsi="Verdana" w:cs="Estrangelo Edessa"/>
          <w:sz w:val="20"/>
          <w:szCs w:val="20"/>
        </w:rPr>
        <w:t xml:space="preserve"> Zakres prac obejmuje wykonanie oznakowania poziomego: </w:t>
      </w:r>
    </w:p>
    <w:p w14:paraId="09B62C2C" w14:textId="77777777" w:rsidR="000301DC" w:rsidRPr="000301DC" w:rsidRDefault="000301DC" w:rsidP="000301DC">
      <w:pPr>
        <w:jc w:val="both"/>
        <w:rPr>
          <w:rFonts w:ascii="Verdana" w:hAnsi="Verdana" w:cs="Estrangelo Edessa"/>
          <w:sz w:val="20"/>
          <w:szCs w:val="20"/>
        </w:rPr>
      </w:pPr>
      <w:r w:rsidRPr="000301DC">
        <w:rPr>
          <w:rFonts w:ascii="Verdana" w:hAnsi="Verdana" w:cs="Estrangelo Edessa"/>
          <w:sz w:val="20"/>
          <w:szCs w:val="20"/>
        </w:rPr>
        <w:t>a) akrylową  farbą  rozpuszczalnikową,</w:t>
      </w:r>
    </w:p>
    <w:p w14:paraId="2CC950D4" w14:textId="77777777" w:rsidR="000301DC" w:rsidRPr="000301DC" w:rsidRDefault="000301DC" w:rsidP="000301DC">
      <w:pPr>
        <w:jc w:val="both"/>
        <w:rPr>
          <w:rFonts w:ascii="Verdana" w:hAnsi="Verdana" w:cs="Estrangelo Edessa"/>
          <w:sz w:val="20"/>
          <w:szCs w:val="20"/>
        </w:rPr>
      </w:pPr>
      <w:r w:rsidRPr="000301DC">
        <w:rPr>
          <w:rFonts w:ascii="Verdana" w:hAnsi="Verdana" w:cs="Estrangelo Edessa"/>
          <w:sz w:val="20"/>
          <w:szCs w:val="20"/>
        </w:rPr>
        <w:t>b) farbą wodną</w:t>
      </w:r>
    </w:p>
    <w:p w14:paraId="422E9B60" w14:textId="77777777" w:rsidR="000301DC" w:rsidRPr="000301DC" w:rsidRDefault="000301DC" w:rsidP="000301DC">
      <w:pPr>
        <w:jc w:val="both"/>
        <w:rPr>
          <w:rFonts w:ascii="Verdana" w:hAnsi="Verdana" w:cs="Estrangelo Edessa"/>
          <w:sz w:val="20"/>
          <w:szCs w:val="20"/>
        </w:rPr>
      </w:pPr>
      <w:r w:rsidRPr="000301DC">
        <w:rPr>
          <w:rFonts w:ascii="Verdana" w:hAnsi="Verdana" w:cs="Estrangelo Edessa"/>
          <w:sz w:val="20"/>
          <w:szCs w:val="20"/>
        </w:rPr>
        <w:t>c) w technologii grubowarstwowej (np. masą termoplastyczną lub chemoutwardzalną),</w:t>
      </w:r>
    </w:p>
    <w:p w14:paraId="110B7ADC" w14:textId="77777777" w:rsidR="000301DC" w:rsidRPr="000301DC" w:rsidRDefault="000301DC" w:rsidP="000301DC">
      <w:pPr>
        <w:jc w:val="both"/>
        <w:rPr>
          <w:rFonts w:ascii="Verdana" w:hAnsi="Verdana" w:cs="Estrangelo Edessa"/>
          <w:sz w:val="20"/>
          <w:szCs w:val="20"/>
        </w:rPr>
      </w:pPr>
      <w:r w:rsidRPr="000301DC">
        <w:rPr>
          <w:rFonts w:ascii="Verdana" w:hAnsi="Verdana" w:cs="Estrangelo Edessa"/>
          <w:sz w:val="20"/>
          <w:szCs w:val="20"/>
        </w:rPr>
        <w:t xml:space="preserve">d) </w:t>
      </w:r>
      <w:proofErr w:type="spellStart"/>
      <w:r w:rsidRPr="000301DC">
        <w:rPr>
          <w:rFonts w:ascii="Verdana" w:hAnsi="Verdana" w:cs="Estrangelo Edessa"/>
          <w:sz w:val="20"/>
          <w:szCs w:val="20"/>
        </w:rPr>
        <w:t>sprayplastem</w:t>
      </w:r>
      <w:proofErr w:type="spellEnd"/>
      <w:r w:rsidRPr="000301DC">
        <w:rPr>
          <w:rFonts w:ascii="Verdana" w:hAnsi="Verdana" w:cs="Estrangelo Edessa"/>
          <w:sz w:val="20"/>
          <w:szCs w:val="20"/>
        </w:rPr>
        <w:t>, (termoplastycznym lub chemoutwardzalnym)</w:t>
      </w:r>
    </w:p>
    <w:p w14:paraId="0074FA41" w14:textId="77777777" w:rsidR="000301DC" w:rsidRPr="000301DC" w:rsidRDefault="000301DC" w:rsidP="000301DC">
      <w:pPr>
        <w:jc w:val="both"/>
        <w:rPr>
          <w:rFonts w:ascii="Verdana" w:hAnsi="Verdana" w:cs="Estrangelo Edessa"/>
          <w:sz w:val="20"/>
          <w:szCs w:val="20"/>
        </w:rPr>
      </w:pPr>
      <w:r w:rsidRPr="000301DC">
        <w:rPr>
          <w:rFonts w:ascii="Verdana" w:hAnsi="Verdana" w:cs="Estrangelo Edessa"/>
          <w:sz w:val="20"/>
          <w:szCs w:val="20"/>
        </w:rPr>
        <w:t>e) przy użyciu  taśm prefabrykowanych.</w:t>
      </w:r>
    </w:p>
    <w:p w14:paraId="22B14929" w14:textId="4F393769" w:rsidR="000301DC" w:rsidRPr="000301DC" w:rsidRDefault="000301DC" w:rsidP="000301DC">
      <w:pPr>
        <w:jc w:val="both"/>
        <w:rPr>
          <w:rFonts w:ascii="Verdana" w:hAnsi="Verdana" w:cs="Estrangelo Edessa"/>
          <w:sz w:val="20"/>
          <w:szCs w:val="20"/>
        </w:rPr>
      </w:pPr>
      <w:r w:rsidRPr="000301DC">
        <w:rPr>
          <w:rFonts w:ascii="Verdana" w:hAnsi="Verdana" w:cs="Estrangelo Edessa"/>
          <w:sz w:val="20"/>
          <w:szCs w:val="20"/>
        </w:rPr>
        <w:t xml:space="preserve">f) montaż punktowych elementów odblaskowych nawierzchniowych i  </w:t>
      </w:r>
      <w:proofErr w:type="spellStart"/>
      <w:r w:rsidRPr="000301DC">
        <w:rPr>
          <w:rFonts w:ascii="Verdana" w:hAnsi="Verdana" w:cs="Estrangelo Edessa"/>
          <w:sz w:val="20"/>
          <w:szCs w:val="20"/>
        </w:rPr>
        <w:t>nakrawężnikowych</w:t>
      </w:r>
      <w:proofErr w:type="spellEnd"/>
      <w:r w:rsidRPr="000301DC">
        <w:rPr>
          <w:rFonts w:ascii="Verdana" w:hAnsi="Verdana" w:cs="Estrangelo Edessa"/>
          <w:sz w:val="20"/>
          <w:szCs w:val="20"/>
        </w:rPr>
        <w:t>.</w:t>
      </w:r>
    </w:p>
    <w:p w14:paraId="0650708F" w14:textId="2B3FFBFB" w:rsidR="000301DC" w:rsidRPr="000301DC" w:rsidRDefault="000301DC" w:rsidP="000301DC">
      <w:pPr>
        <w:jc w:val="both"/>
        <w:rPr>
          <w:rFonts w:ascii="Verdana" w:hAnsi="Verdana" w:cs="Estrangelo Edessa"/>
          <w:sz w:val="20"/>
          <w:szCs w:val="20"/>
        </w:rPr>
      </w:pPr>
      <w:r w:rsidRPr="000301DC">
        <w:rPr>
          <w:rFonts w:ascii="Verdana" w:hAnsi="Verdana" w:cs="Estrangelo Edessa"/>
          <w:sz w:val="20"/>
          <w:szCs w:val="20"/>
        </w:rPr>
        <w:t>g) usuwanie  zbędnego oznakowania poziomego cienkowarstwowego</w:t>
      </w:r>
      <w:r w:rsidR="00907769">
        <w:rPr>
          <w:rFonts w:ascii="Verdana" w:hAnsi="Verdana" w:cs="Estrangelo Edessa"/>
          <w:sz w:val="20"/>
          <w:szCs w:val="20"/>
        </w:rPr>
        <w:t xml:space="preserve"> </w:t>
      </w:r>
      <w:r w:rsidRPr="000301DC">
        <w:rPr>
          <w:rFonts w:ascii="Verdana" w:hAnsi="Verdana" w:cs="Estrangelo Edessa"/>
          <w:sz w:val="20"/>
          <w:szCs w:val="20"/>
        </w:rPr>
        <w:t>i grubowarstwowego.</w:t>
      </w:r>
    </w:p>
    <w:p w14:paraId="56FAC194" w14:textId="77777777" w:rsidR="000301DC" w:rsidRPr="000301DC" w:rsidRDefault="000301DC" w:rsidP="000301DC">
      <w:pPr>
        <w:rPr>
          <w:rFonts w:ascii="Verdana" w:hAnsi="Verdana" w:cs="Estrangelo Edessa"/>
          <w:sz w:val="20"/>
          <w:szCs w:val="20"/>
        </w:rPr>
      </w:pPr>
    </w:p>
    <w:p w14:paraId="6CE11F9F" w14:textId="77777777" w:rsidR="000301DC" w:rsidRPr="000301DC" w:rsidRDefault="000301DC" w:rsidP="000301DC">
      <w:pPr>
        <w:rPr>
          <w:rFonts w:ascii="Verdana" w:hAnsi="Verdana" w:cs="Estrangelo Edessa"/>
          <w:sz w:val="20"/>
          <w:szCs w:val="20"/>
        </w:rPr>
      </w:pPr>
      <w:r w:rsidRPr="000301DC">
        <w:rPr>
          <w:rFonts w:ascii="Verdana" w:hAnsi="Verdana" w:cs="Estrangelo Edessa"/>
          <w:b/>
          <w:sz w:val="20"/>
          <w:szCs w:val="20"/>
        </w:rPr>
        <w:t>2.4.2.</w:t>
      </w:r>
      <w:r w:rsidRPr="000301DC">
        <w:rPr>
          <w:rFonts w:ascii="Verdana" w:hAnsi="Verdana" w:cs="Estrangelo Edessa"/>
          <w:sz w:val="20"/>
          <w:szCs w:val="20"/>
        </w:rPr>
        <w:t xml:space="preserve"> W miarę potrzeb Zamawiający może zlecić wykonanie oznakowania poziomego o barwie innej niż biała i żółta.</w:t>
      </w:r>
    </w:p>
    <w:p w14:paraId="1386F89F" w14:textId="77777777" w:rsidR="000301DC" w:rsidRPr="000301DC" w:rsidRDefault="000301DC" w:rsidP="000301DC">
      <w:pPr>
        <w:rPr>
          <w:rFonts w:ascii="Verdana" w:hAnsi="Verdana" w:cs="Estrangelo Edessa"/>
          <w:b/>
          <w:sz w:val="20"/>
          <w:szCs w:val="20"/>
        </w:rPr>
      </w:pPr>
    </w:p>
    <w:p w14:paraId="3BFCA7EE" w14:textId="7DF87B86" w:rsidR="000301DC" w:rsidRPr="000301DC" w:rsidRDefault="000301DC" w:rsidP="000301DC">
      <w:pPr>
        <w:jc w:val="both"/>
        <w:rPr>
          <w:rFonts w:ascii="Verdana" w:hAnsi="Verdana" w:cs="Estrangelo Edessa"/>
          <w:sz w:val="20"/>
          <w:szCs w:val="20"/>
        </w:rPr>
      </w:pPr>
      <w:r w:rsidRPr="000301DC">
        <w:rPr>
          <w:rFonts w:ascii="Verdana" w:hAnsi="Verdana" w:cs="Estrangelo Edessa"/>
          <w:b/>
          <w:sz w:val="20"/>
          <w:szCs w:val="20"/>
        </w:rPr>
        <w:t>2.4.3.</w:t>
      </w:r>
      <w:r w:rsidRPr="000301DC">
        <w:rPr>
          <w:rFonts w:ascii="Verdana" w:hAnsi="Verdana" w:cs="Estrangelo Edessa"/>
          <w:sz w:val="20"/>
          <w:szCs w:val="20"/>
        </w:rPr>
        <w:t xml:space="preserve"> Zakres prac do wykonania, dla każdego zadania - będzie ustalo</w:t>
      </w:r>
      <w:r w:rsidR="0064601F">
        <w:rPr>
          <w:rFonts w:ascii="Verdana" w:hAnsi="Verdana" w:cs="Estrangelo Edessa"/>
          <w:sz w:val="20"/>
          <w:szCs w:val="20"/>
        </w:rPr>
        <w:t>ny przez Zamawiającego w każdym roku trwania umowy i</w:t>
      </w:r>
      <w:r w:rsidRPr="000301DC">
        <w:rPr>
          <w:rFonts w:ascii="Verdana" w:hAnsi="Verdana" w:cs="Estrangelo Edessa"/>
          <w:sz w:val="20"/>
          <w:szCs w:val="20"/>
        </w:rPr>
        <w:t xml:space="preserve"> zlecony na bieżąco Wykonawcy w całym okresie trwania umowy. </w:t>
      </w:r>
    </w:p>
    <w:p w14:paraId="66C329D4" w14:textId="77777777" w:rsidR="000301DC" w:rsidRPr="000301DC" w:rsidRDefault="000301DC" w:rsidP="000301DC">
      <w:pPr>
        <w:rPr>
          <w:rFonts w:ascii="Verdana" w:hAnsi="Verdana" w:cs="Estrangelo Edessa"/>
          <w:sz w:val="20"/>
          <w:szCs w:val="20"/>
        </w:rPr>
      </w:pPr>
    </w:p>
    <w:p w14:paraId="68289815" w14:textId="77777777" w:rsidR="000301DC" w:rsidRPr="000301DC" w:rsidRDefault="000301DC" w:rsidP="000301DC">
      <w:pPr>
        <w:rPr>
          <w:rFonts w:ascii="Verdana" w:hAnsi="Verdana" w:cs="Estrangelo Edessa"/>
          <w:sz w:val="20"/>
          <w:szCs w:val="20"/>
        </w:rPr>
      </w:pPr>
      <w:r w:rsidRPr="000301DC">
        <w:rPr>
          <w:rFonts w:ascii="Verdana" w:hAnsi="Verdana" w:cs="Estrangelo Edessa"/>
          <w:b/>
          <w:sz w:val="20"/>
          <w:szCs w:val="20"/>
        </w:rPr>
        <w:t>2.4.4.</w:t>
      </w:r>
      <w:r w:rsidRPr="000301DC">
        <w:rPr>
          <w:rFonts w:ascii="Verdana" w:hAnsi="Verdana" w:cs="Estrangelo Edessa"/>
          <w:sz w:val="20"/>
          <w:szCs w:val="20"/>
        </w:rPr>
        <w:t xml:space="preserve"> Termin realizacji przedmiotu umowy w zakresie oznakowania poziomego:</w:t>
      </w:r>
    </w:p>
    <w:p w14:paraId="785F574F" w14:textId="77777777" w:rsidR="000301DC" w:rsidRPr="000301DC" w:rsidRDefault="000301DC" w:rsidP="000301DC">
      <w:pPr>
        <w:rPr>
          <w:rFonts w:ascii="Verdana" w:hAnsi="Verdana" w:cs="Estrangelo Edessa"/>
          <w:sz w:val="20"/>
          <w:szCs w:val="20"/>
        </w:rPr>
      </w:pPr>
      <w:r w:rsidRPr="000301DC">
        <w:rPr>
          <w:rFonts w:ascii="Verdana" w:hAnsi="Verdana" w:cs="Estrangelo Edessa"/>
          <w:sz w:val="20"/>
          <w:szCs w:val="20"/>
        </w:rPr>
        <w:t>- terminy będą ustalone w zleceniach wykonania prac:</w:t>
      </w:r>
    </w:p>
    <w:p w14:paraId="7CA5714C" w14:textId="77777777" w:rsidR="000301DC" w:rsidRPr="000301DC" w:rsidRDefault="000301DC" w:rsidP="000301DC">
      <w:pPr>
        <w:jc w:val="both"/>
        <w:rPr>
          <w:rFonts w:ascii="Verdana" w:hAnsi="Verdana" w:cs="Estrangelo Edessa"/>
          <w:sz w:val="20"/>
          <w:szCs w:val="20"/>
        </w:rPr>
      </w:pPr>
      <w:r w:rsidRPr="000301DC">
        <w:rPr>
          <w:rFonts w:ascii="Verdana" w:hAnsi="Verdana" w:cs="Estrangelo Edessa"/>
          <w:sz w:val="20"/>
          <w:szCs w:val="20"/>
        </w:rPr>
        <w:t>a) po robotach niszczących oznakowanie poziome – w ciągu 5 dni od daty powiadomienia przez Zamawiającego lub wyznaczonej przez Zamawiającego dacie,</w:t>
      </w:r>
    </w:p>
    <w:p w14:paraId="71F87DB2" w14:textId="77777777" w:rsidR="000301DC" w:rsidRPr="000301DC" w:rsidRDefault="000301DC" w:rsidP="000301DC">
      <w:pPr>
        <w:rPr>
          <w:rFonts w:ascii="Verdana" w:hAnsi="Verdana" w:cs="Estrangelo Edessa"/>
          <w:sz w:val="20"/>
          <w:szCs w:val="20"/>
        </w:rPr>
      </w:pPr>
      <w:r w:rsidRPr="000301DC">
        <w:rPr>
          <w:rFonts w:ascii="Verdana" w:hAnsi="Verdana" w:cs="Estrangelo Edessa"/>
          <w:sz w:val="20"/>
          <w:szCs w:val="20"/>
        </w:rPr>
        <w:t>b) wydłużenie terminów realizacji prac  może nastąpić z uwarunkowań wynikających po stronie Wykonawcy i Zamawiającego.</w:t>
      </w:r>
    </w:p>
    <w:p w14:paraId="64FB1710" w14:textId="77777777" w:rsidR="000301DC" w:rsidRPr="000301DC" w:rsidRDefault="000301DC" w:rsidP="000301DC">
      <w:pPr>
        <w:rPr>
          <w:rFonts w:ascii="Verdana" w:hAnsi="Verdana" w:cs="Estrangelo Edessa"/>
          <w:sz w:val="20"/>
          <w:szCs w:val="20"/>
        </w:rPr>
      </w:pPr>
    </w:p>
    <w:p w14:paraId="0FB0B554" w14:textId="77777777" w:rsidR="000301DC" w:rsidRPr="000301DC" w:rsidRDefault="000301DC" w:rsidP="00851033">
      <w:pPr>
        <w:jc w:val="both"/>
        <w:rPr>
          <w:rFonts w:ascii="Verdana" w:hAnsi="Verdana" w:cs="Estrangelo Edessa"/>
          <w:sz w:val="20"/>
          <w:szCs w:val="20"/>
        </w:rPr>
      </w:pPr>
      <w:r w:rsidRPr="000301DC">
        <w:rPr>
          <w:rFonts w:ascii="Verdana" w:hAnsi="Verdana" w:cs="Estrangelo Edessa"/>
          <w:b/>
          <w:sz w:val="20"/>
          <w:szCs w:val="20"/>
        </w:rPr>
        <w:t xml:space="preserve">2.4.5. </w:t>
      </w:r>
      <w:r w:rsidRPr="000301DC">
        <w:rPr>
          <w:rFonts w:ascii="Verdana" w:hAnsi="Verdana" w:cs="Estrangelo Edessa"/>
          <w:sz w:val="20"/>
          <w:szCs w:val="20"/>
        </w:rPr>
        <w:t xml:space="preserve">Prace wykonane w danym roku kalendarzowym, począwszy od daty odbiorów częściowych będą podlegały gwarancji – bez względu na rodzaj linii: </w:t>
      </w:r>
    </w:p>
    <w:p w14:paraId="09291C4E" w14:textId="77777777" w:rsidR="000301DC" w:rsidRPr="000301DC" w:rsidRDefault="000301DC" w:rsidP="00851033">
      <w:pPr>
        <w:jc w:val="both"/>
        <w:rPr>
          <w:rFonts w:ascii="Verdana" w:hAnsi="Verdana" w:cs="Estrangelo Edessa"/>
          <w:sz w:val="20"/>
          <w:szCs w:val="20"/>
        </w:rPr>
      </w:pPr>
      <w:r w:rsidRPr="000301DC">
        <w:rPr>
          <w:rFonts w:ascii="Verdana" w:hAnsi="Verdana" w:cs="Estrangelo Edessa"/>
          <w:sz w:val="20"/>
          <w:szCs w:val="20"/>
        </w:rPr>
        <w:t>a)</w:t>
      </w:r>
      <w:r w:rsidRPr="000301DC">
        <w:rPr>
          <w:rFonts w:ascii="Verdana" w:hAnsi="Verdana" w:cs="Estrangelo Edessa"/>
          <w:sz w:val="20"/>
          <w:szCs w:val="20"/>
        </w:rPr>
        <w:tab/>
        <w:t>6 miesięcznej  - dla oznakowania wykonanego w technologii cienkowarstwowej – farbami dla elementów P-8 ÷P-15,</w:t>
      </w:r>
    </w:p>
    <w:p w14:paraId="092F8613" w14:textId="2AD8DAEA" w:rsidR="000301DC" w:rsidRPr="000301DC" w:rsidRDefault="0064601F" w:rsidP="00851033">
      <w:pPr>
        <w:jc w:val="both"/>
        <w:rPr>
          <w:rFonts w:ascii="Verdana" w:hAnsi="Verdana" w:cs="Estrangelo Edessa"/>
          <w:sz w:val="20"/>
          <w:szCs w:val="20"/>
        </w:rPr>
      </w:pPr>
      <w:r>
        <w:rPr>
          <w:rFonts w:ascii="Verdana" w:hAnsi="Verdana" w:cs="Estrangelo Edessa"/>
          <w:sz w:val="20"/>
          <w:szCs w:val="20"/>
        </w:rPr>
        <w:t>b)</w:t>
      </w:r>
      <w:r>
        <w:rPr>
          <w:rFonts w:ascii="Verdana" w:hAnsi="Verdana" w:cs="Estrangelo Edessa"/>
          <w:sz w:val="20"/>
          <w:szCs w:val="20"/>
        </w:rPr>
        <w:tab/>
        <w:t xml:space="preserve">12 miesięcznej </w:t>
      </w:r>
      <w:r w:rsidR="000301DC" w:rsidRPr="000301DC">
        <w:rPr>
          <w:rFonts w:ascii="Verdana" w:hAnsi="Verdana" w:cs="Estrangelo Edessa"/>
          <w:sz w:val="20"/>
          <w:szCs w:val="20"/>
        </w:rPr>
        <w:t>- dla oznakowania wykonanego w technologii cienkowarstwowej – farbami – dla elementów innych niż wymienione w pkt.2.4.5 a)</w:t>
      </w:r>
    </w:p>
    <w:p w14:paraId="7F37410B" w14:textId="77777777" w:rsidR="000301DC" w:rsidRPr="000301DC" w:rsidRDefault="000301DC" w:rsidP="00851033">
      <w:pPr>
        <w:jc w:val="both"/>
        <w:rPr>
          <w:rFonts w:ascii="Verdana" w:hAnsi="Verdana" w:cs="Estrangelo Edessa"/>
          <w:sz w:val="20"/>
          <w:szCs w:val="20"/>
        </w:rPr>
      </w:pPr>
      <w:r w:rsidRPr="000301DC">
        <w:rPr>
          <w:rFonts w:ascii="Verdana" w:hAnsi="Verdana" w:cs="Estrangelo Edessa"/>
          <w:sz w:val="20"/>
          <w:szCs w:val="20"/>
        </w:rPr>
        <w:t>c)</w:t>
      </w:r>
      <w:r w:rsidRPr="000301DC">
        <w:rPr>
          <w:rFonts w:ascii="Verdana" w:hAnsi="Verdana" w:cs="Estrangelo Edessa"/>
          <w:sz w:val="20"/>
          <w:szCs w:val="20"/>
        </w:rPr>
        <w:tab/>
        <w:t>24 miesięcznej – dla prac wykonanych w zakresie punktowych elementów odblaskowych,</w:t>
      </w:r>
    </w:p>
    <w:p w14:paraId="05C74167" w14:textId="77777777" w:rsidR="000301DC" w:rsidRPr="000301DC" w:rsidRDefault="000301DC" w:rsidP="00851033">
      <w:pPr>
        <w:jc w:val="both"/>
        <w:rPr>
          <w:rFonts w:ascii="Verdana" w:hAnsi="Verdana" w:cs="Estrangelo Edessa"/>
          <w:sz w:val="20"/>
          <w:szCs w:val="20"/>
        </w:rPr>
      </w:pPr>
      <w:r w:rsidRPr="000301DC">
        <w:rPr>
          <w:rFonts w:ascii="Verdana" w:hAnsi="Verdana" w:cs="Estrangelo Edessa"/>
          <w:sz w:val="20"/>
          <w:szCs w:val="20"/>
        </w:rPr>
        <w:t>d)</w:t>
      </w:r>
      <w:r w:rsidRPr="000301DC">
        <w:rPr>
          <w:rFonts w:ascii="Verdana" w:hAnsi="Verdana" w:cs="Estrangelo Edessa"/>
          <w:sz w:val="20"/>
          <w:szCs w:val="20"/>
        </w:rPr>
        <w:tab/>
        <w:t>min. 36 miesięcznej - dla oznakowania wykonanego w technologii grubowarstwowej.</w:t>
      </w:r>
    </w:p>
    <w:p w14:paraId="4824D061" w14:textId="77777777" w:rsidR="000301DC" w:rsidRPr="000301DC" w:rsidRDefault="000301DC" w:rsidP="000301DC">
      <w:pPr>
        <w:rPr>
          <w:rFonts w:ascii="Verdana" w:hAnsi="Verdana" w:cs="Estrangelo Edessa"/>
          <w:sz w:val="20"/>
          <w:szCs w:val="20"/>
        </w:rPr>
      </w:pPr>
    </w:p>
    <w:p w14:paraId="475AE969" w14:textId="36531961" w:rsidR="000301DC" w:rsidRPr="000301DC" w:rsidRDefault="000301DC" w:rsidP="000301DC">
      <w:pPr>
        <w:rPr>
          <w:rFonts w:ascii="Verdana" w:hAnsi="Verdana" w:cs="Estrangelo Edessa"/>
          <w:sz w:val="20"/>
          <w:szCs w:val="20"/>
        </w:rPr>
      </w:pPr>
      <w:r w:rsidRPr="000301DC">
        <w:rPr>
          <w:rFonts w:ascii="Verdana" w:hAnsi="Verdana" w:cs="Estrangelo Edessa"/>
          <w:b/>
          <w:sz w:val="20"/>
          <w:szCs w:val="20"/>
        </w:rPr>
        <w:t>2.4.6.</w:t>
      </w:r>
      <w:r w:rsidRPr="000301DC">
        <w:rPr>
          <w:rFonts w:ascii="Verdana" w:hAnsi="Verdana" w:cs="Estrangelo Edessa"/>
          <w:sz w:val="20"/>
          <w:szCs w:val="20"/>
        </w:rPr>
        <w:t xml:space="preserve"> Materiały i sprzęt do wyko</w:t>
      </w:r>
      <w:r w:rsidR="0064601F">
        <w:rPr>
          <w:rFonts w:ascii="Verdana" w:hAnsi="Verdana" w:cs="Estrangelo Edessa"/>
          <w:sz w:val="20"/>
          <w:szCs w:val="20"/>
        </w:rPr>
        <w:t xml:space="preserve">nania zadania </w:t>
      </w:r>
      <w:r w:rsidRPr="000301DC">
        <w:rPr>
          <w:rFonts w:ascii="Verdana" w:hAnsi="Verdana" w:cs="Estrangelo Edessa"/>
          <w:sz w:val="20"/>
          <w:szCs w:val="20"/>
        </w:rPr>
        <w:t>zapewnia Wykonawca.</w:t>
      </w:r>
    </w:p>
    <w:p w14:paraId="05B948A0" w14:textId="77777777" w:rsidR="000301DC" w:rsidRPr="000301DC" w:rsidRDefault="000301DC" w:rsidP="000301DC">
      <w:pPr>
        <w:rPr>
          <w:rFonts w:ascii="Verdana" w:hAnsi="Verdana"/>
          <w:sz w:val="20"/>
          <w:szCs w:val="20"/>
        </w:rPr>
      </w:pPr>
    </w:p>
    <w:p w14:paraId="5FD4F194" w14:textId="785954B0" w:rsidR="000301DC" w:rsidRDefault="000301DC">
      <w:pPr>
        <w:rPr>
          <w:rFonts w:ascii="Verdana" w:hAnsi="Verdana"/>
          <w:sz w:val="20"/>
          <w:szCs w:val="20"/>
        </w:rPr>
      </w:pPr>
    </w:p>
    <w:p w14:paraId="6BD5C145" w14:textId="77777777" w:rsidR="0064601F" w:rsidRDefault="0064601F" w:rsidP="00111FE5">
      <w:pPr>
        <w:jc w:val="center"/>
        <w:rPr>
          <w:rFonts w:ascii="Verdana" w:hAnsi="Verdana"/>
          <w:b/>
          <w:sz w:val="20"/>
          <w:szCs w:val="20"/>
        </w:rPr>
      </w:pPr>
    </w:p>
    <w:p w14:paraId="026471CD" w14:textId="77777777" w:rsidR="0064601F" w:rsidRDefault="0064601F" w:rsidP="00111FE5">
      <w:pPr>
        <w:jc w:val="center"/>
        <w:rPr>
          <w:rFonts w:ascii="Verdana" w:hAnsi="Verdana"/>
          <w:b/>
          <w:sz w:val="20"/>
          <w:szCs w:val="20"/>
        </w:rPr>
      </w:pPr>
    </w:p>
    <w:p w14:paraId="626E7127" w14:textId="77777777" w:rsidR="0064601F" w:rsidRDefault="0064601F" w:rsidP="00111FE5">
      <w:pPr>
        <w:jc w:val="center"/>
        <w:rPr>
          <w:rFonts w:ascii="Verdana" w:hAnsi="Verdana"/>
          <w:b/>
          <w:sz w:val="20"/>
          <w:szCs w:val="20"/>
        </w:rPr>
      </w:pPr>
    </w:p>
    <w:p w14:paraId="41F7E167" w14:textId="77777777" w:rsidR="0064601F" w:rsidRDefault="0064601F" w:rsidP="00111FE5">
      <w:pPr>
        <w:jc w:val="center"/>
        <w:rPr>
          <w:rFonts w:ascii="Verdana" w:hAnsi="Verdana"/>
          <w:b/>
          <w:sz w:val="20"/>
          <w:szCs w:val="20"/>
        </w:rPr>
      </w:pPr>
    </w:p>
    <w:p w14:paraId="5D8EFD0A" w14:textId="77777777" w:rsidR="0064601F" w:rsidRDefault="0064601F" w:rsidP="00111FE5">
      <w:pPr>
        <w:jc w:val="center"/>
        <w:rPr>
          <w:rFonts w:ascii="Verdana" w:hAnsi="Verdana"/>
          <w:b/>
          <w:sz w:val="20"/>
          <w:szCs w:val="20"/>
        </w:rPr>
      </w:pPr>
    </w:p>
    <w:p w14:paraId="518E538E" w14:textId="77777777" w:rsidR="0064601F" w:rsidRDefault="0064601F" w:rsidP="00111FE5">
      <w:pPr>
        <w:jc w:val="center"/>
        <w:rPr>
          <w:rFonts w:ascii="Verdana" w:hAnsi="Verdana"/>
          <w:b/>
          <w:sz w:val="20"/>
          <w:szCs w:val="20"/>
        </w:rPr>
      </w:pPr>
    </w:p>
    <w:p w14:paraId="5C285024" w14:textId="77777777" w:rsidR="0064601F" w:rsidRDefault="0064601F" w:rsidP="00111FE5">
      <w:pPr>
        <w:jc w:val="center"/>
        <w:rPr>
          <w:rFonts w:ascii="Verdana" w:hAnsi="Verdana"/>
          <w:b/>
          <w:sz w:val="20"/>
          <w:szCs w:val="20"/>
        </w:rPr>
      </w:pPr>
    </w:p>
    <w:p w14:paraId="119761F4" w14:textId="77777777" w:rsidR="0064601F" w:rsidRDefault="0064601F" w:rsidP="00111FE5">
      <w:pPr>
        <w:jc w:val="center"/>
        <w:rPr>
          <w:rFonts w:ascii="Verdana" w:hAnsi="Verdana"/>
          <w:b/>
          <w:sz w:val="20"/>
          <w:szCs w:val="20"/>
        </w:rPr>
      </w:pPr>
    </w:p>
    <w:p w14:paraId="77957E31" w14:textId="77777777" w:rsidR="0064601F" w:rsidRDefault="0064601F" w:rsidP="00111FE5">
      <w:pPr>
        <w:jc w:val="center"/>
        <w:rPr>
          <w:rFonts w:ascii="Verdana" w:hAnsi="Verdana"/>
          <w:b/>
          <w:sz w:val="20"/>
          <w:szCs w:val="20"/>
        </w:rPr>
      </w:pPr>
    </w:p>
    <w:p w14:paraId="3D17129D" w14:textId="77777777" w:rsidR="0064601F" w:rsidRDefault="0064601F" w:rsidP="00111FE5">
      <w:pPr>
        <w:jc w:val="center"/>
        <w:rPr>
          <w:rFonts w:ascii="Verdana" w:hAnsi="Verdana"/>
          <w:b/>
          <w:sz w:val="20"/>
          <w:szCs w:val="20"/>
        </w:rPr>
      </w:pPr>
    </w:p>
    <w:p w14:paraId="3931F1C5" w14:textId="77777777" w:rsidR="0064601F" w:rsidRDefault="0064601F" w:rsidP="00111FE5">
      <w:pPr>
        <w:jc w:val="center"/>
        <w:rPr>
          <w:rFonts w:ascii="Verdana" w:hAnsi="Verdana"/>
          <w:b/>
          <w:sz w:val="20"/>
          <w:szCs w:val="20"/>
        </w:rPr>
      </w:pPr>
    </w:p>
    <w:p w14:paraId="4C14D926" w14:textId="77777777" w:rsidR="0064601F" w:rsidRDefault="0064601F" w:rsidP="00111FE5">
      <w:pPr>
        <w:jc w:val="center"/>
        <w:rPr>
          <w:rFonts w:ascii="Verdana" w:hAnsi="Verdana"/>
          <w:b/>
          <w:sz w:val="20"/>
          <w:szCs w:val="20"/>
        </w:rPr>
      </w:pPr>
    </w:p>
    <w:p w14:paraId="56DB64B0" w14:textId="77777777" w:rsidR="0064601F" w:rsidRDefault="0064601F" w:rsidP="00111FE5">
      <w:pPr>
        <w:jc w:val="center"/>
        <w:rPr>
          <w:rFonts w:ascii="Verdana" w:hAnsi="Verdana"/>
          <w:b/>
          <w:sz w:val="20"/>
          <w:szCs w:val="20"/>
        </w:rPr>
      </w:pPr>
    </w:p>
    <w:p w14:paraId="39B2A4A1" w14:textId="77777777" w:rsidR="0064601F" w:rsidRDefault="0064601F" w:rsidP="00111FE5">
      <w:pPr>
        <w:jc w:val="center"/>
        <w:rPr>
          <w:rFonts w:ascii="Verdana" w:hAnsi="Verdana"/>
          <w:b/>
          <w:sz w:val="20"/>
          <w:szCs w:val="20"/>
        </w:rPr>
      </w:pPr>
    </w:p>
    <w:p w14:paraId="15629586" w14:textId="77777777" w:rsidR="0064601F" w:rsidRDefault="0064601F" w:rsidP="00111FE5">
      <w:pPr>
        <w:jc w:val="center"/>
        <w:rPr>
          <w:rFonts w:ascii="Verdana" w:hAnsi="Verdana"/>
          <w:b/>
          <w:sz w:val="20"/>
          <w:szCs w:val="20"/>
        </w:rPr>
      </w:pPr>
    </w:p>
    <w:p w14:paraId="020EF1C7" w14:textId="77777777" w:rsidR="0064601F" w:rsidRDefault="0064601F" w:rsidP="00111FE5">
      <w:pPr>
        <w:jc w:val="center"/>
        <w:rPr>
          <w:rFonts w:ascii="Verdana" w:hAnsi="Verdana"/>
          <w:b/>
          <w:sz w:val="20"/>
          <w:szCs w:val="20"/>
        </w:rPr>
      </w:pPr>
    </w:p>
    <w:p w14:paraId="125E0655" w14:textId="77777777" w:rsidR="0064601F" w:rsidRDefault="0064601F" w:rsidP="00111FE5">
      <w:pPr>
        <w:jc w:val="center"/>
        <w:rPr>
          <w:rFonts w:ascii="Verdana" w:hAnsi="Verdana"/>
          <w:b/>
          <w:sz w:val="20"/>
          <w:szCs w:val="20"/>
        </w:rPr>
      </w:pPr>
    </w:p>
    <w:p w14:paraId="3C25B6B6" w14:textId="77777777" w:rsidR="0064601F" w:rsidRDefault="0064601F" w:rsidP="00111FE5">
      <w:pPr>
        <w:jc w:val="center"/>
        <w:rPr>
          <w:rFonts w:ascii="Verdana" w:hAnsi="Verdana"/>
          <w:b/>
          <w:sz w:val="20"/>
          <w:szCs w:val="20"/>
        </w:rPr>
      </w:pPr>
    </w:p>
    <w:p w14:paraId="0DDF27B5" w14:textId="77777777" w:rsidR="0064601F" w:rsidRDefault="0064601F" w:rsidP="00111FE5">
      <w:pPr>
        <w:jc w:val="center"/>
        <w:rPr>
          <w:rFonts w:ascii="Verdana" w:hAnsi="Verdana"/>
          <w:b/>
          <w:sz w:val="20"/>
          <w:szCs w:val="20"/>
        </w:rPr>
      </w:pPr>
    </w:p>
    <w:p w14:paraId="4502F816" w14:textId="77777777" w:rsidR="0064601F" w:rsidRDefault="0064601F" w:rsidP="00111FE5">
      <w:pPr>
        <w:jc w:val="center"/>
        <w:rPr>
          <w:rFonts w:ascii="Verdana" w:hAnsi="Verdana"/>
          <w:b/>
          <w:sz w:val="20"/>
          <w:szCs w:val="20"/>
        </w:rPr>
      </w:pPr>
    </w:p>
    <w:p w14:paraId="1DF439B6" w14:textId="77777777" w:rsidR="0064601F" w:rsidRDefault="0064601F" w:rsidP="00111FE5">
      <w:pPr>
        <w:jc w:val="center"/>
        <w:rPr>
          <w:rFonts w:ascii="Verdana" w:hAnsi="Verdana"/>
          <w:b/>
          <w:sz w:val="20"/>
          <w:szCs w:val="20"/>
        </w:rPr>
      </w:pPr>
    </w:p>
    <w:p w14:paraId="3D56CD2A" w14:textId="77777777" w:rsidR="0064601F" w:rsidRDefault="0064601F" w:rsidP="00111FE5">
      <w:pPr>
        <w:jc w:val="center"/>
        <w:rPr>
          <w:rFonts w:ascii="Verdana" w:hAnsi="Verdana"/>
          <w:b/>
          <w:sz w:val="20"/>
          <w:szCs w:val="20"/>
        </w:rPr>
      </w:pPr>
    </w:p>
    <w:p w14:paraId="46099A20" w14:textId="77777777" w:rsidR="0064601F" w:rsidRDefault="0064601F" w:rsidP="00111FE5">
      <w:pPr>
        <w:jc w:val="center"/>
        <w:rPr>
          <w:rFonts w:ascii="Verdana" w:hAnsi="Verdana"/>
          <w:b/>
          <w:sz w:val="20"/>
          <w:szCs w:val="20"/>
        </w:rPr>
      </w:pPr>
    </w:p>
    <w:p w14:paraId="796A9D9B" w14:textId="77777777" w:rsidR="0064601F" w:rsidRDefault="0064601F" w:rsidP="00111FE5">
      <w:pPr>
        <w:jc w:val="center"/>
        <w:rPr>
          <w:rFonts w:ascii="Verdana" w:hAnsi="Verdana"/>
          <w:b/>
          <w:sz w:val="20"/>
          <w:szCs w:val="20"/>
        </w:rPr>
      </w:pPr>
    </w:p>
    <w:p w14:paraId="0A2D374D" w14:textId="77777777" w:rsidR="0064601F" w:rsidRDefault="0064601F" w:rsidP="00111FE5">
      <w:pPr>
        <w:jc w:val="center"/>
        <w:rPr>
          <w:rFonts w:ascii="Verdana" w:hAnsi="Verdana"/>
          <w:b/>
          <w:sz w:val="20"/>
          <w:szCs w:val="20"/>
        </w:rPr>
      </w:pPr>
    </w:p>
    <w:p w14:paraId="03AF3F59" w14:textId="77777777" w:rsidR="0064601F" w:rsidRDefault="0064601F" w:rsidP="00111FE5">
      <w:pPr>
        <w:jc w:val="center"/>
        <w:rPr>
          <w:rFonts w:ascii="Verdana" w:hAnsi="Verdana"/>
          <w:b/>
          <w:sz w:val="20"/>
          <w:szCs w:val="20"/>
        </w:rPr>
      </w:pPr>
    </w:p>
    <w:p w14:paraId="751DD98C" w14:textId="77777777" w:rsidR="0064601F" w:rsidRDefault="0064601F" w:rsidP="00111FE5">
      <w:pPr>
        <w:jc w:val="center"/>
        <w:rPr>
          <w:rFonts w:ascii="Verdana" w:hAnsi="Verdana"/>
          <w:b/>
          <w:sz w:val="20"/>
          <w:szCs w:val="20"/>
        </w:rPr>
      </w:pPr>
    </w:p>
    <w:p w14:paraId="152FD41C" w14:textId="77777777" w:rsidR="0064601F" w:rsidRDefault="0064601F" w:rsidP="00111FE5">
      <w:pPr>
        <w:jc w:val="center"/>
        <w:rPr>
          <w:rFonts w:ascii="Verdana" w:hAnsi="Verdana"/>
          <w:b/>
          <w:sz w:val="20"/>
          <w:szCs w:val="20"/>
        </w:rPr>
      </w:pPr>
    </w:p>
    <w:p w14:paraId="66E90093" w14:textId="77777777" w:rsidR="0064601F" w:rsidRDefault="0064601F" w:rsidP="00111FE5">
      <w:pPr>
        <w:jc w:val="center"/>
        <w:rPr>
          <w:rFonts w:ascii="Verdana" w:hAnsi="Verdana"/>
          <w:b/>
          <w:sz w:val="20"/>
          <w:szCs w:val="20"/>
        </w:rPr>
      </w:pPr>
    </w:p>
    <w:p w14:paraId="13C7EF68" w14:textId="77777777" w:rsidR="0064601F" w:rsidRDefault="0064601F" w:rsidP="00111FE5">
      <w:pPr>
        <w:jc w:val="center"/>
        <w:rPr>
          <w:rFonts w:ascii="Verdana" w:hAnsi="Verdana"/>
          <w:b/>
          <w:sz w:val="20"/>
          <w:szCs w:val="20"/>
        </w:rPr>
      </w:pPr>
    </w:p>
    <w:p w14:paraId="783820C0" w14:textId="77777777" w:rsidR="0064601F" w:rsidRDefault="0064601F" w:rsidP="00111FE5">
      <w:pPr>
        <w:jc w:val="center"/>
        <w:rPr>
          <w:rFonts w:ascii="Verdana" w:hAnsi="Verdana"/>
          <w:b/>
          <w:sz w:val="20"/>
          <w:szCs w:val="20"/>
        </w:rPr>
      </w:pPr>
    </w:p>
    <w:p w14:paraId="63ED5577" w14:textId="7D616B0B" w:rsidR="000301DC" w:rsidRDefault="000301DC" w:rsidP="00111FE5">
      <w:pPr>
        <w:jc w:val="center"/>
        <w:rPr>
          <w:rFonts w:ascii="Verdana" w:hAnsi="Verdana"/>
          <w:b/>
          <w:sz w:val="28"/>
          <w:szCs w:val="28"/>
        </w:rPr>
      </w:pPr>
      <w:r w:rsidRPr="0064601F">
        <w:rPr>
          <w:rFonts w:ascii="Verdana" w:hAnsi="Verdana"/>
          <w:b/>
          <w:sz w:val="28"/>
          <w:szCs w:val="28"/>
        </w:rPr>
        <w:t>ZAŁĄCZNIKI DO OPZ</w:t>
      </w:r>
    </w:p>
    <w:p w14:paraId="62BBEA04" w14:textId="77777777" w:rsidR="0064601F" w:rsidRDefault="0064601F" w:rsidP="00111FE5">
      <w:pPr>
        <w:jc w:val="center"/>
        <w:rPr>
          <w:rFonts w:ascii="Verdana" w:hAnsi="Verdana"/>
          <w:b/>
          <w:sz w:val="28"/>
          <w:szCs w:val="28"/>
        </w:rPr>
      </w:pPr>
    </w:p>
    <w:p w14:paraId="5E0D961C" w14:textId="77777777" w:rsidR="0064601F" w:rsidRDefault="0064601F" w:rsidP="00111FE5">
      <w:pPr>
        <w:jc w:val="center"/>
        <w:rPr>
          <w:rFonts w:ascii="Verdana" w:hAnsi="Verdana"/>
          <w:b/>
          <w:sz w:val="28"/>
          <w:szCs w:val="28"/>
        </w:rPr>
      </w:pPr>
    </w:p>
    <w:p w14:paraId="4A449746" w14:textId="77777777" w:rsidR="0064601F" w:rsidRDefault="0064601F" w:rsidP="00111FE5">
      <w:pPr>
        <w:jc w:val="center"/>
        <w:rPr>
          <w:rFonts w:ascii="Verdana" w:hAnsi="Verdana"/>
          <w:b/>
          <w:sz w:val="28"/>
          <w:szCs w:val="28"/>
        </w:rPr>
      </w:pPr>
    </w:p>
    <w:p w14:paraId="446C2FDF" w14:textId="77777777" w:rsidR="0064601F" w:rsidRDefault="0064601F" w:rsidP="00111FE5">
      <w:pPr>
        <w:jc w:val="center"/>
        <w:rPr>
          <w:rFonts w:ascii="Verdana" w:hAnsi="Verdana"/>
          <w:b/>
          <w:sz w:val="28"/>
          <w:szCs w:val="28"/>
        </w:rPr>
      </w:pPr>
    </w:p>
    <w:p w14:paraId="057556E1" w14:textId="77777777" w:rsidR="0064601F" w:rsidRDefault="0064601F" w:rsidP="00111FE5">
      <w:pPr>
        <w:jc w:val="center"/>
        <w:rPr>
          <w:rFonts w:ascii="Verdana" w:hAnsi="Verdana"/>
          <w:b/>
          <w:sz w:val="28"/>
          <w:szCs w:val="28"/>
        </w:rPr>
      </w:pPr>
    </w:p>
    <w:p w14:paraId="0192B98D" w14:textId="77777777" w:rsidR="0064601F" w:rsidRDefault="0064601F" w:rsidP="00111FE5">
      <w:pPr>
        <w:jc w:val="center"/>
        <w:rPr>
          <w:rFonts w:ascii="Verdana" w:hAnsi="Verdana"/>
          <w:b/>
          <w:sz w:val="28"/>
          <w:szCs w:val="28"/>
        </w:rPr>
      </w:pPr>
    </w:p>
    <w:p w14:paraId="74E51875" w14:textId="77777777" w:rsidR="0064601F" w:rsidRDefault="0064601F" w:rsidP="00111FE5">
      <w:pPr>
        <w:jc w:val="center"/>
        <w:rPr>
          <w:rFonts w:ascii="Verdana" w:hAnsi="Verdana"/>
          <w:b/>
          <w:sz w:val="28"/>
          <w:szCs w:val="28"/>
        </w:rPr>
      </w:pPr>
    </w:p>
    <w:p w14:paraId="13E8303A" w14:textId="77777777" w:rsidR="0064601F" w:rsidRDefault="0064601F" w:rsidP="00111FE5">
      <w:pPr>
        <w:jc w:val="center"/>
        <w:rPr>
          <w:rFonts w:ascii="Verdana" w:hAnsi="Verdana"/>
          <w:b/>
          <w:sz w:val="28"/>
          <w:szCs w:val="28"/>
        </w:rPr>
      </w:pPr>
    </w:p>
    <w:p w14:paraId="4D8ED97E" w14:textId="77777777" w:rsidR="0064601F" w:rsidRDefault="0064601F" w:rsidP="00111FE5">
      <w:pPr>
        <w:jc w:val="center"/>
        <w:rPr>
          <w:rFonts w:ascii="Verdana" w:hAnsi="Verdana"/>
          <w:b/>
          <w:sz w:val="28"/>
          <w:szCs w:val="28"/>
        </w:rPr>
      </w:pPr>
    </w:p>
    <w:p w14:paraId="7C3A87FE" w14:textId="77777777" w:rsidR="0064601F" w:rsidRDefault="0064601F" w:rsidP="00111FE5">
      <w:pPr>
        <w:jc w:val="center"/>
        <w:rPr>
          <w:rFonts w:ascii="Verdana" w:hAnsi="Verdana"/>
          <w:b/>
          <w:sz w:val="28"/>
          <w:szCs w:val="28"/>
        </w:rPr>
      </w:pPr>
    </w:p>
    <w:p w14:paraId="6C801794" w14:textId="77777777" w:rsidR="0064601F" w:rsidRDefault="0064601F" w:rsidP="00111FE5">
      <w:pPr>
        <w:jc w:val="center"/>
        <w:rPr>
          <w:rFonts w:ascii="Verdana" w:hAnsi="Verdana"/>
          <w:b/>
          <w:sz w:val="28"/>
          <w:szCs w:val="28"/>
        </w:rPr>
      </w:pPr>
    </w:p>
    <w:p w14:paraId="09156FCC" w14:textId="77777777" w:rsidR="0064601F" w:rsidRDefault="0064601F" w:rsidP="00111FE5">
      <w:pPr>
        <w:jc w:val="center"/>
        <w:rPr>
          <w:rFonts w:ascii="Verdana" w:hAnsi="Verdana"/>
          <w:b/>
          <w:sz w:val="28"/>
          <w:szCs w:val="28"/>
        </w:rPr>
      </w:pPr>
    </w:p>
    <w:p w14:paraId="166E8F4C" w14:textId="77777777" w:rsidR="0064601F" w:rsidRDefault="0064601F" w:rsidP="00111FE5">
      <w:pPr>
        <w:jc w:val="center"/>
        <w:rPr>
          <w:rFonts w:ascii="Verdana" w:hAnsi="Verdana"/>
          <w:b/>
          <w:sz w:val="28"/>
          <w:szCs w:val="28"/>
        </w:rPr>
      </w:pPr>
    </w:p>
    <w:p w14:paraId="2A7C1434" w14:textId="77777777" w:rsidR="0064601F" w:rsidRDefault="0064601F" w:rsidP="00111FE5">
      <w:pPr>
        <w:jc w:val="center"/>
        <w:rPr>
          <w:rFonts w:ascii="Verdana" w:hAnsi="Verdana"/>
          <w:b/>
          <w:sz w:val="28"/>
          <w:szCs w:val="28"/>
        </w:rPr>
      </w:pPr>
    </w:p>
    <w:p w14:paraId="751FCE34" w14:textId="77777777" w:rsidR="0064601F" w:rsidRDefault="0064601F" w:rsidP="00111FE5">
      <w:pPr>
        <w:jc w:val="center"/>
        <w:rPr>
          <w:rFonts w:ascii="Verdana" w:hAnsi="Verdana"/>
          <w:b/>
          <w:sz w:val="28"/>
          <w:szCs w:val="28"/>
        </w:rPr>
      </w:pPr>
    </w:p>
    <w:p w14:paraId="60368D63" w14:textId="77777777" w:rsidR="0064601F" w:rsidRDefault="0064601F" w:rsidP="00111FE5">
      <w:pPr>
        <w:jc w:val="center"/>
        <w:rPr>
          <w:rFonts w:ascii="Verdana" w:hAnsi="Verdana"/>
          <w:b/>
          <w:sz w:val="28"/>
          <w:szCs w:val="28"/>
        </w:rPr>
      </w:pPr>
    </w:p>
    <w:p w14:paraId="27DAE968" w14:textId="77777777" w:rsidR="0064601F" w:rsidRDefault="0064601F" w:rsidP="00111FE5">
      <w:pPr>
        <w:jc w:val="center"/>
        <w:rPr>
          <w:rFonts w:ascii="Verdana" w:hAnsi="Verdana"/>
          <w:b/>
          <w:sz w:val="28"/>
          <w:szCs w:val="28"/>
        </w:rPr>
      </w:pPr>
    </w:p>
    <w:p w14:paraId="1438F77A" w14:textId="77777777" w:rsidR="0064601F" w:rsidRDefault="0064601F" w:rsidP="00111FE5">
      <w:pPr>
        <w:jc w:val="center"/>
        <w:rPr>
          <w:rFonts w:ascii="Verdana" w:hAnsi="Verdana"/>
          <w:b/>
          <w:sz w:val="28"/>
          <w:szCs w:val="28"/>
        </w:rPr>
      </w:pPr>
    </w:p>
    <w:p w14:paraId="687ABBBD" w14:textId="77777777" w:rsidR="0064601F" w:rsidRDefault="0064601F" w:rsidP="00111FE5">
      <w:pPr>
        <w:jc w:val="center"/>
        <w:rPr>
          <w:rFonts w:ascii="Verdana" w:hAnsi="Verdana"/>
          <w:b/>
          <w:sz w:val="28"/>
          <w:szCs w:val="28"/>
        </w:rPr>
      </w:pPr>
    </w:p>
    <w:p w14:paraId="4781393F" w14:textId="77777777" w:rsidR="0064601F" w:rsidRDefault="0064601F" w:rsidP="00111FE5">
      <w:pPr>
        <w:jc w:val="center"/>
        <w:rPr>
          <w:rFonts w:ascii="Verdana" w:hAnsi="Verdana"/>
          <w:b/>
          <w:sz w:val="28"/>
          <w:szCs w:val="28"/>
        </w:rPr>
      </w:pPr>
    </w:p>
    <w:p w14:paraId="437DFBD4" w14:textId="77777777" w:rsidR="0064601F" w:rsidRDefault="0064601F" w:rsidP="00111FE5">
      <w:pPr>
        <w:jc w:val="center"/>
        <w:rPr>
          <w:rFonts w:ascii="Verdana" w:hAnsi="Verdana"/>
          <w:b/>
          <w:sz w:val="28"/>
          <w:szCs w:val="28"/>
        </w:rPr>
      </w:pPr>
    </w:p>
    <w:p w14:paraId="5332DAF7" w14:textId="77777777" w:rsidR="0064601F" w:rsidRDefault="0064601F" w:rsidP="00111FE5">
      <w:pPr>
        <w:jc w:val="center"/>
        <w:rPr>
          <w:rFonts w:ascii="Verdana" w:hAnsi="Verdana"/>
          <w:b/>
          <w:sz w:val="28"/>
          <w:szCs w:val="28"/>
        </w:rPr>
      </w:pPr>
    </w:p>
    <w:p w14:paraId="61072599" w14:textId="77777777" w:rsidR="0064601F" w:rsidRDefault="0064601F" w:rsidP="00111FE5">
      <w:pPr>
        <w:jc w:val="center"/>
        <w:rPr>
          <w:rFonts w:ascii="Verdana" w:hAnsi="Verdana"/>
          <w:b/>
          <w:sz w:val="28"/>
          <w:szCs w:val="28"/>
        </w:rPr>
      </w:pPr>
    </w:p>
    <w:p w14:paraId="3FCCFCFC" w14:textId="77777777" w:rsidR="0064601F" w:rsidRDefault="0064601F" w:rsidP="00111FE5">
      <w:pPr>
        <w:jc w:val="center"/>
        <w:rPr>
          <w:rFonts w:ascii="Verdana" w:hAnsi="Verdana"/>
          <w:b/>
          <w:sz w:val="28"/>
          <w:szCs w:val="28"/>
        </w:rPr>
      </w:pPr>
    </w:p>
    <w:p w14:paraId="06D93A7E" w14:textId="77777777" w:rsidR="00436676" w:rsidRPr="0064601F" w:rsidRDefault="00436676" w:rsidP="00111FE5">
      <w:pPr>
        <w:jc w:val="center"/>
        <w:rPr>
          <w:rFonts w:ascii="Verdana" w:hAnsi="Verdana"/>
          <w:b/>
          <w:sz w:val="28"/>
          <w:szCs w:val="28"/>
        </w:rPr>
      </w:pPr>
    </w:p>
    <w:p w14:paraId="1D548B1F" w14:textId="1612D72E" w:rsidR="000301DC" w:rsidRDefault="000301DC">
      <w:pPr>
        <w:rPr>
          <w:rFonts w:ascii="Verdana" w:hAnsi="Verdana"/>
          <w:b/>
          <w:sz w:val="20"/>
          <w:szCs w:val="20"/>
        </w:rPr>
      </w:pPr>
    </w:p>
    <w:p w14:paraId="65B91632" w14:textId="77777777" w:rsidR="000301DC" w:rsidRPr="00436676" w:rsidRDefault="000301DC" w:rsidP="000301DC">
      <w:pPr>
        <w:rPr>
          <w:rFonts w:ascii="Verdana" w:hAnsi="Verdana"/>
          <w:b/>
          <w:sz w:val="20"/>
          <w:szCs w:val="20"/>
        </w:rPr>
      </w:pPr>
      <w:r w:rsidRPr="00436676">
        <w:rPr>
          <w:rFonts w:ascii="Verdana" w:hAnsi="Verdana"/>
          <w:sz w:val="20"/>
          <w:szCs w:val="20"/>
        </w:rPr>
        <w:lastRenderedPageBreak/>
        <w:t>SPECYFIKACJE TECHNICZNE WYKONANIA I ODBIORU PRAC BUDOWLANYCH</w:t>
      </w:r>
    </w:p>
    <w:p w14:paraId="08956704" w14:textId="77777777" w:rsidR="000301DC" w:rsidRPr="00436676" w:rsidRDefault="000301DC" w:rsidP="000301DC">
      <w:pPr>
        <w:rPr>
          <w:rFonts w:ascii="Verdana" w:hAnsi="Verdana"/>
          <w:b/>
          <w:sz w:val="20"/>
          <w:szCs w:val="20"/>
        </w:rPr>
      </w:pPr>
    </w:p>
    <w:p w14:paraId="669DB8AD" w14:textId="77777777" w:rsidR="000301DC" w:rsidRPr="00436676" w:rsidRDefault="000301DC" w:rsidP="000301DC">
      <w:pPr>
        <w:rPr>
          <w:rFonts w:ascii="Verdana" w:hAnsi="Verdana"/>
          <w:b/>
          <w:sz w:val="20"/>
          <w:szCs w:val="20"/>
        </w:rPr>
      </w:pPr>
      <w:r w:rsidRPr="00436676">
        <w:rPr>
          <w:rFonts w:ascii="Verdana" w:hAnsi="Verdana"/>
          <w:b/>
          <w:sz w:val="20"/>
          <w:szCs w:val="20"/>
        </w:rPr>
        <w:t>D - M - 00.00.00</w:t>
      </w:r>
    </w:p>
    <w:p w14:paraId="4BC2B5D7" w14:textId="77777777" w:rsidR="000301DC" w:rsidRPr="00436676" w:rsidRDefault="000301DC" w:rsidP="000301DC">
      <w:pPr>
        <w:rPr>
          <w:rFonts w:ascii="Verdana" w:hAnsi="Verdana"/>
          <w:b/>
          <w:sz w:val="20"/>
          <w:szCs w:val="20"/>
        </w:rPr>
      </w:pPr>
    </w:p>
    <w:p w14:paraId="07C6CFA7" w14:textId="77777777" w:rsidR="000301DC" w:rsidRPr="00436676" w:rsidRDefault="000301DC" w:rsidP="000301DC">
      <w:pPr>
        <w:rPr>
          <w:rFonts w:ascii="Verdana" w:hAnsi="Verdana"/>
          <w:b/>
          <w:sz w:val="20"/>
          <w:szCs w:val="20"/>
        </w:rPr>
      </w:pPr>
      <w:r w:rsidRPr="00436676">
        <w:rPr>
          <w:rFonts w:ascii="Verdana" w:hAnsi="Verdana"/>
          <w:b/>
          <w:sz w:val="20"/>
          <w:szCs w:val="20"/>
        </w:rPr>
        <w:t>WYMAGANIA OGÓLNE</w:t>
      </w:r>
    </w:p>
    <w:p w14:paraId="7118E546" w14:textId="77777777" w:rsidR="000301DC" w:rsidRPr="00436676" w:rsidRDefault="000301DC" w:rsidP="000301DC">
      <w:pPr>
        <w:rPr>
          <w:rFonts w:ascii="Verdana" w:hAnsi="Verdana"/>
          <w:b/>
          <w:sz w:val="20"/>
          <w:szCs w:val="20"/>
        </w:rPr>
      </w:pPr>
    </w:p>
    <w:p w14:paraId="6320A3B1" w14:textId="77777777" w:rsidR="000301DC" w:rsidRPr="00436676" w:rsidRDefault="000301DC" w:rsidP="000301DC">
      <w:pPr>
        <w:pStyle w:val="Nagwek1"/>
        <w:rPr>
          <w:rFonts w:ascii="Verdana" w:hAnsi="Verdana"/>
          <w:sz w:val="20"/>
          <w:szCs w:val="20"/>
        </w:rPr>
      </w:pPr>
      <w:bookmarkStart w:id="1" w:name="_Toc404150096"/>
      <w:bookmarkStart w:id="2" w:name="_Toc416830698"/>
      <w:bookmarkStart w:id="3" w:name="_Toc6881279"/>
      <w:bookmarkStart w:id="4" w:name="_Toc6882152"/>
      <w:r w:rsidRPr="00436676">
        <w:rPr>
          <w:rFonts w:ascii="Verdana" w:hAnsi="Verdana"/>
          <w:sz w:val="20"/>
          <w:szCs w:val="20"/>
        </w:rPr>
        <w:t>1. WSTĘP</w:t>
      </w:r>
      <w:bookmarkEnd w:id="1"/>
      <w:bookmarkEnd w:id="2"/>
      <w:bookmarkEnd w:id="3"/>
      <w:bookmarkEnd w:id="4"/>
    </w:p>
    <w:p w14:paraId="7634A17A"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1.1. Przedmiot STWIORB</w:t>
      </w:r>
    </w:p>
    <w:p w14:paraId="5C23BFE7" w14:textId="77777777" w:rsidR="000301DC" w:rsidRPr="00436676" w:rsidRDefault="000301DC" w:rsidP="000301DC">
      <w:pPr>
        <w:pStyle w:val="tekstost"/>
        <w:rPr>
          <w:rFonts w:ascii="Verdana" w:hAnsi="Verdana"/>
        </w:rPr>
      </w:pPr>
      <w:r w:rsidRPr="00436676">
        <w:rPr>
          <w:rFonts w:ascii="Verdana" w:hAnsi="Verdana"/>
        </w:rPr>
        <w:tab/>
        <w:t>Przedmiotem niniejszej ogólnej specyfikacji technicznej (STWIORB) są wymagania ogólne dotyczące wykonania i odbioru prac drogowych  w zakresie znaków pionowych, aktywnych, barier ochronnych, urządzeń bezpieczeństwa ruchu drogowego oraz oznakowania poziomego.</w:t>
      </w:r>
    </w:p>
    <w:p w14:paraId="6285E10D"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1.2. Zakres stosowania STWIORB</w:t>
      </w:r>
    </w:p>
    <w:p w14:paraId="45178B49" w14:textId="50B2A1FA" w:rsidR="000301DC" w:rsidRPr="00436676" w:rsidRDefault="000301DC" w:rsidP="00907769">
      <w:pPr>
        <w:jc w:val="both"/>
        <w:rPr>
          <w:rFonts w:ascii="Verdana" w:hAnsi="Verdana"/>
          <w:sz w:val="20"/>
          <w:szCs w:val="20"/>
        </w:rPr>
      </w:pPr>
      <w:r w:rsidRPr="00436676">
        <w:rPr>
          <w:rFonts w:ascii="Verdana" w:hAnsi="Verdana"/>
          <w:sz w:val="20"/>
          <w:szCs w:val="20"/>
        </w:rPr>
        <w:tab/>
        <w:t xml:space="preserve">Specyfikacja techniczna stanowi obowiązującą podstawę opracowania szczegółowej specyfikacji technicznej stosowanej jako dokument przetargowy i kontraktowy przy zlecaniu </w:t>
      </w:r>
      <w:r w:rsidR="00907769" w:rsidRPr="00436676">
        <w:rPr>
          <w:rFonts w:ascii="Verdana" w:hAnsi="Verdana"/>
          <w:sz w:val="20"/>
          <w:szCs w:val="20"/>
        </w:rPr>
        <w:br/>
      </w:r>
      <w:r w:rsidRPr="00436676">
        <w:rPr>
          <w:rFonts w:ascii="Verdana" w:hAnsi="Verdana"/>
          <w:sz w:val="20"/>
          <w:szCs w:val="20"/>
        </w:rPr>
        <w:t>i realizacji prac na drogach krajowych.</w:t>
      </w:r>
    </w:p>
    <w:p w14:paraId="33474803" w14:textId="77777777" w:rsidR="000301DC" w:rsidRPr="00436676" w:rsidRDefault="000301DC" w:rsidP="000301DC">
      <w:pPr>
        <w:rPr>
          <w:rFonts w:ascii="Verdana" w:hAnsi="Verdana"/>
          <w:sz w:val="20"/>
          <w:szCs w:val="20"/>
        </w:rPr>
      </w:pPr>
      <w:r w:rsidRPr="00436676">
        <w:rPr>
          <w:rFonts w:ascii="Verdana" w:hAnsi="Verdana"/>
          <w:sz w:val="20"/>
          <w:szCs w:val="20"/>
        </w:rPr>
        <w:tab/>
        <w:t xml:space="preserve"> </w:t>
      </w:r>
    </w:p>
    <w:p w14:paraId="50A2626C"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1.3. Zakres prac objętych STWIORB</w:t>
      </w:r>
    </w:p>
    <w:p w14:paraId="00A6A015" w14:textId="1E0208C0" w:rsidR="000301DC" w:rsidRPr="00436676" w:rsidRDefault="000301DC" w:rsidP="00851033">
      <w:pPr>
        <w:jc w:val="both"/>
        <w:rPr>
          <w:rFonts w:ascii="Verdana" w:hAnsi="Verdana"/>
          <w:sz w:val="20"/>
          <w:szCs w:val="20"/>
        </w:rPr>
      </w:pPr>
      <w:r w:rsidRPr="00436676">
        <w:rPr>
          <w:rFonts w:ascii="Verdana" w:hAnsi="Verdana"/>
          <w:sz w:val="20"/>
          <w:szCs w:val="20"/>
        </w:rPr>
        <w:tab/>
        <w:t xml:space="preserve">Ustalenia zawarte w niniejszej specyfikacji obejmują wymagania ogólne, wspólne dla prac </w:t>
      </w:r>
      <w:r w:rsidR="00851033" w:rsidRPr="00436676">
        <w:rPr>
          <w:rFonts w:ascii="Verdana" w:hAnsi="Verdana"/>
          <w:sz w:val="20"/>
          <w:szCs w:val="20"/>
        </w:rPr>
        <w:br/>
      </w:r>
      <w:r w:rsidRPr="00436676">
        <w:rPr>
          <w:rFonts w:ascii="Verdana" w:hAnsi="Verdana"/>
          <w:sz w:val="20"/>
          <w:szCs w:val="20"/>
        </w:rPr>
        <w:t>w zakresie znaków pionowych, aktywnych, barier ochronnych, urządzeń bezpieczeństwa ruchu drogowego oraz oznakowania poziomego.</w:t>
      </w:r>
    </w:p>
    <w:p w14:paraId="6D02759F" w14:textId="77777777" w:rsidR="00851033" w:rsidRPr="00436676" w:rsidRDefault="00851033" w:rsidP="000301DC">
      <w:pPr>
        <w:rPr>
          <w:rFonts w:ascii="Verdana" w:hAnsi="Verdana"/>
          <w:b/>
          <w:sz w:val="20"/>
          <w:szCs w:val="20"/>
        </w:rPr>
      </w:pPr>
    </w:p>
    <w:p w14:paraId="1357E6C0"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1.4. Określenia podstawowe</w:t>
      </w:r>
    </w:p>
    <w:p w14:paraId="2E3C122B" w14:textId="77777777" w:rsidR="000301DC" w:rsidRPr="00436676" w:rsidRDefault="000301DC" w:rsidP="000301DC">
      <w:pPr>
        <w:pStyle w:val="tekstost"/>
        <w:spacing w:after="60"/>
        <w:rPr>
          <w:rFonts w:ascii="Verdana" w:hAnsi="Verdana"/>
        </w:rPr>
      </w:pPr>
      <w:r w:rsidRPr="00436676">
        <w:rPr>
          <w:rFonts w:ascii="Verdana" w:hAnsi="Verdana"/>
        </w:rPr>
        <w:tab/>
        <w:t>Użyte w STWIORB wymienione poniżej określenia należy rozumieć w każdym przypadku następująco:</w:t>
      </w:r>
    </w:p>
    <w:p w14:paraId="5191C65C" w14:textId="77777777" w:rsidR="000301DC" w:rsidRPr="00436676" w:rsidRDefault="000301DC" w:rsidP="000301DC">
      <w:pPr>
        <w:pStyle w:val="tekstost"/>
        <w:tabs>
          <w:tab w:val="left" w:pos="567"/>
        </w:tabs>
        <w:spacing w:before="60" w:after="60"/>
        <w:rPr>
          <w:rFonts w:ascii="Verdana" w:hAnsi="Verdana"/>
        </w:rPr>
      </w:pPr>
      <w:r w:rsidRPr="00436676">
        <w:rPr>
          <w:rFonts w:ascii="Verdana" w:hAnsi="Verdana"/>
          <w:b/>
        </w:rPr>
        <w:t>1.4.1.</w:t>
      </w:r>
      <w:r w:rsidRPr="00436676">
        <w:rPr>
          <w:rFonts w:ascii="Verdana" w:hAnsi="Verdana"/>
        </w:rPr>
        <w:tab/>
        <w:t>Budowla drogowa - obiekt budowlany, nie będący budynkiem, stanowiący całość techniczno-użytkową (droga) albo jego część stanowiącą odrębny element konstrukcyjny lub technologiczny (obiekt mostowy, korpus ziemny, węzeł).</w:t>
      </w:r>
    </w:p>
    <w:p w14:paraId="6073AB99" w14:textId="77777777" w:rsidR="000301DC" w:rsidRPr="00436676" w:rsidRDefault="000301DC" w:rsidP="000301DC">
      <w:pPr>
        <w:pStyle w:val="tekstost"/>
        <w:tabs>
          <w:tab w:val="left" w:pos="567"/>
        </w:tabs>
        <w:spacing w:before="60" w:after="60"/>
        <w:rPr>
          <w:rFonts w:ascii="Verdana" w:hAnsi="Verdana"/>
        </w:rPr>
      </w:pPr>
      <w:r w:rsidRPr="00436676">
        <w:rPr>
          <w:rFonts w:ascii="Verdana" w:hAnsi="Verdana"/>
          <w:b/>
        </w:rPr>
        <w:t>1.4.2</w:t>
      </w:r>
      <w:r w:rsidRPr="00436676">
        <w:rPr>
          <w:rFonts w:ascii="Verdana" w:hAnsi="Verdana"/>
        </w:rPr>
        <w:t>.</w:t>
      </w:r>
      <w:r w:rsidRPr="00436676">
        <w:rPr>
          <w:rFonts w:ascii="Verdana" w:hAnsi="Verdana"/>
        </w:rPr>
        <w:tab/>
        <w:t>Chodnik - wyznaczony pas terenu przy jezdni lub odsunięty od jezdni, przeznaczony do ruchu pieszych.</w:t>
      </w:r>
    </w:p>
    <w:p w14:paraId="508AEB97" w14:textId="126755DE" w:rsidR="000301DC" w:rsidRPr="00436676" w:rsidRDefault="000301DC" w:rsidP="000301DC">
      <w:pPr>
        <w:pStyle w:val="tekstost"/>
        <w:tabs>
          <w:tab w:val="left" w:pos="567"/>
        </w:tabs>
        <w:spacing w:before="60" w:after="60"/>
        <w:rPr>
          <w:rFonts w:ascii="Verdana" w:hAnsi="Verdana"/>
        </w:rPr>
      </w:pPr>
      <w:r w:rsidRPr="00436676">
        <w:rPr>
          <w:rFonts w:ascii="Verdana" w:hAnsi="Verdana"/>
          <w:b/>
        </w:rPr>
        <w:t>1.4.3.</w:t>
      </w:r>
      <w:r w:rsidRPr="00436676">
        <w:rPr>
          <w:rFonts w:ascii="Verdana" w:hAnsi="Verdana"/>
        </w:rPr>
        <w:tab/>
        <w:t xml:space="preserve">Długość mostu - odległość między zewnętrznymi krawędziami pomostu, a w przypadku mostów łukowych z </w:t>
      </w:r>
      <w:proofErr w:type="spellStart"/>
      <w:r w:rsidRPr="00436676">
        <w:rPr>
          <w:rFonts w:ascii="Verdana" w:hAnsi="Verdana"/>
        </w:rPr>
        <w:t>nadsypką</w:t>
      </w:r>
      <w:proofErr w:type="spellEnd"/>
      <w:r w:rsidRPr="00436676">
        <w:rPr>
          <w:rFonts w:ascii="Verdana" w:hAnsi="Verdana"/>
        </w:rPr>
        <w:t xml:space="preserve"> - odległość w świetle podstaw sklepienia mierzona w osi jezdni drogowej.</w:t>
      </w:r>
    </w:p>
    <w:p w14:paraId="7C7CE5FB" w14:textId="7549745D" w:rsidR="000301DC" w:rsidRPr="00436676" w:rsidRDefault="000301DC" w:rsidP="000301DC">
      <w:pPr>
        <w:pStyle w:val="tekstost"/>
        <w:tabs>
          <w:tab w:val="left" w:pos="567"/>
        </w:tabs>
        <w:spacing w:before="60" w:after="60"/>
        <w:rPr>
          <w:rFonts w:ascii="Verdana" w:hAnsi="Verdana"/>
        </w:rPr>
      </w:pPr>
      <w:r w:rsidRPr="00436676">
        <w:rPr>
          <w:rFonts w:ascii="Verdana" w:hAnsi="Verdana"/>
          <w:b/>
        </w:rPr>
        <w:t>1.4.4</w:t>
      </w:r>
      <w:r w:rsidRPr="00436676">
        <w:rPr>
          <w:rFonts w:ascii="Verdana" w:hAnsi="Verdana"/>
        </w:rPr>
        <w:t>.</w:t>
      </w:r>
      <w:r w:rsidRPr="00436676">
        <w:rPr>
          <w:rFonts w:ascii="Verdana" w:hAnsi="Verdana"/>
        </w:rPr>
        <w:tab/>
        <w:t xml:space="preserve">Droga - wydzielony pas terenu przeznaczony do ruchu lub </w:t>
      </w:r>
      <w:proofErr w:type="spellStart"/>
      <w:r w:rsidRPr="00436676">
        <w:rPr>
          <w:rFonts w:ascii="Verdana" w:hAnsi="Verdana"/>
        </w:rPr>
        <w:t>postojuoju</w:t>
      </w:r>
      <w:proofErr w:type="spellEnd"/>
      <w:r w:rsidRPr="00436676">
        <w:rPr>
          <w:rFonts w:ascii="Verdana" w:hAnsi="Verdana"/>
        </w:rPr>
        <w:t xml:space="preserve"> pojazdów oraz ruchu pieszych wraz z wszelkimi urządzeniami technicznymi związanymi z prowadzeniem </w:t>
      </w:r>
      <w:r w:rsidR="00851033" w:rsidRPr="00436676">
        <w:rPr>
          <w:rFonts w:ascii="Verdana" w:hAnsi="Verdana"/>
        </w:rPr>
        <w:br/>
      </w:r>
      <w:r w:rsidRPr="00436676">
        <w:rPr>
          <w:rFonts w:ascii="Verdana" w:hAnsi="Verdana"/>
        </w:rPr>
        <w:t>i zabezpieczeniem ruchu.</w:t>
      </w:r>
    </w:p>
    <w:p w14:paraId="5E8FBE20" w14:textId="77777777" w:rsidR="000301DC" w:rsidRPr="00436676" w:rsidRDefault="000301DC" w:rsidP="000301DC">
      <w:pPr>
        <w:pStyle w:val="tekstost"/>
        <w:tabs>
          <w:tab w:val="left" w:pos="567"/>
        </w:tabs>
        <w:spacing w:before="60" w:after="60"/>
        <w:rPr>
          <w:rFonts w:ascii="Verdana" w:hAnsi="Verdana"/>
        </w:rPr>
      </w:pPr>
      <w:r w:rsidRPr="00436676">
        <w:rPr>
          <w:rFonts w:ascii="Verdana" w:hAnsi="Verdana"/>
          <w:b/>
        </w:rPr>
        <w:t>1.4.5</w:t>
      </w:r>
      <w:r w:rsidRPr="00436676">
        <w:rPr>
          <w:rFonts w:ascii="Verdana" w:hAnsi="Verdana"/>
        </w:rPr>
        <w:t>.</w:t>
      </w:r>
      <w:r w:rsidRPr="00436676">
        <w:rPr>
          <w:rFonts w:ascii="Verdana" w:hAnsi="Verdana"/>
        </w:rPr>
        <w:tab/>
        <w:t>Droga tymczasowa (montażowa) - droga specjalnie przygotowana, przeznaczona do ruchu pojazdów obsługujących zadanie budowlane na czas jego wykonania, przewidziana do usunięcia po jego zakończeniu.</w:t>
      </w:r>
    </w:p>
    <w:p w14:paraId="4B7DB9DA" w14:textId="53D8DA29" w:rsidR="000301DC" w:rsidRPr="00436676" w:rsidRDefault="000301DC" w:rsidP="000301DC">
      <w:pPr>
        <w:pStyle w:val="tekstost"/>
        <w:tabs>
          <w:tab w:val="left" w:pos="624"/>
        </w:tabs>
        <w:spacing w:before="60" w:after="60"/>
        <w:rPr>
          <w:rFonts w:ascii="Verdana" w:hAnsi="Verdana"/>
        </w:rPr>
      </w:pPr>
      <w:r w:rsidRPr="00436676">
        <w:rPr>
          <w:rFonts w:ascii="Verdana" w:hAnsi="Verdana"/>
          <w:b/>
        </w:rPr>
        <w:t>1.4.</w:t>
      </w:r>
      <w:r w:rsidR="004B4886" w:rsidRPr="00436676">
        <w:rPr>
          <w:rFonts w:ascii="Verdana" w:hAnsi="Verdana"/>
          <w:b/>
        </w:rPr>
        <w:t>6</w:t>
      </w:r>
      <w:r w:rsidRPr="00436676">
        <w:rPr>
          <w:rFonts w:ascii="Verdana" w:hAnsi="Verdana"/>
          <w:b/>
        </w:rPr>
        <w:t>.</w:t>
      </w:r>
      <w:r w:rsidRPr="00436676">
        <w:rPr>
          <w:rFonts w:ascii="Verdana" w:hAnsi="Verdana"/>
        </w:rPr>
        <w:tab/>
        <w:t>Estakada - obiekt zbudowany nad przeszkodą terenową dla zapewnienia komunikacji drogowej i ruchu pieszego.</w:t>
      </w:r>
    </w:p>
    <w:p w14:paraId="314FAD13" w14:textId="5A008B0D" w:rsidR="000301DC" w:rsidRPr="00436676" w:rsidRDefault="000301DC" w:rsidP="000301DC">
      <w:pPr>
        <w:pStyle w:val="tekstost"/>
        <w:tabs>
          <w:tab w:val="left" w:pos="624"/>
        </w:tabs>
        <w:spacing w:before="60" w:after="60"/>
        <w:rPr>
          <w:rFonts w:ascii="Verdana" w:hAnsi="Verdana"/>
        </w:rPr>
      </w:pPr>
      <w:r w:rsidRPr="00436676">
        <w:rPr>
          <w:rFonts w:ascii="Verdana" w:hAnsi="Verdana"/>
          <w:b/>
        </w:rPr>
        <w:t>1.4.</w:t>
      </w:r>
      <w:r w:rsidR="004B4886" w:rsidRPr="00436676">
        <w:rPr>
          <w:rFonts w:ascii="Verdana" w:hAnsi="Verdana"/>
          <w:b/>
        </w:rPr>
        <w:t>7</w:t>
      </w:r>
      <w:r w:rsidRPr="00436676">
        <w:rPr>
          <w:rFonts w:ascii="Verdana" w:hAnsi="Verdana"/>
          <w:b/>
        </w:rPr>
        <w:t>.</w:t>
      </w:r>
      <w:r w:rsidRPr="00436676">
        <w:rPr>
          <w:rFonts w:ascii="Verdana" w:hAnsi="Verdana"/>
        </w:rPr>
        <w:tab/>
        <w:t xml:space="preserve">Kierownik Rejonu/koordynator– </w:t>
      </w:r>
      <w:proofErr w:type="spellStart"/>
      <w:r w:rsidRPr="00436676">
        <w:rPr>
          <w:rFonts w:ascii="Verdana" w:hAnsi="Verdana"/>
        </w:rPr>
        <w:t>Kirownik</w:t>
      </w:r>
      <w:proofErr w:type="spellEnd"/>
      <w:r w:rsidRPr="00436676">
        <w:rPr>
          <w:rFonts w:ascii="Verdana" w:hAnsi="Verdana"/>
        </w:rPr>
        <w:t xml:space="preserve"> Rejonu lub osoba wymieniona w danych kontraktowych (wyznaczona przez Zamawiającego, o której wyznaczeniu poinformowany jest Wykonawca), odpowiedzialna za nadzorowanie prac i administrowanie kontraktem.</w:t>
      </w:r>
    </w:p>
    <w:p w14:paraId="58AF7350" w14:textId="67BFA604" w:rsidR="000301DC" w:rsidRPr="00436676" w:rsidRDefault="000301DC" w:rsidP="000301DC">
      <w:pPr>
        <w:pStyle w:val="tekstost"/>
        <w:tabs>
          <w:tab w:val="left" w:pos="624"/>
        </w:tabs>
        <w:spacing w:before="60" w:after="60"/>
        <w:rPr>
          <w:rFonts w:ascii="Verdana" w:hAnsi="Verdana"/>
        </w:rPr>
      </w:pPr>
      <w:r w:rsidRPr="00436676">
        <w:rPr>
          <w:rFonts w:ascii="Verdana" w:hAnsi="Verdana"/>
          <w:b/>
        </w:rPr>
        <w:t>1.4.</w:t>
      </w:r>
      <w:r w:rsidR="004B4886" w:rsidRPr="00436676">
        <w:rPr>
          <w:rFonts w:ascii="Verdana" w:hAnsi="Verdana"/>
          <w:b/>
        </w:rPr>
        <w:t>8</w:t>
      </w:r>
      <w:r w:rsidRPr="00436676">
        <w:rPr>
          <w:rFonts w:ascii="Verdana" w:hAnsi="Verdana"/>
          <w:b/>
        </w:rPr>
        <w:t>.</w:t>
      </w:r>
      <w:r w:rsidRPr="00436676">
        <w:rPr>
          <w:rFonts w:ascii="Verdana" w:hAnsi="Verdana"/>
        </w:rPr>
        <w:tab/>
        <w:t>Jezdnia - część korony drogi przeznaczona do ruchu pojazdów.</w:t>
      </w:r>
    </w:p>
    <w:p w14:paraId="5DE7B3DB" w14:textId="03453450" w:rsidR="000301DC" w:rsidRPr="00436676" w:rsidRDefault="004B4886" w:rsidP="000301DC">
      <w:pPr>
        <w:pStyle w:val="tekstost"/>
        <w:tabs>
          <w:tab w:val="left" w:pos="624"/>
        </w:tabs>
        <w:spacing w:before="60" w:after="60"/>
        <w:rPr>
          <w:rFonts w:ascii="Verdana" w:hAnsi="Verdana"/>
        </w:rPr>
      </w:pPr>
      <w:r w:rsidRPr="00436676">
        <w:rPr>
          <w:rFonts w:ascii="Verdana" w:hAnsi="Verdana"/>
          <w:b/>
        </w:rPr>
        <w:t>1.4.9</w:t>
      </w:r>
      <w:r w:rsidR="000301DC" w:rsidRPr="00436676">
        <w:rPr>
          <w:rFonts w:ascii="Verdana" w:hAnsi="Verdana"/>
          <w:b/>
        </w:rPr>
        <w:t>.</w:t>
      </w:r>
      <w:r w:rsidR="000301DC" w:rsidRPr="00436676">
        <w:rPr>
          <w:rFonts w:ascii="Verdana" w:hAnsi="Verdana"/>
          <w:b/>
        </w:rPr>
        <w:tab/>
      </w:r>
      <w:r w:rsidR="000301DC" w:rsidRPr="00436676">
        <w:rPr>
          <w:rFonts w:ascii="Verdana" w:hAnsi="Verdana"/>
        </w:rPr>
        <w:t>Kierownik prac - osoba wyznaczona przez Wykonawcę, upoważniona do kierowania pracami w określonym zakresie asortymentu i do występowania w jego imieniu w sprawach realizacji kontraktu.</w:t>
      </w:r>
    </w:p>
    <w:p w14:paraId="1CEBB2B3" w14:textId="11946814" w:rsidR="000301DC" w:rsidRPr="00436676" w:rsidRDefault="000301DC" w:rsidP="000301DC">
      <w:pPr>
        <w:pStyle w:val="tekstost"/>
        <w:tabs>
          <w:tab w:val="left" w:pos="624"/>
        </w:tabs>
        <w:spacing w:before="60" w:after="60"/>
        <w:rPr>
          <w:rFonts w:ascii="Verdana" w:hAnsi="Verdana"/>
        </w:rPr>
      </w:pPr>
      <w:r w:rsidRPr="00436676">
        <w:rPr>
          <w:rFonts w:ascii="Verdana" w:hAnsi="Verdana"/>
          <w:b/>
        </w:rPr>
        <w:t>1.4.1</w:t>
      </w:r>
      <w:r w:rsidR="004B4886" w:rsidRPr="00436676">
        <w:rPr>
          <w:rFonts w:ascii="Verdana" w:hAnsi="Verdana"/>
          <w:b/>
        </w:rPr>
        <w:t>0</w:t>
      </w:r>
      <w:r w:rsidRPr="00436676">
        <w:rPr>
          <w:rFonts w:ascii="Verdana" w:hAnsi="Verdana"/>
          <w:b/>
        </w:rPr>
        <w:t>.</w:t>
      </w:r>
      <w:r w:rsidRPr="00436676">
        <w:rPr>
          <w:rFonts w:ascii="Verdana" w:hAnsi="Verdana"/>
          <w:b/>
        </w:rPr>
        <w:tab/>
      </w:r>
      <w:r w:rsidRPr="00436676">
        <w:rPr>
          <w:rFonts w:ascii="Verdana" w:hAnsi="Verdana"/>
        </w:rPr>
        <w:t>Korona drogi - jezdnia (jezdnie) z poboczami lub chodnikami, zatokami, pasami awaryjnego postoju i pasami dzielącymi jezdnie.</w:t>
      </w:r>
    </w:p>
    <w:p w14:paraId="19334436" w14:textId="3B5A13E7" w:rsidR="000301DC" w:rsidRPr="00436676" w:rsidRDefault="000301DC" w:rsidP="000301DC">
      <w:pPr>
        <w:pStyle w:val="tekstost"/>
        <w:tabs>
          <w:tab w:val="left" w:pos="624"/>
        </w:tabs>
        <w:spacing w:before="60" w:after="60"/>
        <w:rPr>
          <w:rFonts w:ascii="Verdana" w:hAnsi="Verdana"/>
        </w:rPr>
      </w:pPr>
      <w:r w:rsidRPr="00436676">
        <w:rPr>
          <w:rFonts w:ascii="Verdana" w:hAnsi="Verdana"/>
          <w:b/>
        </w:rPr>
        <w:t>1.4.1</w:t>
      </w:r>
      <w:r w:rsidR="004B4886" w:rsidRPr="00436676">
        <w:rPr>
          <w:rFonts w:ascii="Verdana" w:hAnsi="Verdana"/>
          <w:b/>
        </w:rPr>
        <w:t>1</w:t>
      </w:r>
      <w:r w:rsidRPr="00436676">
        <w:rPr>
          <w:rFonts w:ascii="Verdana" w:hAnsi="Verdana"/>
        </w:rPr>
        <w:t>.</w:t>
      </w:r>
      <w:r w:rsidRPr="00436676">
        <w:rPr>
          <w:rFonts w:ascii="Verdana" w:hAnsi="Verdana"/>
        </w:rPr>
        <w:tab/>
        <w:t xml:space="preserve">Książka obmiarów - akceptowany przez Kierownika Rejonu/koordynatora zeszyt </w:t>
      </w:r>
      <w:r w:rsidR="004B4886" w:rsidRPr="00436676">
        <w:rPr>
          <w:rFonts w:ascii="Verdana" w:hAnsi="Verdana"/>
        </w:rPr>
        <w:br/>
      </w:r>
      <w:r w:rsidRPr="00436676">
        <w:rPr>
          <w:rFonts w:ascii="Verdana" w:hAnsi="Verdana"/>
        </w:rPr>
        <w:t>z ponumerowanymi stronami, służący do wpisywania przez Wykonawcę obmiaru dokonywanych prac w formie wyliczeń, szkiców i ew. dodatkowych załączników. Wpisy w książce obmiarów podlegają potwierdzeniu przez Kierownika Rejonu/koordynatora.</w:t>
      </w:r>
    </w:p>
    <w:p w14:paraId="5ECC9485" w14:textId="4C005F19" w:rsidR="000301DC" w:rsidRPr="00436676" w:rsidRDefault="000301DC" w:rsidP="000301DC">
      <w:pPr>
        <w:pStyle w:val="tekstost"/>
        <w:tabs>
          <w:tab w:val="left" w:pos="624"/>
        </w:tabs>
        <w:spacing w:before="60" w:after="60"/>
        <w:rPr>
          <w:rFonts w:ascii="Verdana" w:hAnsi="Verdana"/>
        </w:rPr>
      </w:pPr>
      <w:r w:rsidRPr="00436676">
        <w:rPr>
          <w:rFonts w:ascii="Verdana" w:hAnsi="Verdana"/>
          <w:b/>
        </w:rPr>
        <w:lastRenderedPageBreak/>
        <w:t>1.4.1</w:t>
      </w:r>
      <w:r w:rsidR="004B4886" w:rsidRPr="00436676">
        <w:rPr>
          <w:rFonts w:ascii="Verdana" w:hAnsi="Verdana"/>
          <w:b/>
        </w:rPr>
        <w:t>2</w:t>
      </w:r>
      <w:r w:rsidRPr="00436676">
        <w:rPr>
          <w:rFonts w:ascii="Verdana" w:hAnsi="Verdana"/>
          <w:b/>
        </w:rPr>
        <w:t>.</w:t>
      </w:r>
      <w:r w:rsidRPr="00436676">
        <w:rPr>
          <w:rFonts w:ascii="Verdana" w:hAnsi="Verdana"/>
        </w:rPr>
        <w:tab/>
        <w:t>Laboratorium - drogowe lub inne laboratorium badawcze, zaakceptowane przez Zamawiającego, niezbędne do przeprowadzenia wszelkich badań i prób związanych z oceną jakości materiałów oraz prac.</w:t>
      </w:r>
    </w:p>
    <w:p w14:paraId="696AA867" w14:textId="1C8C63C8" w:rsidR="000301DC" w:rsidRPr="00436676" w:rsidRDefault="000301DC" w:rsidP="000301DC">
      <w:pPr>
        <w:pStyle w:val="tekstost"/>
        <w:tabs>
          <w:tab w:val="left" w:pos="624"/>
        </w:tabs>
        <w:spacing w:before="60" w:after="60"/>
        <w:rPr>
          <w:rFonts w:ascii="Verdana" w:hAnsi="Verdana"/>
        </w:rPr>
      </w:pPr>
      <w:r w:rsidRPr="00436676">
        <w:rPr>
          <w:rFonts w:ascii="Verdana" w:hAnsi="Verdana"/>
          <w:b/>
        </w:rPr>
        <w:t>1.4.1</w:t>
      </w:r>
      <w:r w:rsidR="004B4886" w:rsidRPr="00436676">
        <w:rPr>
          <w:rFonts w:ascii="Verdana" w:hAnsi="Verdana"/>
          <w:b/>
        </w:rPr>
        <w:t>3</w:t>
      </w:r>
      <w:r w:rsidRPr="00436676">
        <w:rPr>
          <w:rFonts w:ascii="Verdana" w:hAnsi="Verdana"/>
          <w:b/>
        </w:rPr>
        <w:t>.</w:t>
      </w:r>
      <w:r w:rsidRPr="00436676">
        <w:rPr>
          <w:rFonts w:ascii="Verdana" w:hAnsi="Verdana"/>
        </w:rPr>
        <w:tab/>
        <w:t>Materiały - wszelkie tworzywa niezbędne do wykonania prac, zgodne z dokumentacją projektową i specyfikacjami technicznymi, zaakceptowane przez Kierownika Rejonu/koordynatora.</w:t>
      </w:r>
    </w:p>
    <w:p w14:paraId="3BCB5B73" w14:textId="4144CF32" w:rsidR="000301DC" w:rsidRPr="00436676" w:rsidRDefault="004B4886" w:rsidP="000301DC">
      <w:pPr>
        <w:pStyle w:val="tekstost"/>
        <w:tabs>
          <w:tab w:val="left" w:pos="624"/>
        </w:tabs>
        <w:spacing w:before="60" w:after="60"/>
        <w:rPr>
          <w:rFonts w:ascii="Verdana" w:hAnsi="Verdana"/>
        </w:rPr>
      </w:pPr>
      <w:r w:rsidRPr="00436676">
        <w:rPr>
          <w:rFonts w:ascii="Verdana" w:hAnsi="Verdana"/>
          <w:b/>
        </w:rPr>
        <w:t xml:space="preserve"> 1.4.14</w:t>
      </w:r>
      <w:r w:rsidR="000301DC" w:rsidRPr="00436676">
        <w:rPr>
          <w:rFonts w:ascii="Verdana" w:hAnsi="Verdana"/>
          <w:b/>
        </w:rPr>
        <w:t>.</w:t>
      </w:r>
      <w:r w:rsidR="000301DC" w:rsidRPr="00436676">
        <w:rPr>
          <w:rFonts w:ascii="Verdana" w:hAnsi="Verdana"/>
        </w:rPr>
        <w:t xml:space="preserve"> Nawierzchnia - warstwa lub zespół warstw służących do przejmowania i rozkładania obciążeń od ruchu na podłoże gruntowe i zapewniających dogodne warunki dla ruchu.</w:t>
      </w:r>
    </w:p>
    <w:p w14:paraId="03801110" w14:textId="7AF1ADB9" w:rsidR="000301DC" w:rsidRPr="00436676" w:rsidRDefault="004B4886" w:rsidP="000301DC">
      <w:pPr>
        <w:pStyle w:val="tekstost"/>
        <w:tabs>
          <w:tab w:val="left" w:pos="624"/>
        </w:tabs>
        <w:spacing w:before="60" w:after="60"/>
        <w:rPr>
          <w:rFonts w:ascii="Verdana" w:hAnsi="Verdana"/>
        </w:rPr>
      </w:pPr>
      <w:r w:rsidRPr="00436676">
        <w:rPr>
          <w:rFonts w:ascii="Verdana" w:hAnsi="Verdana"/>
          <w:b/>
        </w:rPr>
        <w:t xml:space="preserve"> 1.4.15</w:t>
      </w:r>
      <w:r w:rsidR="000301DC" w:rsidRPr="00436676">
        <w:rPr>
          <w:rFonts w:ascii="Verdana" w:hAnsi="Verdana"/>
          <w:b/>
        </w:rPr>
        <w:t>.</w:t>
      </w:r>
      <w:r w:rsidRPr="00436676">
        <w:rPr>
          <w:rFonts w:ascii="Verdana" w:hAnsi="Verdana"/>
          <w:b/>
        </w:rPr>
        <w:t xml:space="preserve"> </w:t>
      </w:r>
      <w:r w:rsidR="000301DC" w:rsidRPr="00436676">
        <w:rPr>
          <w:rFonts w:ascii="Verdana" w:hAnsi="Verdana"/>
        </w:rPr>
        <w:t>Obiekt mostowy - most, wiadukt, estakada, tunel, kładka dla pieszych i przepust.</w:t>
      </w:r>
    </w:p>
    <w:p w14:paraId="631B54D3" w14:textId="5B1E354F" w:rsidR="000301DC" w:rsidRPr="00436676" w:rsidRDefault="000301DC" w:rsidP="000301DC">
      <w:pPr>
        <w:pStyle w:val="tekstost"/>
        <w:tabs>
          <w:tab w:val="left" w:pos="624"/>
        </w:tabs>
        <w:spacing w:before="60" w:after="60"/>
        <w:rPr>
          <w:rFonts w:ascii="Verdana" w:hAnsi="Verdana"/>
        </w:rPr>
      </w:pPr>
      <w:r w:rsidRPr="00436676">
        <w:rPr>
          <w:rFonts w:ascii="Verdana" w:hAnsi="Verdana"/>
          <w:b/>
        </w:rPr>
        <w:t>1.4.</w:t>
      </w:r>
      <w:r w:rsidR="004B4886" w:rsidRPr="00436676">
        <w:rPr>
          <w:rFonts w:ascii="Verdana" w:hAnsi="Verdana"/>
          <w:b/>
        </w:rPr>
        <w:t>16</w:t>
      </w:r>
      <w:r w:rsidRPr="00436676">
        <w:rPr>
          <w:rFonts w:ascii="Verdana" w:hAnsi="Verdana"/>
          <w:b/>
        </w:rPr>
        <w:t>.</w:t>
      </w:r>
      <w:r w:rsidRPr="00436676">
        <w:rPr>
          <w:rFonts w:ascii="Verdana" w:hAnsi="Verdana"/>
        </w:rPr>
        <w:tab/>
        <w:t>Odpowiednia (bliska) zgodność - zgodność wykonywanych prac z dopuszczonymi tolerancjami, a jeśli przedział tolerancji nie został określony - z przeciętnymi tolerancjami, przyjmowanymi zwyczajowo dla danego rodzaju prac budowlanych.</w:t>
      </w:r>
    </w:p>
    <w:p w14:paraId="2A91FD78" w14:textId="1FDC428A" w:rsidR="000301DC" w:rsidRPr="00436676" w:rsidRDefault="000301DC" w:rsidP="000301DC">
      <w:pPr>
        <w:pStyle w:val="tekstost"/>
        <w:tabs>
          <w:tab w:val="left" w:pos="624"/>
        </w:tabs>
        <w:spacing w:before="60" w:after="60"/>
        <w:rPr>
          <w:rFonts w:ascii="Verdana" w:hAnsi="Verdana"/>
        </w:rPr>
      </w:pPr>
      <w:r w:rsidRPr="00436676">
        <w:rPr>
          <w:rFonts w:ascii="Verdana" w:hAnsi="Verdana"/>
          <w:b/>
        </w:rPr>
        <w:t>1.4.</w:t>
      </w:r>
      <w:r w:rsidR="004B4886" w:rsidRPr="00436676">
        <w:rPr>
          <w:rFonts w:ascii="Verdana" w:hAnsi="Verdana"/>
          <w:b/>
        </w:rPr>
        <w:t>17</w:t>
      </w:r>
      <w:r w:rsidRPr="00436676">
        <w:rPr>
          <w:rFonts w:ascii="Verdana" w:hAnsi="Verdana"/>
          <w:b/>
        </w:rPr>
        <w:t>.</w:t>
      </w:r>
      <w:r w:rsidRPr="00436676">
        <w:rPr>
          <w:rFonts w:ascii="Verdana" w:hAnsi="Verdana"/>
        </w:rPr>
        <w:tab/>
        <w:t xml:space="preserve">Pas drogowy - wydzielony liniami granicznymi pas terenu przeznaczony do umieszczania </w:t>
      </w:r>
      <w:r w:rsidR="004B4886" w:rsidRPr="00436676">
        <w:rPr>
          <w:rFonts w:ascii="Verdana" w:hAnsi="Verdana"/>
        </w:rPr>
        <w:br/>
      </w:r>
      <w:r w:rsidRPr="00436676">
        <w:rPr>
          <w:rFonts w:ascii="Verdana" w:hAnsi="Verdana"/>
        </w:rPr>
        <w:t xml:space="preserve">w nim drogi i związanych z nią urządzeń oraz drzew i krzewów. Pas drogowy może również obejmować teren przewidziany do rozbudowy drogi i budowy urządzeń chroniących ludzi </w:t>
      </w:r>
      <w:r w:rsidR="004B4886" w:rsidRPr="00436676">
        <w:rPr>
          <w:rFonts w:ascii="Verdana" w:hAnsi="Verdana"/>
        </w:rPr>
        <w:br/>
      </w:r>
      <w:r w:rsidRPr="00436676">
        <w:rPr>
          <w:rFonts w:ascii="Verdana" w:hAnsi="Verdana"/>
        </w:rPr>
        <w:t>i środowisko przed uciążliwościami powodowanymi przez ruch na drodze.</w:t>
      </w:r>
    </w:p>
    <w:p w14:paraId="3DB59DC4" w14:textId="4F494BC4" w:rsidR="000301DC" w:rsidRPr="00436676" w:rsidRDefault="004B4886" w:rsidP="000301DC">
      <w:pPr>
        <w:pStyle w:val="tekstost"/>
        <w:tabs>
          <w:tab w:val="left" w:pos="624"/>
        </w:tabs>
        <w:spacing w:before="60" w:after="60"/>
        <w:rPr>
          <w:rFonts w:ascii="Verdana" w:hAnsi="Verdana"/>
        </w:rPr>
      </w:pPr>
      <w:r w:rsidRPr="00436676">
        <w:rPr>
          <w:rFonts w:ascii="Verdana" w:hAnsi="Verdana"/>
          <w:b/>
        </w:rPr>
        <w:t>1.4.18</w:t>
      </w:r>
      <w:r w:rsidR="000301DC" w:rsidRPr="00436676">
        <w:rPr>
          <w:rFonts w:ascii="Verdana" w:hAnsi="Verdana"/>
          <w:b/>
        </w:rPr>
        <w:t>.</w:t>
      </w:r>
      <w:r w:rsidR="000301DC" w:rsidRPr="00436676">
        <w:rPr>
          <w:rFonts w:ascii="Verdana" w:hAnsi="Verdana"/>
        </w:rPr>
        <w:tab/>
        <w:t>Pobocze - część korony drogi przeznaczona do chwilowego postoju pojazdów, umieszczenia urządzeń organizacji i bezpieczeństwa ruchu oraz do ruchu pieszych, służąca jednocześnie do bocznego oparcia konstrukcji nawierzchni.</w:t>
      </w:r>
    </w:p>
    <w:p w14:paraId="7B723261" w14:textId="57AA2C5C" w:rsidR="000301DC" w:rsidRPr="00436676" w:rsidRDefault="004B4886" w:rsidP="000301DC">
      <w:pPr>
        <w:pStyle w:val="tekstost"/>
        <w:tabs>
          <w:tab w:val="left" w:pos="624"/>
        </w:tabs>
        <w:spacing w:before="60" w:after="60"/>
        <w:rPr>
          <w:rFonts w:ascii="Verdana" w:hAnsi="Verdana"/>
        </w:rPr>
      </w:pPr>
      <w:r w:rsidRPr="00436676">
        <w:rPr>
          <w:rFonts w:ascii="Verdana" w:hAnsi="Verdana"/>
          <w:b/>
        </w:rPr>
        <w:t>1.4.1</w:t>
      </w:r>
      <w:r w:rsidR="000301DC" w:rsidRPr="00436676">
        <w:rPr>
          <w:rFonts w:ascii="Verdana" w:hAnsi="Verdana"/>
          <w:b/>
        </w:rPr>
        <w:t>9.</w:t>
      </w:r>
      <w:r w:rsidR="000301DC" w:rsidRPr="00436676">
        <w:rPr>
          <w:rFonts w:ascii="Verdana" w:hAnsi="Verdana"/>
          <w:b/>
        </w:rPr>
        <w:tab/>
      </w:r>
      <w:r w:rsidR="0064601F" w:rsidRPr="00436676">
        <w:rPr>
          <w:rFonts w:ascii="Verdana" w:hAnsi="Verdana"/>
        </w:rPr>
        <w:t xml:space="preserve">Zlecenie - </w:t>
      </w:r>
      <w:r w:rsidR="000301DC" w:rsidRPr="00436676">
        <w:rPr>
          <w:rFonts w:ascii="Verdana" w:hAnsi="Verdana"/>
        </w:rPr>
        <w:t xml:space="preserve">wszelkie polecenia przekazane Wykonawcy przez Kierownika </w:t>
      </w:r>
      <w:r w:rsidRPr="00436676">
        <w:rPr>
          <w:rFonts w:ascii="Verdana" w:hAnsi="Verdana"/>
        </w:rPr>
        <w:t>R</w:t>
      </w:r>
      <w:r w:rsidR="000301DC" w:rsidRPr="00436676">
        <w:rPr>
          <w:rFonts w:ascii="Verdana" w:hAnsi="Verdana"/>
        </w:rPr>
        <w:t>ejonu/koordynatora lub Zamawiającego, w formie telefonicznej, pisemnej, e-mailowej, dotyczące zakresu realizacji prac lub innych spraw związanych z bieżącym utrzymaniem oznakowania.</w:t>
      </w:r>
    </w:p>
    <w:p w14:paraId="6703ACB2" w14:textId="501EA9F9" w:rsidR="000301DC" w:rsidRPr="00436676" w:rsidRDefault="004B4886" w:rsidP="000301DC">
      <w:pPr>
        <w:pStyle w:val="tekstost"/>
        <w:tabs>
          <w:tab w:val="left" w:pos="624"/>
        </w:tabs>
        <w:spacing w:before="60" w:after="60"/>
        <w:rPr>
          <w:rFonts w:ascii="Verdana" w:hAnsi="Verdana"/>
        </w:rPr>
      </w:pPr>
      <w:r w:rsidRPr="00436676">
        <w:rPr>
          <w:rFonts w:ascii="Verdana" w:hAnsi="Verdana"/>
          <w:b/>
        </w:rPr>
        <w:t>1.4.20</w:t>
      </w:r>
      <w:r w:rsidR="000301DC" w:rsidRPr="00436676">
        <w:rPr>
          <w:rFonts w:ascii="Verdana" w:hAnsi="Verdana"/>
          <w:b/>
        </w:rPr>
        <w:t>.</w:t>
      </w:r>
      <w:r w:rsidR="000301DC" w:rsidRPr="00436676">
        <w:rPr>
          <w:rFonts w:ascii="Verdana" w:hAnsi="Verdana"/>
        </w:rPr>
        <w:tab/>
        <w:t>Ślepy kosztorys - wykaz prac z podaniem ich ilości (przedmiarem) w kolejności technologicznej ich wykonania.</w:t>
      </w:r>
    </w:p>
    <w:p w14:paraId="13051371" w14:textId="3F525C73" w:rsidR="000301DC" w:rsidRPr="00436676" w:rsidRDefault="004B4886" w:rsidP="000301DC">
      <w:pPr>
        <w:pStyle w:val="tekstost"/>
        <w:tabs>
          <w:tab w:val="left" w:pos="624"/>
        </w:tabs>
        <w:spacing w:before="60" w:after="60"/>
        <w:rPr>
          <w:rFonts w:ascii="Verdana" w:hAnsi="Verdana"/>
        </w:rPr>
      </w:pPr>
      <w:r w:rsidRPr="00436676">
        <w:rPr>
          <w:rFonts w:ascii="Verdana" w:hAnsi="Verdana"/>
          <w:b/>
        </w:rPr>
        <w:t>1.4.</w:t>
      </w:r>
      <w:r w:rsidR="000301DC" w:rsidRPr="00436676">
        <w:rPr>
          <w:rFonts w:ascii="Verdana" w:hAnsi="Verdana"/>
          <w:b/>
        </w:rPr>
        <w:t>2</w:t>
      </w:r>
      <w:r w:rsidRPr="00436676">
        <w:rPr>
          <w:rFonts w:ascii="Verdana" w:hAnsi="Verdana"/>
          <w:b/>
        </w:rPr>
        <w:t>1</w:t>
      </w:r>
      <w:r w:rsidR="000301DC" w:rsidRPr="00436676">
        <w:rPr>
          <w:rFonts w:ascii="Verdana" w:hAnsi="Verdana"/>
          <w:b/>
        </w:rPr>
        <w:t>.</w:t>
      </w:r>
      <w:r w:rsidR="000301DC" w:rsidRPr="00436676">
        <w:rPr>
          <w:rFonts w:ascii="Verdana" w:hAnsi="Verdana"/>
        </w:rPr>
        <w:tab/>
        <w:t>Teren budowy (prac) - teren udostępniony przez Zamawiającego dla wykonania na nim prac oraz inne miejsca wymienione w kontrakcie jako tworzące część terenu budowy.</w:t>
      </w:r>
    </w:p>
    <w:p w14:paraId="44C7834F" w14:textId="77777777" w:rsidR="000301DC" w:rsidRPr="00436676" w:rsidRDefault="000301DC" w:rsidP="000301DC">
      <w:pPr>
        <w:pStyle w:val="tekstost"/>
        <w:tabs>
          <w:tab w:val="left" w:pos="624"/>
        </w:tabs>
        <w:spacing w:before="60"/>
        <w:rPr>
          <w:rFonts w:ascii="Verdana" w:hAnsi="Verdana"/>
        </w:rPr>
      </w:pPr>
      <w:r w:rsidRPr="00436676">
        <w:rPr>
          <w:rFonts w:ascii="Verdana" w:hAnsi="Verdana"/>
          <w:b/>
        </w:rPr>
        <w:t xml:space="preserve"> </w:t>
      </w:r>
    </w:p>
    <w:p w14:paraId="35053C73" w14:textId="77777777" w:rsidR="000301DC" w:rsidRPr="00436676" w:rsidRDefault="000301DC" w:rsidP="00907769">
      <w:pPr>
        <w:pStyle w:val="Nagwek2"/>
        <w:rPr>
          <w:rFonts w:ascii="Verdana" w:hAnsi="Verdana"/>
          <w:b/>
          <w:sz w:val="20"/>
          <w:szCs w:val="20"/>
        </w:rPr>
      </w:pPr>
      <w:r w:rsidRPr="00436676">
        <w:rPr>
          <w:rFonts w:ascii="Verdana" w:hAnsi="Verdana"/>
          <w:b/>
          <w:sz w:val="20"/>
          <w:szCs w:val="20"/>
        </w:rPr>
        <w:t>1.5. Ogólne wymagania dotyczące prac</w:t>
      </w:r>
    </w:p>
    <w:p w14:paraId="24ECDDF2" w14:textId="68383ED7" w:rsidR="000301DC" w:rsidRPr="00436676" w:rsidRDefault="000301DC" w:rsidP="00907769">
      <w:pPr>
        <w:spacing w:after="60"/>
        <w:jc w:val="both"/>
        <w:rPr>
          <w:rFonts w:ascii="Verdana" w:hAnsi="Verdana"/>
          <w:sz w:val="20"/>
          <w:szCs w:val="20"/>
        </w:rPr>
      </w:pPr>
      <w:r w:rsidRPr="00436676">
        <w:rPr>
          <w:rFonts w:ascii="Verdana" w:hAnsi="Verdana"/>
          <w:sz w:val="20"/>
          <w:szCs w:val="20"/>
        </w:rPr>
        <w:tab/>
        <w:t>Wykonawca jest odpowiedzialny za jakość wykonanych prac, bezpieczeństwo wszelkich czynności na terenie budowy, metody użyte przy budowie oraz za ich zgodność z dokumentacją projektową, STWIORB i poleceniami Kierownika Rejonu/koordynatora.</w:t>
      </w:r>
    </w:p>
    <w:p w14:paraId="20995E7C" w14:textId="77777777" w:rsidR="00907769" w:rsidRPr="00436676" w:rsidRDefault="00907769" w:rsidP="00907769">
      <w:pPr>
        <w:spacing w:after="60"/>
        <w:jc w:val="both"/>
        <w:rPr>
          <w:rFonts w:ascii="Verdana" w:hAnsi="Verdana"/>
          <w:sz w:val="20"/>
          <w:szCs w:val="20"/>
        </w:rPr>
      </w:pPr>
    </w:p>
    <w:p w14:paraId="2E0B6269" w14:textId="77777777" w:rsidR="000301DC" w:rsidRPr="00436676" w:rsidRDefault="000301DC" w:rsidP="00907769">
      <w:pPr>
        <w:pStyle w:val="Nagwek3"/>
        <w:jc w:val="both"/>
        <w:rPr>
          <w:rFonts w:ascii="Verdana" w:hAnsi="Verdana"/>
          <w:b/>
          <w:i w:val="0"/>
          <w:sz w:val="20"/>
          <w:szCs w:val="20"/>
        </w:rPr>
      </w:pPr>
      <w:r w:rsidRPr="00436676">
        <w:rPr>
          <w:rFonts w:ascii="Verdana" w:hAnsi="Verdana"/>
          <w:b/>
          <w:i w:val="0"/>
          <w:sz w:val="20"/>
          <w:szCs w:val="20"/>
        </w:rPr>
        <w:t>1.5.1. Przekazanie terenu budowy (prac)</w:t>
      </w:r>
    </w:p>
    <w:p w14:paraId="05CB134A" w14:textId="0F669417" w:rsidR="000301DC" w:rsidRPr="00436676" w:rsidRDefault="000301DC" w:rsidP="00907769">
      <w:pPr>
        <w:spacing w:before="60"/>
        <w:jc w:val="both"/>
        <w:rPr>
          <w:rFonts w:ascii="Verdana" w:hAnsi="Verdana"/>
          <w:sz w:val="20"/>
          <w:szCs w:val="20"/>
        </w:rPr>
      </w:pPr>
      <w:r w:rsidRPr="00436676">
        <w:rPr>
          <w:rFonts w:ascii="Verdana" w:hAnsi="Verdana"/>
          <w:sz w:val="20"/>
          <w:szCs w:val="20"/>
        </w:rPr>
        <w:tab/>
        <w:t xml:space="preserve">Zamawiający w terminie określonym w dokumentach kontraktowych przekaże Wykonawcy teren budowy (prac)  wraz ze wszystkimi wymaganymi uzgodnieniami prawnymi </w:t>
      </w:r>
      <w:r w:rsidR="00907769" w:rsidRPr="00436676">
        <w:rPr>
          <w:rFonts w:ascii="Verdana" w:hAnsi="Verdana"/>
          <w:sz w:val="20"/>
          <w:szCs w:val="20"/>
        </w:rPr>
        <w:br/>
      </w:r>
      <w:r w:rsidRPr="00436676">
        <w:rPr>
          <w:rFonts w:ascii="Verdana" w:hAnsi="Verdana"/>
          <w:sz w:val="20"/>
          <w:szCs w:val="20"/>
        </w:rPr>
        <w:t xml:space="preserve">i administracyjnymi, lokalizację prac , dziennik budowy (prac) .  </w:t>
      </w:r>
    </w:p>
    <w:p w14:paraId="5AAFB9C0" w14:textId="77777777" w:rsidR="000301DC" w:rsidRPr="00436676" w:rsidRDefault="000301DC" w:rsidP="00907769">
      <w:pPr>
        <w:spacing w:after="60"/>
        <w:jc w:val="both"/>
        <w:rPr>
          <w:rFonts w:ascii="Verdana" w:hAnsi="Verdana"/>
          <w:sz w:val="20"/>
          <w:szCs w:val="20"/>
        </w:rPr>
      </w:pPr>
      <w:r w:rsidRPr="00436676">
        <w:rPr>
          <w:rFonts w:ascii="Verdana" w:hAnsi="Verdana"/>
          <w:sz w:val="20"/>
          <w:szCs w:val="20"/>
        </w:rPr>
        <w:tab/>
        <w:t xml:space="preserve"> </w:t>
      </w:r>
    </w:p>
    <w:p w14:paraId="2275D99D" w14:textId="77777777" w:rsidR="000301DC" w:rsidRPr="00436676" w:rsidRDefault="000301DC" w:rsidP="00907769">
      <w:pPr>
        <w:pStyle w:val="Nagwek3"/>
        <w:jc w:val="both"/>
        <w:rPr>
          <w:rFonts w:ascii="Verdana" w:hAnsi="Verdana"/>
          <w:b/>
          <w:i w:val="0"/>
          <w:sz w:val="20"/>
          <w:szCs w:val="20"/>
        </w:rPr>
      </w:pPr>
      <w:r w:rsidRPr="00436676">
        <w:rPr>
          <w:rFonts w:ascii="Verdana" w:hAnsi="Verdana"/>
          <w:b/>
          <w:i w:val="0"/>
          <w:sz w:val="20"/>
          <w:szCs w:val="20"/>
        </w:rPr>
        <w:t>1.5.2. Dokumentacja projektowa</w:t>
      </w:r>
    </w:p>
    <w:p w14:paraId="1E2A0DDD" w14:textId="015E0807" w:rsidR="000301DC" w:rsidRPr="00436676" w:rsidRDefault="000301DC" w:rsidP="00907769">
      <w:pPr>
        <w:spacing w:before="60"/>
        <w:jc w:val="both"/>
        <w:rPr>
          <w:rFonts w:ascii="Verdana" w:hAnsi="Verdana"/>
          <w:sz w:val="20"/>
          <w:szCs w:val="20"/>
        </w:rPr>
      </w:pPr>
      <w:r w:rsidRPr="00436676">
        <w:rPr>
          <w:rFonts w:ascii="Verdana" w:hAnsi="Verdana"/>
          <w:sz w:val="20"/>
          <w:szCs w:val="20"/>
        </w:rPr>
        <w:tab/>
        <w:t xml:space="preserve">Dokumentacja projektowa będzie zawierać rysunki, obliczenia i dokumenty, zgodne </w:t>
      </w:r>
      <w:r w:rsidR="00907769" w:rsidRPr="00436676">
        <w:rPr>
          <w:rFonts w:ascii="Verdana" w:hAnsi="Verdana"/>
          <w:sz w:val="20"/>
          <w:szCs w:val="20"/>
        </w:rPr>
        <w:br/>
      </w:r>
      <w:r w:rsidRPr="00436676">
        <w:rPr>
          <w:rFonts w:ascii="Verdana" w:hAnsi="Verdana"/>
          <w:sz w:val="20"/>
          <w:szCs w:val="20"/>
        </w:rPr>
        <w:t xml:space="preserve">z wykazem podanym w szczegółowych warunkach umowy. </w:t>
      </w:r>
    </w:p>
    <w:p w14:paraId="37FA83A7" w14:textId="77777777" w:rsidR="00907769" w:rsidRPr="00436676" w:rsidRDefault="00907769" w:rsidP="00907769">
      <w:pPr>
        <w:spacing w:before="60"/>
        <w:jc w:val="both"/>
        <w:rPr>
          <w:rFonts w:ascii="Verdana" w:hAnsi="Verdana"/>
          <w:sz w:val="20"/>
          <w:szCs w:val="20"/>
        </w:rPr>
      </w:pPr>
    </w:p>
    <w:p w14:paraId="4E62A91B" w14:textId="77777777" w:rsidR="000301DC" w:rsidRPr="00436676" w:rsidRDefault="000301DC" w:rsidP="00907769">
      <w:pPr>
        <w:pStyle w:val="Nagwek3"/>
        <w:jc w:val="both"/>
        <w:rPr>
          <w:rFonts w:ascii="Verdana" w:hAnsi="Verdana"/>
          <w:b/>
          <w:i w:val="0"/>
          <w:sz w:val="20"/>
          <w:szCs w:val="20"/>
        </w:rPr>
      </w:pPr>
      <w:r w:rsidRPr="00436676">
        <w:rPr>
          <w:rFonts w:ascii="Verdana" w:hAnsi="Verdana"/>
          <w:b/>
          <w:i w:val="0"/>
          <w:sz w:val="20"/>
          <w:szCs w:val="20"/>
        </w:rPr>
        <w:t>1.5.3. Zgodność prac z dokumentacją projektową i STWIORB</w:t>
      </w:r>
    </w:p>
    <w:p w14:paraId="39FE5823" w14:textId="77777777" w:rsidR="000301DC" w:rsidRPr="00436676" w:rsidRDefault="000301DC" w:rsidP="00907769">
      <w:pPr>
        <w:spacing w:before="60"/>
        <w:jc w:val="both"/>
        <w:rPr>
          <w:rFonts w:ascii="Verdana" w:hAnsi="Verdana"/>
          <w:sz w:val="20"/>
          <w:szCs w:val="20"/>
        </w:rPr>
      </w:pPr>
      <w:r w:rsidRPr="00436676">
        <w:rPr>
          <w:rFonts w:ascii="Verdana" w:hAnsi="Verdana"/>
          <w:sz w:val="20"/>
          <w:szCs w:val="20"/>
        </w:rPr>
        <w:tab/>
        <w:t>Dokumentacja projektowa, STWIORB i wszystkie dodatkowe dokumenty przekazane Wykonawcy przez Kierownika Rejonu/</w:t>
      </w:r>
      <w:proofErr w:type="spellStart"/>
      <w:r w:rsidRPr="00436676">
        <w:rPr>
          <w:rFonts w:ascii="Verdana" w:hAnsi="Verdana"/>
          <w:sz w:val="20"/>
          <w:szCs w:val="20"/>
        </w:rPr>
        <w:t>koordynatorastanowią</w:t>
      </w:r>
      <w:proofErr w:type="spellEnd"/>
      <w:r w:rsidRPr="00436676">
        <w:rPr>
          <w:rFonts w:ascii="Verdana" w:hAnsi="Verdana"/>
          <w:sz w:val="20"/>
          <w:szCs w:val="20"/>
        </w:rPr>
        <w:t xml:space="preserve"> część umowy, a wymagania określone w choćby jednym z nich są obowiązujące dla Wykonawcy tak jakby zawarte były w całej dokumentacji.</w:t>
      </w:r>
    </w:p>
    <w:p w14:paraId="6D87FCB2" w14:textId="77777777" w:rsidR="000301DC" w:rsidRPr="00436676" w:rsidRDefault="000301DC" w:rsidP="00907769">
      <w:pPr>
        <w:jc w:val="both"/>
        <w:rPr>
          <w:rFonts w:ascii="Verdana" w:hAnsi="Verdana"/>
          <w:sz w:val="20"/>
          <w:szCs w:val="20"/>
        </w:rPr>
      </w:pPr>
      <w:r w:rsidRPr="00436676">
        <w:rPr>
          <w:rFonts w:ascii="Verdana" w:hAnsi="Verdana"/>
          <w:sz w:val="20"/>
          <w:szCs w:val="20"/>
        </w:rPr>
        <w:tab/>
        <w:t>W przypadku rozbieżności w ustaleniach poszczególnych dokumentów obowiązuje kolejność ich ważności wymieniona w umowie.</w:t>
      </w:r>
    </w:p>
    <w:p w14:paraId="14F62B88" w14:textId="55B17028" w:rsidR="000301DC" w:rsidRPr="00436676" w:rsidRDefault="000301DC" w:rsidP="00907769">
      <w:pPr>
        <w:jc w:val="both"/>
        <w:rPr>
          <w:rFonts w:ascii="Verdana" w:hAnsi="Verdana"/>
          <w:sz w:val="20"/>
          <w:szCs w:val="20"/>
        </w:rPr>
      </w:pPr>
      <w:r w:rsidRPr="00436676">
        <w:rPr>
          <w:rFonts w:ascii="Verdana" w:hAnsi="Verdana"/>
          <w:sz w:val="20"/>
          <w:szCs w:val="20"/>
        </w:rPr>
        <w:tab/>
        <w:t xml:space="preserve">Wykonawca nie może wykorzystywać błędów lub </w:t>
      </w:r>
      <w:proofErr w:type="spellStart"/>
      <w:r w:rsidRPr="00436676">
        <w:rPr>
          <w:rFonts w:ascii="Verdana" w:hAnsi="Verdana"/>
          <w:sz w:val="20"/>
          <w:szCs w:val="20"/>
        </w:rPr>
        <w:t>opuszczeń</w:t>
      </w:r>
      <w:proofErr w:type="spellEnd"/>
      <w:r w:rsidRPr="00436676">
        <w:rPr>
          <w:rFonts w:ascii="Verdana" w:hAnsi="Verdana"/>
          <w:sz w:val="20"/>
          <w:szCs w:val="20"/>
        </w:rPr>
        <w:t xml:space="preserve"> w dokumentach kontraktowych, a o ich wykryciu winien natychmiast powiadomić Kierownika Rejonu/koordynatora,</w:t>
      </w:r>
      <w:r w:rsidR="004B4886" w:rsidRPr="00436676">
        <w:rPr>
          <w:rFonts w:ascii="Verdana" w:hAnsi="Verdana"/>
          <w:sz w:val="20"/>
          <w:szCs w:val="20"/>
        </w:rPr>
        <w:t xml:space="preserve"> </w:t>
      </w:r>
      <w:r w:rsidRPr="00436676">
        <w:rPr>
          <w:rFonts w:ascii="Verdana" w:hAnsi="Verdana"/>
          <w:sz w:val="20"/>
          <w:szCs w:val="20"/>
        </w:rPr>
        <w:t>który podejmie decyzję o wprowadzeniu odpowiednich zmian i poprawek.</w:t>
      </w:r>
    </w:p>
    <w:p w14:paraId="42F0C56A" w14:textId="77777777" w:rsidR="000301DC" w:rsidRPr="00436676" w:rsidRDefault="000301DC" w:rsidP="00907769">
      <w:pPr>
        <w:jc w:val="both"/>
        <w:rPr>
          <w:rFonts w:ascii="Verdana" w:hAnsi="Verdana"/>
          <w:sz w:val="20"/>
          <w:szCs w:val="20"/>
        </w:rPr>
      </w:pPr>
      <w:r w:rsidRPr="00436676">
        <w:rPr>
          <w:rFonts w:ascii="Verdana" w:hAnsi="Verdana"/>
          <w:sz w:val="20"/>
          <w:szCs w:val="20"/>
        </w:rPr>
        <w:tab/>
        <w:t>W przypadku rozbieżności, wymiary podane na piśmie są ważniejsze od wymiarów określonych na podstawie odczytu ze skali rysunku.</w:t>
      </w:r>
    </w:p>
    <w:p w14:paraId="29D25883" w14:textId="77777777" w:rsidR="000301DC" w:rsidRPr="00436676" w:rsidRDefault="000301DC" w:rsidP="00907769">
      <w:pPr>
        <w:jc w:val="both"/>
        <w:rPr>
          <w:rFonts w:ascii="Verdana" w:hAnsi="Verdana"/>
          <w:sz w:val="20"/>
          <w:szCs w:val="20"/>
        </w:rPr>
      </w:pPr>
      <w:r w:rsidRPr="00436676">
        <w:rPr>
          <w:rFonts w:ascii="Verdana" w:hAnsi="Verdana"/>
          <w:sz w:val="20"/>
          <w:szCs w:val="20"/>
        </w:rPr>
        <w:lastRenderedPageBreak/>
        <w:tab/>
        <w:t>Wszystkie wykonane pracy i dostarczone materiały będą zgodne z dokumentacją projektową i STWIORB.</w:t>
      </w:r>
    </w:p>
    <w:p w14:paraId="059A6DBD" w14:textId="6D4BFBE3" w:rsidR="000301DC" w:rsidRPr="00436676" w:rsidRDefault="000301DC" w:rsidP="00907769">
      <w:pPr>
        <w:jc w:val="both"/>
        <w:rPr>
          <w:rFonts w:ascii="Verdana" w:hAnsi="Verdana"/>
          <w:sz w:val="20"/>
          <w:szCs w:val="20"/>
        </w:rPr>
      </w:pPr>
      <w:r w:rsidRPr="00436676">
        <w:rPr>
          <w:rFonts w:ascii="Verdana" w:hAnsi="Verdana"/>
          <w:sz w:val="20"/>
          <w:szCs w:val="20"/>
        </w:rPr>
        <w:tab/>
        <w:t>Dane określone w dokumentacji projektowej i w STWIORB będą uważane za wartości docelowe, od których dopuszczalne są odchylenia w ramach określonego przedziału tolerancji. Cechy materiałów i elementów budowli muszą wykazywać zgodność z określonymi wymaganiami,</w:t>
      </w:r>
      <w:r w:rsidR="00907769" w:rsidRPr="00436676">
        <w:rPr>
          <w:rFonts w:ascii="Verdana" w:hAnsi="Verdana"/>
          <w:sz w:val="20"/>
          <w:szCs w:val="20"/>
        </w:rPr>
        <w:br/>
      </w:r>
      <w:r w:rsidRPr="00436676">
        <w:rPr>
          <w:rFonts w:ascii="Verdana" w:hAnsi="Verdana"/>
          <w:sz w:val="20"/>
          <w:szCs w:val="20"/>
        </w:rPr>
        <w:t xml:space="preserve"> a rozrzuty tych cech nie mogą przekraczać dopuszczalnego przedziału tolerancji.</w:t>
      </w:r>
    </w:p>
    <w:p w14:paraId="10709E77" w14:textId="170B2E63" w:rsidR="000301DC" w:rsidRPr="00436676" w:rsidRDefault="000301DC" w:rsidP="00907769">
      <w:pPr>
        <w:spacing w:after="60"/>
        <w:jc w:val="both"/>
        <w:rPr>
          <w:rFonts w:ascii="Verdana" w:hAnsi="Verdana"/>
          <w:sz w:val="20"/>
          <w:szCs w:val="20"/>
        </w:rPr>
      </w:pPr>
      <w:r w:rsidRPr="00436676">
        <w:rPr>
          <w:rFonts w:ascii="Verdana" w:hAnsi="Verdana"/>
          <w:sz w:val="20"/>
          <w:szCs w:val="20"/>
        </w:rPr>
        <w:tab/>
        <w:t>W przypadku, gdy materiały lub pracy nie będą w pełni zgodne z dokumentacją projektową lub STWIORB i wpłynie to na niezadowalającą jakość elementu budowli (prac) , to takie materiały zostaną zastąpione innymi, a elementy budowli (prac)  rozebrane i wykonane ponownie na koszt Wykonawcy.</w:t>
      </w:r>
    </w:p>
    <w:p w14:paraId="13289A35" w14:textId="77777777" w:rsidR="004B4886" w:rsidRPr="00436676" w:rsidRDefault="004B4886" w:rsidP="00907769">
      <w:pPr>
        <w:spacing w:after="60"/>
        <w:jc w:val="both"/>
        <w:rPr>
          <w:rFonts w:ascii="Verdana" w:hAnsi="Verdana"/>
          <w:sz w:val="20"/>
          <w:szCs w:val="20"/>
        </w:rPr>
      </w:pPr>
    </w:p>
    <w:p w14:paraId="4B7BF48D" w14:textId="77777777" w:rsidR="000301DC" w:rsidRPr="00436676" w:rsidRDefault="000301DC" w:rsidP="00907769">
      <w:pPr>
        <w:pStyle w:val="Nagwek3"/>
        <w:jc w:val="both"/>
        <w:rPr>
          <w:rFonts w:ascii="Verdana" w:hAnsi="Verdana"/>
          <w:b/>
          <w:i w:val="0"/>
          <w:sz w:val="20"/>
          <w:szCs w:val="20"/>
        </w:rPr>
      </w:pPr>
      <w:r w:rsidRPr="00436676">
        <w:rPr>
          <w:rFonts w:ascii="Verdana" w:hAnsi="Verdana"/>
          <w:b/>
          <w:i w:val="0"/>
          <w:sz w:val="20"/>
          <w:szCs w:val="20"/>
        </w:rPr>
        <w:t xml:space="preserve">1.5.4. Zabezpieczenie terenu budowy (prac) </w:t>
      </w:r>
    </w:p>
    <w:p w14:paraId="6D619D56" w14:textId="77777777" w:rsidR="000301DC" w:rsidRPr="00436676" w:rsidRDefault="000301DC" w:rsidP="00907769">
      <w:pPr>
        <w:keepNext/>
        <w:numPr>
          <w:ilvl w:val="0"/>
          <w:numId w:val="70"/>
        </w:numPr>
        <w:overflowPunct w:val="0"/>
        <w:autoSpaceDE w:val="0"/>
        <w:autoSpaceDN w:val="0"/>
        <w:adjustRightInd w:val="0"/>
        <w:spacing w:before="60" w:after="60"/>
        <w:ind w:left="288" w:hanging="288"/>
        <w:jc w:val="both"/>
        <w:textAlignment w:val="baseline"/>
        <w:rPr>
          <w:rFonts w:ascii="Verdana" w:hAnsi="Verdana"/>
          <w:sz w:val="20"/>
          <w:szCs w:val="20"/>
        </w:rPr>
      </w:pPr>
      <w:r w:rsidRPr="00436676">
        <w:rPr>
          <w:rFonts w:ascii="Verdana" w:hAnsi="Verdana"/>
          <w:sz w:val="20"/>
          <w:szCs w:val="20"/>
        </w:rPr>
        <w:t>Pracy modernizacyjne/ przebudowa i remontowe i utrzymaniowe („pod   ruchem”)</w:t>
      </w:r>
    </w:p>
    <w:p w14:paraId="54DDDD75" w14:textId="77777777" w:rsidR="000301DC" w:rsidRPr="00436676" w:rsidRDefault="000301DC" w:rsidP="00907769">
      <w:pPr>
        <w:jc w:val="both"/>
        <w:rPr>
          <w:rFonts w:ascii="Verdana" w:hAnsi="Verdana"/>
          <w:sz w:val="20"/>
          <w:szCs w:val="20"/>
        </w:rPr>
      </w:pPr>
      <w:r w:rsidRPr="00436676">
        <w:rPr>
          <w:rFonts w:ascii="Verdana" w:hAnsi="Verdana"/>
          <w:sz w:val="20"/>
          <w:szCs w:val="20"/>
        </w:rPr>
        <w:tab/>
        <w:t xml:space="preserve">Wykonawca jest zobowiązany do utrzymania ruchu publicznego oraz utrzymania istniejących obiektów (jezdnie, ścieżki rowerowe, ciągi piesze, znaki drogowe, bariery ochronne, urządzenia odwodnienia itp.) na terenie budowy, w okresie trwania realizacji prac, aż do ich  zakończenia. </w:t>
      </w:r>
    </w:p>
    <w:p w14:paraId="5E85BD06" w14:textId="77777777" w:rsidR="000301DC" w:rsidRPr="00436676" w:rsidRDefault="000301DC" w:rsidP="00907769">
      <w:pPr>
        <w:jc w:val="both"/>
        <w:rPr>
          <w:rFonts w:ascii="Verdana" w:hAnsi="Verdana"/>
          <w:sz w:val="20"/>
          <w:szCs w:val="20"/>
        </w:rPr>
      </w:pPr>
      <w:r w:rsidRPr="00436676">
        <w:rPr>
          <w:rFonts w:ascii="Verdana" w:hAnsi="Verdana"/>
          <w:sz w:val="20"/>
          <w:szCs w:val="20"/>
        </w:rPr>
        <w:tab/>
        <w:t>Przed przystąpieniem do prac Wykonawca przedstawi Kierownikowi Rejonu/koordynatorowi do zatwierdzenia, uzgodniony z odpowiednim zarządem drogi i organem zarządzającym ruchem, projekt organizacji ruchu i zabezpieczenia prac w okresie trwania budowy. W zależności od potrzeb i postępu prac projekt organizacji ruchu powinien być na bieżąco aktualizowany przez Wykonawcę. Każda zmiana, w stosunku do zatwierdzonego projektu organizacji ruchu, wymaga każdorazowo ponownego zatwierdzenia projektu.</w:t>
      </w:r>
    </w:p>
    <w:p w14:paraId="4BB1821F" w14:textId="17B09768" w:rsidR="000301DC" w:rsidRPr="00436676" w:rsidRDefault="000301DC" w:rsidP="00907769">
      <w:pPr>
        <w:jc w:val="both"/>
        <w:rPr>
          <w:rFonts w:ascii="Verdana" w:hAnsi="Verdana"/>
          <w:sz w:val="20"/>
          <w:szCs w:val="20"/>
        </w:rPr>
      </w:pPr>
      <w:r w:rsidRPr="00436676">
        <w:rPr>
          <w:rFonts w:ascii="Verdana" w:hAnsi="Verdana"/>
          <w:sz w:val="20"/>
          <w:szCs w:val="20"/>
        </w:rPr>
        <w:tab/>
        <w:t>W czasie wykonywania prac Wykonawca dostarczy</w:t>
      </w:r>
      <w:r w:rsidR="004B4886" w:rsidRPr="00436676">
        <w:rPr>
          <w:rFonts w:ascii="Verdana" w:hAnsi="Verdana"/>
          <w:sz w:val="20"/>
          <w:szCs w:val="20"/>
        </w:rPr>
        <w:t xml:space="preserve">, </w:t>
      </w:r>
      <w:r w:rsidRPr="00436676">
        <w:rPr>
          <w:rFonts w:ascii="Verdana" w:hAnsi="Verdana"/>
          <w:sz w:val="20"/>
          <w:szCs w:val="20"/>
        </w:rPr>
        <w:t>zainstaluje i będzie obsługiwał wszystkie tymczasowe urządzenia zabezpieczające takie jak: zapory, światła ostrzegawcze, sygnały, itp., zapewniając w ten sposób bezpieczeństwo pojazdów i pieszych.</w:t>
      </w:r>
    </w:p>
    <w:p w14:paraId="73D9AB29" w14:textId="77777777" w:rsidR="000301DC" w:rsidRPr="00436676" w:rsidRDefault="000301DC" w:rsidP="00907769">
      <w:pPr>
        <w:jc w:val="both"/>
        <w:rPr>
          <w:rFonts w:ascii="Verdana" w:hAnsi="Verdana"/>
          <w:sz w:val="20"/>
          <w:szCs w:val="20"/>
        </w:rPr>
      </w:pPr>
      <w:r w:rsidRPr="00436676">
        <w:rPr>
          <w:rFonts w:ascii="Verdana" w:hAnsi="Verdana"/>
          <w:sz w:val="20"/>
          <w:szCs w:val="20"/>
        </w:rPr>
        <w:tab/>
        <w:t>Wykonawca zapewni stałe warunki widoczności w dzień i w nocy tych zapór i znaków, dla których jest to nieodzowne ze względów bezpieczeństwa.</w:t>
      </w:r>
    </w:p>
    <w:p w14:paraId="0088442D" w14:textId="77777777" w:rsidR="000301DC" w:rsidRPr="00436676" w:rsidRDefault="000301DC" w:rsidP="00907769">
      <w:pPr>
        <w:jc w:val="both"/>
        <w:rPr>
          <w:rFonts w:ascii="Verdana" w:hAnsi="Verdana"/>
          <w:sz w:val="20"/>
          <w:szCs w:val="20"/>
        </w:rPr>
      </w:pPr>
      <w:r w:rsidRPr="00436676">
        <w:rPr>
          <w:rFonts w:ascii="Verdana" w:hAnsi="Verdana"/>
          <w:sz w:val="20"/>
          <w:szCs w:val="20"/>
        </w:rPr>
        <w:tab/>
        <w:t>Wszystkie znaki, zapory i inne urządzenia zabezpieczające będą akceptowane przez Kierownika Rejonu/koordynatora.</w:t>
      </w:r>
    </w:p>
    <w:p w14:paraId="06AC24A1" w14:textId="77777777" w:rsidR="000301DC" w:rsidRPr="00436676" w:rsidRDefault="000301DC" w:rsidP="00907769">
      <w:pPr>
        <w:jc w:val="both"/>
        <w:rPr>
          <w:rFonts w:ascii="Verdana" w:hAnsi="Verdana"/>
          <w:sz w:val="20"/>
          <w:szCs w:val="20"/>
        </w:rPr>
      </w:pPr>
      <w:r w:rsidRPr="00436676">
        <w:rPr>
          <w:rFonts w:ascii="Verdana" w:hAnsi="Verdana"/>
          <w:sz w:val="20"/>
          <w:szCs w:val="20"/>
        </w:rPr>
        <w:tab/>
        <w:t>Koszt zabezpieczenia terenu budowy (prac) nie podlega odrębnej zapłacie i przyjmuje się, że jest włączony w cenę kontraktową.</w:t>
      </w:r>
    </w:p>
    <w:p w14:paraId="1505E366" w14:textId="77777777" w:rsidR="000301DC" w:rsidRPr="00436676" w:rsidRDefault="000301DC" w:rsidP="00907769">
      <w:pPr>
        <w:spacing w:after="60"/>
        <w:jc w:val="both"/>
        <w:rPr>
          <w:rFonts w:ascii="Verdana" w:hAnsi="Verdana"/>
          <w:sz w:val="20"/>
          <w:szCs w:val="20"/>
        </w:rPr>
      </w:pPr>
    </w:p>
    <w:p w14:paraId="1DF173CC" w14:textId="77777777" w:rsidR="000301DC" w:rsidRPr="00436676" w:rsidRDefault="000301DC" w:rsidP="00907769">
      <w:pPr>
        <w:spacing w:after="60"/>
        <w:jc w:val="both"/>
        <w:rPr>
          <w:rFonts w:ascii="Verdana" w:hAnsi="Verdana"/>
          <w:b/>
          <w:sz w:val="20"/>
          <w:szCs w:val="20"/>
        </w:rPr>
      </w:pPr>
      <w:r w:rsidRPr="00436676">
        <w:rPr>
          <w:rFonts w:ascii="Verdana" w:hAnsi="Verdana"/>
          <w:b/>
          <w:sz w:val="20"/>
          <w:szCs w:val="20"/>
        </w:rPr>
        <w:t xml:space="preserve"> 1.5.5. Ochrona środowiska w czasie wykonywania prac</w:t>
      </w:r>
    </w:p>
    <w:p w14:paraId="52F409A0" w14:textId="77777777" w:rsidR="000301DC" w:rsidRPr="00436676" w:rsidRDefault="000301DC" w:rsidP="00907769">
      <w:pPr>
        <w:spacing w:before="60"/>
        <w:jc w:val="both"/>
        <w:rPr>
          <w:rFonts w:ascii="Verdana" w:hAnsi="Verdana"/>
          <w:sz w:val="20"/>
          <w:szCs w:val="20"/>
        </w:rPr>
      </w:pPr>
      <w:r w:rsidRPr="00436676">
        <w:rPr>
          <w:rFonts w:ascii="Verdana" w:hAnsi="Verdana"/>
          <w:sz w:val="20"/>
          <w:szCs w:val="20"/>
        </w:rPr>
        <w:tab/>
        <w:t>Wykonawca ma obowiązek znać i stosować w czasie prowadzenia prac wszelkie przepisy dotyczące ochrony środowiska naturalnego.</w:t>
      </w:r>
    </w:p>
    <w:p w14:paraId="77221D45" w14:textId="77777777" w:rsidR="000301DC" w:rsidRPr="00436676" w:rsidRDefault="000301DC" w:rsidP="00907769">
      <w:pPr>
        <w:jc w:val="both"/>
        <w:rPr>
          <w:rFonts w:ascii="Verdana" w:hAnsi="Verdana"/>
          <w:sz w:val="20"/>
          <w:szCs w:val="20"/>
        </w:rPr>
      </w:pPr>
      <w:r w:rsidRPr="00436676">
        <w:rPr>
          <w:rFonts w:ascii="Verdana" w:hAnsi="Verdana"/>
          <w:sz w:val="20"/>
          <w:szCs w:val="20"/>
        </w:rPr>
        <w:tab/>
        <w:t>W okresie trwania budowy (prac) i wykańczania prac Wykonawca będzie:</w:t>
      </w:r>
    </w:p>
    <w:p w14:paraId="72C9D600" w14:textId="77777777" w:rsidR="000301DC" w:rsidRPr="00436676" w:rsidRDefault="000301DC" w:rsidP="00907769">
      <w:pPr>
        <w:ind w:left="283"/>
        <w:jc w:val="both"/>
        <w:rPr>
          <w:rFonts w:ascii="Verdana" w:hAnsi="Verdana"/>
          <w:sz w:val="20"/>
          <w:szCs w:val="20"/>
        </w:rPr>
      </w:pPr>
    </w:p>
    <w:p w14:paraId="4423BA9B" w14:textId="77777777" w:rsidR="000301DC" w:rsidRPr="00436676" w:rsidRDefault="000301DC" w:rsidP="00907769">
      <w:pPr>
        <w:numPr>
          <w:ilvl w:val="0"/>
          <w:numId w:val="71"/>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podejmować wszelkie uzasadnione kroki mające na celu stosowanie się do przepisów i norm dotyczących ochrony środowiska na terenie i wokół terenu budowy oraz będzie unikać uszkodzeń lub uciążliwości dla osób lub dóbr publicznych i innych, a wynikających z nadmiernego hałasu, wibracji, zanieczyszczenia lub innych przyczyn powstałych w następstwie jego sposobu działania. </w:t>
      </w:r>
    </w:p>
    <w:p w14:paraId="29BAA8D9" w14:textId="77777777" w:rsidR="000301DC" w:rsidRPr="00436676" w:rsidRDefault="000301DC" w:rsidP="00907769">
      <w:pPr>
        <w:ind w:left="283" w:firstLine="426"/>
        <w:jc w:val="both"/>
        <w:rPr>
          <w:rFonts w:ascii="Verdana" w:hAnsi="Verdana"/>
          <w:sz w:val="20"/>
          <w:szCs w:val="20"/>
        </w:rPr>
      </w:pPr>
      <w:r w:rsidRPr="00436676">
        <w:rPr>
          <w:rFonts w:ascii="Verdana" w:hAnsi="Verdana"/>
          <w:sz w:val="20"/>
          <w:szCs w:val="20"/>
        </w:rPr>
        <w:t>Stosując się do tych wymagań będzie miał szczególny wzgląd na:</w:t>
      </w:r>
    </w:p>
    <w:p w14:paraId="78EC4CD1" w14:textId="77777777" w:rsidR="000301DC" w:rsidRPr="00436676" w:rsidRDefault="000301DC" w:rsidP="00907769">
      <w:pPr>
        <w:numPr>
          <w:ilvl w:val="0"/>
          <w:numId w:val="72"/>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lokalizację baz, warsztatów, magazynów, składowisk, ukopów i dróg dojazdowych,</w:t>
      </w:r>
    </w:p>
    <w:p w14:paraId="1C4BF2C7" w14:textId="77777777" w:rsidR="000301DC" w:rsidRPr="00436676" w:rsidRDefault="000301DC" w:rsidP="00907769">
      <w:pPr>
        <w:numPr>
          <w:ilvl w:val="0"/>
          <w:numId w:val="72"/>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środki Ostrożności i zabezpieczenia przed:</w:t>
      </w:r>
    </w:p>
    <w:p w14:paraId="28AD71B8" w14:textId="77777777" w:rsidR="000301DC" w:rsidRPr="00436676" w:rsidRDefault="000301DC" w:rsidP="00907769">
      <w:pPr>
        <w:numPr>
          <w:ilvl w:val="0"/>
          <w:numId w:val="73"/>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zanieczyszczeniem zbiorników i cieków wodnych pyłami lub substancjami toksycznymi,</w:t>
      </w:r>
    </w:p>
    <w:p w14:paraId="20F066E1" w14:textId="77777777" w:rsidR="000301DC" w:rsidRPr="00436676" w:rsidRDefault="000301DC" w:rsidP="00907769">
      <w:pPr>
        <w:numPr>
          <w:ilvl w:val="0"/>
          <w:numId w:val="73"/>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zanieczyszczeniem powietrza pyłami i gazami,</w:t>
      </w:r>
    </w:p>
    <w:p w14:paraId="41A780B5" w14:textId="77777777" w:rsidR="000301DC" w:rsidRPr="00436676" w:rsidRDefault="000301DC" w:rsidP="00907769">
      <w:pPr>
        <w:numPr>
          <w:ilvl w:val="0"/>
          <w:numId w:val="73"/>
        </w:numPr>
        <w:overflowPunct w:val="0"/>
        <w:autoSpaceDE w:val="0"/>
        <w:autoSpaceDN w:val="0"/>
        <w:adjustRightInd w:val="0"/>
        <w:spacing w:after="60"/>
        <w:ind w:left="568" w:hanging="284"/>
        <w:jc w:val="both"/>
        <w:textAlignment w:val="baseline"/>
        <w:rPr>
          <w:rFonts w:ascii="Verdana" w:hAnsi="Verdana"/>
          <w:sz w:val="20"/>
          <w:szCs w:val="20"/>
        </w:rPr>
      </w:pPr>
      <w:r w:rsidRPr="00436676">
        <w:rPr>
          <w:rFonts w:ascii="Verdana" w:hAnsi="Verdana"/>
          <w:sz w:val="20"/>
          <w:szCs w:val="20"/>
        </w:rPr>
        <w:t>możliwością powstania pożaru.</w:t>
      </w:r>
    </w:p>
    <w:p w14:paraId="1D5AB120" w14:textId="77777777" w:rsidR="000301DC" w:rsidRPr="00436676" w:rsidRDefault="000301DC" w:rsidP="000301DC">
      <w:pPr>
        <w:spacing w:after="60"/>
        <w:rPr>
          <w:rFonts w:ascii="Verdana" w:hAnsi="Verdana"/>
          <w:sz w:val="20"/>
          <w:szCs w:val="20"/>
        </w:rPr>
      </w:pPr>
    </w:p>
    <w:p w14:paraId="3B49E5F4" w14:textId="77777777" w:rsidR="000301DC" w:rsidRPr="00436676" w:rsidRDefault="000301DC" w:rsidP="00907769">
      <w:pPr>
        <w:pStyle w:val="Nagwek3"/>
        <w:jc w:val="both"/>
        <w:rPr>
          <w:rFonts w:ascii="Verdana" w:hAnsi="Verdana"/>
          <w:b/>
          <w:i w:val="0"/>
          <w:sz w:val="20"/>
          <w:szCs w:val="20"/>
        </w:rPr>
      </w:pPr>
      <w:r w:rsidRPr="00436676">
        <w:rPr>
          <w:rFonts w:ascii="Verdana" w:hAnsi="Verdana"/>
          <w:b/>
          <w:i w:val="0"/>
          <w:sz w:val="20"/>
          <w:szCs w:val="20"/>
        </w:rPr>
        <w:t>1.5.6. Ochrona przeciwpożarowa</w:t>
      </w:r>
    </w:p>
    <w:p w14:paraId="1D078681" w14:textId="77777777" w:rsidR="000301DC" w:rsidRPr="00436676" w:rsidRDefault="000301DC" w:rsidP="00907769">
      <w:pPr>
        <w:spacing w:before="60"/>
        <w:jc w:val="both"/>
        <w:rPr>
          <w:rFonts w:ascii="Verdana" w:hAnsi="Verdana"/>
          <w:sz w:val="20"/>
          <w:szCs w:val="20"/>
        </w:rPr>
      </w:pPr>
      <w:r w:rsidRPr="00436676">
        <w:rPr>
          <w:rFonts w:ascii="Verdana" w:hAnsi="Verdana"/>
          <w:sz w:val="20"/>
          <w:szCs w:val="20"/>
        </w:rPr>
        <w:tab/>
        <w:t>Wykonawca będzie przestrzegać przepisy ochrony przeciwpożarowej.</w:t>
      </w:r>
    </w:p>
    <w:p w14:paraId="44BFB391" w14:textId="77777777" w:rsidR="000301DC" w:rsidRPr="00436676" w:rsidRDefault="000301DC" w:rsidP="00907769">
      <w:pPr>
        <w:jc w:val="both"/>
        <w:rPr>
          <w:rFonts w:ascii="Verdana" w:hAnsi="Verdana"/>
          <w:sz w:val="20"/>
          <w:szCs w:val="20"/>
        </w:rPr>
      </w:pPr>
      <w:r w:rsidRPr="00436676">
        <w:rPr>
          <w:rFonts w:ascii="Verdana" w:hAnsi="Verdana"/>
          <w:sz w:val="20"/>
          <w:szCs w:val="20"/>
        </w:rPr>
        <w:tab/>
        <w:t>Wykonawca będzie utrzymywać, wymagany na podstawie odpowiednich przepisów sprawny sprzęt przeciwpożarowy, na terenie baz produkcyjnych, w pomieszczeniach biurowych, mieszkalnych, magazynach oraz w maszynach i pojazdach.</w:t>
      </w:r>
    </w:p>
    <w:p w14:paraId="09589E11" w14:textId="0FAE3477" w:rsidR="000301DC" w:rsidRPr="00436676" w:rsidRDefault="000301DC" w:rsidP="00907769">
      <w:pPr>
        <w:jc w:val="both"/>
        <w:rPr>
          <w:rFonts w:ascii="Verdana" w:hAnsi="Verdana"/>
          <w:sz w:val="20"/>
          <w:szCs w:val="20"/>
        </w:rPr>
      </w:pPr>
      <w:r w:rsidRPr="00436676">
        <w:rPr>
          <w:rFonts w:ascii="Verdana" w:hAnsi="Verdana"/>
          <w:sz w:val="20"/>
          <w:szCs w:val="20"/>
        </w:rPr>
        <w:lastRenderedPageBreak/>
        <w:tab/>
        <w:t>Materiały łatwopalne będą składowane w sposób zgodny z odpowiednimi przepisami</w:t>
      </w:r>
      <w:r w:rsidR="00907769" w:rsidRPr="00436676">
        <w:rPr>
          <w:rFonts w:ascii="Verdana" w:hAnsi="Verdana"/>
          <w:sz w:val="20"/>
          <w:szCs w:val="20"/>
        </w:rPr>
        <w:br/>
      </w:r>
      <w:r w:rsidRPr="00436676">
        <w:rPr>
          <w:rFonts w:ascii="Verdana" w:hAnsi="Verdana"/>
          <w:sz w:val="20"/>
          <w:szCs w:val="20"/>
        </w:rPr>
        <w:t>i zabezpieczone przed dostępem osób trzecich.</w:t>
      </w:r>
    </w:p>
    <w:p w14:paraId="27B4A43B" w14:textId="77777777" w:rsidR="000301DC" w:rsidRPr="00436676" w:rsidRDefault="000301DC" w:rsidP="00907769">
      <w:pPr>
        <w:spacing w:after="60"/>
        <w:jc w:val="both"/>
        <w:rPr>
          <w:rFonts w:ascii="Verdana" w:hAnsi="Verdana"/>
          <w:sz w:val="20"/>
          <w:szCs w:val="20"/>
        </w:rPr>
      </w:pPr>
      <w:r w:rsidRPr="00436676">
        <w:rPr>
          <w:rFonts w:ascii="Verdana" w:hAnsi="Verdana"/>
          <w:sz w:val="20"/>
          <w:szCs w:val="20"/>
        </w:rPr>
        <w:tab/>
        <w:t>Wykonawca będzie odpowiedzialny za wszelkie straty spowodowane pożarem wywołanym jako rezultat realizacji prac albo przez personel Wykonawcy.</w:t>
      </w:r>
    </w:p>
    <w:p w14:paraId="291F7D6B" w14:textId="77777777" w:rsidR="00907769" w:rsidRPr="00436676" w:rsidRDefault="00907769" w:rsidP="00907769">
      <w:pPr>
        <w:spacing w:after="60"/>
        <w:jc w:val="both"/>
        <w:rPr>
          <w:rFonts w:ascii="Verdana" w:hAnsi="Verdana"/>
          <w:sz w:val="20"/>
          <w:szCs w:val="20"/>
        </w:rPr>
      </w:pPr>
    </w:p>
    <w:p w14:paraId="580D2BCC" w14:textId="77777777" w:rsidR="000301DC" w:rsidRPr="00436676" w:rsidRDefault="000301DC" w:rsidP="00907769">
      <w:pPr>
        <w:pStyle w:val="Nagwek3"/>
        <w:jc w:val="both"/>
        <w:rPr>
          <w:rFonts w:ascii="Verdana" w:hAnsi="Verdana"/>
          <w:b/>
          <w:i w:val="0"/>
          <w:sz w:val="20"/>
          <w:szCs w:val="20"/>
        </w:rPr>
      </w:pPr>
      <w:r w:rsidRPr="00436676">
        <w:rPr>
          <w:rFonts w:ascii="Verdana" w:hAnsi="Verdana"/>
          <w:b/>
          <w:i w:val="0"/>
          <w:sz w:val="20"/>
          <w:szCs w:val="20"/>
        </w:rPr>
        <w:t>1.5.7. Materiały szkodliwe dla otoczenia</w:t>
      </w:r>
    </w:p>
    <w:p w14:paraId="0C560C13" w14:textId="77777777" w:rsidR="000301DC" w:rsidRPr="00436676" w:rsidRDefault="000301DC" w:rsidP="00907769">
      <w:pPr>
        <w:spacing w:before="60"/>
        <w:jc w:val="both"/>
        <w:rPr>
          <w:rFonts w:ascii="Verdana" w:hAnsi="Verdana"/>
          <w:sz w:val="20"/>
          <w:szCs w:val="20"/>
        </w:rPr>
      </w:pPr>
      <w:r w:rsidRPr="00436676">
        <w:rPr>
          <w:rFonts w:ascii="Verdana" w:hAnsi="Verdana"/>
          <w:sz w:val="20"/>
          <w:szCs w:val="20"/>
        </w:rPr>
        <w:tab/>
        <w:t>Materiały, które w sposób trwały są szkodliwe dla otoczenia, nie będą dopuszczone do użycia.</w:t>
      </w:r>
    </w:p>
    <w:p w14:paraId="5C19FC02" w14:textId="77777777" w:rsidR="000301DC" w:rsidRPr="00436676" w:rsidRDefault="000301DC" w:rsidP="00907769">
      <w:pPr>
        <w:jc w:val="both"/>
        <w:rPr>
          <w:rFonts w:ascii="Verdana" w:hAnsi="Verdana"/>
          <w:sz w:val="20"/>
          <w:szCs w:val="20"/>
        </w:rPr>
      </w:pPr>
      <w:r w:rsidRPr="00436676">
        <w:rPr>
          <w:rFonts w:ascii="Verdana" w:hAnsi="Verdana"/>
          <w:sz w:val="20"/>
          <w:szCs w:val="20"/>
        </w:rPr>
        <w:tab/>
        <w:t>Nie dopuszcza się użycia materiałów wywołujących szkodliwe promieniowanie o stężeniu większym od dopuszczalnego, określonego odpowiednimi przepisami.</w:t>
      </w:r>
    </w:p>
    <w:p w14:paraId="6BE5C106" w14:textId="77777777" w:rsidR="000301DC" w:rsidRPr="00436676" w:rsidRDefault="000301DC" w:rsidP="00907769">
      <w:pPr>
        <w:jc w:val="both"/>
        <w:rPr>
          <w:rFonts w:ascii="Verdana" w:hAnsi="Verdana"/>
          <w:sz w:val="20"/>
          <w:szCs w:val="20"/>
        </w:rPr>
      </w:pPr>
      <w:r w:rsidRPr="00436676">
        <w:rPr>
          <w:rFonts w:ascii="Verdana" w:hAnsi="Verdana"/>
          <w:sz w:val="20"/>
          <w:szCs w:val="20"/>
        </w:rPr>
        <w:tab/>
        <w:t xml:space="preserve"> Materiały, które są szkodliwe dla otoczenia tylko w czasie prac, a po zakończeniu prac ich szkodliwość zanika (np. materiały pylaste) mogą być użyte pod warunkiem przestrzegania wymagań technologicznych wbudowania. Jeżeli wymagają tego odpowiednie przepisy Wykonawca powinien otrzymać zgodę na użycie tych materiałów od właściwych organów administracji państwowej.</w:t>
      </w:r>
    </w:p>
    <w:p w14:paraId="682AFD63" w14:textId="381B3096" w:rsidR="000301DC" w:rsidRPr="00436676" w:rsidRDefault="000301DC" w:rsidP="00907769">
      <w:pPr>
        <w:spacing w:after="60"/>
        <w:jc w:val="both"/>
        <w:rPr>
          <w:rFonts w:ascii="Verdana" w:hAnsi="Verdana"/>
          <w:sz w:val="20"/>
          <w:szCs w:val="20"/>
        </w:rPr>
      </w:pPr>
      <w:r w:rsidRPr="00436676">
        <w:rPr>
          <w:rFonts w:ascii="Verdana" w:hAnsi="Verdana"/>
          <w:sz w:val="20"/>
          <w:szCs w:val="20"/>
        </w:rPr>
        <w:tab/>
        <w:t xml:space="preserve">Jeżeli Wykonawca użył materiałów szkodliwych dla otoczenia zgodnie ze specyfikacjami, </w:t>
      </w:r>
      <w:r w:rsidR="00907769" w:rsidRPr="00436676">
        <w:rPr>
          <w:rFonts w:ascii="Verdana" w:hAnsi="Verdana"/>
          <w:sz w:val="20"/>
          <w:szCs w:val="20"/>
        </w:rPr>
        <w:br/>
      </w:r>
      <w:r w:rsidRPr="00436676">
        <w:rPr>
          <w:rFonts w:ascii="Verdana" w:hAnsi="Verdana"/>
          <w:sz w:val="20"/>
          <w:szCs w:val="20"/>
        </w:rPr>
        <w:t>a ich użycie spowodowało jakiekolwiek zagrożenie środowiska, to konsekwencje tego poniesie Zamawiający.</w:t>
      </w:r>
    </w:p>
    <w:p w14:paraId="0623C59C" w14:textId="77777777" w:rsidR="00907769" w:rsidRPr="00436676" w:rsidRDefault="00907769" w:rsidP="00907769">
      <w:pPr>
        <w:spacing w:after="60"/>
        <w:jc w:val="both"/>
        <w:rPr>
          <w:rFonts w:ascii="Verdana" w:hAnsi="Verdana"/>
          <w:sz w:val="20"/>
          <w:szCs w:val="20"/>
        </w:rPr>
      </w:pPr>
    </w:p>
    <w:p w14:paraId="5447A2B2" w14:textId="77777777" w:rsidR="000301DC" w:rsidRPr="00436676" w:rsidRDefault="000301DC" w:rsidP="00907769">
      <w:pPr>
        <w:pStyle w:val="Nagwek3"/>
        <w:jc w:val="both"/>
        <w:rPr>
          <w:rFonts w:ascii="Verdana" w:hAnsi="Verdana"/>
          <w:b/>
          <w:i w:val="0"/>
          <w:sz w:val="20"/>
          <w:szCs w:val="20"/>
        </w:rPr>
      </w:pPr>
      <w:r w:rsidRPr="00436676">
        <w:rPr>
          <w:rFonts w:ascii="Verdana" w:hAnsi="Verdana"/>
          <w:b/>
          <w:i w:val="0"/>
          <w:sz w:val="20"/>
          <w:szCs w:val="20"/>
        </w:rPr>
        <w:t>1.5.8. Ochrona własności publicznej i prywatnej</w:t>
      </w:r>
    </w:p>
    <w:p w14:paraId="5B39576F" w14:textId="77777777" w:rsidR="000301DC" w:rsidRPr="00436676" w:rsidRDefault="000301DC" w:rsidP="00907769">
      <w:pPr>
        <w:spacing w:before="60"/>
        <w:jc w:val="both"/>
        <w:rPr>
          <w:rFonts w:ascii="Verdana" w:hAnsi="Verdana"/>
          <w:sz w:val="20"/>
          <w:szCs w:val="20"/>
        </w:rPr>
      </w:pPr>
      <w:r w:rsidRPr="00436676">
        <w:rPr>
          <w:rFonts w:ascii="Verdana" w:hAnsi="Verdana"/>
          <w:sz w:val="20"/>
          <w:szCs w:val="20"/>
        </w:rPr>
        <w:tab/>
        <w:t>Wykonawca odpowiada za ochronę instalacji na powierzchni ziemi i za urządzenia podziemne. Wykonawca zapewni właściwe oznaczenie i zabezpieczenie przed uszkodzeniem tych instalacji i urządzeń w czasie trwania budowy (prac).</w:t>
      </w:r>
    </w:p>
    <w:p w14:paraId="41DC362F" w14:textId="77777777" w:rsidR="000301DC" w:rsidRPr="00436676" w:rsidRDefault="000301DC" w:rsidP="00907769">
      <w:pPr>
        <w:spacing w:after="60"/>
        <w:jc w:val="both"/>
        <w:rPr>
          <w:rFonts w:ascii="Verdana" w:hAnsi="Verdana"/>
          <w:sz w:val="20"/>
          <w:szCs w:val="20"/>
        </w:rPr>
      </w:pPr>
      <w:r w:rsidRPr="00436676">
        <w:rPr>
          <w:rFonts w:ascii="Verdana" w:hAnsi="Verdana"/>
          <w:sz w:val="20"/>
          <w:szCs w:val="20"/>
        </w:rPr>
        <w:tab/>
        <w:t>Wykonawca zobowiązany jest umieścić w swoim harmonogramie rezerwę czasową dla wszelkiego rodzaju prac, które mają być wykonane w zakresie zabezpieczenia   instalacji i urządzeń  przed  ich uszkodzeniem.   Wykonawca będzie odpowiadać za wszelkie spowodowane przez jego działania uszkodzenia urządzeń  na powierzchni ziemi i urządzeń podziemnych wykazanych w dokumentach dostarczonych mu przez Zamawiającego.</w:t>
      </w:r>
    </w:p>
    <w:p w14:paraId="38178264" w14:textId="77777777" w:rsidR="000301DC" w:rsidRPr="00436676" w:rsidRDefault="000301DC" w:rsidP="00907769">
      <w:pPr>
        <w:spacing w:after="60"/>
        <w:jc w:val="both"/>
        <w:rPr>
          <w:rFonts w:ascii="Verdana" w:hAnsi="Verdana"/>
          <w:sz w:val="20"/>
          <w:szCs w:val="20"/>
        </w:rPr>
      </w:pPr>
      <w:r w:rsidRPr="00436676">
        <w:rPr>
          <w:rFonts w:ascii="Verdana" w:hAnsi="Verdana"/>
          <w:sz w:val="20"/>
          <w:szCs w:val="20"/>
        </w:rPr>
        <w:tab/>
        <w:t>Jeżeli teren budowy przylega do terenów z zabudową mieszkaniową, Wykonawca będzie realizować pracy w sposób powodujący minimalne niedogodności dla mieszkańców. Wykonawca odpowiada za wszelkie uszkodzenia spowodowane jego działalnością.</w:t>
      </w:r>
    </w:p>
    <w:p w14:paraId="78F1FD95" w14:textId="77777777" w:rsidR="000301DC" w:rsidRPr="00436676" w:rsidRDefault="000301DC" w:rsidP="00907769">
      <w:pPr>
        <w:jc w:val="both"/>
        <w:rPr>
          <w:rFonts w:ascii="Verdana" w:hAnsi="Verdana"/>
          <w:sz w:val="20"/>
          <w:szCs w:val="20"/>
        </w:rPr>
      </w:pPr>
      <w:r w:rsidRPr="00436676">
        <w:rPr>
          <w:rFonts w:ascii="Verdana" w:hAnsi="Verdana"/>
          <w:sz w:val="20"/>
          <w:szCs w:val="20"/>
        </w:rPr>
        <w:tab/>
        <w:t xml:space="preserve"> </w:t>
      </w:r>
    </w:p>
    <w:p w14:paraId="769A335D" w14:textId="77777777" w:rsidR="000301DC" w:rsidRPr="00436676" w:rsidRDefault="000301DC" w:rsidP="00907769">
      <w:pPr>
        <w:pStyle w:val="Nagwek3"/>
        <w:jc w:val="both"/>
        <w:rPr>
          <w:rFonts w:ascii="Verdana" w:hAnsi="Verdana"/>
          <w:b/>
          <w:i w:val="0"/>
          <w:sz w:val="20"/>
          <w:szCs w:val="20"/>
        </w:rPr>
      </w:pPr>
      <w:r w:rsidRPr="00436676">
        <w:rPr>
          <w:rFonts w:ascii="Verdana" w:hAnsi="Verdana"/>
          <w:b/>
          <w:i w:val="0"/>
          <w:sz w:val="20"/>
          <w:szCs w:val="20"/>
        </w:rPr>
        <w:t>1.5.9. Ograniczenie obciążeń osi pojazdów</w:t>
      </w:r>
    </w:p>
    <w:p w14:paraId="14B168E7" w14:textId="77777777" w:rsidR="000301DC" w:rsidRPr="00436676" w:rsidRDefault="000301DC" w:rsidP="00907769">
      <w:pPr>
        <w:spacing w:before="60" w:after="60"/>
        <w:jc w:val="both"/>
        <w:rPr>
          <w:rFonts w:ascii="Verdana" w:hAnsi="Verdana"/>
          <w:sz w:val="20"/>
          <w:szCs w:val="20"/>
        </w:rPr>
      </w:pPr>
      <w:r w:rsidRPr="00436676">
        <w:rPr>
          <w:rFonts w:ascii="Verdana" w:hAnsi="Verdana"/>
          <w:sz w:val="20"/>
          <w:szCs w:val="20"/>
        </w:rPr>
        <w:tab/>
        <w:t xml:space="preserve">Wykonawca będzie stosować się do ustawowych ograniczeń nacisków osi na drogach publicznych przy transporcie materiałów i wyposażenia na i z terenu prac.  </w:t>
      </w:r>
    </w:p>
    <w:p w14:paraId="2560A05B" w14:textId="77777777" w:rsidR="00907769" w:rsidRPr="00436676" w:rsidRDefault="00907769" w:rsidP="00907769">
      <w:pPr>
        <w:spacing w:before="60" w:after="60"/>
        <w:jc w:val="both"/>
        <w:rPr>
          <w:rFonts w:ascii="Verdana" w:hAnsi="Verdana"/>
          <w:sz w:val="20"/>
          <w:szCs w:val="20"/>
        </w:rPr>
      </w:pPr>
    </w:p>
    <w:p w14:paraId="751231F8" w14:textId="77777777" w:rsidR="000301DC" w:rsidRPr="00436676" w:rsidRDefault="000301DC" w:rsidP="00907769">
      <w:pPr>
        <w:pStyle w:val="Nagwek3"/>
        <w:jc w:val="both"/>
        <w:rPr>
          <w:rFonts w:ascii="Verdana" w:hAnsi="Verdana"/>
          <w:b/>
          <w:i w:val="0"/>
          <w:sz w:val="20"/>
          <w:szCs w:val="20"/>
        </w:rPr>
      </w:pPr>
      <w:r w:rsidRPr="00436676">
        <w:rPr>
          <w:rFonts w:ascii="Verdana" w:hAnsi="Verdana"/>
          <w:b/>
          <w:i w:val="0"/>
          <w:sz w:val="20"/>
          <w:szCs w:val="20"/>
        </w:rPr>
        <w:t>1.5.10. Bezpieczeństwo i higiena pracy</w:t>
      </w:r>
    </w:p>
    <w:p w14:paraId="5613DEF1" w14:textId="06F47CC2" w:rsidR="000301DC" w:rsidRPr="00436676" w:rsidRDefault="000301DC" w:rsidP="00907769">
      <w:pPr>
        <w:spacing w:before="60"/>
        <w:jc w:val="both"/>
        <w:rPr>
          <w:rFonts w:ascii="Verdana" w:hAnsi="Verdana"/>
          <w:sz w:val="20"/>
          <w:szCs w:val="20"/>
        </w:rPr>
      </w:pPr>
      <w:r w:rsidRPr="00436676">
        <w:rPr>
          <w:rFonts w:ascii="Verdana" w:hAnsi="Verdana"/>
          <w:sz w:val="20"/>
          <w:szCs w:val="20"/>
        </w:rPr>
        <w:tab/>
        <w:t>Podczas realizacji prac Wykonawca będzie przestrzegać przepisów dotyczących bezpieczeństwa i higieny pracy.</w:t>
      </w:r>
    </w:p>
    <w:p w14:paraId="535CBA76" w14:textId="6C62CCB4" w:rsidR="000301DC" w:rsidRPr="00436676" w:rsidRDefault="000301DC" w:rsidP="00907769">
      <w:pPr>
        <w:jc w:val="both"/>
        <w:rPr>
          <w:rFonts w:ascii="Verdana" w:hAnsi="Verdana"/>
          <w:sz w:val="20"/>
          <w:szCs w:val="20"/>
        </w:rPr>
      </w:pPr>
      <w:r w:rsidRPr="00436676">
        <w:rPr>
          <w:rFonts w:ascii="Verdana" w:hAnsi="Verdana"/>
          <w:sz w:val="20"/>
          <w:szCs w:val="20"/>
        </w:rPr>
        <w:tab/>
        <w:t xml:space="preserve">W szczególności Wykonawca ma obowiązek zadbać, aby personel nie wykonywał pracy </w:t>
      </w:r>
      <w:r w:rsidR="00907769" w:rsidRPr="00436676">
        <w:rPr>
          <w:rFonts w:ascii="Verdana" w:hAnsi="Verdana"/>
          <w:sz w:val="20"/>
          <w:szCs w:val="20"/>
        </w:rPr>
        <w:br/>
      </w:r>
      <w:r w:rsidRPr="00436676">
        <w:rPr>
          <w:rFonts w:ascii="Verdana" w:hAnsi="Verdana"/>
          <w:sz w:val="20"/>
          <w:szCs w:val="20"/>
        </w:rPr>
        <w:t>w warunkach niebezpiecznych, szkodliwych dla zdrowia oraz nie spełniających odpowiednich wymagań sanitarnych.</w:t>
      </w:r>
    </w:p>
    <w:p w14:paraId="276A24D3" w14:textId="2554185E" w:rsidR="000301DC" w:rsidRPr="00436676" w:rsidRDefault="000301DC" w:rsidP="00907769">
      <w:pPr>
        <w:jc w:val="both"/>
        <w:rPr>
          <w:rFonts w:ascii="Verdana" w:hAnsi="Verdana"/>
          <w:sz w:val="20"/>
          <w:szCs w:val="20"/>
        </w:rPr>
      </w:pPr>
      <w:r w:rsidRPr="00436676">
        <w:rPr>
          <w:rFonts w:ascii="Verdana" w:hAnsi="Verdana"/>
          <w:sz w:val="20"/>
          <w:szCs w:val="20"/>
        </w:rPr>
        <w:tab/>
        <w:t>Wykonawca zapewni i będzie utrzymywał wszelkie urządzenia zabezpieczające, socjalne oraz sprzęt i odpowiednią odzież dla ochrony życia i zdrowia osób zatrudnionych na budowie ( pracach) oraz dla zapewnienia bezpieczeństwa publicznego.</w:t>
      </w:r>
    </w:p>
    <w:p w14:paraId="2E1371F8" w14:textId="77777777" w:rsidR="000301DC" w:rsidRPr="00436676" w:rsidRDefault="000301DC" w:rsidP="00907769">
      <w:pPr>
        <w:spacing w:after="60"/>
        <w:jc w:val="both"/>
        <w:rPr>
          <w:rFonts w:ascii="Verdana" w:hAnsi="Verdana"/>
          <w:sz w:val="20"/>
          <w:szCs w:val="20"/>
        </w:rPr>
      </w:pPr>
      <w:r w:rsidRPr="00436676">
        <w:rPr>
          <w:rFonts w:ascii="Verdana" w:hAnsi="Verdana"/>
          <w:sz w:val="20"/>
          <w:szCs w:val="20"/>
        </w:rPr>
        <w:tab/>
        <w:t>Uznaje się, że wszelkie koszty związane z wypełnieniem wymagań określonych powyżej nie podlegają odrębnej zapłacie i są uwzględnione w cenie kontraktowej.</w:t>
      </w:r>
    </w:p>
    <w:p w14:paraId="2637951C" w14:textId="77777777" w:rsidR="00907769" w:rsidRPr="00436676" w:rsidRDefault="00907769" w:rsidP="00907769">
      <w:pPr>
        <w:spacing w:after="60"/>
        <w:jc w:val="both"/>
        <w:rPr>
          <w:rFonts w:ascii="Verdana" w:hAnsi="Verdana"/>
          <w:sz w:val="20"/>
          <w:szCs w:val="20"/>
        </w:rPr>
      </w:pPr>
    </w:p>
    <w:p w14:paraId="3B07FD3A" w14:textId="77777777" w:rsidR="000301DC" w:rsidRPr="00436676" w:rsidRDefault="000301DC" w:rsidP="00907769">
      <w:pPr>
        <w:pStyle w:val="Nagwek3"/>
        <w:jc w:val="both"/>
        <w:rPr>
          <w:rFonts w:ascii="Verdana" w:hAnsi="Verdana"/>
          <w:b/>
          <w:i w:val="0"/>
          <w:sz w:val="20"/>
          <w:szCs w:val="20"/>
        </w:rPr>
      </w:pPr>
      <w:r w:rsidRPr="00436676">
        <w:rPr>
          <w:rFonts w:ascii="Verdana" w:hAnsi="Verdana"/>
          <w:b/>
          <w:i w:val="0"/>
          <w:sz w:val="20"/>
          <w:szCs w:val="20"/>
        </w:rPr>
        <w:t>1.5.11. Ochrona i utrzymanie prac</w:t>
      </w:r>
    </w:p>
    <w:p w14:paraId="3C8A7482" w14:textId="77777777" w:rsidR="000301DC" w:rsidRPr="00436676" w:rsidRDefault="000301DC" w:rsidP="00907769">
      <w:pPr>
        <w:pStyle w:val="Nagwek3"/>
        <w:jc w:val="both"/>
        <w:rPr>
          <w:rFonts w:ascii="Verdana" w:hAnsi="Verdana"/>
          <w:i w:val="0"/>
          <w:sz w:val="20"/>
          <w:szCs w:val="20"/>
        </w:rPr>
      </w:pPr>
      <w:r w:rsidRPr="00436676">
        <w:rPr>
          <w:rFonts w:ascii="Verdana" w:hAnsi="Verdana"/>
          <w:i w:val="0"/>
          <w:sz w:val="20"/>
          <w:szCs w:val="20"/>
        </w:rPr>
        <w:tab/>
      </w:r>
      <w:bookmarkStart w:id="5" w:name="_Toc412518567"/>
      <w:r w:rsidRPr="00436676">
        <w:rPr>
          <w:rFonts w:ascii="Verdana" w:hAnsi="Verdana"/>
          <w:i w:val="0"/>
          <w:sz w:val="20"/>
          <w:szCs w:val="20"/>
        </w:rPr>
        <w:t>Wykonawca będzie odpowiadał za ochronę prac i za wszelkie materiały i urządzenia używane do prac od daty rozpoczęcia do daty wydania potwierdzenia zakończenia prac przez Kierownika Rejonu/koordynatora.</w:t>
      </w:r>
      <w:bookmarkEnd w:id="5"/>
    </w:p>
    <w:p w14:paraId="26A48249" w14:textId="77777777" w:rsidR="000301DC" w:rsidRPr="00436676" w:rsidRDefault="000301DC" w:rsidP="00907769">
      <w:pPr>
        <w:jc w:val="both"/>
        <w:rPr>
          <w:rFonts w:ascii="Verdana" w:hAnsi="Verdana"/>
          <w:sz w:val="20"/>
          <w:szCs w:val="20"/>
        </w:rPr>
      </w:pPr>
      <w:r w:rsidRPr="00436676">
        <w:rPr>
          <w:rFonts w:ascii="Verdana" w:hAnsi="Verdana"/>
          <w:sz w:val="20"/>
          <w:szCs w:val="20"/>
        </w:rPr>
        <w:tab/>
        <w:t xml:space="preserve"> </w:t>
      </w:r>
    </w:p>
    <w:p w14:paraId="1026E2F2" w14:textId="4BC1ADB7" w:rsidR="000301DC" w:rsidRPr="00436676" w:rsidRDefault="000301DC" w:rsidP="00907769">
      <w:pPr>
        <w:spacing w:after="60"/>
        <w:jc w:val="both"/>
        <w:rPr>
          <w:rFonts w:ascii="Verdana" w:hAnsi="Verdana"/>
          <w:sz w:val="20"/>
          <w:szCs w:val="20"/>
        </w:rPr>
      </w:pPr>
      <w:r w:rsidRPr="00436676">
        <w:rPr>
          <w:rFonts w:ascii="Verdana" w:hAnsi="Verdana"/>
          <w:sz w:val="20"/>
          <w:szCs w:val="20"/>
        </w:rPr>
        <w:tab/>
        <w:t>Jeśli Wykonawca w jakimkolwiek czasie zaniedba utrzymanie, to na polecenie Kierownika Rejonu/koordynatora</w:t>
      </w:r>
      <w:r w:rsidR="004B4886" w:rsidRPr="00436676">
        <w:rPr>
          <w:rFonts w:ascii="Verdana" w:hAnsi="Verdana"/>
          <w:sz w:val="20"/>
          <w:szCs w:val="20"/>
        </w:rPr>
        <w:t xml:space="preserve"> </w:t>
      </w:r>
      <w:r w:rsidRPr="00436676">
        <w:rPr>
          <w:rFonts w:ascii="Verdana" w:hAnsi="Verdana"/>
          <w:sz w:val="20"/>
          <w:szCs w:val="20"/>
        </w:rPr>
        <w:t>powinien rozpocząć pracy utrzymaniowe nie później niż w 7 dni  po otrzymaniu tego polecenia.</w:t>
      </w:r>
    </w:p>
    <w:p w14:paraId="6CAD3470" w14:textId="77777777" w:rsidR="004B4886" w:rsidRPr="00436676" w:rsidRDefault="004B4886" w:rsidP="00907769">
      <w:pPr>
        <w:spacing w:after="60"/>
        <w:jc w:val="both"/>
        <w:rPr>
          <w:rFonts w:ascii="Verdana" w:hAnsi="Verdana"/>
          <w:sz w:val="20"/>
          <w:szCs w:val="20"/>
        </w:rPr>
      </w:pPr>
    </w:p>
    <w:p w14:paraId="3EDD08C6" w14:textId="77777777" w:rsidR="000301DC" w:rsidRPr="00436676" w:rsidRDefault="000301DC" w:rsidP="00907769">
      <w:pPr>
        <w:pStyle w:val="Nagwek3"/>
        <w:jc w:val="both"/>
        <w:rPr>
          <w:rFonts w:ascii="Verdana" w:hAnsi="Verdana"/>
          <w:b/>
          <w:i w:val="0"/>
          <w:sz w:val="20"/>
          <w:szCs w:val="20"/>
        </w:rPr>
      </w:pPr>
      <w:r w:rsidRPr="00436676">
        <w:rPr>
          <w:rFonts w:ascii="Verdana" w:hAnsi="Verdana"/>
          <w:b/>
          <w:i w:val="0"/>
          <w:sz w:val="20"/>
          <w:szCs w:val="20"/>
        </w:rPr>
        <w:t>1.5.12. Stosowanie się do prawa i innych przepisów</w:t>
      </w:r>
    </w:p>
    <w:p w14:paraId="40A669DF" w14:textId="448C69CE" w:rsidR="000301DC" w:rsidRPr="00436676" w:rsidRDefault="000301DC" w:rsidP="00907769">
      <w:pPr>
        <w:spacing w:before="60"/>
        <w:jc w:val="both"/>
        <w:rPr>
          <w:rFonts w:ascii="Verdana" w:hAnsi="Verdana"/>
          <w:sz w:val="20"/>
          <w:szCs w:val="20"/>
        </w:rPr>
      </w:pPr>
      <w:r w:rsidRPr="00436676">
        <w:rPr>
          <w:rFonts w:ascii="Verdana" w:hAnsi="Verdana"/>
          <w:sz w:val="20"/>
          <w:szCs w:val="20"/>
        </w:rPr>
        <w:tab/>
        <w:t>Wykonawca zobowiązany jest znać wszystkie zarządzenia wydane przez władze centralne</w:t>
      </w:r>
      <w:r w:rsidR="00907769" w:rsidRPr="00436676">
        <w:rPr>
          <w:rFonts w:ascii="Verdana" w:hAnsi="Verdana"/>
          <w:sz w:val="20"/>
          <w:szCs w:val="20"/>
        </w:rPr>
        <w:br/>
      </w:r>
      <w:r w:rsidRPr="00436676">
        <w:rPr>
          <w:rFonts w:ascii="Verdana" w:hAnsi="Verdana"/>
          <w:sz w:val="20"/>
          <w:szCs w:val="20"/>
        </w:rPr>
        <w:t xml:space="preserve">i miejscowe oraz inne przepisy, regulaminy i wytyczne, które są w jakikolwiek sposób związane </w:t>
      </w:r>
      <w:r w:rsidR="00907769" w:rsidRPr="00436676">
        <w:rPr>
          <w:rFonts w:ascii="Verdana" w:hAnsi="Verdana"/>
          <w:sz w:val="20"/>
          <w:szCs w:val="20"/>
        </w:rPr>
        <w:br/>
      </w:r>
      <w:r w:rsidRPr="00436676">
        <w:rPr>
          <w:rFonts w:ascii="Verdana" w:hAnsi="Verdana"/>
          <w:sz w:val="20"/>
          <w:szCs w:val="20"/>
        </w:rPr>
        <w:t>z wykonywanymi pracami i będzie w pełni odpowiedzialny za przestrzeganie tych postanowień podczas prowadzenia prac.</w:t>
      </w:r>
    </w:p>
    <w:p w14:paraId="4B3876F6" w14:textId="6032173A" w:rsidR="000301DC" w:rsidRPr="00436676" w:rsidRDefault="000301DC" w:rsidP="004B4886">
      <w:pPr>
        <w:jc w:val="both"/>
        <w:rPr>
          <w:rFonts w:ascii="Verdana" w:hAnsi="Verdana"/>
          <w:sz w:val="20"/>
          <w:szCs w:val="20"/>
        </w:rPr>
      </w:pPr>
      <w:r w:rsidRPr="00436676">
        <w:rPr>
          <w:rFonts w:ascii="Verdana" w:hAnsi="Verdana"/>
          <w:sz w:val="20"/>
          <w:szCs w:val="20"/>
        </w:rPr>
        <w:tab/>
        <w:t xml:space="preserve">Wykonawca będzie przestrzegać praw patentowych i będzie w pełni odpowiedzialny za wypełnienie wszelkich wymagań prawnych odnośnie znaków firmowych, nazw lub innych chronionych praw w odniesieniu do sprzętu, materiałów lub urządzeń użytych lub związanych </w:t>
      </w:r>
      <w:r w:rsidR="00907769" w:rsidRPr="00436676">
        <w:rPr>
          <w:rFonts w:ascii="Verdana" w:hAnsi="Verdana"/>
          <w:sz w:val="20"/>
          <w:szCs w:val="20"/>
        </w:rPr>
        <w:br/>
      </w:r>
      <w:r w:rsidRPr="00436676">
        <w:rPr>
          <w:rFonts w:ascii="Verdana" w:hAnsi="Verdana"/>
          <w:sz w:val="20"/>
          <w:szCs w:val="20"/>
        </w:rPr>
        <w:t>z wykonywaniem prac i w sposób ciągły będzie informować Kierownika Rejonu/koordynatora</w:t>
      </w:r>
      <w:r w:rsidR="004B4886" w:rsidRPr="00436676">
        <w:rPr>
          <w:rFonts w:ascii="Verdana" w:hAnsi="Verdana"/>
          <w:sz w:val="20"/>
          <w:szCs w:val="20"/>
        </w:rPr>
        <w:t xml:space="preserve"> </w:t>
      </w:r>
      <w:r w:rsidR="004B4886" w:rsidRPr="00436676">
        <w:rPr>
          <w:rFonts w:ascii="Verdana" w:hAnsi="Verdana"/>
          <w:sz w:val="20"/>
          <w:szCs w:val="20"/>
        </w:rPr>
        <w:br/>
      </w:r>
      <w:r w:rsidRPr="00436676">
        <w:rPr>
          <w:rFonts w:ascii="Verdana" w:hAnsi="Verdana"/>
          <w:sz w:val="20"/>
          <w:szCs w:val="20"/>
        </w:rPr>
        <w:t xml:space="preserve">o swoich działaniach, przedstawiając kopie zezwoleń i inne odnośne dokumenty. Wszelkie straty, koszty postępowania, obciążenia i wydatki wynikłe z lub związane z naruszeniem jakichkolwiek praw patentowych pokryje Wykonawca.  </w:t>
      </w:r>
    </w:p>
    <w:p w14:paraId="54FD3444" w14:textId="77777777" w:rsidR="004B4886" w:rsidRPr="00436676" w:rsidRDefault="004B4886" w:rsidP="004B4886">
      <w:pPr>
        <w:jc w:val="both"/>
        <w:rPr>
          <w:rFonts w:ascii="Verdana" w:hAnsi="Verdana"/>
          <w:sz w:val="20"/>
          <w:szCs w:val="20"/>
        </w:rPr>
      </w:pPr>
    </w:p>
    <w:p w14:paraId="5038AB3C" w14:textId="77777777" w:rsidR="000301DC" w:rsidRPr="00436676" w:rsidRDefault="000301DC" w:rsidP="004B4886">
      <w:pPr>
        <w:jc w:val="both"/>
        <w:rPr>
          <w:rFonts w:ascii="Verdana" w:hAnsi="Verdana"/>
          <w:sz w:val="20"/>
          <w:szCs w:val="20"/>
        </w:rPr>
      </w:pPr>
      <w:r w:rsidRPr="00436676">
        <w:rPr>
          <w:rFonts w:ascii="Verdana" w:hAnsi="Verdana"/>
          <w:b/>
          <w:sz w:val="20"/>
          <w:szCs w:val="20"/>
        </w:rPr>
        <w:t>1.5.13. Równoważność norm i zbiorów przepisów prawnych</w:t>
      </w:r>
    </w:p>
    <w:p w14:paraId="290DFDE8" w14:textId="6098BB35" w:rsidR="000301DC" w:rsidRPr="00436676" w:rsidRDefault="000301DC" w:rsidP="00907769">
      <w:pPr>
        <w:spacing w:after="120"/>
        <w:jc w:val="both"/>
        <w:rPr>
          <w:rFonts w:ascii="Verdana" w:hAnsi="Verdana"/>
          <w:sz w:val="20"/>
          <w:szCs w:val="20"/>
        </w:rPr>
      </w:pPr>
      <w:r w:rsidRPr="00436676">
        <w:rPr>
          <w:rFonts w:ascii="Verdana" w:hAnsi="Verdana"/>
          <w:sz w:val="20"/>
          <w:szCs w:val="20"/>
        </w:rPr>
        <w:tab/>
        <w:t>Gdziekolwiek w dokumentach kontraktowych powołane są konkretne normy i przepisy, które spełniać mają materiały, sprzęt i inne towary oraz wykonane i zbadane pracy, będą obowiązywać p</w:t>
      </w:r>
      <w:r w:rsidR="00907769" w:rsidRPr="00436676">
        <w:rPr>
          <w:rFonts w:ascii="Verdana" w:hAnsi="Verdana"/>
          <w:sz w:val="20"/>
          <w:szCs w:val="20"/>
        </w:rPr>
        <w:t>ost</w:t>
      </w:r>
      <w:r w:rsidRPr="00436676">
        <w:rPr>
          <w:rFonts w:ascii="Verdana" w:hAnsi="Verdana"/>
          <w:sz w:val="20"/>
          <w:szCs w:val="20"/>
        </w:rPr>
        <w:t xml:space="preserve">anowienia najnowszego wydania lub poprawionego wydania powołanych norm </w:t>
      </w:r>
      <w:r w:rsidR="00907769" w:rsidRPr="00436676">
        <w:rPr>
          <w:rFonts w:ascii="Verdana" w:hAnsi="Verdana"/>
          <w:sz w:val="20"/>
          <w:szCs w:val="20"/>
        </w:rPr>
        <w:br/>
      </w:r>
      <w:r w:rsidRPr="00436676">
        <w:rPr>
          <w:rFonts w:ascii="Verdana" w:hAnsi="Verdana"/>
          <w:sz w:val="20"/>
          <w:szCs w:val="20"/>
        </w:rPr>
        <w:t>i przepisów o ile w warunkach kontraktu nie p</w:t>
      </w:r>
      <w:r w:rsidR="00907769" w:rsidRPr="00436676">
        <w:rPr>
          <w:rFonts w:ascii="Verdana" w:hAnsi="Verdana"/>
          <w:sz w:val="20"/>
          <w:szCs w:val="20"/>
        </w:rPr>
        <w:t>ost</w:t>
      </w:r>
      <w:r w:rsidRPr="00436676">
        <w:rPr>
          <w:rFonts w:ascii="Verdana" w:hAnsi="Verdana"/>
          <w:sz w:val="20"/>
          <w:szCs w:val="20"/>
        </w:rPr>
        <w:t>anowiono inaczej. W przypadku gdy powołane normy i przepisy są państwowe lub odnoszą się do konkretnego kraju lub regionu, mogą być również stosowane inne odpowiednie normy zapewniające równy lub wyższy poziom wykonania niż powołane normy lub przepisy, pod warunkiem ich sprawdzenia i pisemnego zatwierdzenia przez Kierownika Rejonu/koordynatora. Różnice pomiędzy powołanymi normami a ich proponowanymi zamiennikami muszą być dokładnie opisane przez Wykonawcę i przedłożone Kierownikowi Rejonu/koordynatorowi do zatwierdzenia.</w:t>
      </w:r>
    </w:p>
    <w:p w14:paraId="18D27058" w14:textId="77777777" w:rsidR="000301DC" w:rsidRPr="00436676" w:rsidRDefault="000301DC" w:rsidP="000301DC">
      <w:pPr>
        <w:pStyle w:val="Nagwek1"/>
        <w:rPr>
          <w:rFonts w:ascii="Verdana" w:hAnsi="Verdana"/>
          <w:sz w:val="20"/>
          <w:szCs w:val="20"/>
        </w:rPr>
      </w:pPr>
      <w:r w:rsidRPr="00436676">
        <w:rPr>
          <w:rFonts w:ascii="Verdana" w:hAnsi="Verdana"/>
          <w:sz w:val="20"/>
          <w:szCs w:val="20"/>
        </w:rPr>
        <w:t xml:space="preserve"> </w:t>
      </w:r>
      <w:bookmarkStart w:id="6" w:name="_Toc416830699"/>
      <w:bookmarkStart w:id="7" w:name="_Toc6881280"/>
      <w:bookmarkStart w:id="8" w:name="_Toc6882153"/>
      <w:r w:rsidRPr="00436676">
        <w:rPr>
          <w:rFonts w:ascii="Verdana" w:hAnsi="Verdana"/>
          <w:sz w:val="20"/>
          <w:szCs w:val="20"/>
        </w:rPr>
        <w:t>2. MATERIAŁY</w:t>
      </w:r>
      <w:bookmarkEnd w:id="6"/>
      <w:bookmarkEnd w:id="7"/>
      <w:bookmarkEnd w:id="8"/>
    </w:p>
    <w:p w14:paraId="5E52C5B5" w14:textId="77777777" w:rsidR="00907769" w:rsidRPr="00436676" w:rsidRDefault="00907769" w:rsidP="00907769">
      <w:pPr>
        <w:rPr>
          <w:rFonts w:ascii="Verdana" w:hAnsi="Verdana"/>
          <w:sz w:val="20"/>
          <w:szCs w:val="20"/>
        </w:rPr>
      </w:pPr>
    </w:p>
    <w:p w14:paraId="5C2CA93F" w14:textId="77777777" w:rsidR="000301DC" w:rsidRPr="00436676" w:rsidRDefault="000301DC" w:rsidP="00907769">
      <w:pPr>
        <w:pStyle w:val="Nagwek2"/>
        <w:rPr>
          <w:rFonts w:ascii="Verdana" w:hAnsi="Verdana"/>
          <w:b/>
          <w:sz w:val="20"/>
          <w:szCs w:val="20"/>
        </w:rPr>
      </w:pPr>
      <w:r w:rsidRPr="00436676">
        <w:rPr>
          <w:rFonts w:ascii="Verdana" w:hAnsi="Verdana"/>
          <w:b/>
          <w:sz w:val="20"/>
          <w:szCs w:val="20"/>
        </w:rPr>
        <w:t>2.1. Źródła uzyskania materiałów</w:t>
      </w:r>
    </w:p>
    <w:p w14:paraId="3865C874" w14:textId="39EF2C09" w:rsidR="000301DC" w:rsidRPr="00436676" w:rsidRDefault="000301DC" w:rsidP="00907769">
      <w:pPr>
        <w:jc w:val="both"/>
        <w:rPr>
          <w:rFonts w:ascii="Verdana" w:hAnsi="Verdana"/>
          <w:sz w:val="20"/>
          <w:szCs w:val="20"/>
        </w:rPr>
      </w:pPr>
      <w:r w:rsidRPr="00436676">
        <w:rPr>
          <w:rFonts w:ascii="Verdana" w:hAnsi="Verdana"/>
          <w:sz w:val="20"/>
          <w:szCs w:val="20"/>
        </w:rPr>
        <w:tab/>
        <w:t xml:space="preserve">Wykonawca </w:t>
      </w:r>
      <w:r w:rsidR="004B4886" w:rsidRPr="00436676">
        <w:rPr>
          <w:rFonts w:ascii="Verdana" w:hAnsi="Verdana"/>
          <w:sz w:val="20"/>
          <w:szCs w:val="20"/>
        </w:rPr>
        <w:t>zobowiązany</w:t>
      </w:r>
      <w:r w:rsidRPr="00436676">
        <w:rPr>
          <w:rFonts w:ascii="Verdana" w:hAnsi="Verdana"/>
          <w:sz w:val="20"/>
          <w:szCs w:val="20"/>
        </w:rPr>
        <w:t xml:space="preserve"> jest do </w:t>
      </w:r>
      <w:r w:rsidR="004B4886" w:rsidRPr="00436676">
        <w:rPr>
          <w:rFonts w:ascii="Verdana" w:hAnsi="Verdana"/>
          <w:sz w:val="20"/>
          <w:szCs w:val="20"/>
        </w:rPr>
        <w:t>wykorzystywania</w:t>
      </w:r>
      <w:r w:rsidRPr="00436676">
        <w:rPr>
          <w:rFonts w:ascii="Verdana" w:hAnsi="Verdana"/>
          <w:sz w:val="20"/>
          <w:szCs w:val="20"/>
        </w:rPr>
        <w:t xml:space="preserve"> w pracach materiałów budowlanych, które posiadają odpowiednie świadectwa badań laboratoryjnych i certyfikaty.</w:t>
      </w:r>
    </w:p>
    <w:p w14:paraId="33C7D991" w14:textId="4895BD9F" w:rsidR="000301DC" w:rsidRPr="00436676" w:rsidRDefault="000301DC" w:rsidP="00907769">
      <w:pPr>
        <w:jc w:val="both"/>
        <w:rPr>
          <w:rFonts w:ascii="Verdana" w:hAnsi="Verdana"/>
          <w:sz w:val="20"/>
          <w:szCs w:val="20"/>
        </w:rPr>
      </w:pPr>
      <w:r w:rsidRPr="00436676">
        <w:rPr>
          <w:rFonts w:ascii="Verdana" w:hAnsi="Verdana"/>
          <w:sz w:val="20"/>
          <w:szCs w:val="20"/>
        </w:rPr>
        <w:tab/>
        <w:t>Wykonawca zobowiązany jest do prowadzenia badań w celu wykazania, że materiały uzyskane z dopuszczonego źródła w sposób ciągły spełniają wymagania STWIORB w czasie realizacji prac.</w:t>
      </w:r>
    </w:p>
    <w:p w14:paraId="3398454B" w14:textId="77777777" w:rsidR="00907769" w:rsidRPr="00436676" w:rsidRDefault="00907769" w:rsidP="00907769">
      <w:pPr>
        <w:jc w:val="both"/>
        <w:rPr>
          <w:rFonts w:ascii="Verdana" w:hAnsi="Verdana"/>
          <w:sz w:val="20"/>
          <w:szCs w:val="20"/>
        </w:rPr>
      </w:pPr>
    </w:p>
    <w:p w14:paraId="14F257D6" w14:textId="6C2AD9F6" w:rsidR="000301DC" w:rsidRPr="00436676" w:rsidRDefault="000301DC" w:rsidP="00907769">
      <w:pPr>
        <w:pStyle w:val="Nagwek2"/>
        <w:rPr>
          <w:rFonts w:ascii="Verdana" w:hAnsi="Verdana"/>
          <w:b/>
          <w:sz w:val="20"/>
          <w:szCs w:val="20"/>
        </w:rPr>
      </w:pPr>
      <w:r w:rsidRPr="00436676">
        <w:rPr>
          <w:rFonts w:ascii="Verdana" w:hAnsi="Verdana"/>
          <w:b/>
          <w:sz w:val="20"/>
          <w:szCs w:val="20"/>
        </w:rPr>
        <w:t>2.</w:t>
      </w:r>
      <w:r w:rsidR="004B4886" w:rsidRPr="00436676">
        <w:rPr>
          <w:rFonts w:ascii="Verdana" w:hAnsi="Verdana"/>
          <w:b/>
          <w:sz w:val="20"/>
          <w:szCs w:val="20"/>
        </w:rPr>
        <w:t>2</w:t>
      </w:r>
      <w:r w:rsidRPr="00436676">
        <w:rPr>
          <w:rFonts w:ascii="Verdana" w:hAnsi="Verdana"/>
          <w:b/>
          <w:sz w:val="20"/>
          <w:szCs w:val="20"/>
        </w:rPr>
        <w:t>. Materiały nie odpowiadające wymaganiom</w:t>
      </w:r>
    </w:p>
    <w:p w14:paraId="30205D26" w14:textId="27792572" w:rsidR="000301DC" w:rsidRPr="00436676" w:rsidRDefault="000301DC" w:rsidP="00907769">
      <w:pPr>
        <w:jc w:val="both"/>
        <w:rPr>
          <w:rFonts w:ascii="Verdana" w:hAnsi="Verdana"/>
          <w:sz w:val="20"/>
          <w:szCs w:val="20"/>
        </w:rPr>
      </w:pPr>
      <w:r w:rsidRPr="00436676">
        <w:rPr>
          <w:rFonts w:ascii="Verdana" w:hAnsi="Verdana"/>
          <w:sz w:val="20"/>
          <w:szCs w:val="20"/>
        </w:rPr>
        <w:tab/>
        <w:t>Materiały nie odpowiadające wymaganiom zostaną przez Wykonawcę wywiezione z terenu budowy (prac)   i złożone w miejscu wskazanym przez Kierownika Rejonu/koordynatora. Jeśli Kierownik Rejonu/koordynatorze</w:t>
      </w:r>
      <w:r w:rsidR="004B4886" w:rsidRPr="00436676">
        <w:rPr>
          <w:rFonts w:ascii="Verdana" w:hAnsi="Verdana"/>
          <w:sz w:val="20"/>
          <w:szCs w:val="20"/>
        </w:rPr>
        <w:t xml:space="preserve"> </w:t>
      </w:r>
      <w:proofErr w:type="spellStart"/>
      <w:r w:rsidRPr="00436676">
        <w:rPr>
          <w:rFonts w:ascii="Verdana" w:hAnsi="Verdana"/>
          <w:sz w:val="20"/>
          <w:szCs w:val="20"/>
        </w:rPr>
        <w:t>zwoli</w:t>
      </w:r>
      <w:proofErr w:type="spellEnd"/>
      <w:r w:rsidRPr="00436676">
        <w:rPr>
          <w:rFonts w:ascii="Verdana" w:hAnsi="Verdana"/>
          <w:sz w:val="20"/>
          <w:szCs w:val="20"/>
        </w:rPr>
        <w:t xml:space="preserve"> Wykonawcy na użycie tych materiałów do innych prac, niż te dla których zostały zakupione, to koszt tych materiałów zostanie odpowiednio przewartościowany (skorygowany) przez Kierownika Rejonu/koordynatora.</w:t>
      </w:r>
    </w:p>
    <w:p w14:paraId="64A23B51" w14:textId="7AE0DDEA" w:rsidR="000301DC" w:rsidRPr="00436676" w:rsidRDefault="000301DC" w:rsidP="00907769">
      <w:pPr>
        <w:jc w:val="both"/>
        <w:rPr>
          <w:rFonts w:ascii="Verdana" w:hAnsi="Verdana"/>
          <w:sz w:val="20"/>
          <w:szCs w:val="20"/>
        </w:rPr>
      </w:pPr>
      <w:r w:rsidRPr="00436676">
        <w:rPr>
          <w:rFonts w:ascii="Verdana" w:hAnsi="Verdana"/>
          <w:sz w:val="20"/>
          <w:szCs w:val="20"/>
        </w:rPr>
        <w:tab/>
        <w:t xml:space="preserve">Każdy rodzaj prac, w którym znajdują się nie zbadane i nie zaakceptowane materiały, Wykonawca wykonuje na własne ryzyko, licząc się z jego nieprzyjęciem, usunięciem  </w:t>
      </w:r>
      <w:r w:rsidR="00907769" w:rsidRPr="00436676">
        <w:rPr>
          <w:rFonts w:ascii="Verdana" w:hAnsi="Verdana"/>
          <w:sz w:val="20"/>
          <w:szCs w:val="20"/>
        </w:rPr>
        <w:br/>
      </w:r>
      <w:r w:rsidRPr="00436676">
        <w:rPr>
          <w:rFonts w:ascii="Verdana" w:hAnsi="Verdana"/>
          <w:sz w:val="20"/>
          <w:szCs w:val="20"/>
        </w:rPr>
        <w:t>i niezapłaceniem</w:t>
      </w:r>
      <w:r w:rsidR="00907769" w:rsidRPr="00436676">
        <w:rPr>
          <w:rFonts w:ascii="Verdana" w:hAnsi="Verdana"/>
          <w:sz w:val="20"/>
          <w:szCs w:val="20"/>
        </w:rPr>
        <w:t>.</w:t>
      </w:r>
    </w:p>
    <w:p w14:paraId="73A7217D" w14:textId="77777777" w:rsidR="00907769" w:rsidRPr="00436676" w:rsidRDefault="00907769" w:rsidP="000301DC">
      <w:pPr>
        <w:rPr>
          <w:rFonts w:ascii="Verdana" w:hAnsi="Verdana"/>
          <w:sz w:val="20"/>
          <w:szCs w:val="20"/>
        </w:rPr>
      </w:pPr>
    </w:p>
    <w:p w14:paraId="3ECA7B53" w14:textId="56AB8208" w:rsidR="000301DC" w:rsidRPr="00436676" w:rsidRDefault="004B4886" w:rsidP="00907769">
      <w:pPr>
        <w:pStyle w:val="Nagwek2"/>
        <w:rPr>
          <w:rFonts w:ascii="Verdana" w:hAnsi="Verdana"/>
          <w:b/>
          <w:sz w:val="20"/>
          <w:szCs w:val="20"/>
        </w:rPr>
      </w:pPr>
      <w:r w:rsidRPr="00436676">
        <w:rPr>
          <w:rFonts w:ascii="Verdana" w:hAnsi="Verdana"/>
          <w:b/>
          <w:sz w:val="20"/>
          <w:szCs w:val="20"/>
        </w:rPr>
        <w:t>2.3</w:t>
      </w:r>
      <w:r w:rsidR="000301DC" w:rsidRPr="00436676">
        <w:rPr>
          <w:rFonts w:ascii="Verdana" w:hAnsi="Verdana"/>
          <w:b/>
          <w:sz w:val="20"/>
          <w:szCs w:val="20"/>
        </w:rPr>
        <w:t>. Przechowywanie i składowanie materiałów</w:t>
      </w:r>
    </w:p>
    <w:p w14:paraId="78EA0461" w14:textId="1FAE6201" w:rsidR="000301DC" w:rsidRPr="00436676" w:rsidRDefault="000301DC" w:rsidP="00907769">
      <w:pPr>
        <w:jc w:val="both"/>
        <w:rPr>
          <w:rFonts w:ascii="Verdana" w:hAnsi="Verdana"/>
          <w:sz w:val="20"/>
          <w:szCs w:val="20"/>
        </w:rPr>
      </w:pPr>
      <w:r w:rsidRPr="00436676">
        <w:rPr>
          <w:rFonts w:ascii="Verdana" w:hAnsi="Verdana"/>
          <w:sz w:val="20"/>
          <w:szCs w:val="20"/>
        </w:rPr>
        <w:tab/>
        <w:t xml:space="preserve">Wykonawca zapewni, aby tymczasowo składowane materiały, do czasu gdy będą one użyte do prac, były zabezpieczone przed zanieczyszczeniami, zachowały swoją jakość i właściwości </w:t>
      </w:r>
      <w:r w:rsidR="00907769" w:rsidRPr="00436676">
        <w:rPr>
          <w:rFonts w:ascii="Verdana" w:hAnsi="Verdana"/>
          <w:sz w:val="20"/>
          <w:szCs w:val="20"/>
        </w:rPr>
        <w:br/>
      </w:r>
      <w:r w:rsidRPr="00436676">
        <w:rPr>
          <w:rFonts w:ascii="Verdana" w:hAnsi="Verdana"/>
          <w:sz w:val="20"/>
          <w:szCs w:val="20"/>
        </w:rPr>
        <w:t>i były dostępne do kontroli przez Kierownika Rejonu/koordynatora.</w:t>
      </w:r>
    </w:p>
    <w:p w14:paraId="44B6E64A" w14:textId="7FF28DE9" w:rsidR="000301DC" w:rsidRPr="00436676" w:rsidRDefault="000301DC" w:rsidP="00907769">
      <w:pPr>
        <w:jc w:val="both"/>
        <w:rPr>
          <w:rFonts w:ascii="Verdana" w:hAnsi="Verdana"/>
          <w:sz w:val="20"/>
          <w:szCs w:val="20"/>
        </w:rPr>
      </w:pPr>
      <w:r w:rsidRPr="00436676">
        <w:rPr>
          <w:rFonts w:ascii="Verdana" w:hAnsi="Verdana"/>
          <w:sz w:val="20"/>
          <w:szCs w:val="20"/>
        </w:rPr>
        <w:tab/>
        <w:t xml:space="preserve">Miejsca czasowego składowania materiałów będą zlokalizowane w obrębie terenu budowy (prac) w miejscach uzgodnionych z </w:t>
      </w:r>
      <w:proofErr w:type="spellStart"/>
      <w:r w:rsidRPr="00436676">
        <w:rPr>
          <w:rFonts w:ascii="Verdana" w:hAnsi="Verdana"/>
          <w:sz w:val="20"/>
          <w:szCs w:val="20"/>
        </w:rPr>
        <w:t>Kierownikem</w:t>
      </w:r>
      <w:proofErr w:type="spellEnd"/>
      <w:r w:rsidRPr="00436676">
        <w:rPr>
          <w:rFonts w:ascii="Verdana" w:hAnsi="Verdana"/>
          <w:sz w:val="20"/>
          <w:szCs w:val="20"/>
        </w:rPr>
        <w:t xml:space="preserve"> Rejonu/koordynatorem lub poza terenem budowy (prac) w miejscach zorganizowanych przez Wykonawcę i zaakceptowanych przez Kierownika Rejonu/koordynatora.</w:t>
      </w:r>
    </w:p>
    <w:p w14:paraId="0CA84ADF" w14:textId="56A5B2F0" w:rsidR="004B4886" w:rsidRPr="00436676" w:rsidRDefault="000301DC" w:rsidP="00436676">
      <w:pPr>
        <w:pStyle w:val="Nagwek1"/>
        <w:rPr>
          <w:rFonts w:ascii="Verdana" w:hAnsi="Verdana"/>
          <w:sz w:val="20"/>
          <w:szCs w:val="20"/>
        </w:rPr>
      </w:pPr>
      <w:r w:rsidRPr="00436676">
        <w:rPr>
          <w:rFonts w:ascii="Verdana" w:hAnsi="Verdana"/>
          <w:sz w:val="20"/>
          <w:szCs w:val="20"/>
        </w:rPr>
        <w:t xml:space="preserve">3. </w:t>
      </w:r>
      <w:bookmarkStart w:id="9" w:name="_Toc416830700"/>
      <w:bookmarkStart w:id="10" w:name="_Toc6881281"/>
      <w:bookmarkStart w:id="11" w:name="_Toc6882154"/>
      <w:r w:rsidR="00907769" w:rsidRPr="00436676">
        <w:rPr>
          <w:rFonts w:ascii="Verdana" w:hAnsi="Verdana"/>
          <w:sz w:val="20"/>
          <w:szCs w:val="20"/>
        </w:rPr>
        <w:t>SPRZĘT</w:t>
      </w:r>
      <w:bookmarkEnd w:id="9"/>
      <w:bookmarkEnd w:id="10"/>
      <w:bookmarkEnd w:id="11"/>
    </w:p>
    <w:p w14:paraId="0F4839CA" w14:textId="77777777" w:rsidR="00907769" w:rsidRPr="00436676" w:rsidRDefault="000301DC" w:rsidP="00907769">
      <w:pPr>
        <w:jc w:val="both"/>
        <w:rPr>
          <w:rFonts w:ascii="Verdana" w:hAnsi="Verdana"/>
          <w:sz w:val="20"/>
          <w:szCs w:val="20"/>
        </w:rPr>
      </w:pPr>
      <w:r w:rsidRPr="00436676">
        <w:rPr>
          <w:rFonts w:ascii="Verdana" w:hAnsi="Verdana"/>
          <w:sz w:val="20"/>
          <w:szCs w:val="20"/>
        </w:rPr>
        <w:tab/>
        <w:t xml:space="preserve">Wykonawca jest zobowiązany do używania jedynie takiego sprzętu, który nie spowoduje niekorzystnego wpływu na jakość wykonywanych prac. Sprzęt (ilość i typ) używany do prac </w:t>
      </w:r>
      <w:r w:rsidRPr="00436676">
        <w:rPr>
          <w:rFonts w:ascii="Verdana" w:hAnsi="Verdana"/>
          <w:sz w:val="20"/>
          <w:szCs w:val="20"/>
        </w:rPr>
        <w:lastRenderedPageBreak/>
        <w:t xml:space="preserve">powinien zapewnić wykonanie wszystkich prac określonych w warunkach kontraktowych oraz powinien być zgodny z ofertą Wykonawcy. </w:t>
      </w:r>
    </w:p>
    <w:p w14:paraId="13F4E720" w14:textId="3358231D" w:rsidR="000301DC" w:rsidRPr="00436676" w:rsidRDefault="000301DC" w:rsidP="00907769">
      <w:pPr>
        <w:jc w:val="both"/>
        <w:rPr>
          <w:rFonts w:ascii="Verdana" w:hAnsi="Verdana"/>
          <w:sz w:val="20"/>
          <w:szCs w:val="20"/>
        </w:rPr>
      </w:pPr>
      <w:r w:rsidRPr="00436676">
        <w:rPr>
          <w:rFonts w:ascii="Verdana" w:hAnsi="Verdana"/>
          <w:sz w:val="20"/>
          <w:szCs w:val="20"/>
        </w:rPr>
        <w:tab/>
        <w:t>Liczba i wydajność sprzętu powinny gwarantować przeprowadzenie prac, zgodnie z zasadami określonymi w dokumentacji projektowej, STWIORB i zleceniach Kierownika Rejonu/koordynatora.</w:t>
      </w:r>
    </w:p>
    <w:p w14:paraId="35537BEF" w14:textId="5747D30B" w:rsidR="000301DC" w:rsidRPr="00436676" w:rsidRDefault="000301DC" w:rsidP="00907769">
      <w:pPr>
        <w:jc w:val="both"/>
        <w:rPr>
          <w:rFonts w:ascii="Verdana" w:hAnsi="Verdana"/>
          <w:sz w:val="20"/>
          <w:szCs w:val="20"/>
        </w:rPr>
      </w:pPr>
      <w:r w:rsidRPr="00436676">
        <w:rPr>
          <w:rFonts w:ascii="Verdana" w:hAnsi="Verdana"/>
          <w:sz w:val="20"/>
          <w:szCs w:val="20"/>
        </w:rPr>
        <w:tab/>
        <w:t xml:space="preserve">Sprzęt będący własnością Wykonawcy lub wynajęty do wykonania prac ma być utrzymywany </w:t>
      </w:r>
      <w:r w:rsidRPr="00436676">
        <w:rPr>
          <w:rFonts w:ascii="Verdana" w:hAnsi="Verdana"/>
          <w:sz w:val="20"/>
          <w:szCs w:val="20"/>
        </w:rPr>
        <w:br/>
        <w:t xml:space="preserve">w dobrym stanie i gotowości do pracy. Powinien być zgodny z normami ochrony środowiska </w:t>
      </w:r>
      <w:r w:rsidR="00907769" w:rsidRPr="00436676">
        <w:rPr>
          <w:rFonts w:ascii="Verdana" w:hAnsi="Verdana"/>
          <w:sz w:val="20"/>
          <w:szCs w:val="20"/>
        </w:rPr>
        <w:br/>
      </w:r>
      <w:r w:rsidRPr="00436676">
        <w:rPr>
          <w:rFonts w:ascii="Verdana" w:hAnsi="Verdana"/>
          <w:sz w:val="20"/>
          <w:szCs w:val="20"/>
        </w:rPr>
        <w:t>i przepisami dotyczącymi jego użytkowania. W razie zniszczenia lub uszkodzenia sprzętu Wykonawca jest zobowiązany zapewnić ciągłość prowadzenia zleconych prac.</w:t>
      </w:r>
    </w:p>
    <w:p w14:paraId="5EC65A56" w14:textId="77777777" w:rsidR="000301DC" w:rsidRPr="00436676" w:rsidRDefault="000301DC" w:rsidP="00907769">
      <w:pPr>
        <w:jc w:val="both"/>
        <w:rPr>
          <w:rFonts w:ascii="Verdana" w:hAnsi="Verdana"/>
          <w:sz w:val="20"/>
          <w:szCs w:val="20"/>
        </w:rPr>
      </w:pPr>
      <w:r w:rsidRPr="00436676">
        <w:rPr>
          <w:rFonts w:ascii="Verdana" w:hAnsi="Verdana"/>
          <w:sz w:val="20"/>
          <w:szCs w:val="20"/>
        </w:rPr>
        <w:tab/>
        <w:t>Wykonawca dostarczy Kierownikowi Rejonu/koordynatorowi kopie dokumentów potwierdzających dopuszczenie sprzętu do użytkowania i badań okresowych, tam gdzie jest to wymagane przepisami.</w:t>
      </w:r>
    </w:p>
    <w:p w14:paraId="7A847F43" w14:textId="77777777" w:rsidR="000301DC" w:rsidRPr="00436676" w:rsidRDefault="000301DC" w:rsidP="00907769">
      <w:pPr>
        <w:jc w:val="both"/>
        <w:rPr>
          <w:rFonts w:ascii="Verdana" w:hAnsi="Verdana"/>
          <w:sz w:val="20"/>
          <w:szCs w:val="20"/>
        </w:rPr>
      </w:pPr>
      <w:r w:rsidRPr="00436676">
        <w:rPr>
          <w:rFonts w:ascii="Verdana" w:hAnsi="Verdana"/>
          <w:sz w:val="20"/>
          <w:szCs w:val="20"/>
        </w:rPr>
        <w:tab/>
        <w:t>Wykonawca będzie konserwować sprzęt jak również naprawiać lub wymieniać sprzęt niesprawny.</w:t>
      </w:r>
    </w:p>
    <w:p w14:paraId="48132E5E" w14:textId="79784015" w:rsidR="000301DC" w:rsidRPr="00436676" w:rsidRDefault="000301DC" w:rsidP="00907769">
      <w:pPr>
        <w:jc w:val="both"/>
        <w:rPr>
          <w:rFonts w:ascii="Verdana" w:hAnsi="Verdana"/>
          <w:sz w:val="20"/>
          <w:szCs w:val="20"/>
        </w:rPr>
      </w:pPr>
      <w:r w:rsidRPr="00436676">
        <w:rPr>
          <w:rFonts w:ascii="Verdana" w:hAnsi="Verdana"/>
          <w:sz w:val="20"/>
          <w:szCs w:val="20"/>
        </w:rPr>
        <w:tab/>
        <w:t>Jeżeli dokumentacja projektowa lub STWIORB przewidują możliwość wariantowego użycia sprzętu przy wykonywanych pracach, Wykonawca powiadomi Kierownika Rejonu/koordynatora</w:t>
      </w:r>
      <w:r w:rsidR="00907769" w:rsidRPr="00436676">
        <w:rPr>
          <w:rFonts w:ascii="Verdana" w:hAnsi="Verdana"/>
          <w:sz w:val="20"/>
          <w:szCs w:val="20"/>
        </w:rPr>
        <w:br/>
      </w:r>
      <w:r w:rsidRPr="00436676">
        <w:rPr>
          <w:rFonts w:ascii="Verdana" w:hAnsi="Verdana"/>
          <w:sz w:val="20"/>
          <w:szCs w:val="20"/>
        </w:rPr>
        <w:t xml:space="preserve"> o swoim zamiarze wyboru i uzyska jego akceptację przed użyciem sprzętu. Wybrany sprzęt, po akceptacji Kierownika Rejonu/koordynatora, nie może być później zmieniany bez jego zgody.</w:t>
      </w:r>
    </w:p>
    <w:p w14:paraId="22E69DE6" w14:textId="77777777" w:rsidR="000301DC" w:rsidRPr="00436676" w:rsidRDefault="000301DC" w:rsidP="00907769">
      <w:pPr>
        <w:spacing w:after="120"/>
        <w:jc w:val="both"/>
        <w:rPr>
          <w:rFonts w:ascii="Verdana" w:hAnsi="Verdana"/>
          <w:sz w:val="20"/>
          <w:szCs w:val="20"/>
        </w:rPr>
      </w:pPr>
      <w:r w:rsidRPr="00436676">
        <w:rPr>
          <w:rFonts w:ascii="Verdana" w:hAnsi="Verdana"/>
          <w:sz w:val="20"/>
          <w:szCs w:val="20"/>
        </w:rPr>
        <w:tab/>
        <w:t>Jakikolwiek sprzęt, maszyny, urządzenia i narzędzia nie gwarantujące zachowania warunków umowy, zostaną przez Kierownika Rejonu/koordynatora zdyskwalifikowane i nie dopuszczone do prac.</w:t>
      </w:r>
    </w:p>
    <w:p w14:paraId="1AF83616" w14:textId="77777777" w:rsidR="004B4886" w:rsidRPr="00436676" w:rsidRDefault="004B4886" w:rsidP="00907769">
      <w:pPr>
        <w:spacing w:after="120"/>
        <w:jc w:val="both"/>
        <w:rPr>
          <w:rFonts w:ascii="Verdana" w:hAnsi="Verdana"/>
          <w:sz w:val="20"/>
          <w:szCs w:val="20"/>
        </w:rPr>
      </w:pPr>
    </w:p>
    <w:p w14:paraId="04443A8E" w14:textId="4033AE62" w:rsidR="000301DC" w:rsidRPr="00436676" w:rsidRDefault="000301DC" w:rsidP="000301DC">
      <w:pPr>
        <w:pStyle w:val="Nagwek1"/>
        <w:spacing w:after="240"/>
        <w:rPr>
          <w:rFonts w:ascii="Verdana" w:hAnsi="Verdana"/>
          <w:sz w:val="20"/>
          <w:szCs w:val="20"/>
        </w:rPr>
      </w:pPr>
      <w:bookmarkStart w:id="12" w:name="_Toc416830701"/>
      <w:bookmarkStart w:id="13" w:name="_Toc6881282"/>
      <w:bookmarkStart w:id="14" w:name="_Toc6882155"/>
      <w:r w:rsidRPr="00436676">
        <w:rPr>
          <w:rFonts w:ascii="Verdana" w:hAnsi="Verdana"/>
          <w:sz w:val="20"/>
          <w:szCs w:val="20"/>
        </w:rPr>
        <w:t xml:space="preserve">4. </w:t>
      </w:r>
      <w:r w:rsidR="00907769" w:rsidRPr="00436676">
        <w:rPr>
          <w:rFonts w:ascii="Verdana" w:hAnsi="Verdana"/>
          <w:sz w:val="20"/>
          <w:szCs w:val="20"/>
        </w:rPr>
        <w:t>TRANSPORT</w:t>
      </w:r>
      <w:bookmarkEnd w:id="12"/>
      <w:bookmarkEnd w:id="13"/>
      <w:bookmarkEnd w:id="14"/>
    </w:p>
    <w:p w14:paraId="4886FD54" w14:textId="77777777" w:rsidR="000301DC" w:rsidRPr="00436676" w:rsidRDefault="000301DC" w:rsidP="00907769">
      <w:pPr>
        <w:jc w:val="both"/>
        <w:rPr>
          <w:rFonts w:ascii="Verdana" w:hAnsi="Verdana"/>
          <w:sz w:val="20"/>
          <w:szCs w:val="20"/>
        </w:rPr>
      </w:pPr>
      <w:r w:rsidRPr="00436676">
        <w:rPr>
          <w:rFonts w:ascii="Verdana" w:hAnsi="Verdana"/>
          <w:sz w:val="20"/>
          <w:szCs w:val="20"/>
        </w:rPr>
        <w:tab/>
        <w:t>Wykonawca jest zobowiązany do stosowania jedynie takich środków transportu, które nie wpłyną niekorzystnie na jakość wykonywanych prac i właściwości przewożonych materiałów.</w:t>
      </w:r>
    </w:p>
    <w:p w14:paraId="7DB14BA4" w14:textId="0B098269" w:rsidR="000301DC" w:rsidRPr="00436676" w:rsidRDefault="000301DC" w:rsidP="00907769">
      <w:pPr>
        <w:jc w:val="both"/>
        <w:rPr>
          <w:rFonts w:ascii="Verdana" w:hAnsi="Verdana"/>
          <w:sz w:val="20"/>
          <w:szCs w:val="20"/>
        </w:rPr>
      </w:pPr>
      <w:r w:rsidRPr="00436676">
        <w:rPr>
          <w:rFonts w:ascii="Verdana" w:hAnsi="Verdana"/>
          <w:sz w:val="20"/>
          <w:szCs w:val="20"/>
        </w:rPr>
        <w:tab/>
        <w:t>Liczba środków transportu powinna zapewniać prowadzenie prac zgodnie z zasadami określonymi w dokumentacji projektowej, STWIORB i wskazaniach Kierownika Rejonu/koordynatora, w terminie przewidzianym umową.</w:t>
      </w:r>
    </w:p>
    <w:p w14:paraId="15AFC166" w14:textId="060F2A8B" w:rsidR="000301DC" w:rsidRPr="00436676" w:rsidRDefault="000301DC" w:rsidP="00907769">
      <w:pPr>
        <w:jc w:val="both"/>
        <w:rPr>
          <w:rFonts w:ascii="Verdana" w:hAnsi="Verdana"/>
          <w:sz w:val="20"/>
          <w:szCs w:val="20"/>
        </w:rPr>
      </w:pPr>
      <w:r w:rsidRPr="00436676">
        <w:rPr>
          <w:rFonts w:ascii="Verdana" w:hAnsi="Verdana"/>
          <w:sz w:val="20"/>
          <w:szCs w:val="20"/>
        </w:rPr>
        <w:tab/>
        <w:t>Przy ruchu na drogach publicznych pojazdy będą spełniać wymagania dotyczące przepisów ruchu drogowego w odniesieniu do dopuszczalnych nacisków na oś i innych parametrów technicznych. Środki transportu nie spełniające tych warunków mogą być dopuszczone przez Kierownika Rejonu/koordynatora,</w:t>
      </w:r>
      <w:r w:rsidR="00907769" w:rsidRPr="00436676">
        <w:rPr>
          <w:rFonts w:ascii="Verdana" w:hAnsi="Verdana"/>
          <w:sz w:val="20"/>
          <w:szCs w:val="20"/>
        </w:rPr>
        <w:t xml:space="preserve"> </w:t>
      </w:r>
      <w:r w:rsidRPr="00436676">
        <w:rPr>
          <w:rFonts w:ascii="Verdana" w:hAnsi="Verdana"/>
          <w:sz w:val="20"/>
          <w:szCs w:val="20"/>
        </w:rPr>
        <w:t>pod warunkiem przywrócenia stanu pierwotnego użytkowanych odcinków dróg na koszt Wykonawcy.</w:t>
      </w:r>
    </w:p>
    <w:p w14:paraId="129B3269" w14:textId="77777777" w:rsidR="000301DC" w:rsidRPr="00436676" w:rsidRDefault="000301DC" w:rsidP="00907769">
      <w:pPr>
        <w:spacing w:after="120"/>
        <w:jc w:val="both"/>
        <w:rPr>
          <w:rFonts w:ascii="Verdana" w:hAnsi="Verdana"/>
          <w:sz w:val="20"/>
          <w:szCs w:val="20"/>
        </w:rPr>
      </w:pPr>
      <w:r w:rsidRPr="00436676">
        <w:rPr>
          <w:rFonts w:ascii="Verdana" w:hAnsi="Verdana"/>
          <w:sz w:val="20"/>
          <w:szCs w:val="20"/>
        </w:rPr>
        <w:tab/>
        <w:t>Wykonawca będzie usuwać na bieżąco, na własny koszt, wszelkie zanieczyszczenia, uszkodzenia spowodowane jego pojazdami na drogach publicznych oraz dojazdach do terenu budowy.</w:t>
      </w:r>
    </w:p>
    <w:p w14:paraId="66E99D24" w14:textId="43008585" w:rsidR="000301DC" w:rsidRPr="00436676" w:rsidRDefault="000301DC" w:rsidP="000301DC">
      <w:pPr>
        <w:pStyle w:val="Nagwek1"/>
        <w:spacing w:after="240"/>
        <w:rPr>
          <w:rFonts w:ascii="Verdana" w:hAnsi="Verdana"/>
          <w:sz w:val="20"/>
          <w:szCs w:val="20"/>
        </w:rPr>
      </w:pPr>
      <w:bookmarkStart w:id="15" w:name="_Toc416830702"/>
      <w:bookmarkStart w:id="16" w:name="_Toc6881283"/>
      <w:bookmarkStart w:id="17" w:name="_Toc6882156"/>
      <w:r w:rsidRPr="00436676">
        <w:rPr>
          <w:rFonts w:ascii="Verdana" w:hAnsi="Verdana"/>
          <w:sz w:val="20"/>
          <w:szCs w:val="20"/>
        </w:rPr>
        <w:t xml:space="preserve">5. </w:t>
      </w:r>
      <w:r w:rsidR="00907769" w:rsidRPr="00436676">
        <w:rPr>
          <w:rFonts w:ascii="Verdana" w:hAnsi="Verdana"/>
          <w:sz w:val="20"/>
          <w:szCs w:val="20"/>
        </w:rPr>
        <w:t>WYKONANIE PRAC</w:t>
      </w:r>
      <w:bookmarkEnd w:id="15"/>
      <w:bookmarkEnd w:id="16"/>
      <w:bookmarkEnd w:id="17"/>
    </w:p>
    <w:p w14:paraId="2B3E545B" w14:textId="77777777" w:rsidR="000301DC" w:rsidRPr="00436676" w:rsidRDefault="000301DC" w:rsidP="00907769">
      <w:pPr>
        <w:jc w:val="both"/>
        <w:rPr>
          <w:rFonts w:ascii="Verdana" w:hAnsi="Verdana"/>
          <w:sz w:val="20"/>
          <w:szCs w:val="20"/>
        </w:rPr>
      </w:pPr>
      <w:r w:rsidRPr="00436676">
        <w:rPr>
          <w:rFonts w:ascii="Verdana" w:hAnsi="Verdana"/>
          <w:sz w:val="20"/>
          <w:szCs w:val="20"/>
        </w:rPr>
        <w:tab/>
        <w:t>Wykonawca jest odpowiedzialny za prowadzenie prac zgodnie z warunkami umowy oraz za jakość zastosowanych materiałów i wykonywanych prac, za ich zgodność z dokumentacją projektową, wymaganiami STWIORB, PZJ, projektem organizacji prac opracowanym przez Wykonawcę oraz poleceniami Kierownika Rejonu/koordynatora.</w:t>
      </w:r>
    </w:p>
    <w:p w14:paraId="1136FE94" w14:textId="77777777" w:rsidR="000301DC" w:rsidRPr="00436676" w:rsidRDefault="000301DC" w:rsidP="00907769">
      <w:pPr>
        <w:jc w:val="both"/>
        <w:rPr>
          <w:rFonts w:ascii="Verdana" w:hAnsi="Verdana"/>
          <w:sz w:val="20"/>
          <w:szCs w:val="20"/>
        </w:rPr>
      </w:pPr>
      <w:r w:rsidRPr="00436676">
        <w:rPr>
          <w:rFonts w:ascii="Verdana" w:hAnsi="Verdana"/>
          <w:sz w:val="20"/>
          <w:szCs w:val="20"/>
        </w:rPr>
        <w:tab/>
        <w:t>Wykonawca jest odpowiedzialny za stosowane metody wykonywania prac.</w:t>
      </w:r>
    </w:p>
    <w:p w14:paraId="05D12D3D" w14:textId="6CC88CB2" w:rsidR="000301DC" w:rsidRPr="00436676" w:rsidRDefault="000301DC" w:rsidP="00907769">
      <w:pPr>
        <w:jc w:val="both"/>
        <w:rPr>
          <w:rFonts w:ascii="Verdana" w:hAnsi="Verdana"/>
          <w:sz w:val="20"/>
          <w:szCs w:val="20"/>
        </w:rPr>
      </w:pPr>
      <w:r w:rsidRPr="00436676">
        <w:rPr>
          <w:rFonts w:ascii="Verdana" w:hAnsi="Verdana"/>
          <w:sz w:val="20"/>
          <w:szCs w:val="20"/>
        </w:rPr>
        <w:tab/>
        <w:t xml:space="preserve">Wykonawca jest odpowiedzialny za dokładne wytyczenie wszystkich elementów prac zgodnie z dokumentacją projektową.  </w:t>
      </w:r>
    </w:p>
    <w:p w14:paraId="44C13CD9" w14:textId="77777777" w:rsidR="000301DC" w:rsidRPr="00436676" w:rsidRDefault="000301DC" w:rsidP="00907769">
      <w:pPr>
        <w:jc w:val="both"/>
        <w:rPr>
          <w:rFonts w:ascii="Verdana" w:hAnsi="Verdana"/>
          <w:sz w:val="20"/>
          <w:szCs w:val="20"/>
        </w:rPr>
      </w:pPr>
      <w:r w:rsidRPr="00436676">
        <w:rPr>
          <w:rFonts w:ascii="Verdana" w:hAnsi="Verdana"/>
          <w:sz w:val="20"/>
          <w:szCs w:val="20"/>
        </w:rPr>
        <w:tab/>
        <w:t>Błędy popełnione przez Wykonawcę w wytyczeniu i wyznaczaniu prac zostaną, usunięte przez Wykonawcę na własny koszt, z wyjątkiem, kiedy dany błąd okaże się skutkiem błędu zawartego w danych dostarczonych Wykonawcy na piśmie przez Kierownika Rejonu/koordynatora.</w:t>
      </w:r>
    </w:p>
    <w:p w14:paraId="444839CE" w14:textId="192E846E" w:rsidR="000301DC" w:rsidRPr="00436676" w:rsidRDefault="000301DC" w:rsidP="00907769">
      <w:pPr>
        <w:jc w:val="both"/>
        <w:rPr>
          <w:rFonts w:ascii="Verdana" w:hAnsi="Verdana"/>
          <w:sz w:val="20"/>
          <w:szCs w:val="20"/>
        </w:rPr>
      </w:pPr>
      <w:r w:rsidRPr="00436676">
        <w:rPr>
          <w:rFonts w:ascii="Verdana" w:hAnsi="Verdana"/>
          <w:sz w:val="20"/>
          <w:szCs w:val="20"/>
        </w:rPr>
        <w:tab/>
        <w:t>Sprawdzenie wytyczenia prac przez Kierownika Rejonu/koordynatora nie zwalnia Wykonawcy od odpowiedzialności za ich dokładność.</w:t>
      </w:r>
    </w:p>
    <w:p w14:paraId="21DE8009" w14:textId="289B4156" w:rsidR="000301DC" w:rsidRPr="00436676" w:rsidRDefault="000301DC" w:rsidP="00907769">
      <w:pPr>
        <w:jc w:val="both"/>
        <w:rPr>
          <w:rFonts w:ascii="Verdana" w:hAnsi="Verdana"/>
          <w:sz w:val="20"/>
          <w:szCs w:val="20"/>
        </w:rPr>
      </w:pPr>
      <w:r w:rsidRPr="00436676">
        <w:rPr>
          <w:rFonts w:ascii="Verdana" w:hAnsi="Verdana"/>
          <w:sz w:val="20"/>
          <w:szCs w:val="20"/>
        </w:rPr>
        <w:tab/>
        <w:t>Decyzje Kierownika Rejonu/koordynatora</w:t>
      </w:r>
      <w:r w:rsidR="007B6599" w:rsidRPr="00436676">
        <w:rPr>
          <w:rFonts w:ascii="Verdana" w:hAnsi="Verdana"/>
          <w:sz w:val="20"/>
          <w:szCs w:val="20"/>
        </w:rPr>
        <w:t xml:space="preserve"> </w:t>
      </w:r>
      <w:r w:rsidRPr="00436676">
        <w:rPr>
          <w:rFonts w:ascii="Verdana" w:hAnsi="Verdana"/>
          <w:sz w:val="20"/>
          <w:szCs w:val="20"/>
        </w:rPr>
        <w:t xml:space="preserve">dotyczące akceptacji lub odrzucenia materiałów </w:t>
      </w:r>
      <w:r w:rsidR="007B6599" w:rsidRPr="00436676">
        <w:rPr>
          <w:rFonts w:ascii="Verdana" w:hAnsi="Verdana"/>
          <w:sz w:val="20"/>
          <w:szCs w:val="20"/>
        </w:rPr>
        <w:br/>
      </w:r>
      <w:r w:rsidRPr="00436676">
        <w:rPr>
          <w:rFonts w:ascii="Verdana" w:hAnsi="Verdana"/>
          <w:sz w:val="20"/>
          <w:szCs w:val="20"/>
        </w:rPr>
        <w:t xml:space="preserve">i elementów prac będą oparte na wymaganiach określonych w dokumentach umowy, dokumentacji projektowej i w STWIORB, a także w normach i wytycznych. Przy podejmowaniu </w:t>
      </w:r>
      <w:r w:rsidRPr="00436676">
        <w:rPr>
          <w:rFonts w:ascii="Verdana" w:hAnsi="Verdana"/>
          <w:sz w:val="20"/>
          <w:szCs w:val="20"/>
        </w:rPr>
        <w:lastRenderedPageBreak/>
        <w:t>decyzji Kierownik Rejonu/koordynator uwzględni wyniki badań materiałów i prac, doświadczenia z przeszłości, wyniki badań naukowych oraz inne czynniki wpływające na rozważaną kwestię.</w:t>
      </w:r>
    </w:p>
    <w:p w14:paraId="6FE297D5" w14:textId="67263DC2" w:rsidR="000301DC" w:rsidRPr="00436676" w:rsidRDefault="000301DC" w:rsidP="00907769">
      <w:pPr>
        <w:jc w:val="both"/>
        <w:rPr>
          <w:rFonts w:ascii="Verdana" w:hAnsi="Verdana"/>
          <w:sz w:val="20"/>
          <w:szCs w:val="20"/>
        </w:rPr>
      </w:pPr>
      <w:r w:rsidRPr="00436676">
        <w:rPr>
          <w:rFonts w:ascii="Verdana" w:hAnsi="Verdana"/>
          <w:sz w:val="20"/>
          <w:szCs w:val="20"/>
        </w:rPr>
        <w:tab/>
        <w:t xml:space="preserve">Polecenia Kierownika Rejonu/koordynatora powinny być wykonywane przez Wykonawcę </w:t>
      </w:r>
      <w:r w:rsidR="007B6599" w:rsidRPr="00436676">
        <w:rPr>
          <w:rFonts w:ascii="Verdana" w:hAnsi="Verdana"/>
          <w:sz w:val="20"/>
          <w:szCs w:val="20"/>
        </w:rPr>
        <w:br/>
      </w:r>
      <w:r w:rsidRPr="00436676">
        <w:rPr>
          <w:rFonts w:ascii="Verdana" w:hAnsi="Verdana"/>
          <w:sz w:val="20"/>
          <w:szCs w:val="20"/>
        </w:rPr>
        <w:t>w czasie określonym przez Kierownika Rejonu/koordynatora,</w:t>
      </w:r>
      <w:r w:rsidR="007B6599" w:rsidRPr="00436676">
        <w:rPr>
          <w:rFonts w:ascii="Verdana" w:hAnsi="Verdana"/>
          <w:sz w:val="20"/>
          <w:szCs w:val="20"/>
        </w:rPr>
        <w:t xml:space="preserve"> </w:t>
      </w:r>
      <w:r w:rsidRPr="00436676">
        <w:rPr>
          <w:rFonts w:ascii="Verdana" w:hAnsi="Verdana"/>
          <w:sz w:val="20"/>
          <w:szCs w:val="20"/>
        </w:rPr>
        <w:t>pod groźbą zatrzymania prac. Skutki finansowe z tego tytułu poniesie Wykonawca.</w:t>
      </w:r>
    </w:p>
    <w:p w14:paraId="62E7B9EB" w14:textId="77777777" w:rsidR="000301DC" w:rsidRPr="00436676" w:rsidRDefault="000301DC" w:rsidP="000301DC">
      <w:pPr>
        <w:pStyle w:val="tekstost"/>
        <w:spacing w:after="120"/>
        <w:rPr>
          <w:rFonts w:ascii="Verdana" w:hAnsi="Verdana"/>
        </w:rPr>
      </w:pPr>
    </w:p>
    <w:p w14:paraId="61205114" w14:textId="0ADE8634" w:rsidR="000301DC" w:rsidRPr="00436676" w:rsidRDefault="000301DC" w:rsidP="000301DC">
      <w:pPr>
        <w:pStyle w:val="Nagwek1"/>
        <w:rPr>
          <w:rFonts w:ascii="Verdana" w:hAnsi="Verdana"/>
          <w:sz w:val="20"/>
          <w:szCs w:val="20"/>
        </w:rPr>
      </w:pPr>
      <w:bookmarkStart w:id="18" w:name="_Toc416830703"/>
      <w:bookmarkStart w:id="19" w:name="_Toc6881284"/>
      <w:bookmarkStart w:id="20" w:name="_Toc6882157"/>
      <w:r w:rsidRPr="00436676">
        <w:rPr>
          <w:rFonts w:ascii="Verdana" w:hAnsi="Verdana"/>
          <w:sz w:val="20"/>
          <w:szCs w:val="20"/>
        </w:rPr>
        <w:t xml:space="preserve">6. </w:t>
      </w:r>
      <w:r w:rsidR="007B6599" w:rsidRPr="00436676">
        <w:rPr>
          <w:rFonts w:ascii="Verdana" w:hAnsi="Verdana"/>
          <w:sz w:val="20"/>
          <w:szCs w:val="20"/>
        </w:rPr>
        <w:t>KONTROLA JAKOŚCI PRAC</w:t>
      </w:r>
      <w:bookmarkEnd w:id="18"/>
      <w:bookmarkEnd w:id="19"/>
      <w:bookmarkEnd w:id="20"/>
    </w:p>
    <w:p w14:paraId="36614418" w14:textId="77777777" w:rsidR="007B6599" w:rsidRPr="00436676" w:rsidRDefault="007B6599" w:rsidP="007B6599">
      <w:pPr>
        <w:rPr>
          <w:rFonts w:ascii="Verdana" w:hAnsi="Verdana"/>
          <w:sz w:val="20"/>
          <w:szCs w:val="20"/>
        </w:rPr>
      </w:pPr>
    </w:p>
    <w:p w14:paraId="2FD3662D"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 xml:space="preserve">6.1. Program zapewnienia jakości </w:t>
      </w:r>
    </w:p>
    <w:p w14:paraId="5C039421" w14:textId="06DCA641" w:rsidR="000301DC" w:rsidRPr="00436676" w:rsidRDefault="000301DC" w:rsidP="000301DC">
      <w:pPr>
        <w:pStyle w:val="tekstost"/>
        <w:rPr>
          <w:rFonts w:ascii="Verdana" w:hAnsi="Verdana"/>
        </w:rPr>
      </w:pPr>
      <w:r w:rsidRPr="00436676">
        <w:rPr>
          <w:rFonts w:ascii="Verdana" w:hAnsi="Verdana"/>
        </w:rPr>
        <w:tab/>
        <w:t xml:space="preserve">Wykonawca jest zobowiązany opracować i przedstawić do akceptacji Kierownika Rejonu/koordynatora program zapewnienia jakości. W programie zapewnienia jakości Wykonawca powinien określić, zamierzony sposób wykonywania prac, możliwości techniczne, kadrowe i plan organizacji prac gwarantujący wykonanie prac zgodnie z dokumentacją projektową, STWIORB oraz ustaleniami. </w:t>
      </w:r>
    </w:p>
    <w:p w14:paraId="10569048" w14:textId="77777777" w:rsidR="000301DC" w:rsidRPr="00436676" w:rsidRDefault="000301DC" w:rsidP="000301DC">
      <w:pPr>
        <w:pStyle w:val="tekstost"/>
        <w:rPr>
          <w:rFonts w:ascii="Verdana" w:hAnsi="Verdana"/>
        </w:rPr>
      </w:pPr>
      <w:r w:rsidRPr="00436676">
        <w:rPr>
          <w:rFonts w:ascii="Verdana" w:hAnsi="Verdana"/>
        </w:rPr>
        <w:tab/>
        <w:t>Program zapewnienia jakości powinien zawierać:</w:t>
      </w:r>
    </w:p>
    <w:p w14:paraId="63E9C8E9" w14:textId="77777777" w:rsidR="000301DC" w:rsidRPr="00436676" w:rsidRDefault="000301DC" w:rsidP="000301DC">
      <w:pPr>
        <w:pStyle w:val="tekstost"/>
        <w:rPr>
          <w:rFonts w:ascii="Verdana" w:hAnsi="Verdana"/>
        </w:rPr>
      </w:pPr>
      <w:r w:rsidRPr="00436676">
        <w:rPr>
          <w:rFonts w:ascii="Verdana" w:hAnsi="Verdana"/>
        </w:rPr>
        <w:t>a) część ogólną opisującą:</w:t>
      </w:r>
    </w:p>
    <w:p w14:paraId="1ACD79AC" w14:textId="77777777" w:rsidR="000301DC" w:rsidRPr="00436676" w:rsidRDefault="000301DC" w:rsidP="002B3AD7">
      <w:pPr>
        <w:pStyle w:val="tekstost"/>
        <w:numPr>
          <w:ilvl w:val="0"/>
          <w:numId w:val="69"/>
        </w:numPr>
        <w:ind w:left="988"/>
        <w:rPr>
          <w:rFonts w:ascii="Verdana" w:hAnsi="Verdana"/>
        </w:rPr>
      </w:pPr>
      <w:r w:rsidRPr="00436676">
        <w:rPr>
          <w:rFonts w:ascii="Verdana" w:hAnsi="Verdana"/>
        </w:rPr>
        <w:t>organizację wykonania prac, w tym terminy i sposób prowadzenia prac,</w:t>
      </w:r>
    </w:p>
    <w:p w14:paraId="57C18BF5" w14:textId="77777777" w:rsidR="000301DC" w:rsidRPr="00436676" w:rsidRDefault="000301DC" w:rsidP="002B3AD7">
      <w:pPr>
        <w:pStyle w:val="tekstost"/>
        <w:numPr>
          <w:ilvl w:val="0"/>
          <w:numId w:val="69"/>
        </w:numPr>
        <w:ind w:left="988"/>
        <w:rPr>
          <w:rFonts w:ascii="Verdana" w:hAnsi="Verdana"/>
        </w:rPr>
      </w:pPr>
      <w:r w:rsidRPr="00436676">
        <w:rPr>
          <w:rFonts w:ascii="Verdana" w:hAnsi="Verdana"/>
        </w:rPr>
        <w:t>organizację ruchu na budowie wraz z oznakowaniem prac,</w:t>
      </w:r>
    </w:p>
    <w:p w14:paraId="372312FE" w14:textId="77777777" w:rsidR="000301DC" w:rsidRPr="00436676" w:rsidRDefault="000301DC" w:rsidP="002B3AD7">
      <w:pPr>
        <w:pStyle w:val="tekstost"/>
        <w:numPr>
          <w:ilvl w:val="0"/>
          <w:numId w:val="69"/>
        </w:numPr>
        <w:ind w:left="988"/>
        <w:rPr>
          <w:rFonts w:ascii="Verdana" w:hAnsi="Verdana"/>
        </w:rPr>
      </w:pPr>
      <w:r w:rsidRPr="00436676">
        <w:rPr>
          <w:rFonts w:ascii="Verdana" w:hAnsi="Verdana"/>
        </w:rPr>
        <w:t>sposób zapewnienia bhp.,</w:t>
      </w:r>
    </w:p>
    <w:p w14:paraId="579C5DB5" w14:textId="77777777" w:rsidR="000301DC" w:rsidRPr="00436676" w:rsidRDefault="000301DC" w:rsidP="002B3AD7">
      <w:pPr>
        <w:pStyle w:val="tekstost"/>
        <w:numPr>
          <w:ilvl w:val="0"/>
          <w:numId w:val="69"/>
        </w:numPr>
        <w:ind w:left="988"/>
        <w:rPr>
          <w:rFonts w:ascii="Verdana" w:hAnsi="Verdana"/>
        </w:rPr>
      </w:pPr>
      <w:r w:rsidRPr="00436676">
        <w:rPr>
          <w:rFonts w:ascii="Verdana" w:hAnsi="Verdana"/>
        </w:rPr>
        <w:t>wykaz zespołów roboczych, ich kwalifikacje i przygotowanie praktyczne,</w:t>
      </w:r>
    </w:p>
    <w:p w14:paraId="24C3D4E1" w14:textId="77777777" w:rsidR="000301DC" w:rsidRPr="00436676" w:rsidRDefault="000301DC" w:rsidP="002B3AD7">
      <w:pPr>
        <w:pStyle w:val="tekstost"/>
        <w:numPr>
          <w:ilvl w:val="0"/>
          <w:numId w:val="69"/>
        </w:numPr>
        <w:ind w:left="988"/>
        <w:rPr>
          <w:rFonts w:ascii="Verdana" w:hAnsi="Verdana"/>
        </w:rPr>
      </w:pPr>
      <w:r w:rsidRPr="00436676">
        <w:rPr>
          <w:rFonts w:ascii="Verdana" w:hAnsi="Verdana"/>
        </w:rPr>
        <w:t>wykaz osób odpowiedzialnych za jakość i terminowość wykonania poszczególnych elementów prac,</w:t>
      </w:r>
    </w:p>
    <w:p w14:paraId="07CA7357" w14:textId="77777777" w:rsidR="000301DC" w:rsidRPr="00436676" w:rsidRDefault="000301DC" w:rsidP="002B3AD7">
      <w:pPr>
        <w:pStyle w:val="tekstost"/>
        <w:numPr>
          <w:ilvl w:val="0"/>
          <w:numId w:val="69"/>
        </w:numPr>
        <w:ind w:left="988"/>
        <w:rPr>
          <w:rFonts w:ascii="Verdana" w:hAnsi="Verdana"/>
        </w:rPr>
      </w:pPr>
      <w:r w:rsidRPr="00436676">
        <w:rPr>
          <w:rFonts w:ascii="Verdana" w:hAnsi="Verdana"/>
        </w:rPr>
        <w:t>system (sposób i procedurę) proponowanej kontroli i sterowania jakością wykonywanych prac,</w:t>
      </w:r>
    </w:p>
    <w:p w14:paraId="7CB77B89" w14:textId="77777777" w:rsidR="000301DC" w:rsidRPr="00436676" w:rsidRDefault="000301DC" w:rsidP="002B3AD7">
      <w:pPr>
        <w:pStyle w:val="tekstost"/>
        <w:numPr>
          <w:ilvl w:val="0"/>
          <w:numId w:val="69"/>
        </w:numPr>
        <w:ind w:left="988"/>
        <w:rPr>
          <w:rFonts w:ascii="Verdana" w:hAnsi="Verdana"/>
        </w:rPr>
      </w:pPr>
      <w:r w:rsidRPr="00436676">
        <w:rPr>
          <w:rFonts w:ascii="Verdana" w:hAnsi="Verdana"/>
        </w:rPr>
        <w:t>wyposażenie w sprzęt i urządzenia do pomiarów i kontroli (opis laboratorium własnego lub laboratorium, któremu Wykonawca zamierza zlecić prowadzenie badań),</w:t>
      </w:r>
    </w:p>
    <w:p w14:paraId="260B3A0C" w14:textId="411C1A30" w:rsidR="000301DC" w:rsidRPr="00436676" w:rsidRDefault="000301DC" w:rsidP="002B3AD7">
      <w:pPr>
        <w:pStyle w:val="tekstost"/>
        <w:numPr>
          <w:ilvl w:val="0"/>
          <w:numId w:val="69"/>
        </w:numPr>
        <w:ind w:left="988"/>
        <w:rPr>
          <w:rFonts w:ascii="Verdana" w:hAnsi="Verdana"/>
        </w:rPr>
      </w:pPr>
      <w:r w:rsidRPr="00436676">
        <w:rPr>
          <w:rFonts w:ascii="Verdana" w:hAnsi="Verdana"/>
        </w:rPr>
        <w:t xml:space="preserve">sposób oraz formę gromadzenia wyników badań laboratoryjnych, zapis pomiarów, nastaw mechanizmów sterujących, a także wyciąganych wniosków i zastosowanych korekt </w:t>
      </w:r>
      <w:r w:rsidR="007B6599" w:rsidRPr="00436676">
        <w:rPr>
          <w:rFonts w:ascii="Verdana" w:hAnsi="Verdana"/>
        </w:rPr>
        <w:br/>
      </w:r>
      <w:r w:rsidRPr="00436676">
        <w:rPr>
          <w:rFonts w:ascii="Verdana" w:hAnsi="Verdana"/>
        </w:rPr>
        <w:t>w procesie technologicznym, proponowany sposób i formę przekazywania tych informacji,</w:t>
      </w:r>
    </w:p>
    <w:p w14:paraId="17BE9AD4" w14:textId="77777777" w:rsidR="000301DC" w:rsidRPr="00436676" w:rsidRDefault="000301DC" w:rsidP="000301DC">
      <w:pPr>
        <w:pStyle w:val="tekstost"/>
        <w:numPr>
          <w:ilvl w:val="12"/>
          <w:numId w:val="0"/>
        </w:numPr>
        <w:rPr>
          <w:rFonts w:ascii="Verdana" w:hAnsi="Verdana"/>
        </w:rPr>
      </w:pPr>
      <w:r w:rsidRPr="00436676">
        <w:rPr>
          <w:rFonts w:ascii="Verdana" w:hAnsi="Verdana"/>
        </w:rPr>
        <w:t>b) część szczegółową opisującą dla każdego asortymentu prac:</w:t>
      </w:r>
    </w:p>
    <w:p w14:paraId="064680E6" w14:textId="77777777" w:rsidR="000301DC" w:rsidRPr="00436676" w:rsidRDefault="000301DC" w:rsidP="002B3AD7">
      <w:pPr>
        <w:pStyle w:val="tekstost"/>
        <w:numPr>
          <w:ilvl w:val="0"/>
          <w:numId w:val="69"/>
        </w:numPr>
        <w:ind w:left="988"/>
        <w:rPr>
          <w:rFonts w:ascii="Verdana" w:hAnsi="Verdana"/>
        </w:rPr>
      </w:pPr>
      <w:r w:rsidRPr="00436676">
        <w:rPr>
          <w:rFonts w:ascii="Verdana" w:hAnsi="Verdana"/>
        </w:rPr>
        <w:t>wykaz maszyn i urządzeń stosowanych na budowie z ich parametrami technicznymi oraz wyposażeniem w mechanizmy do sterowania i urządzenia pomiarowo-kontrolne,</w:t>
      </w:r>
    </w:p>
    <w:p w14:paraId="59CBAEC7" w14:textId="77777777" w:rsidR="000301DC" w:rsidRPr="00436676" w:rsidRDefault="000301DC" w:rsidP="002B3AD7">
      <w:pPr>
        <w:pStyle w:val="tekstost"/>
        <w:numPr>
          <w:ilvl w:val="0"/>
          <w:numId w:val="69"/>
        </w:numPr>
        <w:ind w:left="988"/>
        <w:rPr>
          <w:rFonts w:ascii="Verdana" w:hAnsi="Verdana"/>
        </w:rPr>
      </w:pPr>
      <w:r w:rsidRPr="00436676">
        <w:rPr>
          <w:rFonts w:ascii="Verdana" w:hAnsi="Verdana"/>
        </w:rPr>
        <w:t>sposób zabezpieczenia i ochrony ładunków przed utratą ich właściwości w czasie transportu,</w:t>
      </w:r>
    </w:p>
    <w:p w14:paraId="75FCDD1C" w14:textId="2CEDF95E" w:rsidR="000301DC" w:rsidRPr="00436676" w:rsidRDefault="000301DC" w:rsidP="002B3AD7">
      <w:pPr>
        <w:pStyle w:val="tekstost"/>
        <w:numPr>
          <w:ilvl w:val="0"/>
          <w:numId w:val="69"/>
        </w:numPr>
        <w:ind w:left="988"/>
        <w:rPr>
          <w:rFonts w:ascii="Verdana" w:hAnsi="Verdana"/>
        </w:rPr>
      </w:pPr>
      <w:r w:rsidRPr="00436676">
        <w:rPr>
          <w:rFonts w:ascii="Verdana" w:hAnsi="Verdana"/>
        </w:rPr>
        <w:t xml:space="preserve">sposób i procedurę pomiarów i badań (rodzaj i częstotliwość, pobieranie próbek, legalizacja i sprawdzanie urządzeń, itp.) prowadzonych podczas dostaw materiałów  </w:t>
      </w:r>
      <w:r w:rsidR="007B6599" w:rsidRPr="00436676">
        <w:rPr>
          <w:rFonts w:ascii="Verdana" w:hAnsi="Verdana"/>
        </w:rPr>
        <w:br/>
      </w:r>
      <w:r w:rsidRPr="00436676">
        <w:rPr>
          <w:rFonts w:ascii="Verdana" w:hAnsi="Verdana"/>
        </w:rPr>
        <w:t>i wykonywania poszczególnych elementów prac,</w:t>
      </w:r>
    </w:p>
    <w:p w14:paraId="00BB6CB1" w14:textId="77777777" w:rsidR="000301DC" w:rsidRPr="00436676" w:rsidRDefault="000301DC" w:rsidP="002B3AD7">
      <w:pPr>
        <w:pStyle w:val="tekstost"/>
        <w:numPr>
          <w:ilvl w:val="0"/>
          <w:numId w:val="69"/>
        </w:numPr>
        <w:ind w:left="988"/>
        <w:rPr>
          <w:rFonts w:ascii="Verdana" w:hAnsi="Verdana"/>
        </w:rPr>
      </w:pPr>
      <w:r w:rsidRPr="00436676">
        <w:rPr>
          <w:rFonts w:ascii="Verdana" w:hAnsi="Verdana"/>
        </w:rPr>
        <w:t>sposób postępowania z materiałami i pracami nie odpowiadającymi wymaganiom.</w:t>
      </w:r>
    </w:p>
    <w:p w14:paraId="40844B83" w14:textId="77777777" w:rsidR="007B6599" w:rsidRPr="00436676" w:rsidRDefault="007B6599" w:rsidP="007B6599">
      <w:pPr>
        <w:pStyle w:val="tekstost"/>
        <w:ind w:left="988"/>
        <w:rPr>
          <w:rFonts w:ascii="Verdana" w:hAnsi="Verdana"/>
        </w:rPr>
      </w:pPr>
    </w:p>
    <w:p w14:paraId="31457CF9"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6.2. Zasady kontroli jakości prac</w:t>
      </w:r>
    </w:p>
    <w:p w14:paraId="51D8188D" w14:textId="77777777" w:rsidR="000301DC" w:rsidRPr="00436676" w:rsidRDefault="000301DC" w:rsidP="000301DC">
      <w:pPr>
        <w:pStyle w:val="tekstost"/>
        <w:rPr>
          <w:rFonts w:ascii="Verdana" w:hAnsi="Verdana"/>
        </w:rPr>
      </w:pPr>
      <w:r w:rsidRPr="00436676">
        <w:rPr>
          <w:rFonts w:ascii="Verdana" w:hAnsi="Verdana"/>
        </w:rPr>
        <w:tab/>
        <w:t>Celem kontroli prac będzie takie sterowanie ich przygotowaniem i wykonaniem, aby osiągnąć założoną jakość prac.</w:t>
      </w:r>
    </w:p>
    <w:p w14:paraId="6A32B21F" w14:textId="2E51BB8E" w:rsidR="000301DC" w:rsidRPr="00436676" w:rsidRDefault="000301DC" w:rsidP="000301DC">
      <w:pPr>
        <w:pStyle w:val="tekstost"/>
        <w:rPr>
          <w:rFonts w:ascii="Verdana" w:hAnsi="Verdana"/>
        </w:rPr>
      </w:pPr>
      <w:r w:rsidRPr="00436676">
        <w:rPr>
          <w:rFonts w:ascii="Verdana" w:hAnsi="Verdana"/>
        </w:rPr>
        <w:tab/>
        <w:t xml:space="preserve">Wykonawca jest odpowiedzialny za pełną kontrolę prac i jakości materiałów. Wykonawca zapewni odpowiedni system kontroli, włączając personel, laboratorium, sprzęt, zaopatrzenie </w:t>
      </w:r>
      <w:r w:rsidR="007B6599" w:rsidRPr="00436676">
        <w:rPr>
          <w:rFonts w:ascii="Verdana" w:hAnsi="Verdana"/>
        </w:rPr>
        <w:br/>
      </w:r>
      <w:r w:rsidRPr="00436676">
        <w:rPr>
          <w:rFonts w:ascii="Verdana" w:hAnsi="Verdana"/>
        </w:rPr>
        <w:t>i wszystkie urządzenia niezbędne do pobierania próbek i badań materiałów oraz prac.</w:t>
      </w:r>
    </w:p>
    <w:p w14:paraId="35E85024" w14:textId="77777777" w:rsidR="000301DC" w:rsidRPr="00436676" w:rsidRDefault="000301DC" w:rsidP="000301DC">
      <w:pPr>
        <w:pStyle w:val="tekstost"/>
        <w:rPr>
          <w:rFonts w:ascii="Verdana" w:hAnsi="Verdana"/>
        </w:rPr>
      </w:pPr>
      <w:r w:rsidRPr="00436676">
        <w:rPr>
          <w:rFonts w:ascii="Verdana" w:hAnsi="Verdana"/>
        </w:rPr>
        <w:tab/>
        <w:t>Przed zatwierdzeniem systemu kontroli Kierownik Rejonu/</w:t>
      </w:r>
      <w:proofErr w:type="spellStart"/>
      <w:r w:rsidRPr="00436676">
        <w:rPr>
          <w:rFonts w:ascii="Verdana" w:hAnsi="Verdana"/>
        </w:rPr>
        <w:t>koordynatormoże</w:t>
      </w:r>
      <w:proofErr w:type="spellEnd"/>
      <w:r w:rsidRPr="00436676">
        <w:rPr>
          <w:rFonts w:ascii="Verdana" w:hAnsi="Verdana"/>
        </w:rPr>
        <w:t xml:space="preserve"> zażądać od Wykonawcy przeprowadzenia badań w celu zademonstrowania, że poziom ich wykonywania jest zadowalający.</w:t>
      </w:r>
    </w:p>
    <w:p w14:paraId="2C5738BD" w14:textId="1094FDB2" w:rsidR="000301DC" w:rsidRPr="00436676" w:rsidRDefault="000301DC" w:rsidP="000301DC">
      <w:pPr>
        <w:pStyle w:val="tekstost"/>
        <w:rPr>
          <w:rFonts w:ascii="Verdana" w:hAnsi="Verdana"/>
        </w:rPr>
      </w:pPr>
      <w:r w:rsidRPr="00436676">
        <w:rPr>
          <w:rFonts w:ascii="Verdana" w:hAnsi="Verdana"/>
        </w:rPr>
        <w:tab/>
        <w:t>Wykonawca będzie przeprowadzać pomiary i badania materiałów oraz prac z częstotliwością zapewniającą stwierdzenie, że pracy wykonano zgodnie z wymaganiami zawartymi w dokumentacji projektowej i STWIORB</w:t>
      </w:r>
      <w:r w:rsidR="007B6599" w:rsidRPr="00436676">
        <w:rPr>
          <w:rFonts w:ascii="Verdana" w:hAnsi="Verdana"/>
        </w:rPr>
        <w:t>.</w:t>
      </w:r>
    </w:p>
    <w:p w14:paraId="29288553" w14:textId="3ED5579A" w:rsidR="000301DC" w:rsidRPr="00436676" w:rsidRDefault="000301DC" w:rsidP="000301DC">
      <w:pPr>
        <w:pStyle w:val="tekstost"/>
        <w:rPr>
          <w:rFonts w:ascii="Verdana" w:hAnsi="Verdana"/>
        </w:rPr>
      </w:pPr>
      <w:r w:rsidRPr="00436676">
        <w:rPr>
          <w:rFonts w:ascii="Verdana" w:hAnsi="Verdana"/>
        </w:rPr>
        <w:tab/>
        <w:t>Minimalne wymagania co do zakresu badań i ich częstotliwość są określone w STWIORB, normach i wytycznych. W przypadku, gdy nie zostały one tam określone, Inżynier/ Kierownik projektu ustali jaki zakres kontroli jest konieczny, aby zapewnić wykonanie prac zgodnie z umową.</w:t>
      </w:r>
    </w:p>
    <w:p w14:paraId="128F92C1" w14:textId="77777777" w:rsidR="000301DC" w:rsidRPr="00436676" w:rsidRDefault="000301DC" w:rsidP="000301DC">
      <w:pPr>
        <w:pStyle w:val="tekstost"/>
        <w:rPr>
          <w:rFonts w:ascii="Verdana" w:hAnsi="Verdana"/>
        </w:rPr>
      </w:pPr>
      <w:r w:rsidRPr="00436676">
        <w:rPr>
          <w:rFonts w:ascii="Verdana" w:hAnsi="Verdana"/>
        </w:rPr>
        <w:lastRenderedPageBreak/>
        <w:tab/>
        <w:t>Wykonawca dostarczy Kierownikowi Rejonu/koordynatorowi świadectwa, że wszystkie stosowane urządzenia i sprzęt badawczy posiadają ważną legalizację, zostały prawidłowo wykalibrowane i odpowiadają wymaganiom norm określających procedury badań.</w:t>
      </w:r>
    </w:p>
    <w:p w14:paraId="28FDA22C" w14:textId="198E82CB" w:rsidR="000301DC" w:rsidRPr="00436676" w:rsidRDefault="000301DC" w:rsidP="000301DC">
      <w:pPr>
        <w:pStyle w:val="tekstost"/>
        <w:rPr>
          <w:rFonts w:ascii="Verdana" w:hAnsi="Verdana"/>
        </w:rPr>
      </w:pPr>
      <w:r w:rsidRPr="00436676">
        <w:rPr>
          <w:rFonts w:ascii="Verdana" w:hAnsi="Verdana"/>
        </w:rPr>
        <w:tab/>
        <w:t>Kierownik Rejonu/koordynator</w:t>
      </w:r>
      <w:r w:rsidR="007B6599" w:rsidRPr="00436676">
        <w:rPr>
          <w:rFonts w:ascii="Verdana" w:hAnsi="Verdana"/>
        </w:rPr>
        <w:t xml:space="preserve"> </w:t>
      </w:r>
      <w:r w:rsidRPr="00436676">
        <w:rPr>
          <w:rFonts w:ascii="Verdana" w:hAnsi="Verdana"/>
        </w:rPr>
        <w:t xml:space="preserve">będzie mieć nieograniczony dostęp do pomieszczeń laboratoryjnych, </w:t>
      </w:r>
      <w:r w:rsidRPr="00436676">
        <w:rPr>
          <w:rFonts w:ascii="Verdana" w:hAnsi="Verdana"/>
        </w:rPr>
        <w:br/>
        <w:t>w celu ich inspekcji.</w:t>
      </w:r>
    </w:p>
    <w:p w14:paraId="25434455" w14:textId="52A4DF4E" w:rsidR="000301DC" w:rsidRPr="00436676" w:rsidRDefault="000301DC" w:rsidP="000301DC">
      <w:pPr>
        <w:pStyle w:val="tekstost"/>
        <w:rPr>
          <w:rFonts w:ascii="Verdana" w:hAnsi="Verdana"/>
        </w:rPr>
      </w:pPr>
      <w:r w:rsidRPr="00436676">
        <w:rPr>
          <w:rFonts w:ascii="Verdana" w:hAnsi="Verdana"/>
        </w:rPr>
        <w:tab/>
        <w:t>Kierownik Rejonu/koordynator</w:t>
      </w:r>
      <w:r w:rsidR="007B6599" w:rsidRPr="00436676">
        <w:rPr>
          <w:rFonts w:ascii="Verdana" w:hAnsi="Verdana"/>
        </w:rPr>
        <w:t xml:space="preserve"> </w:t>
      </w:r>
      <w:r w:rsidRPr="00436676">
        <w:rPr>
          <w:rFonts w:ascii="Verdana" w:hAnsi="Verdana"/>
        </w:rPr>
        <w:t xml:space="preserve">będzie przekazywać Wykonawcy pisemne informacje </w:t>
      </w:r>
      <w:r w:rsidR="007B6599" w:rsidRPr="00436676">
        <w:rPr>
          <w:rFonts w:ascii="Verdana" w:hAnsi="Verdana"/>
        </w:rPr>
        <w:br/>
      </w:r>
      <w:r w:rsidRPr="00436676">
        <w:rPr>
          <w:rFonts w:ascii="Verdana" w:hAnsi="Verdana"/>
        </w:rPr>
        <w:t>o jakichkolwiek niedociągnięciach dotyczących urządzeń laboratoryjnych, sprzętu, zaopatrzenia laboratorium, pracy personelu lub metod badawczych. Jeżeli niedociągnięcia te będą tak poważne, że mogą wpłynąć ujemnie na wyniki badań, Kierownik Rejonu/koordynator</w:t>
      </w:r>
      <w:r w:rsidR="007B6599" w:rsidRPr="00436676">
        <w:rPr>
          <w:rFonts w:ascii="Verdana" w:hAnsi="Verdana"/>
        </w:rPr>
        <w:t xml:space="preserve"> </w:t>
      </w:r>
      <w:r w:rsidRPr="00436676">
        <w:rPr>
          <w:rFonts w:ascii="Verdana" w:hAnsi="Verdana"/>
        </w:rPr>
        <w:t>natychmiast wstrzyma użycie do prac badanych materiałów i dopuści je do użycia dopiero wtedy, gdy niedociągnięcia w pracy laboratorium Wykonawcy zostaną usunięte i stwierdzona zostanie odpowiednia jakość tych materiałów.</w:t>
      </w:r>
    </w:p>
    <w:p w14:paraId="20A13C42" w14:textId="77777777" w:rsidR="000301DC" w:rsidRPr="00436676" w:rsidRDefault="000301DC" w:rsidP="000301DC">
      <w:pPr>
        <w:pStyle w:val="tekstost"/>
        <w:rPr>
          <w:rFonts w:ascii="Verdana" w:hAnsi="Verdana"/>
        </w:rPr>
      </w:pPr>
      <w:r w:rsidRPr="00436676">
        <w:rPr>
          <w:rFonts w:ascii="Verdana" w:hAnsi="Verdana"/>
        </w:rPr>
        <w:tab/>
        <w:t>Wszystkie koszty związane z organizowaniem i prowadzeniem badań materiałów ponosi Wykonawca.</w:t>
      </w:r>
    </w:p>
    <w:p w14:paraId="1A178C47" w14:textId="77777777" w:rsidR="007B6599" w:rsidRPr="00436676" w:rsidRDefault="007B6599" w:rsidP="000301DC">
      <w:pPr>
        <w:pStyle w:val="tekstost"/>
        <w:rPr>
          <w:rFonts w:ascii="Verdana" w:hAnsi="Verdana"/>
        </w:rPr>
      </w:pPr>
    </w:p>
    <w:p w14:paraId="64917F79"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6.3. Pobieranie próbek</w:t>
      </w:r>
    </w:p>
    <w:p w14:paraId="3CD43A72" w14:textId="77777777" w:rsidR="000301DC" w:rsidRPr="00436676" w:rsidRDefault="000301DC" w:rsidP="000301DC">
      <w:pPr>
        <w:pStyle w:val="tekstost"/>
        <w:rPr>
          <w:rFonts w:ascii="Verdana" w:hAnsi="Verdana"/>
        </w:rPr>
      </w:pPr>
      <w:r w:rsidRPr="00436676">
        <w:rPr>
          <w:rFonts w:ascii="Verdana" w:hAnsi="Verdana"/>
        </w:rPr>
        <w:tab/>
        <w:t>Próbki będą pobierane losowo. Częstotliwość pobierania próbek określa STWIORB.</w:t>
      </w:r>
    </w:p>
    <w:p w14:paraId="34D2FA10" w14:textId="146D4A93" w:rsidR="000301DC" w:rsidRPr="00436676" w:rsidRDefault="000301DC" w:rsidP="000301DC">
      <w:pPr>
        <w:pStyle w:val="tekstost"/>
        <w:rPr>
          <w:rFonts w:ascii="Verdana" w:hAnsi="Verdana"/>
        </w:rPr>
      </w:pPr>
      <w:r w:rsidRPr="00436676">
        <w:rPr>
          <w:rFonts w:ascii="Verdana" w:hAnsi="Verdana"/>
        </w:rPr>
        <w:tab/>
        <w:t>Kierownik Rejonu/koordynator</w:t>
      </w:r>
      <w:r w:rsidR="007B6599" w:rsidRPr="00436676">
        <w:rPr>
          <w:rFonts w:ascii="Verdana" w:hAnsi="Verdana"/>
        </w:rPr>
        <w:t xml:space="preserve"> </w:t>
      </w:r>
      <w:r w:rsidRPr="00436676">
        <w:rPr>
          <w:rFonts w:ascii="Verdana" w:hAnsi="Verdana"/>
        </w:rPr>
        <w:t>będzie mieć zapewnioną możliwość udziału w pobieraniu próbek.</w:t>
      </w:r>
    </w:p>
    <w:p w14:paraId="1CCFF8B4" w14:textId="77777777" w:rsidR="000301DC" w:rsidRPr="00436676" w:rsidRDefault="000301DC" w:rsidP="000301DC">
      <w:pPr>
        <w:pStyle w:val="tekstost"/>
        <w:rPr>
          <w:rFonts w:ascii="Verdana" w:hAnsi="Verdana"/>
        </w:rPr>
      </w:pPr>
      <w:r w:rsidRPr="00436676">
        <w:rPr>
          <w:rFonts w:ascii="Verdana" w:hAnsi="Verdana"/>
        </w:rPr>
        <w:tab/>
        <w:t xml:space="preserve"> Płytki  do pobierania próbek będą dostarczone przez Wykonawcę.   Płytki dostarczone przez Wykonawcę do badań będą odpowiednio opisane i oznakowane, w sposób zaakceptowany przez Kierownika Rejonu/koordynatora.</w:t>
      </w:r>
    </w:p>
    <w:p w14:paraId="7184D067" w14:textId="0BF19303" w:rsidR="000301DC" w:rsidRPr="00436676" w:rsidRDefault="000301DC" w:rsidP="000301DC">
      <w:pPr>
        <w:pStyle w:val="tekstost"/>
        <w:rPr>
          <w:rFonts w:ascii="Verdana" w:hAnsi="Verdana"/>
        </w:rPr>
      </w:pPr>
      <w:r w:rsidRPr="00436676">
        <w:rPr>
          <w:rFonts w:ascii="Verdana" w:hAnsi="Verdana"/>
        </w:rPr>
        <w:tab/>
        <w:t>Na zlecenie Kierownika Rejonu/koordynatora</w:t>
      </w:r>
      <w:r w:rsidR="007B6599" w:rsidRPr="00436676">
        <w:rPr>
          <w:rFonts w:ascii="Verdana" w:hAnsi="Verdana"/>
        </w:rPr>
        <w:t xml:space="preserve"> </w:t>
      </w:r>
      <w:r w:rsidRPr="00436676">
        <w:rPr>
          <w:rFonts w:ascii="Verdana" w:hAnsi="Verdana"/>
        </w:rPr>
        <w:t>Wykonawca będzie przeprowadzać dodatkowe badania w przypadku wątpliwości co do jakości prac. Koszty tych dodatkowych badań pokrywa Wykonawca tylko w przypadku stwierdzenia usterek; w przeciwnym przypadku koszty te pokrywa Zamawiający.</w:t>
      </w:r>
    </w:p>
    <w:p w14:paraId="4DA190C9" w14:textId="77777777" w:rsidR="007B6599" w:rsidRPr="00436676" w:rsidRDefault="007B6599" w:rsidP="000301DC">
      <w:pPr>
        <w:pStyle w:val="tekstost"/>
        <w:rPr>
          <w:rFonts w:ascii="Verdana" w:hAnsi="Verdana"/>
        </w:rPr>
      </w:pPr>
    </w:p>
    <w:p w14:paraId="0F3BF668"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6.4. Badania i pomiary</w:t>
      </w:r>
    </w:p>
    <w:p w14:paraId="0A68B858" w14:textId="4A3C5FC9" w:rsidR="000301DC" w:rsidRPr="00436676" w:rsidRDefault="000301DC" w:rsidP="000301DC">
      <w:pPr>
        <w:pStyle w:val="tekstost"/>
        <w:rPr>
          <w:rFonts w:ascii="Verdana" w:hAnsi="Verdana"/>
        </w:rPr>
      </w:pPr>
      <w:r w:rsidRPr="00436676">
        <w:rPr>
          <w:rFonts w:ascii="Verdana" w:hAnsi="Verdana"/>
        </w:rPr>
        <w:tab/>
        <w:t xml:space="preserve">Wszystkie badania i pomiary będą przeprowadzone zgodnie z wymaganiami norm. </w:t>
      </w:r>
      <w:r w:rsidR="007B6599" w:rsidRPr="00436676">
        <w:rPr>
          <w:rFonts w:ascii="Verdana" w:hAnsi="Verdana"/>
        </w:rPr>
        <w:br/>
      </w:r>
      <w:r w:rsidRPr="00436676">
        <w:rPr>
          <w:rFonts w:ascii="Verdana" w:hAnsi="Verdana"/>
        </w:rPr>
        <w:t>W przypadku, gdy normy nie obejmują jakiegokolwiek badania wymaganego w STWIORB, stosować można wytyczne krajowe, albo inne procedury, zaakceptowane przez Kierownika Rejonu/koordynatora.</w:t>
      </w:r>
    </w:p>
    <w:p w14:paraId="6E74C329" w14:textId="77777777" w:rsidR="000301DC" w:rsidRPr="00436676" w:rsidRDefault="000301DC" w:rsidP="000301DC">
      <w:pPr>
        <w:pStyle w:val="tekstost"/>
        <w:rPr>
          <w:rFonts w:ascii="Verdana" w:hAnsi="Verdana"/>
        </w:rPr>
      </w:pPr>
      <w:r w:rsidRPr="00436676">
        <w:rPr>
          <w:rFonts w:ascii="Verdana" w:hAnsi="Verdana"/>
        </w:rPr>
        <w:tab/>
        <w:t>Przed przystąpieniem do pomiarów lub badań, Wykonawca powiadomi Kierownika Rejonu/koordynatora o rodzaju, miejscu i terminie pomiaru lub badania. Po wykonaniu pomiaru lub badania, Wykonawca przedstawi na piśmie ich wyniki do akceptacji Kierownika Rejonu/koordynatora.</w:t>
      </w:r>
    </w:p>
    <w:p w14:paraId="106FE8C5" w14:textId="77777777" w:rsidR="000301DC" w:rsidRPr="00436676" w:rsidRDefault="000301DC" w:rsidP="000301DC">
      <w:pPr>
        <w:pStyle w:val="Nagwek2"/>
        <w:rPr>
          <w:rFonts w:ascii="Verdana" w:hAnsi="Verdana"/>
          <w:sz w:val="20"/>
          <w:szCs w:val="20"/>
        </w:rPr>
      </w:pPr>
      <w:r w:rsidRPr="00436676">
        <w:rPr>
          <w:rFonts w:ascii="Verdana" w:hAnsi="Verdana"/>
          <w:sz w:val="20"/>
          <w:szCs w:val="20"/>
        </w:rPr>
        <w:t>6.5. Raporty z badań</w:t>
      </w:r>
    </w:p>
    <w:p w14:paraId="30417E32" w14:textId="09338A06" w:rsidR="000301DC" w:rsidRPr="00436676" w:rsidRDefault="000301DC" w:rsidP="000301DC">
      <w:pPr>
        <w:pStyle w:val="tekstost"/>
        <w:rPr>
          <w:rFonts w:ascii="Verdana" w:hAnsi="Verdana"/>
        </w:rPr>
      </w:pPr>
      <w:r w:rsidRPr="00436676">
        <w:rPr>
          <w:rFonts w:ascii="Verdana" w:hAnsi="Verdana"/>
        </w:rPr>
        <w:tab/>
        <w:t xml:space="preserve">Wykonawca będzie przekazywać Kierownikowi Rejonu/koordynatorowi kopie raportów </w:t>
      </w:r>
      <w:r w:rsidR="007B6599" w:rsidRPr="00436676">
        <w:rPr>
          <w:rFonts w:ascii="Verdana" w:hAnsi="Verdana"/>
        </w:rPr>
        <w:br/>
      </w:r>
      <w:r w:rsidRPr="00436676">
        <w:rPr>
          <w:rFonts w:ascii="Verdana" w:hAnsi="Verdana"/>
        </w:rPr>
        <w:t>z wynikami badań jak najszybciej, nie później jednak niż w terminie określonym w programie zapewnienia jakości.</w:t>
      </w:r>
    </w:p>
    <w:p w14:paraId="5B931995" w14:textId="77777777" w:rsidR="000301DC" w:rsidRPr="00436676" w:rsidRDefault="000301DC" w:rsidP="000301DC">
      <w:pPr>
        <w:pStyle w:val="tekstost"/>
        <w:rPr>
          <w:rFonts w:ascii="Verdana" w:hAnsi="Verdana"/>
        </w:rPr>
      </w:pPr>
      <w:r w:rsidRPr="00436676">
        <w:rPr>
          <w:rFonts w:ascii="Verdana" w:hAnsi="Verdana"/>
        </w:rPr>
        <w:tab/>
        <w:t>Wyniki badań (kopie) będą przekazywane Kierownikowi Rejonu/koordynatorowi na formularzach według dostarczonego przez niego wzoru lub innych, przez niego zaaprobowanych.</w:t>
      </w:r>
    </w:p>
    <w:p w14:paraId="4870F20C" w14:textId="77777777" w:rsidR="007B6599" w:rsidRPr="00436676" w:rsidRDefault="007B6599" w:rsidP="000301DC">
      <w:pPr>
        <w:pStyle w:val="tekstost"/>
        <w:rPr>
          <w:rFonts w:ascii="Verdana" w:hAnsi="Verdana"/>
        </w:rPr>
      </w:pPr>
    </w:p>
    <w:p w14:paraId="354945AB"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6.6. Badania prowadzone przez Kierownika Rejonu/koordynatora</w:t>
      </w:r>
    </w:p>
    <w:p w14:paraId="5702711C" w14:textId="77777777" w:rsidR="000301DC" w:rsidRPr="00436676" w:rsidRDefault="000301DC" w:rsidP="000301DC">
      <w:pPr>
        <w:pStyle w:val="tekstost"/>
        <w:rPr>
          <w:rFonts w:ascii="Verdana" w:hAnsi="Verdana"/>
        </w:rPr>
      </w:pPr>
      <w:r w:rsidRPr="00436676">
        <w:rPr>
          <w:rFonts w:ascii="Verdana" w:hAnsi="Verdana"/>
        </w:rPr>
        <w:tab/>
        <w:t>Kierownik Rejonu/koordynator jest uprawniony do dokonywania kontroli, pobierania próbek i badania materiałów w miejscu ich wytwarzania/pozyskiwania, a Wykonawca i producent materiałów powinien udzielić mu niezbędnej pomocy.</w:t>
      </w:r>
    </w:p>
    <w:p w14:paraId="13BA1DA9" w14:textId="57FEF1A6" w:rsidR="000301DC" w:rsidRPr="00436676" w:rsidRDefault="000301DC" w:rsidP="000301DC">
      <w:pPr>
        <w:pStyle w:val="tekstost"/>
        <w:rPr>
          <w:rFonts w:ascii="Verdana" w:hAnsi="Verdana"/>
        </w:rPr>
      </w:pPr>
      <w:r w:rsidRPr="00436676">
        <w:rPr>
          <w:rFonts w:ascii="Verdana" w:hAnsi="Verdana"/>
        </w:rPr>
        <w:tab/>
        <w:t xml:space="preserve">Inżynier/Kierownik projektu, dokonując weryfikacji systemu kontroli prac prowadzonego przez Wykonawcę, poprzez między innymi swoje badania, będzie oceniać zgodność materiałów </w:t>
      </w:r>
      <w:r w:rsidR="007B6599" w:rsidRPr="00436676">
        <w:rPr>
          <w:rFonts w:ascii="Verdana" w:hAnsi="Verdana"/>
        </w:rPr>
        <w:br/>
      </w:r>
      <w:r w:rsidRPr="00436676">
        <w:rPr>
          <w:rFonts w:ascii="Verdana" w:hAnsi="Verdana"/>
        </w:rPr>
        <w:t>i prac z wymaganiami STWIORB na podstawie wyników własnych badań kontrolnych jak i wyników badań dostarczonych przez Wykonawcę.</w:t>
      </w:r>
    </w:p>
    <w:p w14:paraId="661091BE" w14:textId="12F4E4EC" w:rsidR="000301DC" w:rsidRPr="00436676" w:rsidRDefault="000301DC" w:rsidP="000301DC">
      <w:pPr>
        <w:pStyle w:val="tekstost"/>
        <w:rPr>
          <w:rFonts w:ascii="Verdana" w:hAnsi="Verdana"/>
        </w:rPr>
      </w:pPr>
      <w:r w:rsidRPr="00436676">
        <w:rPr>
          <w:rFonts w:ascii="Verdana" w:hAnsi="Verdana"/>
        </w:rPr>
        <w:t>Kierownik Rejonu/koordynator</w:t>
      </w:r>
      <w:r w:rsidR="007B6599" w:rsidRPr="00436676">
        <w:rPr>
          <w:rFonts w:ascii="Verdana" w:hAnsi="Verdana"/>
        </w:rPr>
        <w:t xml:space="preserve"> </w:t>
      </w:r>
      <w:r w:rsidRPr="00436676">
        <w:rPr>
          <w:rFonts w:ascii="Verdana" w:hAnsi="Verdana"/>
        </w:rPr>
        <w:t>powinien pobierać próbki materiałów i prowadzić badania niezależnie od Wykonawcy, na swój koszt. Jeżeli wyniki tych badań wykażą, że raporty Wykonawcy są niewiarygodne, to Kierownik Rejonu/koordynator</w:t>
      </w:r>
      <w:r w:rsidR="007B6599" w:rsidRPr="00436676">
        <w:rPr>
          <w:rFonts w:ascii="Verdana" w:hAnsi="Verdana"/>
        </w:rPr>
        <w:t xml:space="preserve"> </w:t>
      </w:r>
      <w:r w:rsidRPr="00436676">
        <w:rPr>
          <w:rFonts w:ascii="Verdana" w:hAnsi="Verdana"/>
        </w:rPr>
        <w:t>oprze się wyłącznie na własnych badaniach przy ocenie zgodności materiałów i prac z dokumentacją projektową i STWIORB. Może również zlecić, sam lub poprzez Wykonawcę, przeprowadzenie powtórnych lub dodatkowych badań niezależnemu laboratorium. W takim przypadku całkowite koszty powtórnych lub dodatkowych badań i pobierania próbek poniesione zostaną przez Wykonawcę.</w:t>
      </w:r>
    </w:p>
    <w:p w14:paraId="2F220C20" w14:textId="77777777" w:rsidR="007B6599" w:rsidRPr="00436676" w:rsidRDefault="007B6599" w:rsidP="000301DC">
      <w:pPr>
        <w:pStyle w:val="tekstost"/>
        <w:rPr>
          <w:rFonts w:ascii="Verdana" w:hAnsi="Verdana"/>
        </w:rPr>
      </w:pPr>
    </w:p>
    <w:p w14:paraId="24B40C74"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6.7. Certyfikaty i deklaracje</w:t>
      </w:r>
    </w:p>
    <w:p w14:paraId="2A4E7D3B" w14:textId="6A8944D2" w:rsidR="000301DC" w:rsidRPr="00436676" w:rsidRDefault="000301DC" w:rsidP="000301DC">
      <w:pPr>
        <w:pStyle w:val="tekstost"/>
        <w:rPr>
          <w:rFonts w:ascii="Verdana" w:hAnsi="Verdana"/>
        </w:rPr>
      </w:pPr>
      <w:r w:rsidRPr="00436676">
        <w:rPr>
          <w:rFonts w:ascii="Verdana" w:hAnsi="Verdana"/>
        </w:rPr>
        <w:tab/>
        <w:t>Kierownik Rejonu/koordynator</w:t>
      </w:r>
      <w:r w:rsidR="007B6599" w:rsidRPr="00436676">
        <w:rPr>
          <w:rFonts w:ascii="Verdana" w:hAnsi="Verdana"/>
        </w:rPr>
        <w:t xml:space="preserve"> </w:t>
      </w:r>
      <w:r w:rsidRPr="00436676">
        <w:rPr>
          <w:rFonts w:ascii="Verdana" w:hAnsi="Verdana"/>
        </w:rPr>
        <w:t>może dopuścić do użycia tylko te materiały, które posiadają:</w:t>
      </w:r>
    </w:p>
    <w:p w14:paraId="20271807" w14:textId="77777777" w:rsidR="000301DC" w:rsidRPr="00436676" w:rsidRDefault="000301DC" w:rsidP="002B3AD7">
      <w:pPr>
        <w:pStyle w:val="tekstost"/>
        <w:numPr>
          <w:ilvl w:val="0"/>
          <w:numId w:val="74"/>
        </w:numPr>
        <w:rPr>
          <w:rFonts w:ascii="Verdana" w:hAnsi="Verdana"/>
        </w:rPr>
      </w:pPr>
      <w:r w:rsidRPr="00436676">
        <w:rPr>
          <w:rFonts w:ascii="Verdana" w:hAnsi="Verdana"/>
        </w:rPr>
        <w:t>certyfikat na znak bezpieczeństwa wykazujący, że zapewniono zgodność z kryteriami technicznymi określonymi na podstawie Polskich Norm, aprobat technicznych oraz właściwych przepisów i dokumentów technicznych,</w:t>
      </w:r>
    </w:p>
    <w:p w14:paraId="16D184FC" w14:textId="77777777" w:rsidR="000301DC" w:rsidRPr="00436676" w:rsidRDefault="000301DC" w:rsidP="002B3AD7">
      <w:pPr>
        <w:pStyle w:val="tekstost"/>
        <w:numPr>
          <w:ilvl w:val="0"/>
          <w:numId w:val="74"/>
        </w:numPr>
        <w:rPr>
          <w:rFonts w:ascii="Verdana" w:hAnsi="Verdana"/>
        </w:rPr>
      </w:pPr>
      <w:r w:rsidRPr="00436676">
        <w:rPr>
          <w:rFonts w:ascii="Verdana" w:hAnsi="Verdana"/>
        </w:rPr>
        <w:t>deklarację zgodności lub certyfikat zgodności z:</w:t>
      </w:r>
    </w:p>
    <w:p w14:paraId="7EE7731D" w14:textId="77777777" w:rsidR="000301DC" w:rsidRPr="00436676" w:rsidRDefault="000301DC" w:rsidP="002B3AD7">
      <w:pPr>
        <w:pStyle w:val="tekstost"/>
        <w:numPr>
          <w:ilvl w:val="0"/>
          <w:numId w:val="69"/>
        </w:numPr>
        <w:ind w:left="988"/>
        <w:rPr>
          <w:rFonts w:ascii="Verdana" w:hAnsi="Verdana"/>
        </w:rPr>
      </w:pPr>
      <w:r w:rsidRPr="00436676">
        <w:rPr>
          <w:rFonts w:ascii="Verdana" w:hAnsi="Verdana"/>
        </w:rPr>
        <w:t>Polską Normą lub</w:t>
      </w:r>
    </w:p>
    <w:p w14:paraId="103808E3" w14:textId="77777777" w:rsidR="000301DC" w:rsidRPr="00436676" w:rsidRDefault="000301DC" w:rsidP="002B3AD7">
      <w:pPr>
        <w:pStyle w:val="tekstost"/>
        <w:numPr>
          <w:ilvl w:val="0"/>
          <w:numId w:val="69"/>
        </w:numPr>
        <w:ind w:left="988"/>
        <w:rPr>
          <w:rFonts w:ascii="Verdana" w:hAnsi="Verdana"/>
        </w:rPr>
      </w:pPr>
      <w:r w:rsidRPr="00436676">
        <w:rPr>
          <w:rFonts w:ascii="Verdana" w:hAnsi="Verdana"/>
        </w:rPr>
        <w:t>aprobatą techniczną, w przypadku wyrobów, dla których nie ustanowiono Polskiej Normy, jeżeli nie są objęte certyfikacją określoną w pkt 1</w:t>
      </w:r>
    </w:p>
    <w:p w14:paraId="50B9AEED" w14:textId="77777777" w:rsidR="000301DC" w:rsidRPr="00436676" w:rsidRDefault="000301DC" w:rsidP="000301DC">
      <w:pPr>
        <w:pStyle w:val="tekstost"/>
        <w:numPr>
          <w:ilvl w:val="12"/>
          <w:numId w:val="0"/>
        </w:numPr>
        <w:ind w:left="284"/>
        <w:rPr>
          <w:rFonts w:ascii="Verdana" w:hAnsi="Verdana"/>
        </w:rPr>
      </w:pPr>
      <w:r w:rsidRPr="00436676">
        <w:rPr>
          <w:rFonts w:ascii="Verdana" w:hAnsi="Verdana"/>
        </w:rPr>
        <w:t>i które spełniają wymogi STWIORB.</w:t>
      </w:r>
    </w:p>
    <w:p w14:paraId="7E78985B" w14:textId="23B1D10A" w:rsidR="000301DC" w:rsidRPr="00436676" w:rsidRDefault="000301DC" w:rsidP="000301DC">
      <w:pPr>
        <w:pStyle w:val="tekstost"/>
        <w:numPr>
          <w:ilvl w:val="12"/>
          <w:numId w:val="0"/>
        </w:numPr>
        <w:rPr>
          <w:rFonts w:ascii="Verdana" w:hAnsi="Verdana"/>
        </w:rPr>
      </w:pPr>
      <w:r w:rsidRPr="00436676">
        <w:rPr>
          <w:rFonts w:ascii="Verdana" w:hAnsi="Verdana"/>
        </w:rPr>
        <w:tab/>
        <w:t>W przypadku materiałów, dla których ww. dokumenty są wymagane przez STWIORB, każda partia d</w:t>
      </w:r>
      <w:r w:rsidR="007B6599" w:rsidRPr="00436676">
        <w:rPr>
          <w:rFonts w:ascii="Verdana" w:hAnsi="Verdana"/>
        </w:rPr>
        <w:t>ost</w:t>
      </w:r>
      <w:r w:rsidRPr="00436676">
        <w:rPr>
          <w:rFonts w:ascii="Verdana" w:hAnsi="Verdana"/>
        </w:rPr>
        <w:t>arczona do prac będzie posiadać te dokumenty, określające w sposób jednoznaczny jej cechy.</w:t>
      </w:r>
    </w:p>
    <w:p w14:paraId="7379C83A" w14:textId="77777777" w:rsidR="000301DC" w:rsidRPr="00436676" w:rsidRDefault="000301DC" w:rsidP="000301DC">
      <w:pPr>
        <w:pStyle w:val="tekstost"/>
        <w:numPr>
          <w:ilvl w:val="12"/>
          <w:numId w:val="0"/>
        </w:numPr>
        <w:rPr>
          <w:rFonts w:ascii="Verdana" w:hAnsi="Verdana"/>
        </w:rPr>
      </w:pPr>
      <w:r w:rsidRPr="00436676">
        <w:rPr>
          <w:rFonts w:ascii="Verdana" w:hAnsi="Verdana"/>
        </w:rPr>
        <w:tab/>
        <w:t>Produkty przemysłowe muszą posiadać ww. dokumenty wydane przez producenta, a w razie potrzeby poparte wynikami badań wykonanych przez niego. Kopie wyników tych badań będą dostarczone przez Wykonawcę Kierownikowi Rejonu/koordynatorowi.</w:t>
      </w:r>
    </w:p>
    <w:p w14:paraId="22034BF0" w14:textId="77777777" w:rsidR="000301DC" w:rsidRPr="00436676" w:rsidRDefault="000301DC" w:rsidP="000301DC">
      <w:pPr>
        <w:pStyle w:val="tekstost"/>
        <w:numPr>
          <w:ilvl w:val="12"/>
          <w:numId w:val="0"/>
        </w:numPr>
        <w:rPr>
          <w:rFonts w:ascii="Verdana" w:hAnsi="Verdana"/>
        </w:rPr>
      </w:pPr>
      <w:r w:rsidRPr="00436676">
        <w:rPr>
          <w:rFonts w:ascii="Verdana" w:hAnsi="Verdana"/>
        </w:rPr>
        <w:tab/>
        <w:t>Jakiekolwiek materiały, które nie spełniają tych wymagań będą odrzucone.</w:t>
      </w:r>
    </w:p>
    <w:p w14:paraId="77AD3277" w14:textId="77777777" w:rsidR="007B6599" w:rsidRPr="00436676" w:rsidRDefault="007B6599" w:rsidP="000301DC">
      <w:pPr>
        <w:pStyle w:val="tekstost"/>
        <w:numPr>
          <w:ilvl w:val="12"/>
          <w:numId w:val="0"/>
        </w:numPr>
        <w:rPr>
          <w:rFonts w:ascii="Verdana" w:hAnsi="Verdana"/>
        </w:rPr>
      </w:pPr>
    </w:p>
    <w:p w14:paraId="7384FB32"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6.8. Dokumenty budowy (prac)</w:t>
      </w:r>
    </w:p>
    <w:p w14:paraId="55DAA831" w14:textId="77777777" w:rsidR="007B6599" w:rsidRPr="00436676" w:rsidRDefault="007B6599" w:rsidP="000301DC">
      <w:pPr>
        <w:pStyle w:val="tekstost"/>
        <w:spacing w:after="120"/>
        <w:rPr>
          <w:rFonts w:ascii="Verdana" w:hAnsi="Verdana"/>
        </w:rPr>
      </w:pPr>
    </w:p>
    <w:p w14:paraId="4FA5922B" w14:textId="77777777" w:rsidR="000301DC" w:rsidRPr="00436676" w:rsidRDefault="000301DC" w:rsidP="000301DC">
      <w:pPr>
        <w:pStyle w:val="tekstost"/>
        <w:spacing w:after="120"/>
        <w:rPr>
          <w:rFonts w:ascii="Verdana" w:hAnsi="Verdana"/>
        </w:rPr>
      </w:pPr>
      <w:r w:rsidRPr="00436676">
        <w:rPr>
          <w:rFonts w:ascii="Verdana" w:hAnsi="Verdana"/>
        </w:rPr>
        <w:t xml:space="preserve"> Książka obmiarów</w:t>
      </w:r>
    </w:p>
    <w:p w14:paraId="1DE54FC5" w14:textId="5CC45DB2" w:rsidR="000301DC" w:rsidRPr="00436676" w:rsidRDefault="000301DC" w:rsidP="000301DC">
      <w:pPr>
        <w:pStyle w:val="tekstost"/>
        <w:spacing w:after="120"/>
        <w:rPr>
          <w:rFonts w:ascii="Verdana" w:hAnsi="Verdana"/>
        </w:rPr>
      </w:pPr>
      <w:r w:rsidRPr="00436676">
        <w:rPr>
          <w:rFonts w:ascii="Verdana" w:hAnsi="Verdana"/>
        </w:rPr>
        <w:tab/>
        <w:t xml:space="preserve">Książka obmiarów stanowi dokument pozwalający na rozliczenie faktycznego postępu każdego z elementów prac. Obmiary wykonanych prac przeprowadza się w sposób ciągły </w:t>
      </w:r>
      <w:r w:rsidR="007B6599" w:rsidRPr="00436676">
        <w:rPr>
          <w:rFonts w:ascii="Verdana" w:hAnsi="Verdana"/>
        </w:rPr>
        <w:br/>
      </w:r>
      <w:r w:rsidRPr="00436676">
        <w:rPr>
          <w:rFonts w:ascii="Verdana" w:hAnsi="Verdana"/>
        </w:rPr>
        <w:t>w jednostkach przyjętych w kosztorysie i wpisuje do książki obmiarów.</w:t>
      </w:r>
    </w:p>
    <w:p w14:paraId="0131EB5F" w14:textId="77777777" w:rsidR="000301DC" w:rsidRPr="00436676" w:rsidRDefault="000301DC" w:rsidP="000301DC">
      <w:pPr>
        <w:pStyle w:val="tekstost"/>
        <w:keepNext/>
        <w:spacing w:after="120"/>
        <w:rPr>
          <w:rFonts w:ascii="Verdana" w:hAnsi="Verdana"/>
        </w:rPr>
      </w:pPr>
      <w:r w:rsidRPr="00436676">
        <w:rPr>
          <w:rFonts w:ascii="Verdana" w:hAnsi="Verdana"/>
        </w:rPr>
        <w:t>Dokumenty laboratoryjne</w:t>
      </w:r>
    </w:p>
    <w:p w14:paraId="731F54D4" w14:textId="08699736" w:rsidR="000301DC" w:rsidRPr="00436676" w:rsidRDefault="000301DC" w:rsidP="000301DC">
      <w:pPr>
        <w:pStyle w:val="tekstost"/>
        <w:spacing w:after="120"/>
        <w:rPr>
          <w:rFonts w:ascii="Verdana" w:hAnsi="Verdana"/>
        </w:rPr>
      </w:pPr>
      <w:r w:rsidRPr="00436676">
        <w:rPr>
          <w:rFonts w:ascii="Verdana" w:hAnsi="Verdana"/>
        </w:rPr>
        <w:tab/>
        <w:t xml:space="preserve">  Deklaracje zgodności lub certyfikaty zgodności materiałów, orzeczenia o jakości materiałów, i kontrolne wyniki badań Wykonawcy będą gromadzone w formie uzgodnionej </w:t>
      </w:r>
      <w:r w:rsidR="007B6599" w:rsidRPr="00436676">
        <w:rPr>
          <w:rFonts w:ascii="Verdana" w:hAnsi="Verdana"/>
        </w:rPr>
        <w:br/>
      </w:r>
      <w:r w:rsidRPr="00436676">
        <w:rPr>
          <w:rFonts w:ascii="Verdana" w:hAnsi="Verdana"/>
        </w:rPr>
        <w:t>w programie zapewnienia jakości. Dokumenty te stanowią załączniki do odbioru prac. Winny być udostępnione na każde życzenie Kierownika Rejonu/koordynatora.</w:t>
      </w:r>
    </w:p>
    <w:p w14:paraId="14064780" w14:textId="77777777" w:rsidR="000301DC" w:rsidRPr="00436676" w:rsidRDefault="000301DC" w:rsidP="000301DC">
      <w:pPr>
        <w:pStyle w:val="tekstost"/>
        <w:spacing w:after="120"/>
        <w:rPr>
          <w:rFonts w:ascii="Verdana" w:hAnsi="Verdana"/>
        </w:rPr>
      </w:pPr>
      <w:r w:rsidRPr="00436676">
        <w:rPr>
          <w:rFonts w:ascii="Verdana" w:hAnsi="Verdana"/>
        </w:rPr>
        <w:t xml:space="preserve">Pozostałe dokumenty budowy (prac) </w:t>
      </w:r>
    </w:p>
    <w:p w14:paraId="4FF1A987" w14:textId="77777777" w:rsidR="000301DC" w:rsidRPr="00436676" w:rsidRDefault="000301DC" w:rsidP="000301DC">
      <w:pPr>
        <w:pStyle w:val="tekstost"/>
        <w:rPr>
          <w:rFonts w:ascii="Verdana" w:hAnsi="Verdana"/>
        </w:rPr>
      </w:pPr>
      <w:r w:rsidRPr="00436676">
        <w:rPr>
          <w:rFonts w:ascii="Verdana" w:hAnsi="Verdana"/>
        </w:rPr>
        <w:tab/>
        <w:t>Do dokumentów budowy zalicza się, oprócz wymienionych w punktach (1) - (3) następujące dokumenty:</w:t>
      </w:r>
    </w:p>
    <w:p w14:paraId="05018A72" w14:textId="77777777" w:rsidR="000301DC" w:rsidRPr="00436676" w:rsidRDefault="000301DC" w:rsidP="002B3AD7">
      <w:pPr>
        <w:pStyle w:val="tekstost"/>
        <w:numPr>
          <w:ilvl w:val="0"/>
          <w:numId w:val="75"/>
        </w:numPr>
        <w:ind w:left="288" w:hanging="288"/>
        <w:rPr>
          <w:rFonts w:ascii="Verdana" w:hAnsi="Verdana"/>
        </w:rPr>
      </w:pPr>
      <w:r w:rsidRPr="00436676">
        <w:rPr>
          <w:rFonts w:ascii="Verdana" w:hAnsi="Verdana"/>
        </w:rPr>
        <w:t>protokoły przekazania terenu budowy (prac),</w:t>
      </w:r>
    </w:p>
    <w:p w14:paraId="2728E832" w14:textId="77777777" w:rsidR="000301DC" w:rsidRPr="00436676" w:rsidRDefault="000301DC" w:rsidP="002B3AD7">
      <w:pPr>
        <w:pStyle w:val="tekstost"/>
        <w:numPr>
          <w:ilvl w:val="0"/>
          <w:numId w:val="75"/>
        </w:numPr>
        <w:ind w:left="288" w:hanging="288"/>
        <w:rPr>
          <w:rFonts w:ascii="Verdana" w:hAnsi="Verdana"/>
        </w:rPr>
      </w:pPr>
      <w:r w:rsidRPr="00436676">
        <w:rPr>
          <w:rFonts w:ascii="Verdana" w:hAnsi="Verdana"/>
        </w:rPr>
        <w:t>umowy cywilno-prawne z osobami trzecimi i inne umowy cywilno-prawne,</w:t>
      </w:r>
    </w:p>
    <w:p w14:paraId="67608327" w14:textId="77777777" w:rsidR="000301DC" w:rsidRPr="00436676" w:rsidRDefault="000301DC" w:rsidP="002B3AD7">
      <w:pPr>
        <w:pStyle w:val="tekstost"/>
        <w:numPr>
          <w:ilvl w:val="0"/>
          <w:numId w:val="75"/>
        </w:numPr>
        <w:ind w:left="288" w:hanging="288"/>
        <w:rPr>
          <w:rFonts w:ascii="Verdana" w:hAnsi="Verdana"/>
        </w:rPr>
      </w:pPr>
      <w:r w:rsidRPr="00436676">
        <w:rPr>
          <w:rFonts w:ascii="Verdana" w:hAnsi="Verdana"/>
        </w:rPr>
        <w:t>protokoły odbioru prac,</w:t>
      </w:r>
    </w:p>
    <w:p w14:paraId="7C9469D2" w14:textId="77777777" w:rsidR="000301DC" w:rsidRPr="00436676" w:rsidRDefault="000301DC" w:rsidP="002B3AD7">
      <w:pPr>
        <w:pStyle w:val="tekstost"/>
        <w:numPr>
          <w:ilvl w:val="0"/>
          <w:numId w:val="75"/>
        </w:numPr>
        <w:ind w:left="288" w:hanging="288"/>
        <w:rPr>
          <w:rFonts w:ascii="Verdana" w:hAnsi="Verdana"/>
        </w:rPr>
      </w:pPr>
      <w:r w:rsidRPr="00436676">
        <w:rPr>
          <w:rFonts w:ascii="Verdana" w:hAnsi="Verdana"/>
        </w:rPr>
        <w:t>protokoły z narad i ustaleń,</w:t>
      </w:r>
    </w:p>
    <w:p w14:paraId="64ACAAC0" w14:textId="77777777" w:rsidR="000301DC" w:rsidRPr="00436676" w:rsidRDefault="000301DC" w:rsidP="002B3AD7">
      <w:pPr>
        <w:pStyle w:val="tekstost"/>
        <w:numPr>
          <w:ilvl w:val="0"/>
          <w:numId w:val="75"/>
        </w:numPr>
        <w:ind w:left="288" w:hanging="288"/>
        <w:rPr>
          <w:rFonts w:ascii="Verdana" w:hAnsi="Verdana"/>
        </w:rPr>
      </w:pPr>
      <w:r w:rsidRPr="00436676">
        <w:rPr>
          <w:rFonts w:ascii="Verdana" w:hAnsi="Verdana"/>
        </w:rPr>
        <w:t>korespondencję na budowie.</w:t>
      </w:r>
    </w:p>
    <w:p w14:paraId="4F1F858E" w14:textId="77777777" w:rsidR="000301DC" w:rsidRPr="00436676" w:rsidRDefault="000301DC" w:rsidP="000301DC">
      <w:pPr>
        <w:pStyle w:val="tekstost"/>
        <w:spacing w:before="120" w:after="120"/>
        <w:rPr>
          <w:rFonts w:ascii="Verdana" w:hAnsi="Verdana"/>
        </w:rPr>
      </w:pPr>
      <w:r w:rsidRPr="00436676">
        <w:rPr>
          <w:rFonts w:ascii="Verdana" w:hAnsi="Verdana"/>
        </w:rPr>
        <w:t>Przechowywanie dokumentów budowy</w:t>
      </w:r>
    </w:p>
    <w:p w14:paraId="07537174" w14:textId="77777777" w:rsidR="000301DC" w:rsidRPr="00436676" w:rsidRDefault="000301DC" w:rsidP="000301DC">
      <w:pPr>
        <w:pStyle w:val="tekstost"/>
        <w:rPr>
          <w:rFonts w:ascii="Verdana" w:hAnsi="Verdana"/>
        </w:rPr>
      </w:pPr>
      <w:r w:rsidRPr="00436676">
        <w:rPr>
          <w:rFonts w:ascii="Verdana" w:hAnsi="Verdana"/>
        </w:rPr>
        <w:tab/>
        <w:t>Dokumenty budowy będą przechowywane przez Wykonawcę (prac)  w miejscu odpowiednio zabezpieczonym.</w:t>
      </w:r>
    </w:p>
    <w:p w14:paraId="273432F4" w14:textId="407334C5" w:rsidR="000301DC" w:rsidRPr="00436676" w:rsidRDefault="000301DC" w:rsidP="000301DC">
      <w:pPr>
        <w:pStyle w:val="tekstost"/>
        <w:rPr>
          <w:rFonts w:ascii="Verdana" w:hAnsi="Verdana"/>
        </w:rPr>
      </w:pPr>
      <w:r w:rsidRPr="00436676">
        <w:rPr>
          <w:rFonts w:ascii="Verdana" w:hAnsi="Verdana"/>
        </w:rPr>
        <w:tab/>
        <w:t>Zaginięcie któregokolwiek z dokumentów budowy spowoduje jego natychmiastowe odtworzenie w formie przewidzianej prawem.</w:t>
      </w:r>
    </w:p>
    <w:p w14:paraId="18937CE1" w14:textId="1EBC42A9" w:rsidR="000301DC" w:rsidRPr="00436676" w:rsidRDefault="000301DC" w:rsidP="000301DC">
      <w:pPr>
        <w:pStyle w:val="tekstost"/>
        <w:rPr>
          <w:rFonts w:ascii="Verdana" w:hAnsi="Verdana"/>
        </w:rPr>
      </w:pPr>
      <w:r w:rsidRPr="00436676">
        <w:rPr>
          <w:rFonts w:ascii="Verdana" w:hAnsi="Verdana"/>
        </w:rPr>
        <w:tab/>
        <w:t>Wszelkie dokumenty budowy będą zawsze dostępne dla Kierownika Rejonu/koordynatora</w:t>
      </w:r>
      <w:r w:rsidR="007B6599" w:rsidRPr="00436676">
        <w:rPr>
          <w:rFonts w:ascii="Verdana" w:hAnsi="Verdana"/>
        </w:rPr>
        <w:t xml:space="preserve"> </w:t>
      </w:r>
      <w:r w:rsidR="007B6599" w:rsidRPr="00436676">
        <w:rPr>
          <w:rFonts w:ascii="Verdana" w:hAnsi="Verdana"/>
        </w:rPr>
        <w:br/>
      </w:r>
      <w:r w:rsidRPr="00436676">
        <w:rPr>
          <w:rFonts w:ascii="Verdana" w:hAnsi="Verdana"/>
        </w:rPr>
        <w:t>i przedstawiane do wglądu na życzenie Zamawiającego.</w:t>
      </w:r>
    </w:p>
    <w:p w14:paraId="6D2A8D17" w14:textId="7B0AFEF1" w:rsidR="000301DC" w:rsidRPr="00436676" w:rsidRDefault="000301DC" w:rsidP="000301DC">
      <w:pPr>
        <w:pStyle w:val="Nagwek1"/>
        <w:rPr>
          <w:rFonts w:ascii="Verdana" w:hAnsi="Verdana"/>
          <w:sz w:val="20"/>
          <w:szCs w:val="20"/>
        </w:rPr>
      </w:pPr>
      <w:r w:rsidRPr="00436676">
        <w:rPr>
          <w:rFonts w:ascii="Verdana" w:hAnsi="Verdana"/>
          <w:sz w:val="20"/>
          <w:szCs w:val="20"/>
        </w:rPr>
        <w:t xml:space="preserve">7. </w:t>
      </w:r>
      <w:bookmarkStart w:id="21" w:name="_Toc416830704"/>
      <w:bookmarkStart w:id="22" w:name="_Toc6881285"/>
      <w:bookmarkStart w:id="23" w:name="_Toc6882158"/>
      <w:r w:rsidR="007B6599" w:rsidRPr="00436676">
        <w:rPr>
          <w:rFonts w:ascii="Verdana" w:hAnsi="Verdana"/>
          <w:sz w:val="20"/>
          <w:szCs w:val="20"/>
        </w:rPr>
        <w:t>OBMIAR PRAC</w:t>
      </w:r>
      <w:bookmarkEnd w:id="21"/>
      <w:bookmarkEnd w:id="22"/>
      <w:bookmarkEnd w:id="23"/>
    </w:p>
    <w:p w14:paraId="0713E3C9" w14:textId="77777777" w:rsidR="007B6599" w:rsidRPr="00436676" w:rsidRDefault="007B6599" w:rsidP="007B6599">
      <w:pPr>
        <w:rPr>
          <w:rFonts w:ascii="Verdana" w:hAnsi="Verdana"/>
          <w:sz w:val="20"/>
          <w:szCs w:val="20"/>
        </w:rPr>
      </w:pPr>
    </w:p>
    <w:p w14:paraId="1473A4E4"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7.1. Ogólne zasady obmiaru prac</w:t>
      </w:r>
    </w:p>
    <w:p w14:paraId="33898A48" w14:textId="77777777" w:rsidR="000301DC" w:rsidRPr="00436676" w:rsidRDefault="000301DC" w:rsidP="000301DC">
      <w:pPr>
        <w:pStyle w:val="tekstost"/>
        <w:rPr>
          <w:rFonts w:ascii="Verdana" w:hAnsi="Verdana"/>
        </w:rPr>
      </w:pPr>
      <w:r w:rsidRPr="00436676">
        <w:rPr>
          <w:rFonts w:ascii="Verdana" w:hAnsi="Verdana"/>
        </w:rPr>
        <w:tab/>
        <w:t>Obmiar prac będzie określać faktyczny zakres wykonywanych prac zgodnie z dokumentacją projektową i STWIORB, w jednostkach ustalonych w kosztorysie.</w:t>
      </w:r>
    </w:p>
    <w:p w14:paraId="3E8AC2A0" w14:textId="69E9A037" w:rsidR="000301DC" w:rsidRPr="00436676" w:rsidRDefault="000301DC" w:rsidP="000301DC">
      <w:pPr>
        <w:pStyle w:val="tekstost"/>
        <w:rPr>
          <w:rFonts w:ascii="Verdana" w:hAnsi="Verdana"/>
        </w:rPr>
      </w:pPr>
      <w:r w:rsidRPr="00436676">
        <w:rPr>
          <w:rFonts w:ascii="Verdana" w:hAnsi="Verdana"/>
        </w:rPr>
        <w:tab/>
        <w:t>Obmiaru prac dokonuje Wykonawca po pisemnym powiadomieniu Kierownika Rejonu/koordynatora o zakresie obmierzanych prac i terminie obmiaru, co najmniej na 3 dni przed tym terminem.</w:t>
      </w:r>
    </w:p>
    <w:p w14:paraId="6C593F20" w14:textId="77777777" w:rsidR="000301DC" w:rsidRPr="00436676" w:rsidRDefault="000301DC" w:rsidP="000301DC">
      <w:pPr>
        <w:pStyle w:val="tekstost"/>
        <w:rPr>
          <w:rFonts w:ascii="Verdana" w:hAnsi="Verdana"/>
        </w:rPr>
      </w:pPr>
      <w:r w:rsidRPr="00436676">
        <w:rPr>
          <w:rFonts w:ascii="Verdana" w:hAnsi="Verdana"/>
        </w:rPr>
        <w:lastRenderedPageBreak/>
        <w:tab/>
        <w:t>Wyniki obmiaru będą wpisane do książki obmiarów.</w:t>
      </w:r>
    </w:p>
    <w:p w14:paraId="36D7A802" w14:textId="42B44083" w:rsidR="000301DC" w:rsidRPr="00436676" w:rsidRDefault="000301DC" w:rsidP="000301DC">
      <w:pPr>
        <w:pStyle w:val="tekstost"/>
        <w:rPr>
          <w:rFonts w:ascii="Verdana" w:hAnsi="Verdana"/>
        </w:rPr>
      </w:pPr>
      <w:r w:rsidRPr="00436676">
        <w:rPr>
          <w:rFonts w:ascii="Verdana" w:hAnsi="Verdana"/>
        </w:rPr>
        <w:tab/>
        <w:t>Jakikolwiek błąd lub przeoczenie (opuszczenie) w ilościach podanych w ślepym kosztorysie lub gdzie indziej w STWIORB nie zwalnia Wykonawcy od obowiązku ukończenia wszystkich prac. Błędne dane zostaną poprawione wg instrukcji Kierownika Rejonu/koordynatora</w:t>
      </w:r>
      <w:r w:rsidR="007B6599" w:rsidRPr="00436676">
        <w:rPr>
          <w:rFonts w:ascii="Verdana" w:hAnsi="Verdana"/>
        </w:rPr>
        <w:t xml:space="preserve"> </w:t>
      </w:r>
      <w:r w:rsidRPr="00436676">
        <w:rPr>
          <w:rFonts w:ascii="Verdana" w:hAnsi="Verdana"/>
        </w:rPr>
        <w:t>na piśmie.</w:t>
      </w:r>
    </w:p>
    <w:p w14:paraId="0A553876" w14:textId="77777777" w:rsidR="000301DC" w:rsidRPr="00436676" w:rsidRDefault="000301DC" w:rsidP="000301DC">
      <w:pPr>
        <w:pStyle w:val="tekstost"/>
        <w:rPr>
          <w:rFonts w:ascii="Verdana" w:hAnsi="Verdana"/>
        </w:rPr>
      </w:pPr>
      <w:r w:rsidRPr="00436676">
        <w:rPr>
          <w:rFonts w:ascii="Verdana" w:hAnsi="Verdana"/>
        </w:rPr>
        <w:tab/>
        <w:t xml:space="preserve">Obmiar gotowych prac będzie przeprowadzony z częstością wymaganą do celu   płatności na rzecz Wykonawcy lub w innym czasie określonym w umowie lub oczekiwanym przez Wykonawcę </w:t>
      </w:r>
      <w:r w:rsidRPr="00436676">
        <w:rPr>
          <w:rFonts w:ascii="Verdana" w:hAnsi="Verdana"/>
        </w:rPr>
        <w:br/>
        <w:t>i Kierownika Rejonu/koordynatora.</w:t>
      </w:r>
    </w:p>
    <w:p w14:paraId="181BB5F6" w14:textId="77777777" w:rsidR="007B6599" w:rsidRPr="00436676" w:rsidRDefault="007B6599" w:rsidP="000301DC">
      <w:pPr>
        <w:pStyle w:val="tekstost"/>
        <w:rPr>
          <w:rFonts w:ascii="Verdana" w:hAnsi="Verdana"/>
        </w:rPr>
      </w:pPr>
    </w:p>
    <w:p w14:paraId="0263B148"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7.2. Zasady określania ilości prac i materiałów</w:t>
      </w:r>
    </w:p>
    <w:p w14:paraId="4594C34A" w14:textId="77777777" w:rsidR="000301DC" w:rsidRPr="00436676" w:rsidRDefault="000301DC" w:rsidP="000301DC">
      <w:pPr>
        <w:pStyle w:val="tekstost"/>
        <w:rPr>
          <w:rFonts w:ascii="Verdana" w:hAnsi="Verdana"/>
        </w:rPr>
      </w:pPr>
      <w:r w:rsidRPr="00436676">
        <w:rPr>
          <w:rFonts w:ascii="Verdana" w:hAnsi="Verdana"/>
        </w:rPr>
        <w:tab/>
        <w:t>Długości i odległości pomiędzy wyszczególnionymi punktami skrajnymi będą obmierzone poziomo wzdłuż linii osiowej.</w:t>
      </w:r>
    </w:p>
    <w:p w14:paraId="7714C732" w14:textId="77777777" w:rsidR="000301DC" w:rsidRPr="00436676" w:rsidRDefault="000301DC" w:rsidP="000301DC">
      <w:pPr>
        <w:pStyle w:val="tekstost"/>
        <w:rPr>
          <w:rFonts w:ascii="Verdana" w:hAnsi="Verdana"/>
        </w:rPr>
      </w:pPr>
      <w:r w:rsidRPr="00436676">
        <w:rPr>
          <w:rFonts w:ascii="Verdana" w:hAnsi="Verdana"/>
        </w:rPr>
        <w:tab/>
        <w:t>Jeśli STWIORB właściwe dla danych prac nie wymagają tego inaczej, objętości będą wyliczone w m</w:t>
      </w:r>
      <w:r w:rsidRPr="00436676">
        <w:rPr>
          <w:rFonts w:ascii="Verdana" w:hAnsi="Verdana"/>
          <w:vertAlign w:val="superscript"/>
        </w:rPr>
        <w:t>3</w:t>
      </w:r>
      <w:r w:rsidRPr="00436676">
        <w:rPr>
          <w:rFonts w:ascii="Verdana" w:hAnsi="Verdana"/>
        </w:rPr>
        <w:t xml:space="preserve"> jako długość pomnożona przez średni przekrój.</w:t>
      </w:r>
    </w:p>
    <w:p w14:paraId="732ACDC9" w14:textId="77777777" w:rsidR="000301DC" w:rsidRPr="00436676" w:rsidRDefault="000301DC" w:rsidP="000301DC">
      <w:pPr>
        <w:pStyle w:val="tekstost"/>
        <w:rPr>
          <w:rFonts w:ascii="Verdana" w:hAnsi="Verdana"/>
        </w:rPr>
      </w:pPr>
      <w:r w:rsidRPr="00436676">
        <w:rPr>
          <w:rFonts w:ascii="Verdana" w:hAnsi="Verdana"/>
        </w:rPr>
        <w:tab/>
        <w:t xml:space="preserve">Ilości, które mają być obmierzone wagowo, będą ważone w tonach lub kilogramach zgodnie </w:t>
      </w:r>
      <w:r w:rsidRPr="00436676">
        <w:rPr>
          <w:rFonts w:ascii="Verdana" w:hAnsi="Verdana"/>
        </w:rPr>
        <w:br/>
        <w:t>z wymaganiami STWIORB.</w:t>
      </w:r>
    </w:p>
    <w:p w14:paraId="7A206612" w14:textId="77777777" w:rsidR="007B6599" w:rsidRPr="00436676" w:rsidRDefault="007B6599" w:rsidP="000301DC">
      <w:pPr>
        <w:pStyle w:val="tekstost"/>
        <w:rPr>
          <w:rFonts w:ascii="Verdana" w:hAnsi="Verdana"/>
        </w:rPr>
      </w:pPr>
    </w:p>
    <w:p w14:paraId="4C258557"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7.3. Urządzenia i sprzęt pomiarowy</w:t>
      </w:r>
    </w:p>
    <w:p w14:paraId="5679350B" w14:textId="77777777" w:rsidR="000301DC" w:rsidRPr="00436676" w:rsidRDefault="000301DC" w:rsidP="000301DC">
      <w:pPr>
        <w:pStyle w:val="tekstost"/>
        <w:rPr>
          <w:rFonts w:ascii="Verdana" w:hAnsi="Verdana"/>
        </w:rPr>
      </w:pPr>
      <w:r w:rsidRPr="00436676">
        <w:rPr>
          <w:rFonts w:ascii="Verdana" w:hAnsi="Verdana"/>
        </w:rPr>
        <w:tab/>
        <w:t>Wszystkie urządzenia i sprzęt pomiarowy, stosowany w czasie obmiaru prac będą zaakceptowane przez Kierownika Rejonu/koordynatora.</w:t>
      </w:r>
    </w:p>
    <w:p w14:paraId="02F4CA0E" w14:textId="77777777" w:rsidR="000301DC" w:rsidRPr="00436676" w:rsidRDefault="000301DC" w:rsidP="000301DC">
      <w:pPr>
        <w:pStyle w:val="tekstost"/>
        <w:rPr>
          <w:rFonts w:ascii="Verdana" w:hAnsi="Verdana"/>
        </w:rPr>
      </w:pPr>
      <w:r w:rsidRPr="00436676">
        <w:rPr>
          <w:rFonts w:ascii="Verdana" w:hAnsi="Verdana"/>
        </w:rPr>
        <w:tab/>
        <w:t>Urządzenia i sprzęt pomiarowy zostaną dostarczone przez Wykonawcę. Jeżeli urządzenia te lub sprzęt wymagają badań atestujących to Wykonawca będzie posiadać ważne świadectwa legalizacji.</w:t>
      </w:r>
    </w:p>
    <w:p w14:paraId="03F83383" w14:textId="47F8BA39" w:rsidR="000301DC" w:rsidRPr="00436676" w:rsidRDefault="000301DC" w:rsidP="000301DC">
      <w:pPr>
        <w:pStyle w:val="tekstost"/>
        <w:rPr>
          <w:rFonts w:ascii="Verdana" w:hAnsi="Verdana"/>
        </w:rPr>
      </w:pPr>
      <w:r w:rsidRPr="00436676">
        <w:rPr>
          <w:rFonts w:ascii="Verdana" w:hAnsi="Verdana"/>
        </w:rPr>
        <w:tab/>
        <w:t xml:space="preserve">Wszystkie urządzenia pomiarowe będą przez Wykonawcę utrzymywane w dobrym stanie, </w:t>
      </w:r>
      <w:r w:rsidR="007B6599" w:rsidRPr="00436676">
        <w:rPr>
          <w:rFonts w:ascii="Verdana" w:hAnsi="Verdana"/>
        </w:rPr>
        <w:br/>
      </w:r>
      <w:r w:rsidRPr="00436676">
        <w:rPr>
          <w:rFonts w:ascii="Verdana" w:hAnsi="Verdana"/>
        </w:rPr>
        <w:t>w całym okresie trwania prac.</w:t>
      </w:r>
    </w:p>
    <w:p w14:paraId="59E2B041" w14:textId="77777777" w:rsidR="004B4886" w:rsidRPr="00436676" w:rsidRDefault="004B4886" w:rsidP="000301DC">
      <w:pPr>
        <w:pStyle w:val="tekstost"/>
        <w:rPr>
          <w:rFonts w:ascii="Verdana" w:hAnsi="Verdana"/>
        </w:rPr>
      </w:pPr>
    </w:p>
    <w:p w14:paraId="63DCD373"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7.4. Wagi i zasady ważenia</w:t>
      </w:r>
    </w:p>
    <w:p w14:paraId="29A8CFB7" w14:textId="77777777" w:rsidR="000301DC" w:rsidRPr="00436676" w:rsidRDefault="000301DC" w:rsidP="000301DC">
      <w:pPr>
        <w:pStyle w:val="tekstost"/>
        <w:rPr>
          <w:rFonts w:ascii="Verdana" w:hAnsi="Verdana"/>
        </w:rPr>
      </w:pPr>
      <w:r w:rsidRPr="00436676">
        <w:rPr>
          <w:rFonts w:ascii="Verdana" w:hAnsi="Verdana"/>
        </w:rPr>
        <w:tab/>
        <w:t>Wykonawca dostarczy i zainstaluje urządzenia wagowe odpowiadające odnośnym wymaganiom STWIORB Będzie utrzymywać to wyposażenie zapewniając w sposób ciągły zachowanie dokładności wg norm zatwierdzonych przez Kierownika Rejonu/koordynatora.</w:t>
      </w:r>
    </w:p>
    <w:p w14:paraId="689080A2" w14:textId="77777777" w:rsidR="004B4886" w:rsidRPr="00436676" w:rsidRDefault="004B4886" w:rsidP="000301DC">
      <w:pPr>
        <w:pStyle w:val="tekstost"/>
        <w:rPr>
          <w:rFonts w:ascii="Verdana" w:hAnsi="Verdana"/>
        </w:rPr>
      </w:pPr>
    </w:p>
    <w:p w14:paraId="4C356E14"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7.5. Czas przeprowadzenia obmiaru</w:t>
      </w:r>
    </w:p>
    <w:p w14:paraId="38CCE3DC" w14:textId="08442B92" w:rsidR="000301DC" w:rsidRPr="00436676" w:rsidRDefault="000301DC" w:rsidP="000301DC">
      <w:pPr>
        <w:pStyle w:val="tekstost"/>
        <w:rPr>
          <w:rFonts w:ascii="Verdana" w:hAnsi="Verdana"/>
        </w:rPr>
      </w:pPr>
      <w:r w:rsidRPr="00436676">
        <w:rPr>
          <w:rFonts w:ascii="Verdana" w:hAnsi="Verdana"/>
        </w:rPr>
        <w:tab/>
        <w:t xml:space="preserve">Obmiary będą przeprowadzone przed częściowym odbiorem  odcinków prac, a także </w:t>
      </w:r>
      <w:r w:rsidR="007B6599" w:rsidRPr="00436676">
        <w:rPr>
          <w:rFonts w:ascii="Verdana" w:hAnsi="Verdana"/>
        </w:rPr>
        <w:br/>
      </w:r>
      <w:r w:rsidRPr="00436676">
        <w:rPr>
          <w:rFonts w:ascii="Verdana" w:hAnsi="Verdana"/>
        </w:rPr>
        <w:t>w przypadku występowania dłuższej przerwy w pracach.</w:t>
      </w:r>
    </w:p>
    <w:p w14:paraId="274E4CA9" w14:textId="77777777" w:rsidR="000301DC" w:rsidRPr="00436676" w:rsidRDefault="000301DC" w:rsidP="000301DC">
      <w:pPr>
        <w:pStyle w:val="tekstost"/>
        <w:rPr>
          <w:rFonts w:ascii="Verdana" w:hAnsi="Verdana"/>
        </w:rPr>
      </w:pPr>
      <w:r w:rsidRPr="00436676">
        <w:rPr>
          <w:rFonts w:ascii="Verdana" w:hAnsi="Verdana"/>
        </w:rPr>
        <w:tab/>
        <w:t>Obmiar prac zanikających przeprowadza się w czasie ich wykonywania.</w:t>
      </w:r>
    </w:p>
    <w:p w14:paraId="01DFABCA" w14:textId="77777777" w:rsidR="000301DC" w:rsidRPr="00436676" w:rsidRDefault="000301DC" w:rsidP="000301DC">
      <w:pPr>
        <w:pStyle w:val="tekstost"/>
        <w:rPr>
          <w:rFonts w:ascii="Verdana" w:hAnsi="Verdana"/>
        </w:rPr>
      </w:pPr>
      <w:r w:rsidRPr="00436676">
        <w:rPr>
          <w:rFonts w:ascii="Verdana" w:hAnsi="Verdana"/>
        </w:rPr>
        <w:tab/>
        <w:t>Obmiar prac podlegających zakryciu przeprowadza się przed ich zakryciem.</w:t>
      </w:r>
    </w:p>
    <w:p w14:paraId="7CCE274A" w14:textId="2C0CF5F3" w:rsidR="000301DC" w:rsidRPr="00436676" w:rsidRDefault="000301DC" w:rsidP="000301DC">
      <w:pPr>
        <w:pStyle w:val="tekstost"/>
        <w:rPr>
          <w:rFonts w:ascii="Verdana" w:hAnsi="Verdana"/>
        </w:rPr>
      </w:pPr>
      <w:r w:rsidRPr="00436676">
        <w:rPr>
          <w:rFonts w:ascii="Verdana" w:hAnsi="Verdana"/>
        </w:rPr>
        <w:tab/>
        <w:t>Pracy pomiarowe do obmiaru oraz nieodzowne obliczenia będą wykonane w sposób zrozumiały i jednoznaczny.</w:t>
      </w:r>
    </w:p>
    <w:p w14:paraId="0BC649F5" w14:textId="3A482DAC" w:rsidR="000301DC" w:rsidRPr="00436676" w:rsidRDefault="000301DC" w:rsidP="000301DC">
      <w:pPr>
        <w:pStyle w:val="tekstost"/>
        <w:rPr>
          <w:rFonts w:ascii="Verdana" w:hAnsi="Verdana"/>
        </w:rPr>
      </w:pPr>
      <w:r w:rsidRPr="00436676">
        <w:rPr>
          <w:rFonts w:ascii="Verdana" w:hAnsi="Verdana"/>
        </w:rPr>
        <w:tab/>
        <w:t xml:space="preserve">Wymiary skomplikowanych powierzchni lub objętości będą uzupełnione odpowiednimi szkicami umieszczonymi na karcie książki obmiarów. W razie braku miejsca szkice mogą być dołączone w formie oddzielnego załącznika do książki obmiarów, którego wzór zostanie uzgodniony z Kierownikiem Rejonu/koordynatorem. </w:t>
      </w:r>
    </w:p>
    <w:p w14:paraId="51100129" w14:textId="3EDE9D65" w:rsidR="000301DC" w:rsidRPr="00436676" w:rsidRDefault="007B6599" w:rsidP="000301DC">
      <w:pPr>
        <w:pStyle w:val="Nagwek1"/>
        <w:rPr>
          <w:rFonts w:ascii="Verdana" w:hAnsi="Verdana"/>
          <w:sz w:val="20"/>
          <w:szCs w:val="20"/>
        </w:rPr>
      </w:pPr>
      <w:r w:rsidRPr="00436676">
        <w:rPr>
          <w:rFonts w:ascii="Verdana" w:hAnsi="Verdana"/>
          <w:sz w:val="20"/>
          <w:szCs w:val="20"/>
        </w:rPr>
        <w:t xml:space="preserve">8. </w:t>
      </w:r>
      <w:bookmarkStart w:id="24" w:name="_Toc416830705"/>
      <w:bookmarkStart w:id="25" w:name="_Toc6881286"/>
      <w:bookmarkStart w:id="26" w:name="_Toc6882159"/>
      <w:r w:rsidRPr="00436676">
        <w:rPr>
          <w:rFonts w:ascii="Verdana" w:hAnsi="Verdana"/>
          <w:sz w:val="20"/>
          <w:szCs w:val="20"/>
        </w:rPr>
        <w:t>ODBIÓR PRAC</w:t>
      </w:r>
      <w:bookmarkEnd w:id="24"/>
      <w:bookmarkEnd w:id="25"/>
      <w:bookmarkEnd w:id="26"/>
    </w:p>
    <w:p w14:paraId="4DC12F25" w14:textId="77777777" w:rsidR="007B6599" w:rsidRPr="00436676" w:rsidRDefault="007B6599" w:rsidP="007B6599">
      <w:pPr>
        <w:rPr>
          <w:rFonts w:ascii="Verdana" w:hAnsi="Verdana"/>
          <w:sz w:val="20"/>
          <w:szCs w:val="20"/>
        </w:rPr>
      </w:pPr>
    </w:p>
    <w:p w14:paraId="6E0974D5"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8.1. Rodzaje odbiorów prac</w:t>
      </w:r>
    </w:p>
    <w:p w14:paraId="7BD401A4" w14:textId="77777777" w:rsidR="000301DC" w:rsidRPr="00436676" w:rsidRDefault="000301DC" w:rsidP="000301DC">
      <w:pPr>
        <w:pStyle w:val="tekstost"/>
        <w:rPr>
          <w:rFonts w:ascii="Verdana" w:hAnsi="Verdana"/>
        </w:rPr>
      </w:pPr>
      <w:r w:rsidRPr="00436676">
        <w:rPr>
          <w:rFonts w:ascii="Verdana" w:hAnsi="Verdana"/>
        </w:rPr>
        <w:tab/>
        <w:t>W zależności od ustaleń odpowiednich STWIORB, pracy podlegają następującym etapom odbioru:</w:t>
      </w:r>
    </w:p>
    <w:p w14:paraId="0F4FF0EF" w14:textId="77777777" w:rsidR="000301DC" w:rsidRPr="00436676" w:rsidRDefault="000301DC" w:rsidP="002B3AD7">
      <w:pPr>
        <w:pStyle w:val="tekstost"/>
        <w:numPr>
          <w:ilvl w:val="0"/>
          <w:numId w:val="76"/>
        </w:numPr>
        <w:rPr>
          <w:rFonts w:ascii="Verdana" w:hAnsi="Verdana"/>
        </w:rPr>
      </w:pPr>
      <w:r w:rsidRPr="00436676">
        <w:rPr>
          <w:rFonts w:ascii="Verdana" w:hAnsi="Verdana"/>
        </w:rPr>
        <w:t>odbiorowi prac zanikających i ulegających zakryciu,</w:t>
      </w:r>
    </w:p>
    <w:p w14:paraId="08DABA26" w14:textId="77777777" w:rsidR="000301DC" w:rsidRPr="00436676" w:rsidRDefault="000301DC" w:rsidP="002B3AD7">
      <w:pPr>
        <w:pStyle w:val="tekstost"/>
        <w:numPr>
          <w:ilvl w:val="0"/>
          <w:numId w:val="76"/>
        </w:numPr>
        <w:rPr>
          <w:rFonts w:ascii="Verdana" w:hAnsi="Verdana"/>
        </w:rPr>
      </w:pPr>
      <w:r w:rsidRPr="00436676">
        <w:rPr>
          <w:rFonts w:ascii="Verdana" w:hAnsi="Verdana"/>
        </w:rPr>
        <w:t>odbiorowi częściowemu,</w:t>
      </w:r>
    </w:p>
    <w:p w14:paraId="4A23F58F" w14:textId="77777777" w:rsidR="000301DC" w:rsidRPr="00436676" w:rsidRDefault="000301DC" w:rsidP="002B3AD7">
      <w:pPr>
        <w:pStyle w:val="tekstost"/>
        <w:numPr>
          <w:ilvl w:val="0"/>
          <w:numId w:val="76"/>
        </w:numPr>
        <w:rPr>
          <w:rFonts w:ascii="Verdana" w:hAnsi="Verdana"/>
        </w:rPr>
      </w:pPr>
      <w:r w:rsidRPr="00436676">
        <w:rPr>
          <w:rFonts w:ascii="Verdana" w:hAnsi="Verdana"/>
        </w:rPr>
        <w:t>odbiorowi Ostatecznemu,</w:t>
      </w:r>
    </w:p>
    <w:p w14:paraId="609039CD" w14:textId="77777777" w:rsidR="000301DC" w:rsidRPr="00436676" w:rsidRDefault="000301DC" w:rsidP="002B3AD7">
      <w:pPr>
        <w:pStyle w:val="tekstost"/>
        <w:numPr>
          <w:ilvl w:val="0"/>
          <w:numId w:val="76"/>
        </w:numPr>
        <w:rPr>
          <w:rFonts w:ascii="Verdana" w:hAnsi="Verdana"/>
        </w:rPr>
      </w:pPr>
      <w:r w:rsidRPr="00436676">
        <w:rPr>
          <w:rFonts w:ascii="Verdana" w:hAnsi="Verdana"/>
        </w:rPr>
        <w:t>odbiorowi pogwarancyjnemu.</w:t>
      </w:r>
    </w:p>
    <w:p w14:paraId="310D4EA8" w14:textId="77777777" w:rsidR="007B6599" w:rsidRPr="00436676" w:rsidRDefault="007B6599" w:rsidP="007B6599">
      <w:pPr>
        <w:pStyle w:val="tekstost"/>
        <w:ind w:left="283"/>
        <w:rPr>
          <w:rFonts w:ascii="Verdana" w:hAnsi="Verdana"/>
        </w:rPr>
      </w:pPr>
    </w:p>
    <w:p w14:paraId="180658EC"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8.2. Odbiór prac zanikających i ulegających zakryciu</w:t>
      </w:r>
    </w:p>
    <w:p w14:paraId="468E1B58" w14:textId="77777777" w:rsidR="000301DC" w:rsidRPr="00436676" w:rsidRDefault="000301DC" w:rsidP="000301DC">
      <w:pPr>
        <w:pStyle w:val="tekstost"/>
        <w:rPr>
          <w:rFonts w:ascii="Verdana" w:hAnsi="Verdana"/>
        </w:rPr>
      </w:pPr>
      <w:r w:rsidRPr="00436676">
        <w:rPr>
          <w:rFonts w:ascii="Verdana" w:hAnsi="Verdana"/>
        </w:rPr>
        <w:tab/>
        <w:t>Odbiór prac zanikających i ulegających zakryciu polega na finalnej ocenie ilości i jakości wykonywanych prac, które w dalszym procesie realizacji ulegną zakryciu.</w:t>
      </w:r>
    </w:p>
    <w:p w14:paraId="54BBCEFE" w14:textId="77777777" w:rsidR="000301DC" w:rsidRPr="00436676" w:rsidRDefault="000301DC" w:rsidP="000301DC">
      <w:pPr>
        <w:pStyle w:val="tekstost"/>
        <w:rPr>
          <w:rFonts w:ascii="Verdana" w:hAnsi="Verdana"/>
        </w:rPr>
      </w:pPr>
      <w:r w:rsidRPr="00436676">
        <w:rPr>
          <w:rFonts w:ascii="Verdana" w:hAnsi="Verdana"/>
        </w:rPr>
        <w:lastRenderedPageBreak/>
        <w:tab/>
        <w:t>Odbiór prac zanikających i ulegających zakryciu będzie dokonany w czasie umożliwiającym wykonanie ewentualnych korekt i poprawek bez hamowania ogólnego postępu prac.</w:t>
      </w:r>
    </w:p>
    <w:p w14:paraId="4400BFD0" w14:textId="77777777" w:rsidR="000301DC" w:rsidRPr="00436676" w:rsidRDefault="000301DC" w:rsidP="000301DC">
      <w:pPr>
        <w:pStyle w:val="tekstost"/>
        <w:rPr>
          <w:rFonts w:ascii="Verdana" w:hAnsi="Verdana"/>
        </w:rPr>
      </w:pPr>
      <w:r w:rsidRPr="00436676">
        <w:rPr>
          <w:rFonts w:ascii="Verdana" w:hAnsi="Verdana"/>
        </w:rPr>
        <w:tab/>
        <w:t>Odbioru prac dokonuje Inżynier/Kierownik projektu.</w:t>
      </w:r>
    </w:p>
    <w:p w14:paraId="6BCB6AB9" w14:textId="668F4E8F" w:rsidR="000301DC" w:rsidRPr="00436676" w:rsidRDefault="000301DC" w:rsidP="000301DC">
      <w:pPr>
        <w:pStyle w:val="tekstost"/>
        <w:rPr>
          <w:rFonts w:ascii="Verdana" w:hAnsi="Verdana"/>
        </w:rPr>
      </w:pPr>
      <w:r w:rsidRPr="00436676">
        <w:rPr>
          <w:rFonts w:ascii="Verdana" w:hAnsi="Verdana"/>
        </w:rPr>
        <w:tab/>
        <w:t>Gotowość danej części prac do odbioru zgłasza Wykonawca wpisem do dziennika budowy (prac) i jednoczesnym powiadomieniem Kierownika Rejonu/koordynatora. Odbiór będzie przeprowadzony niezwłocznie, nie później jednak niż w ciągu 3 dni od daty zgłoszenia wpisem do dziennika budowy i powiadomienia o tym fakcie Kierownika Rejonu/koordynatora.</w:t>
      </w:r>
    </w:p>
    <w:p w14:paraId="75CA2514" w14:textId="28C812E8" w:rsidR="000301DC" w:rsidRPr="00436676" w:rsidRDefault="000301DC" w:rsidP="000301DC">
      <w:pPr>
        <w:pStyle w:val="tekstost"/>
        <w:rPr>
          <w:rFonts w:ascii="Verdana" w:hAnsi="Verdana"/>
        </w:rPr>
      </w:pPr>
      <w:r w:rsidRPr="00436676">
        <w:rPr>
          <w:rFonts w:ascii="Verdana" w:hAnsi="Verdana"/>
        </w:rPr>
        <w:tab/>
        <w:t>Jakość i ilość prac ulegających zakryciu ocenia Kierownik Rejonu/koordynator</w:t>
      </w:r>
      <w:r w:rsidR="007B6599" w:rsidRPr="00436676">
        <w:rPr>
          <w:rFonts w:ascii="Verdana" w:hAnsi="Verdana"/>
        </w:rPr>
        <w:t xml:space="preserve"> </w:t>
      </w:r>
      <w:r w:rsidRPr="00436676">
        <w:rPr>
          <w:rFonts w:ascii="Verdana" w:hAnsi="Verdana"/>
        </w:rPr>
        <w:t>na podstawie dokumentów zawierających komplet wyników badań laboratoryjnych i w oparciu o przeprowadzone pomiary, w konfrontacji z dokumentacją projektową, STWIORB i uprzednimi ustaleniami.</w:t>
      </w:r>
    </w:p>
    <w:p w14:paraId="1E8A0C79" w14:textId="77777777" w:rsidR="007B6599" w:rsidRPr="00436676" w:rsidRDefault="007B6599" w:rsidP="000301DC">
      <w:pPr>
        <w:pStyle w:val="tekstost"/>
        <w:rPr>
          <w:rFonts w:ascii="Verdana" w:hAnsi="Verdana"/>
        </w:rPr>
      </w:pPr>
    </w:p>
    <w:p w14:paraId="66FD636E" w14:textId="77777777" w:rsidR="000301DC" w:rsidRPr="00436676" w:rsidRDefault="000301DC" w:rsidP="007B6599">
      <w:pPr>
        <w:pStyle w:val="Nagwek2"/>
        <w:rPr>
          <w:rFonts w:ascii="Verdana" w:hAnsi="Verdana"/>
          <w:b/>
          <w:sz w:val="20"/>
          <w:szCs w:val="20"/>
        </w:rPr>
      </w:pPr>
      <w:r w:rsidRPr="00436676">
        <w:rPr>
          <w:rFonts w:ascii="Verdana" w:hAnsi="Verdana"/>
          <w:b/>
          <w:sz w:val="20"/>
          <w:szCs w:val="20"/>
        </w:rPr>
        <w:t>8.3. Odbiór częściowy</w:t>
      </w:r>
    </w:p>
    <w:p w14:paraId="21DC53D8" w14:textId="77777777" w:rsidR="000301DC" w:rsidRPr="00436676" w:rsidRDefault="000301DC" w:rsidP="007B6599">
      <w:pPr>
        <w:pStyle w:val="tekstost"/>
        <w:rPr>
          <w:rFonts w:ascii="Verdana" w:hAnsi="Verdana"/>
        </w:rPr>
      </w:pPr>
      <w:r w:rsidRPr="00436676">
        <w:rPr>
          <w:rFonts w:ascii="Verdana" w:hAnsi="Verdana"/>
        </w:rPr>
        <w:tab/>
        <w:t>Odbiór  częściowy polega na ocenie ilości i jakości wykonanych części prac. Odbioru prac dokonuje komisja odbioru w skład której wchodzą:</w:t>
      </w:r>
    </w:p>
    <w:p w14:paraId="1C8959FE" w14:textId="77777777" w:rsidR="000301DC" w:rsidRPr="00436676" w:rsidRDefault="000301DC" w:rsidP="007B6599">
      <w:pPr>
        <w:pStyle w:val="tekstost"/>
        <w:rPr>
          <w:rFonts w:ascii="Verdana" w:hAnsi="Verdana"/>
        </w:rPr>
      </w:pPr>
      <w:r w:rsidRPr="00436676">
        <w:rPr>
          <w:rFonts w:ascii="Verdana" w:hAnsi="Verdana"/>
        </w:rPr>
        <w:t>- przewodniczący komisji – Kierownik Rejonu Drogowego,</w:t>
      </w:r>
    </w:p>
    <w:p w14:paraId="5C4E148D" w14:textId="77777777" w:rsidR="000301DC" w:rsidRPr="00436676" w:rsidRDefault="000301DC" w:rsidP="007B6599">
      <w:pPr>
        <w:pStyle w:val="tekstost"/>
        <w:rPr>
          <w:rFonts w:ascii="Verdana" w:hAnsi="Verdana"/>
        </w:rPr>
      </w:pPr>
      <w:r w:rsidRPr="00436676">
        <w:rPr>
          <w:rFonts w:ascii="Verdana" w:hAnsi="Verdana"/>
        </w:rPr>
        <w:t>- członkowie komisji – przedstawiciele Rejonu Drogowego lub Oddziału Warszawa,</w:t>
      </w:r>
    </w:p>
    <w:p w14:paraId="3A7756AA" w14:textId="77777777" w:rsidR="000301DC" w:rsidRPr="00436676" w:rsidRDefault="000301DC" w:rsidP="007B6599">
      <w:pPr>
        <w:pStyle w:val="tekstost"/>
        <w:rPr>
          <w:rFonts w:ascii="Verdana" w:hAnsi="Verdana"/>
        </w:rPr>
      </w:pPr>
      <w:r w:rsidRPr="00436676">
        <w:rPr>
          <w:rFonts w:ascii="Verdana" w:hAnsi="Verdana"/>
        </w:rPr>
        <w:t>- członkowie komisji – przedstawiciele Wykonawcy.</w:t>
      </w:r>
    </w:p>
    <w:p w14:paraId="0F4491C0" w14:textId="77777777" w:rsidR="000301DC" w:rsidRPr="00436676" w:rsidRDefault="000301DC" w:rsidP="007B6599">
      <w:pPr>
        <w:pStyle w:val="tekstost"/>
        <w:rPr>
          <w:rFonts w:ascii="Verdana" w:hAnsi="Verdana"/>
        </w:rPr>
      </w:pPr>
    </w:p>
    <w:p w14:paraId="54982BFF" w14:textId="77777777" w:rsidR="000301DC" w:rsidRPr="00436676" w:rsidRDefault="000301DC" w:rsidP="007B6599">
      <w:pPr>
        <w:pStyle w:val="tekstost"/>
        <w:rPr>
          <w:rFonts w:ascii="Verdana" w:hAnsi="Verdana"/>
        </w:rPr>
      </w:pPr>
      <w:r w:rsidRPr="00436676">
        <w:rPr>
          <w:rFonts w:ascii="Verdana" w:hAnsi="Verdana"/>
        </w:rPr>
        <w:t>Do odbioru częściowego, Wykonawca jest zobowiązany przygotować następujące dokumenty:</w:t>
      </w:r>
    </w:p>
    <w:p w14:paraId="6CDCA6C8" w14:textId="77777777" w:rsidR="000301DC" w:rsidRPr="00436676" w:rsidRDefault="000301DC" w:rsidP="007B6599">
      <w:pPr>
        <w:numPr>
          <w:ilvl w:val="0"/>
          <w:numId w:val="77"/>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Zestawienie zbiorcze prac wskazanych do odbioru</w:t>
      </w:r>
    </w:p>
    <w:p w14:paraId="67F73BFE" w14:textId="77777777" w:rsidR="000301DC" w:rsidRPr="00436676" w:rsidRDefault="000301DC" w:rsidP="007B6599">
      <w:pPr>
        <w:numPr>
          <w:ilvl w:val="0"/>
          <w:numId w:val="77"/>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Protokół odbioru częściowego,</w:t>
      </w:r>
    </w:p>
    <w:p w14:paraId="12C56A80" w14:textId="77777777" w:rsidR="000301DC" w:rsidRPr="00436676" w:rsidRDefault="000301DC" w:rsidP="007B6599">
      <w:pPr>
        <w:numPr>
          <w:ilvl w:val="0"/>
          <w:numId w:val="77"/>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Kosztorys powykonawczy,</w:t>
      </w:r>
    </w:p>
    <w:p w14:paraId="3A936134" w14:textId="77777777" w:rsidR="000301DC" w:rsidRPr="00436676" w:rsidRDefault="000301DC" w:rsidP="007B6599">
      <w:pPr>
        <w:numPr>
          <w:ilvl w:val="0"/>
          <w:numId w:val="77"/>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Kopia książki obmiarów,</w:t>
      </w:r>
    </w:p>
    <w:p w14:paraId="4304E447" w14:textId="22C5A163" w:rsidR="000301DC" w:rsidRPr="00436676" w:rsidRDefault="000301DC" w:rsidP="007B6599">
      <w:pPr>
        <w:numPr>
          <w:ilvl w:val="0"/>
          <w:numId w:val="77"/>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wyniki pomiarów kontrolnych oraz badań i oznaczeń laboratoryjnych, zgodne z STWIORB </w:t>
      </w:r>
      <w:r w:rsidR="007B6599" w:rsidRPr="00436676">
        <w:rPr>
          <w:rFonts w:ascii="Verdana" w:hAnsi="Verdana"/>
          <w:sz w:val="20"/>
          <w:szCs w:val="20"/>
        </w:rPr>
        <w:br/>
      </w:r>
      <w:r w:rsidRPr="00436676">
        <w:rPr>
          <w:rFonts w:ascii="Verdana" w:hAnsi="Verdana"/>
          <w:sz w:val="20"/>
          <w:szCs w:val="20"/>
        </w:rPr>
        <w:t>i ew. PZJ,</w:t>
      </w:r>
    </w:p>
    <w:p w14:paraId="2DB65036" w14:textId="77777777" w:rsidR="000301DC" w:rsidRPr="00436676" w:rsidRDefault="000301DC" w:rsidP="007B6599">
      <w:pPr>
        <w:numPr>
          <w:ilvl w:val="0"/>
          <w:numId w:val="77"/>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deklaracje zgodności lub certyfikaty zgodności wbudowanych materiałów zgodnie z STWIORB i ew. PZJ,</w:t>
      </w:r>
    </w:p>
    <w:p w14:paraId="462FE7FB" w14:textId="77777777" w:rsidR="000301DC" w:rsidRPr="00436676" w:rsidRDefault="000301DC" w:rsidP="007B6599">
      <w:pPr>
        <w:ind w:left="341"/>
        <w:jc w:val="both"/>
        <w:rPr>
          <w:rFonts w:ascii="Verdana" w:hAnsi="Verdana"/>
          <w:sz w:val="20"/>
          <w:szCs w:val="20"/>
        </w:rPr>
      </w:pPr>
    </w:p>
    <w:p w14:paraId="36E36326" w14:textId="77777777" w:rsidR="000301DC" w:rsidRPr="00436676" w:rsidRDefault="000301DC" w:rsidP="007B6599">
      <w:pPr>
        <w:ind w:left="341"/>
        <w:jc w:val="both"/>
        <w:rPr>
          <w:rFonts w:ascii="Verdana" w:hAnsi="Verdana"/>
          <w:sz w:val="20"/>
          <w:szCs w:val="20"/>
        </w:rPr>
      </w:pPr>
      <w:r w:rsidRPr="00436676">
        <w:rPr>
          <w:rFonts w:ascii="Verdana" w:hAnsi="Verdana"/>
          <w:sz w:val="20"/>
          <w:szCs w:val="20"/>
        </w:rPr>
        <w:t>Zamawiający może wymagać przedstawienia opinii technologicznej sporządzonej na podstawie wszystkich wyników badań i pomiarów załączonych do dokumentów odbioru, wykonanych zgodnie z STWIORB i PZJ,</w:t>
      </w:r>
    </w:p>
    <w:p w14:paraId="4C5F6FE9" w14:textId="77777777" w:rsidR="000301DC" w:rsidRPr="00436676" w:rsidRDefault="000301DC" w:rsidP="007B6599">
      <w:pPr>
        <w:pStyle w:val="tekstost"/>
        <w:rPr>
          <w:rFonts w:ascii="Verdana" w:hAnsi="Verdana"/>
        </w:rPr>
      </w:pPr>
    </w:p>
    <w:p w14:paraId="045525F3" w14:textId="77777777" w:rsidR="000301DC" w:rsidRPr="00436676" w:rsidRDefault="000301DC" w:rsidP="007B6599">
      <w:pPr>
        <w:jc w:val="both"/>
        <w:rPr>
          <w:rFonts w:ascii="Verdana" w:hAnsi="Verdana"/>
          <w:sz w:val="20"/>
          <w:szCs w:val="20"/>
        </w:rPr>
      </w:pPr>
      <w:r w:rsidRPr="00436676">
        <w:rPr>
          <w:rFonts w:ascii="Verdana" w:hAnsi="Verdana"/>
          <w:sz w:val="20"/>
          <w:szCs w:val="20"/>
        </w:rPr>
        <w:t>W poniższych przypadkach:</w:t>
      </w:r>
    </w:p>
    <w:p w14:paraId="519D88C2" w14:textId="77777777" w:rsidR="000301DC" w:rsidRPr="00436676" w:rsidRDefault="000301DC" w:rsidP="007B6599">
      <w:pPr>
        <w:jc w:val="both"/>
        <w:rPr>
          <w:rFonts w:ascii="Verdana" w:hAnsi="Verdana"/>
          <w:sz w:val="20"/>
          <w:szCs w:val="20"/>
        </w:rPr>
      </w:pPr>
      <w:r w:rsidRPr="00436676">
        <w:rPr>
          <w:rFonts w:ascii="Verdana" w:hAnsi="Verdana"/>
          <w:sz w:val="20"/>
          <w:szCs w:val="20"/>
        </w:rPr>
        <w:t xml:space="preserve">- niewykonania wyznaczonych prac określonych w zleceniach, prac poprawkowych lub prac uzupełniających, </w:t>
      </w:r>
    </w:p>
    <w:p w14:paraId="23945E22" w14:textId="12CD19DA" w:rsidR="000301DC" w:rsidRPr="00436676" w:rsidRDefault="000301DC" w:rsidP="007B6599">
      <w:pPr>
        <w:spacing w:after="60"/>
        <w:jc w:val="both"/>
        <w:rPr>
          <w:rFonts w:ascii="Verdana" w:hAnsi="Verdana"/>
          <w:sz w:val="20"/>
          <w:szCs w:val="20"/>
        </w:rPr>
      </w:pPr>
      <w:r w:rsidRPr="00436676">
        <w:rPr>
          <w:rFonts w:ascii="Verdana" w:hAnsi="Verdana"/>
          <w:sz w:val="20"/>
          <w:szCs w:val="20"/>
        </w:rPr>
        <w:t xml:space="preserve">- stwierdzenia że jakość wykonywanych prac w poszczególnych asortymentach odbiega od wymaganej dokumentacji projektowej i STWIORB z uwzględnieniem tolerancji i nie ma większego wpływu na cechy eksploatacyjne obiektu i bezpieczeństwo ruchu, komisja odbioru częściowego może wezwać Wykonawcę do naprawy wad i usterek wykonanych prac lub dokonać potrąceń, oceniając pomniejszoną wartość wykonywanych prac w stosunku do wymagań przyjętych </w:t>
      </w:r>
      <w:r w:rsidR="007B6599" w:rsidRPr="00436676">
        <w:rPr>
          <w:rFonts w:ascii="Verdana" w:hAnsi="Verdana"/>
          <w:sz w:val="20"/>
          <w:szCs w:val="20"/>
        </w:rPr>
        <w:br/>
      </w:r>
      <w:r w:rsidRPr="00436676">
        <w:rPr>
          <w:rFonts w:ascii="Verdana" w:hAnsi="Verdana"/>
          <w:sz w:val="20"/>
          <w:szCs w:val="20"/>
        </w:rPr>
        <w:t>w dokumentach umowy.</w:t>
      </w:r>
    </w:p>
    <w:p w14:paraId="0DEC0829" w14:textId="77777777" w:rsidR="000301DC" w:rsidRPr="00436676" w:rsidRDefault="000301DC" w:rsidP="000301DC">
      <w:pPr>
        <w:pStyle w:val="tekstost"/>
        <w:rPr>
          <w:rFonts w:ascii="Verdana" w:hAnsi="Verdana"/>
        </w:rPr>
      </w:pPr>
    </w:p>
    <w:p w14:paraId="3301BD26"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8.4. Odbiór Ostateczny prac</w:t>
      </w:r>
    </w:p>
    <w:p w14:paraId="61656D3A" w14:textId="77777777" w:rsidR="007B6599" w:rsidRPr="00436676" w:rsidRDefault="007B6599" w:rsidP="007B6599">
      <w:pPr>
        <w:rPr>
          <w:rFonts w:ascii="Verdana" w:hAnsi="Verdana"/>
          <w:sz w:val="20"/>
          <w:szCs w:val="20"/>
        </w:rPr>
      </w:pPr>
    </w:p>
    <w:p w14:paraId="64C233BE" w14:textId="77777777" w:rsidR="000301DC" w:rsidRPr="00436676" w:rsidRDefault="000301DC" w:rsidP="007B6599">
      <w:pPr>
        <w:spacing w:after="60"/>
        <w:jc w:val="both"/>
        <w:rPr>
          <w:rFonts w:ascii="Verdana" w:hAnsi="Verdana"/>
          <w:b/>
          <w:sz w:val="20"/>
          <w:szCs w:val="20"/>
        </w:rPr>
      </w:pPr>
      <w:r w:rsidRPr="00436676">
        <w:rPr>
          <w:rFonts w:ascii="Verdana" w:hAnsi="Verdana"/>
          <w:b/>
          <w:sz w:val="20"/>
          <w:szCs w:val="20"/>
        </w:rPr>
        <w:t>8.4.1. Zasady odbioru Ostatecznego prac</w:t>
      </w:r>
    </w:p>
    <w:p w14:paraId="0947F12B" w14:textId="77777777" w:rsidR="000301DC" w:rsidRPr="00436676" w:rsidRDefault="000301DC" w:rsidP="007B6599">
      <w:pPr>
        <w:jc w:val="both"/>
        <w:rPr>
          <w:rFonts w:ascii="Verdana" w:hAnsi="Verdana"/>
          <w:sz w:val="20"/>
          <w:szCs w:val="20"/>
        </w:rPr>
      </w:pPr>
      <w:r w:rsidRPr="00436676">
        <w:rPr>
          <w:rFonts w:ascii="Verdana" w:hAnsi="Verdana"/>
          <w:sz w:val="20"/>
          <w:szCs w:val="20"/>
        </w:rPr>
        <w:tab/>
        <w:t>Odbiór Ostateczny polega na finalnej ocenie rzeczywistego wykonania prac w odniesieniu do ich ilości, jakości i wartości.</w:t>
      </w:r>
    </w:p>
    <w:p w14:paraId="27FBBCBD" w14:textId="77777777" w:rsidR="000301DC" w:rsidRPr="00436676" w:rsidRDefault="000301DC" w:rsidP="007B6599">
      <w:pPr>
        <w:jc w:val="both"/>
        <w:rPr>
          <w:rFonts w:ascii="Verdana" w:hAnsi="Verdana"/>
          <w:sz w:val="20"/>
          <w:szCs w:val="20"/>
        </w:rPr>
      </w:pPr>
      <w:r w:rsidRPr="00436676">
        <w:rPr>
          <w:rFonts w:ascii="Verdana" w:hAnsi="Verdana"/>
          <w:sz w:val="20"/>
          <w:szCs w:val="20"/>
        </w:rPr>
        <w:tab/>
        <w:t>Całkowite zakończenie prac oraz gotowość do odbioru Ostatecznego będzie stwierdzona przez Wykonawcę z bezzwłocznym powiadomieniem na piśmie o tym fakcie Kierownika Rejonu/koordynatora.</w:t>
      </w:r>
    </w:p>
    <w:p w14:paraId="7F846863" w14:textId="0AA3AA96" w:rsidR="000301DC" w:rsidRPr="00436676" w:rsidRDefault="000301DC" w:rsidP="007B6599">
      <w:pPr>
        <w:jc w:val="both"/>
        <w:rPr>
          <w:rFonts w:ascii="Verdana" w:hAnsi="Verdana"/>
          <w:sz w:val="20"/>
          <w:szCs w:val="20"/>
        </w:rPr>
      </w:pPr>
      <w:r w:rsidRPr="00436676">
        <w:rPr>
          <w:rFonts w:ascii="Verdana" w:hAnsi="Verdana"/>
          <w:sz w:val="20"/>
          <w:szCs w:val="20"/>
        </w:rPr>
        <w:tab/>
        <w:t>Odbiór Ostateczny prac nastąpi w terminie ustalonym w dokumentach umowy, licząc od dnia potwierdzenia przez Kierownika Rejonu/koordynatora</w:t>
      </w:r>
      <w:r w:rsidR="004B4886" w:rsidRPr="00436676">
        <w:rPr>
          <w:rFonts w:ascii="Verdana" w:hAnsi="Verdana"/>
          <w:sz w:val="20"/>
          <w:szCs w:val="20"/>
        </w:rPr>
        <w:t xml:space="preserve"> </w:t>
      </w:r>
      <w:r w:rsidRPr="00436676">
        <w:rPr>
          <w:rFonts w:ascii="Verdana" w:hAnsi="Verdana"/>
          <w:sz w:val="20"/>
          <w:szCs w:val="20"/>
        </w:rPr>
        <w:t xml:space="preserve">zakończenia prac i przyjęcia dokumentów, </w:t>
      </w:r>
      <w:r w:rsidR="007B6599" w:rsidRPr="00436676">
        <w:rPr>
          <w:rFonts w:ascii="Verdana" w:hAnsi="Verdana"/>
          <w:sz w:val="20"/>
          <w:szCs w:val="20"/>
        </w:rPr>
        <w:br/>
      </w:r>
      <w:r w:rsidRPr="00436676">
        <w:rPr>
          <w:rFonts w:ascii="Verdana" w:hAnsi="Verdana"/>
          <w:sz w:val="20"/>
          <w:szCs w:val="20"/>
        </w:rPr>
        <w:t>o których mowa w punkcie 8.4.2.</w:t>
      </w:r>
    </w:p>
    <w:p w14:paraId="15A593FB" w14:textId="43D3E6E7" w:rsidR="000301DC" w:rsidRPr="00436676" w:rsidRDefault="000301DC" w:rsidP="007B6599">
      <w:pPr>
        <w:jc w:val="both"/>
        <w:rPr>
          <w:rFonts w:ascii="Verdana" w:hAnsi="Verdana"/>
          <w:sz w:val="20"/>
          <w:szCs w:val="20"/>
        </w:rPr>
      </w:pPr>
      <w:r w:rsidRPr="00436676">
        <w:rPr>
          <w:rFonts w:ascii="Verdana" w:hAnsi="Verdana"/>
          <w:sz w:val="20"/>
          <w:szCs w:val="20"/>
        </w:rPr>
        <w:tab/>
        <w:t>Odbioru Ostatecznego prac dokona komisja po zakończeniu obowiązywania umowy wyznaczona przez Zamawiającego w obecności Kierownika Rejonu/koordynatora</w:t>
      </w:r>
      <w:r w:rsidR="004B4886" w:rsidRPr="00436676">
        <w:rPr>
          <w:rFonts w:ascii="Verdana" w:hAnsi="Verdana"/>
          <w:sz w:val="20"/>
          <w:szCs w:val="20"/>
        </w:rPr>
        <w:t xml:space="preserve"> </w:t>
      </w:r>
      <w:r w:rsidRPr="00436676">
        <w:rPr>
          <w:rFonts w:ascii="Verdana" w:hAnsi="Verdana"/>
          <w:sz w:val="20"/>
          <w:szCs w:val="20"/>
        </w:rPr>
        <w:t xml:space="preserve">i Wykonawcy. </w:t>
      </w:r>
      <w:r w:rsidRPr="00436676">
        <w:rPr>
          <w:rFonts w:ascii="Verdana" w:hAnsi="Verdana"/>
          <w:sz w:val="20"/>
          <w:szCs w:val="20"/>
        </w:rPr>
        <w:lastRenderedPageBreak/>
        <w:t>Komisja odbierająca pracy dokona ich oceny jakościowej na podstawie przedłożonych dokumentów, wyników badań i pomiarów, ocenie wizualnej oraz zgodności wykonania prac z dokumentacją projektową i STWIORB.</w:t>
      </w:r>
    </w:p>
    <w:p w14:paraId="0C2ABAF6" w14:textId="3FA3802E" w:rsidR="000301DC" w:rsidRPr="00436676" w:rsidRDefault="000301DC" w:rsidP="007B6599">
      <w:pPr>
        <w:jc w:val="both"/>
        <w:rPr>
          <w:rFonts w:ascii="Verdana" w:hAnsi="Verdana"/>
          <w:sz w:val="20"/>
          <w:szCs w:val="20"/>
        </w:rPr>
      </w:pPr>
      <w:r w:rsidRPr="00436676">
        <w:rPr>
          <w:rFonts w:ascii="Verdana" w:hAnsi="Verdana"/>
          <w:sz w:val="20"/>
          <w:szCs w:val="20"/>
        </w:rPr>
        <w:tab/>
        <w:t xml:space="preserve"> W toku odbioru Ostatecznego prac komisja zapozna się z realizacją ustaleń przyjętych </w:t>
      </w:r>
      <w:r w:rsidR="007B6599" w:rsidRPr="00436676">
        <w:rPr>
          <w:rFonts w:ascii="Verdana" w:hAnsi="Verdana"/>
          <w:sz w:val="20"/>
          <w:szCs w:val="20"/>
        </w:rPr>
        <w:br/>
      </w:r>
      <w:r w:rsidRPr="00436676">
        <w:rPr>
          <w:rFonts w:ascii="Verdana" w:hAnsi="Verdana"/>
          <w:sz w:val="20"/>
          <w:szCs w:val="20"/>
        </w:rPr>
        <w:t>w trakcie odbiorów prac zanikających i ulegających zakryciu, zwłaszcza w zakresie wykonania prac uzupełniających i prac poprawkowych.</w:t>
      </w:r>
    </w:p>
    <w:p w14:paraId="5E531A60" w14:textId="77777777" w:rsidR="000301DC" w:rsidRPr="00436676" w:rsidRDefault="000301DC" w:rsidP="000301DC">
      <w:pPr>
        <w:rPr>
          <w:rFonts w:ascii="Verdana" w:hAnsi="Verdana"/>
          <w:sz w:val="20"/>
          <w:szCs w:val="20"/>
        </w:rPr>
      </w:pPr>
      <w:r w:rsidRPr="00436676">
        <w:rPr>
          <w:rFonts w:ascii="Verdana" w:hAnsi="Verdana"/>
          <w:sz w:val="20"/>
          <w:szCs w:val="20"/>
        </w:rPr>
        <w:tab/>
      </w:r>
    </w:p>
    <w:p w14:paraId="3527B8C1" w14:textId="77777777" w:rsidR="000301DC" w:rsidRPr="00436676" w:rsidRDefault="000301DC" w:rsidP="000301DC">
      <w:pPr>
        <w:pStyle w:val="Nagwek3"/>
        <w:rPr>
          <w:rFonts w:ascii="Verdana" w:hAnsi="Verdana"/>
          <w:b/>
          <w:i w:val="0"/>
          <w:sz w:val="20"/>
          <w:szCs w:val="20"/>
        </w:rPr>
      </w:pPr>
      <w:bookmarkStart w:id="27" w:name="_Toc412518599"/>
      <w:r w:rsidRPr="00436676">
        <w:rPr>
          <w:rFonts w:ascii="Verdana" w:hAnsi="Verdana"/>
          <w:b/>
          <w:i w:val="0"/>
          <w:sz w:val="20"/>
          <w:szCs w:val="20"/>
        </w:rPr>
        <w:t>8.4.2. Dokumenty do odbioru Ostatecznego</w:t>
      </w:r>
      <w:bookmarkEnd w:id="27"/>
    </w:p>
    <w:p w14:paraId="4FE7A2D2" w14:textId="77777777" w:rsidR="000301DC" w:rsidRPr="00436676" w:rsidRDefault="000301DC" w:rsidP="000301DC">
      <w:pPr>
        <w:rPr>
          <w:rFonts w:ascii="Verdana" w:hAnsi="Verdana"/>
          <w:sz w:val="20"/>
          <w:szCs w:val="20"/>
        </w:rPr>
      </w:pPr>
      <w:r w:rsidRPr="00436676">
        <w:rPr>
          <w:rFonts w:ascii="Verdana" w:hAnsi="Verdana"/>
          <w:sz w:val="20"/>
          <w:szCs w:val="20"/>
        </w:rPr>
        <w:tab/>
        <w:t>Podstawowym dokumentem do dokonania odbioru Ostatecznego prac jest protokół odbioru Ostatecznego prac sporządzony wg wzoru ustalonego przez Zamawiającego.</w:t>
      </w:r>
    </w:p>
    <w:p w14:paraId="045E42E9" w14:textId="77777777" w:rsidR="000301DC" w:rsidRPr="00436676" w:rsidRDefault="000301DC" w:rsidP="000301DC">
      <w:pPr>
        <w:rPr>
          <w:rFonts w:ascii="Verdana" w:hAnsi="Verdana"/>
          <w:sz w:val="20"/>
          <w:szCs w:val="20"/>
        </w:rPr>
      </w:pPr>
      <w:r w:rsidRPr="00436676">
        <w:rPr>
          <w:rFonts w:ascii="Verdana" w:hAnsi="Verdana"/>
          <w:sz w:val="20"/>
          <w:szCs w:val="20"/>
        </w:rPr>
        <w:tab/>
        <w:t>Do odbioru Ostatecznego Wykonawca jest zobowiązany przygotować następujące dokumenty:</w:t>
      </w:r>
    </w:p>
    <w:p w14:paraId="2F399859" w14:textId="7E793C73" w:rsidR="000301DC" w:rsidRPr="00436676" w:rsidRDefault="000301DC" w:rsidP="002B3AD7">
      <w:pPr>
        <w:numPr>
          <w:ilvl w:val="0"/>
          <w:numId w:val="122"/>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szczegółowe specyfikacje techniczne (podstawowe z dokumentów umowy </w:t>
      </w:r>
      <w:r w:rsidR="007B6599" w:rsidRPr="00436676">
        <w:rPr>
          <w:rFonts w:ascii="Verdana" w:hAnsi="Verdana"/>
          <w:sz w:val="20"/>
          <w:szCs w:val="20"/>
        </w:rPr>
        <w:br/>
      </w:r>
      <w:r w:rsidRPr="00436676">
        <w:rPr>
          <w:rFonts w:ascii="Verdana" w:hAnsi="Verdana"/>
          <w:sz w:val="20"/>
          <w:szCs w:val="20"/>
        </w:rPr>
        <w:t>i ew. uzupełniające lub zamienne),</w:t>
      </w:r>
    </w:p>
    <w:p w14:paraId="4F964E8C" w14:textId="77777777" w:rsidR="000301DC" w:rsidRPr="00436676" w:rsidRDefault="000301DC" w:rsidP="002B3AD7">
      <w:pPr>
        <w:numPr>
          <w:ilvl w:val="0"/>
          <w:numId w:val="122"/>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ustalenia technologiczne,</w:t>
      </w:r>
    </w:p>
    <w:p w14:paraId="54501DE2" w14:textId="77777777" w:rsidR="000301DC" w:rsidRPr="00436676" w:rsidRDefault="000301DC" w:rsidP="002B3AD7">
      <w:pPr>
        <w:numPr>
          <w:ilvl w:val="0"/>
          <w:numId w:val="122"/>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książki obmiarów (oryginały),</w:t>
      </w:r>
    </w:p>
    <w:p w14:paraId="20975CD1" w14:textId="0C10FC85" w:rsidR="000301DC" w:rsidRPr="00436676" w:rsidRDefault="000301DC" w:rsidP="002B3AD7">
      <w:pPr>
        <w:numPr>
          <w:ilvl w:val="0"/>
          <w:numId w:val="122"/>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wyniki pomiarów kontrolnych oraz badań i oznaczeń laboratoryjnych, zgodne z STWIORB </w:t>
      </w:r>
      <w:r w:rsidR="007B6599" w:rsidRPr="00436676">
        <w:rPr>
          <w:rFonts w:ascii="Verdana" w:hAnsi="Verdana"/>
          <w:sz w:val="20"/>
          <w:szCs w:val="20"/>
        </w:rPr>
        <w:br/>
      </w:r>
      <w:r w:rsidRPr="00436676">
        <w:rPr>
          <w:rFonts w:ascii="Verdana" w:hAnsi="Verdana"/>
          <w:sz w:val="20"/>
          <w:szCs w:val="20"/>
        </w:rPr>
        <w:t>i ew. PZJ,</w:t>
      </w:r>
    </w:p>
    <w:p w14:paraId="69D07F1C" w14:textId="02B42DCC" w:rsidR="000301DC" w:rsidRPr="00436676" w:rsidRDefault="000301DC" w:rsidP="002B3AD7">
      <w:pPr>
        <w:numPr>
          <w:ilvl w:val="0"/>
          <w:numId w:val="122"/>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deklaracje zgodności lub certyfikaty zgodności wbudowanych materiałów zgodnie </w:t>
      </w:r>
      <w:r w:rsidR="007B6599" w:rsidRPr="00436676">
        <w:rPr>
          <w:rFonts w:ascii="Verdana" w:hAnsi="Verdana"/>
          <w:sz w:val="20"/>
          <w:szCs w:val="20"/>
        </w:rPr>
        <w:br/>
      </w:r>
      <w:r w:rsidRPr="00436676">
        <w:rPr>
          <w:rFonts w:ascii="Verdana" w:hAnsi="Verdana"/>
          <w:sz w:val="20"/>
          <w:szCs w:val="20"/>
        </w:rPr>
        <w:t>z STWIORB i ew. PZJ,</w:t>
      </w:r>
    </w:p>
    <w:p w14:paraId="7EA9566B" w14:textId="77777777" w:rsidR="000301DC" w:rsidRPr="00436676" w:rsidRDefault="000301DC" w:rsidP="002B3AD7">
      <w:pPr>
        <w:numPr>
          <w:ilvl w:val="0"/>
          <w:numId w:val="122"/>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opinię technologiczną sporządzoną na podstawie wszystkich wyników badań i pomiarów załączonych do dokumentów odbioru, wykonanych zgodnie z STWIORB i PZJ,</w:t>
      </w:r>
    </w:p>
    <w:p w14:paraId="554D966B" w14:textId="77777777" w:rsidR="007B6599" w:rsidRPr="00436676" w:rsidRDefault="007B6599" w:rsidP="007B6599">
      <w:pPr>
        <w:overflowPunct w:val="0"/>
        <w:autoSpaceDE w:val="0"/>
        <w:autoSpaceDN w:val="0"/>
        <w:adjustRightInd w:val="0"/>
        <w:ind w:left="701"/>
        <w:jc w:val="both"/>
        <w:textAlignment w:val="baseline"/>
        <w:rPr>
          <w:rFonts w:ascii="Verdana" w:hAnsi="Verdana"/>
          <w:sz w:val="20"/>
          <w:szCs w:val="20"/>
        </w:rPr>
      </w:pPr>
    </w:p>
    <w:p w14:paraId="416553BD" w14:textId="77777777" w:rsidR="000301DC" w:rsidRPr="00436676" w:rsidRDefault="000301DC" w:rsidP="000301DC">
      <w:pPr>
        <w:rPr>
          <w:rFonts w:ascii="Verdana" w:hAnsi="Verdana"/>
          <w:sz w:val="20"/>
          <w:szCs w:val="20"/>
        </w:rPr>
      </w:pPr>
      <w:r w:rsidRPr="00436676">
        <w:rPr>
          <w:rFonts w:ascii="Verdana" w:hAnsi="Verdana"/>
          <w:sz w:val="20"/>
          <w:szCs w:val="20"/>
        </w:rPr>
        <w:tab/>
        <w:t>W przypadku, gdy wg komisji, pracy pod względem przygotowania dokumentacyjnego nie będą gotowe do odbioru Ostatecznego, komisja w porozumieniu z Wykonawcą wyznaczy ponowny termin odbioru Ostatecznego prac.</w:t>
      </w:r>
    </w:p>
    <w:p w14:paraId="674A3FB7" w14:textId="77777777" w:rsidR="000301DC" w:rsidRPr="00436676" w:rsidRDefault="000301DC" w:rsidP="000301DC">
      <w:pPr>
        <w:rPr>
          <w:rFonts w:ascii="Verdana" w:hAnsi="Verdana"/>
          <w:sz w:val="20"/>
          <w:szCs w:val="20"/>
        </w:rPr>
      </w:pPr>
      <w:r w:rsidRPr="00436676">
        <w:rPr>
          <w:rFonts w:ascii="Verdana" w:hAnsi="Verdana"/>
          <w:sz w:val="20"/>
          <w:szCs w:val="20"/>
        </w:rPr>
        <w:tab/>
        <w:t>Wszystkie zarządzone przez komisję pracy poprawkowe lub uzupełniające będą zestawione wg wzoru ustalonego przez Zamawiającego.</w:t>
      </w:r>
    </w:p>
    <w:p w14:paraId="267B4951" w14:textId="77777777" w:rsidR="000301DC" w:rsidRPr="00436676" w:rsidRDefault="000301DC" w:rsidP="000301DC">
      <w:pPr>
        <w:rPr>
          <w:rFonts w:ascii="Verdana" w:hAnsi="Verdana"/>
          <w:sz w:val="20"/>
          <w:szCs w:val="20"/>
        </w:rPr>
      </w:pPr>
      <w:r w:rsidRPr="00436676">
        <w:rPr>
          <w:rFonts w:ascii="Verdana" w:hAnsi="Verdana"/>
          <w:sz w:val="20"/>
          <w:szCs w:val="20"/>
        </w:rPr>
        <w:tab/>
        <w:t>Termin wykonania prac poprawkowych i prac uzupełniających wyznaczy komisja.</w:t>
      </w:r>
    </w:p>
    <w:p w14:paraId="1C906044" w14:textId="77777777" w:rsidR="007B6599" w:rsidRPr="00436676" w:rsidRDefault="007B6599" w:rsidP="000301DC">
      <w:pPr>
        <w:rPr>
          <w:rFonts w:ascii="Verdana" w:hAnsi="Verdana"/>
          <w:sz w:val="20"/>
          <w:szCs w:val="20"/>
        </w:rPr>
      </w:pPr>
    </w:p>
    <w:p w14:paraId="62B8693D"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8.5. Odbiór pogwarancyjny</w:t>
      </w:r>
    </w:p>
    <w:p w14:paraId="57AA2792" w14:textId="77777777" w:rsidR="000301DC" w:rsidRPr="00436676" w:rsidRDefault="000301DC" w:rsidP="000301DC">
      <w:pPr>
        <w:pStyle w:val="tekstost"/>
        <w:rPr>
          <w:rFonts w:ascii="Verdana" w:hAnsi="Verdana"/>
        </w:rPr>
      </w:pPr>
      <w:r w:rsidRPr="00436676">
        <w:rPr>
          <w:rFonts w:ascii="Verdana" w:hAnsi="Verdana"/>
        </w:rPr>
        <w:tab/>
        <w:t>Odbiór pogwarancyjny polega na ocenie wykonanych prac związanych z usunięciem wad stwierdzonych przy odbiorze Ostatecznym i zaistniałych w okresie gwarancyjnym.</w:t>
      </w:r>
    </w:p>
    <w:p w14:paraId="35BCE0C9" w14:textId="77777777" w:rsidR="000301DC" w:rsidRPr="00436676" w:rsidRDefault="000301DC" w:rsidP="000301DC">
      <w:pPr>
        <w:spacing w:after="120"/>
        <w:rPr>
          <w:rFonts w:ascii="Verdana" w:hAnsi="Verdana"/>
          <w:sz w:val="20"/>
          <w:szCs w:val="20"/>
        </w:rPr>
      </w:pPr>
      <w:r w:rsidRPr="00436676">
        <w:rPr>
          <w:rFonts w:ascii="Verdana" w:hAnsi="Verdana"/>
          <w:sz w:val="20"/>
          <w:szCs w:val="20"/>
        </w:rPr>
        <w:tab/>
        <w:t>Odbiór pogwarancyjny będzie dokonany na podstawie oceny wizualnej obiektu z uwzględnieniem zasad opisanych w punkcie 8.4 „Odbiór Ostateczny prac”, a w razie wątpliwości na podstawie wyników badań zgodnie z STWIORB dokonanych przez Zamawiającego.</w:t>
      </w:r>
    </w:p>
    <w:p w14:paraId="2A084335" w14:textId="083EBA37" w:rsidR="000301DC" w:rsidRPr="00436676" w:rsidRDefault="007B6599" w:rsidP="000301DC">
      <w:pPr>
        <w:pStyle w:val="Nagwek1"/>
        <w:rPr>
          <w:rFonts w:ascii="Verdana" w:hAnsi="Verdana"/>
          <w:sz w:val="20"/>
          <w:szCs w:val="20"/>
        </w:rPr>
      </w:pPr>
      <w:r w:rsidRPr="00436676">
        <w:rPr>
          <w:rFonts w:ascii="Verdana" w:hAnsi="Verdana"/>
          <w:sz w:val="20"/>
          <w:szCs w:val="20"/>
        </w:rPr>
        <w:t xml:space="preserve">9. </w:t>
      </w:r>
      <w:bookmarkStart w:id="28" w:name="_Toc416830706"/>
      <w:bookmarkStart w:id="29" w:name="_Toc6881287"/>
      <w:bookmarkStart w:id="30" w:name="_Toc6882160"/>
      <w:r w:rsidRPr="00436676">
        <w:rPr>
          <w:rFonts w:ascii="Verdana" w:hAnsi="Verdana"/>
          <w:sz w:val="20"/>
          <w:szCs w:val="20"/>
        </w:rPr>
        <w:t>PODSTAWA PŁATNOŚCI</w:t>
      </w:r>
      <w:bookmarkEnd w:id="28"/>
      <w:bookmarkEnd w:id="29"/>
      <w:bookmarkEnd w:id="30"/>
    </w:p>
    <w:p w14:paraId="697A7F42" w14:textId="77777777" w:rsidR="007B6599" w:rsidRPr="00436676" w:rsidRDefault="007B6599" w:rsidP="007B6599">
      <w:pPr>
        <w:rPr>
          <w:rFonts w:ascii="Verdana" w:hAnsi="Verdana"/>
          <w:sz w:val="20"/>
          <w:szCs w:val="20"/>
        </w:rPr>
      </w:pPr>
    </w:p>
    <w:p w14:paraId="1A0706F9"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9.1. Ustalenia ogólne</w:t>
      </w:r>
    </w:p>
    <w:p w14:paraId="1AA33336" w14:textId="77777777" w:rsidR="000301DC" w:rsidRPr="00436676" w:rsidRDefault="000301DC" w:rsidP="000301DC">
      <w:pPr>
        <w:pStyle w:val="tekstost"/>
        <w:rPr>
          <w:rFonts w:ascii="Verdana" w:hAnsi="Verdana"/>
        </w:rPr>
      </w:pPr>
      <w:r w:rsidRPr="00436676">
        <w:rPr>
          <w:rFonts w:ascii="Verdana" w:hAnsi="Verdana"/>
        </w:rPr>
        <w:tab/>
        <w:t>Podstawą płatności jest cena jednostkowa skalkulowana przez Wykonawcę za jednostkę obmiarową ustaloną dla danej pozycji kosztorysu.</w:t>
      </w:r>
    </w:p>
    <w:p w14:paraId="01F04D4D" w14:textId="77777777" w:rsidR="000301DC" w:rsidRPr="00436676" w:rsidRDefault="000301DC" w:rsidP="000301DC">
      <w:pPr>
        <w:pStyle w:val="tekstost"/>
        <w:rPr>
          <w:rFonts w:ascii="Verdana" w:hAnsi="Verdana"/>
        </w:rPr>
      </w:pPr>
      <w:r w:rsidRPr="00436676">
        <w:rPr>
          <w:rFonts w:ascii="Verdana" w:hAnsi="Verdana"/>
        </w:rPr>
        <w:tab/>
        <w:t>Dla pozycji kosztorysowych wycenionych ryczałtowo podstawą płatności jest wartość (kwota) podana przez Wykonawcę w danej pozycji kosztorysu.</w:t>
      </w:r>
    </w:p>
    <w:p w14:paraId="7AD23CAA" w14:textId="77777777" w:rsidR="000301DC" w:rsidRPr="00436676" w:rsidRDefault="000301DC" w:rsidP="000301DC">
      <w:pPr>
        <w:pStyle w:val="tekstost"/>
        <w:rPr>
          <w:rFonts w:ascii="Verdana" w:hAnsi="Verdana"/>
        </w:rPr>
      </w:pPr>
      <w:r w:rsidRPr="00436676">
        <w:rPr>
          <w:rFonts w:ascii="Verdana" w:hAnsi="Verdana"/>
        </w:rPr>
        <w:tab/>
        <w:t xml:space="preserve">Cena jednostkowa  pozycji kosztorysowej będzie uwzględniać wszystkie czynności, wymagania </w:t>
      </w:r>
      <w:r w:rsidRPr="00436676">
        <w:rPr>
          <w:rFonts w:ascii="Verdana" w:hAnsi="Verdana"/>
        </w:rPr>
        <w:br/>
        <w:t>i badania składające się na jej wykonanie, określone dla tej pracy w STWIORB i w dokumentacji projektowej.</w:t>
      </w:r>
    </w:p>
    <w:p w14:paraId="6E6E40B7" w14:textId="77777777" w:rsidR="000301DC" w:rsidRPr="00436676" w:rsidRDefault="000301DC" w:rsidP="000301DC">
      <w:pPr>
        <w:pStyle w:val="tekstost"/>
        <w:rPr>
          <w:rFonts w:ascii="Verdana" w:hAnsi="Verdana"/>
        </w:rPr>
      </w:pPr>
      <w:r w:rsidRPr="00436676">
        <w:rPr>
          <w:rFonts w:ascii="Verdana" w:hAnsi="Verdana"/>
        </w:rPr>
        <w:tab/>
        <w:t>Ceny jednostkowe lub kwoty ryczałtowe prac będą obejmować:</w:t>
      </w:r>
    </w:p>
    <w:p w14:paraId="16B5A019" w14:textId="77777777" w:rsidR="000301DC" w:rsidRPr="00436676" w:rsidRDefault="000301DC" w:rsidP="002B3AD7">
      <w:pPr>
        <w:pStyle w:val="tekstost"/>
        <w:numPr>
          <w:ilvl w:val="0"/>
          <w:numId w:val="69"/>
        </w:numPr>
        <w:rPr>
          <w:rFonts w:ascii="Verdana" w:hAnsi="Verdana"/>
        </w:rPr>
      </w:pPr>
      <w:r w:rsidRPr="00436676">
        <w:rPr>
          <w:rFonts w:ascii="Verdana" w:hAnsi="Verdana"/>
        </w:rPr>
        <w:t>robociznę bezpośrednią wraz z towarzyszącymi kosztami ogólnymi prac,</w:t>
      </w:r>
    </w:p>
    <w:p w14:paraId="50CB9D0C" w14:textId="5FB0422E" w:rsidR="000301DC" w:rsidRPr="00436676" w:rsidRDefault="000301DC" w:rsidP="002B3AD7">
      <w:pPr>
        <w:pStyle w:val="tekstost"/>
        <w:numPr>
          <w:ilvl w:val="0"/>
          <w:numId w:val="69"/>
        </w:numPr>
        <w:rPr>
          <w:rFonts w:ascii="Verdana" w:hAnsi="Verdana"/>
        </w:rPr>
      </w:pPr>
      <w:r w:rsidRPr="00436676">
        <w:rPr>
          <w:rFonts w:ascii="Verdana" w:hAnsi="Verdana"/>
        </w:rPr>
        <w:t xml:space="preserve">wartość zużytych materiałów wraz z kosztami zakupu, magazynowania, ewentualnych ubytków </w:t>
      </w:r>
      <w:r w:rsidR="007B6599" w:rsidRPr="00436676">
        <w:rPr>
          <w:rFonts w:ascii="Verdana" w:hAnsi="Verdana"/>
        </w:rPr>
        <w:br/>
      </w:r>
      <w:r w:rsidRPr="00436676">
        <w:rPr>
          <w:rFonts w:ascii="Verdana" w:hAnsi="Verdana"/>
        </w:rPr>
        <w:t>i transportu na teren budowy,</w:t>
      </w:r>
    </w:p>
    <w:p w14:paraId="2E54B784" w14:textId="77777777" w:rsidR="000301DC" w:rsidRPr="00436676" w:rsidRDefault="000301DC" w:rsidP="002B3AD7">
      <w:pPr>
        <w:pStyle w:val="tekstost"/>
        <w:numPr>
          <w:ilvl w:val="0"/>
          <w:numId w:val="69"/>
        </w:numPr>
        <w:rPr>
          <w:rFonts w:ascii="Verdana" w:hAnsi="Verdana"/>
        </w:rPr>
      </w:pPr>
      <w:r w:rsidRPr="00436676">
        <w:rPr>
          <w:rFonts w:ascii="Verdana" w:hAnsi="Verdana"/>
        </w:rPr>
        <w:t>wartość pracy sprzętu wraz z towarzyszącymi kosztami,</w:t>
      </w:r>
    </w:p>
    <w:p w14:paraId="03111AD9" w14:textId="77777777" w:rsidR="000301DC" w:rsidRPr="00436676" w:rsidRDefault="000301DC" w:rsidP="002B3AD7">
      <w:pPr>
        <w:pStyle w:val="tekstost"/>
        <w:numPr>
          <w:ilvl w:val="0"/>
          <w:numId w:val="69"/>
        </w:numPr>
        <w:rPr>
          <w:rFonts w:ascii="Verdana" w:hAnsi="Verdana"/>
        </w:rPr>
      </w:pPr>
      <w:r w:rsidRPr="00436676">
        <w:rPr>
          <w:rFonts w:ascii="Verdana" w:hAnsi="Verdana"/>
        </w:rPr>
        <w:t>koszty pośrednie, zysk kalkulacyjny i ryzyko,</w:t>
      </w:r>
    </w:p>
    <w:p w14:paraId="423FACC8" w14:textId="77777777" w:rsidR="000301DC" w:rsidRPr="00436676" w:rsidRDefault="000301DC" w:rsidP="002B3AD7">
      <w:pPr>
        <w:pStyle w:val="tekstost"/>
        <w:numPr>
          <w:ilvl w:val="0"/>
          <w:numId w:val="69"/>
        </w:numPr>
        <w:rPr>
          <w:rFonts w:ascii="Verdana" w:hAnsi="Verdana"/>
        </w:rPr>
      </w:pPr>
      <w:r w:rsidRPr="00436676">
        <w:rPr>
          <w:rFonts w:ascii="Verdana" w:hAnsi="Verdana"/>
        </w:rPr>
        <w:t>podatki obliczone zgodnie z obowiązującymi przepisami.</w:t>
      </w:r>
    </w:p>
    <w:p w14:paraId="1FD4461C" w14:textId="77777777" w:rsidR="000301DC" w:rsidRPr="00436676" w:rsidRDefault="000301DC" w:rsidP="000301DC">
      <w:pPr>
        <w:pStyle w:val="tekstost"/>
        <w:rPr>
          <w:rFonts w:ascii="Verdana" w:hAnsi="Verdana"/>
        </w:rPr>
      </w:pPr>
      <w:r w:rsidRPr="00436676">
        <w:rPr>
          <w:rFonts w:ascii="Verdana" w:hAnsi="Verdana"/>
        </w:rPr>
        <w:tab/>
        <w:t>Do cen jednostkowych nie należy wliczać podatku VAT.</w:t>
      </w:r>
    </w:p>
    <w:p w14:paraId="07E7CC7C" w14:textId="77777777" w:rsidR="007B6599" w:rsidRPr="00436676" w:rsidRDefault="007B6599" w:rsidP="000301DC">
      <w:pPr>
        <w:pStyle w:val="tekstost"/>
        <w:rPr>
          <w:rFonts w:ascii="Verdana" w:hAnsi="Verdana"/>
        </w:rPr>
      </w:pPr>
    </w:p>
    <w:p w14:paraId="2D92554C"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lastRenderedPageBreak/>
        <w:t>9.2. Warunki umowy i wymagania ogólne D-M-00.00.00</w:t>
      </w:r>
    </w:p>
    <w:p w14:paraId="61DF1621" w14:textId="77777777" w:rsidR="000301DC" w:rsidRPr="00436676" w:rsidRDefault="000301DC" w:rsidP="000301DC">
      <w:pPr>
        <w:pStyle w:val="tekstost"/>
        <w:rPr>
          <w:rFonts w:ascii="Verdana" w:hAnsi="Verdana"/>
        </w:rPr>
      </w:pPr>
      <w:r w:rsidRPr="00436676">
        <w:rPr>
          <w:rFonts w:ascii="Verdana" w:hAnsi="Verdana"/>
        </w:rPr>
        <w:tab/>
        <w:t xml:space="preserve">Koszt dostosowania się do wymagań warunków umowy i wymagań ogólnych zawartych </w:t>
      </w:r>
      <w:r w:rsidRPr="00436676">
        <w:rPr>
          <w:rFonts w:ascii="Verdana" w:hAnsi="Verdana"/>
        </w:rPr>
        <w:br/>
        <w:t>w D-M-00.00.00 obejmuje wszystkie warunki określone w ww. dokumentach, a nie wyszczególnione w kosztorysie.</w:t>
      </w:r>
    </w:p>
    <w:p w14:paraId="43027CF7" w14:textId="77777777" w:rsidR="007B6599" w:rsidRPr="00436676" w:rsidRDefault="007B6599" w:rsidP="000301DC">
      <w:pPr>
        <w:pStyle w:val="tekstost"/>
        <w:spacing w:after="120"/>
        <w:ind w:left="284"/>
        <w:rPr>
          <w:rFonts w:ascii="Verdana" w:hAnsi="Verdana"/>
        </w:rPr>
      </w:pPr>
    </w:p>
    <w:p w14:paraId="0DC3724E" w14:textId="1F089FFC" w:rsidR="000301DC" w:rsidRPr="00436676" w:rsidRDefault="007B6599" w:rsidP="000301DC">
      <w:pPr>
        <w:pStyle w:val="Nagwek1"/>
        <w:rPr>
          <w:rFonts w:ascii="Verdana" w:hAnsi="Verdana"/>
          <w:sz w:val="20"/>
          <w:szCs w:val="20"/>
        </w:rPr>
      </w:pPr>
      <w:r w:rsidRPr="00436676">
        <w:rPr>
          <w:rFonts w:ascii="Verdana" w:hAnsi="Verdana"/>
          <w:sz w:val="20"/>
          <w:szCs w:val="20"/>
        </w:rPr>
        <w:t xml:space="preserve">10. </w:t>
      </w:r>
      <w:bookmarkStart w:id="31" w:name="_Toc416830707"/>
      <w:bookmarkStart w:id="32" w:name="_Toc6881288"/>
      <w:bookmarkStart w:id="33" w:name="_Toc6882161"/>
      <w:r w:rsidRPr="00436676">
        <w:rPr>
          <w:rFonts w:ascii="Verdana" w:hAnsi="Verdana"/>
          <w:sz w:val="20"/>
          <w:szCs w:val="20"/>
        </w:rPr>
        <w:t>PRZEPISY ZWIĄZANE</w:t>
      </w:r>
      <w:bookmarkEnd w:id="31"/>
      <w:bookmarkEnd w:id="32"/>
      <w:bookmarkEnd w:id="33"/>
    </w:p>
    <w:p w14:paraId="03C4074F" w14:textId="77777777" w:rsidR="007B6599" w:rsidRPr="00436676" w:rsidRDefault="007B6599" w:rsidP="007B6599">
      <w:pPr>
        <w:rPr>
          <w:rFonts w:ascii="Verdana" w:hAnsi="Verdana"/>
          <w:sz w:val="20"/>
          <w:szCs w:val="20"/>
        </w:rPr>
      </w:pPr>
    </w:p>
    <w:p w14:paraId="1E04E557" w14:textId="77777777" w:rsidR="000301DC" w:rsidRPr="00436676" w:rsidRDefault="000301DC" w:rsidP="002B3AD7">
      <w:pPr>
        <w:pStyle w:val="tekstost"/>
        <w:numPr>
          <w:ilvl w:val="0"/>
          <w:numId w:val="78"/>
        </w:numPr>
        <w:rPr>
          <w:rFonts w:ascii="Verdana" w:hAnsi="Verdana"/>
        </w:rPr>
      </w:pPr>
      <w:r w:rsidRPr="00436676">
        <w:rPr>
          <w:rFonts w:ascii="Verdana" w:hAnsi="Verdana"/>
        </w:rPr>
        <w:t>Ustawa z dnia 7 lipca 1994 r. - Prawo budowlane (Dz. U. Nr 89, poz. 414 z później</w:t>
      </w:r>
      <w:r w:rsidRPr="00436676">
        <w:rPr>
          <w:rFonts w:ascii="Verdana" w:hAnsi="Verdana"/>
        </w:rPr>
        <w:softHyphen/>
        <w:t>szymi zmianami).</w:t>
      </w:r>
    </w:p>
    <w:p w14:paraId="3CDF0DA0" w14:textId="77777777" w:rsidR="000301DC" w:rsidRPr="00436676" w:rsidRDefault="000301DC" w:rsidP="002B3AD7">
      <w:pPr>
        <w:pStyle w:val="tekstost"/>
        <w:numPr>
          <w:ilvl w:val="0"/>
          <w:numId w:val="78"/>
        </w:numPr>
        <w:rPr>
          <w:rFonts w:ascii="Verdana" w:hAnsi="Verdana"/>
        </w:rPr>
      </w:pPr>
      <w:r w:rsidRPr="00436676">
        <w:rPr>
          <w:rFonts w:ascii="Verdana" w:hAnsi="Verdana"/>
        </w:rPr>
        <w:t>Ustawa z dnia 21 marca 1985 r. o drogach publicznych (Dz. U. Nr 14, poz. 60 z późniejszymi zmianami).</w:t>
      </w:r>
    </w:p>
    <w:p w14:paraId="541A96DB" w14:textId="77777777" w:rsidR="000301DC" w:rsidRPr="00436676" w:rsidRDefault="000301DC" w:rsidP="000301DC">
      <w:pPr>
        <w:pStyle w:val="tekstost"/>
        <w:rPr>
          <w:rFonts w:ascii="Verdana" w:hAnsi="Verdana"/>
        </w:rPr>
      </w:pPr>
    </w:p>
    <w:p w14:paraId="2FC14F31" w14:textId="4E545F7B" w:rsidR="000301DC" w:rsidRPr="00436676" w:rsidRDefault="000301DC" w:rsidP="000301DC">
      <w:pPr>
        <w:tabs>
          <w:tab w:val="left" w:pos="540"/>
        </w:tabs>
        <w:rPr>
          <w:rFonts w:ascii="Verdana" w:hAnsi="Verdana"/>
          <w:b/>
          <w:bCs/>
          <w:sz w:val="20"/>
          <w:szCs w:val="20"/>
        </w:rPr>
      </w:pPr>
      <w:r w:rsidRPr="00436676">
        <w:rPr>
          <w:rFonts w:ascii="Verdana" w:hAnsi="Verdana"/>
          <w:b/>
          <w:bCs/>
          <w:sz w:val="20"/>
          <w:szCs w:val="20"/>
        </w:rPr>
        <w:t>SPECYFIKACJA TECHNICZNA WYKONANIA I ODBIORU ROBÓT BUDOWLANYCH CZĘŚĆ A</w:t>
      </w:r>
    </w:p>
    <w:p w14:paraId="2607D20F" w14:textId="77777777" w:rsidR="000301DC" w:rsidRPr="00436676" w:rsidRDefault="000301DC" w:rsidP="000301DC">
      <w:pPr>
        <w:tabs>
          <w:tab w:val="left" w:pos="540"/>
        </w:tabs>
        <w:rPr>
          <w:rFonts w:ascii="Verdana" w:hAnsi="Verdana"/>
          <w:b/>
          <w:bCs/>
          <w:sz w:val="20"/>
          <w:szCs w:val="20"/>
        </w:rPr>
      </w:pPr>
    </w:p>
    <w:p w14:paraId="15125953" w14:textId="11FF9918" w:rsidR="000301DC" w:rsidRPr="00436676" w:rsidRDefault="00CE6606" w:rsidP="000301DC">
      <w:pPr>
        <w:tabs>
          <w:tab w:val="left" w:pos="540"/>
        </w:tabs>
        <w:rPr>
          <w:rFonts w:ascii="Verdana" w:hAnsi="Verdana"/>
          <w:b/>
          <w:bCs/>
          <w:sz w:val="20"/>
          <w:szCs w:val="20"/>
        </w:rPr>
      </w:pPr>
      <w:r>
        <w:rPr>
          <w:rFonts w:ascii="Verdana" w:hAnsi="Verdana"/>
          <w:b/>
          <w:bCs/>
          <w:sz w:val="20"/>
          <w:szCs w:val="20"/>
        </w:rPr>
        <w:t xml:space="preserve">1. </w:t>
      </w:r>
      <w:r w:rsidR="000301DC" w:rsidRPr="00436676">
        <w:rPr>
          <w:rFonts w:ascii="Verdana" w:hAnsi="Verdana"/>
          <w:b/>
          <w:bCs/>
          <w:sz w:val="20"/>
          <w:szCs w:val="20"/>
        </w:rPr>
        <w:t>Przedmiot  Specyfikacji Technicznej.</w:t>
      </w:r>
    </w:p>
    <w:p w14:paraId="7BF990C0" w14:textId="77777777" w:rsidR="000301DC" w:rsidRPr="00436676" w:rsidRDefault="000301DC" w:rsidP="000301DC">
      <w:pPr>
        <w:tabs>
          <w:tab w:val="left" w:pos="540"/>
        </w:tabs>
        <w:rPr>
          <w:rFonts w:ascii="Verdana" w:hAnsi="Verdana"/>
          <w:bCs/>
          <w:sz w:val="20"/>
          <w:szCs w:val="20"/>
        </w:rPr>
      </w:pPr>
    </w:p>
    <w:p w14:paraId="30332085" w14:textId="2E207CD8"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ab/>
        <w:t xml:space="preserve">Przedmiotem specyfikacji technicznej (STWIORB) są szczegółowe wymagania dotyczące wykonania i odbioru prac związanych z  naprawą i odbudową znaków aktywnych zasilanych z baterii słonecznych i sieci energetycznej zainstalowanych na drogach krajowych będących  w administracji GDDKiA Oddział w Warszawie. </w:t>
      </w:r>
    </w:p>
    <w:p w14:paraId="34735114" w14:textId="2F6228BC"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 xml:space="preserve">       </w:t>
      </w:r>
      <w:r w:rsidRPr="00436676">
        <w:rPr>
          <w:rFonts w:ascii="Verdana" w:hAnsi="Verdana"/>
          <w:bCs/>
          <w:sz w:val="20"/>
          <w:szCs w:val="20"/>
        </w:rPr>
        <w:tab/>
      </w:r>
      <w:r w:rsidRPr="00436676">
        <w:rPr>
          <w:rFonts w:ascii="Verdana" w:hAnsi="Verdana"/>
          <w:bCs/>
          <w:sz w:val="20"/>
          <w:szCs w:val="20"/>
        </w:rPr>
        <w:tab/>
        <w:t xml:space="preserve"> Celem niniejszej specyfikacji jest, aby wszystkie materiały  i zastosowane procesy technologiczne, wykorzystane do realizacji zamówienia przetargowego zapewniły zgodność </w:t>
      </w:r>
      <w:r w:rsidR="007B6599" w:rsidRPr="00436676">
        <w:rPr>
          <w:rFonts w:ascii="Verdana" w:hAnsi="Verdana"/>
          <w:bCs/>
          <w:sz w:val="20"/>
          <w:szCs w:val="20"/>
        </w:rPr>
        <w:br/>
      </w:r>
      <w:r w:rsidRPr="00436676">
        <w:rPr>
          <w:rFonts w:ascii="Verdana" w:hAnsi="Verdana"/>
          <w:bCs/>
          <w:sz w:val="20"/>
          <w:szCs w:val="20"/>
        </w:rPr>
        <w:t>z normami i zapewniły bezpieczeństwo uczestnikom ruchu drogowego poprzez bardzo dobrą widoczność i czytelność oznakowania przez całą dobę i w zmiennych warunkach atmosferycznych.</w:t>
      </w:r>
    </w:p>
    <w:p w14:paraId="46FA4009" w14:textId="77777777" w:rsidR="000301DC" w:rsidRPr="00436676" w:rsidRDefault="000301DC" w:rsidP="007B6599">
      <w:pPr>
        <w:tabs>
          <w:tab w:val="left" w:pos="540"/>
        </w:tabs>
        <w:jc w:val="both"/>
        <w:rPr>
          <w:rFonts w:ascii="Verdana" w:hAnsi="Verdana"/>
          <w:bCs/>
          <w:sz w:val="20"/>
          <w:szCs w:val="20"/>
        </w:rPr>
      </w:pPr>
    </w:p>
    <w:p w14:paraId="097775F6" w14:textId="57EC0CD6" w:rsidR="000301DC" w:rsidRPr="00436676" w:rsidRDefault="00CE6606" w:rsidP="000301DC">
      <w:pPr>
        <w:tabs>
          <w:tab w:val="left" w:pos="540"/>
        </w:tabs>
        <w:rPr>
          <w:rFonts w:ascii="Verdana" w:hAnsi="Verdana"/>
          <w:b/>
          <w:bCs/>
          <w:sz w:val="20"/>
          <w:szCs w:val="20"/>
        </w:rPr>
      </w:pPr>
      <w:r>
        <w:rPr>
          <w:rFonts w:ascii="Verdana" w:hAnsi="Verdana"/>
          <w:b/>
          <w:bCs/>
          <w:sz w:val="20"/>
          <w:szCs w:val="20"/>
        </w:rPr>
        <w:t xml:space="preserve">2. </w:t>
      </w:r>
      <w:r w:rsidR="000301DC" w:rsidRPr="00436676">
        <w:rPr>
          <w:rFonts w:ascii="Verdana" w:hAnsi="Verdana"/>
          <w:b/>
          <w:bCs/>
          <w:sz w:val="20"/>
          <w:szCs w:val="20"/>
        </w:rPr>
        <w:t>Zakres stosowania STWIORB.</w:t>
      </w:r>
    </w:p>
    <w:p w14:paraId="46F505EE" w14:textId="77777777" w:rsidR="000301DC" w:rsidRPr="00436676" w:rsidRDefault="000301DC" w:rsidP="000301DC">
      <w:pPr>
        <w:tabs>
          <w:tab w:val="left" w:pos="540"/>
        </w:tabs>
        <w:rPr>
          <w:rFonts w:ascii="Verdana" w:hAnsi="Verdana"/>
          <w:bCs/>
          <w:sz w:val="20"/>
          <w:szCs w:val="20"/>
        </w:rPr>
      </w:pPr>
    </w:p>
    <w:p w14:paraId="40F151B4"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 xml:space="preserve">STWIORB jest stosowana jako dokument przetargowy przy zlecaniu i realizacji prac wymienionych w pkt. 1 </w:t>
      </w:r>
    </w:p>
    <w:p w14:paraId="04D842DB" w14:textId="77777777" w:rsidR="000301DC" w:rsidRPr="00436676" w:rsidRDefault="000301DC" w:rsidP="000301DC">
      <w:pPr>
        <w:tabs>
          <w:tab w:val="left" w:pos="540"/>
        </w:tabs>
        <w:rPr>
          <w:rFonts w:ascii="Verdana" w:hAnsi="Verdana"/>
          <w:bCs/>
          <w:sz w:val="20"/>
          <w:szCs w:val="20"/>
        </w:rPr>
      </w:pPr>
    </w:p>
    <w:p w14:paraId="77898493" w14:textId="6676B193" w:rsidR="000301DC" w:rsidRPr="00436676" w:rsidRDefault="00CE6606" w:rsidP="000301DC">
      <w:pPr>
        <w:tabs>
          <w:tab w:val="left" w:pos="540"/>
        </w:tabs>
        <w:rPr>
          <w:rFonts w:ascii="Verdana" w:hAnsi="Verdana"/>
          <w:b/>
          <w:bCs/>
          <w:sz w:val="20"/>
          <w:szCs w:val="20"/>
        </w:rPr>
      </w:pPr>
      <w:r>
        <w:rPr>
          <w:rFonts w:ascii="Verdana" w:hAnsi="Verdana"/>
          <w:b/>
          <w:bCs/>
          <w:sz w:val="20"/>
          <w:szCs w:val="20"/>
        </w:rPr>
        <w:t xml:space="preserve">3. </w:t>
      </w:r>
      <w:r w:rsidR="000301DC" w:rsidRPr="00436676">
        <w:rPr>
          <w:rFonts w:ascii="Verdana" w:hAnsi="Verdana"/>
          <w:b/>
          <w:bCs/>
          <w:sz w:val="20"/>
          <w:szCs w:val="20"/>
        </w:rPr>
        <w:t>Zakres prac objętych STWIORB</w:t>
      </w:r>
    </w:p>
    <w:p w14:paraId="71B0045E" w14:textId="77777777" w:rsidR="000301DC" w:rsidRPr="00436676" w:rsidRDefault="000301DC" w:rsidP="007B6599">
      <w:pPr>
        <w:tabs>
          <w:tab w:val="left" w:pos="540"/>
        </w:tabs>
        <w:jc w:val="both"/>
        <w:rPr>
          <w:rFonts w:ascii="Verdana" w:hAnsi="Verdana"/>
          <w:bCs/>
          <w:sz w:val="20"/>
          <w:szCs w:val="20"/>
        </w:rPr>
      </w:pPr>
    </w:p>
    <w:p w14:paraId="08A48BDA" w14:textId="4BDFFE86" w:rsidR="000301DC" w:rsidRPr="00436676" w:rsidRDefault="000301DC" w:rsidP="007B6599">
      <w:pPr>
        <w:tabs>
          <w:tab w:val="left" w:pos="540"/>
        </w:tabs>
        <w:jc w:val="both"/>
        <w:rPr>
          <w:rFonts w:ascii="Verdana" w:hAnsi="Verdana"/>
          <w:bCs/>
          <w:sz w:val="20"/>
          <w:szCs w:val="20"/>
        </w:rPr>
      </w:pPr>
      <w:r w:rsidRPr="00436676">
        <w:rPr>
          <w:rFonts w:ascii="Verdana" w:hAnsi="Verdana"/>
          <w:b/>
          <w:bCs/>
          <w:sz w:val="20"/>
          <w:szCs w:val="20"/>
        </w:rPr>
        <w:t>3.1.</w:t>
      </w:r>
      <w:r w:rsidRPr="00436676">
        <w:rPr>
          <w:rFonts w:ascii="Verdana" w:hAnsi="Verdana"/>
          <w:bCs/>
          <w:sz w:val="20"/>
          <w:szCs w:val="20"/>
        </w:rPr>
        <w:t xml:space="preserve"> Ustalenia zawarte w niniejszej specyfikacji dotyczą zasad prowadzenia prac związanych </w:t>
      </w:r>
      <w:r w:rsidR="007B6599" w:rsidRPr="00436676">
        <w:rPr>
          <w:rFonts w:ascii="Verdana" w:hAnsi="Verdana"/>
          <w:bCs/>
          <w:sz w:val="20"/>
          <w:szCs w:val="20"/>
        </w:rPr>
        <w:br/>
      </w:r>
      <w:r w:rsidRPr="00436676">
        <w:rPr>
          <w:rFonts w:ascii="Verdana" w:hAnsi="Verdana"/>
          <w:bCs/>
          <w:sz w:val="20"/>
          <w:szCs w:val="20"/>
        </w:rPr>
        <w:t xml:space="preserve">z konserwacją znaków aktywnych zainstalowanych na obszarze GDDKiA O/WA. </w:t>
      </w:r>
    </w:p>
    <w:p w14:paraId="6B344467" w14:textId="77777777" w:rsidR="007B6599" w:rsidRPr="00436676" w:rsidRDefault="007B6599" w:rsidP="007B6599">
      <w:pPr>
        <w:tabs>
          <w:tab w:val="left" w:pos="540"/>
        </w:tabs>
        <w:jc w:val="both"/>
        <w:rPr>
          <w:rFonts w:ascii="Verdana" w:hAnsi="Verdana"/>
          <w:bCs/>
          <w:sz w:val="20"/>
          <w:szCs w:val="20"/>
        </w:rPr>
      </w:pPr>
    </w:p>
    <w:p w14:paraId="2B95EDDB" w14:textId="061AD26B" w:rsidR="000301DC" w:rsidRPr="00436676" w:rsidRDefault="000301DC" w:rsidP="007B6599">
      <w:pPr>
        <w:tabs>
          <w:tab w:val="left" w:pos="540"/>
        </w:tabs>
        <w:jc w:val="both"/>
        <w:rPr>
          <w:rFonts w:ascii="Verdana" w:hAnsi="Verdana"/>
          <w:bCs/>
          <w:sz w:val="20"/>
          <w:szCs w:val="20"/>
        </w:rPr>
      </w:pPr>
      <w:r w:rsidRPr="00436676">
        <w:rPr>
          <w:rFonts w:ascii="Verdana" w:hAnsi="Verdana"/>
          <w:b/>
          <w:bCs/>
          <w:sz w:val="20"/>
          <w:szCs w:val="20"/>
        </w:rPr>
        <w:t>3.2.</w:t>
      </w:r>
      <w:r w:rsidRPr="00436676">
        <w:rPr>
          <w:rFonts w:ascii="Verdana" w:hAnsi="Verdana"/>
          <w:bCs/>
          <w:sz w:val="20"/>
          <w:szCs w:val="20"/>
        </w:rPr>
        <w:tab/>
        <w:t xml:space="preserve">Pracy, których dotyczy specyfikacja, obejmują wszystkie czynności umożliwiające i mające na celu utrzymanie w należytym stanie technicznym oraz zapewniające bezawaryjną pracę znaków aktywnych zamontowanych na drogach krajowych GDDKiA O/WA. Typy znaków  i urządzeń objętych kontraktem : C-9, U-5c, A-15, A-30, B-20, B-26,  B-33(70), B-33(70/100), B-33(50) + </w:t>
      </w:r>
      <w:r w:rsidR="007B6599" w:rsidRPr="00436676">
        <w:rPr>
          <w:rFonts w:ascii="Verdana" w:hAnsi="Verdana"/>
          <w:bCs/>
          <w:sz w:val="20"/>
          <w:szCs w:val="20"/>
        </w:rPr>
        <w:br/>
      </w:r>
      <w:r w:rsidRPr="00436676">
        <w:rPr>
          <w:rFonts w:ascii="Verdana" w:hAnsi="Verdana"/>
          <w:bCs/>
          <w:sz w:val="20"/>
          <w:szCs w:val="20"/>
        </w:rPr>
        <w:t>T-23b,  B-42,  T-18, U-3a, U-3e, U-21b,</w:t>
      </w:r>
      <w:r w:rsidR="007B6599" w:rsidRPr="00436676">
        <w:rPr>
          <w:rFonts w:ascii="Verdana" w:hAnsi="Verdana"/>
          <w:bCs/>
          <w:sz w:val="20"/>
          <w:szCs w:val="20"/>
        </w:rPr>
        <w:t xml:space="preserve"> </w:t>
      </w:r>
      <w:r w:rsidRPr="00436676">
        <w:rPr>
          <w:rFonts w:ascii="Verdana" w:hAnsi="Verdana"/>
          <w:bCs/>
          <w:sz w:val="20"/>
          <w:szCs w:val="20"/>
        </w:rPr>
        <w:t xml:space="preserve">U-21c, U-21d, D-6 z układem lamp oświetlających przejście i diodową lampą pulsacyjną zasilany z baterii słonecznej lub sieci energetycznej, znaki D-6 bez oświetlenia przejścia z diodową lampą pulsacyjną, znaki z radarowym czujnikiem prędkości na wysięgniku nad jezdnią, znaki z radarowym czujnikiem prędkości ustawione obok jezdni, tablice wczesnego </w:t>
      </w:r>
      <w:r w:rsidR="007B6599" w:rsidRPr="00436676">
        <w:rPr>
          <w:rFonts w:ascii="Verdana" w:hAnsi="Verdana"/>
          <w:bCs/>
          <w:sz w:val="20"/>
          <w:szCs w:val="20"/>
        </w:rPr>
        <w:t>ost</w:t>
      </w:r>
      <w:r w:rsidRPr="00436676">
        <w:rPr>
          <w:rFonts w:ascii="Verdana" w:hAnsi="Verdana"/>
          <w:bCs/>
          <w:sz w:val="20"/>
          <w:szCs w:val="20"/>
        </w:rPr>
        <w:t>rzegania z folii fluorescencyjnej z lampami diodowymi pulsacyjnymi zasilane z baterii słonecznych, znaki aktywne zasilane z baterii słonecznych zsynchronizowane radiowo, solarne systemy oświetlenia przejść dla pieszych i skrzyżowań, lampy pulsacyjne nad znakami A-29</w:t>
      </w:r>
      <w:r w:rsidR="007B6599" w:rsidRPr="00436676">
        <w:rPr>
          <w:rFonts w:ascii="Verdana" w:hAnsi="Verdana"/>
          <w:bCs/>
          <w:sz w:val="20"/>
          <w:szCs w:val="20"/>
        </w:rPr>
        <w:t xml:space="preserve"> </w:t>
      </w:r>
      <w:r w:rsidRPr="00436676">
        <w:rPr>
          <w:rFonts w:ascii="Verdana" w:hAnsi="Verdana"/>
          <w:bCs/>
          <w:sz w:val="20"/>
          <w:szCs w:val="20"/>
        </w:rPr>
        <w:t>+</w:t>
      </w:r>
      <w:r w:rsidR="007B6599" w:rsidRPr="00436676">
        <w:rPr>
          <w:rFonts w:ascii="Verdana" w:hAnsi="Verdana"/>
          <w:bCs/>
          <w:sz w:val="20"/>
          <w:szCs w:val="20"/>
        </w:rPr>
        <w:t xml:space="preserve"> </w:t>
      </w:r>
      <w:r w:rsidR="007B6599" w:rsidRPr="00436676">
        <w:rPr>
          <w:rFonts w:ascii="Verdana" w:hAnsi="Verdana"/>
          <w:bCs/>
          <w:sz w:val="20"/>
          <w:szCs w:val="20"/>
        </w:rPr>
        <w:br/>
      </w:r>
      <w:r w:rsidRPr="00436676">
        <w:rPr>
          <w:rFonts w:ascii="Verdana" w:hAnsi="Verdana"/>
          <w:bCs/>
          <w:sz w:val="20"/>
          <w:szCs w:val="20"/>
        </w:rPr>
        <w:t>B-33(70).</w:t>
      </w:r>
    </w:p>
    <w:p w14:paraId="31D2C539" w14:textId="77777777" w:rsidR="000301DC" w:rsidRPr="00436676" w:rsidRDefault="000301DC" w:rsidP="000301DC">
      <w:pPr>
        <w:tabs>
          <w:tab w:val="left" w:pos="540"/>
        </w:tabs>
        <w:rPr>
          <w:rFonts w:ascii="Verdana" w:hAnsi="Verdana"/>
          <w:bCs/>
          <w:sz w:val="20"/>
          <w:szCs w:val="20"/>
        </w:rPr>
      </w:pPr>
    </w:p>
    <w:p w14:paraId="7DE4ED4D" w14:textId="72874684"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W zakres prac wchodzą między innymi takie pracy jak:</w:t>
      </w:r>
    </w:p>
    <w:p w14:paraId="52709BC2" w14:textId="77777777" w:rsidR="000301DC" w:rsidRPr="00436676" w:rsidRDefault="000301DC" w:rsidP="000301DC">
      <w:pPr>
        <w:tabs>
          <w:tab w:val="left" w:pos="540"/>
        </w:tabs>
        <w:rPr>
          <w:rFonts w:ascii="Verdana" w:hAnsi="Verdana"/>
          <w:bCs/>
          <w:sz w:val="20"/>
          <w:szCs w:val="20"/>
        </w:rPr>
      </w:pPr>
    </w:p>
    <w:p w14:paraId="451433D3"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demontaż rozbitych lub uszkodzonych urządzeń,</w:t>
      </w:r>
    </w:p>
    <w:p w14:paraId="3314F108"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ustawienie w miejscu zdemontowanych urządzeń nowych,</w:t>
      </w:r>
    </w:p>
    <w:p w14:paraId="456F8F68"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wykonanie fundamentów pod montowane urządzenia,</w:t>
      </w:r>
    </w:p>
    <w:p w14:paraId="63DD57E7"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ustawianie konstrukcji wsporczych,</w:t>
      </w:r>
    </w:p>
    <w:p w14:paraId="3D8231ED"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lastRenderedPageBreak/>
        <w:t>- wymiana uszkodzonych kabli,</w:t>
      </w:r>
    </w:p>
    <w:p w14:paraId="46C23859"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wymiana kasetonu znaku D-6 lub kasetonu z radarowym czujnikiem  prędkości,</w:t>
      </w:r>
    </w:p>
    <w:p w14:paraId="23F893B6"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zamocowanie wysięgników,</w:t>
      </w:r>
    </w:p>
    <w:p w14:paraId="12477DBE"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wymiana wyczerpanych akumulatorów,</w:t>
      </w:r>
    </w:p>
    <w:p w14:paraId="5BAFA695"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wymiana innych zniszczonych lub uszkodzonych elementów znaków i urządzeń,</w:t>
      </w:r>
    </w:p>
    <w:p w14:paraId="7C9683AF"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drobne naprawy związane z poprawą okablowania,</w:t>
      </w:r>
    </w:p>
    <w:p w14:paraId="3546BD72"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poprawa posadowienia znaków,</w:t>
      </w:r>
    </w:p>
    <w:p w14:paraId="75DE9567"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dostarczenie asortymentu objętego zamówieniem w miejsce wskazane przez zamawiającego.</w:t>
      </w:r>
    </w:p>
    <w:p w14:paraId="77168C32" w14:textId="77777777" w:rsidR="000301DC" w:rsidRPr="00436676" w:rsidRDefault="000301DC" w:rsidP="000301DC">
      <w:pPr>
        <w:tabs>
          <w:tab w:val="left" w:pos="540"/>
        </w:tabs>
        <w:rPr>
          <w:rFonts w:ascii="Verdana" w:hAnsi="Verdana"/>
          <w:bCs/>
          <w:sz w:val="20"/>
          <w:szCs w:val="20"/>
        </w:rPr>
      </w:pPr>
    </w:p>
    <w:p w14:paraId="370D5D11" w14:textId="77777777" w:rsidR="000301DC" w:rsidRPr="00436676" w:rsidRDefault="000301DC" w:rsidP="000301DC">
      <w:pPr>
        <w:tabs>
          <w:tab w:val="left" w:pos="540"/>
        </w:tabs>
        <w:rPr>
          <w:rFonts w:ascii="Verdana" w:hAnsi="Verdana"/>
          <w:bCs/>
          <w:sz w:val="20"/>
          <w:szCs w:val="20"/>
        </w:rPr>
      </w:pPr>
      <w:r w:rsidRPr="00436676">
        <w:rPr>
          <w:rFonts w:ascii="Verdana" w:hAnsi="Verdana"/>
          <w:b/>
          <w:bCs/>
          <w:sz w:val="20"/>
          <w:szCs w:val="20"/>
        </w:rPr>
        <w:t>3.3.</w:t>
      </w:r>
      <w:r w:rsidRPr="00436676">
        <w:rPr>
          <w:rFonts w:ascii="Verdana" w:hAnsi="Verdana"/>
          <w:bCs/>
          <w:sz w:val="20"/>
          <w:szCs w:val="20"/>
        </w:rPr>
        <w:tab/>
        <w:t>Wykonawca odpowiedzialny jest za jakość prac oraz zgodność z projektami  organizacji ruchu, niniejszą specyfikacją oraz poleceniami Inwestora.</w:t>
      </w:r>
    </w:p>
    <w:p w14:paraId="16B8153E" w14:textId="77777777" w:rsidR="000301DC" w:rsidRPr="00436676" w:rsidRDefault="000301DC" w:rsidP="000301DC">
      <w:pPr>
        <w:tabs>
          <w:tab w:val="left" w:pos="540"/>
        </w:tabs>
        <w:rPr>
          <w:rFonts w:ascii="Verdana" w:hAnsi="Verdana"/>
          <w:bCs/>
          <w:sz w:val="20"/>
          <w:szCs w:val="20"/>
        </w:rPr>
      </w:pPr>
    </w:p>
    <w:p w14:paraId="2F13AA9D"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
          <w:bCs/>
          <w:sz w:val="20"/>
          <w:szCs w:val="20"/>
        </w:rPr>
        <w:t>3.4.</w:t>
      </w:r>
      <w:r w:rsidRPr="00436676">
        <w:rPr>
          <w:rFonts w:ascii="Verdana" w:hAnsi="Verdana"/>
          <w:bCs/>
          <w:sz w:val="20"/>
          <w:szCs w:val="20"/>
        </w:rPr>
        <w:tab/>
        <w:t>Specjalistyczny charakter usług wymaga spełnienia przez oferenta następujących warunków:</w:t>
      </w:r>
    </w:p>
    <w:p w14:paraId="208520A1" w14:textId="77777777" w:rsidR="000301DC" w:rsidRPr="00436676" w:rsidRDefault="000301DC" w:rsidP="007B6599">
      <w:pPr>
        <w:tabs>
          <w:tab w:val="left" w:pos="540"/>
        </w:tabs>
        <w:ind w:left="567"/>
        <w:jc w:val="both"/>
        <w:rPr>
          <w:rFonts w:ascii="Verdana" w:hAnsi="Verdana"/>
          <w:bCs/>
          <w:sz w:val="20"/>
          <w:szCs w:val="20"/>
        </w:rPr>
      </w:pPr>
      <w:r w:rsidRPr="00436676">
        <w:rPr>
          <w:rFonts w:ascii="Verdana" w:hAnsi="Verdana"/>
          <w:bCs/>
          <w:sz w:val="20"/>
          <w:szCs w:val="20"/>
        </w:rPr>
        <w:t>a. Posiadanie odpowiednio wyposażonej bazy technicznej pozwalającej na prowadzenie tego typu działalności.</w:t>
      </w:r>
    </w:p>
    <w:p w14:paraId="2E4180EE" w14:textId="77777777" w:rsidR="000301DC" w:rsidRPr="00436676" w:rsidRDefault="000301DC" w:rsidP="007B6599">
      <w:pPr>
        <w:tabs>
          <w:tab w:val="left" w:pos="540"/>
        </w:tabs>
        <w:ind w:left="567"/>
        <w:jc w:val="both"/>
        <w:rPr>
          <w:rFonts w:ascii="Verdana" w:hAnsi="Verdana"/>
          <w:bCs/>
          <w:sz w:val="20"/>
          <w:szCs w:val="20"/>
        </w:rPr>
      </w:pPr>
      <w:r w:rsidRPr="00436676">
        <w:rPr>
          <w:rFonts w:ascii="Verdana" w:hAnsi="Verdana"/>
          <w:bCs/>
          <w:sz w:val="20"/>
          <w:szCs w:val="20"/>
        </w:rPr>
        <w:t>b. Wyposażenie w środki łączności dostępne całodobowo.</w:t>
      </w:r>
    </w:p>
    <w:p w14:paraId="21FBE608" w14:textId="77777777" w:rsidR="000301DC" w:rsidRPr="00436676" w:rsidRDefault="000301DC" w:rsidP="007B6599">
      <w:pPr>
        <w:tabs>
          <w:tab w:val="left" w:pos="540"/>
        </w:tabs>
        <w:ind w:left="567"/>
        <w:jc w:val="both"/>
        <w:rPr>
          <w:rFonts w:ascii="Verdana" w:hAnsi="Verdana"/>
          <w:bCs/>
          <w:sz w:val="20"/>
          <w:szCs w:val="20"/>
        </w:rPr>
      </w:pPr>
      <w:r w:rsidRPr="00436676">
        <w:rPr>
          <w:rFonts w:ascii="Verdana" w:hAnsi="Verdana"/>
          <w:bCs/>
          <w:sz w:val="20"/>
          <w:szCs w:val="20"/>
        </w:rPr>
        <w:t>c. Wyposażenie ekip konserwacyjnych w niezbędny sprzęt techniczny do świadczenia takich usług:</w:t>
      </w:r>
    </w:p>
    <w:p w14:paraId="57B483E4" w14:textId="77777777" w:rsidR="000301DC" w:rsidRPr="00436676" w:rsidRDefault="000301DC" w:rsidP="007B6599">
      <w:pPr>
        <w:tabs>
          <w:tab w:val="left" w:pos="540"/>
        </w:tabs>
        <w:ind w:left="851"/>
        <w:jc w:val="both"/>
        <w:rPr>
          <w:rFonts w:ascii="Verdana" w:hAnsi="Verdana"/>
          <w:bCs/>
          <w:sz w:val="20"/>
          <w:szCs w:val="20"/>
        </w:rPr>
      </w:pPr>
      <w:r w:rsidRPr="00436676">
        <w:rPr>
          <w:rFonts w:ascii="Verdana" w:hAnsi="Verdana"/>
          <w:bCs/>
          <w:sz w:val="20"/>
          <w:szCs w:val="20"/>
        </w:rPr>
        <w:t xml:space="preserve">- środki transportowe : samochody osobowe lub dostawcze podnośnik samochodowy, </w:t>
      </w:r>
    </w:p>
    <w:p w14:paraId="4334AA81" w14:textId="77777777" w:rsidR="000301DC" w:rsidRPr="00436676" w:rsidRDefault="000301DC" w:rsidP="007B6599">
      <w:pPr>
        <w:tabs>
          <w:tab w:val="left" w:pos="540"/>
        </w:tabs>
        <w:ind w:left="851"/>
        <w:jc w:val="both"/>
        <w:rPr>
          <w:rFonts w:ascii="Verdana" w:hAnsi="Verdana"/>
          <w:bCs/>
          <w:sz w:val="20"/>
          <w:szCs w:val="20"/>
        </w:rPr>
      </w:pPr>
      <w:r w:rsidRPr="00436676">
        <w:rPr>
          <w:rFonts w:ascii="Verdana" w:hAnsi="Verdana"/>
          <w:bCs/>
          <w:sz w:val="20"/>
          <w:szCs w:val="20"/>
        </w:rPr>
        <w:t>- sprzęt diagnostyczny pozwalający: wykrywać urządzenia podziemne, wykrywać uszkodzenia aparatury elektronicznej i elektrycznej;</w:t>
      </w:r>
    </w:p>
    <w:p w14:paraId="567DE72F" w14:textId="77777777" w:rsidR="000301DC" w:rsidRPr="00436676" w:rsidRDefault="000301DC" w:rsidP="007B6599">
      <w:pPr>
        <w:tabs>
          <w:tab w:val="left" w:pos="540"/>
        </w:tabs>
        <w:ind w:left="851"/>
        <w:jc w:val="both"/>
        <w:rPr>
          <w:rFonts w:ascii="Verdana" w:hAnsi="Verdana"/>
          <w:bCs/>
          <w:sz w:val="20"/>
          <w:szCs w:val="20"/>
        </w:rPr>
      </w:pPr>
      <w:r w:rsidRPr="00436676">
        <w:rPr>
          <w:rFonts w:ascii="Verdana" w:hAnsi="Verdana"/>
          <w:bCs/>
          <w:sz w:val="20"/>
          <w:szCs w:val="20"/>
        </w:rPr>
        <w:t>-   przyrząd do pomiaru natężenia światła;</w:t>
      </w:r>
    </w:p>
    <w:p w14:paraId="371AEB7D" w14:textId="77777777" w:rsidR="000301DC" w:rsidRPr="00436676" w:rsidRDefault="000301DC" w:rsidP="007B6599">
      <w:pPr>
        <w:tabs>
          <w:tab w:val="left" w:pos="540"/>
        </w:tabs>
        <w:ind w:left="851"/>
        <w:jc w:val="both"/>
        <w:rPr>
          <w:rFonts w:ascii="Verdana" w:hAnsi="Verdana"/>
          <w:bCs/>
          <w:sz w:val="20"/>
          <w:szCs w:val="20"/>
        </w:rPr>
      </w:pPr>
      <w:r w:rsidRPr="00436676">
        <w:rPr>
          <w:rFonts w:ascii="Verdana" w:hAnsi="Verdana"/>
          <w:bCs/>
          <w:sz w:val="20"/>
          <w:szCs w:val="20"/>
        </w:rPr>
        <w:t>- przyrząd do badania odblaskowości folii;</w:t>
      </w:r>
    </w:p>
    <w:p w14:paraId="1EC8E617" w14:textId="77777777" w:rsidR="000301DC" w:rsidRPr="00436676" w:rsidRDefault="000301DC" w:rsidP="007B6599">
      <w:pPr>
        <w:tabs>
          <w:tab w:val="left" w:pos="540"/>
        </w:tabs>
        <w:ind w:left="851"/>
        <w:jc w:val="both"/>
        <w:rPr>
          <w:rFonts w:ascii="Verdana" w:hAnsi="Verdana"/>
          <w:bCs/>
          <w:sz w:val="20"/>
          <w:szCs w:val="20"/>
        </w:rPr>
      </w:pPr>
      <w:r w:rsidRPr="00436676">
        <w:rPr>
          <w:rFonts w:ascii="Verdana" w:hAnsi="Verdana"/>
          <w:bCs/>
          <w:sz w:val="20"/>
          <w:szCs w:val="20"/>
        </w:rPr>
        <w:t>-  sprzęt techniczny pomocniczy;</w:t>
      </w:r>
    </w:p>
    <w:p w14:paraId="1C2FC55E" w14:textId="77777777" w:rsidR="000301DC" w:rsidRPr="00436676" w:rsidRDefault="000301DC" w:rsidP="007B6599">
      <w:pPr>
        <w:tabs>
          <w:tab w:val="left" w:pos="540"/>
        </w:tabs>
        <w:ind w:left="851"/>
        <w:jc w:val="both"/>
        <w:rPr>
          <w:rFonts w:ascii="Verdana" w:hAnsi="Verdana"/>
          <w:bCs/>
          <w:sz w:val="20"/>
          <w:szCs w:val="20"/>
        </w:rPr>
      </w:pPr>
      <w:r w:rsidRPr="00436676">
        <w:rPr>
          <w:rFonts w:ascii="Verdana" w:hAnsi="Verdana"/>
          <w:bCs/>
          <w:sz w:val="20"/>
          <w:szCs w:val="20"/>
        </w:rPr>
        <w:t>- urządzenia bezpieczeństwa ruchu niezbędne do zabezpieczenia i oznakowania prac w pasie drogowym.</w:t>
      </w:r>
    </w:p>
    <w:p w14:paraId="6FB365C9" w14:textId="567BA647" w:rsidR="000301DC" w:rsidRPr="00436676" w:rsidRDefault="00CE6606" w:rsidP="007B6599">
      <w:pPr>
        <w:tabs>
          <w:tab w:val="left" w:pos="540"/>
        </w:tabs>
        <w:ind w:left="567"/>
        <w:jc w:val="both"/>
        <w:rPr>
          <w:rFonts w:ascii="Verdana" w:hAnsi="Verdana"/>
          <w:bCs/>
          <w:sz w:val="20"/>
          <w:szCs w:val="20"/>
        </w:rPr>
      </w:pPr>
      <w:r>
        <w:rPr>
          <w:rFonts w:ascii="Verdana" w:hAnsi="Verdana"/>
          <w:bCs/>
          <w:sz w:val="20"/>
          <w:szCs w:val="20"/>
        </w:rPr>
        <w:t xml:space="preserve">d. </w:t>
      </w:r>
      <w:r w:rsidR="000301DC" w:rsidRPr="00436676">
        <w:rPr>
          <w:rFonts w:ascii="Verdana" w:hAnsi="Verdana"/>
          <w:bCs/>
          <w:sz w:val="20"/>
          <w:szCs w:val="20"/>
        </w:rPr>
        <w:t>Posiadanie kadry technicznej z zakresu:</w:t>
      </w:r>
    </w:p>
    <w:p w14:paraId="5054CA87" w14:textId="77777777" w:rsidR="000301DC" w:rsidRPr="00436676" w:rsidRDefault="000301DC" w:rsidP="007B6599">
      <w:pPr>
        <w:tabs>
          <w:tab w:val="left" w:pos="540"/>
        </w:tabs>
        <w:ind w:left="851"/>
        <w:jc w:val="both"/>
        <w:rPr>
          <w:rFonts w:ascii="Verdana" w:hAnsi="Verdana"/>
          <w:bCs/>
          <w:sz w:val="20"/>
          <w:szCs w:val="20"/>
        </w:rPr>
      </w:pPr>
      <w:r w:rsidRPr="00436676">
        <w:rPr>
          <w:rFonts w:ascii="Verdana" w:hAnsi="Verdana"/>
          <w:bCs/>
          <w:sz w:val="20"/>
          <w:szCs w:val="20"/>
        </w:rPr>
        <w:t>- organizacji i inżynierii ruchu instalowania urządzeń bezpieczeństwa ruchu na drogach publicznych;</w:t>
      </w:r>
    </w:p>
    <w:p w14:paraId="5FEA7648" w14:textId="77777777" w:rsidR="000301DC" w:rsidRPr="00436676" w:rsidRDefault="000301DC" w:rsidP="007B6599">
      <w:pPr>
        <w:tabs>
          <w:tab w:val="left" w:pos="540"/>
        </w:tabs>
        <w:ind w:left="993" w:hanging="142"/>
        <w:jc w:val="both"/>
        <w:rPr>
          <w:rFonts w:ascii="Verdana" w:hAnsi="Verdana"/>
          <w:bCs/>
          <w:sz w:val="20"/>
          <w:szCs w:val="20"/>
        </w:rPr>
      </w:pPr>
      <w:r w:rsidRPr="00436676">
        <w:rPr>
          <w:rFonts w:ascii="Verdana" w:hAnsi="Verdana"/>
          <w:bCs/>
          <w:sz w:val="20"/>
          <w:szCs w:val="20"/>
        </w:rPr>
        <w:t xml:space="preserve">- elektronicznej z niezbędną wiedzą i doświadczeniem umożliwiającym szybkie zdiagnozowanie </w:t>
      </w:r>
      <w:r w:rsidRPr="00436676">
        <w:rPr>
          <w:rFonts w:ascii="Verdana" w:hAnsi="Verdana"/>
          <w:bCs/>
          <w:sz w:val="20"/>
          <w:szCs w:val="20"/>
        </w:rPr>
        <w:br/>
        <w:t>i naprawę uszkodzeń.</w:t>
      </w:r>
    </w:p>
    <w:p w14:paraId="40C88ECF" w14:textId="77777777" w:rsidR="000301DC" w:rsidRPr="00436676" w:rsidRDefault="000301DC" w:rsidP="000301DC">
      <w:pPr>
        <w:tabs>
          <w:tab w:val="left" w:pos="540"/>
        </w:tabs>
        <w:rPr>
          <w:rFonts w:ascii="Verdana" w:hAnsi="Verdana"/>
          <w:bCs/>
          <w:sz w:val="20"/>
          <w:szCs w:val="20"/>
        </w:rPr>
      </w:pPr>
    </w:p>
    <w:p w14:paraId="691B6F31" w14:textId="77777777" w:rsidR="000301DC" w:rsidRPr="00436676" w:rsidRDefault="000301DC" w:rsidP="000301DC">
      <w:pPr>
        <w:tabs>
          <w:tab w:val="left" w:pos="540"/>
        </w:tabs>
        <w:rPr>
          <w:rFonts w:ascii="Verdana" w:hAnsi="Verdana"/>
          <w:b/>
          <w:bCs/>
          <w:sz w:val="20"/>
          <w:szCs w:val="20"/>
        </w:rPr>
      </w:pPr>
      <w:r w:rsidRPr="00436676">
        <w:rPr>
          <w:rFonts w:ascii="Verdana" w:hAnsi="Verdana"/>
          <w:b/>
          <w:bCs/>
          <w:sz w:val="20"/>
          <w:szCs w:val="20"/>
        </w:rPr>
        <w:t>4.</w:t>
      </w:r>
      <w:r w:rsidRPr="00436676">
        <w:rPr>
          <w:rFonts w:ascii="Verdana" w:hAnsi="Verdana"/>
          <w:b/>
          <w:bCs/>
          <w:sz w:val="20"/>
          <w:szCs w:val="20"/>
        </w:rPr>
        <w:tab/>
        <w:t>Zakres czynności:</w:t>
      </w:r>
    </w:p>
    <w:p w14:paraId="5C859C64" w14:textId="77777777" w:rsidR="000301DC" w:rsidRPr="00436676" w:rsidRDefault="000301DC" w:rsidP="000301DC">
      <w:pPr>
        <w:tabs>
          <w:tab w:val="left" w:pos="540"/>
        </w:tabs>
        <w:rPr>
          <w:rFonts w:ascii="Verdana" w:hAnsi="Verdana"/>
          <w:bCs/>
          <w:sz w:val="20"/>
          <w:szCs w:val="20"/>
        </w:rPr>
      </w:pPr>
    </w:p>
    <w:p w14:paraId="0CCD9042" w14:textId="4E07103D" w:rsidR="000301DC" w:rsidRPr="00436676" w:rsidRDefault="000301DC" w:rsidP="000301DC">
      <w:pPr>
        <w:tabs>
          <w:tab w:val="left" w:pos="540"/>
        </w:tabs>
        <w:rPr>
          <w:rFonts w:ascii="Verdana" w:hAnsi="Verdana"/>
          <w:bCs/>
          <w:sz w:val="20"/>
          <w:szCs w:val="20"/>
        </w:rPr>
      </w:pPr>
      <w:r w:rsidRPr="00436676">
        <w:rPr>
          <w:rFonts w:ascii="Verdana" w:hAnsi="Verdana"/>
          <w:b/>
          <w:bCs/>
          <w:sz w:val="20"/>
          <w:szCs w:val="20"/>
        </w:rPr>
        <w:t>4.1.</w:t>
      </w:r>
      <w:r w:rsidRPr="00436676">
        <w:rPr>
          <w:rFonts w:ascii="Verdana" w:hAnsi="Verdana"/>
          <w:bCs/>
          <w:sz w:val="20"/>
          <w:szCs w:val="20"/>
        </w:rPr>
        <w:t xml:space="preserve"> Wykonawca usługi, przyjmuje urządzenia bezpieczeństwa ruchu w postaci znaków aktywnych wraz z osprzętem objęte zamówieniem bez żadnych dodatkowych roszczeń w stosunku do Inwestora i od dnia rozpoczęcia wykonywania usługi prowadzi usługę zgodnie z zawartą Umową.</w:t>
      </w:r>
    </w:p>
    <w:p w14:paraId="4523E4FB" w14:textId="60A6D43F" w:rsidR="000301DC" w:rsidRPr="00436676" w:rsidRDefault="000301DC" w:rsidP="000301DC">
      <w:pPr>
        <w:tabs>
          <w:tab w:val="left" w:pos="540"/>
        </w:tabs>
        <w:rPr>
          <w:rFonts w:ascii="Verdana" w:hAnsi="Verdana"/>
          <w:bCs/>
          <w:sz w:val="20"/>
          <w:szCs w:val="20"/>
        </w:rPr>
      </w:pPr>
    </w:p>
    <w:p w14:paraId="0D144315" w14:textId="0006C4F0" w:rsidR="000301DC" w:rsidRPr="00436676" w:rsidRDefault="000301DC" w:rsidP="000301DC">
      <w:pPr>
        <w:tabs>
          <w:tab w:val="left" w:pos="540"/>
        </w:tabs>
        <w:rPr>
          <w:rFonts w:ascii="Verdana" w:hAnsi="Verdana"/>
          <w:bCs/>
          <w:sz w:val="20"/>
          <w:szCs w:val="20"/>
        </w:rPr>
      </w:pPr>
      <w:r w:rsidRPr="00436676">
        <w:rPr>
          <w:rFonts w:ascii="Verdana" w:hAnsi="Verdana"/>
          <w:b/>
          <w:bCs/>
          <w:sz w:val="20"/>
          <w:szCs w:val="20"/>
        </w:rPr>
        <w:t>4.2.</w:t>
      </w:r>
      <w:r w:rsidRPr="00436676">
        <w:rPr>
          <w:rFonts w:ascii="Verdana" w:hAnsi="Verdana"/>
          <w:bCs/>
          <w:sz w:val="20"/>
          <w:szCs w:val="20"/>
        </w:rPr>
        <w:t xml:space="preserve"> W zakres prac wchodzą pracy (rozliczane wg cen jednostkowych podanych w kosztorysie ofertowym) m.in. takie jak:   </w:t>
      </w:r>
    </w:p>
    <w:p w14:paraId="5D5E448F" w14:textId="77777777" w:rsidR="000301DC" w:rsidRPr="00436676" w:rsidRDefault="000301DC" w:rsidP="000301DC">
      <w:pPr>
        <w:tabs>
          <w:tab w:val="left" w:pos="540"/>
        </w:tabs>
        <w:ind w:left="426"/>
        <w:rPr>
          <w:rFonts w:ascii="Verdana" w:hAnsi="Verdana"/>
          <w:bCs/>
          <w:sz w:val="20"/>
          <w:szCs w:val="20"/>
        </w:rPr>
      </w:pPr>
      <w:r w:rsidRPr="00436676">
        <w:rPr>
          <w:rFonts w:ascii="Verdana" w:hAnsi="Verdana"/>
          <w:bCs/>
          <w:sz w:val="20"/>
          <w:szCs w:val="20"/>
        </w:rPr>
        <w:t>- odbudowa zdewastowanych lub skradzionych urządzeń;</w:t>
      </w:r>
    </w:p>
    <w:p w14:paraId="04790A2E" w14:textId="77777777" w:rsidR="000301DC" w:rsidRPr="00436676" w:rsidRDefault="000301DC" w:rsidP="000301DC">
      <w:pPr>
        <w:tabs>
          <w:tab w:val="left" w:pos="851"/>
        </w:tabs>
        <w:ind w:left="567" w:hanging="141"/>
        <w:rPr>
          <w:rFonts w:ascii="Verdana" w:hAnsi="Verdana"/>
          <w:bCs/>
          <w:sz w:val="20"/>
          <w:szCs w:val="20"/>
        </w:rPr>
      </w:pPr>
      <w:r w:rsidRPr="00436676">
        <w:rPr>
          <w:rFonts w:ascii="Verdana" w:hAnsi="Verdana"/>
          <w:bCs/>
          <w:sz w:val="20"/>
          <w:szCs w:val="20"/>
        </w:rPr>
        <w:t>- usuwanie awarii niezależnych od przyczyn zewnętrznych  (np.: awaria spowodowana wadliwym działaniem układów elektronicznych);</w:t>
      </w:r>
    </w:p>
    <w:p w14:paraId="32882D3A" w14:textId="77777777" w:rsidR="000301DC" w:rsidRPr="00436676" w:rsidRDefault="000301DC" w:rsidP="000301DC">
      <w:pPr>
        <w:tabs>
          <w:tab w:val="left" w:pos="540"/>
        </w:tabs>
        <w:ind w:left="426"/>
        <w:rPr>
          <w:rFonts w:ascii="Verdana" w:hAnsi="Verdana"/>
          <w:bCs/>
          <w:sz w:val="20"/>
          <w:szCs w:val="20"/>
        </w:rPr>
      </w:pPr>
      <w:r w:rsidRPr="00436676">
        <w:rPr>
          <w:rFonts w:ascii="Verdana" w:hAnsi="Verdana"/>
          <w:bCs/>
          <w:sz w:val="20"/>
          <w:szCs w:val="20"/>
        </w:rPr>
        <w:t>- ustawianie nowych urządzeń aktywnych zgodnie z obowiązującą organizacją ruchu;</w:t>
      </w:r>
    </w:p>
    <w:p w14:paraId="2D3BCB7C" w14:textId="7253CD14" w:rsidR="000301DC" w:rsidRPr="00436676" w:rsidRDefault="000301DC" w:rsidP="000301DC">
      <w:pPr>
        <w:tabs>
          <w:tab w:val="left" w:pos="540"/>
        </w:tabs>
        <w:ind w:left="426"/>
        <w:rPr>
          <w:rFonts w:ascii="Verdana" w:hAnsi="Verdana"/>
          <w:bCs/>
          <w:sz w:val="20"/>
          <w:szCs w:val="20"/>
        </w:rPr>
      </w:pPr>
      <w:r w:rsidRPr="00436676">
        <w:rPr>
          <w:rFonts w:ascii="Verdana" w:hAnsi="Verdana"/>
          <w:bCs/>
          <w:sz w:val="20"/>
          <w:szCs w:val="20"/>
        </w:rPr>
        <w:t>- każdorazowego oznakowania prowadzonych przez siebi</w:t>
      </w:r>
      <w:r w:rsidR="00CE6606">
        <w:rPr>
          <w:rFonts w:ascii="Verdana" w:hAnsi="Verdana"/>
          <w:bCs/>
          <w:sz w:val="20"/>
          <w:szCs w:val="20"/>
        </w:rPr>
        <w:t xml:space="preserve">e prac zgodnie z zatwierdzonym </w:t>
      </w:r>
      <w:r w:rsidRPr="00436676">
        <w:rPr>
          <w:rFonts w:ascii="Verdana" w:hAnsi="Verdana"/>
          <w:bCs/>
          <w:sz w:val="20"/>
          <w:szCs w:val="20"/>
        </w:rPr>
        <w:t>projektem;</w:t>
      </w:r>
    </w:p>
    <w:p w14:paraId="69FA1D79" w14:textId="6560602A" w:rsidR="000301DC" w:rsidRPr="00436676" w:rsidRDefault="00CE6606" w:rsidP="000301DC">
      <w:pPr>
        <w:tabs>
          <w:tab w:val="left" w:pos="540"/>
        </w:tabs>
        <w:ind w:left="426"/>
        <w:rPr>
          <w:rFonts w:ascii="Verdana" w:hAnsi="Verdana"/>
          <w:bCs/>
          <w:sz w:val="20"/>
          <w:szCs w:val="20"/>
        </w:rPr>
      </w:pPr>
      <w:r>
        <w:rPr>
          <w:rFonts w:ascii="Verdana" w:hAnsi="Verdana"/>
          <w:bCs/>
          <w:sz w:val="20"/>
          <w:szCs w:val="20"/>
        </w:rPr>
        <w:t xml:space="preserve">- </w:t>
      </w:r>
      <w:r w:rsidR="000301DC" w:rsidRPr="00436676">
        <w:rPr>
          <w:rFonts w:ascii="Verdana" w:hAnsi="Verdana"/>
          <w:bCs/>
          <w:sz w:val="20"/>
          <w:szCs w:val="20"/>
        </w:rPr>
        <w:t>uprzątnięcie terenu po zakończonej pracy;</w:t>
      </w:r>
    </w:p>
    <w:p w14:paraId="3B49AB76" w14:textId="77777777" w:rsidR="000301DC" w:rsidRPr="00436676" w:rsidRDefault="000301DC" w:rsidP="000301DC">
      <w:pPr>
        <w:tabs>
          <w:tab w:val="left" w:pos="567"/>
        </w:tabs>
        <w:ind w:left="567" w:hanging="141"/>
        <w:rPr>
          <w:rFonts w:ascii="Verdana" w:hAnsi="Verdana"/>
          <w:bCs/>
          <w:sz w:val="20"/>
          <w:szCs w:val="20"/>
        </w:rPr>
      </w:pPr>
      <w:r w:rsidRPr="00436676">
        <w:rPr>
          <w:rFonts w:ascii="Verdana" w:hAnsi="Verdana"/>
          <w:bCs/>
          <w:sz w:val="20"/>
          <w:szCs w:val="20"/>
        </w:rPr>
        <w:t>- w przypadku awarii zasilania będącego w eksploatacji Zakładu Energetycznego natychmiastowe jego powiadomienie o zaistniałej awarii z jednoczesnym powiadomieniem Zamawiającego;</w:t>
      </w:r>
    </w:p>
    <w:p w14:paraId="1443950D" w14:textId="77777777" w:rsidR="000301DC" w:rsidRPr="00436676" w:rsidRDefault="000301DC" w:rsidP="000301DC">
      <w:pPr>
        <w:tabs>
          <w:tab w:val="left" w:pos="540"/>
        </w:tabs>
        <w:rPr>
          <w:rFonts w:ascii="Verdana" w:hAnsi="Verdana"/>
          <w:bCs/>
          <w:sz w:val="20"/>
          <w:szCs w:val="20"/>
        </w:rPr>
      </w:pPr>
    </w:p>
    <w:p w14:paraId="7FB9DCA0" w14:textId="2D1347F2" w:rsidR="000301DC" w:rsidRPr="00436676" w:rsidRDefault="000301DC" w:rsidP="000301DC">
      <w:pPr>
        <w:tabs>
          <w:tab w:val="left" w:pos="540"/>
        </w:tabs>
        <w:rPr>
          <w:rFonts w:ascii="Verdana" w:hAnsi="Verdana"/>
          <w:bCs/>
          <w:sz w:val="20"/>
          <w:szCs w:val="20"/>
        </w:rPr>
      </w:pPr>
      <w:r w:rsidRPr="00436676">
        <w:rPr>
          <w:rFonts w:ascii="Verdana" w:hAnsi="Verdana"/>
          <w:b/>
          <w:bCs/>
          <w:sz w:val="20"/>
          <w:szCs w:val="20"/>
        </w:rPr>
        <w:t>4.3.</w:t>
      </w:r>
      <w:r w:rsidR="00CE6606">
        <w:rPr>
          <w:rFonts w:ascii="Verdana" w:hAnsi="Verdana"/>
          <w:bCs/>
          <w:sz w:val="20"/>
          <w:szCs w:val="20"/>
        </w:rPr>
        <w:t xml:space="preserve"> </w:t>
      </w:r>
      <w:r w:rsidRPr="00436676">
        <w:rPr>
          <w:rFonts w:ascii="Verdana" w:hAnsi="Verdana"/>
          <w:bCs/>
          <w:sz w:val="20"/>
          <w:szCs w:val="20"/>
        </w:rPr>
        <w:t>Wykonawca zobowiązany jest :</w:t>
      </w:r>
    </w:p>
    <w:p w14:paraId="1851DC37" w14:textId="77777777" w:rsidR="000301DC" w:rsidRPr="00436676" w:rsidRDefault="000301DC" w:rsidP="000301DC">
      <w:pPr>
        <w:tabs>
          <w:tab w:val="left" w:pos="567"/>
        </w:tabs>
        <w:ind w:left="567" w:hanging="141"/>
        <w:rPr>
          <w:rFonts w:ascii="Verdana" w:hAnsi="Verdana"/>
          <w:bCs/>
          <w:sz w:val="20"/>
          <w:szCs w:val="20"/>
        </w:rPr>
      </w:pPr>
      <w:r w:rsidRPr="00436676">
        <w:rPr>
          <w:rFonts w:ascii="Verdana" w:hAnsi="Verdana"/>
          <w:bCs/>
          <w:sz w:val="20"/>
          <w:szCs w:val="20"/>
        </w:rPr>
        <w:t>- zlikwidować w ciągu 48 godz. od  chwili otrzymania zgłoszenia - awarie spowodowane rozbiciem znaku aktywnego, masztu, albo mechaniczne uszkodzenie odcinka kabla;</w:t>
      </w:r>
    </w:p>
    <w:p w14:paraId="3AB89197" w14:textId="40F4BB18" w:rsidR="000301DC" w:rsidRPr="00436676" w:rsidRDefault="000301DC" w:rsidP="00CE6606">
      <w:pPr>
        <w:tabs>
          <w:tab w:val="left" w:pos="567"/>
        </w:tabs>
        <w:ind w:left="567" w:hanging="141"/>
        <w:rPr>
          <w:rFonts w:ascii="Verdana" w:hAnsi="Verdana"/>
          <w:bCs/>
          <w:sz w:val="20"/>
          <w:szCs w:val="20"/>
        </w:rPr>
      </w:pPr>
      <w:r w:rsidRPr="00436676">
        <w:rPr>
          <w:rFonts w:ascii="Verdana" w:hAnsi="Verdana"/>
          <w:bCs/>
          <w:sz w:val="20"/>
          <w:szCs w:val="20"/>
        </w:rPr>
        <w:t>- w ciągu 12 godz. od chwili otrzymania zgłoszenia usunąć inne niż wymienione wcześniej nieprawidłowości w działaniu znaków i urządzeń aktywnych.</w:t>
      </w:r>
    </w:p>
    <w:p w14:paraId="55B60FDE" w14:textId="77777777" w:rsidR="000301DC" w:rsidRPr="00436676" w:rsidRDefault="000301DC" w:rsidP="000301DC">
      <w:pPr>
        <w:tabs>
          <w:tab w:val="left" w:pos="540"/>
        </w:tabs>
        <w:rPr>
          <w:rFonts w:ascii="Verdana" w:hAnsi="Verdana"/>
          <w:b/>
          <w:bCs/>
          <w:sz w:val="20"/>
          <w:szCs w:val="20"/>
        </w:rPr>
      </w:pPr>
      <w:r w:rsidRPr="00436676">
        <w:rPr>
          <w:rFonts w:ascii="Verdana" w:hAnsi="Verdana"/>
          <w:b/>
          <w:bCs/>
          <w:sz w:val="20"/>
          <w:szCs w:val="20"/>
        </w:rPr>
        <w:lastRenderedPageBreak/>
        <w:t>5.</w:t>
      </w:r>
      <w:r w:rsidRPr="00436676">
        <w:rPr>
          <w:rFonts w:ascii="Verdana" w:hAnsi="Verdana"/>
          <w:b/>
          <w:bCs/>
          <w:sz w:val="20"/>
          <w:szCs w:val="20"/>
        </w:rPr>
        <w:tab/>
        <w:t>WYKONANIE USŁUGI</w:t>
      </w:r>
    </w:p>
    <w:p w14:paraId="448B9276" w14:textId="77777777" w:rsidR="000301DC" w:rsidRPr="00436676" w:rsidRDefault="000301DC" w:rsidP="000301DC">
      <w:pPr>
        <w:tabs>
          <w:tab w:val="left" w:pos="540"/>
        </w:tabs>
        <w:rPr>
          <w:rFonts w:ascii="Verdana" w:hAnsi="Verdana"/>
          <w:bCs/>
          <w:sz w:val="20"/>
          <w:szCs w:val="20"/>
        </w:rPr>
      </w:pPr>
    </w:p>
    <w:p w14:paraId="397E9867" w14:textId="77777777" w:rsidR="000301DC" w:rsidRPr="00436676" w:rsidRDefault="000301DC" w:rsidP="000301DC">
      <w:pPr>
        <w:tabs>
          <w:tab w:val="left" w:pos="540"/>
        </w:tabs>
        <w:rPr>
          <w:rFonts w:ascii="Verdana" w:hAnsi="Verdana"/>
          <w:bCs/>
          <w:sz w:val="20"/>
          <w:szCs w:val="20"/>
        </w:rPr>
      </w:pPr>
      <w:r w:rsidRPr="00436676">
        <w:rPr>
          <w:rFonts w:ascii="Verdana" w:hAnsi="Verdana"/>
          <w:b/>
          <w:bCs/>
          <w:sz w:val="20"/>
          <w:szCs w:val="20"/>
        </w:rPr>
        <w:t>5.1.</w:t>
      </w:r>
      <w:r w:rsidRPr="00436676">
        <w:rPr>
          <w:rFonts w:ascii="Verdana" w:hAnsi="Verdana"/>
          <w:bCs/>
          <w:sz w:val="20"/>
          <w:szCs w:val="20"/>
        </w:rPr>
        <w:t xml:space="preserve"> Prace  przygotowawcze</w:t>
      </w:r>
    </w:p>
    <w:p w14:paraId="48A97199" w14:textId="07BA518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Przed przystąpieniem do prac należy określić:</w:t>
      </w:r>
    </w:p>
    <w:p w14:paraId="2777CDAE" w14:textId="77777777" w:rsidR="000301DC" w:rsidRPr="00436676" w:rsidRDefault="000301DC" w:rsidP="000301DC">
      <w:pPr>
        <w:tabs>
          <w:tab w:val="left" w:pos="540"/>
        </w:tabs>
        <w:ind w:left="426"/>
        <w:rPr>
          <w:rFonts w:ascii="Verdana" w:hAnsi="Verdana"/>
          <w:bCs/>
          <w:sz w:val="20"/>
          <w:szCs w:val="20"/>
        </w:rPr>
      </w:pPr>
      <w:r w:rsidRPr="00436676">
        <w:rPr>
          <w:rFonts w:ascii="Verdana" w:hAnsi="Verdana"/>
          <w:bCs/>
          <w:sz w:val="20"/>
          <w:szCs w:val="20"/>
        </w:rPr>
        <w:t>-</w:t>
      </w:r>
      <w:r w:rsidRPr="00436676">
        <w:rPr>
          <w:rFonts w:ascii="Verdana" w:hAnsi="Verdana"/>
          <w:bCs/>
          <w:sz w:val="20"/>
          <w:szCs w:val="20"/>
        </w:rPr>
        <w:tab/>
        <w:t>stan techniczny i estetyczny danego znaku;</w:t>
      </w:r>
    </w:p>
    <w:p w14:paraId="3A1A508C" w14:textId="77777777" w:rsidR="000301DC" w:rsidRPr="00436676" w:rsidRDefault="000301DC" w:rsidP="000301DC">
      <w:pPr>
        <w:tabs>
          <w:tab w:val="left" w:pos="540"/>
        </w:tabs>
        <w:ind w:left="426"/>
        <w:rPr>
          <w:rFonts w:ascii="Verdana" w:hAnsi="Verdana"/>
          <w:bCs/>
          <w:sz w:val="20"/>
          <w:szCs w:val="20"/>
        </w:rPr>
      </w:pPr>
      <w:r w:rsidRPr="00436676">
        <w:rPr>
          <w:rFonts w:ascii="Verdana" w:hAnsi="Verdana"/>
          <w:bCs/>
          <w:sz w:val="20"/>
          <w:szCs w:val="20"/>
        </w:rPr>
        <w:t>-</w:t>
      </w:r>
      <w:r w:rsidRPr="00436676">
        <w:rPr>
          <w:rFonts w:ascii="Verdana" w:hAnsi="Verdana"/>
          <w:bCs/>
          <w:sz w:val="20"/>
          <w:szCs w:val="20"/>
        </w:rPr>
        <w:tab/>
        <w:t>stan urządzeń zasilających;</w:t>
      </w:r>
    </w:p>
    <w:p w14:paraId="1E90D783" w14:textId="77777777" w:rsidR="000301DC" w:rsidRPr="00436676" w:rsidRDefault="000301DC" w:rsidP="000301DC">
      <w:pPr>
        <w:tabs>
          <w:tab w:val="left" w:pos="540"/>
        </w:tabs>
        <w:ind w:left="426"/>
        <w:rPr>
          <w:rFonts w:ascii="Verdana" w:hAnsi="Verdana"/>
          <w:bCs/>
          <w:sz w:val="20"/>
          <w:szCs w:val="20"/>
        </w:rPr>
      </w:pPr>
      <w:r w:rsidRPr="00436676">
        <w:rPr>
          <w:rFonts w:ascii="Verdana" w:hAnsi="Verdana"/>
          <w:bCs/>
          <w:sz w:val="20"/>
          <w:szCs w:val="20"/>
        </w:rPr>
        <w:t>-</w:t>
      </w:r>
      <w:r w:rsidRPr="00436676">
        <w:rPr>
          <w:rFonts w:ascii="Verdana" w:hAnsi="Verdana"/>
          <w:bCs/>
          <w:sz w:val="20"/>
          <w:szCs w:val="20"/>
        </w:rPr>
        <w:tab/>
        <w:t>ustalenie czy znak należy odbudować;</w:t>
      </w:r>
    </w:p>
    <w:p w14:paraId="35A88F76" w14:textId="77777777" w:rsidR="000301DC" w:rsidRPr="00436676" w:rsidRDefault="000301DC" w:rsidP="000301DC">
      <w:pPr>
        <w:tabs>
          <w:tab w:val="left" w:pos="540"/>
        </w:tabs>
        <w:ind w:left="426"/>
        <w:rPr>
          <w:rFonts w:ascii="Verdana" w:hAnsi="Verdana"/>
          <w:bCs/>
          <w:sz w:val="20"/>
          <w:szCs w:val="20"/>
        </w:rPr>
      </w:pPr>
      <w:r w:rsidRPr="00436676">
        <w:rPr>
          <w:rFonts w:ascii="Verdana" w:hAnsi="Verdana"/>
          <w:bCs/>
          <w:sz w:val="20"/>
          <w:szCs w:val="20"/>
        </w:rPr>
        <w:t>-</w:t>
      </w:r>
      <w:r w:rsidRPr="00436676">
        <w:rPr>
          <w:rFonts w:ascii="Verdana" w:hAnsi="Verdana"/>
          <w:bCs/>
          <w:sz w:val="20"/>
          <w:szCs w:val="20"/>
        </w:rPr>
        <w:tab/>
        <w:t>lokalizację znaku;</w:t>
      </w:r>
    </w:p>
    <w:p w14:paraId="1E9477AA" w14:textId="77777777" w:rsidR="000301DC" w:rsidRPr="00436676" w:rsidRDefault="000301DC" w:rsidP="000301DC">
      <w:pPr>
        <w:tabs>
          <w:tab w:val="left" w:pos="540"/>
        </w:tabs>
        <w:ind w:left="426"/>
        <w:rPr>
          <w:rFonts w:ascii="Verdana" w:hAnsi="Verdana"/>
          <w:bCs/>
          <w:sz w:val="20"/>
          <w:szCs w:val="20"/>
        </w:rPr>
      </w:pPr>
      <w:r w:rsidRPr="00436676">
        <w:rPr>
          <w:rFonts w:ascii="Verdana" w:hAnsi="Verdana"/>
          <w:bCs/>
          <w:sz w:val="20"/>
          <w:szCs w:val="20"/>
        </w:rPr>
        <w:t>- rodzaj konstrukcji na jakiej znak jest mocowany;</w:t>
      </w:r>
    </w:p>
    <w:p w14:paraId="40BF6769" w14:textId="77777777" w:rsidR="000301DC" w:rsidRPr="00436676" w:rsidRDefault="000301DC" w:rsidP="000301DC">
      <w:pPr>
        <w:tabs>
          <w:tab w:val="left" w:pos="540"/>
        </w:tabs>
        <w:rPr>
          <w:rFonts w:ascii="Verdana" w:hAnsi="Verdana"/>
          <w:bCs/>
          <w:sz w:val="20"/>
          <w:szCs w:val="20"/>
        </w:rPr>
      </w:pPr>
    </w:p>
    <w:p w14:paraId="09EEF8E5" w14:textId="400A490A" w:rsidR="000301DC" w:rsidRPr="00436676" w:rsidRDefault="000301DC" w:rsidP="000301DC">
      <w:pPr>
        <w:tabs>
          <w:tab w:val="left" w:pos="540"/>
        </w:tabs>
        <w:rPr>
          <w:rFonts w:ascii="Verdana" w:hAnsi="Verdana"/>
          <w:bCs/>
          <w:sz w:val="20"/>
          <w:szCs w:val="20"/>
        </w:rPr>
      </w:pPr>
      <w:r w:rsidRPr="00436676">
        <w:rPr>
          <w:rFonts w:ascii="Verdana" w:hAnsi="Verdana"/>
          <w:b/>
          <w:bCs/>
          <w:sz w:val="20"/>
          <w:szCs w:val="20"/>
        </w:rPr>
        <w:t>5.2</w:t>
      </w:r>
      <w:r w:rsidR="00036BAE" w:rsidRPr="00436676">
        <w:rPr>
          <w:rFonts w:ascii="Verdana" w:hAnsi="Verdana"/>
          <w:b/>
          <w:bCs/>
          <w:sz w:val="20"/>
          <w:szCs w:val="20"/>
        </w:rPr>
        <w:t>.</w:t>
      </w:r>
      <w:r w:rsidRPr="00436676">
        <w:rPr>
          <w:rFonts w:ascii="Verdana" w:hAnsi="Verdana"/>
          <w:bCs/>
          <w:sz w:val="20"/>
          <w:szCs w:val="20"/>
        </w:rPr>
        <w:tab/>
        <w:t>Zakres prac objętych konserwacją</w:t>
      </w:r>
    </w:p>
    <w:p w14:paraId="2FCF2330" w14:textId="77777777" w:rsidR="000301DC" w:rsidRPr="00436676" w:rsidRDefault="000301DC" w:rsidP="000301DC">
      <w:pPr>
        <w:tabs>
          <w:tab w:val="left" w:pos="540"/>
        </w:tabs>
        <w:rPr>
          <w:rFonts w:ascii="Verdana" w:hAnsi="Verdana"/>
          <w:bCs/>
          <w:sz w:val="20"/>
          <w:szCs w:val="20"/>
        </w:rPr>
      </w:pPr>
    </w:p>
    <w:p w14:paraId="3885B28B"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a) Stan techniczny i estetyczny znaków aktywnych</w:t>
      </w:r>
    </w:p>
    <w:p w14:paraId="7C1F4A9F" w14:textId="6706348C" w:rsidR="000301DC" w:rsidRPr="00436676" w:rsidRDefault="00CE6606" w:rsidP="007B6599">
      <w:pPr>
        <w:tabs>
          <w:tab w:val="left" w:pos="540"/>
        </w:tabs>
        <w:jc w:val="both"/>
        <w:rPr>
          <w:rFonts w:ascii="Verdana" w:hAnsi="Verdana"/>
          <w:bCs/>
          <w:sz w:val="20"/>
          <w:szCs w:val="20"/>
        </w:rPr>
      </w:pPr>
      <w:r>
        <w:rPr>
          <w:rFonts w:ascii="Verdana" w:hAnsi="Verdana"/>
          <w:bCs/>
          <w:sz w:val="20"/>
          <w:szCs w:val="20"/>
        </w:rPr>
        <w:tab/>
      </w:r>
      <w:r w:rsidR="000301DC" w:rsidRPr="00436676">
        <w:rPr>
          <w:rFonts w:ascii="Verdana" w:hAnsi="Verdana"/>
          <w:bCs/>
          <w:sz w:val="20"/>
          <w:szCs w:val="20"/>
        </w:rPr>
        <w:t>Znaki muszą być zawsze sprawne technicznie:</w:t>
      </w:r>
    </w:p>
    <w:p w14:paraId="577EA494"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w:t>
      </w:r>
      <w:r w:rsidRPr="00436676">
        <w:rPr>
          <w:rFonts w:ascii="Verdana" w:hAnsi="Verdana"/>
          <w:bCs/>
          <w:sz w:val="20"/>
          <w:szCs w:val="20"/>
        </w:rPr>
        <w:tab/>
        <w:t>posiadać odpowiedni kąt ustawienia w płaszczyźnie pionowej i poziomej;</w:t>
      </w:r>
    </w:p>
    <w:p w14:paraId="307CB47B"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w:t>
      </w:r>
      <w:r w:rsidRPr="00436676">
        <w:rPr>
          <w:rFonts w:ascii="Verdana" w:hAnsi="Verdana"/>
          <w:bCs/>
          <w:sz w:val="20"/>
          <w:szCs w:val="20"/>
        </w:rPr>
        <w:tab/>
        <w:t>posiadać odpowiednią moc świetlną;</w:t>
      </w:r>
    </w:p>
    <w:p w14:paraId="3B24B00B"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w:t>
      </w:r>
      <w:r w:rsidRPr="00436676">
        <w:rPr>
          <w:rFonts w:ascii="Verdana" w:hAnsi="Verdana"/>
          <w:bCs/>
          <w:sz w:val="20"/>
          <w:szCs w:val="20"/>
        </w:rPr>
        <w:tab/>
        <w:t xml:space="preserve">posiadać odpowiednią częstotliwość błysku – częstotliwość pulsowania  poszczególnych znaków musi mieścić się w granicach 0,25 – 0,50 </w:t>
      </w:r>
      <w:proofErr w:type="spellStart"/>
      <w:r w:rsidRPr="00436676">
        <w:rPr>
          <w:rFonts w:ascii="Verdana" w:hAnsi="Verdana"/>
          <w:bCs/>
          <w:sz w:val="20"/>
          <w:szCs w:val="20"/>
        </w:rPr>
        <w:t>Hz</w:t>
      </w:r>
      <w:proofErr w:type="spellEnd"/>
      <w:r w:rsidRPr="00436676">
        <w:rPr>
          <w:rFonts w:ascii="Verdana" w:hAnsi="Verdana"/>
          <w:bCs/>
          <w:sz w:val="20"/>
          <w:szCs w:val="20"/>
        </w:rPr>
        <w:t xml:space="preserve"> przy czasie świecenia 220 ms  do 450 ms. </w:t>
      </w:r>
    </w:p>
    <w:p w14:paraId="09827C47" w14:textId="1C3FFE08" w:rsidR="000301DC" w:rsidRPr="00436676" w:rsidRDefault="00CE6606" w:rsidP="007B6599">
      <w:pPr>
        <w:tabs>
          <w:tab w:val="left" w:pos="540"/>
        </w:tabs>
        <w:jc w:val="both"/>
        <w:rPr>
          <w:rFonts w:ascii="Verdana" w:hAnsi="Verdana"/>
          <w:bCs/>
          <w:sz w:val="20"/>
          <w:szCs w:val="20"/>
        </w:rPr>
      </w:pPr>
      <w:r>
        <w:rPr>
          <w:rFonts w:ascii="Verdana" w:hAnsi="Verdana"/>
          <w:bCs/>
          <w:sz w:val="20"/>
          <w:szCs w:val="20"/>
        </w:rPr>
        <w:tab/>
      </w:r>
      <w:r w:rsidR="000301DC" w:rsidRPr="00436676">
        <w:rPr>
          <w:rFonts w:ascii="Verdana" w:hAnsi="Verdana"/>
          <w:bCs/>
          <w:sz w:val="20"/>
          <w:szCs w:val="20"/>
        </w:rPr>
        <w:t xml:space="preserve">Ze względu na to, że znaki aktywne są urządzeniami bezpieczeństwa  ruchu instalowanymi </w:t>
      </w:r>
      <w:r w:rsidR="007B6599" w:rsidRPr="00436676">
        <w:rPr>
          <w:rFonts w:ascii="Verdana" w:hAnsi="Verdana"/>
          <w:bCs/>
          <w:sz w:val="20"/>
          <w:szCs w:val="20"/>
        </w:rPr>
        <w:br/>
      </w:r>
      <w:r w:rsidR="000301DC" w:rsidRPr="00436676">
        <w:rPr>
          <w:rFonts w:ascii="Verdana" w:hAnsi="Verdana"/>
          <w:bCs/>
          <w:sz w:val="20"/>
          <w:szCs w:val="20"/>
        </w:rPr>
        <w:t xml:space="preserve">w miejscach szczególnie niebezpiecznych a zarazem są to wraz ze sterownikami urządzenia elektroniczne muszą posiadać dokumentację </w:t>
      </w:r>
      <w:proofErr w:type="spellStart"/>
      <w:r w:rsidR="000301DC" w:rsidRPr="00436676">
        <w:rPr>
          <w:rFonts w:ascii="Verdana" w:hAnsi="Verdana"/>
          <w:bCs/>
          <w:sz w:val="20"/>
          <w:szCs w:val="20"/>
        </w:rPr>
        <w:t>techniczno</w:t>
      </w:r>
      <w:proofErr w:type="spellEnd"/>
      <w:r w:rsidR="000301DC" w:rsidRPr="00436676">
        <w:rPr>
          <w:rFonts w:ascii="Verdana" w:hAnsi="Verdana"/>
          <w:bCs/>
          <w:sz w:val="20"/>
          <w:szCs w:val="20"/>
        </w:rPr>
        <w:t xml:space="preserve"> - ruchową dla każdego rodzaju znaku. </w:t>
      </w:r>
    </w:p>
    <w:p w14:paraId="6DE660F2" w14:textId="1C11E729" w:rsidR="000301DC" w:rsidRPr="00436676" w:rsidRDefault="00CE6606" w:rsidP="007B6599">
      <w:pPr>
        <w:tabs>
          <w:tab w:val="left" w:pos="540"/>
        </w:tabs>
        <w:jc w:val="both"/>
        <w:rPr>
          <w:rFonts w:ascii="Verdana" w:hAnsi="Verdana"/>
          <w:bCs/>
          <w:sz w:val="20"/>
          <w:szCs w:val="20"/>
        </w:rPr>
      </w:pPr>
      <w:r>
        <w:rPr>
          <w:rFonts w:ascii="Verdana" w:hAnsi="Verdana"/>
          <w:bCs/>
          <w:sz w:val="20"/>
          <w:szCs w:val="20"/>
        </w:rPr>
        <w:tab/>
      </w:r>
      <w:r w:rsidR="000301DC" w:rsidRPr="00436676">
        <w:rPr>
          <w:rFonts w:ascii="Verdana" w:hAnsi="Verdana"/>
          <w:bCs/>
          <w:sz w:val="20"/>
          <w:szCs w:val="20"/>
        </w:rPr>
        <w:t>W celu zapewnienia możliwie największego stopnia niezawodności pracy znaków aktywnych, odbudowywane lub nowo instalowane znaki powinny być wykonane j</w:t>
      </w:r>
      <w:r>
        <w:rPr>
          <w:rFonts w:ascii="Verdana" w:hAnsi="Verdana"/>
          <w:bCs/>
          <w:sz w:val="20"/>
          <w:szCs w:val="20"/>
        </w:rPr>
        <w:t xml:space="preserve">ako diodowe, a diody montowane </w:t>
      </w:r>
      <w:r w:rsidR="000301DC" w:rsidRPr="00436676">
        <w:rPr>
          <w:rFonts w:ascii="Verdana" w:hAnsi="Verdana"/>
          <w:bCs/>
          <w:sz w:val="20"/>
          <w:szCs w:val="20"/>
        </w:rPr>
        <w:t>w technologii SMD. Obudowa znaku powinna być skrzynkowa, zamknięta i wykonana z materiału odpornego na korozję (np. aluminium). Otwory, w których umieszczane są elementy świetlne powinny być osłonięte tak, aby nie gromadziły się w nich zanieczyszczenia. Punkty świetlne nie mogą wystawać powyżej płaszczyzny lica znaku, a odległość pomiędzy punktami świetlnymi nie powinna być większa niż 20 mm.</w:t>
      </w:r>
    </w:p>
    <w:p w14:paraId="3A2203BF" w14:textId="57214ABE" w:rsidR="000301DC" w:rsidRPr="00436676" w:rsidRDefault="00CE6606" w:rsidP="007B6599">
      <w:pPr>
        <w:tabs>
          <w:tab w:val="left" w:pos="540"/>
        </w:tabs>
        <w:jc w:val="both"/>
        <w:rPr>
          <w:rFonts w:ascii="Verdana" w:hAnsi="Verdana"/>
          <w:bCs/>
          <w:sz w:val="20"/>
          <w:szCs w:val="20"/>
        </w:rPr>
      </w:pPr>
      <w:r>
        <w:rPr>
          <w:rFonts w:ascii="Verdana" w:hAnsi="Verdana"/>
          <w:bCs/>
          <w:sz w:val="20"/>
          <w:szCs w:val="20"/>
        </w:rPr>
        <w:tab/>
      </w:r>
      <w:r w:rsidR="000301DC" w:rsidRPr="00436676">
        <w:rPr>
          <w:rFonts w:ascii="Verdana" w:hAnsi="Verdana"/>
          <w:bCs/>
          <w:sz w:val="20"/>
          <w:szCs w:val="20"/>
        </w:rPr>
        <w:t>Każdy rysunek znaku ze względów bezpieczeństwa musi być wykonany z co najmniej dwóch rzędów diod (za wyjątkiem znaków z grupy A, B oraz T). Diody LED w znakach powinny być sterowane prądowo poprzez zasilacze prądowe poszczególnych łańcuchów diod. Znaki U-5c powinny posiadać co najmniej dwa pasy diod, przy czym każdy pas powinien posiadać dwa rzędy diod jak zapisano powyżej.</w:t>
      </w:r>
    </w:p>
    <w:p w14:paraId="45F69C84"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ab/>
        <w:t>W przypadku znaków wyposażonych w symbole z ukośnymi krawędziami, narożne punkty świetlne powinny być umieszczone na dwusiecznych kątach boków lub symbolu znaków.</w:t>
      </w:r>
    </w:p>
    <w:p w14:paraId="20DF3D89" w14:textId="51A2AB9B" w:rsidR="000301DC" w:rsidRPr="00436676" w:rsidRDefault="00CE6606" w:rsidP="007B6599">
      <w:pPr>
        <w:tabs>
          <w:tab w:val="left" w:pos="540"/>
        </w:tabs>
        <w:jc w:val="both"/>
        <w:rPr>
          <w:rFonts w:ascii="Verdana" w:hAnsi="Verdana"/>
          <w:bCs/>
          <w:sz w:val="20"/>
          <w:szCs w:val="20"/>
        </w:rPr>
      </w:pPr>
      <w:r>
        <w:rPr>
          <w:rFonts w:ascii="Verdana" w:hAnsi="Verdana"/>
          <w:bCs/>
          <w:sz w:val="20"/>
          <w:szCs w:val="20"/>
        </w:rPr>
        <w:tab/>
      </w:r>
      <w:r w:rsidR="000301DC" w:rsidRPr="00436676">
        <w:rPr>
          <w:rFonts w:ascii="Verdana" w:hAnsi="Verdana"/>
          <w:bCs/>
          <w:sz w:val="20"/>
          <w:szCs w:val="20"/>
        </w:rPr>
        <w:t>Układ sterujący cyklem świecenia znaku aktywnego powinien umożliwiać zmianę tego cyklu, bez konieczności demontażu sterownika lub znaku.</w:t>
      </w:r>
    </w:p>
    <w:p w14:paraId="45F15C91" w14:textId="1AD4AB2F" w:rsidR="000301DC" w:rsidRPr="00436676" w:rsidRDefault="00CE6606" w:rsidP="007B6599">
      <w:pPr>
        <w:tabs>
          <w:tab w:val="left" w:pos="540"/>
        </w:tabs>
        <w:jc w:val="both"/>
        <w:rPr>
          <w:rFonts w:ascii="Verdana" w:hAnsi="Verdana"/>
          <w:bCs/>
          <w:sz w:val="20"/>
          <w:szCs w:val="20"/>
        </w:rPr>
      </w:pPr>
      <w:r>
        <w:rPr>
          <w:rFonts w:ascii="Verdana" w:hAnsi="Verdana"/>
          <w:bCs/>
          <w:sz w:val="20"/>
          <w:szCs w:val="20"/>
        </w:rPr>
        <w:tab/>
      </w:r>
      <w:r w:rsidR="000301DC" w:rsidRPr="00436676">
        <w:rPr>
          <w:rFonts w:ascii="Verdana" w:hAnsi="Verdana"/>
          <w:bCs/>
          <w:sz w:val="20"/>
          <w:szCs w:val="20"/>
        </w:rPr>
        <w:t xml:space="preserve">Zainstalowane znaki pracujące w cyklu całodobowym powinny być wyposażone </w:t>
      </w:r>
      <w:r w:rsidR="007B6599" w:rsidRPr="00436676">
        <w:rPr>
          <w:rFonts w:ascii="Verdana" w:hAnsi="Verdana"/>
          <w:bCs/>
          <w:sz w:val="20"/>
          <w:szCs w:val="20"/>
        </w:rPr>
        <w:br/>
      </w:r>
      <w:r w:rsidR="000301DC" w:rsidRPr="00436676">
        <w:rPr>
          <w:rFonts w:ascii="Verdana" w:hAnsi="Verdana"/>
          <w:bCs/>
          <w:sz w:val="20"/>
          <w:szCs w:val="20"/>
        </w:rPr>
        <w:t>w automatyczny regulator, który przy natężeniu oświetlenia zewnętrznego mniejszym niż 50 lx redukuje moc świetlną znaku do ok. 70% - 80% mocy znamionowej poprzez regulacje współczynnika wypełnienia impulsu (PWM).</w:t>
      </w:r>
      <w:r w:rsidR="007B6599" w:rsidRPr="00436676">
        <w:rPr>
          <w:rFonts w:ascii="Verdana" w:hAnsi="Verdana"/>
          <w:bCs/>
          <w:sz w:val="20"/>
          <w:szCs w:val="20"/>
        </w:rPr>
        <w:t xml:space="preserve"> </w:t>
      </w:r>
      <w:r w:rsidR="000301DC" w:rsidRPr="00436676">
        <w:rPr>
          <w:rFonts w:ascii="Verdana" w:hAnsi="Verdana"/>
          <w:bCs/>
          <w:sz w:val="20"/>
          <w:szCs w:val="20"/>
        </w:rPr>
        <w:t xml:space="preserve">Znaki aktywne pracujące w cyklu fali świetlnej powinny być dowolnie wymienialne, niezależnie od miejsca zainstalowania ich w szeregu fali, tak aby uszkodzenie elementu fali nie powodowało zakłóceń w jej dalszej pracy. </w:t>
      </w:r>
    </w:p>
    <w:p w14:paraId="5778EF5B"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ab/>
        <w:t>W przypadku występowania znaków aktywnych będących w zasięgu wzroku kierowcy (np. ciąg aktywnych znaków C-9 z U-5c) konieczne jest stosowanie sterowników z opcją łączności radiowej, które synchronizują i ujednolicają cykle pracy znaków.</w:t>
      </w:r>
    </w:p>
    <w:p w14:paraId="5583573D"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ab/>
      </w:r>
      <w:r w:rsidRPr="00436676">
        <w:rPr>
          <w:rFonts w:ascii="Verdana" w:hAnsi="Verdana"/>
          <w:bCs/>
          <w:sz w:val="20"/>
          <w:szCs w:val="20"/>
        </w:rPr>
        <w:tab/>
        <w:t>W celu zapewnienia właściwej widoczności i czytelności znaków liczna elementów świetlnych nie powinna być mniejsza niż:</w:t>
      </w:r>
    </w:p>
    <w:p w14:paraId="2AB6AF8E"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w:t>
      </w:r>
      <w:r w:rsidRPr="00436676">
        <w:rPr>
          <w:rFonts w:ascii="Verdana" w:hAnsi="Verdana"/>
          <w:bCs/>
          <w:sz w:val="20"/>
          <w:szCs w:val="20"/>
        </w:rPr>
        <w:tab/>
        <w:t>C-9 600/800mm: 120/180 sztuk;</w:t>
      </w:r>
    </w:p>
    <w:p w14:paraId="3D799FBF"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w:t>
      </w:r>
      <w:r w:rsidRPr="00436676">
        <w:rPr>
          <w:rFonts w:ascii="Verdana" w:hAnsi="Verdana"/>
          <w:bCs/>
          <w:sz w:val="20"/>
          <w:szCs w:val="20"/>
        </w:rPr>
        <w:tab/>
        <w:t>U-5c: 160 sztuk;</w:t>
      </w:r>
    </w:p>
    <w:p w14:paraId="7DF22EF6"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w:t>
      </w:r>
      <w:r w:rsidRPr="00436676">
        <w:rPr>
          <w:rFonts w:ascii="Verdana" w:hAnsi="Verdana"/>
          <w:bCs/>
          <w:sz w:val="20"/>
          <w:szCs w:val="20"/>
        </w:rPr>
        <w:tab/>
        <w:t>U-3a: 160 sztuk;</w:t>
      </w:r>
    </w:p>
    <w:p w14:paraId="4F0085A2"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w:t>
      </w:r>
      <w:r w:rsidRPr="00436676">
        <w:rPr>
          <w:rFonts w:ascii="Verdana" w:hAnsi="Verdana"/>
          <w:bCs/>
          <w:sz w:val="20"/>
          <w:szCs w:val="20"/>
        </w:rPr>
        <w:tab/>
        <w:t>A-30: 280 sztuk;</w:t>
      </w:r>
    </w:p>
    <w:p w14:paraId="621371D7"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w:t>
      </w:r>
      <w:r w:rsidRPr="00436676">
        <w:rPr>
          <w:rFonts w:ascii="Verdana" w:hAnsi="Verdana"/>
          <w:bCs/>
          <w:sz w:val="20"/>
          <w:szCs w:val="20"/>
        </w:rPr>
        <w:tab/>
        <w:t>U-21a/b: 110 sztuk;</w:t>
      </w:r>
    </w:p>
    <w:p w14:paraId="1F0324B7"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w:t>
      </w:r>
      <w:r w:rsidRPr="00436676">
        <w:rPr>
          <w:rFonts w:ascii="Verdana" w:hAnsi="Verdana"/>
          <w:bCs/>
          <w:sz w:val="20"/>
          <w:szCs w:val="20"/>
        </w:rPr>
        <w:tab/>
        <w:t>B-20: 300 sztuk;</w:t>
      </w:r>
    </w:p>
    <w:p w14:paraId="56A451A0" w14:textId="77777777" w:rsidR="000301DC" w:rsidRPr="00436676" w:rsidRDefault="000301DC" w:rsidP="007B6599">
      <w:pPr>
        <w:tabs>
          <w:tab w:val="left" w:pos="540"/>
        </w:tabs>
        <w:jc w:val="both"/>
        <w:rPr>
          <w:rFonts w:ascii="Verdana" w:hAnsi="Verdana"/>
          <w:bCs/>
          <w:sz w:val="20"/>
          <w:szCs w:val="20"/>
        </w:rPr>
      </w:pPr>
    </w:p>
    <w:p w14:paraId="78DC5C76" w14:textId="2A75209B"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ab/>
        <w:t xml:space="preserve">Oprawy LED stosowane do realizacji oświetlenia drogowego typu SSOD powinny być wykonane jako diodowe LED, a diody montowane w technologii SMD. Wykorzystywane do produkcji lamp diody powinny posiadać wydajność min. 150 lm/W, a każda dioda powinna posiadać własny układ optyczny. Oprawa powinna mieć możliwość regulacji w dwóch </w:t>
      </w:r>
      <w:r w:rsidRPr="00436676">
        <w:rPr>
          <w:rFonts w:ascii="Verdana" w:hAnsi="Verdana"/>
          <w:bCs/>
          <w:sz w:val="20"/>
          <w:szCs w:val="20"/>
        </w:rPr>
        <w:lastRenderedPageBreak/>
        <w:t xml:space="preserve">płaszczyznach </w:t>
      </w:r>
      <w:r w:rsidR="007B6599" w:rsidRPr="00436676">
        <w:rPr>
          <w:rFonts w:ascii="Verdana" w:hAnsi="Verdana"/>
          <w:bCs/>
          <w:sz w:val="20"/>
          <w:szCs w:val="20"/>
        </w:rPr>
        <w:br/>
      </w:r>
      <w:r w:rsidRPr="00436676">
        <w:rPr>
          <w:rFonts w:ascii="Verdana" w:hAnsi="Verdana"/>
          <w:bCs/>
          <w:sz w:val="20"/>
          <w:szCs w:val="20"/>
        </w:rPr>
        <w:t>i zastosowania sterownika z odczytem GPS. Sterownik oprawy powinien być wyposażony w opcję włączania oraz wyłączania oprawy w określonych godzinach.</w:t>
      </w:r>
    </w:p>
    <w:p w14:paraId="38D405F1" w14:textId="77777777" w:rsidR="000301DC" w:rsidRPr="00436676" w:rsidRDefault="000301DC" w:rsidP="007B6599">
      <w:pPr>
        <w:tabs>
          <w:tab w:val="left" w:pos="540"/>
        </w:tabs>
        <w:jc w:val="both"/>
        <w:rPr>
          <w:rFonts w:ascii="Verdana" w:hAnsi="Verdana"/>
          <w:bCs/>
          <w:sz w:val="20"/>
          <w:szCs w:val="20"/>
        </w:rPr>
      </w:pPr>
    </w:p>
    <w:p w14:paraId="38F4B7C2"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ab/>
        <w:t xml:space="preserve">Przed przystąpieniem do montażu znaku Wykonawca zobowiązany jest do przedłożenia Zamawiającemu dokumentacje techniczno-ruchową (DT-R) w celu stwierdzenia przez Zamawiającego poprawności wykonania znaku pod względem technicznym i technologicznym. </w:t>
      </w:r>
    </w:p>
    <w:p w14:paraId="1F3A52B6" w14:textId="07AFBC6A" w:rsidR="000301DC" w:rsidRPr="00436676" w:rsidRDefault="00CE6606" w:rsidP="007B6599">
      <w:pPr>
        <w:tabs>
          <w:tab w:val="left" w:pos="540"/>
        </w:tabs>
        <w:jc w:val="both"/>
        <w:rPr>
          <w:rFonts w:ascii="Verdana" w:hAnsi="Verdana"/>
          <w:bCs/>
          <w:sz w:val="20"/>
          <w:szCs w:val="20"/>
        </w:rPr>
      </w:pPr>
      <w:r>
        <w:rPr>
          <w:rFonts w:ascii="Verdana" w:hAnsi="Verdana"/>
          <w:bCs/>
          <w:sz w:val="20"/>
          <w:szCs w:val="20"/>
        </w:rPr>
        <w:tab/>
      </w:r>
      <w:r w:rsidR="000301DC" w:rsidRPr="00436676">
        <w:rPr>
          <w:rFonts w:ascii="Verdana" w:hAnsi="Verdana"/>
          <w:bCs/>
          <w:sz w:val="20"/>
          <w:szCs w:val="20"/>
        </w:rPr>
        <w:t xml:space="preserve">Parametry świetlne znaku muszą być zgodne z PN-EN 12 966. Znaki aktywne powinny posiadać aprobatę techniczną zgodną z zaleceniami określonymi przez </w:t>
      </w:r>
      <w:proofErr w:type="spellStart"/>
      <w:r w:rsidR="000301DC" w:rsidRPr="00436676">
        <w:rPr>
          <w:rFonts w:ascii="Verdana" w:hAnsi="Verdana"/>
          <w:bCs/>
          <w:sz w:val="20"/>
          <w:szCs w:val="20"/>
        </w:rPr>
        <w:t>IBDiM</w:t>
      </w:r>
      <w:proofErr w:type="spellEnd"/>
      <w:r w:rsidR="000301DC" w:rsidRPr="00436676">
        <w:rPr>
          <w:rFonts w:ascii="Verdana" w:hAnsi="Verdana"/>
          <w:bCs/>
          <w:sz w:val="20"/>
          <w:szCs w:val="20"/>
        </w:rPr>
        <w:t xml:space="preserve"> (Zalecenia </w:t>
      </w:r>
      <w:proofErr w:type="spellStart"/>
      <w:r w:rsidR="000301DC" w:rsidRPr="00436676">
        <w:rPr>
          <w:rFonts w:ascii="Verdana" w:hAnsi="Verdana"/>
          <w:bCs/>
          <w:sz w:val="20"/>
          <w:szCs w:val="20"/>
        </w:rPr>
        <w:t>IBDiM</w:t>
      </w:r>
      <w:proofErr w:type="spellEnd"/>
      <w:r w:rsidR="000301DC" w:rsidRPr="00436676">
        <w:rPr>
          <w:rFonts w:ascii="Verdana" w:hAnsi="Verdana"/>
          <w:bCs/>
          <w:sz w:val="20"/>
          <w:szCs w:val="20"/>
        </w:rPr>
        <w:t xml:space="preserve"> do udzielania aprobat technicznych nr Z/2010-03-024). </w:t>
      </w:r>
    </w:p>
    <w:p w14:paraId="2DC1B88A" w14:textId="67257DBC" w:rsidR="000301DC" w:rsidRPr="00436676" w:rsidRDefault="00CE6606" w:rsidP="007B6599">
      <w:pPr>
        <w:tabs>
          <w:tab w:val="left" w:pos="540"/>
        </w:tabs>
        <w:jc w:val="both"/>
        <w:rPr>
          <w:rFonts w:ascii="Verdana" w:hAnsi="Verdana"/>
          <w:bCs/>
          <w:sz w:val="20"/>
          <w:szCs w:val="20"/>
        </w:rPr>
      </w:pPr>
      <w:r>
        <w:rPr>
          <w:rFonts w:ascii="Verdana" w:hAnsi="Verdana"/>
          <w:bCs/>
          <w:sz w:val="20"/>
          <w:szCs w:val="20"/>
        </w:rPr>
        <w:tab/>
      </w:r>
      <w:r w:rsidR="000301DC" w:rsidRPr="00436676">
        <w:rPr>
          <w:rFonts w:ascii="Verdana" w:hAnsi="Verdana"/>
          <w:bCs/>
          <w:sz w:val="20"/>
          <w:szCs w:val="20"/>
        </w:rPr>
        <w:t>Ze względu na kąt świecenia diod LED znaki nie mogą być pogięte, powinny posiadać równą płaszczyznę, ustawioną w optymalny spos</w:t>
      </w:r>
      <w:r>
        <w:rPr>
          <w:rFonts w:ascii="Verdana" w:hAnsi="Verdana"/>
          <w:bCs/>
          <w:sz w:val="20"/>
          <w:szCs w:val="20"/>
        </w:rPr>
        <w:t>ób do osi drogi.</w:t>
      </w:r>
      <w:r w:rsidR="000301DC" w:rsidRPr="00436676">
        <w:rPr>
          <w:rFonts w:ascii="Verdana" w:hAnsi="Verdana"/>
          <w:bCs/>
          <w:sz w:val="20"/>
          <w:szCs w:val="20"/>
        </w:rPr>
        <w:tab/>
      </w:r>
    </w:p>
    <w:p w14:paraId="7BD1606B" w14:textId="6D2B946D" w:rsidR="000301DC" w:rsidRPr="00CE6606" w:rsidRDefault="000301DC" w:rsidP="00CE6606">
      <w:pPr>
        <w:pStyle w:val="Akapitzlist"/>
        <w:numPr>
          <w:ilvl w:val="0"/>
          <w:numId w:val="71"/>
        </w:numPr>
        <w:tabs>
          <w:tab w:val="left" w:pos="540"/>
        </w:tabs>
        <w:jc w:val="both"/>
        <w:rPr>
          <w:rFonts w:ascii="Verdana" w:hAnsi="Verdana"/>
          <w:bCs/>
          <w:sz w:val="20"/>
          <w:szCs w:val="20"/>
        </w:rPr>
      </w:pPr>
      <w:r w:rsidRPr="00CE6606">
        <w:rPr>
          <w:rFonts w:ascii="Verdana" w:hAnsi="Verdana"/>
          <w:bCs/>
          <w:sz w:val="20"/>
          <w:szCs w:val="20"/>
        </w:rPr>
        <w:t xml:space="preserve">Stan techniczny urządzeń zasilających </w:t>
      </w:r>
    </w:p>
    <w:p w14:paraId="2A6CE45B" w14:textId="77777777" w:rsidR="000301DC" w:rsidRPr="00436676" w:rsidRDefault="000301DC" w:rsidP="007B6599">
      <w:pPr>
        <w:tabs>
          <w:tab w:val="left" w:pos="540"/>
        </w:tabs>
        <w:ind w:left="426" w:hanging="142"/>
        <w:jc w:val="both"/>
        <w:rPr>
          <w:rFonts w:ascii="Verdana" w:hAnsi="Verdana"/>
          <w:bCs/>
          <w:sz w:val="20"/>
          <w:szCs w:val="20"/>
        </w:rPr>
      </w:pPr>
      <w:r w:rsidRPr="00436676">
        <w:rPr>
          <w:rFonts w:ascii="Verdana" w:hAnsi="Verdana"/>
          <w:bCs/>
          <w:sz w:val="20"/>
          <w:szCs w:val="20"/>
        </w:rPr>
        <w:t>Urządzenia zasilające oraz sterujące powinny być zawsze sprawne    technicznie :</w:t>
      </w:r>
    </w:p>
    <w:p w14:paraId="2E8137B9" w14:textId="77777777" w:rsidR="000301DC" w:rsidRPr="00436676" w:rsidRDefault="000301DC" w:rsidP="007B6599">
      <w:pPr>
        <w:tabs>
          <w:tab w:val="left" w:pos="540"/>
        </w:tabs>
        <w:ind w:left="426" w:hanging="142"/>
        <w:jc w:val="both"/>
        <w:rPr>
          <w:rFonts w:ascii="Verdana" w:hAnsi="Verdana"/>
          <w:bCs/>
          <w:sz w:val="20"/>
          <w:szCs w:val="20"/>
        </w:rPr>
      </w:pPr>
      <w:r w:rsidRPr="00436676">
        <w:rPr>
          <w:rFonts w:ascii="Verdana" w:hAnsi="Verdana"/>
          <w:bCs/>
          <w:sz w:val="20"/>
          <w:szCs w:val="20"/>
        </w:rPr>
        <w:t>- posiadać odpowiedni kąt ustawienia w płaszczyźnie pionowej i poziomej, a baterie słoneczne (fotowoltaiczne) ponadto odpowiednią orientację kierunku „S”;</w:t>
      </w:r>
    </w:p>
    <w:p w14:paraId="2E4384AE" w14:textId="77777777" w:rsidR="000301DC" w:rsidRPr="00436676" w:rsidRDefault="000301DC" w:rsidP="007B6599">
      <w:pPr>
        <w:tabs>
          <w:tab w:val="left" w:pos="540"/>
        </w:tabs>
        <w:ind w:left="426" w:hanging="142"/>
        <w:jc w:val="both"/>
        <w:rPr>
          <w:rFonts w:ascii="Verdana" w:hAnsi="Verdana"/>
          <w:bCs/>
          <w:sz w:val="20"/>
          <w:szCs w:val="20"/>
        </w:rPr>
      </w:pPr>
      <w:r w:rsidRPr="00436676">
        <w:rPr>
          <w:rFonts w:ascii="Verdana" w:hAnsi="Verdana"/>
          <w:bCs/>
          <w:sz w:val="20"/>
          <w:szCs w:val="20"/>
        </w:rPr>
        <w:t>- zawsze posiadać odpowiednią moc energetyczną zapewniającą właściwą pracę oznakowania;</w:t>
      </w:r>
    </w:p>
    <w:p w14:paraId="6F45E432" w14:textId="77777777" w:rsidR="000301DC" w:rsidRPr="00436676" w:rsidRDefault="000301DC" w:rsidP="007B6599">
      <w:pPr>
        <w:tabs>
          <w:tab w:val="left" w:pos="540"/>
        </w:tabs>
        <w:ind w:left="426" w:hanging="142"/>
        <w:jc w:val="both"/>
        <w:rPr>
          <w:rFonts w:ascii="Verdana" w:hAnsi="Verdana"/>
          <w:bCs/>
          <w:sz w:val="20"/>
          <w:szCs w:val="20"/>
        </w:rPr>
      </w:pPr>
      <w:r w:rsidRPr="00436676">
        <w:rPr>
          <w:rFonts w:ascii="Verdana" w:hAnsi="Verdana"/>
          <w:bCs/>
          <w:sz w:val="20"/>
          <w:szCs w:val="20"/>
        </w:rPr>
        <w:t>- posiadać możliwość podłączenia generatora wiatrowego;</w:t>
      </w:r>
    </w:p>
    <w:p w14:paraId="67503BF6" w14:textId="77777777" w:rsidR="000301DC" w:rsidRPr="00436676" w:rsidRDefault="000301DC" w:rsidP="007B6599">
      <w:pPr>
        <w:tabs>
          <w:tab w:val="left" w:pos="540"/>
        </w:tabs>
        <w:ind w:left="426" w:hanging="142"/>
        <w:jc w:val="both"/>
        <w:rPr>
          <w:rFonts w:ascii="Verdana" w:hAnsi="Verdana"/>
          <w:bCs/>
          <w:sz w:val="20"/>
          <w:szCs w:val="20"/>
        </w:rPr>
      </w:pPr>
      <w:r w:rsidRPr="00436676">
        <w:rPr>
          <w:rFonts w:ascii="Verdana" w:hAnsi="Verdana"/>
          <w:bCs/>
          <w:sz w:val="20"/>
          <w:szCs w:val="20"/>
        </w:rPr>
        <w:t>- posiadać odpowiedni rytm sterowania pulsującego lub „fali świetlnej”.</w:t>
      </w:r>
    </w:p>
    <w:p w14:paraId="0C19387E" w14:textId="77777777" w:rsidR="000301DC" w:rsidRPr="00436676" w:rsidRDefault="000301DC" w:rsidP="007B6599">
      <w:pPr>
        <w:tabs>
          <w:tab w:val="left" w:pos="540"/>
        </w:tabs>
        <w:jc w:val="both"/>
        <w:rPr>
          <w:rFonts w:ascii="Verdana" w:hAnsi="Verdana"/>
          <w:bCs/>
          <w:sz w:val="20"/>
          <w:szCs w:val="20"/>
        </w:rPr>
      </w:pPr>
    </w:p>
    <w:p w14:paraId="3E98F15F"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ab/>
        <w:t xml:space="preserve">Zastosowane moduły fotowoltaiczne powinny być osadzone w ramie metalowej uniemożliwiającej kradzież modułu. Każdy moduł powinien być trwale ocechowany, posiadać numer identyfikacyjny, datę jego wbudowania oraz nazwę Zarządcy drogi. </w:t>
      </w:r>
    </w:p>
    <w:p w14:paraId="0C709AD0"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ab/>
        <w:t xml:space="preserve">Zastosowane generatory wiatrowe muszą: </w:t>
      </w:r>
    </w:p>
    <w:p w14:paraId="56EFD41C"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 posiadać wbudowany lub własny regulator napięcia zabezpieczający akumulator</w:t>
      </w:r>
    </w:p>
    <w:p w14:paraId="49A91901"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 oraz spełniać następujące warunki:</w:t>
      </w:r>
    </w:p>
    <w:p w14:paraId="7731053D"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 moc znamionowa generatora minimum 200W;</w:t>
      </w:r>
    </w:p>
    <w:p w14:paraId="2EA2F91C"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 napięcie znamionowe odpowiednie do napięcia systemu 12V lub 24V;</w:t>
      </w:r>
    </w:p>
    <w:p w14:paraId="3D3B7C11"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 prędkość rozruchowa wiatru 2,7m/s;</w:t>
      </w:r>
    </w:p>
    <w:p w14:paraId="2E136A4C"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 posiadać własny numer seryjny;</w:t>
      </w:r>
    </w:p>
    <w:p w14:paraId="39E1C272" w14:textId="77777777" w:rsidR="000301DC" w:rsidRPr="00436676" w:rsidRDefault="000301DC" w:rsidP="007B6599">
      <w:pPr>
        <w:tabs>
          <w:tab w:val="left" w:pos="540"/>
        </w:tabs>
        <w:jc w:val="both"/>
        <w:rPr>
          <w:rFonts w:ascii="Verdana" w:hAnsi="Verdana"/>
          <w:bCs/>
          <w:sz w:val="20"/>
          <w:szCs w:val="20"/>
        </w:rPr>
      </w:pPr>
      <w:r w:rsidRPr="00436676">
        <w:rPr>
          <w:rFonts w:ascii="Verdana" w:hAnsi="Verdana"/>
          <w:bCs/>
          <w:sz w:val="20"/>
          <w:szCs w:val="20"/>
        </w:rPr>
        <w:tab/>
      </w:r>
    </w:p>
    <w:p w14:paraId="433950CB" w14:textId="71EFFD99" w:rsidR="000301DC" w:rsidRPr="00CE6606" w:rsidRDefault="00CE6606" w:rsidP="000301DC">
      <w:pPr>
        <w:tabs>
          <w:tab w:val="left" w:pos="540"/>
        </w:tabs>
        <w:rPr>
          <w:rFonts w:ascii="Verdana" w:hAnsi="Verdana"/>
          <w:b/>
          <w:bCs/>
          <w:sz w:val="20"/>
          <w:szCs w:val="20"/>
        </w:rPr>
      </w:pPr>
      <w:r>
        <w:rPr>
          <w:rFonts w:ascii="Verdana" w:hAnsi="Verdana"/>
          <w:b/>
          <w:bCs/>
          <w:sz w:val="20"/>
          <w:szCs w:val="20"/>
        </w:rPr>
        <w:t>5.3. Naprawa i odbudowa urządzeń</w:t>
      </w:r>
    </w:p>
    <w:p w14:paraId="08DD58F6" w14:textId="491E35C4" w:rsidR="000301DC" w:rsidRPr="00436676" w:rsidRDefault="000301DC" w:rsidP="001B33D2">
      <w:pPr>
        <w:tabs>
          <w:tab w:val="left" w:pos="540"/>
        </w:tabs>
        <w:jc w:val="both"/>
        <w:rPr>
          <w:rFonts w:ascii="Verdana" w:hAnsi="Verdana"/>
          <w:bCs/>
          <w:sz w:val="20"/>
          <w:szCs w:val="20"/>
        </w:rPr>
      </w:pPr>
      <w:r w:rsidRPr="00436676">
        <w:rPr>
          <w:rFonts w:ascii="Verdana" w:hAnsi="Verdana"/>
          <w:bCs/>
          <w:sz w:val="20"/>
          <w:szCs w:val="20"/>
        </w:rPr>
        <w:tab/>
        <w:t xml:space="preserve">Naprawie podlegają wszystkie zauważone przez Inwestora jak również przez konserwatora usterki mechaniczne, elektryczne i fotoelektryczne. Odbudowie podlegają wszystkie (łącznie </w:t>
      </w:r>
      <w:r w:rsidR="001B33D2" w:rsidRPr="00436676">
        <w:rPr>
          <w:rFonts w:ascii="Verdana" w:hAnsi="Verdana"/>
          <w:bCs/>
          <w:sz w:val="20"/>
          <w:szCs w:val="20"/>
        </w:rPr>
        <w:br/>
      </w:r>
      <w:r w:rsidRPr="00436676">
        <w:rPr>
          <w:rFonts w:ascii="Verdana" w:hAnsi="Verdana"/>
          <w:bCs/>
          <w:sz w:val="20"/>
          <w:szCs w:val="20"/>
        </w:rPr>
        <w:t>z wymianą oznakowania) zniszczenia spowodowane czynnikami losowymi i dewastacyjnymi.</w:t>
      </w:r>
    </w:p>
    <w:p w14:paraId="2EAA8759" w14:textId="2EA31C8D" w:rsidR="000301DC" w:rsidRPr="00436676" w:rsidRDefault="00CE6606" w:rsidP="000301DC">
      <w:pPr>
        <w:tabs>
          <w:tab w:val="left" w:pos="540"/>
        </w:tabs>
        <w:rPr>
          <w:rFonts w:ascii="Verdana" w:hAnsi="Verdana"/>
          <w:bCs/>
          <w:sz w:val="20"/>
          <w:szCs w:val="20"/>
        </w:rPr>
      </w:pPr>
      <w:r>
        <w:rPr>
          <w:rFonts w:ascii="Verdana" w:hAnsi="Verdana"/>
          <w:bCs/>
          <w:sz w:val="20"/>
          <w:szCs w:val="20"/>
        </w:rPr>
        <w:t xml:space="preserve">    </w:t>
      </w:r>
    </w:p>
    <w:p w14:paraId="5F171ABA" w14:textId="77777777" w:rsidR="000301DC" w:rsidRPr="00436676" w:rsidRDefault="000301DC" w:rsidP="000301DC">
      <w:pPr>
        <w:tabs>
          <w:tab w:val="left" w:pos="540"/>
        </w:tabs>
        <w:rPr>
          <w:rFonts w:ascii="Verdana" w:hAnsi="Verdana"/>
          <w:b/>
          <w:bCs/>
          <w:sz w:val="20"/>
          <w:szCs w:val="20"/>
        </w:rPr>
      </w:pPr>
      <w:r w:rsidRPr="00436676">
        <w:rPr>
          <w:rFonts w:ascii="Verdana" w:hAnsi="Verdana"/>
          <w:b/>
          <w:bCs/>
          <w:sz w:val="20"/>
          <w:szCs w:val="20"/>
        </w:rPr>
        <w:t>5.4. Ustawianie nowych znaków zgodnie z obowiązującą organizacją   ruchu</w:t>
      </w:r>
    </w:p>
    <w:p w14:paraId="146930A8"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xml:space="preserve">      </w:t>
      </w:r>
    </w:p>
    <w:p w14:paraId="227C63C4" w14:textId="77777777" w:rsidR="000301DC" w:rsidRPr="00436676" w:rsidRDefault="000301DC" w:rsidP="001B33D2">
      <w:pPr>
        <w:tabs>
          <w:tab w:val="left" w:pos="540"/>
        </w:tabs>
        <w:jc w:val="both"/>
        <w:rPr>
          <w:rFonts w:ascii="Verdana" w:hAnsi="Verdana"/>
          <w:bCs/>
          <w:sz w:val="20"/>
          <w:szCs w:val="20"/>
        </w:rPr>
      </w:pPr>
      <w:r w:rsidRPr="00436676">
        <w:rPr>
          <w:rFonts w:ascii="Verdana" w:hAnsi="Verdana"/>
          <w:bCs/>
          <w:sz w:val="20"/>
          <w:szCs w:val="20"/>
        </w:rPr>
        <w:tab/>
        <w:t xml:space="preserve">Przed przystąpieniem do ustawiania nowych znaków należy określić jego lokalizację tj. jego </w:t>
      </w:r>
      <w:proofErr w:type="spellStart"/>
      <w:r w:rsidRPr="00436676">
        <w:rPr>
          <w:rFonts w:ascii="Verdana" w:hAnsi="Verdana"/>
          <w:bCs/>
          <w:sz w:val="20"/>
          <w:szCs w:val="20"/>
        </w:rPr>
        <w:t>pikietaż</w:t>
      </w:r>
      <w:proofErr w:type="spellEnd"/>
      <w:r w:rsidRPr="00436676">
        <w:rPr>
          <w:rFonts w:ascii="Verdana" w:hAnsi="Verdana"/>
          <w:bCs/>
          <w:sz w:val="20"/>
          <w:szCs w:val="20"/>
        </w:rPr>
        <w:t xml:space="preserve"> oraz miejsce jego usytuowania na drodze lub koronie drogi. Znaki nowo montowane muszą spełniać wszystkie warunki techniczne, optyczne i elektroniczne w stosunku do znaków już zamontowanych i będących przedmiotem konserwacji.</w:t>
      </w:r>
    </w:p>
    <w:p w14:paraId="190C1BAA" w14:textId="6D537DB2" w:rsidR="000301DC" w:rsidRPr="00436676" w:rsidRDefault="000301DC" w:rsidP="001B33D2">
      <w:pPr>
        <w:tabs>
          <w:tab w:val="left" w:pos="540"/>
        </w:tabs>
        <w:jc w:val="both"/>
        <w:rPr>
          <w:rFonts w:ascii="Verdana" w:hAnsi="Verdana"/>
          <w:bCs/>
          <w:sz w:val="20"/>
          <w:szCs w:val="20"/>
        </w:rPr>
      </w:pPr>
      <w:r w:rsidRPr="00436676">
        <w:rPr>
          <w:rFonts w:ascii="Verdana" w:hAnsi="Verdana"/>
          <w:bCs/>
          <w:sz w:val="20"/>
          <w:szCs w:val="20"/>
        </w:rPr>
        <w:tab/>
        <w:t>Konstrukcje wsporcze stosowane do znaków aktywnych muszą spełniać wymagania konstrukcji wsporczych</w:t>
      </w:r>
      <w:r w:rsidR="001B33D2" w:rsidRPr="00436676">
        <w:rPr>
          <w:rFonts w:ascii="Verdana" w:hAnsi="Verdana"/>
          <w:bCs/>
          <w:sz w:val="20"/>
          <w:szCs w:val="20"/>
        </w:rPr>
        <w:t xml:space="preserve"> </w:t>
      </w:r>
      <w:r w:rsidRPr="00436676">
        <w:rPr>
          <w:rFonts w:ascii="Verdana" w:hAnsi="Verdana"/>
          <w:bCs/>
          <w:sz w:val="20"/>
          <w:szCs w:val="20"/>
        </w:rPr>
        <w:t xml:space="preserve">z łatwo </w:t>
      </w:r>
      <w:proofErr w:type="spellStart"/>
      <w:r w:rsidRPr="00436676">
        <w:rPr>
          <w:rFonts w:ascii="Verdana" w:hAnsi="Verdana"/>
          <w:bCs/>
          <w:sz w:val="20"/>
          <w:szCs w:val="20"/>
        </w:rPr>
        <w:t>zrywalnymi</w:t>
      </w:r>
      <w:proofErr w:type="spellEnd"/>
      <w:r w:rsidRPr="00436676">
        <w:rPr>
          <w:rFonts w:ascii="Verdana" w:hAnsi="Verdana"/>
          <w:bCs/>
          <w:sz w:val="20"/>
          <w:szCs w:val="20"/>
        </w:rPr>
        <w:t xml:space="preserve"> złączami.</w:t>
      </w:r>
    </w:p>
    <w:p w14:paraId="008E0AD9" w14:textId="6AC8F7A3" w:rsidR="000301DC" w:rsidRPr="00436676" w:rsidRDefault="00CE6606" w:rsidP="001B33D2">
      <w:pPr>
        <w:tabs>
          <w:tab w:val="left" w:pos="540"/>
        </w:tabs>
        <w:jc w:val="both"/>
        <w:rPr>
          <w:rFonts w:ascii="Verdana" w:hAnsi="Verdana"/>
          <w:bCs/>
          <w:sz w:val="20"/>
          <w:szCs w:val="20"/>
        </w:rPr>
      </w:pPr>
      <w:r>
        <w:rPr>
          <w:rFonts w:ascii="Verdana" w:hAnsi="Verdana"/>
          <w:bCs/>
          <w:sz w:val="20"/>
          <w:szCs w:val="20"/>
        </w:rPr>
        <w:tab/>
      </w:r>
      <w:r w:rsidR="000301DC" w:rsidRPr="00436676">
        <w:rPr>
          <w:rFonts w:ascii="Verdana" w:hAnsi="Verdana"/>
          <w:bCs/>
          <w:sz w:val="20"/>
          <w:szCs w:val="20"/>
        </w:rPr>
        <w:t xml:space="preserve">Łatwo </w:t>
      </w:r>
      <w:proofErr w:type="spellStart"/>
      <w:r w:rsidR="000301DC" w:rsidRPr="00436676">
        <w:rPr>
          <w:rFonts w:ascii="Verdana" w:hAnsi="Verdana"/>
          <w:bCs/>
          <w:sz w:val="20"/>
          <w:szCs w:val="20"/>
        </w:rPr>
        <w:t>zrywalne</w:t>
      </w:r>
      <w:proofErr w:type="spellEnd"/>
      <w:r w:rsidR="000301DC" w:rsidRPr="00436676">
        <w:rPr>
          <w:rFonts w:ascii="Verdana" w:hAnsi="Verdana"/>
          <w:bCs/>
          <w:sz w:val="20"/>
          <w:szCs w:val="20"/>
        </w:rPr>
        <w:t xml:space="preserve"> lub łatwo rozłączalne przekroje, złącza lub przeguby o odpowiednio bezpiecznej konstrukcji, powinny być umieszczone poniżej lub na równi z podłożem.</w:t>
      </w:r>
    </w:p>
    <w:p w14:paraId="6442E240" w14:textId="6B8BCD65" w:rsidR="000301DC" w:rsidRPr="00436676" w:rsidRDefault="000301DC" w:rsidP="001B33D2">
      <w:pPr>
        <w:tabs>
          <w:tab w:val="left" w:pos="540"/>
        </w:tabs>
        <w:jc w:val="both"/>
        <w:rPr>
          <w:rFonts w:ascii="Verdana" w:hAnsi="Verdana"/>
          <w:bCs/>
          <w:sz w:val="20"/>
          <w:szCs w:val="20"/>
        </w:rPr>
      </w:pPr>
      <w:r w:rsidRPr="00436676">
        <w:rPr>
          <w:rFonts w:ascii="Verdana" w:hAnsi="Verdana"/>
          <w:bCs/>
          <w:sz w:val="20"/>
          <w:szCs w:val="20"/>
        </w:rPr>
        <w:tab/>
        <w:t xml:space="preserve">W szczególności wymagane jest stosowanie takich przekrojów, złączy lub przegubów </w:t>
      </w:r>
      <w:r w:rsidR="001B33D2" w:rsidRPr="00436676">
        <w:rPr>
          <w:rFonts w:ascii="Verdana" w:hAnsi="Verdana"/>
          <w:bCs/>
          <w:sz w:val="20"/>
          <w:szCs w:val="20"/>
        </w:rPr>
        <w:br/>
      </w:r>
      <w:r w:rsidRPr="00436676">
        <w:rPr>
          <w:rFonts w:ascii="Verdana" w:hAnsi="Verdana"/>
          <w:bCs/>
          <w:sz w:val="20"/>
          <w:szCs w:val="20"/>
        </w:rPr>
        <w:t>w konstrukcjach wsporczych nie osłoniętych, które znajdują się na obszarach zwiększonego zagrożenia kolizyjnego (</w:t>
      </w:r>
      <w:r w:rsidR="001B33D2" w:rsidRPr="00436676">
        <w:rPr>
          <w:rFonts w:ascii="Verdana" w:hAnsi="Verdana"/>
          <w:bCs/>
          <w:sz w:val="20"/>
          <w:szCs w:val="20"/>
        </w:rPr>
        <w:t>ost</w:t>
      </w:r>
      <w:r w:rsidRPr="00436676">
        <w:rPr>
          <w:rFonts w:ascii="Verdana" w:hAnsi="Verdana"/>
          <w:bCs/>
          <w:sz w:val="20"/>
          <w:szCs w:val="20"/>
        </w:rPr>
        <w:t>rza rozgałęzień dróg łącznikowych, zewnętrzna strona łuków drogi, azyle na środku jezdni itp.).</w:t>
      </w:r>
    </w:p>
    <w:p w14:paraId="74EE8CA9" w14:textId="77777777" w:rsidR="000301DC" w:rsidRPr="00436676" w:rsidRDefault="000301DC" w:rsidP="001B33D2">
      <w:pPr>
        <w:tabs>
          <w:tab w:val="left" w:pos="540"/>
        </w:tabs>
        <w:jc w:val="both"/>
        <w:rPr>
          <w:rFonts w:ascii="Verdana" w:hAnsi="Verdana"/>
          <w:bCs/>
          <w:sz w:val="20"/>
          <w:szCs w:val="20"/>
        </w:rPr>
      </w:pPr>
      <w:r w:rsidRPr="00436676">
        <w:rPr>
          <w:rFonts w:ascii="Verdana" w:hAnsi="Verdana"/>
          <w:bCs/>
          <w:sz w:val="20"/>
          <w:szCs w:val="20"/>
        </w:rPr>
        <w:tab/>
        <w:t>Wysokość konstrukcji wsporczej, Pozostałej po odłączeniu górnej jej części od fundamentu nie może być wyższa niż poziom podłoża.</w:t>
      </w:r>
    </w:p>
    <w:p w14:paraId="7E972BC6" w14:textId="77777777" w:rsidR="000301DC" w:rsidRPr="00436676" w:rsidRDefault="000301DC" w:rsidP="001B33D2">
      <w:pPr>
        <w:tabs>
          <w:tab w:val="left" w:pos="540"/>
        </w:tabs>
        <w:jc w:val="both"/>
        <w:rPr>
          <w:rFonts w:ascii="Verdana" w:hAnsi="Verdana"/>
          <w:bCs/>
          <w:sz w:val="20"/>
          <w:szCs w:val="20"/>
        </w:rPr>
      </w:pPr>
      <w:r w:rsidRPr="00436676">
        <w:rPr>
          <w:rFonts w:ascii="Verdana" w:hAnsi="Verdana"/>
          <w:bCs/>
          <w:sz w:val="20"/>
          <w:szCs w:val="20"/>
        </w:rPr>
        <w:tab/>
        <w:t>Konstrukcja wsporcza znaku musi być wykonana w sposób ograniczający zagrożenie użytkowników drogi.</w:t>
      </w:r>
    </w:p>
    <w:p w14:paraId="087738DA" w14:textId="77777777" w:rsidR="000301DC" w:rsidRPr="00436676" w:rsidRDefault="000301DC" w:rsidP="001B33D2">
      <w:pPr>
        <w:tabs>
          <w:tab w:val="left" w:pos="540"/>
        </w:tabs>
        <w:jc w:val="both"/>
        <w:rPr>
          <w:rFonts w:ascii="Verdana" w:hAnsi="Verdana"/>
          <w:bCs/>
          <w:sz w:val="20"/>
          <w:szCs w:val="20"/>
        </w:rPr>
      </w:pPr>
      <w:r w:rsidRPr="00436676">
        <w:rPr>
          <w:rFonts w:ascii="Verdana" w:hAnsi="Verdana"/>
          <w:bCs/>
          <w:sz w:val="20"/>
          <w:szCs w:val="20"/>
        </w:rPr>
        <w:tab/>
        <w:t>Konstrukcja wsporcza znaku musi zapewnić możliwość łatwej naprawy po najechaniu przez pojazdy lub innego rodzaju uszkodzenia znaku.</w:t>
      </w:r>
    </w:p>
    <w:p w14:paraId="36729DD8" w14:textId="77777777" w:rsidR="00CE6606" w:rsidRDefault="00CE6606" w:rsidP="000301DC">
      <w:pPr>
        <w:tabs>
          <w:tab w:val="left" w:pos="540"/>
        </w:tabs>
        <w:rPr>
          <w:rFonts w:ascii="Verdana" w:hAnsi="Verdana"/>
          <w:bCs/>
          <w:sz w:val="20"/>
          <w:szCs w:val="20"/>
        </w:rPr>
      </w:pPr>
    </w:p>
    <w:p w14:paraId="661E480D" w14:textId="77777777" w:rsidR="00CE6606" w:rsidRPr="00436676" w:rsidRDefault="00CE6606" w:rsidP="000301DC">
      <w:pPr>
        <w:tabs>
          <w:tab w:val="left" w:pos="540"/>
        </w:tabs>
        <w:rPr>
          <w:rFonts w:ascii="Verdana" w:hAnsi="Verdana"/>
          <w:bCs/>
          <w:sz w:val="20"/>
          <w:szCs w:val="20"/>
        </w:rPr>
      </w:pPr>
    </w:p>
    <w:p w14:paraId="2B3A971F" w14:textId="0014BBBB" w:rsidR="000301DC" w:rsidRPr="00436676" w:rsidRDefault="00CE6606" w:rsidP="000301DC">
      <w:pPr>
        <w:tabs>
          <w:tab w:val="left" w:pos="540"/>
        </w:tabs>
        <w:rPr>
          <w:rFonts w:ascii="Verdana" w:hAnsi="Verdana"/>
          <w:b/>
          <w:bCs/>
          <w:sz w:val="20"/>
          <w:szCs w:val="20"/>
        </w:rPr>
      </w:pPr>
      <w:r>
        <w:rPr>
          <w:rFonts w:ascii="Verdana" w:hAnsi="Verdana"/>
          <w:b/>
          <w:bCs/>
          <w:sz w:val="20"/>
          <w:szCs w:val="20"/>
        </w:rPr>
        <w:lastRenderedPageBreak/>
        <w:t xml:space="preserve">5.5. </w:t>
      </w:r>
      <w:r w:rsidR="000301DC" w:rsidRPr="00436676">
        <w:rPr>
          <w:rFonts w:ascii="Verdana" w:hAnsi="Verdana"/>
          <w:b/>
          <w:bCs/>
          <w:sz w:val="20"/>
          <w:szCs w:val="20"/>
        </w:rPr>
        <w:t>Naprawy gwarancyjne</w:t>
      </w:r>
    </w:p>
    <w:p w14:paraId="01C43BAF" w14:textId="77777777" w:rsidR="000301DC" w:rsidRPr="00436676" w:rsidRDefault="000301DC" w:rsidP="000301DC">
      <w:pPr>
        <w:tabs>
          <w:tab w:val="left" w:pos="540"/>
        </w:tabs>
        <w:rPr>
          <w:rFonts w:ascii="Verdana" w:hAnsi="Verdana"/>
          <w:bCs/>
          <w:sz w:val="20"/>
          <w:szCs w:val="20"/>
        </w:rPr>
      </w:pPr>
    </w:p>
    <w:p w14:paraId="60325D9F" w14:textId="77777777" w:rsidR="000301DC" w:rsidRPr="00436676" w:rsidRDefault="000301DC" w:rsidP="001B33D2">
      <w:pPr>
        <w:tabs>
          <w:tab w:val="left" w:pos="540"/>
        </w:tabs>
        <w:jc w:val="both"/>
        <w:rPr>
          <w:rFonts w:ascii="Verdana" w:hAnsi="Verdana"/>
          <w:bCs/>
          <w:sz w:val="20"/>
          <w:szCs w:val="20"/>
        </w:rPr>
      </w:pPr>
      <w:r w:rsidRPr="00436676">
        <w:rPr>
          <w:rFonts w:ascii="Verdana" w:hAnsi="Verdana"/>
          <w:bCs/>
          <w:sz w:val="20"/>
          <w:szCs w:val="20"/>
        </w:rPr>
        <w:tab/>
        <w:t xml:space="preserve">W przypadku gdy urządzenia znajdują się w okresie gwarancji – naprawy gwarancyjne łącznie z wymianą wadliwych elementów dokonywane są przez wykonawcę usługi, który posiadać musi autoryzację producenta lub autoryzowany serwis producenta. Naprawy gwarancyjne i prace utrzymaniowe nie mogą spowodować utraty gwarancji. </w:t>
      </w:r>
    </w:p>
    <w:p w14:paraId="073E8DAF" w14:textId="77777777" w:rsidR="000301DC" w:rsidRPr="00436676" w:rsidRDefault="000301DC" w:rsidP="000301DC">
      <w:pPr>
        <w:tabs>
          <w:tab w:val="left" w:pos="540"/>
        </w:tabs>
        <w:rPr>
          <w:rFonts w:ascii="Verdana" w:hAnsi="Verdana"/>
          <w:bCs/>
          <w:sz w:val="20"/>
          <w:szCs w:val="20"/>
        </w:rPr>
      </w:pPr>
    </w:p>
    <w:p w14:paraId="05CE32CB" w14:textId="658A8986" w:rsidR="000301DC" w:rsidRPr="00436676" w:rsidRDefault="00CE6606" w:rsidP="000301DC">
      <w:pPr>
        <w:tabs>
          <w:tab w:val="left" w:pos="540"/>
        </w:tabs>
        <w:rPr>
          <w:rFonts w:ascii="Verdana" w:hAnsi="Verdana"/>
          <w:b/>
          <w:bCs/>
          <w:sz w:val="20"/>
          <w:szCs w:val="20"/>
        </w:rPr>
      </w:pPr>
      <w:r>
        <w:rPr>
          <w:rFonts w:ascii="Verdana" w:hAnsi="Verdana"/>
          <w:b/>
          <w:bCs/>
          <w:sz w:val="20"/>
          <w:szCs w:val="20"/>
        </w:rPr>
        <w:t xml:space="preserve">6. </w:t>
      </w:r>
      <w:r w:rsidR="000301DC" w:rsidRPr="00436676">
        <w:rPr>
          <w:rFonts w:ascii="Verdana" w:hAnsi="Verdana"/>
          <w:b/>
          <w:bCs/>
          <w:sz w:val="20"/>
          <w:szCs w:val="20"/>
        </w:rPr>
        <w:t>Kontrola jakości prac.</w:t>
      </w:r>
    </w:p>
    <w:p w14:paraId="527F3C69"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xml:space="preserve">       </w:t>
      </w:r>
    </w:p>
    <w:p w14:paraId="763D577E" w14:textId="77777777" w:rsidR="000301DC" w:rsidRPr="00436676" w:rsidRDefault="000301DC" w:rsidP="001B33D2">
      <w:pPr>
        <w:tabs>
          <w:tab w:val="left" w:pos="540"/>
        </w:tabs>
        <w:jc w:val="both"/>
        <w:rPr>
          <w:rFonts w:ascii="Verdana" w:hAnsi="Verdana"/>
          <w:bCs/>
          <w:sz w:val="20"/>
          <w:szCs w:val="20"/>
        </w:rPr>
      </w:pPr>
      <w:r w:rsidRPr="00436676">
        <w:rPr>
          <w:rFonts w:ascii="Verdana" w:hAnsi="Verdana"/>
          <w:b/>
          <w:bCs/>
          <w:sz w:val="20"/>
          <w:szCs w:val="20"/>
        </w:rPr>
        <w:t>6.1.</w:t>
      </w:r>
      <w:r w:rsidRPr="00436676">
        <w:rPr>
          <w:rFonts w:ascii="Verdana" w:hAnsi="Verdana"/>
          <w:bCs/>
          <w:sz w:val="20"/>
          <w:szCs w:val="20"/>
        </w:rPr>
        <w:t xml:space="preserve"> Czynności związane z naprawą i odbudową znaków aktywnych oraz prawidłowość pracy wykonawcy usługi podlegają kontroli przez pracownika GDDKiA O/WA.</w:t>
      </w:r>
    </w:p>
    <w:p w14:paraId="2A526453" w14:textId="77777777" w:rsidR="000301DC" w:rsidRPr="00436676" w:rsidRDefault="000301DC" w:rsidP="001B33D2">
      <w:pPr>
        <w:tabs>
          <w:tab w:val="left" w:pos="540"/>
        </w:tabs>
        <w:jc w:val="both"/>
        <w:rPr>
          <w:rFonts w:ascii="Verdana" w:hAnsi="Verdana"/>
          <w:bCs/>
          <w:sz w:val="20"/>
          <w:szCs w:val="20"/>
        </w:rPr>
      </w:pPr>
      <w:r w:rsidRPr="00436676">
        <w:rPr>
          <w:rFonts w:ascii="Verdana" w:hAnsi="Verdana"/>
          <w:b/>
          <w:bCs/>
          <w:sz w:val="20"/>
          <w:szCs w:val="20"/>
        </w:rPr>
        <w:t>6.2.</w:t>
      </w:r>
      <w:r w:rsidRPr="00436676">
        <w:rPr>
          <w:rFonts w:ascii="Verdana" w:hAnsi="Verdana"/>
          <w:bCs/>
          <w:sz w:val="20"/>
          <w:szCs w:val="20"/>
        </w:rPr>
        <w:t xml:space="preserve"> Przedmiotem kontroli urządzeń jest ich stan techniczny i jakość wykonania zgodnie z wymogami niniejszej STWIORB.</w:t>
      </w:r>
    </w:p>
    <w:p w14:paraId="35DF9F31" w14:textId="77777777" w:rsidR="000301DC" w:rsidRPr="00436676" w:rsidRDefault="000301DC" w:rsidP="001B33D2">
      <w:pPr>
        <w:tabs>
          <w:tab w:val="left" w:pos="540"/>
        </w:tabs>
        <w:jc w:val="both"/>
        <w:rPr>
          <w:rFonts w:ascii="Verdana" w:hAnsi="Verdana"/>
          <w:bCs/>
          <w:sz w:val="20"/>
          <w:szCs w:val="20"/>
        </w:rPr>
      </w:pPr>
      <w:r w:rsidRPr="00436676">
        <w:rPr>
          <w:rFonts w:ascii="Verdana" w:hAnsi="Verdana"/>
          <w:b/>
          <w:bCs/>
          <w:sz w:val="20"/>
          <w:szCs w:val="20"/>
        </w:rPr>
        <w:t>6.3.</w:t>
      </w:r>
      <w:r w:rsidRPr="00436676">
        <w:rPr>
          <w:rFonts w:ascii="Verdana" w:hAnsi="Verdana"/>
          <w:bCs/>
          <w:sz w:val="20"/>
          <w:szCs w:val="20"/>
        </w:rPr>
        <w:t xml:space="preserve"> Zamawiający powiadamia Wykonawcę o kontroli na minimum 12 godz. przed jej rozpoczęciem. </w:t>
      </w:r>
    </w:p>
    <w:p w14:paraId="5EEAE8E0" w14:textId="65A0E85C" w:rsidR="000301DC" w:rsidRPr="00436676" w:rsidRDefault="000301DC" w:rsidP="001B33D2">
      <w:pPr>
        <w:tabs>
          <w:tab w:val="left" w:pos="540"/>
        </w:tabs>
        <w:jc w:val="both"/>
        <w:rPr>
          <w:rFonts w:ascii="Verdana" w:hAnsi="Verdana"/>
          <w:bCs/>
          <w:sz w:val="20"/>
          <w:szCs w:val="20"/>
        </w:rPr>
      </w:pPr>
      <w:r w:rsidRPr="00436676">
        <w:rPr>
          <w:rFonts w:ascii="Verdana" w:hAnsi="Verdana"/>
          <w:b/>
          <w:bCs/>
          <w:sz w:val="20"/>
          <w:szCs w:val="20"/>
        </w:rPr>
        <w:t>6.4.</w:t>
      </w:r>
      <w:r w:rsidRPr="00436676">
        <w:rPr>
          <w:rFonts w:ascii="Verdana" w:hAnsi="Verdana"/>
          <w:bCs/>
          <w:sz w:val="20"/>
          <w:szCs w:val="20"/>
        </w:rPr>
        <w:t xml:space="preserve"> Zamawiający zastrzega sobie prawo do przeprowadzenia kontroli samodzielnie, bez udziału Wykonawcy, z własnej inicjatywy lub w przypadku niestawienia się Wykonawcy na wcześniej zapowiedzianą kontrolę.</w:t>
      </w:r>
    </w:p>
    <w:p w14:paraId="74F4BD8D" w14:textId="0ECAB47F" w:rsidR="000301DC" w:rsidRPr="00436676" w:rsidRDefault="000301DC" w:rsidP="000301DC">
      <w:pPr>
        <w:tabs>
          <w:tab w:val="left" w:pos="540"/>
        </w:tabs>
        <w:rPr>
          <w:rFonts w:ascii="Verdana" w:hAnsi="Verdana"/>
          <w:bCs/>
          <w:sz w:val="20"/>
          <w:szCs w:val="20"/>
        </w:rPr>
      </w:pPr>
    </w:p>
    <w:p w14:paraId="4D4CB864" w14:textId="3C5311E1" w:rsidR="000301DC" w:rsidRPr="00CE6606" w:rsidRDefault="000301DC" w:rsidP="001B33D2">
      <w:pPr>
        <w:tabs>
          <w:tab w:val="left" w:pos="540"/>
        </w:tabs>
        <w:jc w:val="both"/>
        <w:rPr>
          <w:rFonts w:ascii="Verdana" w:hAnsi="Verdana"/>
          <w:b/>
          <w:bCs/>
          <w:sz w:val="20"/>
          <w:szCs w:val="20"/>
        </w:rPr>
      </w:pPr>
      <w:r w:rsidRPr="00436676">
        <w:rPr>
          <w:rFonts w:ascii="Verdana" w:hAnsi="Verdana"/>
          <w:b/>
          <w:bCs/>
          <w:sz w:val="20"/>
          <w:szCs w:val="20"/>
        </w:rPr>
        <w:t xml:space="preserve">7. </w:t>
      </w:r>
      <w:r w:rsidRPr="00436676">
        <w:rPr>
          <w:rFonts w:ascii="Verdana" w:hAnsi="Verdana"/>
          <w:b/>
          <w:bCs/>
          <w:sz w:val="20"/>
          <w:szCs w:val="20"/>
        </w:rPr>
        <w:tab/>
      </w:r>
      <w:r w:rsidR="00CE6606">
        <w:rPr>
          <w:rFonts w:ascii="Verdana" w:hAnsi="Verdana"/>
          <w:b/>
          <w:bCs/>
          <w:sz w:val="20"/>
          <w:szCs w:val="20"/>
        </w:rPr>
        <w:t>Odbiór prac</w:t>
      </w:r>
    </w:p>
    <w:p w14:paraId="134ABDE8" w14:textId="43565114" w:rsidR="000301DC" w:rsidRPr="00436676" w:rsidRDefault="000301DC" w:rsidP="001B33D2">
      <w:pPr>
        <w:tabs>
          <w:tab w:val="left" w:pos="540"/>
        </w:tabs>
        <w:jc w:val="both"/>
        <w:rPr>
          <w:rFonts w:ascii="Verdana" w:hAnsi="Verdana"/>
          <w:bCs/>
          <w:sz w:val="20"/>
          <w:szCs w:val="20"/>
        </w:rPr>
      </w:pPr>
      <w:r w:rsidRPr="00436676">
        <w:rPr>
          <w:rFonts w:ascii="Verdana" w:hAnsi="Verdana"/>
          <w:b/>
          <w:bCs/>
          <w:sz w:val="20"/>
          <w:szCs w:val="20"/>
        </w:rPr>
        <w:t>7.1.</w:t>
      </w:r>
      <w:r w:rsidR="00CE6606">
        <w:rPr>
          <w:rFonts w:ascii="Verdana" w:hAnsi="Verdana"/>
          <w:bCs/>
          <w:sz w:val="20"/>
          <w:szCs w:val="20"/>
        </w:rPr>
        <w:t xml:space="preserve"> </w:t>
      </w:r>
      <w:r w:rsidRPr="00436676">
        <w:rPr>
          <w:rFonts w:ascii="Verdana" w:hAnsi="Verdana"/>
          <w:bCs/>
          <w:sz w:val="20"/>
          <w:szCs w:val="20"/>
        </w:rPr>
        <w:t>Odbioru wykonanych prac i przeglądu wykonanych usług dokonywać będzie Kierownik Rejonu lub upoważniony przez Niego pracownik nie rzadziej niż raz w miesiącu.</w:t>
      </w:r>
    </w:p>
    <w:p w14:paraId="35641E23" w14:textId="4FA1623E" w:rsidR="000301DC" w:rsidRPr="00436676" w:rsidRDefault="000301DC" w:rsidP="001B33D2">
      <w:pPr>
        <w:tabs>
          <w:tab w:val="left" w:pos="540"/>
        </w:tabs>
        <w:jc w:val="both"/>
        <w:rPr>
          <w:rFonts w:ascii="Verdana" w:hAnsi="Verdana"/>
          <w:bCs/>
          <w:sz w:val="20"/>
          <w:szCs w:val="20"/>
        </w:rPr>
      </w:pPr>
      <w:r w:rsidRPr="00436676">
        <w:rPr>
          <w:rFonts w:ascii="Verdana" w:hAnsi="Verdana"/>
          <w:b/>
          <w:bCs/>
          <w:sz w:val="20"/>
          <w:szCs w:val="20"/>
        </w:rPr>
        <w:t>7.2.</w:t>
      </w:r>
      <w:r w:rsidR="00CE6606">
        <w:rPr>
          <w:rFonts w:ascii="Verdana" w:hAnsi="Verdana"/>
          <w:bCs/>
          <w:sz w:val="20"/>
          <w:szCs w:val="20"/>
        </w:rPr>
        <w:t xml:space="preserve"> </w:t>
      </w:r>
      <w:r w:rsidRPr="00436676">
        <w:rPr>
          <w:rFonts w:ascii="Verdana" w:hAnsi="Verdana"/>
          <w:bCs/>
          <w:sz w:val="20"/>
          <w:szCs w:val="20"/>
        </w:rPr>
        <w:t>Wykonane czynności potwierdzane będą każdorazowo p</w:t>
      </w:r>
      <w:r w:rsidR="001B33D2" w:rsidRPr="00436676">
        <w:rPr>
          <w:rFonts w:ascii="Verdana" w:hAnsi="Verdana"/>
          <w:bCs/>
          <w:sz w:val="20"/>
          <w:szCs w:val="20"/>
        </w:rPr>
        <w:t>rotokółem odbioru lub przeglądu</w:t>
      </w:r>
      <w:r w:rsidRPr="00436676">
        <w:rPr>
          <w:rFonts w:ascii="Verdana" w:hAnsi="Verdana"/>
          <w:bCs/>
          <w:sz w:val="20"/>
          <w:szCs w:val="20"/>
        </w:rPr>
        <w:t>.</w:t>
      </w:r>
    </w:p>
    <w:p w14:paraId="5CE4E8AC" w14:textId="1951F40F" w:rsidR="000301DC" w:rsidRPr="00436676" w:rsidRDefault="000301DC" w:rsidP="001B33D2">
      <w:pPr>
        <w:tabs>
          <w:tab w:val="left" w:pos="540"/>
        </w:tabs>
        <w:jc w:val="both"/>
        <w:rPr>
          <w:rFonts w:ascii="Verdana" w:hAnsi="Verdana"/>
          <w:bCs/>
          <w:sz w:val="20"/>
          <w:szCs w:val="20"/>
        </w:rPr>
      </w:pPr>
      <w:r w:rsidRPr="00436676">
        <w:rPr>
          <w:rFonts w:ascii="Verdana" w:hAnsi="Verdana"/>
          <w:b/>
          <w:bCs/>
          <w:sz w:val="20"/>
          <w:szCs w:val="20"/>
        </w:rPr>
        <w:t>7.3.</w:t>
      </w:r>
      <w:r w:rsidRPr="00436676">
        <w:rPr>
          <w:rFonts w:ascii="Verdana" w:hAnsi="Verdana"/>
          <w:bCs/>
          <w:sz w:val="20"/>
          <w:szCs w:val="20"/>
        </w:rPr>
        <w:t xml:space="preserve"> W przypadku usuwania awarii lub wykonania niezbędnych prac potwierdzonych protokółem konieczności odbiór prac nastąpi przy udziale Wykonawcy po spisaniu protok</w:t>
      </w:r>
      <w:r w:rsidR="001B33D2" w:rsidRPr="00436676">
        <w:rPr>
          <w:rFonts w:ascii="Verdana" w:hAnsi="Verdana"/>
          <w:bCs/>
          <w:sz w:val="20"/>
          <w:szCs w:val="20"/>
        </w:rPr>
        <w:t>o</w:t>
      </w:r>
      <w:r w:rsidRPr="00436676">
        <w:rPr>
          <w:rFonts w:ascii="Verdana" w:hAnsi="Verdana"/>
          <w:bCs/>
          <w:sz w:val="20"/>
          <w:szCs w:val="20"/>
        </w:rPr>
        <w:t>łu odbioru.</w:t>
      </w:r>
    </w:p>
    <w:p w14:paraId="54BF0505"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xml:space="preserve">     </w:t>
      </w:r>
    </w:p>
    <w:p w14:paraId="3F30784B" w14:textId="03F28E72" w:rsidR="000301DC" w:rsidRPr="00436676" w:rsidRDefault="00CE6606" w:rsidP="000301DC">
      <w:pPr>
        <w:tabs>
          <w:tab w:val="left" w:pos="540"/>
        </w:tabs>
        <w:rPr>
          <w:rFonts w:ascii="Verdana" w:hAnsi="Verdana"/>
          <w:b/>
          <w:bCs/>
          <w:sz w:val="20"/>
          <w:szCs w:val="20"/>
        </w:rPr>
      </w:pPr>
      <w:r>
        <w:rPr>
          <w:rFonts w:ascii="Verdana" w:hAnsi="Verdana"/>
          <w:b/>
          <w:bCs/>
          <w:sz w:val="20"/>
          <w:szCs w:val="20"/>
        </w:rPr>
        <w:t xml:space="preserve">8. </w:t>
      </w:r>
      <w:r w:rsidR="000301DC" w:rsidRPr="00436676">
        <w:rPr>
          <w:rFonts w:ascii="Verdana" w:hAnsi="Verdana"/>
          <w:b/>
          <w:bCs/>
          <w:sz w:val="20"/>
          <w:szCs w:val="20"/>
        </w:rPr>
        <w:t>Podstawa płatności</w:t>
      </w:r>
    </w:p>
    <w:p w14:paraId="4183A92A" w14:textId="77777777" w:rsidR="000301DC" w:rsidRPr="00436676" w:rsidRDefault="000301DC" w:rsidP="000301DC">
      <w:pPr>
        <w:tabs>
          <w:tab w:val="left" w:pos="540"/>
        </w:tabs>
        <w:rPr>
          <w:rFonts w:ascii="Verdana" w:hAnsi="Verdana"/>
          <w:bCs/>
          <w:sz w:val="20"/>
          <w:szCs w:val="20"/>
        </w:rPr>
      </w:pPr>
    </w:p>
    <w:p w14:paraId="72FD9AE1" w14:textId="77777777" w:rsidR="000301DC" w:rsidRPr="00436676" w:rsidRDefault="000301DC" w:rsidP="001B33D2">
      <w:pPr>
        <w:tabs>
          <w:tab w:val="left" w:pos="540"/>
        </w:tabs>
        <w:jc w:val="both"/>
        <w:rPr>
          <w:rFonts w:ascii="Verdana" w:hAnsi="Verdana"/>
          <w:bCs/>
          <w:sz w:val="20"/>
          <w:szCs w:val="20"/>
        </w:rPr>
      </w:pPr>
      <w:r w:rsidRPr="00436676">
        <w:rPr>
          <w:rFonts w:ascii="Verdana" w:hAnsi="Verdana"/>
          <w:bCs/>
          <w:sz w:val="20"/>
          <w:szCs w:val="20"/>
        </w:rPr>
        <w:tab/>
        <w:t>Miesięczne wynagrodzenie za usuwanie awarii urządzeń objętych konserwacją stanowić będzie faktyczna ilość wykonanych elementów usługi niezbędnych do usunięcia awarii.</w:t>
      </w:r>
    </w:p>
    <w:p w14:paraId="062B95CA" w14:textId="77777777" w:rsidR="000301DC" w:rsidRPr="00436676" w:rsidRDefault="000301DC" w:rsidP="001B33D2">
      <w:pPr>
        <w:tabs>
          <w:tab w:val="left" w:pos="540"/>
        </w:tabs>
        <w:jc w:val="both"/>
        <w:rPr>
          <w:rFonts w:ascii="Verdana" w:hAnsi="Verdana"/>
          <w:bCs/>
          <w:sz w:val="20"/>
          <w:szCs w:val="20"/>
        </w:rPr>
      </w:pPr>
      <w:r w:rsidRPr="00436676">
        <w:rPr>
          <w:rFonts w:ascii="Verdana" w:hAnsi="Verdana"/>
          <w:bCs/>
          <w:sz w:val="20"/>
          <w:szCs w:val="20"/>
        </w:rPr>
        <w:tab/>
        <w:t>Wykonawca do rozliczenia przedłoży kosztorys powykonawczy wykonany na  podstawie cen jednostkowych podanych w kosztorysie ofertowym dla wykonanych elementów usługi.</w:t>
      </w:r>
    </w:p>
    <w:p w14:paraId="169452D1" w14:textId="77777777" w:rsidR="001B33D2" w:rsidRPr="00436676" w:rsidRDefault="001B33D2" w:rsidP="000301DC">
      <w:pPr>
        <w:tabs>
          <w:tab w:val="left" w:pos="540"/>
        </w:tabs>
        <w:rPr>
          <w:rFonts w:ascii="Verdana" w:hAnsi="Verdana"/>
          <w:bCs/>
          <w:sz w:val="20"/>
          <w:szCs w:val="20"/>
        </w:rPr>
      </w:pPr>
    </w:p>
    <w:p w14:paraId="0A6B6341" w14:textId="4D7BCDD6" w:rsidR="000301DC" w:rsidRPr="00436676" w:rsidRDefault="00CE6606" w:rsidP="000301DC">
      <w:pPr>
        <w:tabs>
          <w:tab w:val="left" w:pos="540"/>
        </w:tabs>
        <w:rPr>
          <w:rFonts w:ascii="Verdana" w:hAnsi="Verdana"/>
          <w:b/>
          <w:bCs/>
          <w:sz w:val="20"/>
          <w:szCs w:val="20"/>
        </w:rPr>
      </w:pPr>
      <w:r>
        <w:rPr>
          <w:rFonts w:ascii="Verdana" w:hAnsi="Verdana"/>
          <w:b/>
          <w:bCs/>
          <w:sz w:val="20"/>
          <w:szCs w:val="20"/>
        </w:rPr>
        <w:t xml:space="preserve">9. </w:t>
      </w:r>
      <w:r w:rsidR="000301DC" w:rsidRPr="00436676">
        <w:rPr>
          <w:rFonts w:ascii="Verdana" w:hAnsi="Verdana"/>
          <w:b/>
          <w:bCs/>
          <w:sz w:val="20"/>
          <w:szCs w:val="20"/>
        </w:rPr>
        <w:t>Przekazanie urządzeń.</w:t>
      </w:r>
    </w:p>
    <w:p w14:paraId="68FF088E" w14:textId="77777777" w:rsidR="00036BAE" w:rsidRPr="00436676" w:rsidRDefault="00036BAE" w:rsidP="000301DC">
      <w:pPr>
        <w:tabs>
          <w:tab w:val="left" w:pos="540"/>
        </w:tabs>
        <w:rPr>
          <w:rFonts w:ascii="Verdana" w:hAnsi="Verdana"/>
          <w:b/>
          <w:bCs/>
          <w:sz w:val="20"/>
          <w:szCs w:val="20"/>
        </w:rPr>
      </w:pPr>
    </w:p>
    <w:p w14:paraId="1990559A"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Po terminie realizacji umowy urządzenia objęte usługą Wykonawca  przekaże Zamawiającemu sprawne technicznie.</w:t>
      </w:r>
    </w:p>
    <w:p w14:paraId="5130A606" w14:textId="77777777" w:rsidR="000301DC" w:rsidRPr="00436676" w:rsidRDefault="000301DC" w:rsidP="000301DC">
      <w:pPr>
        <w:tabs>
          <w:tab w:val="left" w:pos="540"/>
        </w:tabs>
        <w:rPr>
          <w:rFonts w:ascii="Verdana" w:hAnsi="Verdana"/>
          <w:b/>
          <w:bCs/>
          <w:sz w:val="20"/>
          <w:szCs w:val="20"/>
        </w:rPr>
      </w:pPr>
    </w:p>
    <w:p w14:paraId="21AF16D1" w14:textId="77777777" w:rsidR="000301DC" w:rsidRPr="00436676" w:rsidRDefault="000301DC" w:rsidP="000301DC">
      <w:pPr>
        <w:tabs>
          <w:tab w:val="left" w:pos="540"/>
        </w:tabs>
        <w:rPr>
          <w:rFonts w:ascii="Verdana" w:hAnsi="Verdana"/>
          <w:b/>
          <w:bCs/>
          <w:sz w:val="20"/>
          <w:szCs w:val="20"/>
        </w:rPr>
      </w:pPr>
      <w:r w:rsidRPr="00436676">
        <w:rPr>
          <w:rFonts w:ascii="Verdana" w:hAnsi="Verdana"/>
          <w:b/>
          <w:bCs/>
          <w:sz w:val="20"/>
          <w:szCs w:val="20"/>
        </w:rPr>
        <w:t>SPECYFIKACJA TECHNICZNA WYKONANIA I ODBIORU ROBÓT BUDOWLANYCH CZĘŚĆ B</w:t>
      </w:r>
    </w:p>
    <w:p w14:paraId="550B2232" w14:textId="77777777" w:rsidR="000301DC" w:rsidRPr="00436676" w:rsidRDefault="000301DC" w:rsidP="000301DC">
      <w:pPr>
        <w:pStyle w:val="Nagwek1"/>
        <w:tabs>
          <w:tab w:val="left" w:pos="3119"/>
        </w:tabs>
        <w:rPr>
          <w:rFonts w:ascii="Verdana" w:hAnsi="Verdana"/>
          <w:sz w:val="20"/>
          <w:szCs w:val="20"/>
        </w:rPr>
      </w:pPr>
      <w:r w:rsidRPr="00436676">
        <w:rPr>
          <w:rFonts w:ascii="Verdana" w:hAnsi="Verdana"/>
          <w:sz w:val="20"/>
          <w:szCs w:val="20"/>
        </w:rPr>
        <w:t>D.07.05.01.b.</w:t>
      </w:r>
    </w:p>
    <w:p w14:paraId="272BC2F0" w14:textId="55F1ADA5" w:rsidR="000301DC" w:rsidRPr="00436676" w:rsidRDefault="000301DC" w:rsidP="000301DC">
      <w:pPr>
        <w:pStyle w:val="Nagwek1"/>
        <w:rPr>
          <w:rFonts w:ascii="Verdana" w:hAnsi="Verdana"/>
          <w:sz w:val="20"/>
          <w:szCs w:val="20"/>
        </w:rPr>
      </w:pPr>
      <w:r w:rsidRPr="00436676">
        <w:rPr>
          <w:rFonts w:ascii="Verdana" w:hAnsi="Verdana"/>
          <w:sz w:val="20"/>
          <w:szCs w:val="20"/>
        </w:rPr>
        <w:t>Remont i montaż osłon energochłonnych - poduszek zderzeniowych</w:t>
      </w:r>
    </w:p>
    <w:p w14:paraId="077687F4" w14:textId="77777777" w:rsidR="000301DC" w:rsidRPr="00436676" w:rsidRDefault="000301DC" w:rsidP="000301DC">
      <w:pPr>
        <w:rPr>
          <w:rFonts w:ascii="Verdana" w:hAnsi="Verdana"/>
          <w:b/>
          <w:bCs/>
          <w:sz w:val="20"/>
          <w:szCs w:val="20"/>
        </w:rPr>
      </w:pPr>
    </w:p>
    <w:p w14:paraId="694A4B71" w14:textId="057C0D93" w:rsidR="000301DC" w:rsidRPr="00436676" w:rsidRDefault="00CE6606" w:rsidP="000301DC">
      <w:pPr>
        <w:rPr>
          <w:rFonts w:ascii="Verdana" w:hAnsi="Verdana"/>
          <w:b/>
          <w:bCs/>
          <w:sz w:val="20"/>
          <w:szCs w:val="20"/>
        </w:rPr>
      </w:pPr>
      <w:r>
        <w:rPr>
          <w:rFonts w:ascii="Verdana" w:hAnsi="Verdana"/>
          <w:b/>
          <w:bCs/>
          <w:sz w:val="20"/>
          <w:szCs w:val="20"/>
        </w:rPr>
        <w:t xml:space="preserve">1. </w:t>
      </w:r>
      <w:r w:rsidR="00036BAE" w:rsidRPr="00436676">
        <w:rPr>
          <w:rFonts w:ascii="Verdana" w:hAnsi="Verdana"/>
          <w:b/>
          <w:bCs/>
          <w:sz w:val="20"/>
          <w:szCs w:val="20"/>
        </w:rPr>
        <w:t>WSTĘP</w:t>
      </w:r>
    </w:p>
    <w:p w14:paraId="623D29E8" w14:textId="77777777" w:rsidR="000301DC" w:rsidRPr="00436676" w:rsidRDefault="000301DC" w:rsidP="000301DC">
      <w:pPr>
        <w:rPr>
          <w:rFonts w:ascii="Verdana" w:hAnsi="Verdana"/>
          <w:b/>
          <w:bCs/>
          <w:sz w:val="20"/>
          <w:szCs w:val="20"/>
        </w:rPr>
      </w:pPr>
    </w:p>
    <w:p w14:paraId="5F7D8CC9" w14:textId="77777777" w:rsidR="000301DC" w:rsidRPr="00436676" w:rsidRDefault="000301DC" w:rsidP="002B3AD7">
      <w:pPr>
        <w:numPr>
          <w:ilvl w:val="1"/>
          <w:numId w:val="80"/>
        </w:numPr>
        <w:jc w:val="both"/>
        <w:rPr>
          <w:rFonts w:ascii="Verdana" w:hAnsi="Verdana"/>
          <w:b/>
          <w:bCs/>
          <w:sz w:val="20"/>
          <w:szCs w:val="20"/>
        </w:rPr>
      </w:pPr>
      <w:r w:rsidRPr="00436676">
        <w:rPr>
          <w:rFonts w:ascii="Verdana" w:hAnsi="Verdana"/>
          <w:b/>
          <w:bCs/>
          <w:sz w:val="20"/>
          <w:szCs w:val="20"/>
        </w:rPr>
        <w:t>Przedmiot Szczegółowej Specyfikacji Technicznej</w:t>
      </w:r>
    </w:p>
    <w:p w14:paraId="6E8EDD3F" w14:textId="5339CD3A" w:rsidR="000301DC" w:rsidRPr="00436676" w:rsidRDefault="000301DC" w:rsidP="000301DC">
      <w:pPr>
        <w:pStyle w:val="Tekstpodstawowywcity"/>
        <w:tabs>
          <w:tab w:val="num" w:pos="0"/>
        </w:tabs>
        <w:ind w:left="0"/>
        <w:jc w:val="both"/>
        <w:rPr>
          <w:rFonts w:ascii="Verdana" w:hAnsi="Verdana"/>
          <w:sz w:val="20"/>
          <w:szCs w:val="20"/>
        </w:rPr>
      </w:pPr>
      <w:r w:rsidRPr="00436676">
        <w:rPr>
          <w:rFonts w:ascii="Verdana" w:hAnsi="Verdana"/>
          <w:sz w:val="20"/>
          <w:szCs w:val="20"/>
        </w:rPr>
        <w:t>Przedmiotem niniejszej STWIORB są wymagania szczegółowe wykonania i odbioru prac związanych z remontem istniejących osłon energochłonnych - poduszek zderzeniowych - stanowiącym I etap prac, oraz montażem nowych na drogach krajowych – stanowiącym II etap prac.</w:t>
      </w:r>
    </w:p>
    <w:p w14:paraId="79CABF1B" w14:textId="77777777" w:rsidR="000301DC" w:rsidRPr="00436676" w:rsidRDefault="000301DC" w:rsidP="000301DC">
      <w:pPr>
        <w:tabs>
          <w:tab w:val="num" w:pos="0"/>
        </w:tabs>
        <w:rPr>
          <w:rFonts w:ascii="Verdana" w:hAnsi="Verdana"/>
          <w:sz w:val="20"/>
          <w:szCs w:val="20"/>
        </w:rPr>
      </w:pPr>
    </w:p>
    <w:p w14:paraId="72126D82" w14:textId="77777777" w:rsidR="000301DC" w:rsidRPr="00436676" w:rsidRDefault="000301DC" w:rsidP="002B3AD7">
      <w:pPr>
        <w:numPr>
          <w:ilvl w:val="1"/>
          <w:numId w:val="80"/>
        </w:numPr>
        <w:jc w:val="both"/>
        <w:rPr>
          <w:rFonts w:ascii="Verdana" w:hAnsi="Verdana"/>
          <w:b/>
          <w:bCs/>
          <w:sz w:val="20"/>
          <w:szCs w:val="20"/>
        </w:rPr>
      </w:pPr>
      <w:r w:rsidRPr="00436676">
        <w:rPr>
          <w:rFonts w:ascii="Verdana" w:hAnsi="Verdana"/>
          <w:b/>
          <w:bCs/>
          <w:sz w:val="20"/>
          <w:szCs w:val="20"/>
        </w:rPr>
        <w:t xml:space="preserve">Zakres stosowania STWIORB  </w:t>
      </w:r>
    </w:p>
    <w:p w14:paraId="48001A6C" w14:textId="77777777" w:rsidR="000301DC" w:rsidRPr="00436676" w:rsidRDefault="000301DC" w:rsidP="000301DC">
      <w:pPr>
        <w:rPr>
          <w:rFonts w:ascii="Verdana" w:hAnsi="Verdana"/>
          <w:b/>
          <w:bCs/>
          <w:sz w:val="20"/>
          <w:szCs w:val="20"/>
        </w:rPr>
      </w:pPr>
    </w:p>
    <w:p w14:paraId="4702875D" w14:textId="03217408" w:rsidR="000301DC" w:rsidRPr="00436676" w:rsidRDefault="000301DC" w:rsidP="00036BAE">
      <w:pPr>
        <w:jc w:val="both"/>
        <w:rPr>
          <w:rFonts w:ascii="Verdana" w:hAnsi="Verdana"/>
          <w:sz w:val="20"/>
          <w:szCs w:val="20"/>
        </w:rPr>
      </w:pPr>
      <w:r w:rsidRPr="00436676">
        <w:rPr>
          <w:rFonts w:ascii="Verdana" w:hAnsi="Verdana"/>
          <w:sz w:val="20"/>
          <w:szCs w:val="20"/>
        </w:rPr>
        <w:t>Zakres stosowania niniejszej STWIORB jest zgodny z ustaleniami zawartymi w STWIORB</w:t>
      </w:r>
      <w:r w:rsidR="00036BAE" w:rsidRPr="00436676">
        <w:rPr>
          <w:rFonts w:ascii="Verdana" w:hAnsi="Verdana"/>
          <w:sz w:val="20"/>
          <w:szCs w:val="20"/>
        </w:rPr>
        <w:br/>
      </w:r>
      <w:r w:rsidRPr="00436676">
        <w:rPr>
          <w:rFonts w:ascii="Verdana" w:hAnsi="Verdana"/>
          <w:sz w:val="20"/>
          <w:szCs w:val="20"/>
        </w:rPr>
        <w:t>D-M.00.00.00 „Wymagania ogólne”</w:t>
      </w:r>
    </w:p>
    <w:p w14:paraId="470FC45D" w14:textId="77777777" w:rsidR="000301DC" w:rsidRPr="00436676" w:rsidRDefault="000301DC" w:rsidP="000301DC">
      <w:pPr>
        <w:rPr>
          <w:rFonts w:ascii="Verdana" w:hAnsi="Verdana"/>
          <w:sz w:val="20"/>
          <w:szCs w:val="20"/>
        </w:rPr>
      </w:pPr>
    </w:p>
    <w:p w14:paraId="42ED0BDC" w14:textId="77777777" w:rsidR="000301DC" w:rsidRPr="00436676" w:rsidRDefault="000301DC" w:rsidP="002B3AD7">
      <w:pPr>
        <w:numPr>
          <w:ilvl w:val="1"/>
          <w:numId w:val="81"/>
        </w:numPr>
        <w:jc w:val="both"/>
        <w:rPr>
          <w:rFonts w:ascii="Verdana" w:hAnsi="Verdana"/>
          <w:b/>
          <w:bCs/>
          <w:sz w:val="20"/>
          <w:szCs w:val="20"/>
        </w:rPr>
      </w:pPr>
      <w:r w:rsidRPr="00436676">
        <w:rPr>
          <w:rFonts w:ascii="Verdana" w:hAnsi="Verdana"/>
          <w:b/>
          <w:bCs/>
          <w:sz w:val="20"/>
          <w:szCs w:val="20"/>
        </w:rPr>
        <w:t>Zakres prac objętych STWIORB</w:t>
      </w:r>
    </w:p>
    <w:p w14:paraId="1AECDC3A" w14:textId="77777777" w:rsidR="000301DC" w:rsidRPr="00436676" w:rsidRDefault="000301DC" w:rsidP="000301DC">
      <w:pPr>
        <w:rPr>
          <w:rFonts w:ascii="Verdana" w:hAnsi="Verdana"/>
          <w:b/>
          <w:bCs/>
          <w:sz w:val="20"/>
          <w:szCs w:val="20"/>
        </w:rPr>
      </w:pPr>
    </w:p>
    <w:p w14:paraId="0BC966BA" w14:textId="4EDDCC5C" w:rsidR="000301DC" w:rsidRPr="00436676" w:rsidRDefault="000301DC" w:rsidP="00036BAE">
      <w:pPr>
        <w:jc w:val="both"/>
        <w:rPr>
          <w:rFonts w:ascii="Verdana" w:hAnsi="Verdana"/>
          <w:sz w:val="20"/>
          <w:szCs w:val="20"/>
        </w:rPr>
      </w:pPr>
      <w:r w:rsidRPr="00436676">
        <w:rPr>
          <w:rFonts w:ascii="Verdana" w:hAnsi="Verdana"/>
          <w:sz w:val="20"/>
          <w:szCs w:val="20"/>
        </w:rPr>
        <w:t>Ustalenia zawarte w niniejszej STWIORB dotyczą zasad prowadzenia prac związanych z remontem uszkodzonych</w:t>
      </w:r>
      <w:r w:rsidR="00036BAE" w:rsidRPr="00436676">
        <w:rPr>
          <w:rFonts w:ascii="Verdana" w:hAnsi="Verdana"/>
          <w:sz w:val="20"/>
          <w:szCs w:val="20"/>
        </w:rPr>
        <w:t xml:space="preserve"> </w:t>
      </w:r>
      <w:r w:rsidRPr="00436676">
        <w:rPr>
          <w:rFonts w:ascii="Verdana" w:hAnsi="Verdana"/>
          <w:sz w:val="20"/>
          <w:szCs w:val="20"/>
        </w:rPr>
        <w:t>i ustawieniem nowych poduszek zderzeniowych (osłon energochłonnych) dostarczonych przez Wykonawcę.</w:t>
      </w:r>
    </w:p>
    <w:p w14:paraId="4876B640" w14:textId="77777777" w:rsidR="000301DC" w:rsidRPr="00436676" w:rsidRDefault="000301DC" w:rsidP="000301DC">
      <w:pPr>
        <w:ind w:left="495"/>
        <w:rPr>
          <w:rFonts w:ascii="Verdana" w:hAnsi="Verdana"/>
          <w:sz w:val="20"/>
          <w:szCs w:val="20"/>
        </w:rPr>
      </w:pPr>
      <w:r w:rsidRPr="00436676">
        <w:rPr>
          <w:rFonts w:ascii="Verdana" w:hAnsi="Verdana"/>
          <w:sz w:val="20"/>
          <w:szCs w:val="20"/>
        </w:rPr>
        <w:t xml:space="preserve">  </w:t>
      </w:r>
    </w:p>
    <w:p w14:paraId="0D3A966F" w14:textId="77777777" w:rsidR="000301DC" w:rsidRPr="00436676" w:rsidRDefault="000301DC" w:rsidP="002B3AD7">
      <w:pPr>
        <w:numPr>
          <w:ilvl w:val="1"/>
          <w:numId w:val="81"/>
        </w:numPr>
        <w:jc w:val="both"/>
        <w:rPr>
          <w:rFonts w:ascii="Verdana" w:hAnsi="Verdana"/>
          <w:b/>
          <w:bCs/>
          <w:sz w:val="20"/>
          <w:szCs w:val="20"/>
        </w:rPr>
      </w:pPr>
      <w:r w:rsidRPr="00436676">
        <w:rPr>
          <w:rFonts w:ascii="Verdana" w:hAnsi="Verdana"/>
          <w:b/>
          <w:bCs/>
          <w:sz w:val="20"/>
          <w:szCs w:val="20"/>
        </w:rPr>
        <w:t>Określenia podstawowe</w:t>
      </w:r>
    </w:p>
    <w:p w14:paraId="1BA9EA5B" w14:textId="77777777" w:rsidR="000301DC" w:rsidRPr="00436676" w:rsidRDefault="000301DC" w:rsidP="000301DC">
      <w:pPr>
        <w:ind w:left="495"/>
        <w:rPr>
          <w:rFonts w:ascii="Verdana" w:hAnsi="Verdana"/>
          <w:b/>
          <w:bCs/>
          <w:sz w:val="20"/>
          <w:szCs w:val="20"/>
        </w:rPr>
      </w:pPr>
    </w:p>
    <w:p w14:paraId="60906A37" w14:textId="5FB25ED4" w:rsidR="000301DC" w:rsidRPr="00436676" w:rsidRDefault="000301DC" w:rsidP="000301DC">
      <w:pPr>
        <w:pStyle w:val="Tekstpodstawowy"/>
        <w:tabs>
          <w:tab w:val="left" w:pos="0"/>
          <w:tab w:val="left" w:pos="1360"/>
          <w:tab w:val="left" w:pos="1700"/>
          <w:tab w:val="left" w:pos="2041"/>
          <w:tab w:val="left" w:pos="2380"/>
          <w:tab w:val="left" w:pos="2721"/>
          <w:tab w:val="left" w:pos="3061"/>
          <w:tab w:val="left" w:pos="3402"/>
          <w:tab w:val="left" w:pos="3544"/>
          <w:tab w:val="left" w:pos="3828"/>
          <w:tab w:val="left" w:pos="5668"/>
        </w:tabs>
        <w:jc w:val="both"/>
        <w:rPr>
          <w:rFonts w:ascii="Verdana" w:hAnsi="Verdana" w:cs="Times New Roman"/>
          <w:snapToGrid w:val="0"/>
          <w:sz w:val="20"/>
          <w:szCs w:val="20"/>
        </w:rPr>
      </w:pPr>
      <w:r w:rsidRPr="00436676">
        <w:rPr>
          <w:rFonts w:ascii="Verdana" w:hAnsi="Verdana" w:cs="Times New Roman"/>
          <w:b/>
          <w:snapToGrid w:val="0"/>
          <w:sz w:val="20"/>
          <w:szCs w:val="20"/>
        </w:rPr>
        <w:t xml:space="preserve">1.4.1.Osłona energochłonna - U 15a </w:t>
      </w:r>
      <w:r w:rsidRPr="00436676">
        <w:rPr>
          <w:rFonts w:ascii="Verdana" w:hAnsi="Verdana" w:cs="Times New Roman"/>
          <w:snapToGrid w:val="0"/>
          <w:sz w:val="20"/>
          <w:szCs w:val="20"/>
        </w:rPr>
        <w:t>Urządzenie przeznaczone do pochłaniania energii od pojazdów w nie uderzających, stosowane w celu zabezpieczenia miejsc niebezpiecznych,</w:t>
      </w:r>
      <w:r w:rsidRPr="00436676">
        <w:rPr>
          <w:rFonts w:ascii="Verdana" w:hAnsi="Verdana" w:cs="Times New Roman"/>
          <w:b/>
          <w:snapToGrid w:val="0"/>
          <w:sz w:val="20"/>
          <w:szCs w:val="20"/>
        </w:rPr>
        <w:t xml:space="preserve"> </w:t>
      </w:r>
      <w:r w:rsidRPr="00436676">
        <w:rPr>
          <w:rFonts w:ascii="Verdana" w:hAnsi="Verdana" w:cs="Times New Roman"/>
          <w:snapToGrid w:val="0"/>
          <w:sz w:val="20"/>
          <w:szCs w:val="20"/>
        </w:rPr>
        <w:t xml:space="preserve">zgodnie </w:t>
      </w:r>
      <w:r w:rsidR="001B33D2" w:rsidRPr="00436676">
        <w:rPr>
          <w:rFonts w:ascii="Verdana" w:hAnsi="Verdana" w:cs="Times New Roman"/>
          <w:snapToGrid w:val="0"/>
          <w:sz w:val="20"/>
          <w:szCs w:val="20"/>
        </w:rPr>
        <w:br/>
      </w:r>
      <w:r w:rsidRPr="00436676">
        <w:rPr>
          <w:rFonts w:ascii="Verdana" w:hAnsi="Verdana" w:cs="Times New Roman"/>
          <w:snapToGrid w:val="0"/>
          <w:sz w:val="20"/>
          <w:szCs w:val="20"/>
        </w:rPr>
        <w:t>z Rozporządzeniem Ministra Infrastruktury zmieniającym rozporządzenie w sprawie szczegółowych warunków technicznych dla znaków i sygnałów drogowych oraz urządzeń bezpieczeństwa ruchu drogowego i warunków ich umieszczania na drogach. Dla pojęcia „osłona energochłonna U 15a” można stosować zamiennie pojęcie „poduszka zderzeniowa”. Poduszki zderzeniowe powinny spełniać minimalne wymagania zawarte między innymi w: PN-EN 1317-3, oraz w aktualnie obowiązujących „Wytycznych stosowania drogowych barier ochronnych na drogach krajowych”.</w:t>
      </w:r>
    </w:p>
    <w:p w14:paraId="1F3670EB" w14:textId="77777777" w:rsidR="001B33D2" w:rsidRPr="00436676" w:rsidRDefault="001B33D2" w:rsidP="000301DC">
      <w:pPr>
        <w:pStyle w:val="Tekstpodstawowy"/>
        <w:tabs>
          <w:tab w:val="left" w:pos="0"/>
          <w:tab w:val="left" w:pos="1360"/>
          <w:tab w:val="left" w:pos="1700"/>
          <w:tab w:val="left" w:pos="2041"/>
          <w:tab w:val="left" w:pos="2380"/>
          <w:tab w:val="left" w:pos="2721"/>
          <w:tab w:val="left" w:pos="3061"/>
          <w:tab w:val="left" w:pos="3402"/>
          <w:tab w:val="left" w:pos="3544"/>
          <w:tab w:val="left" w:pos="3828"/>
          <w:tab w:val="left" w:pos="5668"/>
        </w:tabs>
        <w:jc w:val="both"/>
        <w:rPr>
          <w:rFonts w:ascii="Verdana" w:hAnsi="Verdana" w:cs="Times New Roman"/>
          <w:snapToGrid w:val="0"/>
          <w:sz w:val="20"/>
          <w:szCs w:val="20"/>
        </w:rPr>
      </w:pPr>
    </w:p>
    <w:p w14:paraId="1F47B2EC" w14:textId="58ECC754" w:rsidR="000301DC" w:rsidRPr="00436676" w:rsidRDefault="000301DC" w:rsidP="000301DC">
      <w:pPr>
        <w:pStyle w:val="Tekstpodstawowy"/>
        <w:tabs>
          <w:tab w:val="left" w:pos="0"/>
          <w:tab w:val="left" w:pos="567"/>
          <w:tab w:val="left" w:pos="851"/>
          <w:tab w:val="left" w:pos="1276"/>
          <w:tab w:val="left" w:pos="1701"/>
          <w:tab w:val="left" w:pos="2041"/>
          <w:tab w:val="left" w:pos="2380"/>
          <w:tab w:val="left" w:pos="2721"/>
          <w:tab w:val="left" w:pos="3061"/>
          <w:tab w:val="left" w:pos="3402"/>
          <w:tab w:val="left" w:pos="3544"/>
          <w:tab w:val="left" w:pos="3828"/>
          <w:tab w:val="left" w:pos="5668"/>
        </w:tabs>
        <w:jc w:val="both"/>
        <w:rPr>
          <w:rFonts w:ascii="Verdana" w:hAnsi="Verdana" w:cs="Times New Roman"/>
          <w:snapToGrid w:val="0"/>
          <w:sz w:val="20"/>
          <w:szCs w:val="20"/>
        </w:rPr>
      </w:pPr>
      <w:r w:rsidRPr="00436676">
        <w:rPr>
          <w:rFonts w:ascii="Verdana" w:hAnsi="Verdana" w:cs="Times New Roman"/>
          <w:b/>
          <w:snapToGrid w:val="0"/>
          <w:sz w:val="20"/>
          <w:szCs w:val="20"/>
        </w:rPr>
        <w:t>1.4.2.</w:t>
      </w:r>
      <w:r w:rsidRPr="00436676">
        <w:rPr>
          <w:rFonts w:ascii="Verdana" w:hAnsi="Verdana" w:cs="Times New Roman"/>
          <w:snapToGrid w:val="0"/>
          <w:sz w:val="20"/>
          <w:szCs w:val="20"/>
        </w:rPr>
        <w:tab/>
      </w:r>
      <w:r w:rsidRPr="00436676">
        <w:rPr>
          <w:rFonts w:ascii="Verdana" w:hAnsi="Verdana" w:cs="Times New Roman"/>
          <w:b/>
          <w:snapToGrid w:val="0"/>
          <w:sz w:val="20"/>
          <w:szCs w:val="20"/>
        </w:rPr>
        <w:t>Osłona zabezpieczająca - U-15b</w:t>
      </w:r>
      <w:r w:rsidRPr="00436676">
        <w:rPr>
          <w:rFonts w:ascii="Verdana" w:hAnsi="Verdana" w:cs="Times New Roman"/>
          <w:snapToGrid w:val="0"/>
          <w:sz w:val="20"/>
          <w:szCs w:val="20"/>
        </w:rPr>
        <w:t xml:space="preserve"> urządzenie stosowane w celu oznakowania miejsca niebezpiecznego</w:t>
      </w:r>
      <w:r w:rsidRPr="00436676">
        <w:rPr>
          <w:rFonts w:ascii="Verdana" w:hAnsi="Verdana" w:cs="Times New Roman"/>
          <w:b/>
          <w:snapToGrid w:val="0"/>
          <w:sz w:val="20"/>
          <w:szCs w:val="20"/>
        </w:rPr>
        <w:t xml:space="preserve"> </w:t>
      </w:r>
      <w:r w:rsidRPr="00436676">
        <w:rPr>
          <w:rFonts w:ascii="Verdana" w:hAnsi="Verdana" w:cs="Times New Roman"/>
          <w:snapToGrid w:val="0"/>
          <w:sz w:val="20"/>
          <w:szCs w:val="20"/>
        </w:rPr>
        <w:t>zgodnie z Rozporządzeniem Ministra Infrastruktury zmieniającym rozporządzenie w sprawie szczegółowych warunków technicznych dla znaków i sygnałów drogowych oraz urządzeń bezpieczeństwa ruchu drogowego i warunków ich umieszczania na drogach.</w:t>
      </w:r>
    </w:p>
    <w:p w14:paraId="0696AABC" w14:textId="77777777" w:rsidR="001B33D2" w:rsidRPr="00436676" w:rsidRDefault="001B33D2" w:rsidP="000301DC">
      <w:pPr>
        <w:pStyle w:val="Tekstpodstawowy"/>
        <w:tabs>
          <w:tab w:val="left" w:pos="0"/>
          <w:tab w:val="left" w:pos="567"/>
          <w:tab w:val="left" w:pos="851"/>
          <w:tab w:val="left" w:pos="1276"/>
          <w:tab w:val="left" w:pos="1701"/>
          <w:tab w:val="left" w:pos="2041"/>
          <w:tab w:val="left" w:pos="2380"/>
          <w:tab w:val="left" w:pos="2721"/>
          <w:tab w:val="left" w:pos="3061"/>
          <w:tab w:val="left" w:pos="3402"/>
          <w:tab w:val="left" w:pos="3544"/>
          <w:tab w:val="left" w:pos="3828"/>
          <w:tab w:val="left" w:pos="5668"/>
        </w:tabs>
        <w:jc w:val="both"/>
        <w:rPr>
          <w:rFonts w:ascii="Verdana" w:hAnsi="Verdana" w:cs="Times New Roman"/>
          <w:snapToGrid w:val="0"/>
          <w:sz w:val="20"/>
          <w:szCs w:val="20"/>
        </w:rPr>
      </w:pPr>
    </w:p>
    <w:p w14:paraId="1CA7D3A4" w14:textId="77777777" w:rsidR="000301DC" w:rsidRPr="00436676" w:rsidRDefault="000301DC" w:rsidP="000301DC">
      <w:pPr>
        <w:pStyle w:val="Tekstpodstawowy"/>
        <w:tabs>
          <w:tab w:val="left" w:pos="0"/>
          <w:tab w:val="left" w:pos="1020"/>
          <w:tab w:val="left" w:pos="1360"/>
          <w:tab w:val="left" w:pos="1700"/>
          <w:tab w:val="left" w:pos="2041"/>
          <w:tab w:val="left" w:pos="2380"/>
          <w:tab w:val="left" w:pos="2721"/>
          <w:tab w:val="left" w:pos="3061"/>
          <w:tab w:val="left" w:pos="3402"/>
          <w:tab w:val="left" w:pos="3544"/>
          <w:tab w:val="left" w:pos="3828"/>
          <w:tab w:val="left" w:pos="5668"/>
        </w:tabs>
        <w:jc w:val="both"/>
        <w:rPr>
          <w:rFonts w:ascii="Verdana" w:hAnsi="Verdana" w:cs="Times New Roman"/>
          <w:b/>
          <w:snapToGrid w:val="0"/>
          <w:sz w:val="20"/>
          <w:szCs w:val="20"/>
        </w:rPr>
      </w:pPr>
      <w:r w:rsidRPr="00436676">
        <w:rPr>
          <w:rFonts w:ascii="Verdana" w:hAnsi="Verdana" w:cs="Times New Roman"/>
          <w:b/>
          <w:snapToGrid w:val="0"/>
          <w:sz w:val="20"/>
          <w:szCs w:val="20"/>
        </w:rPr>
        <w:t>1.4.3. Rodzaje poduszek zderzeniowych (norma PN-EN 1317-3)</w:t>
      </w:r>
    </w:p>
    <w:p w14:paraId="6D6EEE20" w14:textId="77777777" w:rsidR="000301DC" w:rsidRPr="00436676" w:rsidRDefault="000301DC" w:rsidP="000301DC">
      <w:pPr>
        <w:pStyle w:val="Tekstpodstawowy"/>
        <w:tabs>
          <w:tab w:val="left" w:pos="0"/>
          <w:tab w:val="left" w:pos="1020"/>
          <w:tab w:val="left" w:pos="1360"/>
          <w:tab w:val="left" w:pos="1700"/>
          <w:tab w:val="left" w:pos="2041"/>
          <w:tab w:val="left" w:pos="2380"/>
          <w:tab w:val="left" w:pos="2721"/>
          <w:tab w:val="left" w:pos="3061"/>
          <w:tab w:val="left" w:pos="3402"/>
          <w:tab w:val="left" w:pos="3544"/>
          <w:tab w:val="left" w:pos="3828"/>
          <w:tab w:val="left" w:pos="5668"/>
        </w:tabs>
        <w:jc w:val="both"/>
        <w:rPr>
          <w:rFonts w:ascii="Verdana" w:hAnsi="Verdana" w:cs="Times New Roman"/>
          <w:snapToGrid w:val="0"/>
          <w:sz w:val="20"/>
          <w:szCs w:val="20"/>
        </w:rPr>
      </w:pPr>
      <w:r w:rsidRPr="00436676">
        <w:rPr>
          <w:rFonts w:ascii="Verdana" w:hAnsi="Verdana" w:cs="Times New Roman"/>
          <w:snapToGrid w:val="0"/>
          <w:sz w:val="20"/>
          <w:szCs w:val="20"/>
        </w:rPr>
        <w:t>a) nakierowująca (R) - powstrzymująca pojazd i zmieniająca jego kierunek ruchu,</w:t>
      </w:r>
    </w:p>
    <w:p w14:paraId="53B240A1" w14:textId="77777777" w:rsidR="000301DC" w:rsidRPr="00436676" w:rsidRDefault="000301DC" w:rsidP="000301DC">
      <w:pPr>
        <w:pStyle w:val="Tekstpodstawowy"/>
        <w:tabs>
          <w:tab w:val="left" w:pos="0"/>
          <w:tab w:val="left" w:pos="1020"/>
          <w:tab w:val="left" w:pos="1360"/>
          <w:tab w:val="left" w:pos="1700"/>
          <w:tab w:val="left" w:pos="2041"/>
          <w:tab w:val="left" w:pos="2380"/>
          <w:tab w:val="left" w:pos="2721"/>
          <w:tab w:val="left" w:pos="3061"/>
          <w:tab w:val="left" w:pos="3402"/>
          <w:tab w:val="left" w:pos="3544"/>
          <w:tab w:val="left" w:pos="3828"/>
          <w:tab w:val="left" w:pos="5668"/>
        </w:tabs>
        <w:jc w:val="both"/>
        <w:rPr>
          <w:rFonts w:ascii="Verdana" w:hAnsi="Verdana" w:cs="Times New Roman"/>
          <w:snapToGrid w:val="0"/>
          <w:sz w:val="20"/>
          <w:szCs w:val="20"/>
        </w:rPr>
      </w:pPr>
      <w:r w:rsidRPr="00436676">
        <w:rPr>
          <w:rFonts w:ascii="Verdana" w:hAnsi="Verdana" w:cs="Times New Roman"/>
          <w:snapToGrid w:val="0"/>
          <w:sz w:val="20"/>
          <w:szCs w:val="20"/>
        </w:rPr>
        <w:t>b) nie nakierowująca (NR) – powstrzymująca pojazd nie zmieniając kierunku jego ruchu.</w:t>
      </w:r>
    </w:p>
    <w:p w14:paraId="5A0111A8" w14:textId="77777777" w:rsidR="001B33D2" w:rsidRPr="00436676" w:rsidRDefault="001B33D2" w:rsidP="000301DC">
      <w:pPr>
        <w:pStyle w:val="Tekstpodstawowy"/>
        <w:tabs>
          <w:tab w:val="left" w:pos="0"/>
          <w:tab w:val="left" w:pos="1020"/>
          <w:tab w:val="left" w:pos="1360"/>
          <w:tab w:val="left" w:pos="1700"/>
          <w:tab w:val="left" w:pos="2041"/>
          <w:tab w:val="left" w:pos="2380"/>
          <w:tab w:val="left" w:pos="2721"/>
          <w:tab w:val="left" w:pos="3061"/>
          <w:tab w:val="left" w:pos="3402"/>
          <w:tab w:val="left" w:pos="3544"/>
          <w:tab w:val="left" w:pos="3828"/>
          <w:tab w:val="left" w:pos="5668"/>
        </w:tabs>
        <w:jc w:val="both"/>
        <w:rPr>
          <w:rFonts w:ascii="Verdana" w:hAnsi="Verdana"/>
          <w:snapToGrid w:val="0"/>
          <w:sz w:val="20"/>
          <w:szCs w:val="20"/>
        </w:rPr>
      </w:pPr>
    </w:p>
    <w:p w14:paraId="786635D4" w14:textId="760F3870" w:rsidR="000301DC" w:rsidRPr="00436676" w:rsidRDefault="000301DC" w:rsidP="000301DC">
      <w:pPr>
        <w:widowControl w:val="0"/>
        <w:shd w:val="clear" w:color="auto" w:fill="FFFFFF"/>
        <w:tabs>
          <w:tab w:val="left" w:pos="154"/>
        </w:tabs>
        <w:spacing w:line="274" w:lineRule="exact"/>
        <w:rPr>
          <w:rFonts w:ascii="Verdana" w:hAnsi="Verdana"/>
          <w:color w:val="000000"/>
          <w:sz w:val="20"/>
          <w:szCs w:val="20"/>
        </w:rPr>
      </w:pPr>
      <w:r w:rsidRPr="00436676">
        <w:rPr>
          <w:rFonts w:ascii="Verdana" w:hAnsi="Verdana"/>
          <w:b/>
          <w:sz w:val="20"/>
          <w:szCs w:val="20"/>
        </w:rPr>
        <w:t>1.4..4</w:t>
      </w:r>
      <w:r w:rsidRPr="00436676">
        <w:rPr>
          <w:rFonts w:ascii="Verdana" w:hAnsi="Verdana"/>
          <w:sz w:val="20"/>
          <w:szCs w:val="20"/>
        </w:rPr>
        <w:t xml:space="preserve"> </w:t>
      </w:r>
      <w:r w:rsidRPr="00436676">
        <w:rPr>
          <w:rFonts w:ascii="Verdana" w:hAnsi="Verdana"/>
          <w:b/>
          <w:sz w:val="20"/>
          <w:szCs w:val="20"/>
        </w:rPr>
        <w:t xml:space="preserve">Klasa działania poduszki zderzeniowej - </w:t>
      </w:r>
      <w:r w:rsidRPr="00436676">
        <w:rPr>
          <w:rFonts w:ascii="Verdana" w:hAnsi="Verdana"/>
          <w:sz w:val="20"/>
          <w:szCs w:val="20"/>
        </w:rPr>
        <w:t>u</w:t>
      </w:r>
      <w:r w:rsidRPr="00436676">
        <w:rPr>
          <w:rFonts w:ascii="Verdana" w:hAnsi="Verdana"/>
          <w:color w:val="000000"/>
          <w:sz w:val="20"/>
          <w:szCs w:val="20"/>
        </w:rPr>
        <w:t>zależniona jest od intensywności uderzenia pojazdu, toru pojazdu, rozrzutu i rozkładu odpadów badanego pojazdu i poduszki zderzeniowej, poziomu powstrzymania i ugięcia poduszki zderzeniowej.</w:t>
      </w:r>
    </w:p>
    <w:p w14:paraId="54413E6D" w14:textId="77777777" w:rsidR="001B33D2" w:rsidRPr="00436676" w:rsidRDefault="001B33D2" w:rsidP="000301DC">
      <w:pPr>
        <w:widowControl w:val="0"/>
        <w:shd w:val="clear" w:color="auto" w:fill="FFFFFF"/>
        <w:tabs>
          <w:tab w:val="left" w:pos="154"/>
        </w:tabs>
        <w:spacing w:line="274" w:lineRule="exact"/>
        <w:rPr>
          <w:rFonts w:ascii="Verdana" w:hAnsi="Verdana"/>
          <w:color w:val="000000"/>
          <w:sz w:val="20"/>
          <w:szCs w:val="20"/>
        </w:rPr>
      </w:pPr>
    </w:p>
    <w:p w14:paraId="27538B8A" w14:textId="77777777" w:rsidR="000301DC" w:rsidRPr="00436676" w:rsidRDefault="000301DC" w:rsidP="000301DC">
      <w:pPr>
        <w:shd w:val="clear" w:color="auto" w:fill="FFFFFF"/>
        <w:spacing w:line="274" w:lineRule="exact"/>
        <w:ind w:right="5"/>
        <w:rPr>
          <w:rFonts w:ascii="Verdana" w:hAnsi="Verdana"/>
          <w:b/>
          <w:bCs/>
          <w:color w:val="000000"/>
          <w:sz w:val="20"/>
          <w:szCs w:val="20"/>
        </w:rPr>
      </w:pPr>
      <w:r w:rsidRPr="00436676">
        <w:rPr>
          <w:rFonts w:ascii="Verdana" w:hAnsi="Verdana"/>
          <w:b/>
          <w:sz w:val="20"/>
          <w:szCs w:val="20"/>
        </w:rPr>
        <w:t>1.4.5.</w:t>
      </w:r>
      <w:r w:rsidRPr="00436676">
        <w:rPr>
          <w:rFonts w:ascii="Verdana" w:hAnsi="Verdana"/>
          <w:b/>
          <w:bCs/>
          <w:color w:val="000000"/>
          <w:sz w:val="20"/>
          <w:szCs w:val="20"/>
        </w:rPr>
        <w:t xml:space="preserve"> Klasy prędkości </w:t>
      </w:r>
    </w:p>
    <w:p w14:paraId="309C12EB" w14:textId="44485F1F" w:rsidR="000301DC" w:rsidRPr="00436676" w:rsidRDefault="000301DC" w:rsidP="00036BAE">
      <w:pPr>
        <w:shd w:val="clear" w:color="auto" w:fill="FFFFFF"/>
        <w:spacing w:line="274" w:lineRule="exact"/>
        <w:ind w:right="5"/>
        <w:jc w:val="both"/>
        <w:rPr>
          <w:rFonts w:ascii="Verdana" w:hAnsi="Verdana"/>
          <w:snapToGrid w:val="0"/>
          <w:sz w:val="20"/>
          <w:szCs w:val="20"/>
        </w:rPr>
      </w:pPr>
      <w:r w:rsidRPr="00436676">
        <w:rPr>
          <w:rFonts w:ascii="Verdana" w:hAnsi="Verdana"/>
          <w:bCs/>
          <w:color w:val="000000"/>
          <w:sz w:val="20"/>
          <w:szCs w:val="20"/>
        </w:rPr>
        <w:t>Klasy prędkości</w:t>
      </w:r>
      <w:r w:rsidRPr="00436676">
        <w:rPr>
          <w:rFonts w:ascii="Verdana" w:hAnsi="Verdana"/>
          <w:b/>
          <w:bCs/>
          <w:color w:val="000000"/>
          <w:sz w:val="20"/>
          <w:szCs w:val="20"/>
        </w:rPr>
        <w:t xml:space="preserve"> </w:t>
      </w:r>
      <w:r w:rsidRPr="00436676">
        <w:rPr>
          <w:rFonts w:ascii="Verdana" w:hAnsi="Verdana"/>
          <w:bCs/>
          <w:color w:val="000000"/>
          <w:sz w:val="20"/>
          <w:szCs w:val="20"/>
        </w:rPr>
        <w:t>przy których wykonywane są badania poduszek zderzeniowych to 50, 80, 100</w:t>
      </w:r>
      <w:r w:rsidR="001B33D2" w:rsidRPr="00436676">
        <w:rPr>
          <w:rFonts w:ascii="Verdana" w:hAnsi="Verdana"/>
          <w:bCs/>
          <w:color w:val="000000"/>
          <w:sz w:val="20"/>
          <w:szCs w:val="20"/>
        </w:rPr>
        <w:br/>
      </w:r>
      <w:r w:rsidRPr="00436676">
        <w:rPr>
          <w:rFonts w:ascii="Verdana" w:hAnsi="Verdana"/>
          <w:bCs/>
          <w:color w:val="000000"/>
          <w:sz w:val="20"/>
          <w:szCs w:val="20"/>
        </w:rPr>
        <w:t xml:space="preserve">i </w:t>
      </w:r>
      <w:smartTag w:uri="urn:schemas-microsoft-com:office:smarttags" w:element="metricconverter">
        <w:smartTagPr>
          <w:attr w:name="ProductID" w:val="110 km/h"/>
        </w:smartTagPr>
        <w:r w:rsidRPr="00436676">
          <w:rPr>
            <w:rFonts w:ascii="Verdana" w:hAnsi="Verdana"/>
            <w:bCs/>
            <w:color w:val="000000"/>
            <w:sz w:val="20"/>
            <w:szCs w:val="20"/>
          </w:rPr>
          <w:t>110 km/h</w:t>
        </w:r>
      </w:smartTag>
      <w:r w:rsidRPr="00436676">
        <w:rPr>
          <w:rFonts w:ascii="Verdana" w:hAnsi="Verdana"/>
          <w:bCs/>
          <w:color w:val="000000"/>
          <w:sz w:val="20"/>
          <w:szCs w:val="20"/>
        </w:rPr>
        <w:t>.</w:t>
      </w:r>
      <w:r w:rsidR="001B33D2" w:rsidRPr="00436676">
        <w:rPr>
          <w:rFonts w:ascii="Verdana" w:hAnsi="Verdana"/>
          <w:bCs/>
          <w:color w:val="000000"/>
          <w:sz w:val="20"/>
          <w:szCs w:val="20"/>
        </w:rPr>
        <w:t xml:space="preserve"> </w:t>
      </w:r>
      <w:r w:rsidRPr="00436676">
        <w:rPr>
          <w:rFonts w:ascii="Verdana" w:hAnsi="Verdana"/>
          <w:snapToGrid w:val="0"/>
          <w:sz w:val="20"/>
          <w:szCs w:val="20"/>
        </w:rPr>
        <w:t>Norma PN-EN 1317-3.</w:t>
      </w:r>
    </w:p>
    <w:p w14:paraId="6E8E96C9" w14:textId="77777777" w:rsidR="000301DC" w:rsidRPr="00436676" w:rsidRDefault="000301DC" w:rsidP="000301DC">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s="Times New Roman"/>
          <w:snapToGrid w:val="0"/>
          <w:sz w:val="20"/>
          <w:szCs w:val="20"/>
        </w:rPr>
      </w:pPr>
    </w:p>
    <w:p w14:paraId="6F3B9FEB" w14:textId="77777777" w:rsidR="000301DC" w:rsidRPr="00436676" w:rsidRDefault="000301DC" w:rsidP="000301DC">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s="Times New Roman"/>
          <w:color w:val="000000"/>
          <w:sz w:val="20"/>
          <w:szCs w:val="20"/>
        </w:rPr>
      </w:pPr>
      <w:r w:rsidRPr="00436676">
        <w:rPr>
          <w:rFonts w:ascii="Verdana" w:hAnsi="Verdana" w:cs="Times New Roman"/>
          <w:b/>
          <w:snapToGrid w:val="0"/>
          <w:sz w:val="20"/>
          <w:szCs w:val="20"/>
        </w:rPr>
        <w:t>1.4.6.</w:t>
      </w:r>
      <w:r w:rsidRPr="00436676">
        <w:rPr>
          <w:rFonts w:ascii="Verdana" w:hAnsi="Verdana" w:cs="Times New Roman"/>
          <w:snapToGrid w:val="0"/>
          <w:sz w:val="20"/>
          <w:szCs w:val="20"/>
        </w:rPr>
        <w:t xml:space="preserve"> </w:t>
      </w:r>
      <w:r w:rsidRPr="00436676">
        <w:rPr>
          <w:rFonts w:ascii="Verdana" w:hAnsi="Verdana" w:cs="Times New Roman"/>
          <w:b/>
          <w:bCs/>
          <w:color w:val="000000"/>
          <w:sz w:val="20"/>
          <w:szCs w:val="20"/>
        </w:rPr>
        <w:t xml:space="preserve">Poziom intensywności zderzenia </w:t>
      </w:r>
      <w:r w:rsidRPr="00436676">
        <w:rPr>
          <w:rFonts w:ascii="Verdana" w:hAnsi="Verdana" w:cs="Times New Roman"/>
          <w:color w:val="000000"/>
          <w:sz w:val="20"/>
          <w:szCs w:val="20"/>
        </w:rPr>
        <w:t>jest to parametr odzwierciedlający oddziaływanie zderzenia na osoby znajdujące się w pojeździe (określany jako A, B ) oceniany wskaźnikami ASI, THIV i PHD,</w:t>
      </w:r>
    </w:p>
    <w:p w14:paraId="5D72E0CC" w14:textId="77777777" w:rsidR="000301DC" w:rsidRPr="00436676" w:rsidRDefault="000301DC" w:rsidP="000301DC">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olor w:val="000000"/>
          <w:sz w:val="20"/>
          <w:szCs w:val="20"/>
        </w:rPr>
      </w:pPr>
    </w:p>
    <w:p w14:paraId="1B26D7A4" w14:textId="77777777" w:rsidR="000301DC" w:rsidRPr="00436676" w:rsidRDefault="000301DC" w:rsidP="000301DC">
      <w:pPr>
        <w:shd w:val="clear" w:color="auto" w:fill="FFFFFF"/>
        <w:rPr>
          <w:rFonts w:ascii="Verdana" w:hAnsi="Verdana"/>
          <w:sz w:val="20"/>
          <w:szCs w:val="20"/>
        </w:rPr>
      </w:pPr>
      <w:r w:rsidRPr="00436676">
        <w:rPr>
          <w:rFonts w:ascii="Verdana" w:hAnsi="Verdana"/>
          <w:b/>
          <w:sz w:val="20"/>
          <w:szCs w:val="20"/>
        </w:rPr>
        <w:t>1.4.7</w:t>
      </w:r>
      <w:r w:rsidRPr="00436676">
        <w:rPr>
          <w:rFonts w:ascii="Verdana" w:hAnsi="Verdana"/>
          <w:sz w:val="20"/>
          <w:szCs w:val="20"/>
        </w:rPr>
        <w:t>.</w:t>
      </w:r>
      <w:r w:rsidRPr="00436676">
        <w:rPr>
          <w:rFonts w:ascii="Verdana" w:hAnsi="Verdana"/>
          <w:b/>
          <w:bCs/>
          <w:color w:val="000000"/>
          <w:sz w:val="20"/>
          <w:szCs w:val="20"/>
        </w:rPr>
        <w:t xml:space="preserve"> ASI </w:t>
      </w:r>
      <w:r w:rsidRPr="00436676">
        <w:rPr>
          <w:rFonts w:ascii="Verdana" w:hAnsi="Verdana"/>
          <w:color w:val="000000"/>
          <w:sz w:val="20"/>
          <w:szCs w:val="20"/>
        </w:rPr>
        <w:t xml:space="preserve">- </w:t>
      </w:r>
      <w:r w:rsidRPr="00436676">
        <w:rPr>
          <w:rFonts w:ascii="Verdana" w:hAnsi="Verdana"/>
          <w:b/>
          <w:bCs/>
          <w:color w:val="000000"/>
          <w:sz w:val="20"/>
          <w:szCs w:val="20"/>
        </w:rPr>
        <w:t>wskaźnik intensywności przyśpieszenia</w:t>
      </w:r>
    </w:p>
    <w:p w14:paraId="3C2B66C6" w14:textId="419EC359" w:rsidR="000301DC" w:rsidRPr="00436676" w:rsidRDefault="000301DC" w:rsidP="00036BAE">
      <w:pPr>
        <w:shd w:val="clear" w:color="auto" w:fill="FFFFFF"/>
        <w:spacing w:line="274" w:lineRule="exact"/>
        <w:jc w:val="both"/>
        <w:rPr>
          <w:rFonts w:ascii="Verdana" w:hAnsi="Verdana"/>
          <w:color w:val="000000"/>
          <w:sz w:val="20"/>
          <w:szCs w:val="20"/>
        </w:rPr>
      </w:pPr>
      <w:r w:rsidRPr="00436676">
        <w:rPr>
          <w:rFonts w:ascii="Verdana" w:hAnsi="Verdana"/>
          <w:color w:val="000000"/>
          <w:sz w:val="20"/>
          <w:szCs w:val="20"/>
        </w:rPr>
        <w:t>ASI jest wielkością bezwymiarową obliczaną zgodnie z normą PN-EN 1317. Maksymalna wartość ASI jest uważana za miarę ciężkości wypadku pasażerów w uderzającym w przeszkodę pojeździe. ASI jest jednym z najważniejszych parametrów barier ochronnych.</w:t>
      </w:r>
    </w:p>
    <w:p w14:paraId="68129C9C" w14:textId="77777777" w:rsidR="000301DC" w:rsidRPr="00436676" w:rsidRDefault="000301DC" w:rsidP="000301DC">
      <w:pPr>
        <w:shd w:val="clear" w:color="auto" w:fill="FFFFFF"/>
        <w:spacing w:line="274" w:lineRule="exact"/>
        <w:rPr>
          <w:rFonts w:ascii="Verdana" w:hAnsi="Verdana"/>
          <w:sz w:val="20"/>
          <w:szCs w:val="20"/>
        </w:rPr>
      </w:pPr>
    </w:p>
    <w:p w14:paraId="2D0EEEFB" w14:textId="77777777" w:rsidR="000301DC" w:rsidRPr="00436676" w:rsidRDefault="000301DC" w:rsidP="000301DC">
      <w:pPr>
        <w:shd w:val="clear" w:color="auto" w:fill="FFFFFF"/>
        <w:rPr>
          <w:rFonts w:ascii="Verdana" w:hAnsi="Verdana"/>
          <w:sz w:val="20"/>
          <w:szCs w:val="20"/>
        </w:rPr>
      </w:pPr>
      <w:r w:rsidRPr="00436676">
        <w:rPr>
          <w:rFonts w:ascii="Verdana" w:hAnsi="Verdana"/>
          <w:b/>
          <w:sz w:val="20"/>
          <w:szCs w:val="20"/>
        </w:rPr>
        <w:t>1.4.8</w:t>
      </w:r>
      <w:r w:rsidRPr="00436676">
        <w:rPr>
          <w:rFonts w:ascii="Verdana" w:hAnsi="Verdana"/>
          <w:b/>
          <w:bCs/>
          <w:color w:val="000000"/>
          <w:sz w:val="20"/>
          <w:szCs w:val="20"/>
        </w:rPr>
        <w:t xml:space="preserve"> THIV </w:t>
      </w:r>
      <w:r w:rsidRPr="00436676">
        <w:rPr>
          <w:rFonts w:ascii="Verdana" w:hAnsi="Verdana"/>
          <w:color w:val="000000"/>
          <w:sz w:val="20"/>
          <w:szCs w:val="20"/>
        </w:rPr>
        <w:t xml:space="preserve">- </w:t>
      </w:r>
      <w:r w:rsidRPr="00436676">
        <w:rPr>
          <w:rFonts w:ascii="Verdana" w:hAnsi="Verdana"/>
          <w:b/>
          <w:bCs/>
          <w:color w:val="000000"/>
          <w:sz w:val="20"/>
          <w:szCs w:val="20"/>
        </w:rPr>
        <w:t>teoretyczna prędkość głowy w czasie zderzenia</w:t>
      </w:r>
    </w:p>
    <w:p w14:paraId="30F2D2A6" w14:textId="6A30F73D" w:rsidR="000301DC" w:rsidRPr="00436676" w:rsidRDefault="000301DC" w:rsidP="00036BAE">
      <w:pPr>
        <w:shd w:val="clear" w:color="auto" w:fill="FFFFFF"/>
        <w:spacing w:line="274" w:lineRule="exact"/>
        <w:jc w:val="both"/>
        <w:rPr>
          <w:rFonts w:ascii="Verdana" w:hAnsi="Verdana"/>
          <w:color w:val="000000"/>
          <w:sz w:val="20"/>
          <w:szCs w:val="20"/>
        </w:rPr>
      </w:pPr>
      <w:r w:rsidRPr="00436676">
        <w:rPr>
          <w:rFonts w:ascii="Verdana" w:hAnsi="Verdana"/>
          <w:color w:val="000000"/>
          <w:sz w:val="20"/>
          <w:szCs w:val="20"/>
        </w:rPr>
        <w:t xml:space="preserve">Jest to wartość teoretycznej prędkości uderzenia głowy osoby przebywającej w pojeździe </w:t>
      </w:r>
      <w:r w:rsidR="00036BAE" w:rsidRPr="00436676">
        <w:rPr>
          <w:rFonts w:ascii="Verdana" w:hAnsi="Verdana"/>
          <w:color w:val="000000"/>
          <w:sz w:val="20"/>
          <w:szCs w:val="20"/>
        </w:rPr>
        <w:br/>
      </w:r>
      <w:r w:rsidRPr="00436676">
        <w:rPr>
          <w:rFonts w:ascii="Verdana" w:hAnsi="Verdana"/>
          <w:color w:val="000000"/>
          <w:sz w:val="20"/>
          <w:szCs w:val="20"/>
        </w:rPr>
        <w:t xml:space="preserve">w powierzchnię wewnątrz pojazdu na skutek uderzenia pojazdu w barierę ochronną, zmierzona </w:t>
      </w:r>
      <w:r w:rsidR="00036BAE" w:rsidRPr="00436676">
        <w:rPr>
          <w:rFonts w:ascii="Verdana" w:hAnsi="Verdana"/>
          <w:color w:val="000000"/>
          <w:sz w:val="20"/>
          <w:szCs w:val="20"/>
        </w:rPr>
        <w:br/>
      </w:r>
      <w:r w:rsidRPr="00436676">
        <w:rPr>
          <w:rFonts w:ascii="Verdana" w:hAnsi="Verdana"/>
          <w:color w:val="000000"/>
          <w:sz w:val="20"/>
          <w:szCs w:val="20"/>
        </w:rPr>
        <w:t>w trakcie badań zderzeniowych wykonywanych zgodnie z normą PN-EN 1317, wyrażona w km/h.</w:t>
      </w:r>
    </w:p>
    <w:p w14:paraId="6E87FE5F" w14:textId="77777777" w:rsidR="000301DC" w:rsidRPr="00436676" w:rsidRDefault="000301DC" w:rsidP="000301DC">
      <w:pPr>
        <w:shd w:val="clear" w:color="auto" w:fill="FFFFFF"/>
        <w:spacing w:line="274" w:lineRule="exact"/>
        <w:rPr>
          <w:rFonts w:ascii="Verdana" w:hAnsi="Verdana"/>
          <w:b/>
          <w:sz w:val="20"/>
          <w:szCs w:val="20"/>
        </w:rPr>
      </w:pPr>
    </w:p>
    <w:p w14:paraId="72367B12" w14:textId="77777777" w:rsidR="000301DC" w:rsidRPr="00436676" w:rsidRDefault="000301DC" w:rsidP="000301DC">
      <w:pPr>
        <w:shd w:val="clear" w:color="auto" w:fill="FFFFFF"/>
        <w:spacing w:line="274" w:lineRule="exact"/>
        <w:rPr>
          <w:rFonts w:ascii="Verdana" w:hAnsi="Verdana"/>
          <w:b/>
          <w:bCs/>
          <w:color w:val="000000"/>
          <w:sz w:val="20"/>
          <w:szCs w:val="20"/>
        </w:rPr>
      </w:pPr>
      <w:r w:rsidRPr="00436676">
        <w:rPr>
          <w:rFonts w:ascii="Verdana" w:hAnsi="Verdana"/>
          <w:b/>
          <w:sz w:val="20"/>
          <w:szCs w:val="20"/>
        </w:rPr>
        <w:t>1.4.9.</w:t>
      </w:r>
      <w:r w:rsidRPr="00436676">
        <w:rPr>
          <w:rFonts w:ascii="Verdana" w:hAnsi="Verdana"/>
          <w:b/>
          <w:bCs/>
          <w:color w:val="000000"/>
          <w:sz w:val="20"/>
          <w:szCs w:val="20"/>
        </w:rPr>
        <w:t xml:space="preserve"> PHD </w:t>
      </w:r>
      <w:r w:rsidRPr="00436676">
        <w:rPr>
          <w:rFonts w:ascii="Verdana" w:hAnsi="Verdana"/>
          <w:color w:val="000000"/>
          <w:sz w:val="20"/>
          <w:szCs w:val="20"/>
        </w:rPr>
        <w:t xml:space="preserve">- </w:t>
      </w:r>
      <w:r w:rsidRPr="00436676">
        <w:rPr>
          <w:rFonts w:ascii="Verdana" w:hAnsi="Verdana"/>
          <w:b/>
          <w:bCs/>
          <w:color w:val="000000"/>
          <w:sz w:val="20"/>
          <w:szCs w:val="20"/>
        </w:rPr>
        <w:t>opóźnienie głowy po zderzeniu</w:t>
      </w:r>
    </w:p>
    <w:p w14:paraId="2F1C456B" w14:textId="77777777" w:rsidR="000301DC" w:rsidRPr="00436676" w:rsidRDefault="000301DC" w:rsidP="000301DC">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s="Times New Roman"/>
          <w:color w:val="000000"/>
          <w:sz w:val="20"/>
          <w:szCs w:val="20"/>
        </w:rPr>
      </w:pPr>
      <w:r w:rsidRPr="00436676">
        <w:rPr>
          <w:rFonts w:ascii="Verdana" w:hAnsi="Verdana" w:cs="Times New Roman"/>
          <w:color w:val="000000"/>
          <w:sz w:val="20"/>
          <w:szCs w:val="20"/>
        </w:rPr>
        <w:t>Jest to wartość opóźnienia, jakiej doznaje głowa osoby znajdującej się w pojeździe w momencie uderzenia pojazdu w barierę ochronną, zmierzona w trakcie badań zderzeniowych wykonywanych zgodnie z warunkami określonymi w normie PN-EN 1317, wyrażona w jednostkach przyspieszenia ziemskiego (g). Maksymalna wartość opóźnienia nie może przekroczyć 20g.</w:t>
      </w:r>
    </w:p>
    <w:p w14:paraId="10660860" w14:textId="77777777" w:rsidR="001B33D2" w:rsidRDefault="001B33D2" w:rsidP="000301DC">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s="Times New Roman"/>
          <w:snapToGrid w:val="0"/>
          <w:sz w:val="20"/>
          <w:szCs w:val="20"/>
        </w:rPr>
      </w:pPr>
    </w:p>
    <w:p w14:paraId="356D1027" w14:textId="77777777" w:rsidR="00CE6606" w:rsidRPr="00436676" w:rsidRDefault="00CE6606" w:rsidP="000301DC">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s="Times New Roman"/>
          <w:snapToGrid w:val="0"/>
          <w:sz w:val="20"/>
          <w:szCs w:val="20"/>
        </w:rPr>
      </w:pPr>
    </w:p>
    <w:p w14:paraId="6A9FF8A7" w14:textId="77777777" w:rsidR="000301DC" w:rsidRPr="00436676" w:rsidRDefault="000301DC" w:rsidP="000301DC">
      <w:pPr>
        <w:pStyle w:val="Tekstpodstawowy"/>
        <w:tabs>
          <w:tab w:val="left" w:pos="425"/>
          <w:tab w:val="left" w:pos="1020"/>
          <w:tab w:val="left" w:pos="1360"/>
          <w:tab w:val="left" w:pos="1700"/>
          <w:tab w:val="left" w:pos="2041"/>
          <w:tab w:val="left" w:pos="2380"/>
          <w:tab w:val="left" w:pos="2721"/>
          <w:tab w:val="left" w:pos="3061"/>
          <w:tab w:val="left" w:pos="3402"/>
          <w:tab w:val="left" w:pos="5668"/>
        </w:tabs>
        <w:ind w:left="212" w:hanging="212"/>
        <w:jc w:val="both"/>
        <w:rPr>
          <w:rFonts w:ascii="Verdana" w:hAnsi="Verdana" w:cs="Times New Roman"/>
          <w:b/>
          <w:snapToGrid w:val="0"/>
          <w:sz w:val="20"/>
          <w:szCs w:val="20"/>
        </w:rPr>
      </w:pPr>
      <w:r w:rsidRPr="00436676">
        <w:rPr>
          <w:rFonts w:ascii="Verdana" w:hAnsi="Verdana" w:cs="Times New Roman"/>
          <w:b/>
          <w:snapToGrid w:val="0"/>
          <w:sz w:val="20"/>
          <w:szCs w:val="20"/>
        </w:rPr>
        <w:lastRenderedPageBreak/>
        <w:t>1.5</w:t>
      </w:r>
      <w:r w:rsidRPr="00436676">
        <w:rPr>
          <w:rFonts w:ascii="Verdana" w:hAnsi="Verdana" w:cs="Times New Roman"/>
          <w:snapToGrid w:val="0"/>
          <w:sz w:val="20"/>
          <w:szCs w:val="20"/>
        </w:rPr>
        <w:t>.</w:t>
      </w:r>
      <w:r w:rsidRPr="00436676">
        <w:rPr>
          <w:rFonts w:ascii="Verdana" w:hAnsi="Verdana" w:cs="Times New Roman"/>
          <w:b/>
          <w:snapToGrid w:val="0"/>
          <w:sz w:val="20"/>
          <w:szCs w:val="20"/>
        </w:rPr>
        <w:t>Ogólne wymagania dotyczące prac</w:t>
      </w:r>
    </w:p>
    <w:p w14:paraId="16131642" w14:textId="77777777" w:rsidR="000301DC" w:rsidRPr="00436676" w:rsidRDefault="000301DC" w:rsidP="000301DC">
      <w:pPr>
        <w:pStyle w:val="Tekstpodstawowy"/>
        <w:tabs>
          <w:tab w:val="left" w:pos="425"/>
          <w:tab w:val="left" w:pos="736"/>
          <w:tab w:val="left" w:pos="1020"/>
          <w:tab w:val="left" w:pos="1360"/>
          <w:tab w:val="left" w:pos="1700"/>
          <w:tab w:val="left" w:pos="2041"/>
          <w:tab w:val="left" w:pos="2380"/>
          <w:tab w:val="left" w:pos="2721"/>
          <w:tab w:val="left" w:pos="3061"/>
          <w:tab w:val="left" w:pos="3402"/>
          <w:tab w:val="left" w:pos="5668"/>
        </w:tabs>
        <w:jc w:val="both"/>
        <w:rPr>
          <w:rFonts w:ascii="Verdana" w:hAnsi="Verdana" w:cs="Times New Roman"/>
          <w:snapToGrid w:val="0"/>
          <w:sz w:val="20"/>
          <w:szCs w:val="20"/>
        </w:rPr>
      </w:pPr>
      <w:r w:rsidRPr="00436676">
        <w:rPr>
          <w:rFonts w:ascii="Verdana" w:hAnsi="Verdana" w:cs="Times New Roman"/>
          <w:snapToGrid w:val="0"/>
          <w:sz w:val="20"/>
          <w:szCs w:val="20"/>
        </w:rPr>
        <w:t>Ogólne wymagania dotyczące prac podano w ST D-M.00.00.00 „Wymagania ogólne”.</w:t>
      </w:r>
    </w:p>
    <w:p w14:paraId="7549918E" w14:textId="77777777" w:rsidR="000301DC" w:rsidRPr="00436676" w:rsidRDefault="000301DC" w:rsidP="000301DC">
      <w:pPr>
        <w:pStyle w:val="Tekstpodstawowy"/>
        <w:tabs>
          <w:tab w:val="left" w:pos="425"/>
          <w:tab w:val="left" w:pos="736"/>
          <w:tab w:val="left" w:pos="1020"/>
          <w:tab w:val="left" w:pos="1360"/>
          <w:tab w:val="left" w:pos="1700"/>
          <w:tab w:val="left" w:pos="2041"/>
          <w:tab w:val="left" w:pos="2380"/>
          <w:tab w:val="left" w:pos="2721"/>
          <w:tab w:val="left" w:pos="3061"/>
          <w:tab w:val="left" w:pos="3402"/>
          <w:tab w:val="left" w:pos="5668"/>
        </w:tabs>
        <w:jc w:val="both"/>
        <w:rPr>
          <w:rFonts w:ascii="Verdana" w:hAnsi="Verdana" w:cs="Times New Roman"/>
          <w:snapToGrid w:val="0"/>
          <w:sz w:val="20"/>
          <w:szCs w:val="20"/>
        </w:rPr>
      </w:pPr>
      <w:r w:rsidRPr="00436676">
        <w:rPr>
          <w:rFonts w:ascii="Verdana" w:hAnsi="Verdana" w:cs="Times New Roman"/>
          <w:snapToGrid w:val="0"/>
          <w:sz w:val="20"/>
          <w:szCs w:val="20"/>
        </w:rPr>
        <w:t>Wykonawca prac jest odpowiedzialny za jakość ich wykonania oraz za zgodność z dokumentacją projektową, ST, instrukcją montażu producenta i poleceniami Inżyniera.</w:t>
      </w:r>
    </w:p>
    <w:p w14:paraId="02B90E4B" w14:textId="77777777" w:rsidR="001B33D2" w:rsidRPr="00436676" w:rsidRDefault="001B33D2" w:rsidP="000301DC">
      <w:pPr>
        <w:pStyle w:val="Tekstpodstawowy"/>
        <w:tabs>
          <w:tab w:val="left" w:pos="425"/>
          <w:tab w:val="left" w:pos="736"/>
          <w:tab w:val="left" w:pos="1020"/>
          <w:tab w:val="left" w:pos="1360"/>
          <w:tab w:val="left" w:pos="1700"/>
          <w:tab w:val="left" w:pos="2041"/>
          <w:tab w:val="left" w:pos="2380"/>
          <w:tab w:val="left" w:pos="2721"/>
          <w:tab w:val="left" w:pos="3061"/>
          <w:tab w:val="left" w:pos="3402"/>
          <w:tab w:val="left" w:pos="5668"/>
        </w:tabs>
        <w:jc w:val="both"/>
        <w:rPr>
          <w:rFonts w:ascii="Verdana" w:hAnsi="Verdana"/>
          <w:snapToGrid w:val="0"/>
          <w:sz w:val="20"/>
          <w:szCs w:val="20"/>
        </w:rPr>
      </w:pPr>
    </w:p>
    <w:p w14:paraId="2261DB8A" w14:textId="3D6DA003" w:rsidR="000301DC" w:rsidRPr="00436676" w:rsidRDefault="00036BAE" w:rsidP="002B3AD7">
      <w:pPr>
        <w:pStyle w:val="Tekstpodstawowy"/>
        <w:numPr>
          <w:ilvl w:val="0"/>
          <w:numId w:val="80"/>
        </w:numPr>
        <w:tabs>
          <w:tab w:val="left" w:pos="425"/>
          <w:tab w:val="left" w:pos="1020"/>
          <w:tab w:val="left" w:pos="1360"/>
          <w:tab w:val="left" w:pos="1700"/>
          <w:tab w:val="left" w:pos="2041"/>
          <w:tab w:val="left" w:pos="2380"/>
          <w:tab w:val="left" w:pos="2721"/>
          <w:tab w:val="left" w:pos="3061"/>
          <w:tab w:val="left" w:pos="3402"/>
          <w:tab w:val="left" w:pos="5668"/>
        </w:tabs>
        <w:spacing w:after="120"/>
        <w:jc w:val="both"/>
        <w:rPr>
          <w:rFonts w:ascii="Verdana" w:hAnsi="Verdana" w:cs="Times New Roman"/>
          <w:sz w:val="20"/>
          <w:szCs w:val="20"/>
        </w:rPr>
      </w:pPr>
      <w:r w:rsidRPr="00436676">
        <w:rPr>
          <w:rFonts w:ascii="Verdana" w:hAnsi="Verdana" w:cs="Times New Roman"/>
          <w:b/>
          <w:snapToGrid w:val="0"/>
          <w:sz w:val="20"/>
          <w:szCs w:val="20"/>
        </w:rPr>
        <w:t>MATERIAŁY</w:t>
      </w:r>
      <w:r w:rsidRPr="00436676">
        <w:rPr>
          <w:rFonts w:ascii="Verdana" w:hAnsi="Verdana" w:cs="Times New Roman"/>
          <w:sz w:val="20"/>
          <w:szCs w:val="20"/>
        </w:rPr>
        <w:t xml:space="preserve"> </w:t>
      </w:r>
    </w:p>
    <w:p w14:paraId="1F3006CA" w14:textId="77777777" w:rsidR="000301DC" w:rsidRPr="00436676" w:rsidRDefault="000301DC" w:rsidP="002B3AD7">
      <w:pPr>
        <w:numPr>
          <w:ilvl w:val="1"/>
          <w:numId w:val="80"/>
        </w:numPr>
        <w:tabs>
          <w:tab w:val="left" w:pos="426"/>
        </w:tabs>
        <w:jc w:val="both"/>
        <w:rPr>
          <w:rFonts w:ascii="Verdana" w:hAnsi="Verdana"/>
          <w:b/>
          <w:sz w:val="20"/>
          <w:szCs w:val="20"/>
        </w:rPr>
      </w:pPr>
      <w:r w:rsidRPr="00436676">
        <w:rPr>
          <w:rFonts w:ascii="Verdana" w:hAnsi="Verdana"/>
          <w:b/>
          <w:sz w:val="20"/>
          <w:szCs w:val="20"/>
        </w:rPr>
        <w:t>Ogólne wymagania dotyczące materiałów</w:t>
      </w:r>
    </w:p>
    <w:p w14:paraId="10813C11" w14:textId="77777777" w:rsidR="000301DC" w:rsidRPr="00436676" w:rsidRDefault="000301DC" w:rsidP="000301DC">
      <w:pPr>
        <w:ind w:left="540"/>
        <w:rPr>
          <w:rFonts w:ascii="Verdana" w:hAnsi="Verdana"/>
          <w:sz w:val="20"/>
          <w:szCs w:val="20"/>
        </w:rPr>
      </w:pPr>
      <w:r w:rsidRPr="00436676">
        <w:rPr>
          <w:rFonts w:ascii="Verdana" w:hAnsi="Verdana"/>
          <w:sz w:val="20"/>
          <w:szCs w:val="20"/>
        </w:rPr>
        <w:t xml:space="preserve"> </w:t>
      </w:r>
    </w:p>
    <w:p w14:paraId="48EA12FF" w14:textId="77777777" w:rsidR="000301DC" w:rsidRPr="00436676" w:rsidRDefault="000301DC" w:rsidP="001B33D2">
      <w:pPr>
        <w:jc w:val="both"/>
        <w:rPr>
          <w:rFonts w:ascii="Verdana" w:hAnsi="Verdana"/>
          <w:sz w:val="20"/>
          <w:szCs w:val="20"/>
        </w:rPr>
      </w:pPr>
      <w:r w:rsidRPr="00436676">
        <w:rPr>
          <w:rFonts w:ascii="Verdana" w:hAnsi="Verdana"/>
          <w:b/>
          <w:sz w:val="20"/>
          <w:szCs w:val="20"/>
        </w:rPr>
        <w:t>2.1.1.</w:t>
      </w:r>
      <w:r w:rsidRPr="00436676">
        <w:rPr>
          <w:rFonts w:ascii="Verdana" w:hAnsi="Verdana"/>
          <w:sz w:val="20"/>
          <w:szCs w:val="20"/>
        </w:rPr>
        <w:t xml:space="preserve"> Poduszki zderzeniowe powinny podlegać badaniom normy PN-EN 1317-3 i wykazywać własności kolizyjne zgodne z tą normą poprzez określenie takich parametrów jak: poziom działania, intensywność uderzenia, strefa nakierowywania i boczne przemieszczenie. </w:t>
      </w:r>
    </w:p>
    <w:p w14:paraId="56E78AAA" w14:textId="51B47D99" w:rsidR="000301DC" w:rsidRPr="00436676" w:rsidRDefault="000301DC" w:rsidP="001B33D2">
      <w:pPr>
        <w:jc w:val="both"/>
        <w:rPr>
          <w:rFonts w:ascii="Verdana" w:hAnsi="Verdana"/>
          <w:sz w:val="20"/>
          <w:szCs w:val="20"/>
        </w:rPr>
      </w:pPr>
      <w:r w:rsidRPr="00436676">
        <w:rPr>
          <w:rFonts w:ascii="Verdana" w:hAnsi="Verdana"/>
          <w:b/>
          <w:sz w:val="20"/>
          <w:szCs w:val="20"/>
        </w:rPr>
        <w:t>2.1.2.</w:t>
      </w:r>
      <w:r w:rsidRPr="00436676">
        <w:rPr>
          <w:rFonts w:ascii="Verdana" w:hAnsi="Verdana"/>
          <w:sz w:val="20"/>
          <w:szCs w:val="20"/>
        </w:rPr>
        <w:t xml:space="preserve"> Wymagania materiałowe poduszek zderzeniowych powinny spełniać wymagania zawarte </w:t>
      </w:r>
      <w:r w:rsidR="001B33D2" w:rsidRPr="00436676">
        <w:rPr>
          <w:rFonts w:ascii="Verdana" w:hAnsi="Verdana"/>
          <w:sz w:val="20"/>
          <w:szCs w:val="20"/>
        </w:rPr>
        <w:br/>
      </w:r>
      <w:r w:rsidRPr="00436676">
        <w:rPr>
          <w:rFonts w:ascii="Verdana" w:hAnsi="Verdana"/>
          <w:sz w:val="20"/>
          <w:szCs w:val="20"/>
        </w:rPr>
        <w:t>w dokumentacji technicznej producenta, potwierdzone certyfikatami i znakiem budowlanym „B” lub „CE”.</w:t>
      </w:r>
    </w:p>
    <w:p w14:paraId="41B767D3" w14:textId="77777777" w:rsidR="001B33D2" w:rsidRPr="00436676" w:rsidRDefault="001B33D2" w:rsidP="000301DC">
      <w:pPr>
        <w:rPr>
          <w:rFonts w:ascii="Verdana" w:hAnsi="Verdana"/>
          <w:sz w:val="20"/>
          <w:szCs w:val="20"/>
        </w:rPr>
      </w:pPr>
    </w:p>
    <w:p w14:paraId="0BBF8749" w14:textId="0779BBCE" w:rsidR="000301DC" w:rsidRPr="00436676" w:rsidRDefault="000301DC" w:rsidP="000301DC">
      <w:pPr>
        <w:rPr>
          <w:rFonts w:ascii="Verdana" w:hAnsi="Verdana"/>
          <w:sz w:val="20"/>
          <w:szCs w:val="20"/>
        </w:rPr>
      </w:pPr>
      <w:r w:rsidRPr="00436676">
        <w:rPr>
          <w:rFonts w:ascii="Verdana" w:hAnsi="Verdana"/>
          <w:b/>
          <w:sz w:val="20"/>
          <w:szCs w:val="20"/>
        </w:rPr>
        <w:t>2.1.3</w:t>
      </w:r>
      <w:r w:rsidRPr="00436676">
        <w:rPr>
          <w:rFonts w:ascii="Verdana" w:hAnsi="Verdana"/>
          <w:sz w:val="20"/>
          <w:szCs w:val="20"/>
        </w:rPr>
        <w:t>. Materiały dostarczone na budowę winny być wolne od wad.</w:t>
      </w:r>
    </w:p>
    <w:p w14:paraId="4DB5A1BC" w14:textId="77777777" w:rsidR="000301DC" w:rsidRPr="00436676" w:rsidRDefault="000301DC" w:rsidP="000301DC">
      <w:pPr>
        <w:rPr>
          <w:rFonts w:ascii="Verdana" w:hAnsi="Verdana"/>
          <w:b/>
          <w:sz w:val="20"/>
          <w:szCs w:val="20"/>
        </w:rPr>
      </w:pPr>
    </w:p>
    <w:p w14:paraId="4C0A7533" w14:textId="77777777" w:rsidR="000301DC" w:rsidRPr="00436676" w:rsidRDefault="000301DC" w:rsidP="001B33D2">
      <w:pPr>
        <w:jc w:val="both"/>
        <w:rPr>
          <w:rFonts w:ascii="Verdana" w:hAnsi="Verdana"/>
          <w:b/>
          <w:sz w:val="20"/>
          <w:szCs w:val="20"/>
        </w:rPr>
      </w:pPr>
      <w:r w:rsidRPr="00436676">
        <w:rPr>
          <w:rFonts w:ascii="Verdana" w:hAnsi="Verdana"/>
          <w:b/>
          <w:sz w:val="20"/>
          <w:szCs w:val="20"/>
        </w:rPr>
        <w:t>2.2</w:t>
      </w:r>
      <w:r w:rsidRPr="00436676">
        <w:rPr>
          <w:rFonts w:ascii="Verdana" w:hAnsi="Verdana"/>
          <w:sz w:val="20"/>
          <w:szCs w:val="20"/>
        </w:rPr>
        <w:t xml:space="preserve">. </w:t>
      </w:r>
      <w:r w:rsidRPr="00436676">
        <w:rPr>
          <w:rFonts w:ascii="Verdana" w:hAnsi="Verdana"/>
          <w:b/>
          <w:sz w:val="20"/>
          <w:szCs w:val="20"/>
        </w:rPr>
        <w:t>Poduszki zderzeniowe</w:t>
      </w:r>
    </w:p>
    <w:p w14:paraId="746B4573" w14:textId="77777777" w:rsidR="001B33D2" w:rsidRPr="00436676" w:rsidRDefault="001B33D2" w:rsidP="001B33D2">
      <w:pPr>
        <w:jc w:val="both"/>
        <w:rPr>
          <w:rFonts w:ascii="Verdana" w:hAnsi="Verdana"/>
          <w:b/>
          <w:sz w:val="20"/>
          <w:szCs w:val="20"/>
        </w:rPr>
      </w:pPr>
    </w:p>
    <w:p w14:paraId="483EFF71" w14:textId="77777777" w:rsidR="000301DC" w:rsidRPr="00436676" w:rsidRDefault="000301DC" w:rsidP="001B33D2">
      <w:pPr>
        <w:jc w:val="both"/>
        <w:rPr>
          <w:rFonts w:ascii="Verdana" w:hAnsi="Verdana"/>
          <w:sz w:val="20"/>
          <w:szCs w:val="20"/>
        </w:rPr>
      </w:pPr>
      <w:r w:rsidRPr="00436676">
        <w:rPr>
          <w:rFonts w:ascii="Verdana" w:hAnsi="Verdana"/>
          <w:sz w:val="20"/>
          <w:szCs w:val="20"/>
        </w:rPr>
        <w:t>Poduszki zderzeniowe dostarczone na budowę muszą spełniać wymagania normy PN-EN 1317, posiadać znak budowlany B lub znak CE oraz mieć deklarację zgodności producenta. Producent musi udokumentować powyższe posiadaniem Certyfikatów wydanych przez notyfikowaną jednostkę. W dokumentach certyfikujących wydanych na podstawie badań – prób zderzeniowych - winny być określone między innymi podstawowe parametry funkcjonalne  tj.;</w:t>
      </w:r>
    </w:p>
    <w:p w14:paraId="33DA6AB1" w14:textId="77777777" w:rsidR="000301DC" w:rsidRPr="00436676" w:rsidRDefault="000301DC" w:rsidP="001B33D2">
      <w:pPr>
        <w:jc w:val="both"/>
        <w:rPr>
          <w:rFonts w:ascii="Verdana" w:hAnsi="Verdana"/>
          <w:sz w:val="20"/>
          <w:szCs w:val="20"/>
        </w:rPr>
      </w:pPr>
      <w:r w:rsidRPr="00436676">
        <w:rPr>
          <w:rFonts w:ascii="Verdana" w:hAnsi="Verdana"/>
          <w:sz w:val="20"/>
          <w:szCs w:val="20"/>
        </w:rPr>
        <w:t>-poziom działania poduszki zderzeniowej,</w:t>
      </w:r>
    </w:p>
    <w:p w14:paraId="5D3BDD91" w14:textId="1443499A" w:rsidR="000301DC" w:rsidRPr="00436676" w:rsidRDefault="000301DC" w:rsidP="001B33D2">
      <w:pPr>
        <w:jc w:val="both"/>
        <w:rPr>
          <w:rFonts w:ascii="Verdana" w:hAnsi="Verdana"/>
          <w:sz w:val="20"/>
          <w:szCs w:val="20"/>
        </w:rPr>
      </w:pPr>
      <w:r w:rsidRPr="00436676">
        <w:rPr>
          <w:rFonts w:ascii="Verdana" w:hAnsi="Verdana"/>
          <w:sz w:val="20"/>
          <w:szCs w:val="20"/>
        </w:rPr>
        <w:t>-poziom intensywności uderzenia pojazdu z określeniem takich parametrów jak ASI, THIV, PHD podane w poniższej tabeli.</w:t>
      </w:r>
    </w:p>
    <w:p w14:paraId="65E273CF" w14:textId="77777777" w:rsidR="000301DC" w:rsidRPr="00436676" w:rsidRDefault="000301DC" w:rsidP="000301DC">
      <w:pPr>
        <w:rPr>
          <w:rFonts w:ascii="Verdana" w:hAnsi="Verdana"/>
          <w:b/>
          <w:sz w:val="20"/>
          <w:szCs w:val="20"/>
        </w:rPr>
      </w:pPr>
    </w:p>
    <w:p w14:paraId="72D42E4E" w14:textId="77777777" w:rsidR="000301DC" w:rsidRPr="00436676" w:rsidRDefault="000301DC" w:rsidP="000301DC">
      <w:pPr>
        <w:rPr>
          <w:rFonts w:ascii="Verdana" w:hAnsi="Verdana"/>
          <w:b/>
          <w:sz w:val="20"/>
          <w:szCs w:val="20"/>
        </w:rPr>
      </w:pPr>
      <w:r w:rsidRPr="00436676">
        <w:rPr>
          <w:rFonts w:ascii="Verdana" w:hAnsi="Verdana"/>
          <w:b/>
          <w:sz w:val="20"/>
          <w:szCs w:val="20"/>
        </w:rPr>
        <w:t>Wartości intensywności uderzenia pojazdu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3"/>
        <w:gridCol w:w="1774"/>
        <w:gridCol w:w="3402"/>
        <w:gridCol w:w="1733"/>
      </w:tblGrid>
      <w:tr w:rsidR="000301DC" w:rsidRPr="0082016D" w14:paraId="14A6235B" w14:textId="77777777" w:rsidTr="00DD6F85">
        <w:tc>
          <w:tcPr>
            <w:tcW w:w="2303" w:type="dxa"/>
          </w:tcPr>
          <w:p w14:paraId="51014B0A" w14:textId="77777777" w:rsidR="000301DC" w:rsidRPr="00436676" w:rsidRDefault="000301DC" w:rsidP="00DD6F85">
            <w:pPr>
              <w:rPr>
                <w:rFonts w:ascii="Verdana" w:hAnsi="Verdana"/>
                <w:i/>
                <w:sz w:val="18"/>
                <w:szCs w:val="18"/>
              </w:rPr>
            </w:pPr>
            <w:r w:rsidRPr="00436676">
              <w:rPr>
                <w:rFonts w:ascii="Verdana" w:hAnsi="Verdana"/>
                <w:i/>
                <w:sz w:val="18"/>
                <w:szCs w:val="18"/>
              </w:rPr>
              <w:t>Poziomy intensywności uderzenia</w:t>
            </w:r>
          </w:p>
        </w:tc>
        <w:tc>
          <w:tcPr>
            <w:tcW w:w="6909" w:type="dxa"/>
            <w:gridSpan w:val="3"/>
          </w:tcPr>
          <w:p w14:paraId="39A89D45" w14:textId="77777777" w:rsidR="000301DC" w:rsidRPr="00436676" w:rsidRDefault="000301DC" w:rsidP="00DD6F85">
            <w:pPr>
              <w:rPr>
                <w:rFonts w:ascii="Verdana" w:hAnsi="Verdana"/>
                <w:sz w:val="18"/>
                <w:szCs w:val="18"/>
              </w:rPr>
            </w:pPr>
            <w:r w:rsidRPr="00436676">
              <w:rPr>
                <w:rFonts w:ascii="Verdana" w:hAnsi="Verdana"/>
                <w:sz w:val="18"/>
                <w:szCs w:val="18"/>
              </w:rPr>
              <w:t>Wartości wskaźników</w:t>
            </w:r>
          </w:p>
        </w:tc>
      </w:tr>
      <w:tr w:rsidR="000301DC" w:rsidRPr="0082016D" w14:paraId="32034A96" w14:textId="77777777" w:rsidTr="00DD6F85">
        <w:tc>
          <w:tcPr>
            <w:tcW w:w="2303" w:type="dxa"/>
          </w:tcPr>
          <w:p w14:paraId="44A711E1" w14:textId="77777777" w:rsidR="000301DC" w:rsidRPr="00436676" w:rsidRDefault="000301DC" w:rsidP="00DD6F85">
            <w:pPr>
              <w:rPr>
                <w:rFonts w:ascii="Verdana" w:hAnsi="Verdana"/>
                <w:sz w:val="18"/>
                <w:szCs w:val="18"/>
              </w:rPr>
            </w:pPr>
            <w:r w:rsidRPr="00436676">
              <w:rPr>
                <w:rFonts w:ascii="Verdana" w:hAnsi="Verdana"/>
                <w:sz w:val="18"/>
                <w:szCs w:val="18"/>
              </w:rPr>
              <w:t>A</w:t>
            </w:r>
          </w:p>
        </w:tc>
        <w:tc>
          <w:tcPr>
            <w:tcW w:w="1774" w:type="dxa"/>
          </w:tcPr>
          <w:p w14:paraId="5865CAF0" w14:textId="77777777" w:rsidR="000301DC" w:rsidRPr="00436676" w:rsidRDefault="000301DC" w:rsidP="00DD6F85">
            <w:pPr>
              <w:rPr>
                <w:rFonts w:ascii="Verdana" w:hAnsi="Verdana"/>
                <w:sz w:val="18"/>
                <w:szCs w:val="18"/>
              </w:rPr>
            </w:pPr>
            <w:r w:rsidRPr="00436676">
              <w:rPr>
                <w:rFonts w:ascii="Verdana" w:hAnsi="Verdana"/>
                <w:sz w:val="18"/>
                <w:szCs w:val="18"/>
              </w:rPr>
              <w:t>ASI ≤ 1,0</w:t>
            </w:r>
          </w:p>
        </w:tc>
        <w:tc>
          <w:tcPr>
            <w:tcW w:w="3402" w:type="dxa"/>
          </w:tcPr>
          <w:p w14:paraId="54275019" w14:textId="77777777" w:rsidR="000301DC" w:rsidRPr="00436676" w:rsidRDefault="000301DC" w:rsidP="00DD6F85">
            <w:pPr>
              <w:rPr>
                <w:rFonts w:ascii="Verdana" w:hAnsi="Verdana"/>
                <w:sz w:val="18"/>
                <w:szCs w:val="18"/>
              </w:rPr>
            </w:pPr>
            <w:r w:rsidRPr="00436676">
              <w:rPr>
                <w:rFonts w:ascii="Verdana" w:hAnsi="Verdana"/>
                <w:sz w:val="18"/>
                <w:szCs w:val="18"/>
              </w:rPr>
              <w:t xml:space="preserve">THIV ≤ </w:t>
            </w:r>
            <w:smartTag w:uri="urn:schemas-microsoft-com:office:smarttags" w:element="metricconverter">
              <w:smartTagPr>
                <w:attr w:name="ProductID" w:val="44 km/h"/>
              </w:smartTagPr>
              <w:r w:rsidRPr="00436676">
                <w:rPr>
                  <w:rFonts w:ascii="Verdana" w:hAnsi="Verdana"/>
                  <w:sz w:val="18"/>
                  <w:szCs w:val="18"/>
                </w:rPr>
                <w:t>44 km/h</w:t>
              </w:r>
            </w:smartTag>
            <w:r w:rsidRPr="00436676">
              <w:rPr>
                <w:rFonts w:ascii="Verdana" w:hAnsi="Verdana"/>
                <w:sz w:val="18"/>
                <w:szCs w:val="18"/>
              </w:rPr>
              <w:t xml:space="preserve"> w badaniach 1, 2 i 3</w:t>
            </w:r>
          </w:p>
          <w:p w14:paraId="0338B30A" w14:textId="77777777" w:rsidR="000301DC" w:rsidRPr="00436676" w:rsidRDefault="000301DC" w:rsidP="00DD6F85">
            <w:pPr>
              <w:rPr>
                <w:rFonts w:ascii="Verdana" w:hAnsi="Verdana"/>
                <w:sz w:val="18"/>
                <w:szCs w:val="18"/>
              </w:rPr>
            </w:pPr>
            <w:r w:rsidRPr="00436676">
              <w:rPr>
                <w:rFonts w:ascii="Verdana" w:hAnsi="Verdana"/>
                <w:sz w:val="18"/>
                <w:szCs w:val="18"/>
              </w:rPr>
              <w:t xml:space="preserve">THIV ≤ </w:t>
            </w:r>
            <w:smartTag w:uri="urn:schemas-microsoft-com:office:smarttags" w:element="metricconverter">
              <w:smartTagPr>
                <w:attr w:name="ProductID" w:val="33 km/h"/>
              </w:smartTagPr>
              <w:r w:rsidRPr="00436676">
                <w:rPr>
                  <w:rFonts w:ascii="Verdana" w:hAnsi="Verdana"/>
                  <w:sz w:val="18"/>
                  <w:szCs w:val="18"/>
                </w:rPr>
                <w:t>33 km/h</w:t>
              </w:r>
            </w:smartTag>
            <w:r w:rsidRPr="00436676">
              <w:rPr>
                <w:rFonts w:ascii="Verdana" w:hAnsi="Verdana"/>
                <w:sz w:val="18"/>
                <w:szCs w:val="18"/>
              </w:rPr>
              <w:t xml:space="preserve"> w badaniach 4 i 5</w:t>
            </w:r>
          </w:p>
          <w:p w14:paraId="313945F3" w14:textId="77777777" w:rsidR="000301DC" w:rsidRPr="00436676" w:rsidRDefault="000301DC" w:rsidP="00DD6F85">
            <w:pPr>
              <w:rPr>
                <w:rFonts w:ascii="Verdana" w:hAnsi="Verdana"/>
                <w:sz w:val="18"/>
                <w:szCs w:val="18"/>
              </w:rPr>
            </w:pPr>
          </w:p>
        </w:tc>
        <w:tc>
          <w:tcPr>
            <w:tcW w:w="1733" w:type="dxa"/>
          </w:tcPr>
          <w:p w14:paraId="7D3D4169" w14:textId="77777777" w:rsidR="000301DC" w:rsidRPr="00436676" w:rsidRDefault="000301DC" w:rsidP="00DD6F85">
            <w:pPr>
              <w:rPr>
                <w:rFonts w:ascii="Verdana" w:hAnsi="Verdana"/>
                <w:sz w:val="18"/>
                <w:szCs w:val="18"/>
              </w:rPr>
            </w:pPr>
            <w:r w:rsidRPr="00436676">
              <w:rPr>
                <w:rFonts w:ascii="Verdana" w:hAnsi="Verdana"/>
                <w:sz w:val="18"/>
                <w:szCs w:val="18"/>
              </w:rPr>
              <w:t>PHD ≤ 20g</w:t>
            </w:r>
          </w:p>
        </w:tc>
      </w:tr>
      <w:tr w:rsidR="000301DC" w:rsidRPr="0082016D" w14:paraId="1D62672B" w14:textId="77777777" w:rsidTr="00DD6F85">
        <w:tc>
          <w:tcPr>
            <w:tcW w:w="2303" w:type="dxa"/>
          </w:tcPr>
          <w:p w14:paraId="435136A2" w14:textId="77777777" w:rsidR="000301DC" w:rsidRPr="00436676" w:rsidRDefault="000301DC" w:rsidP="00DD6F85">
            <w:pPr>
              <w:rPr>
                <w:rFonts w:ascii="Verdana" w:hAnsi="Verdana"/>
                <w:sz w:val="18"/>
                <w:szCs w:val="18"/>
              </w:rPr>
            </w:pPr>
            <w:r w:rsidRPr="00436676">
              <w:rPr>
                <w:rFonts w:ascii="Verdana" w:hAnsi="Verdana"/>
                <w:sz w:val="18"/>
                <w:szCs w:val="18"/>
              </w:rPr>
              <w:t>B</w:t>
            </w:r>
          </w:p>
        </w:tc>
        <w:tc>
          <w:tcPr>
            <w:tcW w:w="1774" w:type="dxa"/>
          </w:tcPr>
          <w:p w14:paraId="1DA9AC09" w14:textId="77777777" w:rsidR="000301DC" w:rsidRPr="00436676" w:rsidRDefault="000301DC" w:rsidP="00DD6F85">
            <w:pPr>
              <w:rPr>
                <w:rFonts w:ascii="Verdana" w:hAnsi="Verdana"/>
                <w:sz w:val="18"/>
                <w:szCs w:val="18"/>
              </w:rPr>
            </w:pPr>
            <w:r w:rsidRPr="00436676">
              <w:rPr>
                <w:rFonts w:ascii="Verdana" w:hAnsi="Verdana"/>
                <w:sz w:val="18"/>
                <w:szCs w:val="18"/>
              </w:rPr>
              <w:t>ASI ≤ 1,4</w:t>
            </w:r>
          </w:p>
        </w:tc>
        <w:tc>
          <w:tcPr>
            <w:tcW w:w="3402" w:type="dxa"/>
          </w:tcPr>
          <w:p w14:paraId="11399E2E" w14:textId="77777777" w:rsidR="000301DC" w:rsidRPr="00436676" w:rsidRDefault="000301DC" w:rsidP="00DD6F85">
            <w:pPr>
              <w:ind w:left="-637" w:firstLine="637"/>
              <w:rPr>
                <w:rFonts w:ascii="Verdana" w:hAnsi="Verdana"/>
                <w:sz w:val="18"/>
                <w:szCs w:val="18"/>
              </w:rPr>
            </w:pPr>
            <w:r w:rsidRPr="00436676">
              <w:rPr>
                <w:rFonts w:ascii="Verdana" w:hAnsi="Verdana"/>
                <w:sz w:val="18"/>
                <w:szCs w:val="18"/>
              </w:rPr>
              <w:t xml:space="preserve">THIV ≤ </w:t>
            </w:r>
            <w:smartTag w:uri="urn:schemas-microsoft-com:office:smarttags" w:element="metricconverter">
              <w:smartTagPr>
                <w:attr w:name="ProductID" w:val="44 km/h"/>
              </w:smartTagPr>
              <w:r w:rsidRPr="00436676">
                <w:rPr>
                  <w:rFonts w:ascii="Verdana" w:hAnsi="Verdana"/>
                  <w:sz w:val="18"/>
                  <w:szCs w:val="18"/>
                </w:rPr>
                <w:t>44 km/h</w:t>
              </w:r>
            </w:smartTag>
            <w:r w:rsidRPr="00436676">
              <w:rPr>
                <w:rFonts w:ascii="Verdana" w:hAnsi="Verdana"/>
                <w:sz w:val="18"/>
                <w:szCs w:val="18"/>
              </w:rPr>
              <w:t xml:space="preserve"> w badaniach 1, 2 i 3</w:t>
            </w:r>
          </w:p>
          <w:p w14:paraId="6A75F412" w14:textId="77777777" w:rsidR="000301DC" w:rsidRPr="00436676" w:rsidRDefault="000301DC" w:rsidP="00DD6F85">
            <w:pPr>
              <w:rPr>
                <w:rFonts w:ascii="Verdana" w:hAnsi="Verdana"/>
                <w:sz w:val="18"/>
                <w:szCs w:val="18"/>
              </w:rPr>
            </w:pPr>
            <w:r w:rsidRPr="00436676">
              <w:rPr>
                <w:rFonts w:ascii="Verdana" w:hAnsi="Verdana"/>
                <w:sz w:val="18"/>
                <w:szCs w:val="18"/>
              </w:rPr>
              <w:t xml:space="preserve">THIV ≤ </w:t>
            </w:r>
            <w:smartTag w:uri="urn:schemas-microsoft-com:office:smarttags" w:element="metricconverter">
              <w:smartTagPr>
                <w:attr w:name="ProductID" w:val="33 km/h"/>
              </w:smartTagPr>
              <w:r w:rsidRPr="00436676">
                <w:rPr>
                  <w:rFonts w:ascii="Verdana" w:hAnsi="Verdana"/>
                  <w:sz w:val="18"/>
                  <w:szCs w:val="18"/>
                </w:rPr>
                <w:t>33 km/h</w:t>
              </w:r>
            </w:smartTag>
            <w:r w:rsidRPr="00436676">
              <w:rPr>
                <w:rFonts w:ascii="Verdana" w:hAnsi="Verdana"/>
                <w:sz w:val="18"/>
                <w:szCs w:val="18"/>
              </w:rPr>
              <w:t xml:space="preserve"> w badaniach 4 i 5</w:t>
            </w:r>
          </w:p>
          <w:p w14:paraId="4A213A91" w14:textId="77777777" w:rsidR="000301DC" w:rsidRPr="00436676" w:rsidRDefault="000301DC" w:rsidP="00DD6F85">
            <w:pPr>
              <w:ind w:left="-637" w:firstLine="637"/>
              <w:rPr>
                <w:rFonts w:ascii="Verdana" w:hAnsi="Verdana"/>
                <w:sz w:val="18"/>
                <w:szCs w:val="18"/>
              </w:rPr>
            </w:pPr>
          </w:p>
        </w:tc>
        <w:tc>
          <w:tcPr>
            <w:tcW w:w="1733" w:type="dxa"/>
          </w:tcPr>
          <w:p w14:paraId="77D0B952" w14:textId="77777777" w:rsidR="000301DC" w:rsidRPr="00436676" w:rsidRDefault="000301DC" w:rsidP="00DD6F85">
            <w:pPr>
              <w:rPr>
                <w:rFonts w:ascii="Verdana" w:hAnsi="Verdana"/>
                <w:sz w:val="18"/>
                <w:szCs w:val="18"/>
              </w:rPr>
            </w:pPr>
            <w:r w:rsidRPr="00436676">
              <w:rPr>
                <w:rFonts w:ascii="Verdana" w:hAnsi="Verdana"/>
                <w:sz w:val="18"/>
                <w:szCs w:val="18"/>
              </w:rPr>
              <w:t>PHD ≤ 20g</w:t>
            </w:r>
          </w:p>
        </w:tc>
      </w:tr>
      <w:tr w:rsidR="000301DC" w:rsidRPr="0082016D" w14:paraId="3516F6EE" w14:textId="77777777" w:rsidTr="00DD6F85">
        <w:tc>
          <w:tcPr>
            <w:tcW w:w="9212" w:type="dxa"/>
            <w:gridSpan w:val="4"/>
          </w:tcPr>
          <w:p w14:paraId="631C9125" w14:textId="77777777" w:rsidR="000301DC" w:rsidRPr="00436676" w:rsidRDefault="000301DC" w:rsidP="00DD6F85">
            <w:pPr>
              <w:rPr>
                <w:rFonts w:ascii="Verdana" w:hAnsi="Verdana"/>
                <w:sz w:val="18"/>
                <w:szCs w:val="18"/>
              </w:rPr>
            </w:pPr>
            <w:r w:rsidRPr="00436676">
              <w:rPr>
                <w:rFonts w:ascii="Verdana" w:hAnsi="Verdana"/>
                <w:sz w:val="18"/>
                <w:szCs w:val="18"/>
              </w:rPr>
              <w:t>Uwaga1 : Poziom intensywności A jest zalecany, ponieważ zapewnia większe bezpieczeństwo użytkownikowi poruszającego się pojazdu niż poziom B.</w:t>
            </w:r>
          </w:p>
          <w:p w14:paraId="59F91EF1" w14:textId="77777777" w:rsidR="000301DC" w:rsidRPr="00436676" w:rsidRDefault="000301DC" w:rsidP="00DD6F85">
            <w:pPr>
              <w:rPr>
                <w:rFonts w:ascii="Verdana" w:hAnsi="Verdana"/>
                <w:sz w:val="18"/>
                <w:szCs w:val="18"/>
              </w:rPr>
            </w:pPr>
            <w:r w:rsidRPr="00436676">
              <w:rPr>
                <w:rFonts w:ascii="Verdana" w:hAnsi="Verdana"/>
                <w:sz w:val="18"/>
                <w:szCs w:val="18"/>
              </w:rPr>
              <w:t>Uwaga 2: Wartość graniczna dla THIV jest większa w badaniach 1, 2 i 3, ponieważ doświadczenie wykazało, że w czołowym uderzeniu mogą być tolerowane większe wartości ( także z powodu większego bezpieczeństwa biernego w tym kierunku). Taka różnica czołowych i bocznych uderzeń jest już uwzględniona w parametrze ASI, dlatego nie trzeba go zmieniać.</w:t>
            </w:r>
          </w:p>
          <w:p w14:paraId="4524EFF9" w14:textId="77777777" w:rsidR="000301DC" w:rsidRPr="00436676" w:rsidRDefault="000301DC" w:rsidP="00DD6F85">
            <w:pPr>
              <w:rPr>
                <w:rFonts w:ascii="Verdana" w:hAnsi="Verdana"/>
                <w:sz w:val="18"/>
                <w:szCs w:val="18"/>
              </w:rPr>
            </w:pPr>
            <w:r w:rsidRPr="00436676">
              <w:rPr>
                <w:rFonts w:ascii="Verdana" w:hAnsi="Verdana"/>
                <w:sz w:val="18"/>
                <w:szCs w:val="18"/>
              </w:rPr>
              <w:t>Uwaga 3: Badanie oznaczone jako 1, 2, 3, 4 i 6 – są to badania zderzeniowe przeprowadzone pod różnymi kątami uderzenia pojazdu w poduszkę zderzeniową  (norma PN-EN 1317 – 3).</w:t>
            </w:r>
          </w:p>
        </w:tc>
      </w:tr>
    </w:tbl>
    <w:p w14:paraId="583560D7" w14:textId="77777777" w:rsidR="000301DC" w:rsidRDefault="000301DC" w:rsidP="000301DC">
      <w:pPr>
        <w:rPr>
          <w:b/>
        </w:rPr>
      </w:pPr>
    </w:p>
    <w:p w14:paraId="12D0ECDA" w14:textId="77777777" w:rsidR="000301DC" w:rsidRPr="00436676" w:rsidRDefault="000301DC" w:rsidP="001B33D2">
      <w:pPr>
        <w:jc w:val="both"/>
        <w:rPr>
          <w:rFonts w:ascii="Verdana" w:hAnsi="Verdana"/>
          <w:b/>
          <w:sz w:val="20"/>
          <w:szCs w:val="20"/>
        </w:rPr>
      </w:pPr>
      <w:r w:rsidRPr="00436676">
        <w:rPr>
          <w:rFonts w:ascii="Verdana" w:hAnsi="Verdana"/>
          <w:b/>
          <w:sz w:val="20"/>
          <w:szCs w:val="20"/>
        </w:rPr>
        <w:t>2.3</w:t>
      </w:r>
      <w:r w:rsidRPr="00436676">
        <w:rPr>
          <w:rFonts w:ascii="Verdana" w:hAnsi="Verdana"/>
          <w:sz w:val="20"/>
          <w:szCs w:val="20"/>
        </w:rPr>
        <w:t xml:space="preserve">. </w:t>
      </w:r>
      <w:r w:rsidRPr="00436676">
        <w:rPr>
          <w:rFonts w:ascii="Verdana" w:hAnsi="Verdana"/>
          <w:b/>
          <w:sz w:val="20"/>
          <w:szCs w:val="20"/>
        </w:rPr>
        <w:t>Typ poduszki zderzeniowej</w:t>
      </w:r>
    </w:p>
    <w:p w14:paraId="741B2B61" w14:textId="6F1D7E41" w:rsidR="000301DC" w:rsidRPr="00436676" w:rsidRDefault="000301DC" w:rsidP="001B33D2">
      <w:pPr>
        <w:jc w:val="both"/>
        <w:rPr>
          <w:rFonts w:ascii="Verdana" w:hAnsi="Verdana"/>
          <w:sz w:val="20"/>
          <w:szCs w:val="20"/>
        </w:rPr>
      </w:pPr>
      <w:r w:rsidRPr="00436676">
        <w:rPr>
          <w:rFonts w:ascii="Verdana" w:hAnsi="Verdana"/>
          <w:sz w:val="20"/>
          <w:szCs w:val="20"/>
        </w:rPr>
        <w:t xml:space="preserve">Przy akceptowaniu przez Zamawiającego typu poduszki zderzeniowej zaproponowanej przez Wykonawcę do montażu, będą brane pod uwagą: dokumentacja techniczna Zamawiającego </w:t>
      </w:r>
      <w:r w:rsidR="001B33D2" w:rsidRPr="00436676">
        <w:rPr>
          <w:rFonts w:ascii="Verdana" w:hAnsi="Verdana"/>
          <w:sz w:val="20"/>
          <w:szCs w:val="20"/>
        </w:rPr>
        <w:br/>
      </w:r>
      <w:r w:rsidRPr="00436676">
        <w:rPr>
          <w:rFonts w:ascii="Verdana" w:hAnsi="Verdana"/>
          <w:sz w:val="20"/>
          <w:szCs w:val="20"/>
        </w:rPr>
        <w:t xml:space="preserve">(na budowę drogi, organizacji ruchu), podstawowe parametry funkcjonalne poduszki zderzeniowej jak w pkt.2.2, klasa drogi, dopuszczalna prędkość na danym odcinku drogi oraz miejsce montażu.  </w:t>
      </w:r>
    </w:p>
    <w:p w14:paraId="515C0D51" w14:textId="77777777" w:rsidR="000301DC" w:rsidRPr="00436676" w:rsidRDefault="000301DC" w:rsidP="001B33D2">
      <w:pPr>
        <w:jc w:val="both"/>
        <w:rPr>
          <w:rFonts w:ascii="Verdana" w:hAnsi="Verdana"/>
          <w:b/>
          <w:sz w:val="20"/>
          <w:szCs w:val="20"/>
        </w:rPr>
      </w:pPr>
    </w:p>
    <w:p w14:paraId="5377B79D" w14:textId="77777777" w:rsidR="000301DC" w:rsidRPr="00436676" w:rsidRDefault="000301DC" w:rsidP="001B33D2">
      <w:pPr>
        <w:jc w:val="both"/>
        <w:rPr>
          <w:rFonts w:ascii="Verdana" w:hAnsi="Verdana"/>
          <w:b/>
          <w:sz w:val="20"/>
          <w:szCs w:val="20"/>
        </w:rPr>
      </w:pPr>
      <w:r w:rsidRPr="00436676">
        <w:rPr>
          <w:rFonts w:ascii="Verdana" w:hAnsi="Verdana"/>
          <w:b/>
          <w:sz w:val="20"/>
          <w:szCs w:val="20"/>
        </w:rPr>
        <w:t>2.4</w:t>
      </w:r>
      <w:r w:rsidRPr="00436676">
        <w:rPr>
          <w:rFonts w:ascii="Verdana" w:hAnsi="Verdana"/>
          <w:sz w:val="20"/>
          <w:szCs w:val="20"/>
        </w:rPr>
        <w:t xml:space="preserve">. </w:t>
      </w:r>
      <w:r w:rsidRPr="00436676">
        <w:rPr>
          <w:rFonts w:ascii="Verdana" w:hAnsi="Verdana"/>
          <w:b/>
          <w:sz w:val="20"/>
          <w:szCs w:val="20"/>
        </w:rPr>
        <w:t>Zabezpieczenie metalowych elementów poduszki zderzeniowej przed korozją.</w:t>
      </w:r>
    </w:p>
    <w:p w14:paraId="32CBDE0C" w14:textId="77777777" w:rsidR="000301DC" w:rsidRPr="00436676" w:rsidRDefault="000301DC" w:rsidP="001B33D2">
      <w:pPr>
        <w:jc w:val="both"/>
        <w:rPr>
          <w:rFonts w:ascii="Verdana" w:hAnsi="Verdana"/>
          <w:sz w:val="20"/>
          <w:szCs w:val="20"/>
        </w:rPr>
      </w:pPr>
      <w:r w:rsidRPr="00436676">
        <w:rPr>
          <w:rFonts w:ascii="Verdana" w:hAnsi="Verdana"/>
          <w:sz w:val="20"/>
          <w:szCs w:val="20"/>
        </w:rPr>
        <w:t xml:space="preserve">Sposób zabezpieczenia antykorozyjnego elementów poduszki zderzeniowej ustala producent w taki sposób, aby zapewnić trwałość powłoki antykorozyjnej przez okres  do 10 lat w warunkach normalnych, oraz co najmniej  do 5 lat w środowisku o zwiększonej korozyjności. </w:t>
      </w:r>
    </w:p>
    <w:p w14:paraId="52124E4C" w14:textId="563816DD" w:rsidR="000301DC" w:rsidRPr="00436676" w:rsidRDefault="000301DC" w:rsidP="001B33D2">
      <w:pPr>
        <w:jc w:val="both"/>
        <w:rPr>
          <w:rFonts w:ascii="Verdana" w:hAnsi="Verdana"/>
          <w:sz w:val="20"/>
          <w:szCs w:val="20"/>
        </w:rPr>
      </w:pPr>
      <w:r w:rsidRPr="00436676">
        <w:rPr>
          <w:rFonts w:ascii="Verdana" w:hAnsi="Verdana"/>
          <w:sz w:val="20"/>
          <w:szCs w:val="20"/>
        </w:rPr>
        <w:lastRenderedPageBreak/>
        <w:t>Wszystkie uszkodzenia powłoki powinny z</w:t>
      </w:r>
      <w:r w:rsidR="001B33D2" w:rsidRPr="00436676">
        <w:rPr>
          <w:rFonts w:ascii="Verdana" w:hAnsi="Verdana"/>
          <w:sz w:val="20"/>
          <w:szCs w:val="20"/>
        </w:rPr>
        <w:t>ost</w:t>
      </w:r>
      <w:r w:rsidRPr="00436676">
        <w:rPr>
          <w:rFonts w:ascii="Verdana" w:hAnsi="Verdana"/>
          <w:sz w:val="20"/>
          <w:szCs w:val="20"/>
        </w:rPr>
        <w:t>ać naprawione, a naprawy zaakceptowane przez Inżyniera. Powłoki ochronne należy wykonać zgodnie z normą PN EN ISO 1461.</w:t>
      </w:r>
    </w:p>
    <w:p w14:paraId="23528E95" w14:textId="77777777" w:rsidR="000301DC" w:rsidRPr="00436676" w:rsidRDefault="000301DC" w:rsidP="001B33D2">
      <w:pPr>
        <w:jc w:val="both"/>
        <w:rPr>
          <w:rFonts w:ascii="Verdana" w:hAnsi="Verdana"/>
          <w:sz w:val="20"/>
          <w:szCs w:val="20"/>
        </w:rPr>
      </w:pPr>
    </w:p>
    <w:p w14:paraId="31349CDB" w14:textId="77777777" w:rsidR="000301DC" w:rsidRPr="00436676" w:rsidRDefault="000301DC" w:rsidP="001B33D2">
      <w:pPr>
        <w:numPr>
          <w:ilvl w:val="1"/>
          <w:numId w:val="82"/>
        </w:numPr>
        <w:jc w:val="both"/>
        <w:rPr>
          <w:rFonts w:ascii="Verdana" w:hAnsi="Verdana"/>
          <w:sz w:val="20"/>
          <w:szCs w:val="20"/>
        </w:rPr>
      </w:pPr>
      <w:r w:rsidRPr="00436676">
        <w:rPr>
          <w:rFonts w:ascii="Verdana" w:hAnsi="Verdana"/>
          <w:b/>
          <w:bCs/>
          <w:sz w:val="20"/>
          <w:szCs w:val="20"/>
        </w:rPr>
        <w:t>Elementy odblaskowe</w:t>
      </w:r>
    </w:p>
    <w:p w14:paraId="4A725646" w14:textId="678B8FE2" w:rsidR="000301DC" w:rsidRPr="00436676" w:rsidRDefault="000301DC" w:rsidP="001B33D2">
      <w:pPr>
        <w:pStyle w:val="Tekstpodstawowywcity"/>
        <w:tabs>
          <w:tab w:val="num" w:pos="0"/>
        </w:tabs>
        <w:ind w:left="0"/>
        <w:jc w:val="both"/>
        <w:rPr>
          <w:rFonts w:ascii="Verdana" w:hAnsi="Verdana"/>
          <w:sz w:val="20"/>
          <w:szCs w:val="20"/>
        </w:rPr>
      </w:pPr>
      <w:r w:rsidRPr="00436676">
        <w:rPr>
          <w:rFonts w:ascii="Verdana" w:hAnsi="Verdana"/>
          <w:sz w:val="20"/>
          <w:szCs w:val="20"/>
        </w:rPr>
        <w:t xml:space="preserve"> Element czołowy poduszki zderzeniowej winien posiadać odblaskowe znaki - w zależności od miejsca zastosowania poduszki zderzeniowej, U-4 lub U-9, zgodnych z Dz. U. nr 220 poz.2181</w:t>
      </w:r>
      <w:r w:rsidR="001B33D2" w:rsidRPr="00436676">
        <w:rPr>
          <w:rFonts w:ascii="Verdana" w:hAnsi="Verdana"/>
          <w:sz w:val="20"/>
          <w:szCs w:val="20"/>
        </w:rPr>
        <w:br/>
      </w:r>
      <w:r w:rsidRPr="00436676">
        <w:rPr>
          <w:rFonts w:ascii="Verdana" w:hAnsi="Verdana"/>
          <w:sz w:val="20"/>
          <w:szCs w:val="20"/>
        </w:rPr>
        <w:t>z dnia 23.12.2003r. (złącznik  do rozporządzenia Ministra Infrastruktury z dnia 3 lipca 2003r - Szczegółowe Warunki Techniczne dla Urządzeń Bezpieczeństwa Ruchu Drogowego i Warunki ich umieszczania na Drogach).</w:t>
      </w:r>
    </w:p>
    <w:p w14:paraId="1F6497AB" w14:textId="77777777" w:rsidR="000301DC" w:rsidRPr="00436676" w:rsidRDefault="000301DC" w:rsidP="000301DC">
      <w:pPr>
        <w:pStyle w:val="Tekstpodstawowywcity"/>
        <w:tabs>
          <w:tab w:val="num" w:pos="0"/>
        </w:tabs>
        <w:ind w:left="0"/>
        <w:jc w:val="both"/>
        <w:rPr>
          <w:rFonts w:ascii="Verdana" w:hAnsi="Verdana"/>
          <w:sz w:val="20"/>
          <w:szCs w:val="20"/>
        </w:rPr>
      </w:pPr>
    </w:p>
    <w:p w14:paraId="701BBFB1" w14:textId="70F2BDFD" w:rsidR="001B33D2" w:rsidRPr="00CE6606" w:rsidRDefault="00036BAE" w:rsidP="00CE6606">
      <w:pPr>
        <w:numPr>
          <w:ilvl w:val="0"/>
          <w:numId w:val="80"/>
        </w:numPr>
        <w:tabs>
          <w:tab w:val="clear" w:pos="540"/>
          <w:tab w:val="num" w:pos="284"/>
          <w:tab w:val="left" w:pos="426"/>
        </w:tabs>
        <w:jc w:val="both"/>
        <w:rPr>
          <w:rFonts w:ascii="Verdana" w:hAnsi="Verdana"/>
          <w:b/>
          <w:bCs/>
          <w:sz w:val="20"/>
          <w:szCs w:val="20"/>
        </w:rPr>
      </w:pPr>
      <w:r w:rsidRPr="00436676">
        <w:rPr>
          <w:rFonts w:ascii="Verdana" w:hAnsi="Verdana"/>
          <w:b/>
          <w:bCs/>
          <w:sz w:val="20"/>
          <w:szCs w:val="20"/>
        </w:rPr>
        <w:t>SPRZĘT</w:t>
      </w:r>
    </w:p>
    <w:p w14:paraId="3E49ED8D" w14:textId="77777777" w:rsidR="000301DC" w:rsidRPr="00436676" w:rsidRDefault="000301DC" w:rsidP="001B33D2">
      <w:pPr>
        <w:jc w:val="both"/>
        <w:rPr>
          <w:rFonts w:ascii="Verdana" w:hAnsi="Verdana"/>
          <w:sz w:val="20"/>
          <w:szCs w:val="20"/>
        </w:rPr>
      </w:pPr>
      <w:r w:rsidRPr="00436676">
        <w:rPr>
          <w:rFonts w:ascii="Verdana" w:hAnsi="Verdana"/>
          <w:sz w:val="20"/>
          <w:szCs w:val="20"/>
        </w:rPr>
        <w:t>Ogólne wymagania dotyczące sprzętu podano w STWIORB D-M.00.00.00. „Wymagania ogólne”.</w:t>
      </w:r>
    </w:p>
    <w:p w14:paraId="352B1483" w14:textId="77777777" w:rsidR="000301DC" w:rsidRPr="00436676" w:rsidRDefault="000301DC" w:rsidP="001B33D2">
      <w:pPr>
        <w:jc w:val="both"/>
        <w:rPr>
          <w:rFonts w:ascii="Verdana" w:hAnsi="Verdana"/>
          <w:sz w:val="20"/>
          <w:szCs w:val="20"/>
        </w:rPr>
      </w:pPr>
      <w:r w:rsidRPr="00436676">
        <w:rPr>
          <w:rFonts w:ascii="Verdana" w:hAnsi="Verdana"/>
          <w:sz w:val="20"/>
          <w:szCs w:val="20"/>
        </w:rPr>
        <w:t xml:space="preserve">Wykonawca powinien posiadać sprzęt umożliwiający poprawną i sprawną instalację lub remontu określonego rodzaju poduszki zderzeniowej. O ile zachodzi  potrzeba wykonania, ławy (płyty) fundamentowej Wykonawca winien posiadać sprzęt do jej prawidłowego wykonania. </w:t>
      </w:r>
    </w:p>
    <w:p w14:paraId="50BEBAB5" w14:textId="553D345E" w:rsidR="000301DC" w:rsidRPr="00436676" w:rsidRDefault="000301DC" w:rsidP="001B33D2">
      <w:pPr>
        <w:jc w:val="both"/>
        <w:rPr>
          <w:rFonts w:ascii="Verdana" w:hAnsi="Verdana"/>
          <w:sz w:val="20"/>
          <w:szCs w:val="20"/>
        </w:rPr>
      </w:pPr>
      <w:r w:rsidRPr="00436676">
        <w:rPr>
          <w:rFonts w:ascii="Verdana" w:hAnsi="Verdana"/>
          <w:sz w:val="20"/>
          <w:szCs w:val="20"/>
        </w:rPr>
        <w:t>Niezbędne wymagania sprzętowe określa instrukcja producenta montażu certyfikowanego systemu  d</w:t>
      </w:r>
      <w:r w:rsidR="001B33D2" w:rsidRPr="00436676">
        <w:rPr>
          <w:rFonts w:ascii="Verdana" w:hAnsi="Verdana"/>
          <w:sz w:val="20"/>
          <w:szCs w:val="20"/>
        </w:rPr>
        <w:t>ost</w:t>
      </w:r>
      <w:r w:rsidRPr="00436676">
        <w:rPr>
          <w:rFonts w:ascii="Verdana" w:hAnsi="Verdana"/>
          <w:sz w:val="20"/>
          <w:szCs w:val="20"/>
        </w:rPr>
        <w:t xml:space="preserve">arczona wraz z materiałem. </w:t>
      </w:r>
    </w:p>
    <w:p w14:paraId="400D98C8" w14:textId="77777777" w:rsidR="000301DC" w:rsidRPr="00436676" w:rsidRDefault="000301DC" w:rsidP="000301DC">
      <w:pPr>
        <w:rPr>
          <w:rFonts w:ascii="Verdana" w:hAnsi="Verdana"/>
          <w:sz w:val="20"/>
          <w:szCs w:val="20"/>
        </w:rPr>
      </w:pPr>
    </w:p>
    <w:p w14:paraId="64AB0121" w14:textId="77777777" w:rsidR="000301DC" w:rsidRPr="00436676" w:rsidRDefault="000301DC" w:rsidP="002B3AD7">
      <w:pPr>
        <w:numPr>
          <w:ilvl w:val="1"/>
          <w:numId w:val="80"/>
        </w:numPr>
        <w:tabs>
          <w:tab w:val="clear" w:pos="540"/>
          <w:tab w:val="left" w:pos="284"/>
          <w:tab w:val="left" w:pos="426"/>
        </w:tabs>
        <w:ind w:left="284" w:hanging="284"/>
        <w:jc w:val="both"/>
        <w:rPr>
          <w:rFonts w:ascii="Verdana" w:hAnsi="Verdana"/>
          <w:b/>
          <w:sz w:val="20"/>
          <w:szCs w:val="20"/>
        </w:rPr>
      </w:pPr>
      <w:r w:rsidRPr="00436676">
        <w:rPr>
          <w:rFonts w:ascii="Verdana" w:hAnsi="Verdana"/>
          <w:b/>
          <w:sz w:val="20"/>
          <w:szCs w:val="20"/>
        </w:rPr>
        <w:t>Podstawowy sprzęt do realizacji zadania</w:t>
      </w:r>
    </w:p>
    <w:p w14:paraId="0F572BFA" w14:textId="77777777" w:rsidR="000301DC" w:rsidRPr="00436676" w:rsidRDefault="000301DC" w:rsidP="000301DC">
      <w:pPr>
        <w:rPr>
          <w:rFonts w:ascii="Verdana" w:hAnsi="Verdana"/>
          <w:sz w:val="20"/>
          <w:szCs w:val="20"/>
        </w:rPr>
      </w:pPr>
      <w:r w:rsidRPr="00436676">
        <w:rPr>
          <w:rFonts w:ascii="Verdana" w:hAnsi="Verdana"/>
          <w:sz w:val="20"/>
          <w:szCs w:val="20"/>
        </w:rPr>
        <w:t>Przy montażu poduszki zderzeniowej należy używać następującego sprzętu:</w:t>
      </w:r>
    </w:p>
    <w:p w14:paraId="1E3ED942" w14:textId="77777777" w:rsidR="000301DC" w:rsidRPr="00436676" w:rsidRDefault="000301DC" w:rsidP="000301DC">
      <w:pPr>
        <w:rPr>
          <w:rFonts w:ascii="Verdana" w:hAnsi="Verdana"/>
          <w:sz w:val="20"/>
          <w:szCs w:val="20"/>
        </w:rPr>
      </w:pPr>
      <w:r w:rsidRPr="00436676">
        <w:rPr>
          <w:rFonts w:ascii="Verdana" w:hAnsi="Verdana"/>
          <w:sz w:val="20"/>
          <w:szCs w:val="20"/>
        </w:rPr>
        <w:t>- dźwigi do załadunku i wyładunku elementów składowych poduszki zderzeniowej,</w:t>
      </w:r>
    </w:p>
    <w:p w14:paraId="6C217EBC" w14:textId="77777777" w:rsidR="000301DC" w:rsidRPr="00436676" w:rsidRDefault="000301DC" w:rsidP="002B3AD7">
      <w:pPr>
        <w:numPr>
          <w:ilvl w:val="0"/>
          <w:numId w:val="79"/>
        </w:numPr>
        <w:tabs>
          <w:tab w:val="clear" w:pos="1020"/>
          <w:tab w:val="num" w:pos="142"/>
        </w:tabs>
        <w:ind w:left="0" w:firstLine="0"/>
        <w:jc w:val="both"/>
        <w:rPr>
          <w:rFonts w:ascii="Verdana" w:hAnsi="Verdana"/>
          <w:sz w:val="20"/>
          <w:szCs w:val="20"/>
        </w:rPr>
      </w:pPr>
      <w:r w:rsidRPr="00436676">
        <w:rPr>
          <w:rFonts w:ascii="Verdana" w:hAnsi="Verdana"/>
          <w:sz w:val="20"/>
          <w:szCs w:val="20"/>
        </w:rPr>
        <w:t xml:space="preserve">zestawów sprzętu specjalistycznego do mocowania elementów poduszki zderzeniowej do podłoża,                 </w:t>
      </w:r>
    </w:p>
    <w:p w14:paraId="5C07D041" w14:textId="77777777" w:rsidR="000301DC" w:rsidRPr="00436676" w:rsidRDefault="000301DC" w:rsidP="002B3AD7">
      <w:pPr>
        <w:numPr>
          <w:ilvl w:val="0"/>
          <w:numId w:val="79"/>
        </w:numPr>
        <w:tabs>
          <w:tab w:val="clear" w:pos="1020"/>
          <w:tab w:val="num" w:pos="142"/>
        </w:tabs>
        <w:ind w:left="0" w:firstLine="0"/>
        <w:jc w:val="both"/>
        <w:rPr>
          <w:rFonts w:ascii="Verdana" w:hAnsi="Verdana"/>
          <w:sz w:val="20"/>
          <w:szCs w:val="20"/>
        </w:rPr>
      </w:pPr>
      <w:r w:rsidRPr="00436676">
        <w:rPr>
          <w:rFonts w:ascii="Verdana" w:hAnsi="Verdana"/>
          <w:sz w:val="20"/>
          <w:szCs w:val="20"/>
        </w:rPr>
        <w:t>w  przypadku wykonywania ławy fundamentowej - betoniarki, zagęszczarki do betonu, koparki itp.</w:t>
      </w:r>
    </w:p>
    <w:p w14:paraId="32CD456D" w14:textId="77777777" w:rsidR="000301DC" w:rsidRPr="00436676" w:rsidRDefault="000301DC" w:rsidP="000301DC">
      <w:pPr>
        <w:rPr>
          <w:rFonts w:ascii="Verdana" w:hAnsi="Verdana"/>
          <w:sz w:val="20"/>
          <w:szCs w:val="20"/>
        </w:rPr>
      </w:pPr>
    </w:p>
    <w:p w14:paraId="07ED2B16" w14:textId="77777777" w:rsidR="000301DC" w:rsidRPr="00436676" w:rsidRDefault="000301DC" w:rsidP="002B3AD7">
      <w:pPr>
        <w:numPr>
          <w:ilvl w:val="0"/>
          <w:numId w:val="80"/>
        </w:numPr>
        <w:tabs>
          <w:tab w:val="clear" w:pos="540"/>
          <w:tab w:val="num" w:pos="284"/>
        </w:tabs>
        <w:jc w:val="both"/>
        <w:rPr>
          <w:rFonts w:ascii="Verdana" w:hAnsi="Verdana"/>
          <w:b/>
          <w:bCs/>
          <w:sz w:val="20"/>
          <w:szCs w:val="20"/>
        </w:rPr>
      </w:pPr>
      <w:r w:rsidRPr="00436676">
        <w:rPr>
          <w:rFonts w:ascii="Verdana" w:hAnsi="Verdana"/>
          <w:b/>
          <w:bCs/>
          <w:sz w:val="20"/>
          <w:szCs w:val="20"/>
        </w:rPr>
        <w:t>Transport</w:t>
      </w:r>
    </w:p>
    <w:p w14:paraId="309A9F38" w14:textId="77777777" w:rsidR="000301DC" w:rsidRPr="00436676" w:rsidRDefault="000301DC" w:rsidP="001B33D2">
      <w:pPr>
        <w:jc w:val="both"/>
        <w:rPr>
          <w:rFonts w:ascii="Verdana" w:hAnsi="Verdana"/>
          <w:sz w:val="20"/>
          <w:szCs w:val="20"/>
        </w:rPr>
      </w:pPr>
      <w:r w:rsidRPr="00436676">
        <w:rPr>
          <w:rFonts w:ascii="Verdana" w:hAnsi="Verdana"/>
          <w:sz w:val="20"/>
          <w:szCs w:val="20"/>
        </w:rPr>
        <w:t>Ogólne wymagania dotyczące transportu podano w STWIORB D-M.00.00.00. Wymagania ogólne”.</w:t>
      </w:r>
    </w:p>
    <w:p w14:paraId="36DAF1F9" w14:textId="77777777" w:rsidR="000301DC" w:rsidRPr="00436676" w:rsidRDefault="000301DC" w:rsidP="001B33D2">
      <w:pPr>
        <w:jc w:val="both"/>
        <w:rPr>
          <w:rFonts w:ascii="Verdana" w:hAnsi="Verdana"/>
          <w:sz w:val="20"/>
          <w:szCs w:val="20"/>
        </w:rPr>
      </w:pPr>
      <w:r w:rsidRPr="00436676">
        <w:rPr>
          <w:rFonts w:ascii="Verdana" w:hAnsi="Verdana"/>
          <w:sz w:val="20"/>
          <w:szCs w:val="20"/>
        </w:rPr>
        <w:t>Elementy poduszek zderzeniowych mogą być przewożone dowolnymi środkami transportu. Należy ułożyć je równomiernie na całej powierzchni ładunkowej i zabezpieczyć przed możliwością przesunięcia się i uszkodzenia podczas transportu, według wskazań producenta.</w:t>
      </w:r>
    </w:p>
    <w:p w14:paraId="0881B401" w14:textId="77777777" w:rsidR="000301DC" w:rsidRPr="00436676" w:rsidRDefault="000301DC" w:rsidP="000301DC">
      <w:pPr>
        <w:rPr>
          <w:rFonts w:ascii="Verdana" w:hAnsi="Verdana"/>
          <w:sz w:val="20"/>
          <w:szCs w:val="20"/>
        </w:rPr>
      </w:pPr>
    </w:p>
    <w:p w14:paraId="72E335F8" w14:textId="77777777" w:rsidR="000301DC" w:rsidRPr="00436676" w:rsidRDefault="000301DC" w:rsidP="002B3AD7">
      <w:pPr>
        <w:numPr>
          <w:ilvl w:val="1"/>
          <w:numId w:val="80"/>
        </w:numPr>
        <w:tabs>
          <w:tab w:val="clear" w:pos="540"/>
          <w:tab w:val="num" w:pos="284"/>
        </w:tabs>
        <w:ind w:left="426" w:hanging="426"/>
        <w:jc w:val="both"/>
        <w:rPr>
          <w:rFonts w:ascii="Verdana" w:hAnsi="Verdana"/>
          <w:b/>
          <w:bCs/>
          <w:sz w:val="20"/>
          <w:szCs w:val="20"/>
        </w:rPr>
      </w:pPr>
      <w:r w:rsidRPr="00436676">
        <w:rPr>
          <w:rFonts w:ascii="Verdana" w:hAnsi="Verdana"/>
          <w:b/>
          <w:bCs/>
          <w:sz w:val="20"/>
          <w:szCs w:val="20"/>
        </w:rPr>
        <w:t xml:space="preserve">Transport konstrukcji poduszek zderzeniowych </w:t>
      </w:r>
    </w:p>
    <w:p w14:paraId="119A605C" w14:textId="77777777" w:rsidR="000301DC" w:rsidRPr="00436676" w:rsidRDefault="000301DC" w:rsidP="001B33D2">
      <w:pPr>
        <w:jc w:val="both"/>
        <w:rPr>
          <w:rFonts w:ascii="Verdana" w:hAnsi="Verdana"/>
          <w:sz w:val="20"/>
          <w:szCs w:val="20"/>
        </w:rPr>
      </w:pPr>
      <w:r w:rsidRPr="00436676">
        <w:rPr>
          <w:rFonts w:ascii="Verdana" w:hAnsi="Verdana"/>
          <w:sz w:val="20"/>
          <w:szCs w:val="20"/>
        </w:rPr>
        <w:t>Elementy konstrukcji poduszek zderzeniowych nie powinny wystawać poza burtę środka transportu.</w:t>
      </w:r>
    </w:p>
    <w:p w14:paraId="6A6F673C" w14:textId="77777777" w:rsidR="000301DC" w:rsidRPr="00436676" w:rsidRDefault="000301DC" w:rsidP="001B33D2">
      <w:pPr>
        <w:jc w:val="both"/>
        <w:rPr>
          <w:rFonts w:ascii="Verdana" w:hAnsi="Verdana"/>
          <w:sz w:val="20"/>
          <w:szCs w:val="20"/>
        </w:rPr>
      </w:pPr>
      <w:r w:rsidRPr="00436676">
        <w:rPr>
          <w:rFonts w:ascii="Verdana" w:hAnsi="Verdana"/>
          <w:sz w:val="20"/>
          <w:szCs w:val="20"/>
        </w:rPr>
        <w:t>Elementy montażowe i połączeniowe zaleca się przewozić w pojemnikach handlowych producenta.</w:t>
      </w:r>
    </w:p>
    <w:p w14:paraId="4ED86361" w14:textId="77777777" w:rsidR="000301DC" w:rsidRPr="00436676" w:rsidRDefault="000301DC" w:rsidP="001B33D2">
      <w:pPr>
        <w:jc w:val="both"/>
        <w:rPr>
          <w:rFonts w:ascii="Verdana" w:hAnsi="Verdana"/>
          <w:sz w:val="20"/>
          <w:szCs w:val="20"/>
        </w:rPr>
      </w:pPr>
      <w:r w:rsidRPr="00436676">
        <w:rPr>
          <w:rFonts w:ascii="Verdana" w:hAnsi="Verdana"/>
          <w:sz w:val="20"/>
          <w:szCs w:val="20"/>
        </w:rPr>
        <w:t>Załadunku i wyładunku elementów konstrukcji poduszek zderzeniowych dokonywać można za pomocą dźwigów, suwnic, wózków widłowych bądź ręcznie.</w:t>
      </w:r>
    </w:p>
    <w:p w14:paraId="5E69605F" w14:textId="7395ED66" w:rsidR="000301DC" w:rsidRPr="00436676" w:rsidRDefault="000301DC" w:rsidP="001B33D2">
      <w:pPr>
        <w:jc w:val="both"/>
        <w:rPr>
          <w:rFonts w:ascii="Verdana" w:hAnsi="Verdana"/>
          <w:sz w:val="20"/>
          <w:szCs w:val="20"/>
        </w:rPr>
      </w:pPr>
      <w:r w:rsidRPr="00436676">
        <w:rPr>
          <w:rFonts w:ascii="Verdana" w:hAnsi="Verdana"/>
          <w:sz w:val="20"/>
          <w:szCs w:val="20"/>
        </w:rPr>
        <w:t xml:space="preserve">Zaczepy lub podnośniki do udźwigu elementów metalowych powinny być wyłożone gumą, </w:t>
      </w:r>
      <w:r w:rsidR="001B33D2" w:rsidRPr="00436676">
        <w:rPr>
          <w:rFonts w:ascii="Verdana" w:hAnsi="Verdana"/>
          <w:sz w:val="20"/>
          <w:szCs w:val="20"/>
        </w:rPr>
        <w:br/>
      </w:r>
      <w:r w:rsidRPr="00436676">
        <w:rPr>
          <w:rFonts w:ascii="Verdana" w:hAnsi="Verdana"/>
          <w:sz w:val="20"/>
          <w:szCs w:val="20"/>
        </w:rPr>
        <w:t>a ich rozstaw przeciwdziałać wypaczeniom tych elementów.</w:t>
      </w:r>
    </w:p>
    <w:p w14:paraId="0BA2F814" w14:textId="77777777" w:rsidR="000301DC" w:rsidRPr="00436676" w:rsidRDefault="000301DC" w:rsidP="001B33D2">
      <w:pPr>
        <w:jc w:val="both"/>
        <w:rPr>
          <w:rFonts w:ascii="Verdana" w:hAnsi="Verdana"/>
          <w:sz w:val="20"/>
          <w:szCs w:val="20"/>
        </w:rPr>
      </w:pPr>
      <w:r w:rsidRPr="00436676">
        <w:rPr>
          <w:rFonts w:ascii="Verdana" w:hAnsi="Verdana"/>
          <w:sz w:val="20"/>
          <w:szCs w:val="20"/>
        </w:rPr>
        <w:t>Wykonanie załadunku i wyładunku sposobem ręcznym zaleca się ograniczyć wyłącznie do transportu wewnętrznego budowy w odniesieniu do niewielkich ilości elementów.</w:t>
      </w:r>
    </w:p>
    <w:p w14:paraId="0613C966" w14:textId="77777777" w:rsidR="000301DC" w:rsidRPr="00436676" w:rsidRDefault="000301DC" w:rsidP="000301DC">
      <w:pPr>
        <w:ind w:left="660"/>
        <w:rPr>
          <w:rFonts w:ascii="Verdana" w:hAnsi="Verdana"/>
          <w:sz w:val="20"/>
          <w:szCs w:val="20"/>
        </w:rPr>
      </w:pPr>
    </w:p>
    <w:p w14:paraId="4021EF06" w14:textId="77777777" w:rsidR="000301DC" w:rsidRPr="00436676" w:rsidRDefault="000301DC" w:rsidP="002B3AD7">
      <w:pPr>
        <w:numPr>
          <w:ilvl w:val="0"/>
          <w:numId w:val="80"/>
        </w:numPr>
        <w:tabs>
          <w:tab w:val="clear" w:pos="540"/>
          <w:tab w:val="num" w:pos="284"/>
        </w:tabs>
        <w:jc w:val="both"/>
        <w:rPr>
          <w:rFonts w:ascii="Verdana" w:hAnsi="Verdana"/>
          <w:b/>
          <w:bCs/>
          <w:sz w:val="20"/>
          <w:szCs w:val="20"/>
        </w:rPr>
      </w:pPr>
      <w:r w:rsidRPr="00436676">
        <w:rPr>
          <w:rFonts w:ascii="Verdana" w:hAnsi="Verdana"/>
          <w:b/>
          <w:bCs/>
          <w:sz w:val="20"/>
          <w:szCs w:val="20"/>
        </w:rPr>
        <w:t>WYKONANIE PRAC</w:t>
      </w:r>
    </w:p>
    <w:p w14:paraId="70DB9005" w14:textId="77777777" w:rsidR="000301DC" w:rsidRPr="00436676" w:rsidRDefault="000301DC" w:rsidP="000301DC">
      <w:pPr>
        <w:ind w:left="540"/>
        <w:rPr>
          <w:rFonts w:ascii="Verdana" w:hAnsi="Verdana"/>
          <w:b/>
          <w:bCs/>
          <w:sz w:val="20"/>
          <w:szCs w:val="20"/>
        </w:rPr>
      </w:pPr>
    </w:p>
    <w:p w14:paraId="3230FDAA" w14:textId="77777777" w:rsidR="000301DC" w:rsidRPr="00436676" w:rsidRDefault="000301DC" w:rsidP="000301DC">
      <w:pPr>
        <w:rPr>
          <w:rFonts w:ascii="Verdana" w:hAnsi="Verdana"/>
          <w:b/>
          <w:bCs/>
          <w:sz w:val="20"/>
          <w:szCs w:val="20"/>
        </w:rPr>
      </w:pPr>
      <w:r w:rsidRPr="00436676">
        <w:rPr>
          <w:rFonts w:ascii="Verdana" w:hAnsi="Verdana"/>
          <w:b/>
          <w:bCs/>
          <w:sz w:val="20"/>
          <w:szCs w:val="20"/>
        </w:rPr>
        <w:t>5.1 Ogólne zasady wykonania prac</w:t>
      </w:r>
    </w:p>
    <w:p w14:paraId="1C802153" w14:textId="77777777" w:rsidR="000301DC" w:rsidRPr="00436676" w:rsidRDefault="000301DC" w:rsidP="000301DC">
      <w:pPr>
        <w:rPr>
          <w:rFonts w:ascii="Verdana" w:hAnsi="Verdana"/>
          <w:b/>
          <w:bCs/>
          <w:sz w:val="20"/>
          <w:szCs w:val="20"/>
        </w:rPr>
      </w:pPr>
    </w:p>
    <w:p w14:paraId="4A4985CD" w14:textId="704689E8" w:rsidR="000301DC" w:rsidRPr="00CE6606" w:rsidRDefault="000301DC" w:rsidP="001B33D2">
      <w:pPr>
        <w:jc w:val="both"/>
        <w:rPr>
          <w:rFonts w:ascii="Verdana" w:hAnsi="Verdana"/>
          <w:sz w:val="20"/>
          <w:szCs w:val="20"/>
        </w:rPr>
      </w:pPr>
      <w:r w:rsidRPr="00436676">
        <w:rPr>
          <w:rFonts w:ascii="Verdana" w:hAnsi="Verdana"/>
          <w:sz w:val="20"/>
          <w:szCs w:val="20"/>
        </w:rPr>
        <w:t>Ogólne zasady wykonania prac podano w STWIORB D</w:t>
      </w:r>
      <w:r w:rsidR="00CE6606">
        <w:rPr>
          <w:rFonts w:ascii="Verdana" w:hAnsi="Verdana"/>
          <w:sz w:val="20"/>
          <w:szCs w:val="20"/>
        </w:rPr>
        <w:t>-M.00.00.00. „Wymagania ogólne”</w:t>
      </w:r>
    </w:p>
    <w:p w14:paraId="019EE8DC" w14:textId="77777777" w:rsidR="000301DC" w:rsidRPr="00436676" w:rsidRDefault="000301DC" w:rsidP="001B33D2">
      <w:pPr>
        <w:jc w:val="both"/>
        <w:rPr>
          <w:rFonts w:ascii="Verdana" w:hAnsi="Verdana"/>
          <w:sz w:val="20"/>
          <w:szCs w:val="20"/>
        </w:rPr>
      </w:pPr>
      <w:r w:rsidRPr="00436676">
        <w:rPr>
          <w:rFonts w:ascii="Verdana" w:hAnsi="Verdana"/>
          <w:b/>
          <w:bCs/>
          <w:sz w:val="20"/>
          <w:szCs w:val="20"/>
        </w:rPr>
        <w:t xml:space="preserve">5.1.2. </w:t>
      </w:r>
      <w:r w:rsidRPr="00436676">
        <w:rPr>
          <w:rFonts w:ascii="Verdana" w:hAnsi="Verdana"/>
          <w:sz w:val="20"/>
          <w:szCs w:val="20"/>
        </w:rPr>
        <w:t xml:space="preserve">Podstawowym sposobem montażu poduszki zderzeniowej jest osadzenie jej na ławie fundamentowej (płycie )  - zgodnie z instrukcją producenta certyfikowanego systemu. </w:t>
      </w:r>
    </w:p>
    <w:p w14:paraId="4857FC2A" w14:textId="77777777" w:rsidR="000301DC" w:rsidRPr="00436676" w:rsidRDefault="000301DC" w:rsidP="001B33D2">
      <w:pPr>
        <w:jc w:val="both"/>
        <w:rPr>
          <w:rFonts w:ascii="Verdana" w:hAnsi="Verdana"/>
          <w:sz w:val="20"/>
          <w:szCs w:val="20"/>
        </w:rPr>
      </w:pPr>
      <w:r w:rsidRPr="00436676">
        <w:rPr>
          <w:rFonts w:ascii="Verdana" w:hAnsi="Verdana"/>
          <w:b/>
          <w:sz w:val="20"/>
          <w:szCs w:val="20"/>
        </w:rPr>
        <w:t xml:space="preserve">5.1.3. </w:t>
      </w:r>
      <w:r w:rsidRPr="00436676">
        <w:rPr>
          <w:rFonts w:ascii="Verdana" w:hAnsi="Verdana"/>
          <w:sz w:val="20"/>
          <w:szCs w:val="20"/>
        </w:rPr>
        <w:t xml:space="preserve">Przy montażu poduszki zderzeniowej niedopuszczalne jest wykonywanie jakichkolwiek otworów lub cięć, naruszających powłokę antykorozyjną, części metalowych lub powodujących wykruszenia, złuszczenia czy pęknięcia części betonowych stanowiących element poduszki zderzeniowej chyba, że przewidziane jest to instrukcją montażu producenta. </w:t>
      </w:r>
    </w:p>
    <w:p w14:paraId="7271B298" w14:textId="77777777" w:rsidR="000301DC" w:rsidRPr="00436676" w:rsidRDefault="000301DC" w:rsidP="001B33D2">
      <w:pPr>
        <w:jc w:val="both"/>
        <w:rPr>
          <w:rFonts w:ascii="Verdana" w:hAnsi="Verdana"/>
          <w:sz w:val="20"/>
          <w:szCs w:val="20"/>
        </w:rPr>
      </w:pPr>
      <w:r w:rsidRPr="00436676">
        <w:rPr>
          <w:rFonts w:ascii="Verdana" w:hAnsi="Verdana"/>
          <w:b/>
          <w:sz w:val="20"/>
          <w:szCs w:val="20"/>
        </w:rPr>
        <w:t>5.1.4</w:t>
      </w:r>
      <w:r w:rsidRPr="00436676">
        <w:rPr>
          <w:rFonts w:ascii="Verdana" w:hAnsi="Verdana"/>
          <w:sz w:val="20"/>
          <w:szCs w:val="20"/>
        </w:rPr>
        <w:t xml:space="preserve">. Montaż wszystkich elementów składowych systemu poduszki zderzeniowej powinien być wykonany ściśle według zaleceń producenta z zastosowaniem przewidzianych do tego celu elementów (obejm, wsporników, pasów, ćwieków itp.). </w:t>
      </w:r>
    </w:p>
    <w:p w14:paraId="0EDD66A2" w14:textId="77777777" w:rsidR="000301DC" w:rsidRPr="00436676" w:rsidRDefault="000301DC" w:rsidP="001B33D2">
      <w:pPr>
        <w:jc w:val="both"/>
        <w:rPr>
          <w:rFonts w:ascii="Verdana" w:hAnsi="Verdana"/>
          <w:sz w:val="20"/>
          <w:szCs w:val="20"/>
        </w:rPr>
      </w:pPr>
      <w:r w:rsidRPr="00436676">
        <w:rPr>
          <w:rFonts w:ascii="Verdana" w:hAnsi="Verdana"/>
          <w:b/>
          <w:sz w:val="20"/>
          <w:szCs w:val="20"/>
        </w:rPr>
        <w:lastRenderedPageBreak/>
        <w:t>5.1.5.</w:t>
      </w:r>
      <w:r w:rsidRPr="00436676">
        <w:rPr>
          <w:rFonts w:ascii="Verdana" w:hAnsi="Verdana"/>
          <w:sz w:val="20"/>
          <w:szCs w:val="20"/>
        </w:rPr>
        <w:t xml:space="preserve"> Przy montażu poduszki zderzeniowej należy zwracać uwagę na poprawne wykonanie, zgodne </w:t>
      </w:r>
      <w:r w:rsidRPr="00436676">
        <w:rPr>
          <w:rFonts w:ascii="Verdana" w:hAnsi="Verdana"/>
          <w:sz w:val="20"/>
          <w:szCs w:val="20"/>
        </w:rPr>
        <w:br/>
        <w:t>z dokumentacją projektową i wytycznymi producenta, ewentualne połączenia poduszki zderzeniowej z barierami ochronnymi.</w:t>
      </w:r>
    </w:p>
    <w:p w14:paraId="5EB7209A" w14:textId="77777777" w:rsidR="000301DC" w:rsidRPr="00436676" w:rsidRDefault="000301DC" w:rsidP="001B33D2">
      <w:pPr>
        <w:numPr>
          <w:ilvl w:val="2"/>
          <w:numId w:val="89"/>
        </w:numPr>
        <w:tabs>
          <w:tab w:val="left" w:pos="567"/>
        </w:tabs>
        <w:ind w:left="0" w:firstLine="0"/>
        <w:jc w:val="both"/>
        <w:rPr>
          <w:rFonts w:ascii="Verdana" w:hAnsi="Verdana"/>
          <w:sz w:val="20"/>
          <w:szCs w:val="20"/>
        </w:rPr>
      </w:pPr>
      <w:r w:rsidRPr="00436676">
        <w:rPr>
          <w:rFonts w:ascii="Verdana" w:hAnsi="Verdana"/>
          <w:sz w:val="20"/>
          <w:szCs w:val="20"/>
        </w:rPr>
        <w:t xml:space="preserve">Na poduszce zderzeniowej winny być umieszczone znaki odblaskowe w przypadku montażu: </w:t>
      </w:r>
    </w:p>
    <w:p w14:paraId="326AA649" w14:textId="77777777" w:rsidR="000301DC" w:rsidRPr="00436676" w:rsidRDefault="000301DC" w:rsidP="001B33D2">
      <w:pPr>
        <w:numPr>
          <w:ilvl w:val="0"/>
          <w:numId w:val="83"/>
        </w:numPr>
        <w:jc w:val="both"/>
        <w:rPr>
          <w:rFonts w:ascii="Verdana" w:hAnsi="Verdana"/>
          <w:sz w:val="20"/>
          <w:szCs w:val="20"/>
        </w:rPr>
      </w:pPr>
      <w:r w:rsidRPr="00436676">
        <w:rPr>
          <w:rFonts w:ascii="Verdana" w:hAnsi="Verdana"/>
          <w:sz w:val="20"/>
          <w:szCs w:val="20"/>
        </w:rPr>
        <w:t xml:space="preserve">na poboczu drogi lub przy obiektach – U-9, </w:t>
      </w:r>
    </w:p>
    <w:p w14:paraId="407A1F67" w14:textId="77777777" w:rsidR="000301DC" w:rsidRPr="00436676" w:rsidRDefault="000301DC" w:rsidP="001B33D2">
      <w:pPr>
        <w:numPr>
          <w:ilvl w:val="0"/>
          <w:numId w:val="83"/>
        </w:numPr>
        <w:jc w:val="both"/>
        <w:rPr>
          <w:rFonts w:ascii="Verdana" w:hAnsi="Verdana"/>
          <w:sz w:val="20"/>
          <w:szCs w:val="20"/>
        </w:rPr>
      </w:pPr>
      <w:r w:rsidRPr="00436676">
        <w:rPr>
          <w:rFonts w:ascii="Verdana" w:hAnsi="Verdana"/>
          <w:sz w:val="20"/>
          <w:szCs w:val="20"/>
        </w:rPr>
        <w:t xml:space="preserve">na rozwidleniach dróg, odgałęzienia łącznic, początkach dróg ekspresowych - U-3. </w:t>
      </w:r>
    </w:p>
    <w:p w14:paraId="281386F0" w14:textId="77777777" w:rsidR="000301DC" w:rsidRPr="00436676" w:rsidRDefault="000301DC" w:rsidP="001B33D2">
      <w:pPr>
        <w:jc w:val="both"/>
        <w:rPr>
          <w:rFonts w:ascii="Verdana" w:hAnsi="Verdana"/>
          <w:sz w:val="20"/>
          <w:szCs w:val="20"/>
        </w:rPr>
      </w:pPr>
      <w:r w:rsidRPr="00436676">
        <w:rPr>
          <w:rFonts w:ascii="Verdana" w:hAnsi="Verdana"/>
          <w:sz w:val="20"/>
          <w:szCs w:val="20"/>
        </w:rPr>
        <w:t>Znaki odblaskowe należy umieścić na poduszce zderzeniowej w sposób trwały, zgodny z wytycznymi producenta.</w:t>
      </w:r>
    </w:p>
    <w:p w14:paraId="51A4276D" w14:textId="77777777" w:rsidR="001B33D2" w:rsidRPr="00436676" w:rsidRDefault="001B33D2" w:rsidP="000301DC">
      <w:pPr>
        <w:rPr>
          <w:rFonts w:ascii="Verdana" w:hAnsi="Verdana"/>
          <w:sz w:val="20"/>
          <w:szCs w:val="20"/>
        </w:rPr>
      </w:pPr>
    </w:p>
    <w:p w14:paraId="2C5E4A7F" w14:textId="0E1FE260" w:rsidR="000301DC" w:rsidRPr="00CE6606" w:rsidRDefault="000301DC" w:rsidP="000301DC">
      <w:pPr>
        <w:numPr>
          <w:ilvl w:val="1"/>
          <w:numId w:val="89"/>
        </w:numPr>
        <w:tabs>
          <w:tab w:val="left" w:pos="426"/>
        </w:tabs>
        <w:ind w:hanging="810"/>
        <w:jc w:val="both"/>
        <w:rPr>
          <w:rFonts w:ascii="Verdana" w:hAnsi="Verdana"/>
          <w:b/>
          <w:bCs/>
          <w:sz w:val="20"/>
          <w:szCs w:val="20"/>
        </w:rPr>
      </w:pPr>
      <w:r w:rsidRPr="00436676">
        <w:rPr>
          <w:rFonts w:ascii="Verdana" w:hAnsi="Verdana"/>
          <w:b/>
          <w:bCs/>
          <w:sz w:val="20"/>
          <w:szCs w:val="20"/>
        </w:rPr>
        <w:t xml:space="preserve">Zasady wykonania remontu poduszki zderzeniowej ( I etap prac) </w:t>
      </w:r>
    </w:p>
    <w:p w14:paraId="385CA362" w14:textId="77777777" w:rsidR="000301DC" w:rsidRPr="00436676" w:rsidRDefault="000301DC" w:rsidP="001B33D2">
      <w:pPr>
        <w:tabs>
          <w:tab w:val="left" w:pos="0"/>
          <w:tab w:val="left" w:pos="426"/>
        </w:tabs>
        <w:jc w:val="both"/>
        <w:rPr>
          <w:rFonts w:ascii="Verdana" w:hAnsi="Verdana"/>
          <w:sz w:val="20"/>
          <w:szCs w:val="20"/>
        </w:rPr>
      </w:pPr>
      <w:r w:rsidRPr="00436676">
        <w:rPr>
          <w:rFonts w:ascii="Verdana" w:hAnsi="Verdana"/>
          <w:b/>
          <w:bCs/>
          <w:sz w:val="20"/>
          <w:szCs w:val="20"/>
        </w:rPr>
        <w:t xml:space="preserve">Remont poduszki zderzeniowej (I etap prac) </w:t>
      </w:r>
      <w:r w:rsidRPr="00436676">
        <w:rPr>
          <w:rFonts w:ascii="Verdana" w:hAnsi="Verdana"/>
          <w:sz w:val="20"/>
          <w:szCs w:val="20"/>
        </w:rPr>
        <w:t xml:space="preserve">obejmuje wykonanie bieżącego remontu  polegającego na demontażu uszkodzonych części poduszki zderzeniowej i wymianie ich na nowe dostarczone przez Wykonawcę. Montaż poduszki zderzeniowej - zgodnie z instrukcją montażową producenta. </w:t>
      </w:r>
    </w:p>
    <w:p w14:paraId="54F4B7BF" w14:textId="77777777" w:rsidR="000301DC" w:rsidRPr="00436676" w:rsidRDefault="000301DC" w:rsidP="001B33D2">
      <w:pPr>
        <w:tabs>
          <w:tab w:val="left" w:pos="0"/>
          <w:tab w:val="left" w:pos="426"/>
        </w:tabs>
        <w:jc w:val="both"/>
        <w:rPr>
          <w:rFonts w:ascii="Verdana" w:hAnsi="Verdana"/>
          <w:sz w:val="20"/>
          <w:szCs w:val="20"/>
        </w:rPr>
      </w:pPr>
      <w:r w:rsidRPr="00436676">
        <w:rPr>
          <w:rFonts w:ascii="Verdana" w:hAnsi="Verdana"/>
          <w:b/>
          <w:sz w:val="20"/>
          <w:szCs w:val="20"/>
        </w:rPr>
        <w:t>5.2.1</w:t>
      </w:r>
      <w:r w:rsidRPr="00436676">
        <w:rPr>
          <w:rFonts w:ascii="Verdana" w:hAnsi="Verdana"/>
          <w:sz w:val="20"/>
          <w:szCs w:val="20"/>
        </w:rPr>
        <w:t xml:space="preserve">. Dla wykonania remontu uszkodzonej poduszki zderzeniowej Wykonawca zastosuje materiały i części dostosowane dla danego typu poduszki zderzeniowej i zgodne z certyfikatem dla danego typu urządzenia. </w:t>
      </w:r>
    </w:p>
    <w:p w14:paraId="4B3A0FB9" w14:textId="77777777" w:rsidR="000301DC" w:rsidRPr="00436676" w:rsidRDefault="000301DC" w:rsidP="001B33D2">
      <w:pPr>
        <w:jc w:val="both"/>
        <w:rPr>
          <w:rFonts w:ascii="Verdana" w:hAnsi="Verdana"/>
          <w:sz w:val="20"/>
          <w:szCs w:val="20"/>
        </w:rPr>
      </w:pPr>
      <w:r w:rsidRPr="00436676">
        <w:rPr>
          <w:rFonts w:ascii="Verdana" w:hAnsi="Verdana"/>
          <w:b/>
          <w:sz w:val="20"/>
          <w:szCs w:val="20"/>
        </w:rPr>
        <w:t>5.2.2</w:t>
      </w:r>
      <w:r w:rsidRPr="00436676">
        <w:rPr>
          <w:rFonts w:ascii="Verdana" w:hAnsi="Verdana"/>
          <w:sz w:val="20"/>
          <w:szCs w:val="20"/>
        </w:rPr>
        <w:t>. Materiały z rozbiórki  pozostają własnością Zamawiającego.</w:t>
      </w:r>
    </w:p>
    <w:p w14:paraId="0D7A1748" w14:textId="783C3585" w:rsidR="000301DC" w:rsidRPr="00436676" w:rsidRDefault="000301DC" w:rsidP="001B33D2">
      <w:pPr>
        <w:jc w:val="both"/>
        <w:rPr>
          <w:rFonts w:ascii="Verdana" w:hAnsi="Verdana"/>
          <w:sz w:val="20"/>
          <w:szCs w:val="20"/>
        </w:rPr>
      </w:pPr>
      <w:r w:rsidRPr="00436676">
        <w:rPr>
          <w:rFonts w:ascii="Verdana" w:hAnsi="Verdana"/>
          <w:b/>
          <w:sz w:val="20"/>
          <w:szCs w:val="20"/>
        </w:rPr>
        <w:t>5.2.3</w:t>
      </w:r>
      <w:r w:rsidRPr="00436676">
        <w:rPr>
          <w:rFonts w:ascii="Verdana" w:hAnsi="Verdana"/>
          <w:sz w:val="20"/>
          <w:szCs w:val="20"/>
        </w:rPr>
        <w:t xml:space="preserve">. Zdjęte uszkodzone elementy poduszki zderzeniowej zostaną przez Wykonawcę odwiezione i złożone na miejsce wskazane przez przedstawiciela Zamawiającego (Rejonu) – średnia odległość przewozu </w:t>
      </w:r>
      <w:smartTag w:uri="urn:schemas-microsoft-com:office:smarttags" w:element="metricconverter">
        <w:smartTagPr>
          <w:attr w:name="ProductID" w:val="15 km"/>
        </w:smartTagPr>
        <w:r w:rsidRPr="00436676">
          <w:rPr>
            <w:rFonts w:ascii="Verdana" w:hAnsi="Verdana"/>
            <w:sz w:val="20"/>
            <w:szCs w:val="20"/>
          </w:rPr>
          <w:t>15 km</w:t>
        </w:r>
      </w:smartTag>
      <w:r w:rsidRPr="00436676">
        <w:rPr>
          <w:rFonts w:ascii="Verdana" w:hAnsi="Verdana"/>
          <w:sz w:val="20"/>
          <w:szCs w:val="20"/>
        </w:rPr>
        <w:t xml:space="preserve"> . </w:t>
      </w:r>
    </w:p>
    <w:p w14:paraId="1FDBEE4A" w14:textId="5A85FC55" w:rsidR="000301DC" w:rsidRPr="00436676" w:rsidRDefault="000301DC" w:rsidP="001B33D2">
      <w:pPr>
        <w:jc w:val="both"/>
        <w:rPr>
          <w:rFonts w:ascii="Verdana" w:hAnsi="Verdana"/>
          <w:sz w:val="20"/>
          <w:szCs w:val="20"/>
        </w:rPr>
      </w:pPr>
      <w:r w:rsidRPr="00436676">
        <w:rPr>
          <w:rFonts w:ascii="Verdana" w:hAnsi="Verdana"/>
          <w:b/>
          <w:sz w:val="20"/>
          <w:szCs w:val="20"/>
        </w:rPr>
        <w:t>5.2.4.</w:t>
      </w:r>
      <w:r w:rsidR="001062E4">
        <w:rPr>
          <w:rFonts w:ascii="Verdana" w:hAnsi="Verdana"/>
          <w:sz w:val="20"/>
          <w:szCs w:val="20"/>
        </w:rPr>
        <w:t xml:space="preserve"> Remont poduszki zderzeniowej </w:t>
      </w:r>
      <w:r w:rsidRPr="00436676">
        <w:rPr>
          <w:rFonts w:ascii="Verdana" w:hAnsi="Verdana"/>
          <w:sz w:val="20"/>
          <w:szCs w:val="20"/>
        </w:rPr>
        <w:t xml:space="preserve">należy wykonywać z zachowaniem zasad wymienionych </w:t>
      </w:r>
      <w:r w:rsidR="001B33D2" w:rsidRPr="00436676">
        <w:rPr>
          <w:rFonts w:ascii="Verdana" w:hAnsi="Verdana"/>
          <w:sz w:val="20"/>
          <w:szCs w:val="20"/>
        </w:rPr>
        <w:br/>
      </w:r>
      <w:r w:rsidRPr="00436676">
        <w:rPr>
          <w:rFonts w:ascii="Verdana" w:hAnsi="Verdana"/>
          <w:sz w:val="20"/>
          <w:szCs w:val="20"/>
        </w:rPr>
        <w:t>w pkt. 5.1.</w:t>
      </w:r>
    </w:p>
    <w:p w14:paraId="53514B26" w14:textId="45049B57" w:rsidR="000301DC" w:rsidRPr="00436676" w:rsidRDefault="000301DC" w:rsidP="001B33D2">
      <w:pPr>
        <w:jc w:val="both"/>
        <w:rPr>
          <w:rFonts w:ascii="Verdana" w:hAnsi="Verdana"/>
          <w:b/>
          <w:sz w:val="20"/>
          <w:szCs w:val="20"/>
        </w:rPr>
      </w:pPr>
      <w:r w:rsidRPr="00436676">
        <w:rPr>
          <w:rFonts w:ascii="Verdana" w:hAnsi="Verdana"/>
          <w:b/>
          <w:sz w:val="20"/>
          <w:szCs w:val="20"/>
        </w:rPr>
        <w:t>5.2.5. U</w:t>
      </w:r>
      <w:r w:rsidR="001062E4">
        <w:rPr>
          <w:rFonts w:ascii="Verdana" w:hAnsi="Verdana"/>
          <w:sz w:val="20"/>
          <w:szCs w:val="20"/>
        </w:rPr>
        <w:t>szkodzone poduszki zderzeniowe</w:t>
      </w:r>
      <w:r w:rsidRPr="00436676">
        <w:rPr>
          <w:rFonts w:ascii="Verdana" w:hAnsi="Verdana"/>
          <w:sz w:val="20"/>
          <w:szCs w:val="20"/>
        </w:rPr>
        <w:t>, nie stwarzające bezpośredniego zagrożenia dla bezpieczeństwa ruchu drogowego, Wykonawca będzie remontował w ciągu 7 dni od daty otrzymania zlecenia.</w:t>
      </w:r>
    </w:p>
    <w:p w14:paraId="70BCC878" w14:textId="77777777" w:rsidR="000301DC" w:rsidRPr="00436676" w:rsidRDefault="000301DC" w:rsidP="001B33D2">
      <w:pPr>
        <w:jc w:val="both"/>
        <w:rPr>
          <w:rFonts w:ascii="Verdana" w:hAnsi="Verdana"/>
          <w:sz w:val="20"/>
          <w:szCs w:val="20"/>
        </w:rPr>
      </w:pPr>
      <w:r w:rsidRPr="00436676">
        <w:rPr>
          <w:rFonts w:ascii="Verdana" w:hAnsi="Verdana"/>
          <w:b/>
          <w:sz w:val="20"/>
          <w:szCs w:val="20"/>
        </w:rPr>
        <w:t>5.2. 6.</w:t>
      </w:r>
      <w:r w:rsidRPr="00436676">
        <w:rPr>
          <w:rFonts w:ascii="Verdana" w:hAnsi="Verdana"/>
          <w:sz w:val="20"/>
          <w:szCs w:val="20"/>
        </w:rPr>
        <w:t xml:space="preserve"> Lokalizacja uszkodzonej poduszki zderzeniowej , typ poduszki łącznie z terminem usunięcia uszkodzenia, będzie podawana Wykonawcy w bieżących zleceniach . </w:t>
      </w:r>
    </w:p>
    <w:p w14:paraId="1563915E" w14:textId="77777777" w:rsidR="000301DC" w:rsidRPr="00436676" w:rsidRDefault="000301DC" w:rsidP="000301DC">
      <w:pPr>
        <w:rPr>
          <w:rFonts w:ascii="Verdana" w:hAnsi="Verdana"/>
          <w:sz w:val="20"/>
          <w:szCs w:val="20"/>
        </w:rPr>
      </w:pPr>
      <w:r w:rsidRPr="00436676">
        <w:rPr>
          <w:rFonts w:ascii="Verdana" w:hAnsi="Verdana"/>
          <w:sz w:val="20"/>
          <w:szCs w:val="20"/>
        </w:rPr>
        <w:t xml:space="preserve"> </w:t>
      </w:r>
    </w:p>
    <w:p w14:paraId="27CC7AAC" w14:textId="77777777" w:rsidR="000301DC" w:rsidRPr="00436676" w:rsidRDefault="000301DC" w:rsidP="001B33D2">
      <w:pPr>
        <w:numPr>
          <w:ilvl w:val="1"/>
          <w:numId w:val="89"/>
        </w:numPr>
        <w:tabs>
          <w:tab w:val="left" w:pos="426"/>
        </w:tabs>
        <w:ind w:left="0" w:firstLine="0"/>
        <w:jc w:val="both"/>
        <w:rPr>
          <w:rFonts w:ascii="Verdana" w:hAnsi="Verdana"/>
          <w:sz w:val="20"/>
          <w:szCs w:val="20"/>
        </w:rPr>
      </w:pPr>
      <w:r w:rsidRPr="00436676">
        <w:rPr>
          <w:rFonts w:ascii="Verdana" w:hAnsi="Verdana"/>
          <w:b/>
          <w:bCs/>
          <w:sz w:val="20"/>
          <w:szCs w:val="20"/>
        </w:rPr>
        <w:t xml:space="preserve">Zasady montażu nowych poduszek zderzeniowych (II etap prac) </w:t>
      </w:r>
    </w:p>
    <w:p w14:paraId="6A8AE2D0" w14:textId="2E72C827" w:rsidR="000301DC" w:rsidRPr="00436676" w:rsidRDefault="000301DC" w:rsidP="001B33D2">
      <w:pPr>
        <w:tabs>
          <w:tab w:val="left" w:pos="426"/>
        </w:tabs>
        <w:jc w:val="both"/>
        <w:rPr>
          <w:rFonts w:ascii="Verdana" w:hAnsi="Verdana"/>
          <w:sz w:val="20"/>
          <w:szCs w:val="20"/>
        </w:rPr>
      </w:pPr>
      <w:r w:rsidRPr="00436676">
        <w:rPr>
          <w:rFonts w:ascii="Verdana" w:hAnsi="Verdana"/>
          <w:b/>
          <w:bCs/>
          <w:sz w:val="20"/>
          <w:szCs w:val="20"/>
        </w:rPr>
        <w:t xml:space="preserve">II etap prac </w:t>
      </w:r>
      <w:r w:rsidRPr="00436676">
        <w:rPr>
          <w:rFonts w:ascii="Verdana" w:hAnsi="Verdana"/>
          <w:sz w:val="20"/>
          <w:szCs w:val="20"/>
        </w:rPr>
        <w:t xml:space="preserve">obejmuje montaż nowych poduszek zderzeniowych, zgodnie z zamówieniem </w:t>
      </w:r>
      <w:r w:rsidR="001B33D2" w:rsidRPr="00436676">
        <w:rPr>
          <w:rFonts w:ascii="Verdana" w:hAnsi="Verdana"/>
          <w:sz w:val="20"/>
          <w:szCs w:val="20"/>
        </w:rPr>
        <w:br/>
      </w:r>
      <w:r w:rsidRPr="00436676">
        <w:rPr>
          <w:rFonts w:ascii="Verdana" w:hAnsi="Verdana"/>
          <w:sz w:val="20"/>
          <w:szCs w:val="20"/>
        </w:rPr>
        <w:t xml:space="preserve">i  dokumentacją techniczną. </w:t>
      </w:r>
    </w:p>
    <w:p w14:paraId="6D2C2698" w14:textId="77777777" w:rsidR="000301DC" w:rsidRPr="00436676" w:rsidRDefault="000301DC" w:rsidP="001B33D2">
      <w:pPr>
        <w:tabs>
          <w:tab w:val="left" w:pos="426"/>
        </w:tabs>
        <w:jc w:val="both"/>
        <w:rPr>
          <w:rFonts w:ascii="Verdana" w:hAnsi="Verdana"/>
          <w:sz w:val="20"/>
          <w:szCs w:val="20"/>
        </w:rPr>
      </w:pPr>
      <w:r w:rsidRPr="00436676">
        <w:rPr>
          <w:rFonts w:ascii="Verdana" w:hAnsi="Verdana"/>
          <w:b/>
          <w:sz w:val="20"/>
          <w:szCs w:val="20"/>
        </w:rPr>
        <w:t>5.3.1</w:t>
      </w:r>
      <w:r w:rsidRPr="00436676">
        <w:rPr>
          <w:rFonts w:ascii="Verdana" w:hAnsi="Verdana"/>
          <w:sz w:val="20"/>
          <w:szCs w:val="20"/>
        </w:rPr>
        <w:t xml:space="preserve">. Montaż nowych poduszek zderzeniowych będzie wykonywany zgodnie z certyfikatem dla danego typu poduszki zderzeniowej, oraz zgodnie z instrukcją montażową producenta . </w:t>
      </w:r>
    </w:p>
    <w:p w14:paraId="51D177AC" w14:textId="0475470E" w:rsidR="000301DC" w:rsidRPr="00436676" w:rsidRDefault="000301DC" w:rsidP="001B33D2">
      <w:pPr>
        <w:jc w:val="both"/>
        <w:rPr>
          <w:rFonts w:ascii="Verdana" w:hAnsi="Verdana"/>
          <w:sz w:val="20"/>
          <w:szCs w:val="20"/>
        </w:rPr>
      </w:pPr>
      <w:r w:rsidRPr="00436676">
        <w:rPr>
          <w:rFonts w:ascii="Verdana" w:hAnsi="Verdana"/>
          <w:b/>
          <w:sz w:val="20"/>
          <w:szCs w:val="20"/>
        </w:rPr>
        <w:t>5.3.2</w:t>
      </w:r>
      <w:r w:rsidRPr="00436676">
        <w:rPr>
          <w:rFonts w:ascii="Verdana" w:hAnsi="Verdana"/>
          <w:sz w:val="20"/>
          <w:szCs w:val="20"/>
        </w:rPr>
        <w:t xml:space="preserve">. Montaż poduszki zderzeniowej  należy wykonywać z zachowaniem zasad wymienionych </w:t>
      </w:r>
      <w:r w:rsidR="001B33D2" w:rsidRPr="00436676">
        <w:rPr>
          <w:rFonts w:ascii="Verdana" w:hAnsi="Verdana"/>
          <w:sz w:val="20"/>
          <w:szCs w:val="20"/>
        </w:rPr>
        <w:br/>
      </w:r>
      <w:r w:rsidRPr="00436676">
        <w:rPr>
          <w:rFonts w:ascii="Verdana" w:hAnsi="Verdana"/>
          <w:sz w:val="20"/>
          <w:szCs w:val="20"/>
        </w:rPr>
        <w:t>w pkt. 5.1.</w:t>
      </w:r>
    </w:p>
    <w:p w14:paraId="6BE8F565" w14:textId="77777777" w:rsidR="000301DC" w:rsidRPr="00436676" w:rsidRDefault="000301DC" w:rsidP="001B33D2">
      <w:pPr>
        <w:tabs>
          <w:tab w:val="left" w:pos="426"/>
        </w:tabs>
        <w:jc w:val="both"/>
        <w:rPr>
          <w:rFonts w:ascii="Verdana" w:hAnsi="Verdana"/>
          <w:sz w:val="20"/>
          <w:szCs w:val="20"/>
        </w:rPr>
      </w:pPr>
      <w:r w:rsidRPr="00436676">
        <w:rPr>
          <w:rFonts w:ascii="Verdana" w:hAnsi="Verdana"/>
          <w:b/>
          <w:sz w:val="20"/>
          <w:szCs w:val="20"/>
        </w:rPr>
        <w:t xml:space="preserve">5.3.3. </w:t>
      </w:r>
      <w:r w:rsidRPr="00436676">
        <w:rPr>
          <w:rFonts w:ascii="Verdana" w:hAnsi="Verdana"/>
          <w:sz w:val="20"/>
          <w:szCs w:val="20"/>
        </w:rPr>
        <w:t xml:space="preserve">Rodzaj poduszki zderzeniowej przeznaczonej do montażu  będzie uzależniony od drogi, miejsca montażu oraz właściwości pracy poduszki zderzeniowej podczas kolizji. </w:t>
      </w:r>
    </w:p>
    <w:p w14:paraId="631B23D1" w14:textId="5FA4BFF9" w:rsidR="000301DC" w:rsidRPr="00436676" w:rsidRDefault="000301DC" w:rsidP="001B33D2">
      <w:pPr>
        <w:jc w:val="both"/>
        <w:rPr>
          <w:rFonts w:ascii="Verdana" w:hAnsi="Verdana"/>
          <w:sz w:val="20"/>
          <w:szCs w:val="20"/>
        </w:rPr>
      </w:pPr>
      <w:r w:rsidRPr="00436676">
        <w:rPr>
          <w:rFonts w:ascii="Verdana" w:hAnsi="Verdana"/>
          <w:b/>
          <w:sz w:val="20"/>
          <w:szCs w:val="20"/>
        </w:rPr>
        <w:t>5.3.4.</w:t>
      </w:r>
      <w:r w:rsidRPr="00436676">
        <w:rPr>
          <w:rFonts w:ascii="Verdana" w:hAnsi="Verdana"/>
          <w:sz w:val="20"/>
          <w:szCs w:val="20"/>
        </w:rPr>
        <w:t xml:space="preserve"> Właściwie połączyć poduszkę zderzeniową z istniejącymi barierami ochronnymi </w:t>
      </w:r>
      <w:r w:rsidR="001B33D2" w:rsidRPr="00436676">
        <w:rPr>
          <w:rFonts w:ascii="Verdana" w:hAnsi="Verdana"/>
          <w:sz w:val="20"/>
          <w:szCs w:val="20"/>
        </w:rPr>
        <w:t>–</w:t>
      </w:r>
      <w:r w:rsidRPr="00436676">
        <w:rPr>
          <w:rFonts w:ascii="Verdana" w:hAnsi="Verdana"/>
          <w:sz w:val="20"/>
          <w:szCs w:val="20"/>
        </w:rPr>
        <w:t xml:space="preserve"> zgodnie</w:t>
      </w:r>
      <w:r w:rsidR="001B33D2" w:rsidRPr="00436676">
        <w:rPr>
          <w:rFonts w:ascii="Verdana" w:hAnsi="Verdana"/>
          <w:sz w:val="20"/>
          <w:szCs w:val="20"/>
        </w:rPr>
        <w:br/>
      </w:r>
      <w:r w:rsidRPr="00436676">
        <w:rPr>
          <w:rFonts w:ascii="Verdana" w:hAnsi="Verdana"/>
          <w:sz w:val="20"/>
          <w:szCs w:val="20"/>
        </w:rPr>
        <w:t xml:space="preserve">z zaleceniami producenta. </w:t>
      </w:r>
    </w:p>
    <w:p w14:paraId="2339FA25" w14:textId="4E65A187" w:rsidR="000301DC" w:rsidRPr="00436676" w:rsidRDefault="000301DC" w:rsidP="001B33D2">
      <w:pPr>
        <w:jc w:val="both"/>
        <w:rPr>
          <w:rFonts w:ascii="Verdana" w:hAnsi="Verdana"/>
          <w:sz w:val="20"/>
          <w:szCs w:val="20"/>
        </w:rPr>
      </w:pPr>
      <w:r w:rsidRPr="00436676">
        <w:rPr>
          <w:rFonts w:ascii="Verdana" w:hAnsi="Verdana"/>
          <w:b/>
          <w:sz w:val="20"/>
          <w:szCs w:val="20"/>
        </w:rPr>
        <w:t xml:space="preserve">5.3.5. </w:t>
      </w:r>
      <w:r w:rsidRPr="00436676">
        <w:rPr>
          <w:rFonts w:ascii="Verdana" w:hAnsi="Verdana"/>
          <w:sz w:val="20"/>
          <w:szCs w:val="20"/>
        </w:rPr>
        <w:t xml:space="preserve">Ława (fundament) konieczna do wykonania pod planowaną do montażu poduszkę zderzeniową, winna być wykonana z materiału, wytrzymałości i wymiarach zgodnych </w:t>
      </w:r>
      <w:r w:rsidR="001B33D2" w:rsidRPr="00436676">
        <w:rPr>
          <w:rFonts w:ascii="Verdana" w:hAnsi="Verdana"/>
          <w:sz w:val="20"/>
          <w:szCs w:val="20"/>
        </w:rPr>
        <w:br/>
      </w:r>
      <w:r w:rsidRPr="00436676">
        <w:rPr>
          <w:rFonts w:ascii="Verdana" w:hAnsi="Verdana"/>
          <w:sz w:val="20"/>
          <w:szCs w:val="20"/>
        </w:rPr>
        <w:t xml:space="preserve">z certyfikowanym systemem i instrukcją producenta poduszki zderzeniowej. </w:t>
      </w:r>
    </w:p>
    <w:p w14:paraId="023E2288" w14:textId="3AE98012" w:rsidR="000301DC" w:rsidRPr="00436676" w:rsidRDefault="000301DC" w:rsidP="001B33D2">
      <w:pPr>
        <w:jc w:val="both"/>
        <w:rPr>
          <w:rFonts w:ascii="Verdana" w:hAnsi="Verdana"/>
          <w:sz w:val="20"/>
          <w:szCs w:val="20"/>
        </w:rPr>
      </w:pPr>
      <w:r w:rsidRPr="00436676">
        <w:rPr>
          <w:rFonts w:ascii="Verdana" w:hAnsi="Verdana"/>
          <w:b/>
          <w:sz w:val="20"/>
          <w:szCs w:val="20"/>
        </w:rPr>
        <w:t xml:space="preserve">5.3.6. </w:t>
      </w:r>
      <w:r w:rsidRPr="00436676">
        <w:rPr>
          <w:rFonts w:ascii="Verdana" w:hAnsi="Verdana"/>
          <w:sz w:val="20"/>
          <w:szCs w:val="20"/>
        </w:rPr>
        <w:t>Typ, lokalizacja, oraz termin wykonania montażu poduszek zderzeniowych , będą u</w:t>
      </w:r>
      <w:r w:rsidR="00CE6606">
        <w:rPr>
          <w:rFonts w:ascii="Verdana" w:hAnsi="Verdana"/>
          <w:sz w:val="20"/>
          <w:szCs w:val="20"/>
        </w:rPr>
        <w:t xml:space="preserve">stalane każdorazowo </w:t>
      </w:r>
      <w:r w:rsidRPr="00436676">
        <w:rPr>
          <w:rFonts w:ascii="Verdana" w:hAnsi="Verdana"/>
          <w:sz w:val="20"/>
          <w:szCs w:val="20"/>
        </w:rPr>
        <w:t xml:space="preserve">w miarę potrzeb wynikających po stronie Zamawiającego. </w:t>
      </w:r>
    </w:p>
    <w:p w14:paraId="24BF5AA7" w14:textId="37BFF3FA" w:rsidR="000301DC" w:rsidRPr="00436676" w:rsidRDefault="000301DC" w:rsidP="001B33D2">
      <w:pPr>
        <w:jc w:val="both"/>
        <w:rPr>
          <w:rFonts w:ascii="Verdana" w:hAnsi="Verdana"/>
          <w:sz w:val="20"/>
          <w:szCs w:val="20"/>
        </w:rPr>
      </w:pPr>
      <w:r w:rsidRPr="00436676">
        <w:rPr>
          <w:rFonts w:ascii="Verdana" w:hAnsi="Verdana"/>
          <w:b/>
          <w:bCs/>
          <w:sz w:val="20"/>
          <w:szCs w:val="20"/>
        </w:rPr>
        <w:t xml:space="preserve">5.3.7. </w:t>
      </w:r>
      <w:r w:rsidRPr="00436676">
        <w:rPr>
          <w:rFonts w:ascii="Verdana" w:hAnsi="Verdana"/>
          <w:sz w:val="20"/>
          <w:szCs w:val="20"/>
        </w:rPr>
        <w:t xml:space="preserve">Wykonawca uzyska we własnym zakresie informacje dotyczące urządzeń podziemnych, które mogą znajdować się w linii planowanego montażu poduszki zderzeniowej, by </w:t>
      </w:r>
      <w:r w:rsidR="001062E4">
        <w:rPr>
          <w:rFonts w:ascii="Verdana" w:hAnsi="Verdana"/>
          <w:sz w:val="20"/>
          <w:szCs w:val="20"/>
        </w:rPr>
        <w:t xml:space="preserve">nie spowodować ich uszkodzenia </w:t>
      </w:r>
      <w:r w:rsidRPr="00436676">
        <w:rPr>
          <w:rFonts w:ascii="Verdana" w:hAnsi="Verdana"/>
          <w:sz w:val="20"/>
          <w:szCs w:val="20"/>
        </w:rPr>
        <w:t>w czasie prac.</w:t>
      </w:r>
    </w:p>
    <w:p w14:paraId="5C0588B1" w14:textId="77777777" w:rsidR="000301DC" w:rsidRPr="00436676" w:rsidRDefault="000301DC" w:rsidP="001B33D2">
      <w:pPr>
        <w:jc w:val="both"/>
        <w:rPr>
          <w:rFonts w:ascii="Verdana" w:hAnsi="Verdana"/>
          <w:sz w:val="20"/>
          <w:szCs w:val="20"/>
        </w:rPr>
      </w:pPr>
      <w:r w:rsidRPr="00436676">
        <w:rPr>
          <w:rFonts w:ascii="Verdana" w:hAnsi="Verdana"/>
          <w:b/>
          <w:sz w:val="20"/>
          <w:szCs w:val="20"/>
        </w:rPr>
        <w:t xml:space="preserve">5.3.8. </w:t>
      </w:r>
      <w:r w:rsidRPr="00436676">
        <w:rPr>
          <w:rFonts w:ascii="Verdana" w:hAnsi="Verdana"/>
          <w:sz w:val="20"/>
          <w:szCs w:val="20"/>
        </w:rPr>
        <w:t xml:space="preserve">Dopuszczalne odchyłki wysokości poduszki zderzeniowej – nie mogą różnić się od dopuszczalnych uwidocznionych w katalogu czy instrukcji (informacji) montażu wydanej przez producenta certyfikowanej konstrukcji. </w:t>
      </w:r>
    </w:p>
    <w:p w14:paraId="5B59DED7" w14:textId="77777777" w:rsidR="000301DC" w:rsidRPr="00436676" w:rsidRDefault="000301DC" w:rsidP="000301DC">
      <w:pPr>
        <w:rPr>
          <w:rFonts w:ascii="Verdana" w:hAnsi="Verdana"/>
          <w:sz w:val="20"/>
          <w:szCs w:val="20"/>
        </w:rPr>
      </w:pPr>
      <w:r w:rsidRPr="00436676">
        <w:rPr>
          <w:rFonts w:ascii="Verdana" w:hAnsi="Verdana"/>
          <w:sz w:val="20"/>
          <w:szCs w:val="20"/>
        </w:rPr>
        <w:t xml:space="preserve"> </w:t>
      </w:r>
    </w:p>
    <w:p w14:paraId="21C6D791" w14:textId="77777777" w:rsidR="000301DC" w:rsidRPr="00436676" w:rsidRDefault="000301DC" w:rsidP="002B3AD7">
      <w:pPr>
        <w:numPr>
          <w:ilvl w:val="0"/>
          <w:numId w:val="89"/>
        </w:numPr>
        <w:jc w:val="both"/>
        <w:rPr>
          <w:rFonts w:ascii="Verdana" w:hAnsi="Verdana"/>
          <w:b/>
          <w:bCs/>
          <w:sz w:val="20"/>
          <w:szCs w:val="20"/>
        </w:rPr>
      </w:pPr>
      <w:r w:rsidRPr="00436676">
        <w:rPr>
          <w:rFonts w:ascii="Verdana" w:hAnsi="Verdana"/>
          <w:sz w:val="20"/>
          <w:szCs w:val="20"/>
        </w:rPr>
        <w:t xml:space="preserve"> </w:t>
      </w:r>
      <w:r w:rsidRPr="00436676">
        <w:rPr>
          <w:rFonts w:ascii="Verdana" w:hAnsi="Verdana"/>
          <w:b/>
          <w:bCs/>
          <w:sz w:val="20"/>
          <w:szCs w:val="20"/>
        </w:rPr>
        <w:t xml:space="preserve">KONTROLA JAKOŚCI PRAC </w:t>
      </w:r>
    </w:p>
    <w:p w14:paraId="6A39635F" w14:textId="2AE2FB39" w:rsidR="001B33D2" w:rsidRPr="00436676" w:rsidRDefault="000301DC" w:rsidP="001B33D2">
      <w:pPr>
        <w:pStyle w:val="Tekstpodstawowywcity3"/>
        <w:ind w:left="0" w:firstLine="0"/>
        <w:rPr>
          <w:rFonts w:ascii="Verdana" w:hAnsi="Verdana"/>
          <w:sz w:val="20"/>
          <w:szCs w:val="20"/>
        </w:rPr>
      </w:pPr>
      <w:r w:rsidRPr="00436676">
        <w:rPr>
          <w:rFonts w:ascii="Verdana" w:hAnsi="Verdana"/>
          <w:sz w:val="20"/>
          <w:szCs w:val="20"/>
        </w:rPr>
        <w:t>Ogólne zasady kontroli jakości prac podano w STWIORB D-M.00.00.00. „W</w:t>
      </w:r>
      <w:r w:rsidR="001B33D2" w:rsidRPr="00436676">
        <w:rPr>
          <w:rFonts w:ascii="Verdana" w:hAnsi="Verdana"/>
          <w:sz w:val="20"/>
          <w:szCs w:val="20"/>
        </w:rPr>
        <w:t>ymagania ogólne”</w:t>
      </w:r>
      <w:r w:rsidRPr="00436676">
        <w:rPr>
          <w:rFonts w:ascii="Verdana" w:hAnsi="Verdana"/>
          <w:sz w:val="20"/>
          <w:szCs w:val="20"/>
        </w:rPr>
        <w:t>.</w:t>
      </w:r>
    </w:p>
    <w:p w14:paraId="504931BE" w14:textId="77777777" w:rsidR="000301DC" w:rsidRPr="00436676" w:rsidRDefault="000301DC" w:rsidP="002B3AD7">
      <w:pPr>
        <w:pStyle w:val="Tekstpodstawowywcity3"/>
        <w:numPr>
          <w:ilvl w:val="1"/>
          <w:numId w:val="89"/>
        </w:numPr>
        <w:tabs>
          <w:tab w:val="left" w:pos="426"/>
        </w:tabs>
        <w:spacing w:before="0" w:after="0"/>
        <w:ind w:left="0" w:firstLine="0"/>
        <w:rPr>
          <w:rFonts w:ascii="Verdana" w:hAnsi="Verdana"/>
          <w:b/>
          <w:sz w:val="20"/>
          <w:szCs w:val="20"/>
        </w:rPr>
      </w:pPr>
      <w:r w:rsidRPr="00436676">
        <w:rPr>
          <w:rFonts w:ascii="Verdana" w:hAnsi="Verdana"/>
          <w:b/>
          <w:sz w:val="20"/>
          <w:szCs w:val="20"/>
        </w:rPr>
        <w:t>Badania przed przystąpieniem do prac</w:t>
      </w:r>
    </w:p>
    <w:p w14:paraId="230618E5" w14:textId="36A6251B" w:rsidR="000301DC" w:rsidRPr="00436676" w:rsidRDefault="000301DC" w:rsidP="001B33D2">
      <w:pPr>
        <w:pStyle w:val="Tekstpodstawowywcity3"/>
        <w:spacing w:before="0" w:after="0"/>
        <w:ind w:left="0" w:firstLine="0"/>
        <w:rPr>
          <w:rFonts w:ascii="Verdana" w:hAnsi="Verdana"/>
          <w:sz w:val="20"/>
          <w:szCs w:val="20"/>
        </w:rPr>
      </w:pPr>
      <w:r w:rsidRPr="00436676">
        <w:rPr>
          <w:rFonts w:ascii="Verdana" w:hAnsi="Verdana"/>
          <w:sz w:val="20"/>
          <w:szCs w:val="20"/>
        </w:rPr>
        <w:lastRenderedPageBreak/>
        <w:t xml:space="preserve">Przed przystąpieniem do prac Wykonawca przedstawi Inżynierowi (Inspektorowi) zaświadczenia </w:t>
      </w:r>
      <w:r w:rsidR="001B33D2" w:rsidRPr="00436676">
        <w:rPr>
          <w:rFonts w:ascii="Verdana" w:hAnsi="Verdana"/>
          <w:sz w:val="20"/>
          <w:szCs w:val="20"/>
        </w:rPr>
        <w:br/>
      </w:r>
      <w:r w:rsidRPr="00436676">
        <w:rPr>
          <w:rFonts w:ascii="Verdana" w:hAnsi="Verdana"/>
          <w:sz w:val="20"/>
          <w:szCs w:val="20"/>
        </w:rPr>
        <w:t xml:space="preserve">o jakości na materiały, które będą używane przy wykonaniu ławy (fundamentu) i montażu pozostałych konstrukcji poduszki zderzeniowej, a do których wydania zobowiązani są producenci przez właściwe przepisy. </w:t>
      </w:r>
    </w:p>
    <w:p w14:paraId="38BC58D4" w14:textId="77777777" w:rsidR="00036BAE" w:rsidRPr="00436676" w:rsidRDefault="00036BAE" w:rsidP="00036BAE">
      <w:pPr>
        <w:pStyle w:val="Tekstpodstawowywcity3"/>
        <w:tabs>
          <w:tab w:val="left" w:pos="426"/>
        </w:tabs>
        <w:spacing w:before="0" w:after="0"/>
        <w:ind w:left="0" w:firstLine="0"/>
        <w:rPr>
          <w:rFonts w:ascii="Verdana" w:hAnsi="Verdana"/>
          <w:b/>
          <w:sz w:val="20"/>
          <w:szCs w:val="20"/>
        </w:rPr>
      </w:pPr>
    </w:p>
    <w:p w14:paraId="3BF5DEFC" w14:textId="77777777" w:rsidR="000301DC" w:rsidRPr="00436676" w:rsidRDefault="000301DC" w:rsidP="002B3AD7">
      <w:pPr>
        <w:pStyle w:val="Tekstpodstawowywcity3"/>
        <w:numPr>
          <w:ilvl w:val="1"/>
          <w:numId w:val="89"/>
        </w:numPr>
        <w:tabs>
          <w:tab w:val="left" w:pos="426"/>
        </w:tabs>
        <w:spacing w:before="0" w:after="0"/>
        <w:ind w:left="0" w:firstLine="0"/>
        <w:rPr>
          <w:rFonts w:ascii="Verdana" w:hAnsi="Verdana"/>
          <w:b/>
          <w:sz w:val="20"/>
          <w:szCs w:val="20"/>
        </w:rPr>
      </w:pPr>
      <w:r w:rsidRPr="00436676">
        <w:rPr>
          <w:rFonts w:ascii="Verdana" w:hAnsi="Verdana"/>
          <w:b/>
          <w:sz w:val="20"/>
          <w:szCs w:val="20"/>
        </w:rPr>
        <w:t>Decyzja Inżyniera</w:t>
      </w:r>
    </w:p>
    <w:p w14:paraId="6278428F" w14:textId="1B6799E1" w:rsidR="000301DC" w:rsidRPr="00436676" w:rsidRDefault="001B33D2" w:rsidP="001B33D2">
      <w:pPr>
        <w:pStyle w:val="Tekstpodstawowywcity3"/>
        <w:tabs>
          <w:tab w:val="left" w:pos="426"/>
        </w:tabs>
        <w:spacing w:before="0" w:after="0"/>
        <w:ind w:left="0"/>
        <w:rPr>
          <w:rFonts w:ascii="Verdana" w:hAnsi="Verdana"/>
          <w:sz w:val="20"/>
          <w:szCs w:val="20"/>
        </w:rPr>
      </w:pPr>
      <w:r w:rsidRPr="00436676">
        <w:rPr>
          <w:rFonts w:ascii="Verdana" w:hAnsi="Verdana"/>
          <w:sz w:val="20"/>
          <w:szCs w:val="20"/>
        </w:rPr>
        <w:tab/>
      </w:r>
      <w:r w:rsidR="000301DC" w:rsidRPr="00436676">
        <w:rPr>
          <w:rFonts w:ascii="Verdana" w:hAnsi="Verdana"/>
          <w:sz w:val="20"/>
          <w:szCs w:val="20"/>
        </w:rPr>
        <w:t xml:space="preserve">Po sprawdzeniu i zaakceptowaniu materiałów  Inżynier (przedstawiciel Zamawiającego) zdecyduje </w:t>
      </w:r>
      <w:r w:rsidR="000301DC" w:rsidRPr="00436676">
        <w:rPr>
          <w:rFonts w:ascii="Verdana" w:hAnsi="Verdana"/>
          <w:sz w:val="20"/>
          <w:szCs w:val="20"/>
        </w:rPr>
        <w:br/>
        <w:t>o przystąpieniu Wykonawcy do prac związanych z montażem poduszki zderzeniowej.</w:t>
      </w:r>
    </w:p>
    <w:p w14:paraId="02C14481" w14:textId="77777777" w:rsidR="001B33D2" w:rsidRPr="00436676" w:rsidRDefault="001B33D2" w:rsidP="001B33D2">
      <w:pPr>
        <w:pStyle w:val="Tekstpodstawowywcity3"/>
        <w:tabs>
          <w:tab w:val="left" w:pos="426"/>
        </w:tabs>
        <w:spacing w:before="0" w:after="0"/>
        <w:ind w:left="0"/>
        <w:rPr>
          <w:rFonts w:ascii="Verdana" w:hAnsi="Verdana"/>
          <w:sz w:val="20"/>
          <w:szCs w:val="20"/>
        </w:rPr>
      </w:pPr>
    </w:p>
    <w:p w14:paraId="3A9E600F" w14:textId="77777777" w:rsidR="000301DC" w:rsidRPr="00436676" w:rsidRDefault="000301DC" w:rsidP="002B3AD7">
      <w:pPr>
        <w:numPr>
          <w:ilvl w:val="1"/>
          <w:numId w:val="89"/>
        </w:numPr>
        <w:tabs>
          <w:tab w:val="left" w:pos="426"/>
        </w:tabs>
        <w:ind w:left="0" w:firstLine="0"/>
        <w:jc w:val="both"/>
        <w:rPr>
          <w:rFonts w:ascii="Verdana" w:hAnsi="Verdana"/>
          <w:b/>
          <w:sz w:val="20"/>
          <w:szCs w:val="20"/>
        </w:rPr>
      </w:pPr>
      <w:r w:rsidRPr="00436676">
        <w:rPr>
          <w:rFonts w:ascii="Verdana" w:hAnsi="Verdana"/>
          <w:b/>
          <w:sz w:val="20"/>
          <w:szCs w:val="20"/>
        </w:rPr>
        <w:t>Kontrola podczas prac.</w:t>
      </w:r>
    </w:p>
    <w:p w14:paraId="68D7FFCE" w14:textId="77777777" w:rsidR="000301DC" w:rsidRPr="00436676" w:rsidRDefault="000301DC" w:rsidP="001B33D2">
      <w:pPr>
        <w:jc w:val="both"/>
        <w:rPr>
          <w:rFonts w:ascii="Verdana" w:hAnsi="Verdana"/>
          <w:sz w:val="20"/>
          <w:szCs w:val="20"/>
        </w:rPr>
      </w:pPr>
      <w:r w:rsidRPr="00436676">
        <w:rPr>
          <w:rFonts w:ascii="Verdana" w:hAnsi="Verdana"/>
          <w:sz w:val="20"/>
          <w:szCs w:val="20"/>
        </w:rPr>
        <w:t>Kontrola powinna obejmować :</w:t>
      </w:r>
    </w:p>
    <w:p w14:paraId="417D724E" w14:textId="77777777" w:rsidR="000301DC" w:rsidRPr="00436676" w:rsidRDefault="000301DC" w:rsidP="001B33D2">
      <w:pPr>
        <w:ind w:left="142" w:hanging="142"/>
        <w:jc w:val="both"/>
        <w:rPr>
          <w:rFonts w:ascii="Verdana" w:hAnsi="Verdana"/>
          <w:sz w:val="20"/>
          <w:szCs w:val="20"/>
        </w:rPr>
      </w:pPr>
      <w:r w:rsidRPr="00436676">
        <w:rPr>
          <w:rFonts w:ascii="Verdana" w:hAnsi="Verdana"/>
          <w:sz w:val="20"/>
          <w:szCs w:val="20"/>
        </w:rPr>
        <w:t>- zgodność wykonania prac z dokumentacją ( lokalizacja, wymiary, wysokość górnej krawędzi absorbera nad terenem,</w:t>
      </w:r>
    </w:p>
    <w:p w14:paraId="0496E678" w14:textId="4B6DBB24" w:rsidR="000301DC" w:rsidRPr="00436676" w:rsidRDefault="000301DC" w:rsidP="001B33D2">
      <w:pPr>
        <w:ind w:left="142" w:hanging="142"/>
        <w:jc w:val="both"/>
        <w:rPr>
          <w:rFonts w:ascii="Verdana" w:hAnsi="Verdana"/>
          <w:sz w:val="20"/>
          <w:szCs w:val="20"/>
        </w:rPr>
      </w:pPr>
      <w:r w:rsidRPr="00436676">
        <w:rPr>
          <w:rFonts w:ascii="Verdana" w:hAnsi="Verdana"/>
          <w:sz w:val="20"/>
          <w:szCs w:val="20"/>
        </w:rPr>
        <w:t xml:space="preserve">- prawidłowość wykonania koryta pod ławę (fundament) i wykonanie ławy z kruszywa - wymiary </w:t>
      </w:r>
      <w:r w:rsidR="001B33D2" w:rsidRPr="00436676">
        <w:rPr>
          <w:rFonts w:ascii="Verdana" w:hAnsi="Verdana"/>
          <w:sz w:val="20"/>
          <w:szCs w:val="20"/>
        </w:rPr>
        <w:br/>
      </w:r>
      <w:r w:rsidRPr="00436676">
        <w:rPr>
          <w:rFonts w:ascii="Verdana" w:hAnsi="Verdana"/>
          <w:sz w:val="20"/>
          <w:szCs w:val="20"/>
        </w:rPr>
        <w:t xml:space="preserve">i wskaźnik zagęszczenia dna koryta i ławy fundamentowej, </w:t>
      </w:r>
    </w:p>
    <w:p w14:paraId="2C142BB0" w14:textId="77777777" w:rsidR="000301DC" w:rsidRPr="00436676" w:rsidRDefault="000301DC" w:rsidP="001B33D2">
      <w:pPr>
        <w:ind w:left="142" w:hanging="142"/>
        <w:jc w:val="both"/>
        <w:rPr>
          <w:rFonts w:ascii="Verdana" w:hAnsi="Verdana"/>
          <w:sz w:val="20"/>
          <w:szCs w:val="20"/>
        </w:rPr>
      </w:pPr>
      <w:r w:rsidRPr="00436676">
        <w:rPr>
          <w:rFonts w:ascii="Verdana" w:hAnsi="Verdana"/>
          <w:sz w:val="20"/>
          <w:szCs w:val="20"/>
        </w:rPr>
        <w:t>- w przypadku ławy betonowej- wymiary i wytrzymałość (pobranie próbek i sprawdzenie wytrzymałości na ściskanie i nasiąkliwości) -  zgodnie z dopuszczalnymi tolerancjami,</w:t>
      </w:r>
    </w:p>
    <w:p w14:paraId="1CDCCB38" w14:textId="77777777" w:rsidR="000301DC" w:rsidRPr="00436676" w:rsidRDefault="000301DC" w:rsidP="001B33D2">
      <w:pPr>
        <w:ind w:left="142" w:hanging="142"/>
        <w:jc w:val="both"/>
        <w:rPr>
          <w:rFonts w:ascii="Verdana" w:hAnsi="Verdana"/>
          <w:sz w:val="20"/>
          <w:szCs w:val="20"/>
        </w:rPr>
      </w:pPr>
      <w:r w:rsidRPr="00436676">
        <w:rPr>
          <w:rFonts w:ascii="Verdana" w:hAnsi="Verdana"/>
          <w:sz w:val="20"/>
          <w:szCs w:val="20"/>
        </w:rPr>
        <w:t>- prawidłowość montażu poduszki zderzeniowej – zgodnie z dokumentacją i instrukcją montażu producenta certyfikowanej konstrukcji,</w:t>
      </w:r>
    </w:p>
    <w:p w14:paraId="5D6CD35F" w14:textId="77777777" w:rsidR="000301DC" w:rsidRPr="00436676" w:rsidRDefault="000301DC" w:rsidP="001B33D2">
      <w:pPr>
        <w:jc w:val="both"/>
        <w:rPr>
          <w:rFonts w:ascii="Verdana" w:hAnsi="Verdana"/>
          <w:sz w:val="20"/>
          <w:szCs w:val="20"/>
        </w:rPr>
      </w:pPr>
      <w:r w:rsidRPr="00436676">
        <w:rPr>
          <w:rFonts w:ascii="Verdana" w:hAnsi="Verdana"/>
          <w:sz w:val="20"/>
          <w:szCs w:val="20"/>
        </w:rPr>
        <w:t xml:space="preserve">- sprawdzenie czy na powierzchni elementów metalowych nie została uszkodzona powłoka antykorozyjna, </w:t>
      </w:r>
    </w:p>
    <w:p w14:paraId="32F5CDE9" w14:textId="77777777" w:rsidR="000301DC" w:rsidRPr="00436676" w:rsidRDefault="000301DC" w:rsidP="001B33D2">
      <w:pPr>
        <w:jc w:val="both"/>
        <w:rPr>
          <w:rFonts w:ascii="Verdana" w:hAnsi="Verdana"/>
          <w:sz w:val="20"/>
          <w:szCs w:val="20"/>
        </w:rPr>
      </w:pPr>
      <w:r w:rsidRPr="00436676">
        <w:rPr>
          <w:rFonts w:ascii="Verdana" w:hAnsi="Verdana"/>
          <w:sz w:val="20"/>
          <w:szCs w:val="20"/>
        </w:rPr>
        <w:t>- sprawdzenie czy elementy betonowe nie są uszkodzone tj. brak pęknięć , rys, złuszczeń, śladów korozji,</w:t>
      </w:r>
    </w:p>
    <w:p w14:paraId="1AE93ACA" w14:textId="3D8C7E84" w:rsidR="000301DC" w:rsidRPr="00436676" w:rsidRDefault="000301DC" w:rsidP="001B33D2">
      <w:pPr>
        <w:jc w:val="both"/>
        <w:rPr>
          <w:rFonts w:ascii="Verdana" w:hAnsi="Verdana"/>
          <w:sz w:val="20"/>
          <w:szCs w:val="20"/>
        </w:rPr>
      </w:pPr>
      <w:r w:rsidRPr="00436676">
        <w:rPr>
          <w:rFonts w:ascii="Verdana" w:hAnsi="Verdana"/>
          <w:sz w:val="20"/>
          <w:szCs w:val="20"/>
        </w:rPr>
        <w:t>- sprawdzenie cz</w:t>
      </w:r>
      <w:r w:rsidR="001062E4">
        <w:rPr>
          <w:rFonts w:ascii="Verdana" w:hAnsi="Verdana"/>
          <w:sz w:val="20"/>
          <w:szCs w:val="20"/>
        </w:rPr>
        <w:t>y elementy z tworzyw sztucznych</w:t>
      </w:r>
      <w:r w:rsidRPr="00436676">
        <w:rPr>
          <w:rFonts w:ascii="Verdana" w:hAnsi="Verdana"/>
          <w:sz w:val="20"/>
          <w:szCs w:val="20"/>
        </w:rPr>
        <w:t xml:space="preserve"> nie są uszkodzone tj. pęknięte, zdeformowane itp.,</w:t>
      </w:r>
    </w:p>
    <w:p w14:paraId="00811461" w14:textId="77777777" w:rsidR="000301DC" w:rsidRPr="00436676" w:rsidRDefault="000301DC" w:rsidP="001B33D2">
      <w:pPr>
        <w:jc w:val="both"/>
        <w:rPr>
          <w:rFonts w:ascii="Verdana" w:hAnsi="Verdana"/>
          <w:sz w:val="20"/>
          <w:szCs w:val="20"/>
        </w:rPr>
      </w:pPr>
      <w:r w:rsidRPr="00436676">
        <w:rPr>
          <w:rFonts w:ascii="Verdana" w:hAnsi="Verdana"/>
          <w:sz w:val="20"/>
          <w:szCs w:val="20"/>
        </w:rPr>
        <w:t>- prawidłowe wykonanie i zabezpieczenie szczelin dylatacyjnych,</w:t>
      </w:r>
    </w:p>
    <w:p w14:paraId="72F77B2B" w14:textId="77777777" w:rsidR="000301DC" w:rsidRPr="00436676" w:rsidRDefault="000301DC" w:rsidP="000301DC">
      <w:pPr>
        <w:rPr>
          <w:rFonts w:ascii="Verdana" w:hAnsi="Verdana"/>
          <w:sz w:val="20"/>
          <w:szCs w:val="20"/>
        </w:rPr>
      </w:pPr>
      <w:r w:rsidRPr="00436676">
        <w:rPr>
          <w:rFonts w:ascii="Verdana" w:hAnsi="Verdana"/>
          <w:sz w:val="20"/>
          <w:szCs w:val="20"/>
        </w:rPr>
        <w:t xml:space="preserve"> </w:t>
      </w:r>
    </w:p>
    <w:p w14:paraId="1B3D07BA" w14:textId="668C20EF" w:rsidR="000301DC" w:rsidRPr="00436676" w:rsidRDefault="000301DC" w:rsidP="001B33D2">
      <w:pPr>
        <w:jc w:val="both"/>
        <w:rPr>
          <w:rFonts w:ascii="Verdana" w:hAnsi="Verdana"/>
          <w:bCs/>
          <w:sz w:val="20"/>
          <w:szCs w:val="20"/>
        </w:rPr>
      </w:pPr>
      <w:r w:rsidRPr="00436676">
        <w:rPr>
          <w:rFonts w:ascii="Verdana" w:hAnsi="Verdana"/>
          <w:bCs/>
          <w:sz w:val="20"/>
          <w:szCs w:val="20"/>
        </w:rPr>
        <w:t>W przypadkach budzących wątpliwości Wykonawca zleci uprawnionej jednostce zbadanie właściwości dostarczonych wyrobów, materiałów i wykonanej ławy (fundamentu) pod poduszkę zderzeniową. Właściwości wszystkich materiałów i elementów konstrukcji jak i właściwości ławy (fundamentu) muszą być zgodne z wydanym przez jednostkę certyfikującą ,certyfikatem dla danej konstrukcji i instrukcją producenta.</w:t>
      </w:r>
    </w:p>
    <w:p w14:paraId="0F5E2731" w14:textId="77777777" w:rsidR="000301DC" w:rsidRPr="00436676" w:rsidRDefault="000301DC" w:rsidP="000301DC">
      <w:pPr>
        <w:ind w:left="284"/>
        <w:rPr>
          <w:rFonts w:ascii="Verdana" w:hAnsi="Verdana"/>
          <w:sz w:val="20"/>
          <w:szCs w:val="20"/>
        </w:rPr>
      </w:pPr>
    </w:p>
    <w:p w14:paraId="2A123441" w14:textId="77777777" w:rsidR="000301DC" w:rsidRPr="00436676" w:rsidRDefault="000301DC" w:rsidP="002B3AD7">
      <w:pPr>
        <w:numPr>
          <w:ilvl w:val="0"/>
          <w:numId w:val="89"/>
        </w:numPr>
        <w:ind w:left="284" w:hanging="284"/>
        <w:jc w:val="both"/>
        <w:rPr>
          <w:rFonts w:ascii="Verdana" w:hAnsi="Verdana"/>
          <w:b/>
          <w:sz w:val="20"/>
          <w:szCs w:val="20"/>
        </w:rPr>
      </w:pPr>
      <w:r w:rsidRPr="00436676">
        <w:rPr>
          <w:rFonts w:ascii="Verdana" w:hAnsi="Verdana"/>
          <w:b/>
          <w:bCs/>
          <w:sz w:val="20"/>
          <w:szCs w:val="20"/>
        </w:rPr>
        <w:t>OBMIAR PRAC</w:t>
      </w:r>
      <w:r w:rsidRPr="00436676">
        <w:rPr>
          <w:rFonts w:ascii="Verdana" w:hAnsi="Verdana"/>
          <w:b/>
          <w:sz w:val="20"/>
          <w:szCs w:val="20"/>
        </w:rPr>
        <w:t xml:space="preserve"> </w:t>
      </w:r>
    </w:p>
    <w:p w14:paraId="215A608E" w14:textId="77777777" w:rsidR="001B33D2" w:rsidRPr="00436676" w:rsidRDefault="001B33D2" w:rsidP="001B33D2">
      <w:pPr>
        <w:ind w:left="284"/>
        <w:jc w:val="both"/>
        <w:rPr>
          <w:rFonts w:ascii="Verdana" w:hAnsi="Verdana"/>
          <w:b/>
          <w:sz w:val="20"/>
          <w:szCs w:val="20"/>
        </w:rPr>
      </w:pPr>
    </w:p>
    <w:p w14:paraId="176B76F6" w14:textId="77777777" w:rsidR="000301DC" w:rsidRPr="00436676" w:rsidRDefault="000301DC" w:rsidP="000301DC">
      <w:pPr>
        <w:ind w:left="-142" w:firstLine="142"/>
        <w:rPr>
          <w:rFonts w:ascii="Verdana" w:hAnsi="Verdana"/>
          <w:sz w:val="20"/>
          <w:szCs w:val="20"/>
        </w:rPr>
      </w:pPr>
      <w:r w:rsidRPr="00436676">
        <w:rPr>
          <w:rFonts w:ascii="Verdana" w:hAnsi="Verdana"/>
          <w:sz w:val="20"/>
          <w:szCs w:val="20"/>
        </w:rPr>
        <w:t>Ogólne zasady obmiaru prac podano w STWIORB D-M.00.00.00. „Wymagania ogólne”.</w:t>
      </w:r>
    </w:p>
    <w:p w14:paraId="10BF6A93" w14:textId="77777777" w:rsidR="000301DC" w:rsidRPr="00436676" w:rsidRDefault="000301DC" w:rsidP="000301DC">
      <w:pPr>
        <w:rPr>
          <w:rFonts w:ascii="Verdana" w:hAnsi="Verdana"/>
          <w:sz w:val="20"/>
          <w:szCs w:val="20"/>
        </w:rPr>
      </w:pPr>
    </w:p>
    <w:p w14:paraId="1A684D84" w14:textId="77777777" w:rsidR="000301DC" w:rsidRPr="00436676" w:rsidRDefault="000301DC" w:rsidP="002B3AD7">
      <w:pPr>
        <w:numPr>
          <w:ilvl w:val="1"/>
          <w:numId w:val="89"/>
        </w:numPr>
        <w:tabs>
          <w:tab w:val="left" w:pos="426"/>
          <w:tab w:val="left" w:pos="851"/>
        </w:tabs>
        <w:ind w:left="0" w:firstLine="0"/>
        <w:jc w:val="both"/>
        <w:rPr>
          <w:rFonts w:ascii="Verdana" w:hAnsi="Verdana"/>
          <w:b/>
          <w:bCs/>
          <w:sz w:val="20"/>
          <w:szCs w:val="20"/>
        </w:rPr>
      </w:pPr>
      <w:r w:rsidRPr="00436676">
        <w:rPr>
          <w:rFonts w:ascii="Verdana" w:hAnsi="Verdana"/>
          <w:b/>
          <w:bCs/>
          <w:sz w:val="20"/>
          <w:szCs w:val="20"/>
        </w:rPr>
        <w:t>Jednostką obmiaru dla poszczególnych asortymentów prac jest:</w:t>
      </w:r>
    </w:p>
    <w:p w14:paraId="2E7278B4" w14:textId="1E9F2913" w:rsidR="000301DC" w:rsidRPr="00436676" w:rsidRDefault="000301DC" w:rsidP="001B33D2">
      <w:pPr>
        <w:pStyle w:val="Tekstpodstawowywcity3"/>
        <w:tabs>
          <w:tab w:val="left" w:pos="6804"/>
        </w:tabs>
        <w:ind w:left="0"/>
        <w:rPr>
          <w:rFonts w:ascii="Verdana" w:hAnsi="Verdana"/>
          <w:sz w:val="20"/>
          <w:szCs w:val="20"/>
        </w:rPr>
      </w:pPr>
      <w:r w:rsidRPr="00436676">
        <w:rPr>
          <w:rFonts w:ascii="Verdana" w:hAnsi="Verdana"/>
          <w:sz w:val="20"/>
          <w:szCs w:val="20"/>
        </w:rPr>
        <w:t xml:space="preserve"> </w:t>
      </w:r>
      <w:r w:rsidR="001B33D2" w:rsidRPr="00436676">
        <w:rPr>
          <w:rFonts w:ascii="Verdana" w:hAnsi="Verdana"/>
          <w:sz w:val="20"/>
          <w:szCs w:val="20"/>
        </w:rPr>
        <w:tab/>
      </w:r>
      <w:r w:rsidRPr="00436676">
        <w:rPr>
          <w:rFonts w:ascii="Verdana" w:hAnsi="Verdana"/>
          <w:sz w:val="20"/>
          <w:szCs w:val="20"/>
        </w:rPr>
        <w:t>- remont uszkodzonej metalowej poduszki zderzeniowej</w:t>
      </w:r>
      <w:r w:rsidR="00CE6606">
        <w:rPr>
          <w:rFonts w:ascii="Verdana" w:hAnsi="Verdana"/>
          <w:sz w:val="20"/>
          <w:szCs w:val="20"/>
        </w:rPr>
        <w:t xml:space="preserve"> </w:t>
      </w:r>
      <w:r w:rsidRPr="00436676">
        <w:rPr>
          <w:rFonts w:ascii="Verdana" w:hAnsi="Verdana"/>
          <w:sz w:val="20"/>
          <w:szCs w:val="20"/>
        </w:rPr>
        <w:t>- 1szt,</w:t>
      </w:r>
    </w:p>
    <w:p w14:paraId="788D4A42" w14:textId="05F39945" w:rsidR="000301DC" w:rsidRPr="00436676" w:rsidRDefault="000301DC" w:rsidP="001B33D2">
      <w:pPr>
        <w:jc w:val="both"/>
        <w:rPr>
          <w:rFonts w:ascii="Verdana" w:hAnsi="Verdana"/>
          <w:sz w:val="20"/>
          <w:szCs w:val="20"/>
        </w:rPr>
      </w:pPr>
      <w:r w:rsidRPr="00436676">
        <w:rPr>
          <w:rFonts w:ascii="Verdana" w:hAnsi="Verdana"/>
          <w:sz w:val="20"/>
          <w:szCs w:val="20"/>
        </w:rPr>
        <w:t xml:space="preserve"> - montaż poduszki zderzeniowej</w:t>
      </w:r>
      <w:r w:rsidR="001B33D2" w:rsidRPr="00436676">
        <w:rPr>
          <w:rFonts w:ascii="Verdana" w:hAnsi="Verdana"/>
          <w:sz w:val="20"/>
          <w:szCs w:val="20"/>
        </w:rPr>
        <w:tab/>
      </w:r>
      <w:r w:rsidR="001B33D2" w:rsidRPr="00436676">
        <w:rPr>
          <w:rFonts w:ascii="Verdana" w:hAnsi="Verdana"/>
          <w:sz w:val="20"/>
          <w:szCs w:val="20"/>
        </w:rPr>
        <w:tab/>
      </w:r>
      <w:r w:rsidR="001B33D2" w:rsidRPr="00436676">
        <w:rPr>
          <w:rFonts w:ascii="Verdana" w:hAnsi="Verdana"/>
          <w:sz w:val="20"/>
          <w:szCs w:val="20"/>
        </w:rPr>
        <w:tab/>
      </w:r>
      <w:r w:rsidR="001B33D2" w:rsidRPr="00436676">
        <w:rPr>
          <w:rFonts w:ascii="Verdana" w:hAnsi="Verdana"/>
          <w:sz w:val="20"/>
          <w:szCs w:val="20"/>
        </w:rPr>
        <w:tab/>
      </w:r>
      <w:r w:rsidRPr="00436676">
        <w:rPr>
          <w:rFonts w:ascii="Verdana" w:hAnsi="Verdana"/>
          <w:sz w:val="20"/>
          <w:szCs w:val="20"/>
        </w:rPr>
        <w:t>- 1 szt.</w:t>
      </w:r>
    </w:p>
    <w:p w14:paraId="5F66C102" w14:textId="77777777" w:rsidR="000301DC" w:rsidRPr="00436676" w:rsidRDefault="000301DC" w:rsidP="000301DC">
      <w:pPr>
        <w:rPr>
          <w:rFonts w:ascii="Verdana" w:hAnsi="Verdana"/>
          <w:sz w:val="20"/>
          <w:szCs w:val="20"/>
        </w:rPr>
      </w:pPr>
    </w:p>
    <w:p w14:paraId="04074D76" w14:textId="77777777" w:rsidR="000301DC" w:rsidRPr="00436676" w:rsidRDefault="000301DC" w:rsidP="002B3AD7">
      <w:pPr>
        <w:numPr>
          <w:ilvl w:val="0"/>
          <w:numId w:val="89"/>
        </w:numPr>
        <w:jc w:val="both"/>
        <w:rPr>
          <w:rFonts w:ascii="Verdana" w:hAnsi="Verdana"/>
          <w:b/>
          <w:bCs/>
          <w:sz w:val="20"/>
          <w:szCs w:val="20"/>
        </w:rPr>
      </w:pPr>
      <w:r w:rsidRPr="00436676">
        <w:rPr>
          <w:rFonts w:ascii="Verdana" w:hAnsi="Verdana"/>
          <w:b/>
          <w:bCs/>
          <w:sz w:val="20"/>
          <w:szCs w:val="20"/>
        </w:rPr>
        <w:t>ODBIÓR PRAC</w:t>
      </w:r>
    </w:p>
    <w:p w14:paraId="4B9D3CED" w14:textId="77777777" w:rsidR="001B33D2" w:rsidRPr="00436676" w:rsidRDefault="001B33D2" w:rsidP="001B33D2">
      <w:pPr>
        <w:ind w:left="450"/>
        <w:jc w:val="both"/>
        <w:rPr>
          <w:rFonts w:ascii="Verdana" w:hAnsi="Verdana"/>
          <w:b/>
          <w:bCs/>
          <w:sz w:val="20"/>
          <w:szCs w:val="20"/>
        </w:rPr>
      </w:pPr>
    </w:p>
    <w:p w14:paraId="27335247" w14:textId="77777777" w:rsidR="000301DC" w:rsidRPr="00436676" w:rsidRDefault="000301DC" w:rsidP="001B33D2">
      <w:pPr>
        <w:jc w:val="both"/>
        <w:rPr>
          <w:rFonts w:ascii="Verdana" w:hAnsi="Verdana"/>
          <w:b/>
          <w:sz w:val="20"/>
          <w:szCs w:val="20"/>
        </w:rPr>
      </w:pPr>
      <w:r w:rsidRPr="00436676">
        <w:rPr>
          <w:rFonts w:ascii="Verdana" w:hAnsi="Verdana"/>
          <w:b/>
          <w:bCs/>
          <w:sz w:val="20"/>
          <w:szCs w:val="20"/>
        </w:rPr>
        <w:t xml:space="preserve">8.1. </w:t>
      </w:r>
      <w:r w:rsidRPr="00436676">
        <w:rPr>
          <w:rFonts w:ascii="Verdana" w:hAnsi="Verdana"/>
          <w:b/>
          <w:sz w:val="20"/>
          <w:szCs w:val="20"/>
        </w:rPr>
        <w:t>Ogólne zasady odbioru prac</w:t>
      </w:r>
    </w:p>
    <w:p w14:paraId="76E84049" w14:textId="77777777" w:rsidR="000301DC" w:rsidRPr="00436676" w:rsidRDefault="000301DC" w:rsidP="001B33D2">
      <w:pPr>
        <w:jc w:val="both"/>
        <w:rPr>
          <w:rFonts w:ascii="Verdana" w:hAnsi="Verdana"/>
          <w:sz w:val="20"/>
          <w:szCs w:val="20"/>
        </w:rPr>
      </w:pPr>
      <w:r w:rsidRPr="00436676">
        <w:rPr>
          <w:rFonts w:ascii="Verdana" w:hAnsi="Verdana"/>
          <w:sz w:val="20"/>
          <w:szCs w:val="20"/>
        </w:rPr>
        <w:t>Ogólne zasady odbioru prac podano w STWIORB D.-M.00.00.00 „Wymagania ogólne”.</w:t>
      </w:r>
    </w:p>
    <w:p w14:paraId="0921F8E7" w14:textId="77777777" w:rsidR="001B33D2" w:rsidRPr="00436676" w:rsidRDefault="001B33D2" w:rsidP="001B33D2">
      <w:pPr>
        <w:jc w:val="both"/>
        <w:rPr>
          <w:rFonts w:ascii="Verdana" w:hAnsi="Verdana"/>
          <w:sz w:val="20"/>
          <w:szCs w:val="20"/>
        </w:rPr>
      </w:pPr>
    </w:p>
    <w:p w14:paraId="46F73032" w14:textId="77777777" w:rsidR="000301DC" w:rsidRPr="00436676" w:rsidRDefault="000301DC" w:rsidP="001B33D2">
      <w:pPr>
        <w:jc w:val="both"/>
        <w:rPr>
          <w:rFonts w:ascii="Verdana" w:hAnsi="Verdana"/>
          <w:sz w:val="20"/>
          <w:szCs w:val="20"/>
        </w:rPr>
      </w:pPr>
      <w:r w:rsidRPr="00436676">
        <w:rPr>
          <w:rFonts w:ascii="Verdana" w:hAnsi="Verdana"/>
          <w:b/>
          <w:sz w:val="20"/>
          <w:szCs w:val="20"/>
        </w:rPr>
        <w:t>8.1.1.</w:t>
      </w:r>
      <w:r w:rsidRPr="00436676">
        <w:rPr>
          <w:rFonts w:ascii="Verdana" w:hAnsi="Verdana"/>
          <w:sz w:val="20"/>
          <w:szCs w:val="20"/>
        </w:rPr>
        <w:t xml:space="preserve"> Pracy uznaje się za wykonane zgodnie z dokumentacją projektową , STWIORB, wymaganiami Inżyniera,  oraz wszystkie badania i pomiary dały wynik pozytywny.</w:t>
      </w:r>
    </w:p>
    <w:p w14:paraId="1400DBCA" w14:textId="77777777" w:rsidR="000301DC" w:rsidRPr="00436676" w:rsidRDefault="000301DC" w:rsidP="001B33D2">
      <w:pPr>
        <w:ind w:left="660" w:hanging="660"/>
        <w:jc w:val="both"/>
        <w:rPr>
          <w:rFonts w:ascii="Verdana" w:hAnsi="Verdana"/>
          <w:sz w:val="20"/>
          <w:szCs w:val="20"/>
        </w:rPr>
      </w:pPr>
      <w:r w:rsidRPr="00436676">
        <w:rPr>
          <w:rFonts w:ascii="Verdana" w:hAnsi="Verdana"/>
          <w:b/>
          <w:sz w:val="20"/>
          <w:szCs w:val="20"/>
        </w:rPr>
        <w:t>8.1.2</w:t>
      </w:r>
      <w:r w:rsidRPr="00436676">
        <w:rPr>
          <w:rFonts w:ascii="Verdana" w:hAnsi="Verdana"/>
          <w:sz w:val="20"/>
          <w:szCs w:val="20"/>
        </w:rPr>
        <w:t>. Dokonano wszystkich wpisów do Księgi Obmiaru dokumentujących wykonanie prac :</w:t>
      </w:r>
    </w:p>
    <w:p w14:paraId="7FFC7DE4" w14:textId="77777777" w:rsidR="000301DC" w:rsidRPr="00436676" w:rsidRDefault="000301DC" w:rsidP="001B33D2">
      <w:pPr>
        <w:ind w:left="660" w:hanging="660"/>
        <w:jc w:val="both"/>
        <w:rPr>
          <w:rFonts w:ascii="Verdana" w:hAnsi="Verdana"/>
          <w:sz w:val="20"/>
          <w:szCs w:val="20"/>
        </w:rPr>
      </w:pPr>
      <w:r w:rsidRPr="00436676">
        <w:rPr>
          <w:rFonts w:ascii="Verdana" w:hAnsi="Verdana"/>
          <w:sz w:val="20"/>
          <w:szCs w:val="20"/>
        </w:rPr>
        <w:t xml:space="preserve">a) przez Wykonawcę:  </w:t>
      </w:r>
    </w:p>
    <w:p w14:paraId="147685CC" w14:textId="77777777" w:rsidR="000301DC" w:rsidRPr="00436676" w:rsidRDefault="000301DC" w:rsidP="001B33D2">
      <w:pPr>
        <w:jc w:val="both"/>
        <w:rPr>
          <w:rFonts w:ascii="Verdana" w:hAnsi="Verdana"/>
          <w:sz w:val="20"/>
          <w:szCs w:val="20"/>
        </w:rPr>
      </w:pPr>
      <w:r w:rsidRPr="00436676">
        <w:rPr>
          <w:rFonts w:ascii="Verdana" w:hAnsi="Verdana"/>
          <w:sz w:val="20"/>
          <w:szCs w:val="20"/>
        </w:rPr>
        <w:t xml:space="preserve">- data wykonywanych prac, </w:t>
      </w:r>
    </w:p>
    <w:p w14:paraId="21F7A13A" w14:textId="77777777" w:rsidR="000301DC" w:rsidRPr="00436676" w:rsidRDefault="000301DC" w:rsidP="001B33D2">
      <w:pPr>
        <w:jc w:val="both"/>
        <w:rPr>
          <w:rFonts w:ascii="Verdana" w:hAnsi="Verdana"/>
          <w:sz w:val="20"/>
          <w:szCs w:val="20"/>
        </w:rPr>
      </w:pPr>
      <w:r w:rsidRPr="00436676">
        <w:rPr>
          <w:rFonts w:ascii="Verdana" w:hAnsi="Verdana"/>
          <w:sz w:val="20"/>
          <w:szCs w:val="20"/>
        </w:rPr>
        <w:t xml:space="preserve">- lokalizacja i rodzaj prac, </w:t>
      </w:r>
    </w:p>
    <w:p w14:paraId="33F0F7CD" w14:textId="77777777" w:rsidR="000301DC" w:rsidRPr="00436676" w:rsidRDefault="000301DC" w:rsidP="001B33D2">
      <w:pPr>
        <w:jc w:val="both"/>
        <w:rPr>
          <w:rFonts w:ascii="Verdana" w:hAnsi="Verdana"/>
          <w:sz w:val="20"/>
          <w:szCs w:val="20"/>
        </w:rPr>
      </w:pPr>
      <w:r w:rsidRPr="00436676">
        <w:rPr>
          <w:rFonts w:ascii="Verdana" w:hAnsi="Verdana"/>
          <w:sz w:val="20"/>
          <w:szCs w:val="20"/>
        </w:rPr>
        <w:t>- rodzaj poduszki zderzeniowej,</w:t>
      </w:r>
    </w:p>
    <w:p w14:paraId="3E5F431F" w14:textId="77777777" w:rsidR="000301DC" w:rsidRPr="00436676" w:rsidRDefault="000301DC" w:rsidP="001B33D2">
      <w:pPr>
        <w:jc w:val="both"/>
        <w:rPr>
          <w:rFonts w:ascii="Verdana" w:hAnsi="Verdana"/>
          <w:sz w:val="20"/>
          <w:szCs w:val="20"/>
        </w:rPr>
      </w:pPr>
      <w:r w:rsidRPr="00436676">
        <w:rPr>
          <w:rFonts w:ascii="Verdana" w:hAnsi="Verdana"/>
          <w:sz w:val="20"/>
          <w:szCs w:val="20"/>
        </w:rPr>
        <w:t>- obmiar prac,</w:t>
      </w:r>
    </w:p>
    <w:p w14:paraId="679ED952" w14:textId="77777777" w:rsidR="000301DC" w:rsidRPr="00436676" w:rsidRDefault="000301DC" w:rsidP="001B33D2">
      <w:pPr>
        <w:jc w:val="both"/>
        <w:rPr>
          <w:rFonts w:ascii="Verdana" w:hAnsi="Verdana"/>
          <w:sz w:val="20"/>
          <w:szCs w:val="20"/>
        </w:rPr>
      </w:pPr>
      <w:r w:rsidRPr="00436676">
        <w:rPr>
          <w:rFonts w:ascii="Verdana" w:hAnsi="Verdana"/>
          <w:sz w:val="20"/>
          <w:szCs w:val="20"/>
        </w:rPr>
        <w:t>- badania wykonywane podczas prac,</w:t>
      </w:r>
    </w:p>
    <w:p w14:paraId="54040F8E" w14:textId="77777777" w:rsidR="000301DC" w:rsidRPr="00436676" w:rsidRDefault="000301DC" w:rsidP="001B33D2">
      <w:pPr>
        <w:jc w:val="both"/>
        <w:rPr>
          <w:rFonts w:ascii="Verdana" w:hAnsi="Verdana"/>
          <w:sz w:val="20"/>
          <w:szCs w:val="20"/>
        </w:rPr>
      </w:pPr>
      <w:r w:rsidRPr="00436676">
        <w:rPr>
          <w:rFonts w:ascii="Verdana" w:hAnsi="Verdana"/>
          <w:sz w:val="20"/>
          <w:szCs w:val="20"/>
        </w:rPr>
        <w:t xml:space="preserve">- inne istotne wpisy dotyczące wykonywanych prac, </w:t>
      </w:r>
    </w:p>
    <w:p w14:paraId="3AD5A296" w14:textId="77777777" w:rsidR="000301DC" w:rsidRPr="00436676" w:rsidRDefault="000301DC" w:rsidP="001B33D2">
      <w:pPr>
        <w:jc w:val="both"/>
        <w:rPr>
          <w:rFonts w:ascii="Verdana" w:hAnsi="Verdana"/>
          <w:sz w:val="20"/>
          <w:szCs w:val="20"/>
        </w:rPr>
      </w:pPr>
      <w:r w:rsidRPr="00436676">
        <w:rPr>
          <w:rFonts w:ascii="Verdana" w:hAnsi="Verdana"/>
          <w:sz w:val="20"/>
          <w:szCs w:val="20"/>
        </w:rPr>
        <w:t>Wpisy winny być potwierdzone podpisem, pieczątką osoby dokonującej wpisu i datą.</w:t>
      </w:r>
    </w:p>
    <w:p w14:paraId="30CB32D4" w14:textId="77777777" w:rsidR="000301DC" w:rsidRPr="00436676" w:rsidRDefault="000301DC" w:rsidP="001B33D2">
      <w:pPr>
        <w:ind w:left="660" w:hanging="660"/>
        <w:jc w:val="both"/>
        <w:rPr>
          <w:rFonts w:ascii="Verdana" w:hAnsi="Verdana"/>
          <w:sz w:val="20"/>
          <w:szCs w:val="20"/>
        </w:rPr>
      </w:pPr>
      <w:r w:rsidRPr="00436676">
        <w:rPr>
          <w:rFonts w:ascii="Verdana" w:hAnsi="Verdana"/>
          <w:sz w:val="20"/>
          <w:szCs w:val="20"/>
        </w:rPr>
        <w:lastRenderedPageBreak/>
        <w:t>b) przez Inżyniera lub upoważnionego przedstawiciela Zamawiającego :</w:t>
      </w:r>
    </w:p>
    <w:p w14:paraId="7E69BCCA" w14:textId="77777777" w:rsidR="000301DC" w:rsidRPr="00436676" w:rsidRDefault="000301DC" w:rsidP="001B33D2">
      <w:pPr>
        <w:ind w:left="660" w:hanging="660"/>
        <w:jc w:val="both"/>
        <w:rPr>
          <w:rFonts w:ascii="Verdana" w:hAnsi="Verdana"/>
          <w:b/>
          <w:bCs/>
          <w:sz w:val="20"/>
          <w:szCs w:val="20"/>
        </w:rPr>
      </w:pPr>
      <w:r w:rsidRPr="00436676">
        <w:rPr>
          <w:rFonts w:ascii="Verdana" w:hAnsi="Verdana"/>
          <w:sz w:val="20"/>
          <w:szCs w:val="20"/>
        </w:rPr>
        <w:t>- istotnych uzgodnień czy zdarzeń dotyczących wykonywanych prac,</w:t>
      </w:r>
    </w:p>
    <w:p w14:paraId="397C800D" w14:textId="77777777" w:rsidR="000301DC" w:rsidRPr="00436676" w:rsidRDefault="000301DC" w:rsidP="001B33D2">
      <w:pPr>
        <w:jc w:val="both"/>
        <w:rPr>
          <w:rFonts w:ascii="Verdana" w:hAnsi="Verdana"/>
          <w:sz w:val="20"/>
          <w:szCs w:val="20"/>
        </w:rPr>
      </w:pPr>
      <w:r w:rsidRPr="00436676">
        <w:rPr>
          <w:rFonts w:ascii="Verdana" w:hAnsi="Verdana"/>
          <w:sz w:val="20"/>
          <w:szCs w:val="20"/>
        </w:rPr>
        <w:t xml:space="preserve">- potwierdzenia wykonania prac zgodnie ze zleceniem, </w:t>
      </w:r>
    </w:p>
    <w:p w14:paraId="78495780" w14:textId="77777777" w:rsidR="000301DC" w:rsidRPr="00436676" w:rsidRDefault="000301DC" w:rsidP="001B33D2">
      <w:pPr>
        <w:jc w:val="both"/>
        <w:rPr>
          <w:rFonts w:ascii="Verdana" w:hAnsi="Verdana"/>
          <w:sz w:val="20"/>
          <w:szCs w:val="20"/>
        </w:rPr>
      </w:pPr>
      <w:r w:rsidRPr="00436676">
        <w:rPr>
          <w:rFonts w:ascii="Verdana" w:hAnsi="Verdana"/>
          <w:sz w:val="20"/>
          <w:szCs w:val="20"/>
        </w:rPr>
        <w:t>- inne wpisy dotyczące wykonywanych prac,</w:t>
      </w:r>
    </w:p>
    <w:p w14:paraId="30AEAF1B" w14:textId="77777777" w:rsidR="000301DC" w:rsidRPr="00436676" w:rsidRDefault="000301DC" w:rsidP="001B33D2">
      <w:pPr>
        <w:jc w:val="both"/>
        <w:rPr>
          <w:rFonts w:ascii="Verdana" w:hAnsi="Verdana"/>
          <w:sz w:val="20"/>
          <w:szCs w:val="20"/>
        </w:rPr>
      </w:pPr>
      <w:r w:rsidRPr="00436676">
        <w:rPr>
          <w:rFonts w:ascii="Verdana" w:hAnsi="Verdana"/>
          <w:sz w:val="20"/>
          <w:szCs w:val="20"/>
        </w:rPr>
        <w:t xml:space="preserve">- wpisy winny być potwierdzone podpisem, pieczątką osoby dokonującej wpisu i datą. </w:t>
      </w:r>
    </w:p>
    <w:p w14:paraId="77567109" w14:textId="77777777" w:rsidR="001B33D2" w:rsidRPr="00436676" w:rsidRDefault="001B33D2" w:rsidP="001B33D2">
      <w:pPr>
        <w:jc w:val="both"/>
        <w:rPr>
          <w:rFonts w:ascii="Verdana" w:hAnsi="Verdana"/>
          <w:sz w:val="20"/>
          <w:szCs w:val="20"/>
        </w:rPr>
      </w:pPr>
    </w:p>
    <w:p w14:paraId="38805DF9" w14:textId="77777777" w:rsidR="000301DC" w:rsidRPr="00436676" w:rsidRDefault="000301DC" w:rsidP="001B33D2">
      <w:pPr>
        <w:numPr>
          <w:ilvl w:val="1"/>
          <w:numId w:val="84"/>
        </w:numPr>
        <w:jc w:val="both"/>
        <w:rPr>
          <w:rFonts w:ascii="Verdana" w:hAnsi="Verdana"/>
          <w:b/>
          <w:sz w:val="20"/>
          <w:szCs w:val="20"/>
        </w:rPr>
      </w:pPr>
      <w:r w:rsidRPr="00436676">
        <w:rPr>
          <w:rFonts w:ascii="Verdana" w:hAnsi="Verdana"/>
          <w:b/>
          <w:sz w:val="20"/>
          <w:szCs w:val="20"/>
        </w:rPr>
        <w:t xml:space="preserve">Odbiory częściowe dla I </w:t>
      </w:r>
      <w:proofErr w:type="spellStart"/>
      <w:r w:rsidRPr="00436676">
        <w:rPr>
          <w:rFonts w:ascii="Verdana" w:hAnsi="Verdana"/>
          <w:b/>
          <w:sz w:val="20"/>
          <w:szCs w:val="20"/>
        </w:rPr>
        <w:t>i</w:t>
      </w:r>
      <w:proofErr w:type="spellEnd"/>
      <w:r w:rsidRPr="00436676">
        <w:rPr>
          <w:rFonts w:ascii="Verdana" w:hAnsi="Verdana"/>
          <w:b/>
          <w:sz w:val="20"/>
          <w:szCs w:val="20"/>
        </w:rPr>
        <w:t xml:space="preserve"> II etapu prac.</w:t>
      </w:r>
    </w:p>
    <w:p w14:paraId="2FA1F805" w14:textId="77777777" w:rsidR="000301DC" w:rsidRPr="00436676" w:rsidRDefault="000301DC" w:rsidP="001B33D2">
      <w:pPr>
        <w:jc w:val="both"/>
        <w:rPr>
          <w:rFonts w:ascii="Verdana" w:hAnsi="Verdana"/>
          <w:sz w:val="20"/>
          <w:szCs w:val="20"/>
        </w:rPr>
      </w:pPr>
      <w:r w:rsidRPr="00436676">
        <w:rPr>
          <w:rFonts w:ascii="Verdana" w:hAnsi="Verdana"/>
          <w:sz w:val="20"/>
          <w:szCs w:val="20"/>
        </w:rPr>
        <w:t>Do protokołu odbioru częściowego prac w zależności od etapu prac należy dołączyć: kosztorys wykonawczy, kserokopię strony z księgi obmiaru z potwierdzonym obmiarem prac, wynikami badań, certyfikaty zgodności lub deklarację zgodności dostawcy materiału.</w:t>
      </w:r>
    </w:p>
    <w:p w14:paraId="4A3B4C2C" w14:textId="77777777" w:rsidR="001B33D2" w:rsidRPr="00436676" w:rsidRDefault="001B33D2" w:rsidP="001B33D2">
      <w:pPr>
        <w:jc w:val="both"/>
        <w:rPr>
          <w:rFonts w:ascii="Verdana" w:hAnsi="Verdana"/>
          <w:sz w:val="20"/>
          <w:szCs w:val="20"/>
        </w:rPr>
      </w:pPr>
    </w:p>
    <w:p w14:paraId="73B49421" w14:textId="77777777" w:rsidR="000301DC" w:rsidRPr="00436676" w:rsidRDefault="000301DC" w:rsidP="001B33D2">
      <w:pPr>
        <w:tabs>
          <w:tab w:val="num" w:pos="862"/>
        </w:tabs>
        <w:jc w:val="both"/>
        <w:rPr>
          <w:rFonts w:ascii="Verdana" w:hAnsi="Verdana"/>
          <w:sz w:val="20"/>
          <w:szCs w:val="20"/>
        </w:rPr>
      </w:pPr>
      <w:r w:rsidRPr="00436676">
        <w:rPr>
          <w:rFonts w:ascii="Verdana" w:hAnsi="Verdana"/>
          <w:b/>
          <w:sz w:val="20"/>
          <w:szCs w:val="20"/>
        </w:rPr>
        <w:t>8.2.1.</w:t>
      </w:r>
      <w:r w:rsidRPr="00436676">
        <w:rPr>
          <w:rFonts w:ascii="Verdana" w:hAnsi="Verdana"/>
          <w:sz w:val="20"/>
          <w:szCs w:val="20"/>
        </w:rPr>
        <w:t xml:space="preserve"> Dla etapu I obejmującego remont elementów </w:t>
      </w:r>
      <w:proofErr w:type="spellStart"/>
      <w:r w:rsidRPr="00436676">
        <w:rPr>
          <w:rFonts w:ascii="Verdana" w:hAnsi="Verdana"/>
          <w:sz w:val="20"/>
          <w:szCs w:val="20"/>
        </w:rPr>
        <w:t>brd</w:t>
      </w:r>
      <w:proofErr w:type="spellEnd"/>
      <w:r w:rsidRPr="00436676">
        <w:rPr>
          <w:rFonts w:ascii="Verdana" w:hAnsi="Verdana"/>
          <w:sz w:val="20"/>
          <w:szCs w:val="20"/>
        </w:rPr>
        <w:t xml:space="preserve"> - przewiduje się odbiory częściowe (bieżące),</w:t>
      </w:r>
    </w:p>
    <w:p w14:paraId="5FE60F05" w14:textId="77777777" w:rsidR="001B33D2" w:rsidRPr="00436676" w:rsidRDefault="001B33D2" w:rsidP="001B33D2">
      <w:pPr>
        <w:tabs>
          <w:tab w:val="num" w:pos="862"/>
        </w:tabs>
        <w:jc w:val="both"/>
        <w:rPr>
          <w:rFonts w:ascii="Verdana" w:hAnsi="Verdana"/>
          <w:sz w:val="20"/>
          <w:szCs w:val="20"/>
        </w:rPr>
      </w:pPr>
    </w:p>
    <w:p w14:paraId="0D8D7BE6" w14:textId="77777777" w:rsidR="008C0462" w:rsidRPr="00436676" w:rsidRDefault="000301DC" w:rsidP="001B33D2">
      <w:pPr>
        <w:jc w:val="both"/>
        <w:rPr>
          <w:rFonts w:ascii="Verdana" w:hAnsi="Verdana"/>
          <w:sz w:val="20"/>
          <w:szCs w:val="20"/>
        </w:rPr>
      </w:pPr>
      <w:r w:rsidRPr="00436676">
        <w:rPr>
          <w:rFonts w:ascii="Verdana" w:hAnsi="Verdana"/>
          <w:b/>
          <w:sz w:val="20"/>
          <w:szCs w:val="20"/>
        </w:rPr>
        <w:t>8.2.2.</w:t>
      </w:r>
      <w:r w:rsidRPr="00436676">
        <w:rPr>
          <w:rFonts w:ascii="Verdana" w:hAnsi="Verdana"/>
          <w:sz w:val="20"/>
          <w:szCs w:val="20"/>
        </w:rPr>
        <w:t xml:space="preserve"> Dla etapu II – przewiduje się odbiory częściowe – dla prac wykonanych zgodnie ze zleceniem, </w:t>
      </w:r>
    </w:p>
    <w:p w14:paraId="71A3BEA8" w14:textId="07D6CE32" w:rsidR="000301DC" w:rsidRPr="00436676" w:rsidRDefault="000301DC" w:rsidP="001B33D2">
      <w:pPr>
        <w:jc w:val="both"/>
        <w:rPr>
          <w:rFonts w:ascii="Verdana" w:hAnsi="Verdana"/>
          <w:sz w:val="20"/>
          <w:szCs w:val="20"/>
        </w:rPr>
      </w:pPr>
      <w:r w:rsidRPr="00436676">
        <w:rPr>
          <w:rFonts w:ascii="Verdana" w:hAnsi="Verdana"/>
          <w:sz w:val="20"/>
          <w:szCs w:val="20"/>
        </w:rPr>
        <w:t xml:space="preserve"> </w:t>
      </w:r>
    </w:p>
    <w:p w14:paraId="31D618DC" w14:textId="637B6763" w:rsidR="000301DC" w:rsidRPr="00436676" w:rsidRDefault="000301DC" w:rsidP="001B33D2">
      <w:pPr>
        <w:jc w:val="both"/>
        <w:rPr>
          <w:rFonts w:ascii="Verdana" w:hAnsi="Verdana"/>
          <w:sz w:val="20"/>
          <w:szCs w:val="20"/>
        </w:rPr>
      </w:pPr>
      <w:r w:rsidRPr="00436676">
        <w:rPr>
          <w:rFonts w:ascii="Verdana" w:hAnsi="Verdana"/>
          <w:b/>
          <w:sz w:val="20"/>
          <w:szCs w:val="20"/>
        </w:rPr>
        <w:t>8.3.</w:t>
      </w:r>
      <w:r w:rsidRPr="00436676">
        <w:rPr>
          <w:rFonts w:ascii="Verdana" w:hAnsi="Verdana"/>
          <w:sz w:val="20"/>
          <w:szCs w:val="20"/>
        </w:rPr>
        <w:t xml:space="preserve"> </w:t>
      </w:r>
      <w:r w:rsidRPr="00436676">
        <w:rPr>
          <w:rFonts w:ascii="Verdana" w:hAnsi="Verdana"/>
          <w:b/>
          <w:sz w:val="20"/>
          <w:szCs w:val="20"/>
        </w:rPr>
        <w:t>Odbiór Ostateczny prac</w:t>
      </w:r>
      <w:r w:rsidRPr="00436676">
        <w:rPr>
          <w:rFonts w:ascii="Verdana" w:hAnsi="Verdana"/>
          <w:sz w:val="20"/>
          <w:szCs w:val="20"/>
        </w:rPr>
        <w:t xml:space="preserve"> zostanie dokonany po złożeniu przez Wykonawcę wniosku </w:t>
      </w:r>
      <w:r w:rsidR="001B33D2" w:rsidRPr="00436676">
        <w:rPr>
          <w:rFonts w:ascii="Verdana" w:hAnsi="Verdana"/>
          <w:sz w:val="20"/>
          <w:szCs w:val="20"/>
        </w:rPr>
        <w:br/>
      </w:r>
      <w:r w:rsidRPr="00436676">
        <w:rPr>
          <w:rFonts w:ascii="Verdana" w:hAnsi="Verdana"/>
          <w:sz w:val="20"/>
          <w:szCs w:val="20"/>
        </w:rPr>
        <w:t xml:space="preserve">o dokonanie odbioru Ostatecznego i dostarczeniu  kompletnego operatu kolaudacyjnego – zgodnie </w:t>
      </w:r>
      <w:r w:rsidR="001B33D2" w:rsidRPr="00436676">
        <w:rPr>
          <w:rFonts w:ascii="Verdana" w:hAnsi="Verdana"/>
          <w:sz w:val="20"/>
          <w:szCs w:val="20"/>
        </w:rPr>
        <w:br/>
      </w:r>
      <w:r w:rsidRPr="00436676">
        <w:rPr>
          <w:rFonts w:ascii="Verdana" w:hAnsi="Verdana"/>
          <w:sz w:val="20"/>
          <w:szCs w:val="20"/>
        </w:rPr>
        <w:t>z D-M- 00.00.00. pkt.8.3, STWIORB i warunkami umowy.</w:t>
      </w:r>
    </w:p>
    <w:p w14:paraId="7D848410" w14:textId="77777777" w:rsidR="000301DC" w:rsidRPr="00436676" w:rsidRDefault="000301DC" w:rsidP="001B33D2">
      <w:pPr>
        <w:jc w:val="both"/>
        <w:rPr>
          <w:rFonts w:ascii="Verdana" w:hAnsi="Verdana"/>
          <w:sz w:val="20"/>
          <w:szCs w:val="20"/>
        </w:rPr>
      </w:pPr>
      <w:r w:rsidRPr="00436676">
        <w:rPr>
          <w:rFonts w:ascii="Verdana" w:hAnsi="Verdana"/>
          <w:sz w:val="20"/>
          <w:szCs w:val="20"/>
        </w:rPr>
        <w:t>Odbiory Ostateczne będą dokonywane po zakończeniu trwania umowy  i złożeniu dokumentów j/w.</w:t>
      </w:r>
    </w:p>
    <w:p w14:paraId="5FCB5957" w14:textId="77777777" w:rsidR="000301DC" w:rsidRPr="00436676" w:rsidRDefault="000301DC" w:rsidP="001B33D2">
      <w:pPr>
        <w:jc w:val="both"/>
        <w:rPr>
          <w:rFonts w:ascii="Verdana" w:hAnsi="Verdana"/>
          <w:sz w:val="20"/>
          <w:szCs w:val="20"/>
        </w:rPr>
      </w:pPr>
    </w:p>
    <w:p w14:paraId="529B9C4C" w14:textId="3AE6D5CD" w:rsidR="001B33D2" w:rsidRPr="00CE6606" w:rsidRDefault="000301DC" w:rsidP="00CE6606">
      <w:pPr>
        <w:numPr>
          <w:ilvl w:val="0"/>
          <w:numId w:val="89"/>
        </w:numPr>
        <w:jc w:val="both"/>
        <w:rPr>
          <w:rFonts w:ascii="Verdana" w:hAnsi="Verdana"/>
          <w:b/>
          <w:bCs/>
          <w:sz w:val="20"/>
          <w:szCs w:val="20"/>
        </w:rPr>
      </w:pPr>
      <w:r w:rsidRPr="00436676">
        <w:rPr>
          <w:rFonts w:ascii="Verdana" w:hAnsi="Verdana"/>
          <w:b/>
          <w:bCs/>
          <w:sz w:val="20"/>
          <w:szCs w:val="20"/>
        </w:rPr>
        <w:t xml:space="preserve">PODSTAWA PŁATNOŚCI </w:t>
      </w:r>
    </w:p>
    <w:p w14:paraId="0A7B34BE" w14:textId="77777777" w:rsidR="000301DC" w:rsidRPr="00436676" w:rsidRDefault="000301DC" w:rsidP="000301DC">
      <w:pPr>
        <w:rPr>
          <w:rFonts w:ascii="Verdana" w:hAnsi="Verdana"/>
          <w:sz w:val="20"/>
          <w:szCs w:val="20"/>
        </w:rPr>
      </w:pPr>
      <w:r w:rsidRPr="00436676">
        <w:rPr>
          <w:rFonts w:ascii="Verdana" w:hAnsi="Verdana"/>
          <w:sz w:val="20"/>
          <w:szCs w:val="20"/>
        </w:rPr>
        <w:t>Ogólne ustalenia dotyczące podstawy płatności podano w STWIORB D.-M.00.00.00. „Wymagania ogólne” pkt. 9.</w:t>
      </w:r>
    </w:p>
    <w:p w14:paraId="36C7FF2E" w14:textId="77777777" w:rsidR="001B33D2" w:rsidRPr="00436676" w:rsidRDefault="001B33D2" w:rsidP="000301DC">
      <w:pPr>
        <w:rPr>
          <w:rFonts w:ascii="Verdana" w:hAnsi="Verdana"/>
          <w:sz w:val="20"/>
          <w:szCs w:val="20"/>
        </w:rPr>
      </w:pPr>
    </w:p>
    <w:p w14:paraId="33A31FA3" w14:textId="77777777" w:rsidR="000301DC" w:rsidRPr="00436676" w:rsidRDefault="000301DC" w:rsidP="000301DC">
      <w:pPr>
        <w:rPr>
          <w:rFonts w:ascii="Verdana" w:hAnsi="Verdana"/>
          <w:sz w:val="20"/>
          <w:szCs w:val="20"/>
        </w:rPr>
      </w:pPr>
      <w:r w:rsidRPr="00436676">
        <w:rPr>
          <w:rFonts w:ascii="Verdana" w:hAnsi="Verdana"/>
          <w:b/>
          <w:sz w:val="20"/>
          <w:szCs w:val="20"/>
        </w:rPr>
        <w:t xml:space="preserve">9.1. </w:t>
      </w:r>
      <w:r w:rsidRPr="00436676">
        <w:rPr>
          <w:rFonts w:ascii="Verdana" w:hAnsi="Verdana"/>
          <w:sz w:val="20"/>
          <w:szCs w:val="20"/>
        </w:rPr>
        <w:t xml:space="preserve">Podstawą do wystawienia faktur przejściowych jest protokół odbioru przedmiotowych prac, którego integralną częścią jest kosztorys powykonawczy, załączona kserokopia strony z Księgi Obmiaru z wpisami dotyczącymi odbieranych prac. </w:t>
      </w:r>
    </w:p>
    <w:p w14:paraId="4ADB29AD" w14:textId="77777777" w:rsidR="008C0462" w:rsidRPr="00436676" w:rsidRDefault="008C0462" w:rsidP="000301DC">
      <w:pPr>
        <w:rPr>
          <w:rFonts w:ascii="Verdana" w:hAnsi="Verdana"/>
          <w:sz w:val="20"/>
          <w:szCs w:val="20"/>
        </w:rPr>
      </w:pPr>
    </w:p>
    <w:p w14:paraId="1401760D" w14:textId="77777777" w:rsidR="000301DC" w:rsidRPr="00436676" w:rsidRDefault="000301DC" w:rsidP="000301DC">
      <w:pPr>
        <w:rPr>
          <w:rFonts w:ascii="Verdana" w:hAnsi="Verdana"/>
          <w:b/>
          <w:sz w:val="20"/>
          <w:szCs w:val="20"/>
        </w:rPr>
      </w:pPr>
      <w:r w:rsidRPr="00436676">
        <w:rPr>
          <w:rFonts w:ascii="Verdana" w:hAnsi="Verdana"/>
          <w:b/>
          <w:sz w:val="20"/>
          <w:szCs w:val="20"/>
        </w:rPr>
        <w:t>9.2. Cena jednostki obmiarowej wykonania prac obejmuje:</w:t>
      </w:r>
    </w:p>
    <w:p w14:paraId="171A8F4A" w14:textId="77777777" w:rsidR="000301DC" w:rsidRPr="00436676" w:rsidRDefault="000301DC" w:rsidP="000301DC">
      <w:pPr>
        <w:rPr>
          <w:rFonts w:ascii="Verdana" w:hAnsi="Verdana"/>
          <w:b/>
          <w:bCs/>
          <w:sz w:val="20"/>
          <w:szCs w:val="20"/>
        </w:rPr>
      </w:pPr>
    </w:p>
    <w:p w14:paraId="70F7D70E" w14:textId="77777777" w:rsidR="000301DC" w:rsidRPr="00436676" w:rsidRDefault="000301DC" w:rsidP="000301DC">
      <w:pPr>
        <w:rPr>
          <w:rFonts w:ascii="Verdana" w:hAnsi="Verdana"/>
          <w:b/>
          <w:bCs/>
          <w:i/>
          <w:sz w:val="20"/>
          <w:szCs w:val="20"/>
          <w:u w:val="single"/>
        </w:rPr>
      </w:pPr>
      <w:r w:rsidRPr="00436676">
        <w:rPr>
          <w:rFonts w:ascii="Verdana" w:hAnsi="Verdana"/>
          <w:b/>
          <w:bCs/>
          <w:sz w:val="20"/>
          <w:szCs w:val="20"/>
        </w:rPr>
        <w:t xml:space="preserve">9.2.1. </w:t>
      </w:r>
      <w:r w:rsidRPr="00436676">
        <w:rPr>
          <w:rFonts w:ascii="Verdana" w:hAnsi="Verdana"/>
          <w:b/>
          <w:bCs/>
          <w:sz w:val="20"/>
          <w:szCs w:val="20"/>
          <w:u w:val="single"/>
        </w:rPr>
        <w:t>montaż nowej poduszki zderzeniowej</w:t>
      </w:r>
      <w:r w:rsidRPr="00436676">
        <w:rPr>
          <w:rFonts w:ascii="Verdana" w:hAnsi="Verdana"/>
          <w:b/>
          <w:bCs/>
          <w:sz w:val="20"/>
          <w:szCs w:val="20"/>
        </w:rPr>
        <w:t xml:space="preserve"> </w:t>
      </w:r>
      <w:r w:rsidRPr="00436676">
        <w:rPr>
          <w:rFonts w:ascii="Verdana" w:hAnsi="Verdana"/>
          <w:b/>
          <w:i/>
          <w:sz w:val="20"/>
          <w:szCs w:val="20"/>
          <w:u w:val="single"/>
        </w:rPr>
        <w:t xml:space="preserve"> -  1szt  </w:t>
      </w:r>
    </w:p>
    <w:p w14:paraId="6F0237BB"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prace pomiarowe i przygotowawcze,</w:t>
      </w:r>
    </w:p>
    <w:p w14:paraId="432106AE" w14:textId="77777777" w:rsidR="000301DC" w:rsidRPr="00436676" w:rsidRDefault="000301DC" w:rsidP="002B3AD7">
      <w:pPr>
        <w:numPr>
          <w:ilvl w:val="0"/>
          <w:numId w:val="79"/>
        </w:numPr>
        <w:jc w:val="both"/>
        <w:rPr>
          <w:rFonts w:ascii="Verdana" w:hAnsi="Verdana"/>
          <w:b/>
          <w:bCs/>
          <w:sz w:val="20"/>
          <w:szCs w:val="20"/>
        </w:rPr>
      </w:pPr>
      <w:r w:rsidRPr="00436676">
        <w:rPr>
          <w:rFonts w:ascii="Verdana" w:hAnsi="Verdana"/>
          <w:sz w:val="20"/>
          <w:szCs w:val="20"/>
        </w:rPr>
        <w:t>dostarczenie materiałów w miejsce wbudowania,</w:t>
      </w:r>
    </w:p>
    <w:p w14:paraId="650A23E4" w14:textId="77777777" w:rsidR="000301DC" w:rsidRPr="00436676" w:rsidRDefault="000301DC" w:rsidP="002B3AD7">
      <w:pPr>
        <w:numPr>
          <w:ilvl w:val="0"/>
          <w:numId w:val="79"/>
        </w:numPr>
        <w:jc w:val="both"/>
        <w:rPr>
          <w:rFonts w:ascii="Verdana" w:hAnsi="Verdana"/>
          <w:b/>
          <w:bCs/>
          <w:sz w:val="20"/>
          <w:szCs w:val="20"/>
        </w:rPr>
      </w:pPr>
      <w:r w:rsidRPr="00436676">
        <w:rPr>
          <w:rFonts w:ascii="Verdana" w:hAnsi="Verdana"/>
          <w:sz w:val="20"/>
          <w:szCs w:val="20"/>
        </w:rPr>
        <w:t>koszt materiałów ,</w:t>
      </w:r>
    </w:p>
    <w:p w14:paraId="510FC422" w14:textId="77777777" w:rsidR="000301DC" w:rsidRPr="00436676" w:rsidRDefault="000301DC" w:rsidP="000301DC">
      <w:pPr>
        <w:ind w:left="660"/>
        <w:rPr>
          <w:rFonts w:ascii="Verdana" w:hAnsi="Verdana"/>
          <w:b/>
          <w:bCs/>
          <w:sz w:val="20"/>
          <w:szCs w:val="20"/>
        </w:rPr>
      </w:pPr>
      <w:r w:rsidRPr="00436676">
        <w:rPr>
          <w:rFonts w:ascii="Verdana" w:hAnsi="Verdana"/>
          <w:sz w:val="20"/>
          <w:szCs w:val="20"/>
        </w:rPr>
        <w:t>-   koszt sprzętu,</w:t>
      </w:r>
    </w:p>
    <w:p w14:paraId="64E4322D"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oznakowanie prac,</w:t>
      </w:r>
    </w:p>
    <w:p w14:paraId="2165E2C8"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wykonanie ławy (fundamentu),</w:t>
      </w:r>
    </w:p>
    <w:p w14:paraId="5CB9E4DA"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 xml:space="preserve">montaż wszystkich elementów poduszki zderzeniowej zgodnie z instrukcją montażu producenta, </w:t>
      </w:r>
    </w:p>
    <w:p w14:paraId="628D62FF"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badania potwierdzające prawidłową jakość prac ( zgodnie z certyfikatem)</w:t>
      </w:r>
    </w:p>
    <w:p w14:paraId="651BCEBD"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prace porządkowe.</w:t>
      </w:r>
    </w:p>
    <w:p w14:paraId="2CA89C53" w14:textId="77777777" w:rsidR="00036BAE" w:rsidRPr="00436676" w:rsidRDefault="00036BAE" w:rsidP="00521328">
      <w:pPr>
        <w:jc w:val="both"/>
        <w:rPr>
          <w:rFonts w:ascii="Verdana" w:hAnsi="Verdana"/>
          <w:sz w:val="20"/>
          <w:szCs w:val="20"/>
        </w:rPr>
      </w:pPr>
    </w:p>
    <w:p w14:paraId="76D71D65" w14:textId="77777777" w:rsidR="000301DC" w:rsidRPr="00436676" w:rsidRDefault="000301DC" w:rsidP="002B3AD7">
      <w:pPr>
        <w:numPr>
          <w:ilvl w:val="2"/>
          <w:numId w:val="86"/>
        </w:numPr>
        <w:jc w:val="both"/>
        <w:rPr>
          <w:rFonts w:ascii="Verdana" w:hAnsi="Verdana"/>
          <w:sz w:val="20"/>
          <w:szCs w:val="20"/>
        </w:rPr>
      </w:pPr>
      <w:r w:rsidRPr="00436676">
        <w:rPr>
          <w:rFonts w:ascii="Verdana" w:hAnsi="Verdana"/>
          <w:b/>
          <w:bCs/>
          <w:i/>
          <w:iCs/>
          <w:sz w:val="20"/>
          <w:szCs w:val="20"/>
          <w:u w:val="single"/>
        </w:rPr>
        <w:t xml:space="preserve">remont  poduszki zderzeniowej – 1 </w:t>
      </w:r>
      <w:proofErr w:type="spellStart"/>
      <w:r w:rsidRPr="00436676">
        <w:rPr>
          <w:rFonts w:ascii="Verdana" w:hAnsi="Verdana"/>
          <w:b/>
          <w:bCs/>
          <w:i/>
          <w:iCs/>
          <w:sz w:val="20"/>
          <w:szCs w:val="20"/>
          <w:u w:val="single"/>
        </w:rPr>
        <w:t>szt</w:t>
      </w:r>
      <w:proofErr w:type="spellEnd"/>
      <w:r w:rsidRPr="00436676">
        <w:rPr>
          <w:rFonts w:ascii="Verdana" w:hAnsi="Verdana"/>
          <w:b/>
          <w:bCs/>
          <w:i/>
          <w:iCs/>
          <w:sz w:val="20"/>
          <w:szCs w:val="20"/>
          <w:u w:val="single"/>
        </w:rPr>
        <w:t xml:space="preserve"> </w:t>
      </w:r>
    </w:p>
    <w:p w14:paraId="358FABBF" w14:textId="77777777" w:rsidR="000301DC" w:rsidRPr="00436676" w:rsidRDefault="000301DC" w:rsidP="00521328">
      <w:pPr>
        <w:numPr>
          <w:ilvl w:val="0"/>
          <w:numId w:val="79"/>
        </w:numPr>
        <w:jc w:val="both"/>
        <w:rPr>
          <w:rFonts w:ascii="Verdana" w:hAnsi="Verdana"/>
          <w:sz w:val="20"/>
          <w:szCs w:val="20"/>
        </w:rPr>
      </w:pPr>
      <w:r w:rsidRPr="00436676">
        <w:rPr>
          <w:rFonts w:ascii="Verdana" w:hAnsi="Verdana"/>
          <w:sz w:val="20"/>
          <w:szCs w:val="20"/>
        </w:rPr>
        <w:t>usunięcie uszkodzonych elementów poduszki zderzeniowej z korony drogi,</w:t>
      </w:r>
    </w:p>
    <w:p w14:paraId="63BC8232" w14:textId="77777777" w:rsidR="000301DC" w:rsidRPr="00436676" w:rsidRDefault="000301DC" w:rsidP="00521328">
      <w:pPr>
        <w:numPr>
          <w:ilvl w:val="0"/>
          <w:numId w:val="79"/>
        </w:numPr>
        <w:jc w:val="both"/>
        <w:rPr>
          <w:rFonts w:ascii="Verdana" w:hAnsi="Verdana"/>
          <w:sz w:val="20"/>
          <w:szCs w:val="20"/>
        </w:rPr>
      </w:pPr>
      <w:r w:rsidRPr="00436676">
        <w:rPr>
          <w:rFonts w:ascii="Verdana" w:hAnsi="Verdana"/>
          <w:sz w:val="20"/>
          <w:szCs w:val="20"/>
        </w:rPr>
        <w:t>zabezpieczenie terenu, na którym uległa uszkodzeniu poduszka zderzeniowa, przez odpowiednie oznakowanie,</w:t>
      </w:r>
    </w:p>
    <w:p w14:paraId="51DBA0C3" w14:textId="77777777" w:rsidR="000301DC" w:rsidRPr="00436676" w:rsidRDefault="000301DC" w:rsidP="00521328">
      <w:pPr>
        <w:numPr>
          <w:ilvl w:val="0"/>
          <w:numId w:val="79"/>
        </w:numPr>
        <w:jc w:val="both"/>
        <w:rPr>
          <w:rFonts w:ascii="Verdana" w:hAnsi="Verdana"/>
          <w:sz w:val="20"/>
          <w:szCs w:val="20"/>
        </w:rPr>
      </w:pPr>
      <w:r w:rsidRPr="00436676">
        <w:rPr>
          <w:rFonts w:ascii="Verdana" w:hAnsi="Verdana"/>
          <w:sz w:val="20"/>
          <w:szCs w:val="20"/>
        </w:rPr>
        <w:t>prace pomiarowe i przygotowawcze oraz wymagane badania,</w:t>
      </w:r>
    </w:p>
    <w:p w14:paraId="71B3488E" w14:textId="77777777" w:rsidR="000301DC" w:rsidRPr="00436676" w:rsidRDefault="000301DC" w:rsidP="00521328">
      <w:pPr>
        <w:numPr>
          <w:ilvl w:val="0"/>
          <w:numId w:val="79"/>
        </w:numPr>
        <w:jc w:val="both"/>
        <w:rPr>
          <w:rFonts w:ascii="Verdana" w:hAnsi="Verdana"/>
          <w:b/>
          <w:bCs/>
          <w:sz w:val="20"/>
          <w:szCs w:val="20"/>
        </w:rPr>
      </w:pPr>
      <w:r w:rsidRPr="00436676">
        <w:rPr>
          <w:rFonts w:ascii="Verdana" w:hAnsi="Verdana"/>
          <w:sz w:val="20"/>
          <w:szCs w:val="20"/>
        </w:rPr>
        <w:t>dostarczenie potrzebnych do remontu materiałów,</w:t>
      </w:r>
    </w:p>
    <w:p w14:paraId="05F36920" w14:textId="77777777" w:rsidR="000301DC" w:rsidRPr="00436676" w:rsidRDefault="000301DC" w:rsidP="00521328">
      <w:pPr>
        <w:numPr>
          <w:ilvl w:val="0"/>
          <w:numId w:val="79"/>
        </w:numPr>
        <w:jc w:val="both"/>
        <w:rPr>
          <w:rFonts w:ascii="Verdana" w:hAnsi="Verdana"/>
          <w:b/>
          <w:bCs/>
          <w:sz w:val="20"/>
          <w:szCs w:val="20"/>
        </w:rPr>
      </w:pPr>
      <w:r w:rsidRPr="00436676">
        <w:rPr>
          <w:rFonts w:ascii="Verdana" w:hAnsi="Verdana"/>
          <w:sz w:val="20"/>
          <w:szCs w:val="20"/>
        </w:rPr>
        <w:t>koszt  potrzebnych materiałów ,</w:t>
      </w:r>
    </w:p>
    <w:p w14:paraId="661495B6" w14:textId="77777777" w:rsidR="000301DC" w:rsidRPr="00436676" w:rsidRDefault="000301DC" w:rsidP="00521328">
      <w:pPr>
        <w:numPr>
          <w:ilvl w:val="0"/>
          <w:numId w:val="79"/>
        </w:numPr>
        <w:jc w:val="both"/>
        <w:rPr>
          <w:rFonts w:ascii="Verdana" w:hAnsi="Verdana"/>
          <w:b/>
          <w:bCs/>
          <w:sz w:val="20"/>
          <w:szCs w:val="20"/>
        </w:rPr>
      </w:pPr>
      <w:r w:rsidRPr="00436676">
        <w:rPr>
          <w:rFonts w:ascii="Verdana" w:hAnsi="Verdana"/>
          <w:sz w:val="20"/>
          <w:szCs w:val="20"/>
        </w:rPr>
        <w:t>koszt sprzętu,</w:t>
      </w:r>
    </w:p>
    <w:p w14:paraId="3EC063F3" w14:textId="77777777" w:rsidR="000301DC" w:rsidRPr="00436676" w:rsidRDefault="000301DC" w:rsidP="00521328">
      <w:pPr>
        <w:numPr>
          <w:ilvl w:val="0"/>
          <w:numId w:val="79"/>
        </w:numPr>
        <w:jc w:val="both"/>
        <w:rPr>
          <w:rFonts w:ascii="Verdana" w:hAnsi="Verdana"/>
          <w:sz w:val="20"/>
          <w:szCs w:val="20"/>
        </w:rPr>
      </w:pPr>
      <w:r w:rsidRPr="00436676">
        <w:rPr>
          <w:rFonts w:ascii="Verdana" w:hAnsi="Verdana"/>
          <w:sz w:val="20"/>
          <w:szCs w:val="20"/>
        </w:rPr>
        <w:t>oznakowanie prac,</w:t>
      </w:r>
    </w:p>
    <w:p w14:paraId="75C72C47" w14:textId="77777777" w:rsidR="000301DC" w:rsidRPr="00436676" w:rsidRDefault="000301DC" w:rsidP="00521328">
      <w:pPr>
        <w:numPr>
          <w:ilvl w:val="0"/>
          <w:numId w:val="79"/>
        </w:numPr>
        <w:jc w:val="both"/>
        <w:rPr>
          <w:rFonts w:ascii="Verdana" w:hAnsi="Verdana"/>
          <w:sz w:val="20"/>
          <w:szCs w:val="20"/>
        </w:rPr>
      </w:pPr>
      <w:r w:rsidRPr="00436676">
        <w:rPr>
          <w:rFonts w:ascii="Verdana" w:hAnsi="Verdana"/>
          <w:sz w:val="20"/>
          <w:szCs w:val="20"/>
        </w:rPr>
        <w:t xml:space="preserve">demontaż uszkodzonych elementów uszkodzonej poduszki zderzeniowej, </w:t>
      </w:r>
    </w:p>
    <w:p w14:paraId="74FA992D" w14:textId="77777777" w:rsidR="000301DC" w:rsidRPr="00436676" w:rsidRDefault="000301DC" w:rsidP="00521328">
      <w:pPr>
        <w:numPr>
          <w:ilvl w:val="0"/>
          <w:numId w:val="79"/>
        </w:numPr>
        <w:jc w:val="both"/>
        <w:rPr>
          <w:rFonts w:ascii="Verdana" w:hAnsi="Verdana"/>
          <w:sz w:val="20"/>
          <w:szCs w:val="20"/>
        </w:rPr>
      </w:pPr>
      <w:r w:rsidRPr="00436676">
        <w:rPr>
          <w:rFonts w:ascii="Verdana" w:hAnsi="Verdana"/>
          <w:sz w:val="20"/>
          <w:szCs w:val="20"/>
        </w:rPr>
        <w:t>rozbiórka uszkodzonych fundamentów i wykonanie nowych (o ile zachodzi taki przypadek),</w:t>
      </w:r>
    </w:p>
    <w:p w14:paraId="4CD33714" w14:textId="77777777" w:rsidR="000301DC" w:rsidRPr="00436676" w:rsidRDefault="000301DC" w:rsidP="00521328">
      <w:pPr>
        <w:numPr>
          <w:ilvl w:val="0"/>
          <w:numId w:val="79"/>
        </w:numPr>
        <w:jc w:val="both"/>
        <w:rPr>
          <w:rFonts w:ascii="Verdana" w:hAnsi="Verdana"/>
          <w:sz w:val="20"/>
          <w:szCs w:val="20"/>
        </w:rPr>
      </w:pPr>
      <w:r w:rsidRPr="00436676">
        <w:rPr>
          <w:rFonts w:ascii="Verdana" w:hAnsi="Verdana"/>
          <w:sz w:val="20"/>
          <w:szCs w:val="20"/>
        </w:rPr>
        <w:lastRenderedPageBreak/>
        <w:t xml:space="preserve">montaż dostarczonych elementów poduszki zderzeniowej zgodnie z instrukcją producenta,   </w:t>
      </w:r>
    </w:p>
    <w:p w14:paraId="5DF4CB1D" w14:textId="06733D1C" w:rsidR="000301DC" w:rsidRPr="00436676" w:rsidRDefault="00CE6606" w:rsidP="00521328">
      <w:pPr>
        <w:ind w:left="993" w:hanging="333"/>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ewentualna regulacja barier betonowych do których zamontowany jest absorber poduszki zderzeniowej (o ile  przewidziany typ poduszki zderzeniowej takie przewiduje),</w:t>
      </w:r>
    </w:p>
    <w:p w14:paraId="1320F101" w14:textId="1A6EA09C" w:rsidR="000301DC" w:rsidRPr="00436676" w:rsidRDefault="000301DC" w:rsidP="00521328">
      <w:pPr>
        <w:ind w:left="993" w:hanging="333"/>
        <w:jc w:val="both"/>
        <w:rPr>
          <w:rFonts w:ascii="Verdana" w:hAnsi="Verdana"/>
          <w:sz w:val="20"/>
          <w:szCs w:val="20"/>
        </w:rPr>
      </w:pPr>
      <w:r w:rsidRPr="00436676">
        <w:rPr>
          <w:rFonts w:ascii="Verdana" w:hAnsi="Verdana"/>
          <w:sz w:val="20"/>
          <w:szCs w:val="20"/>
        </w:rPr>
        <w:t xml:space="preserve"> </w:t>
      </w:r>
      <w:r w:rsidR="00CE6606">
        <w:rPr>
          <w:rFonts w:ascii="Verdana" w:hAnsi="Verdana"/>
          <w:b/>
          <w:bCs/>
          <w:sz w:val="20"/>
          <w:szCs w:val="20"/>
        </w:rPr>
        <w:t xml:space="preserve">- </w:t>
      </w:r>
      <w:r w:rsidRPr="00436676">
        <w:rPr>
          <w:rFonts w:ascii="Verdana" w:hAnsi="Verdana"/>
          <w:sz w:val="20"/>
          <w:szCs w:val="20"/>
        </w:rPr>
        <w:t>odwiezienie</w:t>
      </w:r>
      <w:r w:rsidRPr="00436676">
        <w:rPr>
          <w:rFonts w:ascii="Verdana" w:hAnsi="Verdana"/>
          <w:b/>
          <w:bCs/>
          <w:sz w:val="20"/>
          <w:szCs w:val="20"/>
        </w:rPr>
        <w:t xml:space="preserve"> </w:t>
      </w:r>
      <w:r w:rsidRPr="00436676">
        <w:rPr>
          <w:rFonts w:ascii="Verdana" w:hAnsi="Verdana"/>
          <w:sz w:val="20"/>
          <w:szCs w:val="20"/>
        </w:rPr>
        <w:t xml:space="preserve">materiałów z rozbiórki barier  w miejsce wskazane przez Rejon na terenie którego były prowadzone prace  – średnia odległość przewozu </w:t>
      </w:r>
      <w:smartTag w:uri="urn:schemas-microsoft-com:office:smarttags" w:element="metricconverter">
        <w:smartTagPr>
          <w:attr w:name="ProductID" w:val="15 km"/>
        </w:smartTagPr>
        <w:r w:rsidRPr="00436676">
          <w:rPr>
            <w:rFonts w:ascii="Verdana" w:hAnsi="Verdana"/>
            <w:sz w:val="20"/>
            <w:szCs w:val="20"/>
          </w:rPr>
          <w:t>15 km</w:t>
        </w:r>
      </w:smartTag>
      <w:r w:rsidRPr="00436676">
        <w:rPr>
          <w:rFonts w:ascii="Verdana" w:hAnsi="Verdana"/>
          <w:sz w:val="20"/>
          <w:szCs w:val="20"/>
        </w:rPr>
        <w:t xml:space="preserve"> .   </w:t>
      </w:r>
    </w:p>
    <w:p w14:paraId="71CA6231"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prace porządkowe,</w:t>
      </w:r>
    </w:p>
    <w:p w14:paraId="7C25DFCB" w14:textId="77777777" w:rsidR="000301DC" w:rsidRPr="00436676" w:rsidRDefault="000301DC" w:rsidP="000301DC">
      <w:pPr>
        <w:ind w:left="1020"/>
        <w:rPr>
          <w:rFonts w:ascii="Verdana" w:hAnsi="Verdana"/>
          <w:sz w:val="20"/>
          <w:szCs w:val="20"/>
        </w:rPr>
      </w:pPr>
    </w:p>
    <w:p w14:paraId="54076176" w14:textId="77777777" w:rsidR="000301DC" w:rsidRPr="00436676" w:rsidRDefault="000301DC" w:rsidP="002B3AD7">
      <w:pPr>
        <w:numPr>
          <w:ilvl w:val="1"/>
          <w:numId w:val="86"/>
        </w:numPr>
        <w:tabs>
          <w:tab w:val="left" w:pos="426"/>
        </w:tabs>
        <w:ind w:left="0" w:firstLine="0"/>
        <w:jc w:val="both"/>
        <w:rPr>
          <w:rFonts w:ascii="Verdana" w:hAnsi="Verdana"/>
          <w:b/>
          <w:sz w:val="20"/>
          <w:szCs w:val="20"/>
        </w:rPr>
      </w:pPr>
      <w:r w:rsidRPr="00436676">
        <w:rPr>
          <w:rFonts w:ascii="Verdana" w:hAnsi="Verdana"/>
          <w:b/>
          <w:sz w:val="20"/>
          <w:szCs w:val="20"/>
        </w:rPr>
        <w:t>Pracy tymczasowe i prace towarzyszące</w:t>
      </w:r>
    </w:p>
    <w:p w14:paraId="3A32C94E" w14:textId="77777777" w:rsidR="000301DC" w:rsidRPr="00436676" w:rsidRDefault="000301DC" w:rsidP="00521328">
      <w:pPr>
        <w:jc w:val="both"/>
        <w:rPr>
          <w:rFonts w:ascii="Verdana" w:hAnsi="Verdana"/>
          <w:sz w:val="20"/>
          <w:szCs w:val="20"/>
        </w:rPr>
      </w:pPr>
      <w:r w:rsidRPr="00436676">
        <w:rPr>
          <w:rFonts w:ascii="Verdana" w:hAnsi="Verdana"/>
          <w:sz w:val="20"/>
          <w:szCs w:val="20"/>
        </w:rPr>
        <w:t>Ceny jednostkowe wykonania prac określonych niniejszą STWIORB pkt. 9.2 obejmują również:</w:t>
      </w:r>
    </w:p>
    <w:p w14:paraId="49617C38" w14:textId="77777777" w:rsidR="000301DC" w:rsidRPr="00436676" w:rsidRDefault="000301DC" w:rsidP="00521328">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 pracy tymczasowe, które są potrzebne do wykonania prac podstawowych, ale nie są przekazywane Zamawiającemu i są usuwane po wykonaniu prac podstawowych,</w:t>
      </w:r>
    </w:p>
    <w:p w14:paraId="3BE743BD" w14:textId="77777777" w:rsidR="000301DC" w:rsidRPr="00436676" w:rsidRDefault="000301DC" w:rsidP="00521328">
      <w:pPr>
        <w:numPr>
          <w:ilvl w:val="0"/>
          <w:numId w:val="69"/>
        </w:numPr>
        <w:tabs>
          <w:tab w:val="left" w:pos="-709"/>
        </w:tabs>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prace towarzyszące, które są niezbędne do wykonania prac podstawowych, niezaliczane do prac tymczasowych, jak geodezyjne wytyczenie prac itd.</w:t>
      </w:r>
    </w:p>
    <w:p w14:paraId="321E89DF" w14:textId="77777777" w:rsidR="000301DC" w:rsidRPr="00436676" w:rsidRDefault="000301DC" w:rsidP="000301DC">
      <w:pPr>
        <w:ind w:left="180" w:hanging="180"/>
        <w:rPr>
          <w:rFonts w:ascii="Verdana" w:hAnsi="Verdana"/>
          <w:sz w:val="20"/>
          <w:szCs w:val="20"/>
        </w:rPr>
      </w:pPr>
    </w:p>
    <w:p w14:paraId="358DACA3" w14:textId="77777777" w:rsidR="000301DC" w:rsidRPr="00436676" w:rsidRDefault="000301DC" w:rsidP="002B3AD7">
      <w:pPr>
        <w:numPr>
          <w:ilvl w:val="0"/>
          <w:numId w:val="87"/>
        </w:numPr>
        <w:jc w:val="both"/>
        <w:rPr>
          <w:rFonts w:ascii="Verdana" w:hAnsi="Verdana"/>
          <w:b/>
          <w:sz w:val="20"/>
          <w:szCs w:val="20"/>
        </w:rPr>
      </w:pPr>
      <w:r w:rsidRPr="00436676">
        <w:rPr>
          <w:rFonts w:ascii="Verdana" w:hAnsi="Verdana"/>
          <w:b/>
          <w:bCs/>
          <w:sz w:val="20"/>
          <w:szCs w:val="20"/>
        </w:rPr>
        <w:t>PRZEPISY ZWIĄZANE</w:t>
      </w:r>
    </w:p>
    <w:p w14:paraId="1724C96D" w14:textId="77777777" w:rsidR="000301DC" w:rsidRPr="00436676" w:rsidRDefault="000301DC" w:rsidP="000301DC">
      <w:pPr>
        <w:ind w:left="426"/>
        <w:rPr>
          <w:rFonts w:ascii="Verdana" w:hAnsi="Verdana"/>
          <w:sz w:val="20"/>
          <w:szCs w:val="20"/>
        </w:rPr>
      </w:pPr>
    </w:p>
    <w:p w14:paraId="795016C3" w14:textId="21142EFB" w:rsidR="000301DC" w:rsidRPr="00436676" w:rsidRDefault="000301DC" w:rsidP="002B3AD7">
      <w:pPr>
        <w:numPr>
          <w:ilvl w:val="1"/>
          <w:numId w:val="87"/>
        </w:numPr>
        <w:jc w:val="both"/>
        <w:rPr>
          <w:rFonts w:ascii="Verdana" w:hAnsi="Verdana"/>
          <w:b/>
          <w:bCs/>
          <w:sz w:val="20"/>
          <w:szCs w:val="20"/>
        </w:rPr>
      </w:pPr>
      <w:r w:rsidRPr="00436676">
        <w:rPr>
          <w:rFonts w:ascii="Verdana" w:hAnsi="Verdana"/>
          <w:b/>
          <w:bCs/>
          <w:sz w:val="20"/>
          <w:szCs w:val="20"/>
        </w:rPr>
        <w:t>Normy</w:t>
      </w:r>
    </w:p>
    <w:p w14:paraId="10863193" w14:textId="77777777" w:rsidR="000301DC" w:rsidRPr="00436676" w:rsidRDefault="000301DC" w:rsidP="002B3AD7">
      <w:pPr>
        <w:pStyle w:val="Tekstpodstawowywcity2"/>
        <w:widowControl w:val="0"/>
        <w:numPr>
          <w:ilvl w:val="2"/>
          <w:numId w:val="88"/>
        </w:numPr>
        <w:ind w:left="567" w:hanging="567"/>
        <w:jc w:val="both"/>
        <w:rPr>
          <w:rFonts w:ascii="Verdana" w:hAnsi="Verdana"/>
          <w:sz w:val="20"/>
          <w:szCs w:val="20"/>
        </w:rPr>
      </w:pPr>
      <w:r w:rsidRPr="00436676">
        <w:rPr>
          <w:rFonts w:ascii="Verdana" w:hAnsi="Verdana"/>
          <w:sz w:val="20"/>
          <w:szCs w:val="20"/>
        </w:rPr>
        <w:t xml:space="preserve"> PN-EN 1317-1 systemy ograniczające drogę. Część 1: Terminologia i ogólne kryteria metod badań. Sierpień 2001r.</w:t>
      </w:r>
    </w:p>
    <w:p w14:paraId="07289C43" w14:textId="26910242" w:rsidR="000301DC" w:rsidRPr="00436676" w:rsidRDefault="000301DC" w:rsidP="002B3AD7">
      <w:pPr>
        <w:pStyle w:val="Tekstpodstawowywcity2"/>
        <w:widowControl w:val="0"/>
        <w:numPr>
          <w:ilvl w:val="2"/>
          <w:numId w:val="88"/>
        </w:numPr>
        <w:ind w:left="567" w:hanging="567"/>
        <w:jc w:val="both"/>
        <w:rPr>
          <w:rFonts w:ascii="Verdana" w:hAnsi="Verdana"/>
          <w:sz w:val="20"/>
          <w:szCs w:val="20"/>
        </w:rPr>
      </w:pPr>
      <w:r w:rsidRPr="00436676">
        <w:rPr>
          <w:rFonts w:ascii="Verdana" w:hAnsi="Verdana"/>
          <w:sz w:val="20"/>
          <w:szCs w:val="20"/>
        </w:rPr>
        <w:t xml:space="preserve"> PN-EN 1317-5+A1 Systemy ograniczające drogę. Część 5 : Wyma</w:t>
      </w:r>
      <w:r w:rsidR="00CE6606">
        <w:rPr>
          <w:rFonts w:ascii="Verdana" w:hAnsi="Verdana"/>
          <w:sz w:val="20"/>
          <w:szCs w:val="20"/>
        </w:rPr>
        <w:t xml:space="preserve">gania w odniesieniu do wyrobów </w:t>
      </w:r>
      <w:r w:rsidRPr="00436676">
        <w:rPr>
          <w:rFonts w:ascii="Verdana" w:hAnsi="Verdana"/>
          <w:sz w:val="20"/>
          <w:szCs w:val="20"/>
        </w:rPr>
        <w:t>i ocena zgodności dotycząca systemów powstrzymujących pojazd. Sierpień 2009.</w:t>
      </w:r>
    </w:p>
    <w:p w14:paraId="3BFF713C" w14:textId="77777777" w:rsidR="000301DC" w:rsidRPr="00436676" w:rsidRDefault="000301DC" w:rsidP="002B3AD7">
      <w:pPr>
        <w:pStyle w:val="Tekstpodstawowywcity2"/>
        <w:widowControl w:val="0"/>
        <w:numPr>
          <w:ilvl w:val="2"/>
          <w:numId w:val="88"/>
        </w:numPr>
        <w:ind w:left="567" w:hanging="567"/>
        <w:jc w:val="both"/>
        <w:rPr>
          <w:rFonts w:ascii="Verdana" w:hAnsi="Verdana"/>
          <w:sz w:val="20"/>
          <w:szCs w:val="20"/>
        </w:rPr>
      </w:pPr>
      <w:r w:rsidRPr="00436676">
        <w:rPr>
          <w:rFonts w:ascii="Verdana" w:hAnsi="Verdana"/>
          <w:sz w:val="20"/>
          <w:szCs w:val="20"/>
        </w:rPr>
        <w:t xml:space="preserve"> PN-EN 1317-3. Systemy ograniczające drogę. Część 3: Klasy działania, kryteria przyjęcia badań zderzeniowych i metody badań poduszek zderzeniowych. Lipiec 2003r.</w:t>
      </w:r>
    </w:p>
    <w:p w14:paraId="51A7DBCB" w14:textId="77777777" w:rsidR="000301DC" w:rsidRPr="00436676" w:rsidRDefault="000301DC" w:rsidP="000301DC">
      <w:pPr>
        <w:tabs>
          <w:tab w:val="left" w:pos="426"/>
        </w:tabs>
        <w:ind w:left="450"/>
        <w:rPr>
          <w:rFonts w:ascii="Verdana" w:hAnsi="Verdana"/>
          <w:sz w:val="20"/>
          <w:szCs w:val="20"/>
        </w:rPr>
      </w:pPr>
    </w:p>
    <w:p w14:paraId="2FA7E226" w14:textId="77777777" w:rsidR="000301DC" w:rsidRPr="00436676" w:rsidRDefault="000301DC" w:rsidP="002B3AD7">
      <w:pPr>
        <w:numPr>
          <w:ilvl w:val="1"/>
          <w:numId w:val="88"/>
        </w:numPr>
        <w:ind w:left="567" w:hanging="567"/>
        <w:jc w:val="both"/>
        <w:rPr>
          <w:rFonts w:ascii="Verdana" w:hAnsi="Verdana"/>
          <w:b/>
          <w:bCs/>
          <w:sz w:val="20"/>
          <w:szCs w:val="20"/>
        </w:rPr>
      </w:pPr>
      <w:r w:rsidRPr="00436676">
        <w:rPr>
          <w:rFonts w:ascii="Verdana" w:hAnsi="Verdana"/>
          <w:b/>
          <w:bCs/>
          <w:sz w:val="20"/>
          <w:szCs w:val="20"/>
        </w:rPr>
        <w:t>Inne dokumenty</w:t>
      </w:r>
    </w:p>
    <w:p w14:paraId="2A4012DC" w14:textId="79D63E6D" w:rsidR="000301DC" w:rsidRPr="00CE6606" w:rsidRDefault="000301DC" w:rsidP="000301DC">
      <w:pPr>
        <w:numPr>
          <w:ilvl w:val="2"/>
          <w:numId w:val="88"/>
        </w:numPr>
        <w:tabs>
          <w:tab w:val="left" w:pos="426"/>
        </w:tabs>
        <w:ind w:left="567" w:hanging="567"/>
        <w:jc w:val="both"/>
        <w:rPr>
          <w:rFonts w:ascii="Verdana" w:hAnsi="Verdana"/>
          <w:sz w:val="20"/>
          <w:szCs w:val="20"/>
        </w:rPr>
      </w:pPr>
      <w:r w:rsidRPr="00436676">
        <w:rPr>
          <w:rFonts w:ascii="Verdana" w:hAnsi="Verdana"/>
          <w:sz w:val="20"/>
          <w:szCs w:val="20"/>
        </w:rPr>
        <w:t>Rozporządzenie Ministra Infrastruktury z dnia 12 kwietnia 2010 r. zmieniające rozporządzenie w sprawie szczegółowych warunków technicznych dla znaków i sygnałów drogowych oraz urządzeń bezpieczeństwa ruchu drogowego i warunków ich umieszczania na drogach (</w:t>
      </w:r>
      <w:proofErr w:type="spellStart"/>
      <w:r w:rsidRPr="00436676">
        <w:rPr>
          <w:rFonts w:ascii="Verdana" w:hAnsi="Verdana"/>
          <w:sz w:val="20"/>
          <w:szCs w:val="20"/>
        </w:rPr>
        <w:t>DZ.U.Nr</w:t>
      </w:r>
      <w:proofErr w:type="spellEnd"/>
      <w:r w:rsidRPr="00436676">
        <w:rPr>
          <w:rFonts w:ascii="Verdana" w:hAnsi="Verdana"/>
          <w:sz w:val="20"/>
          <w:szCs w:val="20"/>
        </w:rPr>
        <w:t xml:space="preserve"> 65 poz.411 z 2010 r.)</w:t>
      </w:r>
    </w:p>
    <w:p w14:paraId="2C597CF3" w14:textId="41F7AD09" w:rsidR="000301DC" w:rsidRPr="00CE6606" w:rsidRDefault="000301DC" w:rsidP="00CE6606">
      <w:pPr>
        <w:numPr>
          <w:ilvl w:val="2"/>
          <w:numId w:val="88"/>
        </w:numPr>
        <w:tabs>
          <w:tab w:val="left" w:pos="426"/>
        </w:tabs>
        <w:ind w:left="567" w:hanging="567"/>
        <w:jc w:val="both"/>
        <w:rPr>
          <w:rFonts w:ascii="Verdana" w:hAnsi="Verdana"/>
          <w:sz w:val="20"/>
          <w:szCs w:val="20"/>
        </w:rPr>
      </w:pPr>
      <w:r w:rsidRPr="00436676">
        <w:rPr>
          <w:rFonts w:ascii="Verdana" w:hAnsi="Verdana"/>
          <w:sz w:val="20"/>
          <w:szCs w:val="20"/>
        </w:rPr>
        <w:t>Rozporządzenie Ministra Infrastruktury z dnia 1 kwietnia 2010 r. zmieniające rozporządzenie w sprawie szczegółowych warunków technicznych, jakim powinny odpowiadać drogowe obiekty inżynierskie i ich usytuowanie (</w:t>
      </w:r>
      <w:proofErr w:type="spellStart"/>
      <w:r w:rsidRPr="00436676">
        <w:rPr>
          <w:rFonts w:ascii="Verdana" w:hAnsi="Verdana"/>
          <w:sz w:val="20"/>
          <w:szCs w:val="20"/>
        </w:rPr>
        <w:t>DZ.U.Nr</w:t>
      </w:r>
      <w:proofErr w:type="spellEnd"/>
      <w:r w:rsidRPr="00436676">
        <w:rPr>
          <w:rFonts w:ascii="Verdana" w:hAnsi="Verdana"/>
          <w:sz w:val="20"/>
          <w:szCs w:val="20"/>
        </w:rPr>
        <w:t xml:space="preserve"> 65 poz.408 z 2010 r.)</w:t>
      </w:r>
    </w:p>
    <w:p w14:paraId="2F8A86DA" w14:textId="3B8974C8" w:rsidR="000301DC" w:rsidRPr="00CE6606" w:rsidRDefault="000301DC" w:rsidP="00CE6606">
      <w:pPr>
        <w:numPr>
          <w:ilvl w:val="2"/>
          <w:numId w:val="88"/>
        </w:numPr>
        <w:tabs>
          <w:tab w:val="left" w:pos="426"/>
        </w:tabs>
        <w:ind w:left="567" w:hanging="567"/>
        <w:jc w:val="both"/>
        <w:rPr>
          <w:rFonts w:ascii="Verdana" w:hAnsi="Verdana"/>
          <w:sz w:val="20"/>
          <w:szCs w:val="20"/>
        </w:rPr>
      </w:pPr>
      <w:r w:rsidRPr="00436676">
        <w:rPr>
          <w:rFonts w:ascii="Verdana" w:hAnsi="Verdana"/>
          <w:sz w:val="20"/>
          <w:szCs w:val="20"/>
        </w:rPr>
        <w:t>Rozporządzenie Ministra Infrastruktury z dnia 1 kwietnia 2010 r. zmieniające rozporządzenie w sprawie szczegółowych warunków technicznych, jakim powinny odpowiadać drogi publiczne i ich usytuowanie (</w:t>
      </w:r>
      <w:proofErr w:type="spellStart"/>
      <w:r w:rsidRPr="00436676">
        <w:rPr>
          <w:rFonts w:ascii="Verdana" w:hAnsi="Verdana"/>
          <w:sz w:val="20"/>
          <w:szCs w:val="20"/>
        </w:rPr>
        <w:t>DZ.U.Nr</w:t>
      </w:r>
      <w:proofErr w:type="spellEnd"/>
      <w:r w:rsidRPr="00436676">
        <w:rPr>
          <w:rFonts w:ascii="Verdana" w:hAnsi="Verdana"/>
          <w:sz w:val="20"/>
          <w:szCs w:val="20"/>
        </w:rPr>
        <w:t xml:space="preserve"> 65 poz.407, z 2010 r)</w:t>
      </w:r>
    </w:p>
    <w:p w14:paraId="4DCA8E8E" w14:textId="22C03F3C" w:rsidR="000301DC" w:rsidRPr="00CE6606" w:rsidRDefault="000301DC" w:rsidP="00CE6606">
      <w:pPr>
        <w:numPr>
          <w:ilvl w:val="2"/>
          <w:numId w:val="88"/>
        </w:numPr>
        <w:tabs>
          <w:tab w:val="left" w:pos="426"/>
        </w:tabs>
        <w:ind w:left="567" w:hanging="567"/>
        <w:jc w:val="both"/>
        <w:rPr>
          <w:rFonts w:ascii="Verdana" w:hAnsi="Verdana"/>
          <w:sz w:val="20"/>
          <w:szCs w:val="20"/>
        </w:rPr>
      </w:pPr>
      <w:r w:rsidRPr="00436676">
        <w:rPr>
          <w:rFonts w:ascii="Verdana" w:hAnsi="Verdana"/>
          <w:sz w:val="20"/>
          <w:szCs w:val="20"/>
        </w:rPr>
        <w:t xml:space="preserve">Ustawa z dnia 16 kwietnia 2004 r. o wyrobach budowlanych . (Dz.U. Nr 92 poz. 881 </w:t>
      </w:r>
      <w:r w:rsidR="00CE6606">
        <w:rPr>
          <w:rFonts w:ascii="Verdana" w:hAnsi="Verdana"/>
          <w:sz w:val="20"/>
          <w:szCs w:val="20"/>
        </w:rPr>
        <w:t xml:space="preserve">z 2004 r:; Nr 18 poz. 97 z </w:t>
      </w:r>
      <w:r w:rsidRPr="00436676">
        <w:rPr>
          <w:rFonts w:ascii="Verdana" w:hAnsi="Verdana"/>
          <w:sz w:val="20"/>
          <w:szCs w:val="20"/>
        </w:rPr>
        <w:t>2009 r.).</w:t>
      </w:r>
    </w:p>
    <w:p w14:paraId="1671377B" w14:textId="15318D34" w:rsidR="000301DC" w:rsidRPr="00CE6606" w:rsidRDefault="000301DC" w:rsidP="00CE6606">
      <w:pPr>
        <w:numPr>
          <w:ilvl w:val="2"/>
          <w:numId w:val="88"/>
        </w:numPr>
        <w:tabs>
          <w:tab w:val="left" w:pos="426"/>
        </w:tabs>
        <w:ind w:left="567" w:hanging="567"/>
        <w:jc w:val="both"/>
        <w:rPr>
          <w:rFonts w:ascii="Verdana" w:hAnsi="Verdana"/>
          <w:sz w:val="20"/>
          <w:szCs w:val="20"/>
        </w:rPr>
      </w:pPr>
      <w:r w:rsidRPr="00436676">
        <w:rPr>
          <w:rFonts w:ascii="Verdana" w:hAnsi="Verdana"/>
          <w:sz w:val="20"/>
          <w:szCs w:val="20"/>
        </w:rPr>
        <w:t>Rozporządzenie Ministra Infrastruktury z dnia 11 sierpnia 2004 r. w sprawie sposobów deklarowania zgodności wyrobów budowlanych oraz sposobu znakowania ich znakiem budowlanym. (Dz.U. Nr 198 poz.2041 z 2004 r).</w:t>
      </w:r>
    </w:p>
    <w:p w14:paraId="106A348A" w14:textId="77777777" w:rsidR="000301DC" w:rsidRPr="00436676" w:rsidRDefault="000301DC" w:rsidP="002B3AD7">
      <w:pPr>
        <w:numPr>
          <w:ilvl w:val="2"/>
          <w:numId w:val="88"/>
        </w:numPr>
        <w:tabs>
          <w:tab w:val="left" w:pos="426"/>
        </w:tabs>
        <w:ind w:left="567" w:hanging="567"/>
        <w:jc w:val="both"/>
        <w:rPr>
          <w:rFonts w:ascii="Verdana" w:hAnsi="Verdana"/>
          <w:sz w:val="20"/>
          <w:szCs w:val="20"/>
        </w:rPr>
      </w:pPr>
      <w:r w:rsidRPr="00436676">
        <w:rPr>
          <w:rFonts w:ascii="Verdana" w:hAnsi="Verdana"/>
          <w:sz w:val="20"/>
          <w:szCs w:val="20"/>
        </w:rPr>
        <w:t>„Wytyczne stosowania drogowych barier ochronnych na drogach krajowych” .obowiązujące do stosowania na podstawie Zarządzenia Generalnego Dyrektora.</w:t>
      </w:r>
    </w:p>
    <w:p w14:paraId="556E5737" w14:textId="77777777" w:rsidR="000301DC" w:rsidRPr="00436676" w:rsidRDefault="000301DC" w:rsidP="000301DC">
      <w:pPr>
        <w:pStyle w:val="tekstost"/>
        <w:rPr>
          <w:rFonts w:ascii="Verdana" w:hAnsi="Verdana"/>
        </w:rPr>
      </w:pPr>
    </w:p>
    <w:p w14:paraId="5E58174C" w14:textId="2902D198" w:rsidR="000301DC" w:rsidRPr="00436676" w:rsidRDefault="000301DC" w:rsidP="00036BAE">
      <w:pPr>
        <w:pStyle w:val="tekstost"/>
        <w:rPr>
          <w:rFonts w:ascii="Verdana" w:hAnsi="Verdana"/>
        </w:rPr>
      </w:pPr>
      <w:r w:rsidRPr="00436676">
        <w:rPr>
          <w:rFonts w:ascii="Verdana" w:hAnsi="Verdana"/>
          <w:b/>
          <w:bCs/>
        </w:rPr>
        <w:t>SPECYFIKACJA TECHNICZNA WYKONANIA I ODBIORU ROBÓT BUDOWLANYCH</w:t>
      </w:r>
    </w:p>
    <w:p w14:paraId="74829AC5" w14:textId="77777777" w:rsidR="000301DC" w:rsidRPr="00436676" w:rsidRDefault="000301DC" w:rsidP="000301DC">
      <w:pPr>
        <w:rPr>
          <w:rFonts w:ascii="Verdana" w:hAnsi="Verdana"/>
          <w:b/>
          <w:sz w:val="20"/>
          <w:szCs w:val="20"/>
        </w:rPr>
      </w:pPr>
    </w:p>
    <w:p w14:paraId="51786170" w14:textId="77777777" w:rsidR="000301DC" w:rsidRPr="00436676" w:rsidRDefault="000301DC" w:rsidP="000301DC">
      <w:pPr>
        <w:rPr>
          <w:rFonts w:ascii="Verdana" w:hAnsi="Verdana"/>
          <w:b/>
          <w:sz w:val="20"/>
          <w:szCs w:val="20"/>
        </w:rPr>
      </w:pPr>
      <w:r w:rsidRPr="00436676">
        <w:rPr>
          <w:rFonts w:ascii="Verdana" w:hAnsi="Verdana"/>
          <w:b/>
          <w:sz w:val="20"/>
          <w:szCs w:val="20"/>
        </w:rPr>
        <w:t>D - 07.09.01b</w:t>
      </w:r>
    </w:p>
    <w:p w14:paraId="123EF8DB" w14:textId="77777777" w:rsidR="000301DC" w:rsidRPr="00436676" w:rsidRDefault="000301DC" w:rsidP="000301DC">
      <w:pPr>
        <w:rPr>
          <w:rFonts w:ascii="Verdana" w:hAnsi="Verdana"/>
          <w:b/>
          <w:sz w:val="20"/>
          <w:szCs w:val="20"/>
        </w:rPr>
      </w:pPr>
    </w:p>
    <w:p w14:paraId="15E987EB" w14:textId="6C2F758E" w:rsidR="000301DC" w:rsidRPr="00CE6606" w:rsidRDefault="000301DC" w:rsidP="00CE6606">
      <w:pPr>
        <w:rPr>
          <w:rFonts w:ascii="Verdana" w:hAnsi="Verdana"/>
          <w:b/>
          <w:sz w:val="20"/>
          <w:szCs w:val="20"/>
        </w:rPr>
      </w:pPr>
      <w:r w:rsidRPr="00436676">
        <w:rPr>
          <w:rFonts w:ascii="Verdana" w:hAnsi="Verdana"/>
          <w:b/>
          <w:sz w:val="20"/>
          <w:szCs w:val="20"/>
        </w:rPr>
        <w:t>DROGOWY EKRAN PRZECIWOLŚNIENIOWY</w:t>
      </w:r>
    </w:p>
    <w:p w14:paraId="3B0FF5C6" w14:textId="77777777" w:rsidR="000301DC" w:rsidRPr="00436676" w:rsidRDefault="000301DC" w:rsidP="000301DC">
      <w:pPr>
        <w:pStyle w:val="Nagwek1"/>
        <w:rPr>
          <w:rFonts w:ascii="Verdana" w:hAnsi="Verdana"/>
          <w:sz w:val="20"/>
          <w:szCs w:val="20"/>
        </w:rPr>
      </w:pPr>
      <w:r w:rsidRPr="00436676">
        <w:rPr>
          <w:rFonts w:ascii="Verdana" w:hAnsi="Verdana"/>
          <w:sz w:val="20"/>
          <w:szCs w:val="20"/>
        </w:rPr>
        <w:t>1. WSTĘP</w:t>
      </w:r>
    </w:p>
    <w:p w14:paraId="6E5477A1" w14:textId="77777777" w:rsidR="000301DC" w:rsidRPr="00436676" w:rsidRDefault="000301DC" w:rsidP="00521328">
      <w:pPr>
        <w:pStyle w:val="Nagwek2"/>
        <w:rPr>
          <w:rFonts w:ascii="Verdana" w:hAnsi="Verdana"/>
          <w:b/>
          <w:sz w:val="20"/>
          <w:szCs w:val="20"/>
        </w:rPr>
      </w:pPr>
      <w:r w:rsidRPr="00436676">
        <w:rPr>
          <w:rFonts w:ascii="Verdana" w:hAnsi="Verdana"/>
          <w:b/>
          <w:sz w:val="20"/>
          <w:szCs w:val="20"/>
        </w:rPr>
        <w:t>1.1. Przedmiot STWIORB</w:t>
      </w:r>
    </w:p>
    <w:p w14:paraId="397E5F5D" w14:textId="77777777" w:rsidR="000301DC" w:rsidRPr="00436676" w:rsidRDefault="000301DC" w:rsidP="00521328">
      <w:pPr>
        <w:ind w:firstLine="709"/>
        <w:jc w:val="both"/>
        <w:rPr>
          <w:rFonts w:ascii="Verdana" w:hAnsi="Verdana"/>
          <w:sz w:val="20"/>
          <w:szCs w:val="20"/>
        </w:rPr>
      </w:pPr>
      <w:r w:rsidRPr="00436676">
        <w:rPr>
          <w:rFonts w:ascii="Verdana" w:hAnsi="Verdana"/>
          <w:sz w:val="20"/>
          <w:szCs w:val="20"/>
        </w:rPr>
        <w:t xml:space="preserve">Przedmiotem niniejszej szczegółowej specyfikacji technicznej (STWIORB) są wymagania dotyczące wykonania, remontu i odbioru prac drogowych ekranów  </w:t>
      </w:r>
      <w:proofErr w:type="spellStart"/>
      <w:r w:rsidRPr="00436676">
        <w:rPr>
          <w:rFonts w:ascii="Verdana" w:hAnsi="Verdana"/>
          <w:sz w:val="20"/>
          <w:szCs w:val="20"/>
        </w:rPr>
        <w:t>przeciwolśnieniowych</w:t>
      </w:r>
      <w:proofErr w:type="spellEnd"/>
      <w:r w:rsidRPr="00436676">
        <w:rPr>
          <w:rFonts w:ascii="Verdana" w:hAnsi="Verdana"/>
          <w:sz w:val="20"/>
          <w:szCs w:val="20"/>
        </w:rPr>
        <w:t xml:space="preserve"> - z płyt  </w:t>
      </w:r>
      <w:proofErr w:type="spellStart"/>
      <w:r w:rsidRPr="00436676">
        <w:rPr>
          <w:rFonts w:ascii="Verdana" w:hAnsi="Verdana"/>
          <w:sz w:val="20"/>
          <w:szCs w:val="20"/>
        </w:rPr>
        <w:t>przeciwolśnieniowych</w:t>
      </w:r>
      <w:proofErr w:type="spellEnd"/>
      <w:r w:rsidRPr="00436676">
        <w:rPr>
          <w:rFonts w:ascii="Verdana" w:hAnsi="Verdana"/>
          <w:sz w:val="20"/>
          <w:szCs w:val="20"/>
        </w:rPr>
        <w:t>, umieszczonych najczęściej nad barierą ochronną.</w:t>
      </w:r>
    </w:p>
    <w:p w14:paraId="03127A35" w14:textId="77777777" w:rsidR="00521328" w:rsidRPr="00436676" w:rsidRDefault="00521328" w:rsidP="00521328">
      <w:pPr>
        <w:ind w:firstLine="709"/>
        <w:jc w:val="both"/>
        <w:rPr>
          <w:rFonts w:ascii="Verdana" w:hAnsi="Verdana"/>
          <w:sz w:val="20"/>
          <w:szCs w:val="20"/>
        </w:rPr>
      </w:pPr>
    </w:p>
    <w:p w14:paraId="401D40A3" w14:textId="77777777" w:rsidR="000301DC" w:rsidRPr="00436676" w:rsidRDefault="000301DC" w:rsidP="00521328">
      <w:pPr>
        <w:pStyle w:val="Nagwek2"/>
        <w:rPr>
          <w:rFonts w:ascii="Verdana" w:hAnsi="Verdana"/>
          <w:b/>
          <w:sz w:val="20"/>
          <w:szCs w:val="20"/>
        </w:rPr>
      </w:pPr>
      <w:r w:rsidRPr="00436676">
        <w:rPr>
          <w:rFonts w:ascii="Verdana" w:hAnsi="Verdana"/>
          <w:b/>
          <w:sz w:val="20"/>
          <w:szCs w:val="20"/>
        </w:rPr>
        <w:t>1.2. Zakres stosowania STWIORB</w:t>
      </w:r>
    </w:p>
    <w:p w14:paraId="3D457C7D" w14:textId="0F97EBCE" w:rsidR="000301DC" w:rsidRPr="00436676" w:rsidRDefault="000301DC" w:rsidP="00521328">
      <w:pPr>
        <w:ind w:firstLine="709"/>
        <w:jc w:val="both"/>
        <w:rPr>
          <w:rFonts w:ascii="Verdana" w:hAnsi="Verdana"/>
          <w:sz w:val="20"/>
          <w:szCs w:val="20"/>
        </w:rPr>
      </w:pPr>
      <w:r w:rsidRPr="00436676">
        <w:rPr>
          <w:rFonts w:ascii="Verdana" w:hAnsi="Verdana"/>
          <w:sz w:val="20"/>
          <w:szCs w:val="20"/>
        </w:rPr>
        <w:t xml:space="preserve">Zakres stosowania niniejszej STWIORB jest zgodny z ustaleniami STWIORB D-M.00.00.00. „Wymagania ogólne”, jest stosowany jako dokument przetargowy i kontraktowy przy zlecaniu </w:t>
      </w:r>
      <w:r w:rsidR="00521328" w:rsidRPr="00436676">
        <w:rPr>
          <w:rFonts w:ascii="Verdana" w:hAnsi="Verdana"/>
          <w:sz w:val="20"/>
          <w:szCs w:val="20"/>
        </w:rPr>
        <w:br/>
      </w:r>
      <w:r w:rsidRPr="00436676">
        <w:rPr>
          <w:rFonts w:ascii="Verdana" w:hAnsi="Verdana"/>
          <w:sz w:val="20"/>
          <w:szCs w:val="20"/>
        </w:rPr>
        <w:t xml:space="preserve">i realizacji prac.  </w:t>
      </w:r>
    </w:p>
    <w:p w14:paraId="76E6EE7C" w14:textId="77777777" w:rsidR="00521328" w:rsidRPr="00436676" w:rsidRDefault="00521328" w:rsidP="00521328">
      <w:pPr>
        <w:ind w:firstLine="709"/>
        <w:jc w:val="both"/>
        <w:rPr>
          <w:rFonts w:ascii="Verdana" w:hAnsi="Verdana"/>
          <w:sz w:val="20"/>
          <w:szCs w:val="20"/>
        </w:rPr>
      </w:pPr>
    </w:p>
    <w:p w14:paraId="2DC5A7FF" w14:textId="77777777" w:rsidR="000301DC" w:rsidRPr="00436676" w:rsidRDefault="000301DC" w:rsidP="00521328">
      <w:pPr>
        <w:pStyle w:val="Nagwek2"/>
        <w:rPr>
          <w:rFonts w:ascii="Verdana" w:hAnsi="Verdana"/>
          <w:b/>
          <w:sz w:val="20"/>
          <w:szCs w:val="20"/>
        </w:rPr>
      </w:pPr>
      <w:r w:rsidRPr="00436676">
        <w:rPr>
          <w:rFonts w:ascii="Verdana" w:hAnsi="Verdana"/>
          <w:b/>
          <w:sz w:val="20"/>
          <w:szCs w:val="20"/>
        </w:rPr>
        <w:t>1.3. Zakres prac objętych STWIORB</w:t>
      </w:r>
    </w:p>
    <w:p w14:paraId="12CA9A49" w14:textId="145803D6" w:rsidR="000301DC" w:rsidRPr="00436676" w:rsidRDefault="000301DC" w:rsidP="00521328">
      <w:pPr>
        <w:jc w:val="both"/>
        <w:rPr>
          <w:rFonts w:ascii="Verdana" w:hAnsi="Verdana"/>
          <w:sz w:val="20"/>
          <w:szCs w:val="20"/>
        </w:rPr>
      </w:pPr>
      <w:r w:rsidRPr="00436676">
        <w:rPr>
          <w:rFonts w:ascii="Verdana" w:hAnsi="Verdana"/>
          <w:sz w:val="20"/>
          <w:szCs w:val="20"/>
        </w:rPr>
        <w:t xml:space="preserve">Ustalenia zawarte w niniejszej specyfikacji dotyczą zasad prowadzenia prac związanych </w:t>
      </w:r>
      <w:r w:rsidR="00521328" w:rsidRPr="00436676">
        <w:rPr>
          <w:rFonts w:ascii="Verdana" w:hAnsi="Verdana"/>
          <w:sz w:val="20"/>
          <w:szCs w:val="20"/>
        </w:rPr>
        <w:br/>
      </w:r>
      <w:r w:rsidRPr="00436676">
        <w:rPr>
          <w:rFonts w:ascii="Verdana" w:hAnsi="Verdana"/>
          <w:sz w:val="20"/>
          <w:szCs w:val="20"/>
        </w:rPr>
        <w:t xml:space="preserve">z wykonaniem, remontem  i odbiorem drogowych ekranów  </w:t>
      </w:r>
      <w:proofErr w:type="spellStart"/>
      <w:r w:rsidRPr="00436676">
        <w:rPr>
          <w:rFonts w:ascii="Verdana" w:hAnsi="Verdana"/>
          <w:sz w:val="20"/>
          <w:szCs w:val="20"/>
        </w:rPr>
        <w:t>przeciwolśnieniowych</w:t>
      </w:r>
      <w:proofErr w:type="spellEnd"/>
      <w:r w:rsidRPr="00436676">
        <w:rPr>
          <w:rFonts w:ascii="Verdana" w:hAnsi="Verdana"/>
          <w:sz w:val="20"/>
          <w:szCs w:val="20"/>
        </w:rPr>
        <w:t xml:space="preserve"> z płytowych materiałów sztucznych lub metalowych, umieszczonych nad barierą ochronną, murem oporowym itp.</w:t>
      </w:r>
    </w:p>
    <w:p w14:paraId="3197941A" w14:textId="4F4BE77B" w:rsidR="000301DC" w:rsidRPr="00436676" w:rsidRDefault="000301DC" w:rsidP="00521328">
      <w:pPr>
        <w:jc w:val="both"/>
        <w:rPr>
          <w:rFonts w:ascii="Verdana" w:hAnsi="Verdana"/>
          <w:sz w:val="20"/>
          <w:szCs w:val="20"/>
        </w:rPr>
      </w:pPr>
      <w:r w:rsidRPr="00436676">
        <w:rPr>
          <w:rFonts w:ascii="Verdana" w:hAnsi="Verdana"/>
          <w:sz w:val="20"/>
          <w:szCs w:val="20"/>
        </w:rPr>
        <w:t xml:space="preserve">Drogowe ekrany </w:t>
      </w:r>
      <w:proofErr w:type="spellStart"/>
      <w:r w:rsidRPr="00436676">
        <w:rPr>
          <w:rFonts w:ascii="Verdana" w:hAnsi="Verdana"/>
          <w:sz w:val="20"/>
          <w:szCs w:val="20"/>
        </w:rPr>
        <w:t>przeciwolśnieniowe</w:t>
      </w:r>
      <w:proofErr w:type="spellEnd"/>
      <w:r w:rsidRPr="00436676">
        <w:rPr>
          <w:rFonts w:ascii="Verdana" w:hAnsi="Verdana"/>
          <w:sz w:val="20"/>
          <w:szCs w:val="20"/>
        </w:rPr>
        <w:t>, będące przedmiotem niniejszej spe</w:t>
      </w:r>
      <w:r w:rsidR="00CE6606">
        <w:rPr>
          <w:rFonts w:ascii="Verdana" w:hAnsi="Verdana"/>
          <w:sz w:val="20"/>
          <w:szCs w:val="20"/>
        </w:rPr>
        <w:t xml:space="preserve">cyfikacji, składają się z płyt </w:t>
      </w:r>
      <w:r w:rsidRPr="00436676">
        <w:rPr>
          <w:rFonts w:ascii="Verdana" w:hAnsi="Verdana"/>
          <w:sz w:val="20"/>
          <w:szCs w:val="20"/>
        </w:rPr>
        <w:t xml:space="preserve">i wsporników (konstrukcji wsporczej)  mocującej płyty do barier ochronnych (stalowych lub betonowych) w pasie dzielącym dróg dwujezdniowych lub do barier skrajnych, względnie murów oporowych. Ekran wykonany jest zwykle z zestawu płyt o odpowiednio dobranej wysokości </w:t>
      </w:r>
      <w:r w:rsidR="00521328" w:rsidRPr="00436676">
        <w:rPr>
          <w:rFonts w:ascii="Verdana" w:hAnsi="Verdana"/>
          <w:sz w:val="20"/>
          <w:szCs w:val="20"/>
        </w:rPr>
        <w:br/>
      </w:r>
      <w:r w:rsidRPr="00436676">
        <w:rPr>
          <w:rFonts w:ascii="Verdana" w:hAnsi="Verdana"/>
          <w:sz w:val="20"/>
          <w:szCs w:val="20"/>
        </w:rPr>
        <w:t>i szerokości, ustawionych wzdłużnie za sobą zwykle w stałych odstępach, poprzecznie do osi drogi, w sposób osłabiający i likwidujący widok świateł pojazdów poruszających się w przeciwnym kierunku.</w:t>
      </w:r>
    </w:p>
    <w:p w14:paraId="3A989D2B" w14:textId="77777777" w:rsidR="00521328" w:rsidRPr="00436676" w:rsidRDefault="00521328" w:rsidP="00521328">
      <w:pPr>
        <w:jc w:val="both"/>
        <w:rPr>
          <w:rFonts w:ascii="Verdana" w:hAnsi="Verdana"/>
          <w:sz w:val="20"/>
          <w:szCs w:val="20"/>
        </w:rPr>
      </w:pPr>
    </w:p>
    <w:p w14:paraId="1F196B29" w14:textId="77777777" w:rsidR="000301DC" w:rsidRPr="00436676" w:rsidRDefault="000301DC" w:rsidP="00521328">
      <w:pPr>
        <w:pStyle w:val="Nagwek2"/>
        <w:rPr>
          <w:rFonts w:ascii="Verdana" w:hAnsi="Verdana"/>
          <w:b/>
          <w:sz w:val="20"/>
          <w:szCs w:val="20"/>
        </w:rPr>
      </w:pPr>
      <w:r w:rsidRPr="00436676">
        <w:rPr>
          <w:rFonts w:ascii="Verdana" w:hAnsi="Verdana"/>
          <w:b/>
          <w:sz w:val="20"/>
          <w:szCs w:val="20"/>
        </w:rPr>
        <w:t>1.4. Określenia podstawowe</w:t>
      </w:r>
    </w:p>
    <w:p w14:paraId="2D30CE56" w14:textId="77777777" w:rsidR="000301DC" w:rsidRPr="00436676" w:rsidRDefault="000301DC" w:rsidP="00521328">
      <w:pPr>
        <w:spacing w:after="120"/>
        <w:jc w:val="both"/>
        <w:rPr>
          <w:rFonts w:ascii="Verdana" w:hAnsi="Verdana"/>
          <w:sz w:val="20"/>
          <w:szCs w:val="20"/>
        </w:rPr>
      </w:pPr>
      <w:r w:rsidRPr="00436676">
        <w:rPr>
          <w:rFonts w:ascii="Verdana" w:hAnsi="Verdana"/>
          <w:b/>
          <w:sz w:val="20"/>
          <w:szCs w:val="20"/>
        </w:rPr>
        <w:t>1.4.1.</w:t>
      </w:r>
      <w:r w:rsidRPr="00436676">
        <w:rPr>
          <w:rFonts w:ascii="Verdana" w:hAnsi="Verdana"/>
          <w:sz w:val="20"/>
          <w:szCs w:val="20"/>
        </w:rPr>
        <w:t xml:space="preserve"> Drogowy ekran </w:t>
      </w:r>
      <w:proofErr w:type="spellStart"/>
      <w:r w:rsidRPr="00436676">
        <w:rPr>
          <w:rFonts w:ascii="Verdana" w:hAnsi="Verdana"/>
          <w:sz w:val="20"/>
          <w:szCs w:val="20"/>
        </w:rPr>
        <w:t>przeciwolśnieniowy</w:t>
      </w:r>
      <w:proofErr w:type="spellEnd"/>
      <w:r w:rsidRPr="00436676">
        <w:rPr>
          <w:rFonts w:ascii="Verdana" w:hAnsi="Verdana"/>
          <w:sz w:val="20"/>
          <w:szCs w:val="20"/>
        </w:rPr>
        <w:t xml:space="preserve"> - bierne urządzenie bezpieczeństwa ruchu drogowego, nie wchodzące w bezpośredni kontakt z pojazdem, składające się z gotowych wyrobów, które zmniejszają olśnienie lub chronią przed olśnieniem powodowanym przez reflektory zbliżających się pojazdów z przeciwnego kierunku lub inne zewnętrzne źródła światła.</w:t>
      </w:r>
    </w:p>
    <w:p w14:paraId="4468918C" w14:textId="0BD25164" w:rsidR="000301DC" w:rsidRPr="00436676" w:rsidRDefault="000301DC" w:rsidP="00521328">
      <w:pPr>
        <w:spacing w:after="120"/>
        <w:jc w:val="both"/>
        <w:rPr>
          <w:rFonts w:ascii="Verdana" w:hAnsi="Verdana"/>
          <w:sz w:val="20"/>
          <w:szCs w:val="20"/>
        </w:rPr>
      </w:pPr>
      <w:r w:rsidRPr="00436676">
        <w:rPr>
          <w:rFonts w:ascii="Verdana" w:hAnsi="Verdana"/>
          <w:b/>
          <w:sz w:val="20"/>
          <w:szCs w:val="20"/>
        </w:rPr>
        <w:t>1.4.2.</w:t>
      </w:r>
      <w:r w:rsidRPr="00436676">
        <w:rPr>
          <w:rFonts w:ascii="Verdana" w:hAnsi="Verdana"/>
          <w:sz w:val="20"/>
          <w:szCs w:val="20"/>
        </w:rPr>
        <w:t xml:space="preserve"> Element pochłaniający – element ekranu </w:t>
      </w:r>
      <w:proofErr w:type="spellStart"/>
      <w:r w:rsidRPr="00436676">
        <w:rPr>
          <w:rFonts w:ascii="Verdana" w:hAnsi="Verdana"/>
          <w:sz w:val="20"/>
          <w:szCs w:val="20"/>
        </w:rPr>
        <w:t>przeciwolśnieniowego</w:t>
      </w:r>
      <w:proofErr w:type="spellEnd"/>
      <w:r w:rsidRPr="00436676">
        <w:rPr>
          <w:rFonts w:ascii="Verdana" w:hAnsi="Verdana"/>
          <w:sz w:val="20"/>
          <w:szCs w:val="20"/>
        </w:rPr>
        <w:t xml:space="preserve">, zwykle w postaci płyty osłonowej </w:t>
      </w:r>
      <w:r w:rsidRPr="00436676">
        <w:rPr>
          <w:rFonts w:ascii="Verdana" w:hAnsi="Verdana"/>
          <w:sz w:val="20"/>
          <w:szCs w:val="20"/>
        </w:rPr>
        <w:br/>
        <w:t>o kształcie zbliżonym do prostokątnego, pochłaniający (blokujący) padające promienie, które mogłyby olśniewać kierowcę pojazdu nadjeżdżającego z przeciwka (przykład w zał. 4). Zwykle elementy te produkuje się w kilku rodzajach wysokości w celu zapobiegania olśnieniu w zmiennych warunkach położenia drogi w planie i przekroju podłużnym.</w:t>
      </w:r>
    </w:p>
    <w:p w14:paraId="7AA470F3" w14:textId="77777777" w:rsidR="000301DC" w:rsidRPr="00436676" w:rsidRDefault="000301DC" w:rsidP="00521328">
      <w:pPr>
        <w:spacing w:before="120" w:after="120"/>
        <w:jc w:val="both"/>
        <w:rPr>
          <w:rFonts w:ascii="Verdana" w:hAnsi="Verdana"/>
          <w:sz w:val="20"/>
          <w:szCs w:val="20"/>
        </w:rPr>
      </w:pPr>
      <w:r w:rsidRPr="00436676">
        <w:rPr>
          <w:rFonts w:ascii="Verdana" w:hAnsi="Verdana"/>
          <w:b/>
          <w:sz w:val="20"/>
          <w:szCs w:val="20"/>
        </w:rPr>
        <w:t>1.4.3.</w:t>
      </w:r>
      <w:r w:rsidRPr="00436676">
        <w:rPr>
          <w:rFonts w:ascii="Verdana" w:hAnsi="Verdana"/>
          <w:sz w:val="20"/>
          <w:szCs w:val="20"/>
        </w:rPr>
        <w:t xml:space="preserve"> Podstawa – konstrukcja (np. bariera ochronna, mur oporowy), na której mocuje się ekran </w:t>
      </w:r>
      <w:proofErr w:type="spellStart"/>
      <w:r w:rsidRPr="00436676">
        <w:rPr>
          <w:rFonts w:ascii="Verdana" w:hAnsi="Verdana"/>
          <w:sz w:val="20"/>
          <w:szCs w:val="20"/>
        </w:rPr>
        <w:t>przeciwolśnieniowy</w:t>
      </w:r>
      <w:proofErr w:type="spellEnd"/>
      <w:r w:rsidRPr="00436676">
        <w:rPr>
          <w:rFonts w:ascii="Verdana" w:hAnsi="Verdana"/>
          <w:sz w:val="20"/>
          <w:szCs w:val="20"/>
        </w:rPr>
        <w:t>.</w:t>
      </w:r>
    </w:p>
    <w:p w14:paraId="118E0E92" w14:textId="77777777" w:rsidR="000301DC" w:rsidRPr="00436676" w:rsidRDefault="000301DC" w:rsidP="00521328">
      <w:pPr>
        <w:spacing w:before="120"/>
        <w:jc w:val="both"/>
        <w:rPr>
          <w:rFonts w:ascii="Verdana" w:hAnsi="Verdana"/>
          <w:sz w:val="20"/>
          <w:szCs w:val="20"/>
        </w:rPr>
      </w:pPr>
      <w:r w:rsidRPr="00436676">
        <w:rPr>
          <w:rFonts w:ascii="Verdana" w:hAnsi="Verdana"/>
          <w:b/>
          <w:sz w:val="20"/>
          <w:szCs w:val="20"/>
        </w:rPr>
        <w:t>1.4.4.</w:t>
      </w:r>
      <w:r w:rsidRPr="00436676">
        <w:rPr>
          <w:rFonts w:ascii="Verdana" w:hAnsi="Verdana"/>
          <w:sz w:val="20"/>
          <w:szCs w:val="20"/>
        </w:rPr>
        <w:t xml:space="preserve"> Wspornik (konstrukcja wsporcza) – część ekranu, na której są montowane elementy pochłaniające (płyty osłonowe).</w:t>
      </w:r>
    </w:p>
    <w:p w14:paraId="11D1A6EC" w14:textId="77777777" w:rsidR="000301DC" w:rsidRPr="00436676" w:rsidRDefault="000301DC" w:rsidP="00521328">
      <w:pPr>
        <w:spacing w:before="120"/>
        <w:jc w:val="both"/>
        <w:rPr>
          <w:rFonts w:ascii="Verdana" w:hAnsi="Verdana"/>
          <w:sz w:val="20"/>
          <w:szCs w:val="20"/>
        </w:rPr>
      </w:pPr>
      <w:r w:rsidRPr="00436676">
        <w:rPr>
          <w:rFonts w:ascii="Verdana" w:hAnsi="Verdana"/>
          <w:b/>
          <w:sz w:val="20"/>
          <w:szCs w:val="20"/>
        </w:rPr>
        <w:t xml:space="preserve">1.4.5. </w:t>
      </w:r>
      <w:r w:rsidRPr="00436676">
        <w:rPr>
          <w:rFonts w:ascii="Verdana" w:hAnsi="Verdana"/>
          <w:sz w:val="20"/>
          <w:szCs w:val="20"/>
        </w:rPr>
        <w:t>Elementy mocujące – część ekranu, np. śruby i nakrętki, które umożliwiają zamocowanie elementów pochłaniających (płyt osłonowych) na wsporniku lub wspornika na podstawie.</w:t>
      </w:r>
    </w:p>
    <w:p w14:paraId="32FD61D5" w14:textId="77777777" w:rsidR="000301DC" w:rsidRPr="00436676" w:rsidRDefault="000301DC" w:rsidP="00521328">
      <w:pPr>
        <w:spacing w:before="120"/>
        <w:jc w:val="both"/>
        <w:rPr>
          <w:rFonts w:ascii="Verdana" w:hAnsi="Verdana"/>
          <w:sz w:val="20"/>
          <w:szCs w:val="20"/>
        </w:rPr>
      </w:pPr>
      <w:r w:rsidRPr="00436676">
        <w:rPr>
          <w:rFonts w:ascii="Verdana" w:hAnsi="Verdana"/>
          <w:b/>
          <w:sz w:val="20"/>
          <w:szCs w:val="20"/>
        </w:rPr>
        <w:t xml:space="preserve">1.4.6. </w:t>
      </w:r>
      <w:r w:rsidRPr="00436676">
        <w:rPr>
          <w:rFonts w:ascii="Verdana" w:hAnsi="Verdana"/>
          <w:sz w:val="20"/>
          <w:szCs w:val="20"/>
        </w:rPr>
        <w:t>Współczynnik przepuszczania światła (</w:t>
      </w:r>
      <w:proofErr w:type="spellStart"/>
      <w:r w:rsidRPr="00436676">
        <w:rPr>
          <w:rFonts w:ascii="Verdana" w:hAnsi="Verdana"/>
          <w:sz w:val="20"/>
          <w:szCs w:val="20"/>
        </w:rPr>
        <w:t>C</w:t>
      </w:r>
      <w:r w:rsidRPr="00436676">
        <w:rPr>
          <w:rFonts w:ascii="Verdana" w:hAnsi="Verdana"/>
          <w:sz w:val="20"/>
          <w:szCs w:val="20"/>
          <w:vertAlign w:val="subscript"/>
        </w:rPr>
        <w:t>ti</w:t>
      </w:r>
      <w:proofErr w:type="spellEnd"/>
      <w:r w:rsidRPr="00436676">
        <w:rPr>
          <w:rFonts w:ascii="Verdana" w:hAnsi="Verdana"/>
          <w:sz w:val="20"/>
          <w:szCs w:val="20"/>
        </w:rPr>
        <w:t xml:space="preserve">) – proporcjonalna część padającego światła, która jest przepuszczana przez ekran </w:t>
      </w:r>
      <w:proofErr w:type="spellStart"/>
      <w:r w:rsidRPr="00436676">
        <w:rPr>
          <w:rFonts w:ascii="Verdana" w:hAnsi="Verdana"/>
          <w:sz w:val="20"/>
          <w:szCs w:val="20"/>
        </w:rPr>
        <w:t>przeciwolśnieniowy</w:t>
      </w:r>
      <w:proofErr w:type="spellEnd"/>
      <w:r w:rsidRPr="00436676">
        <w:rPr>
          <w:rFonts w:ascii="Verdana" w:hAnsi="Verdana"/>
          <w:sz w:val="20"/>
          <w:szCs w:val="20"/>
        </w:rPr>
        <w:t xml:space="preserve"> przy danym kącie padania „i”.</w:t>
      </w:r>
    </w:p>
    <w:p w14:paraId="3D9F07C3" w14:textId="77777777" w:rsidR="000301DC" w:rsidRPr="00436676" w:rsidRDefault="000301DC" w:rsidP="00521328">
      <w:pPr>
        <w:spacing w:before="120"/>
        <w:jc w:val="both"/>
        <w:rPr>
          <w:rFonts w:ascii="Verdana" w:hAnsi="Verdana"/>
          <w:sz w:val="20"/>
          <w:szCs w:val="20"/>
        </w:rPr>
      </w:pPr>
      <w:r w:rsidRPr="00436676">
        <w:rPr>
          <w:rFonts w:ascii="Verdana" w:hAnsi="Verdana"/>
          <w:b/>
          <w:sz w:val="20"/>
          <w:szCs w:val="20"/>
        </w:rPr>
        <w:t xml:space="preserve">1.4.7. </w:t>
      </w:r>
      <w:r w:rsidRPr="00436676">
        <w:rPr>
          <w:rFonts w:ascii="Verdana" w:hAnsi="Verdana"/>
          <w:sz w:val="20"/>
          <w:szCs w:val="20"/>
        </w:rPr>
        <w:t>Kąt ograniczający (</w:t>
      </w:r>
      <w:r w:rsidRPr="00436676">
        <w:rPr>
          <w:rFonts w:ascii="Verdana" w:hAnsi="Verdana"/>
          <w:sz w:val="20"/>
          <w:szCs w:val="20"/>
        </w:rPr>
        <w:sym w:font="Symbol" w:char="F061"/>
      </w:r>
      <w:r w:rsidRPr="00436676">
        <w:rPr>
          <w:rFonts w:ascii="Verdana" w:hAnsi="Verdana"/>
          <w:sz w:val="20"/>
          <w:szCs w:val="20"/>
          <w:vertAlign w:val="subscript"/>
        </w:rPr>
        <w:t>1</w:t>
      </w:r>
      <w:r w:rsidRPr="00436676">
        <w:rPr>
          <w:rFonts w:ascii="Verdana" w:hAnsi="Verdana"/>
          <w:sz w:val="20"/>
          <w:szCs w:val="20"/>
        </w:rPr>
        <w:t xml:space="preserve">) – kąt padania, przy którym padające światło jest całkowicie zablokowane przez ekran </w:t>
      </w:r>
      <w:proofErr w:type="spellStart"/>
      <w:r w:rsidRPr="00436676">
        <w:rPr>
          <w:rFonts w:ascii="Verdana" w:hAnsi="Verdana"/>
          <w:sz w:val="20"/>
          <w:szCs w:val="20"/>
        </w:rPr>
        <w:t>przeciwolśnieniowy</w:t>
      </w:r>
      <w:proofErr w:type="spellEnd"/>
      <w:r w:rsidRPr="00436676">
        <w:rPr>
          <w:rFonts w:ascii="Verdana" w:hAnsi="Verdana"/>
          <w:sz w:val="20"/>
          <w:szCs w:val="20"/>
        </w:rPr>
        <w:t xml:space="preserve"> (</w:t>
      </w:r>
      <w:proofErr w:type="spellStart"/>
      <w:r w:rsidRPr="00436676">
        <w:rPr>
          <w:rFonts w:ascii="Verdana" w:hAnsi="Verdana"/>
          <w:sz w:val="20"/>
          <w:szCs w:val="20"/>
        </w:rPr>
        <w:t>C</w:t>
      </w:r>
      <w:r w:rsidRPr="00436676">
        <w:rPr>
          <w:rFonts w:ascii="Verdana" w:hAnsi="Verdana"/>
          <w:sz w:val="20"/>
          <w:szCs w:val="20"/>
          <w:vertAlign w:val="subscript"/>
        </w:rPr>
        <w:t>ti</w:t>
      </w:r>
      <w:proofErr w:type="spellEnd"/>
      <w:r w:rsidRPr="00436676">
        <w:rPr>
          <w:rFonts w:ascii="Verdana" w:hAnsi="Verdana"/>
          <w:sz w:val="20"/>
          <w:szCs w:val="20"/>
        </w:rPr>
        <w:t xml:space="preserve"> = 0).</w:t>
      </w:r>
    </w:p>
    <w:p w14:paraId="18F9A673" w14:textId="77777777" w:rsidR="000301DC" w:rsidRPr="00436676" w:rsidRDefault="000301DC" w:rsidP="00521328">
      <w:pPr>
        <w:spacing w:before="120"/>
        <w:jc w:val="both"/>
        <w:rPr>
          <w:rFonts w:ascii="Verdana" w:hAnsi="Verdana"/>
          <w:sz w:val="20"/>
          <w:szCs w:val="20"/>
        </w:rPr>
      </w:pPr>
      <w:r w:rsidRPr="00436676">
        <w:rPr>
          <w:rFonts w:ascii="Verdana" w:hAnsi="Verdana"/>
          <w:b/>
          <w:sz w:val="20"/>
          <w:szCs w:val="20"/>
        </w:rPr>
        <w:t xml:space="preserve">1.4.8. </w:t>
      </w:r>
      <w:r w:rsidRPr="00436676">
        <w:rPr>
          <w:rFonts w:ascii="Verdana" w:hAnsi="Verdana"/>
          <w:sz w:val="20"/>
          <w:szCs w:val="20"/>
        </w:rPr>
        <w:t xml:space="preserve">Wysokość ekranu </w:t>
      </w:r>
      <w:proofErr w:type="spellStart"/>
      <w:r w:rsidRPr="00436676">
        <w:rPr>
          <w:rFonts w:ascii="Verdana" w:hAnsi="Verdana"/>
          <w:sz w:val="20"/>
          <w:szCs w:val="20"/>
        </w:rPr>
        <w:t>przeciwolśnieniowego</w:t>
      </w:r>
      <w:proofErr w:type="spellEnd"/>
      <w:r w:rsidRPr="00436676">
        <w:rPr>
          <w:rFonts w:ascii="Verdana" w:hAnsi="Verdana"/>
          <w:sz w:val="20"/>
          <w:szCs w:val="20"/>
        </w:rPr>
        <w:t xml:space="preserve"> – wymiar pionowy, obejmujący wysokość płyty osłonowej </w:t>
      </w:r>
      <w:r w:rsidRPr="00436676">
        <w:rPr>
          <w:rFonts w:ascii="Verdana" w:hAnsi="Verdana"/>
          <w:sz w:val="20"/>
          <w:szCs w:val="20"/>
        </w:rPr>
        <w:br/>
        <w:t xml:space="preserve">i wysokość podstawy (np. bariery ochronnej), nad którym płyta jest zamocowana. Wysokość ekranu </w:t>
      </w:r>
      <w:proofErr w:type="spellStart"/>
      <w:r w:rsidRPr="00436676">
        <w:rPr>
          <w:rFonts w:ascii="Verdana" w:hAnsi="Verdana"/>
          <w:sz w:val="20"/>
          <w:szCs w:val="20"/>
        </w:rPr>
        <w:t>przeciwolśnieniowego</w:t>
      </w:r>
      <w:proofErr w:type="spellEnd"/>
      <w:r w:rsidRPr="00436676">
        <w:rPr>
          <w:rFonts w:ascii="Verdana" w:hAnsi="Verdana"/>
          <w:sz w:val="20"/>
          <w:szCs w:val="20"/>
        </w:rPr>
        <w:t xml:space="preserve"> </w:t>
      </w:r>
      <w:proofErr w:type="spellStart"/>
      <w:r w:rsidRPr="00436676">
        <w:rPr>
          <w:rFonts w:ascii="Verdana" w:hAnsi="Verdana"/>
          <w:sz w:val="20"/>
          <w:szCs w:val="20"/>
        </w:rPr>
        <w:t>dSTWiORBosowuje</w:t>
      </w:r>
      <w:proofErr w:type="spellEnd"/>
      <w:r w:rsidRPr="00436676">
        <w:rPr>
          <w:rFonts w:ascii="Verdana" w:hAnsi="Verdana"/>
          <w:sz w:val="20"/>
          <w:szCs w:val="20"/>
        </w:rPr>
        <w:t xml:space="preserve"> się do położenia drogi w planie i przekroju podłużnym w celu uzyskania prawidłowego przysłaniania świateł pojazdów, nadjeżdżających z przeciwnego kierunku.</w:t>
      </w:r>
    </w:p>
    <w:p w14:paraId="3C733EC1" w14:textId="5A277CB7" w:rsidR="000301DC" w:rsidRPr="00436676" w:rsidRDefault="00036BAE" w:rsidP="00521328">
      <w:pPr>
        <w:spacing w:before="120" w:after="120"/>
        <w:jc w:val="both"/>
        <w:rPr>
          <w:rFonts w:ascii="Verdana" w:hAnsi="Verdana"/>
          <w:sz w:val="20"/>
          <w:szCs w:val="20"/>
        </w:rPr>
      </w:pPr>
      <w:r w:rsidRPr="00436676">
        <w:rPr>
          <w:rFonts w:ascii="Verdana" w:hAnsi="Verdana"/>
          <w:b/>
          <w:sz w:val="20"/>
          <w:szCs w:val="20"/>
        </w:rPr>
        <w:t>1.4.9</w:t>
      </w:r>
      <w:r w:rsidR="000301DC" w:rsidRPr="00436676">
        <w:rPr>
          <w:rFonts w:ascii="Verdana" w:hAnsi="Verdana"/>
          <w:b/>
          <w:sz w:val="20"/>
          <w:szCs w:val="20"/>
        </w:rPr>
        <w:t>.</w:t>
      </w:r>
      <w:r w:rsidR="000301DC" w:rsidRPr="00436676">
        <w:rPr>
          <w:rFonts w:ascii="Verdana" w:hAnsi="Verdana"/>
          <w:sz w:val="20"/>
          <w:szCs w:val="20"/>
        </w:rPr>
        <w:t xml:space="preserve"> Pozostałe określenia podstawowe są zgodne z obowiązują</w:t>
      </w:r>
      <w:r w:rsidR="000301DC" w:rsidRPr="00436676">
        <w:rPr>
          <w:rFonts w:ascii="Verdana" w:hAnsi="Verdana"/>
          <w:sz w:val="20"/>
          <w:szCs w:val="20"/>
        </w:rPr>
        <w:softHyphen/>
        <w:t xml:space="preserve">cymi, odpowiednimi. polskimi normami i z definicjami podanymi w STWIORB </w:t>
      </w:r>
      <w:r w:rsidRPr="00436676">
        <w:rPr>
          <w:rFonts w:ascii="Verdana" w:hAnsi="Verdana"/>
          <w:sz w:val="20"/>
          <w:szCs w:val="20"/>
        </w:rPr>
        <w:t>D-M-00.00.00 "Wymagania ogólne"</w:t>
      </w:r>
      <w:r w:rsidR="000301DC" w:rsidRPr="00436676">
        <w:rPr>
          <w:rFonts w:ascii="Verdana" w:hAnsi="Verdana"/>
          <w:sz w:val="20"/>
          <w:szCs w:val="20"/>
        </w:rPr>
        <w:t>.</w:t>
      </w:r>
    </w:p>
    <w:p w14:paraId="1CBF95AB" w14:textId="77777777" w:rsidR="00036BAE" w:rsidRPr="00436676" w:rsidRDefault="00036BAE" w:rsidP="00521328">
      <w:pPr>
        <w:spacing w:before="120" w:after="120"/>
        <w:jc w:val="both"/>
        <w:rPr>
          <w:rFonts w:ascii="Verdana" w:hAnsi="Verdana"/>
          <w:sz w:val="20"/>
          <w:szCs w:val="20"/>
        </w:rPr>
      </w:pPr>
    </w:p>
    <w:p w14:paraId="2C3B35B3" w14:textId="77777777" w:rsidR="000301DC" w:rsidRPr="00436676" w:rsidRDefault="000301DC" w:rsidP="00521328">
      <w:pPr>
        <w:pStyle w:val="Nagwek2"/>
        <w:rPr>
          <w:rFonts w:ascii="Verdana" w:hAnsi="Verdana"/>
          <w:b/>
          <w:sz w:val="20"/>
          <w:szCs w:val="20"/>
        </w:rPr>
      </w:pPr>
      <w:r w:rsidRPr="00436676">
        <w:rPr>
          <w:rFonts w:ascii="Verdana" w:hAnsi="Verdana"/>
          <w:b/>
          <w:sz w:val="20"/>
          <w:szCs w:val="20"/>
        </w:rPr>
        <w:t>1.5. Ogólne wymagania dotyczące prac</w:t>
      </w:r>
    </w:p>
    <w:p w14:paraId="7687E7B8" w14:textId="77777777" w:rsidR="000301DC" w:rsidRPr="00436676" w:rsidRDefault="000301DC" w:rsidP="00521328">
      <w:pPr>
        <w:spacing w:after="120"/>
        <w:ind w:firstLine="709"/>
        <w:jc w:val="both"/>
        <w:rPr>
          <w:rFonts w:ascii="Verdana" w:hAnsi="Verdana"/>
          <w:sz w:val="20"/>
          <w:szCs w:val="20"/>
        </w:rPr>
      </w:pPr>
      <w:r w:rsidRPr="00436676">
        <w:rPr>
          <w:rFonts w:ascii="Verdana" w:hAnsi="Verdana"/>
          <w:sz w:val="20"/>
          <w:szCs w:val="20"/>
        </w:rPr>
        <w:t xml:space="preserve">Ogólne wymagania dotyczące prac podano w STWIORB D-M-00.00.00 "Wymagania ogólne".  </w:t>
      </w:r>
    </w:p>
    <w:p w14:paraId="56D179ED" w14:textId="77777777" w:rsidR="000301DC" w:rsidRPr="00436676" w:rsidRDefault="000301DC" w:rsidP="000301DC">
      <w:pPr>
        <w:pStyle w:val="Nagwek1"/>
        <w:rPr>
          <w:rFonts w:ascii="Verdana" w:hAnsi="Verdana"/>
          <w:sz w:val="20"/>
          <w:szCs w:val="20"/>
        </w:rPr>
      </w:pPr>
      <w:r w:rsidRPr="00436676">
        <w:rPr>
          <w:rFonts w:ascii="Verdana" w:hAnsi="Verdana"/>
          <w:sz w:val="20"/>
          <w:szCs w:val="20"/>
        </w:rPr>
        <w:lastRenderedPageBreak/>
        <w:t>2. MATERIAŁY</w:t>
      </w:r>
    </w:p>
    <w:p w14:paraId="37E8516C" w14:textId="77777777" w:rsidR="00036BAE" w:rsidRPr="00436676" w:rsidRDefault="00036BAE" w:rsidP="00036BAE">
      <w:pPr>
        <w:rPr>
          <w:rFonts w:ascii="Verdana" w:hAnsi="Verdana"/>
          <w:sz w:val="20"/>
          <w:szCs w:val="20"/>
        </w:rPr>
      </w:pPr>
    </w:p>
    <w:p w14:paraId="3D3F4B25" w14:textId="77777777" w:rsidR="000301DC" w:rsidRPr="00436676" w:rsidRDefault="000301DC" w:rsidP="00521328">
      <w:pPr>
        <w:pStyle w:val="Nagwek2"/>
        <w:rPr>
          <w:rFonts w:ascii="Verdana" w:hAnsi="Verdana"/>
          <w:b/>
          <w:sz w:val="20"/>
          <w:szCs w:val="20"/>
        </w:rPr>
      </w:pPr>
      <w:r w:rsidRPr="00436676">
        <w:rPr>
          <w:rFonts w:ascii="Verdana" w:hAnsi="Verdana"/>
          <w:b/>
          <w:sz w:val="20"/>
          <w:szCs w:val="20"/>
        </w:rPr>
        <w:t>2.1. Ogólne wymagania dotyczące materiałów</w:t>
      </w:r>
    </w:p>
    <w:p w14:paraId="4032A04F" w14:textId="014E3998" w:rsidR="000301DC" w:rsidRPr="00436676" w:rsidRDefault="000301DC" w:rsidP="00521328">
      <w:pPr>
        <w:jc w:val="both"/>
        <w:rPr>
          <w:rFonts w:ascii="Verdana" w:hAnsi="Verdana"/>
          <w:sz w:val="20"/>
          <w:szCs w:val="20"/>
        </w:rPr>
      </w:pPr>
      <w:r w:rsidRPr="00436676">
        <w:rPr>
          <w:rFonts w:ascii="Verdana" w:hAnsi="Verdana"/>
          <w:sz w:val="20"/>
          <w:szCs w:val="20"/>
        </w:rPr>
        <w:t>Ogólne wymagania dotyczące materiałów, ich pozyskiwania i składowania, podano w STWIORB</w:t>
      </w:r>
      <w:r w:rsidR="00521328" w:rsidRPr="00436676">
        <w:rPr>
          <w:rFonts w:ascii="Verdana" w:hAnsi="Verdana"/>
          <w:sz w:val="20"/>
          <w:szCs w:val="20"/>
        </w:rPr>
        <w:br/>
      </w:r>
      <w:r w:rsidRPr="00436676">
        <w:rPr>
          <w:rFonts w:ascii="Verdana" w:hAnsi="Verdana"/>
          <w:sz w:val="20"/>
          <w:szCs w:val="20"/>
        </w:rPr>
        <w:t>D-M-00.00.00 "Wymagania ogólne" .</w:t>
      </w:r>
    </w:p>
    <w:p w14:paraId="31043EE8" w14:textId="77777777" w:rsidR="00521328" w:rsidRPr="00436676" w:rsidRDefault="00521328" w:rsidP="00521328">
      <w:pPr>
        <w:jc w:val="both"/>
        <w:rPr>
          <w:rFonts w:ascii="Verdana" w:hAnsi="Verdana"/>
          <w:sz w:val="20"/>
          <w:szCs w:val="20"/>
        </w:rPr>
      </w:pPr>
    </w:p>
    <w:p w14:paraId="713CD6AE" w14:textId="77777777" w:rsidR="000301DC" w:rsidRPr="00436676" w:rsidRDefault="000301DC" w:rsidP="00521328">
      <w:pPr>
        <w:pStyle w:val="Nagwek2"/>
        <w:rPr>
          <w:rFonts w:ascii="Verdana" w:hAnsi="Verdana"/>
          <w:sz w:val="20"/>
          <w:szCs w:val="20"/>
        </w:rPr>
      </w:pPr>
      <w:r w:rsidRPr="00436676">
        <w:rPr>
          <w:rFonts w:ascii="Verdana" w:hAnsi="Verdana"/>
          <w:b/>
          <w:sz w:val="20"/>
          <w:szCs w:val="20"/>
        </w:rPr>
        <w:t xml:space="preserve">2.2. Materiały do wykonania ekranu </w:t>
      </w:r>
      <w:proofErr w:type="spellStart"/>
      <w:r w:rsidRPr="00436676">
        <w:rPr>
          <w:rFonts w:ascii="Verdana" w:hAnsi="Verdana"/>
          <w:b/>
          <w:sz w:val="20"/>
          <w:szCs w:val="20"/>
        </w:rPr>
        <w:t>przeciwolśnieniowego</w:t>
      </w:r>
      <w:proofErr w:type="spellEnd"/>
    </w:p>
    <w:p w14:paraId="0AEE1716" w14:textId="77777777" w:rsidR="00521328" w:rsidRPr="00436676" w:rsidRDefault="00521328" w:rsidP="00521328">
      <w:pPr>
        <w:rPr>
          <w:rFonts w:ascii="Verdana" w:hAnsi="Verdana"/>
          <w:sz w:val="20"/>
          <w:szCs w:val="20"/>
        </w:rPr>
      </w:pPr>
    </w:p>
    <w:p w14:paraId="4604C533" w14:textId="77777777" w:rsidR="000301DC" w:rsidRPr="00436676" w:rsidRDefault="000301DC" w:rsidP="00521328">
      <w:pPr>
        <w:spacing w:after="120"/>
        <w:jc w:val="both"/>
        <w:rPr>
          <w:rFonts w:ascii="Verdana" w:hAnsi="Verdana"/>
          <w:b/>
          <w:sz w:val="20"/>
          <w:szCs w:val="20"/>
        </w:rPr>
      </w:pPr>
      <w:r w:rsidRPr="00436676">
        <w:rPr>
          <w:rFonts w:ascii="Verdana" w:hAnsi="Verdana"/>
          <w:b/>
          <w:sz w:val="20"/>
          <w:szCs w:val="20"/>
        </w:rPr>
        <w:t xml:space="preserve">2.2.1. Zgodność materiałów z dokumentacją projektową  </w:t>
      </w:r>
    </w:p>
    <w:p w14:paraId="400E1643" w14:textId="77777777" w:rsidR="000301DC" w:rsidRPr="00436676" w:rsidRDefault="000301DC" w:rsidP="00521328">
      <w:pPr>
        <w:jc w:val="both"/>
        <w:rPr>
          <w:rFonts w:ascii="Verdana" w:hAnsi="Verdana"/>
          <w:sz w:val="20"/>
          <w:szCs w:val="20"/>
        </w:rPr>
      </w:pPr>
      <w:r w:rsidRPr="00436676">
        <w:rPr>
          <w:rFonts w:ascii="Verdana" w:hAnsi="Verdana"/>
          <w:sz w:val="20"/>
          <w:szCs w:val="20"/>
        </w:rPr>
        <w:t xml:space="preserve">Materiały do wykonania ekranu </w:t>
      </w:r>
      <w:proofErr w:type="spellStart"/>
      <w:r w:rsidRPr="00436676">
        <w:rPr>
          <w:rFonts w:ascii="Verdana" w:hAnsi="Verdana"/>
          <w:sz w:val="20"/>
          <w:szCs w:val="20"/>
        </w:rPr>
        <w:t>przeciwolśnieniowego</w:t>
      </w:r>
      <w:proofErr w:type="spellEnd"/>
      <w:r w:rsidRPr="00436676">
        <w:rPr>
          <w:rFonts w:ascii="Verdana" w:hAnsi="Verdana"/>
          <w:sz w:val="20"/>
          <w:szCs w:val="20"/>
        </w:rPr>
        <w:t xml:space="preserve"> powinny być zgodne z ustaleniami dokumentacji projektowej i posiadać właściwości  zgodne z normą PN-EN 12676-2:2003 (odporność na działanie wiatru, zachowanie się podczas sztucznego starzenia, współczynnik przepuszczania światła). Powinny spełniać wymagania zawarte w dokumentacji technicznej producenta, potwierdzone certyfikatami i znakiem budowlanym „B” lub „CE”.</w:t>
      </w:r>
    </w:p>
    <w:p w14:paraId="7778CEEB" w14:textId="77777777" w:rsidR="000301DC" w:rsidRPr="00436676" w:rsidRDefault="000301DC" w:rsidP="000301DC">
      <w:pPr>
        <w:rPr>
          <w:rFonts w:ascii="Verdana" w:hAnsi="Verdana"/>
          <w:sz w:val="20"/>
          <w:szCs w:val="20"/>
        </w:rPr>
      </w:pPr>
    </w:p>
    <w:p w14:paraId="70A7119E" w14:textId="77777777" w:rsidR="000301DC" w:rsidRPr="00436676" w:rsidRDefault="000301DC" w:rsidP="000301DC">
      <w:pPr>
        <w:spacing w:before="120" w:after="120"/>
        <w:rPr>
          <w:rFonts w:ascii="Verdana" w:hAnsi="Verdana"/>
          <w:sz w:val="20"/>
          <w:szCs w:val="20"/>
        </w:rPr>
      </w:pPr>
      <w:r w:rsidRPr="00436676">
        <w:rPr>
          <w:rFonts w:ascii="Verdana" w:hAnsi="Verdana"/>
          <w:sz w:val="20"/>
          <w:szCs w:val="20"/>
        </w:rPr>
        <w:t>2</w:t>
      </w:r>
      <w:r w:rsidRPr="00436676">
        <w:rPr>
          <w:rFonts w:ascii="Verdana" w:hAnsi="Verdana"/>
          <w:b/>
          <w:sz w:val="20"/>
          <w:szCs w:val="20"/>
        </w:rPr>
        <w:t xml:space="preserve">.2.2. Elementy ekranu </w:t>
      </w:r>
      <w:proofErr w:type="spellStart"/>
      <w:r w:rsidRPr="00436676">
        <w:rPr>
          <w:rFonts w:ascii="Verdana" w:hAnsi="Verdana"/>
          <w:b/>
          <w:sz w:val="20"/>
          <w:szCs w:val="20"/>
        </w:rPr>
        <w:t>przeciwolśnieniowego</w:t>
      </w:r>
      <w:proofErr w:type="spellEnd"/>
    </w:p>
    <w:p w14:paraId="545BCB2A" w14:textId="2AF9EBCC" w:rsidR="000301DC" w:rsidRPr="00436676" w:rsidRDefault="000301DC" w:rsidP="00521328">
      <w:pPr>
        <w:jc w:val="both"/>
        <w:rPr>
          <w:rFonts w:ascii="Verdana" w:hAnsi="Verdana"/>
          <w:sz w:val="20"/>
          <w:szCs w:val="20"/>
        </w:rPr>
      </w:pPr>
      <w:r w:rsidRPr="00436676">
        <w:rPr>
          <w:rFonts w:ascii="Verdana" w:hAnsi="Verdana"/>
          <w:sz w:val="20"/>
          <w:szCs w:val="20"/>
        </w:rPr>
        <w:t>D</w:t>
      </w:r>
      <w:r w:rsidR="00521328" w:rsidRPr="00436676">
        <w:rPr>
          <w:rFonts w:ascii="Verdana" w:hAnsi="Verdana"/>
          <w:sz w:val="20"/>
          <w:szCs w:val="20"/>
        </w:rPr>
        <w:t>ost</w:t>
      </w:r>
      <w:r w:rsidRPr="00436676">
        <w:rPr>
          <w:rFonts w:ascii="Verdana" w:hAnsi="Verdana"/>
          <w:sz w:val="20"/>
          <w:szCs w:val="20"/>
        </w:rPr>
        <w:t xml:space="preserve">arczony przez producenta ekran  </w:t>
      </w:r>
      <w:proofErr w:type="spellStart"/>
      <w:r w:rsidRPr="00436676">
        <w:rPr>
          <w:rFonts w:ascii="Verdana" w:hAnsi="Verdana"/>
          <w:sz w:val="20"/>
          <w:szCs w:val="20"/>
        </w:rPr>
        <w:t>przeciwolśnieniowy</w:t>
      </w:r>
      <w:proofErr w:type="spellEnd"/>
      <w:r w:rsidRPr="00436676">
        <w:rPr>
          <w:rFonts w:ascii="Verdana" w:hAnsi="Verdana"/>
          <w:sz w:val="20"/>
          <w:szCs w:val="20"/>
        </w:rPr>
        <w:t xml:space="preserve"> powinien być kompletny, obejmujący wszystkie elementy składowe, dostosowane do urządzenia bezpieczeństwa ruchu, na którym  mają być zamontowane.</w:t>
      </w:r>
    </w:p>
    <w:p w14:paraId="608DF255" w14:textId="77777777" w:rsidR="000301DC" w:rsidRPr="00436676" w:rsidRDefault="000301DC" w:rsidP="00521328">
      <w:pPr>
        <w:jc w:val="both"/>
        <w:rPr>
          <w:rFonts w:ascii="Verdana" w:hAnsi="Verdana"/>
          <w:sz w:val="20"/>
          <w:szCs w:val="20"/>
        </w:rPr>
      </w:pPr>
      <w:r w:rsidRPr="00436676">
        <w:rPr>
          <w:rFonts w:ascii="Verdana" w:hAnsi="Verdana"/>
          <w:sz w:val="20"/>
          <w:szCs w:val="20"/>
        </w:rPr>
        <w:t>Elementy pochłaniające (płyty osłonowe) najczęściej są wykonane z tworzywa sztucznego lecz mogą być również metalowe.</w:t>
      </w:r>
    </w:p>
    <w:p w14:paraId="40968C2F" w14:textId="77777777" w:rsidR="000301DC" w:rsidRPr="00436676" w:rsidRDefault="000301DC" w:rsidP="00521328">
      <w:pPr>
        <w:jc w:val="both"/>
        <w:rPr>
          <w:rFonts w:ascii="Verdana" w:hAnsi="Verdana"/>
          <w:sz w:val="20"/>
          <w:szCs w:val="20"/>
        </w:rPr>
      </w:pPr>
      <w:r w:rsidRPr="00436676">
        <w:rPr>
          <w:rFonts w:ascii="Verdana" w:hAnsi="Verdana"/>
          <w:sz w:val="20"/>
          <w:szCs w:val="20"/>
        </w:rPr>
        <w:t xml:space="preserve">Elementy ekranu </w:t>
      </w:r>
      <w:proofErr w:type="spellStart"/>
      <w:r w:rsidRPr="00436676">
        <w:rPr>
          <w:rFonts w:ascii="Verdana" w:hAnsi="Verdana"/>
          <w:sz w:val="20"/>
          <w:szCs w:val="20"/>
        </w:rPr>
        <w:t>przeciwolśnieniowego</w:t>
      </w:r>
      <w:proofErr w:type="spellEnd"/>
      <w:r w:rsidRPr="00436676">
        <w:rPr>
          <w:rFonts w:ascii="Verdana" w:hAnsi="Verdana"/>
          <w:sz w:val="20"/>
          <w:szCs w:val="20"/>
        </w:rPr>
        <w:t xml:space="preserve"> winny być bez widocznych wad (pęknięć, złuszczeń, zarysowań, odprysków </w:t>
      </w:r>
      <w:proofErr w:type="spellStart"/>
      <w:r w:rsidRPr="00436676">
        <w:rPr>
          <w:rFonts w:ascii="Verdana" w:hAnsi="Verdana"/>
          <w:sz w:val="20"/>
          <w:szCs w:val="20"/>
        </w:rPr>
        <w:t>itp</w:t>
      </w:r>
      <w:proofErr w:type="spellEnd"/>
      <w:r w:rsidRPr="00436676">
        <w:rPr>
          <w:rFonts w:ascii="Verdana" w:hAnsi="Verdana"/>
          <w:sz w:val="20"/>
          <w:szCs w:val="20"/>
        </w:rPr>
        <w:t xml:space="preserve">, odporne na uderzenia (np. kamieniami) i o jednolitej barwie.  </w:t>
      </w:r>
    </w:p>
    <w:p w14:paraId="6A8CB0BA" w14:textId="77777777" w:rsidR="000301DC" w:rsidRPr="00436676" w:rsidRDefault="000301DC" w:rsidP="00521328">
      <w:pPr>
        <w:jc w:val="both"/>
        <w:rPr>
          <w:rFonts w:ascii="Verdana" w:hAnsi="Verdana"/>
          <w:sz w:val="20"/>
          <w:szCs w:val="20"/>
        </w:rPr>
      </w:pPr>
      <w:r w:rsidRPr="00436676">
        <w:rPr>
          <w:rFonts w:ascii="Verdana" w:hAnsi="Verdana"/>
          <w:sz w:val="20"/>
          <w:szCs w:val="20"/>
        </w:rPr>
        <w:t xml:space="preserve">Elementy metalowe ekranów </w:t>
      </w:r>
      <w:proofErr w:type="spellStart"/>
      <w:r w:rsidRPr="00436676">
        <w:rPr>
          <w:rFonts w:ascii="Verdana" w:hAnsi="Verdana"/>
          <w:sz w:val="20"/>
          <w:szCs w:val="20"/>
        </w:rPr>
        <w:t>przeciwolśnieniowych</w:t>
      </w:r>
      <w:proofErr w:type="spellEnd"/>
      <w:r w:rsidRPr="00436676">
        <w:rPr>
          <w:rFonts w:ascii="Verdana" w:hAnsi="Verdana"/>
          <w:sz w:val="20"/>
          <w:szCs w:val="20"/>
        </w:rPr>
        <w:t xml:space="preserve"> powinny być wykonane z materiałów odpornych na korozję lub pokryte takimi materiałami.</w:t>
      </w:r>
    </w:p>
    <w:p w14:paraId="3264BE9D" w14:textId="77777777" w:rsidR="000301DC" w:rsidRPr="00436676" w:rsidRDefault="000301DC" w:rsidP="00521328">
      <w:pPr>
        <w:jc w:val="both"/>
        <w:rPr>
          <w:rFonts w:ascii="Verdana" w:hAnsi="Verdana"/>
          <w:sz w:val="20"/>
          <w:szCs w:val="20"/>
        </w:rPr>
      </w:pPr>
      <w:r w:rsidRPr="00436676">
        <w:rPr>
          <w:rFonts w:ascii="Verdana" w:hAnsi="Verdana"/>
          <w:sz w:val="20"/>
          <w:szCs w:val="20"/>
        </w:rPr>
        <w:t xml:space="preserve">Elementy ekranu </w:t>
      </w:r>
      <w:proofErr w:type="spellStart"/>
      <w:r w:rsidRPr="00436676">
        <w:rPr>
          <w:rFonts w:ascii="Verdana" w:hAnsi="Verdana"/>
          <w:sz w:val="20"/>
          <w:szCs w:val="20"/>
        </w:rPr>
        <w:t>przeciwolśnieniowego</w:t>
      </w:r>
      <w:proofErr w:type="spellEnd"/>
      <w:r w:rsidRPr="00436676">
        <w:rPr>
          <w:rFonts w:ascii="Verdana" w:hAnsi="Verdana"/>
          <w:sz w:val="20"/>
          <w:szCs w:val="20"/>
        </w:rPr>
        <w:t xml:space="preserve"> powinny być składowane zgodnie z firmową instrukcją producenta lub dostawcy, a w przypadku niepełnych danych - następująco:</w:t>
      </w:r>
    </w:p>
    <w:p w14:paraId="5DF16E37" w14:textId="3D85820B" w:rsidR="000301DC" w:rsidRPr="00436676" w:rsidRDefault="00CE6606" w:rsidP="00521328">
      <w:pPr>
        <w:ind w:left="283" w:hanging="283"/>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 xml:space="preserve">płyt z tworzywa sztucznego składuje się w położeniu poziomym, na płaskim równym podłożu, </w:t>
      </w:r>
      <w:r w:rsidR="00521328" w:rsidRPr="00436676">
        <w:rPr>
          <w:rFonts w:ascii="Verdana" w:hAnsi="Verdana"/>
          <w:sz w:val="20"/>
          <w:szCs w:val="20"/>
        </w:rPr>
        <w:br/>
      </w:r>
      <w:r w:rsidR="000301DC" w:rsidRPr="00436676">
        <w:rPr>
          <w:rFonts w:ascii="Verdana" w:hAnsi="Verdana"/>
          <w:sz w:val="20"/>
          <w:szCs w:val="20"/>
        </w:rPr>
        <w:t xml:space="preserve">w opakowaniu dostawcy. Wysokość składowania nie powinna przekraczać </w:t>
      </w:r>
      <w:smartTag w:uri="urn:schemas-microsoft-com:office:smarttags" w:element="metricconverter">
        <w:smartTagPr>
          <w:attr w:name="ProductID" w:val="2 m"/>
        </w:smartTagPr>
        <w:r w:rsidR="000301DC" w:rsidRPr="00436676">
          <w:rPr>
            <w:rFonts w:ascii="Verdana" w:hAnsi="Verdana"/>
            <w:sz w:val="20"/>
            <w:szCs w:val="20"/>
          </w:rPr>
          <w:t>2 m</w:t>
        </w:r>
      </w:smartTag>
      <w:r w:rsidR="000301DC" w:rsidRPr="00436676">
        <w:rPr>
          <w:rFonts w:ascii="Verdana" w:hAnsi="Verdana"/>
          <w:sz w:val="20"/>
          <w:szCs w:val="20"/>
        </w:rPr>
        <w:t>. Zaleca się przechowywać je pod zadaszeniem w celu utrzymania w czystości,</w:t>
      </w:r>
    </w:p>
    <w:p w14:paraId="121E2460" w14:textId="77777777" w:rsidR="000301DC" w:rsidRPr="00436676" w:rsidRDefault="000301DC" w:rsidP="00521328">
      <w:pPr>
        <w:ind w:left="283" w:hanging="283"/>
        <w:jc w:val="both"/>
        <w:rPr>
          <w:rFonts w:ascii="Verdana" w:hAnsi="Verdana"/>
          <w:sz w:val="20"/>
          <w:szCs w:val="20"/>
        </w:rPr>
      </w:pPr>
      <w:r w:rsidRPr="00436676">
        <w:rPr>
          <w:rFonts w:ascii="Verdana" w:hAnsi="Verdana"/>
          <w:sz w:val="20"/>
          <w:szCs w:val="20"/>
        </w:rPr>
        <w:t>- elementy stalowe konstrukcji ekranu  składuje się w opakowaniu dostawcy w miejscach suchych, w warunkach zabezpieczających je przed korozją, uszkodzeniem i zabrudzeniem.</w:t>
      </w:r>
    </w:p>
    <w:p w14:paraId="29663C09" w14:textId="77777777" w:rsidR="000301DC" w:rsidRPr="00436676" w:rsidRDefault="000301DC" w:rsidP="000301DC">
      <w:pPr>
        <w:pStyle w:val="Nagwek1"/>
        <w:rPr>
          <w:rFonts w:ascii="Verdana" w:hAnsi="Verdana"/>
          <w:sz w:val="20"/>
          <w:szCs w:val="20"/>
        </w:rPr>
      </w:pPr>
      <w:r w:rsidRPr="00436676">
        <w:rPr>
          <w:rFonts w:ascii="Verdana" w:hAnsi="Verdana"/>
          <w:sz w:val="20"/>
          <w:szCs w:val="20"/>
        </w:rPr>
        <w:t>3. SPRZĘT</w:t>
      </w:r>
    </w:p>
    <w:p w14:paraId="41BEFB4D" w14:textId="77777777" w:rsidR="00036BAE" w:rsidRPr="00436676" w:rsidRDefault="00036BAE" w:rsidP="00521328">
      <w:pPr>
        <w:pStyle w:val="Nagwek2"/>
        <w:rPr>
          <w:rFonts w:ascii="Verdana" w:hAnsi="Verdana"/>
          <w:sz w:val="20"/>
          <w:szCs w:val="20"/>
        </w:rPr>
      </w:pPr>
    </w:p>
    <w:p w14:paraId="5219F1D8" w14:textId="77777777" w:rsidR="000301DC" w:rsidRPr="00436676" w:rsidRDefault="000301DC" w:rsidP="00521328">
      <w:pPr>
        <w:pStyle w:val="Nagwek2"/>
        <w:rPr>
          <w:rFonts w:ascii="Verdana" w:hAnsi="Verdana"/>
          <w:b/>
          <w:sz w:val="20"/>
          <w:szCs w:val="20"/>
        </w:rPr>
      </w:pPr>
      <w:r w:rsidRPr="00436676">
        <w:rPr>
          <w:rFonts w:ascii="Verdana" w:hAnsi="Verdana"/>
          <w:b/>
          <w:sz w:val="20"/>
          <w:szCs w:val="20"/>
        </w:rPr>
        <w:t>3.1. Ogólne wymagania dotyczące sprzętu</w:t>
      </w:r>
    </w:p>
    <w:p w14:paraId="485FDDBC" w14:textId="741ACCC6" w:rsidR="000301DC" w:rsidRPr="00436676" w:rsidRDefault="000301DC" w:rsidP="00521328">
      <w:pPr>
        <w:ind w:firstLine="709"/>
        <w:jc w:val="both"/>
        <w:rPr>
          <w:rFonts w:ascii="Verdana" w:hAnsi="Verdana"/>
          <w:sz w:val="20"/>
          <w:szCs w:val="20"/>
        </w:rPr>
      </w:pPr>
      <w:r w:rsidRPr="00436676">
        <w:rPr>
          <w:rFonts w:ascii="Verdana" w:hAnsi="Verdana"/>
          <w:sz w:val="20"/>
          <w:szCs w:val="20"/>
        </w:rPr>
        <w:t xml:space="preserve">Ogólne wymagania dotyczące sprzętu podano w STWIORB D-M-00.00. 00 </w:t>
      </w:r>
      <w:r w:rsidR="00CE6606">
        <w:rPr>
          <w:rFonts w:ascii="Verdana" w:hAnsi="Verdana"/>
          <w:sz w:val="20"/>
          <w:szCs w:val="20"/>
        </w:rPr>
        <w:t xml:space="preserve">"Wymagania ogólne" </w:t>
      </w:r>
      <w:r w:rsidRPr="00436676">
        <w:rPr>
          <w:rFonts w:ascii="Verdana" w:hAnsi="Verdana"/>
          <w:sz w:val="20"/>
          <w:szCs w:val="20"/>
        </w:rPr>
        <w:t xml:space="preserve">pkt 3. </w:t>
      </w:r>
    </w:p>
    <w:p w14:paraId="4CC87861" w14:textId="77777777" w:rsidR="00036BAE" w:rsidRPr="00436676" w:rsidRDefault="00036BAE" w:rsidP="00521328">
      <w:pPr>
        <w:ind w:firstLine="709"/>
        <w:jc w:val="both"/>
        <w:rPr>
          <w:rFonts w:ascii="Verdana" w:hAnsi="Verdana"/>
          <w:sz w:val="20"/>
          <w:szCs w:val="20"/>
        </w:rPr>
      </w:pPr>
    </w:p>
    <w:p w14:paraId="20CA4F37" w14:textId="77777777" w:rsidR="000301DC" w:rsidRPr="00436676" w:rsidRDefault="000301DC" w:rsidP="00521328">
      <w:pPr>
        <w:pStyle w:val="Nagwek2"/>
        <w:rPr>
          <w:rFonts w:ascii="Verdana" w:hAnsi="Verdana"/>
          <w:b/>
          <w:sz w:val="20"/>
          <w:szCs w:val="20"/>
        </w:rPr>
      </w:pPr>
      <w:r w:rsidRPr="00436676">
        <w:rPr>
          <w:rFonts w:ascii="Verdana" w:hAnsi="Verdana"/>
          <w:b/>
          <w:sz w:val="20"/>
          <w:szCs w:val="20"/>
        </w:rPr>
        <w:t xml:space="preserve">3.2. Sprzęt stosowany do wykonania ekranu </w:t>
      </w:r>
      <w:proofErr w:type="spellStart"/>
      <w:r w:rsidRPr="00436676">
        <w:rPr>
          <w:rFonts w:ascii="Verdana" w:hAnsi="Verdana"/>
          <w:b/>
          <w:sz w:val="20"/>
          <w:szCs w:val="20"/>
        </w:rPr>
        <w:t>przeciwolśnieniowego</w:t>
      </w:r>
      <w:proofErr w:type="spellEnd"/>
    </w:p>
    <w:p w14:paraId="0C4DA343" w14:textId="7E2D8501" w:rsidR="000301DC" w:rsidRPr="00436676" w:rsidRDefault="000301DC" w:rsidP="00521328">
      <w:pPr>
        <w:ind w:firstLine="709"/>
        <w:jc w:val="both"/>
        <w:rPr>
          <w:rFonts w:ascii="Verdana" w:hAnsi="Verdana"/>
          <w:sz w:val="20"/>
          <w:szCs w:val="20"/>
        </w:rPr>
      </w:pPr>
      <w:r w:rsidRPr="00436676">
        <w:rPr>
          <w:rFonts w:ascii="Verdana" w:hAnsi="Verdana"/>
          <w:sz w:val="20"/>
          <w:szCs w:val="20"/>
        </w:rPr>
        <w:t xml:space="preserve">Wykonawca montujący ekran </w:t>
      </w:r>
      <w:proofErr w:type="spellStart"/>
      <w:r w:rsidRPr="00436676">
        <w:rPr>
          <w:rFonts w:ascii="Verdana" w:hAnsi="Verdana"/>
          <w:sz w:val="20"/>
          <w:szCs w:val="20"/>
        </w:rPr>
        <w:t>przeciwolśnieniowy</w:t>
      </w:r>
      <w:proofErr w:type="spellEnd"/>
      <w:r w:rsidRPr="00436676">
        <w:rPr>
          <w:rFonts w:ascii="Verdana" w:hAnsi="Verdana"/>
          <w:sz w:val="20"/>
          <w:szCs w:val="20"/>
        </w:rPr>
        <w:t xml:space="preserve">  na drogowym urządzeniu bezpieczeństwa ruchu (np. na barierze ochronnej) powinien mieć możliwość korzystania ze sprzętu określonego </w:t>
      </w:r>
      <w:r w:rsidR="00521328" w:rsidRPr="00436676">
        <w:rPr>
          <w:rFonts w:ascii="Verdana" w:hAnsi="Verdana"/>
          <w:sz w:val="20"/>
          <w:szCs w:val="20"/>
        </w:rPr>
        <w:br/>
      </w:r>
      <w:r w:rsidRPr="00436676">
        <w:rPr>
          <w:rFonts w:ascii="Verdana" w:hAnsi="Verdana"/>
          <w:sz w:val="20"/>
          <w:szCs w:val="20"/>
        </w:rPr>
        <w:t>w firmowej instrukcji producenta ekranu, tj. drobnego, powszechnie stosowanego sprzętu pomocniczego.</w:t>
      </w:r>
    </w:p>
    <w:p w14:paraId="3FF52F50" w14:textId="77777777" w:rsidR="000301DC" w:rsidRPr="00436676" w:rsidRDefault="000301DC" w:rsidP="000301DC">
      <w:pPr>
        <w:pStyle w:val="Nagwek1"/>
        <w:rPr>
          <w:rFonts w:ascii="Verdana" w:hAnsi="Verdana"/>
          <w:sz w:val="20"/>
          <w:szCs w:val="20"/>
        </w:rPr>
      </w:pPr>
      <w:r w:rsidRPr="00436676">
        <w:rPr>
          <w:rFonts w:ascii="Verdana" w:hAnsi="Verdana"/>
          <w:sz w:val="20"/>
          <w:szCs w:val="20"/>
        </w:rPr>
        <w:t>4. TRANSPORT</w:t>
      </w:r>
    </w:p>
    <w:p w14:paraId="56BB9F8C" w14:textId="77777777" w:rsidR="00036BAE" w:rsidRPr="00436676" w:rsidRDefault="00036BAE" w:rsidP="00036BAE">
      <w:pPr>
        <w:rPr>
          <w:rFonts w:ascii="Verdana" w:hAnsi="Verdana"/>
          <w:sz w:val="20"/>
          <w:szCs w:val="20"/>
        </w:rPr>
      </w:pPr>
    </w:p>
    <w:p w14:paraId="3C24F2D2" w14:textId="77777777" w:rsidR="000301DC" w:rsidRPr="00436676" w:rsidRDefault="000301DC" w:rsidP="00521328">
      <w:pPr>
        <w:pStyle w:val="Nagwek2"/>
        <w:rPr>
          <w:rFonts w:ascii="Verdana" w:hAnsi="Verdana"/>
          <w:b/>
          <w:sz w:val="20"/>
          <w:szCs w:val="20"/>
        </w:rPr>
      </w:pPr>
      <w:r w:rsidRPr="00436676">
        <w:rPr>
          <w:rFonts w:ascii="Verdana" w:hAnsi="Verdana"/>
          <w:b/>
          <w:sz w:val="20"/>
          <w:szCs w:val="20"/>
        </w:rPr>
        <w:t>4.1. Ogólne wymagania dotyczące transportu</w:t>
      </w:r>
    </w:p>
    <w:p w14:paraId="70842533" w14:textId="77777777" w:rsidR="000301DC" w:rsidRPr="00436676" w:rsidRDefault="000301DC" w:rsidP="00521328">
      <w:pPr>
        <w:jc w:val="both"/>
        <w:rPr>
          <w:rFonts w:ascii="Verdana" w:hAnsi="Verdana"/>
          <w:sz w:val="20"/>
          <w:szCs w:val="20"/>
        </w:rPr>
      </w:pPr>
      <w:r w:rsidRPr="00436676">
        <w:rPr>
          <w:rFonts w:ascii="Verdana" w:hAnsi="Verdana"/>
          <w:sz w:val="20"/>
          <w:szCs w:val="20"/>
        </w:rPr>
        <w:t>Ogólne wymagania dotyczące transportu podano w STWIORB D-M-</w:t>
      </w:r>
      <w:r w:rsidRPr="00436676">
        <w:rPr>
          <w:rFonts w:ascii="Verdana" w:hAnsi="Verdana"/>
          <w:sz w:val="20"/>
          <w:szCs w:val="20"/>
        </w:rPr>
        <w:softHyphen/>
        <w:t xml:space="preserve">00.00.00 "Wymagania ogólne".  </w:t>
      </w:r>
    </w:p>
    <w:p w14:paraId="55FBD5EF" w14:textId="77777777" w:rsidR="00521328" w:rsidRPr="00436676" w:rsidRDefault="00521328" w:rsidP="00521328">
      <w:pPr>
        <w:jc w:val="both"/>
        <w:rPr>
          <w:rFonts w:ascii="Verdana" w:hAnsi="Verdana"/>
          <w:sz w:val="20"/>
          <w:szCs w:val="20"/>
        </w:rPr>
      </w:pPr>
    </w:p>
    <w:p w14:paraId="1893F73D" w14:textId="77777777" w:rsidR="000301DC" w:rsidRPr="00436676" w:rsidRDefault="000301DC" w:rsidP="00521328">
      <w:pPr>
        <w:pStyle w:val="Nagwek2"/>
        <w:rPr>
          <w:rFonts w:ascii="Verdana" w:hAnsi="Verdana"/>
          <w:b/>
          <w:sz w:val="20"/>
          <w:szCs w:val="20"/>
        </w:rPr>
      </w:pPr>
      <w:r w:rsidRPr="00436676">
        <w:rPr>
          <w:rFonts w:ascii="Verdana" w:hAnsi="Verdana"/>
          <w:b/>
          <w:sz w:val="20"/>
          <w:szCs w:val="20"/>
        </w:rPr>
        <w:t xml:space="preserve">4.2. Transport materiałów do wykonania ekranu </w:t>
      </w:r>
      <w:proofErr w:type="spellStart"/>
      <w:r w:rsidRPr="00436676">
        <w:rPr>
          <w:rFonts w:ascii="Verdana" w:hAnsi="Verdana"/>
          <w:b/>
          <w:sz w:val="20"/>
          <w:szCs w:val="20"/>
        </w:rPr>
        <w:t>przeciwolśnieniowego</w:t>
      </w:r>
      <w:proofErr w:type="spellEnd"/>
    </w:p>
    <w:p w14:paraId="7F808D3D" w14:textId="335461B0" w:rsidR="000301DC" w:rsidRPr="00436676" w:rsidRDefault="000301DC" w:rsidP="00521328">
      <w:pPr>
        <w:jc w:val="both"/>
        <w:rPr>
          <w:rFonts w:ascii="Verdana" w:hAnsi="Verdana"/>
          <w:sz w:val="20"/>
          <w:szCs w:val="20"/>
        </w:rPr>
      </w:pPr>
      <w:r w:rsidRPr="00436676">
        <w:rPr>
          <w:rFonts w:ascii="Verdana" w:hAnsi="Verdana"/>
          <w:sz w:val="20"/>
          <w:szCs w:val="20"/>
        </w:rPr>
        <w:t xml:space="preserve"> Transport płyt  z tworzywa sztucznego może być dokonany dowolnym środkiem transportu </w:t>
      </w:r>
      <w:r w:rsidR="00521328" w:rsidRPr="00436676">
        <w:rPr>
          <w:rFonts w:ascii="Verdana" w:hAnsi="Verdana"/>
          <w:sz w:val="20"/>
          <w:szCs w:val="20"/>
        </w:rPr>
        <w:br/>
      </w:r>
      <w:r w:rsidRPr="00436676">
        <w:rPr>
          <w:rFonts w:ascii="Verdana" w:hAnsi="Verdana"/>
          <w:sz w:val="20"/>
          <w:szCs w:val="20"/>
        </w:rPr>
        <w:t>w opakowaniu dostawcy (np. na paletach zabezpieczonych folią lub pakowanych w folię albo pudła), w sposób zapewniający dowóz w stanie nieuszkodzonym.</w:t>
      </w:r>
    </w:p>
    <w:p w14:paraId="01B75234" w14:textId="47346D30" w:rsidR="000301DC" w:rsidRPr="00436676" w:rsidRDefault="000301DC" w:rsidP="00521328">
      <w:pPr>
        <w:pStyle w:val="Tekstpodstawowy23"/>
        <w:ind w:firstLine="0"/>
        <w:rPr>
          <w:rFonts w:ascii="Verdana" w:hAnsi="Verdana"/>
        </w:rPr>
      </w:pPr>
      <w:r w:rsidRPr="00436676">
        <w:rPr>
          <w:rFonts w:ascii="Verdana" w:hAnsi="Verdana"/>
        </w:rPr>
        <w:lastRenderedPageBreak/>
        <w:t xml:space="preserve">Elementy stalowej konstrukcji wsporczej można przewozić dowolnym środkiem transportu </w:t>
      </w:r>
      <w:r w:rsidR="00521328" w:rsidRPr="00436676">
        <w:rPr>
          <w:rFonts w:ascii="Verdana" w:hAnsi="Verdana"/>
        </w:rPr>
        <w:br/>
      </w:r>
      <w:r w:rsidRPr="00436676">
        <w:rPr>
          <w:rFonts w:ascii="Verdana" w:hAnsi="Verdana"/>
        </w:rPr>
        <w:t>w wiązkach lub kartonowych pudełkach względnie skrzynkach (elementy złączne) w warunkach zabezpieczających je przed korozją i uszkodzeniami mechanicznymi.</w:t>
      </w:r>
    </w:p>
    <w:p w14:paraId="70D93DE0" w14:textId="77777777" w:rsidR="000301DC" w:rsidRPr="00436676" w:rsidRDefault="000301DC" w:rsidP="00521328">
      <w:pPr>
        <w:pStyle w:val="Nagwek1"/>
        <w:rPr>
          <w:rFonts w:ascii="Verdana" w:hAnsi="Verdana"/>
          <w:sz w:val="20"/>
          <w:szCs w:val="20"/>
        </w:rPr>
      </w:pPr>
      <w:r w:rsidRPr="00436676">
        <w:rPr>
          <w:rFonts w:ascii="Verdana" w:hAnsi="Verdana"/>
          <w:sz w:val="20"/>
          <w:szCs w:val="20"/>
        </w:rPr>
        <w:t>5. WYKONANIE PRAC</w:t>
      </w:r>
    </w:p>
    <w:p w14:paraId="6CDB0D5C" w14:textId="77777777" w:rsidR="00036BAE" w:rsidRPr="00436676" w:rsidRDefault="00036BAE" w:rsidP="00521328">
      <w:pPr>
        <w:pStyle w:val="Nagwek2"/>
        <w:rPr>
          <w:rFonts w:ascii="Verdana" w:hAnsi="Verdana"/>
          <w:sz w:val="20"/>
          <w:szCs w:val="20"/>
        </w:rPr>
      </w:pPr>
    </w:p>
    <w:p w14:paraId="5927A1ED" w14:textId="77777777" w:rsidR="000301DC" w:rsidRPr="00436676" w:rsidRDefault="000301DC" w:rsidP="00521328">
      <w:pPr>
        <w:pStyle w:val="Nagwek2"/>
        <w:rPr>
          <w:rFonts w:ascii="Verdana" w:hAnsi="Verdana"/>
          <w:b/>
          <w:sz w:val="20"/>
          <w:szCs w:val="20"/>
        </w:rPr>
      </w:pPr>
      <w:r w:rsidRPr="00436676">
        <w:rPr>
          <w:rFonts w:ascii="Verdana" w:hAnsi="Verdana"/>
          <w:b/>
          <w:sz w:val="20"/>
          <w:szCs w:val="20"/>
        </w:rPr>
        <w:t>5.1. Ogólne zasady wykonania prac</w:t>
      </w:r>
    </w:p>
    <w:p w14:paraId="607BF310" w14:textId="77777777" w:rsidR="000301DC" w:rsidRPr="00436676" w:rsidRDefault="000301DC" w:rsidP="00521328">
      <w:pPr>
        <w:jc w:val="both"/>
        <w:rPr>
          <w:rFonts w:ascii="Verdana" w:hAnsi="Verdana"/>
          <w:sz w:val="20"/>
          <w:szCs w:val="20"/>
        </w:rPr>
      </w:pPr>
      <w:r w:rsidRPr="00436676">
        <w:rPr>
          <w:rFonts w:ascii="Verdana" w:hAnsi="Verdana"/>
          <w:sz w:val="20"/>
          <w:szCs w:val="20"/>
        </w:rPr>
        <w:t>Ogólne zasady wykonania prac podano w STWIORB D-M-00.00.00 "Wy</w:t>
      </w:r>
      <w:r w:rsidRPr="00436676">
        <w:rPr>
          <w:rFonts w:ascii="Verdana" w:hAnsi="Verdana"/>
          <w:sz w:val="20"/>
          <w:szCs w:val="20"/>
        </w:rPr>
        <w:softHyphen/>
        <w:t>magania ogólne".</w:t>
      </w:r>
    </w:p>
    <w:p w14:paraId="0E289138" w14:textId="77777777" w:rsidR="000301DC" w:rsidRPr="00436676" w:rsidRDefault="000301DC" w:rsidP="000301DC">
      <w:pPr>
        <w:ind w:firstLine="709"/>
        <w:rPr>
          <w:rFonts w:ascii="Verdana" w:hAnsi="Verdana"/>
          <w:sz w:val="20"/>
          <w:szCs w:val="20"/>
        </w:rPr>
      </w:pPr>
    </w:p>
    <w:p w14:paraId="4557D41B" w14:textId="77777777" w:rsidR="000301DC" w:rsidRPr="00436676" w:rsidRDefault="000301DC" w:rsidP="00521328">
      <w:pPr>
        <w:jc w:val="both"/>
        <w:rPr>
          <w:rFonts w:ascii="Verdana" w:hAnsi="Verdana"/>
          <w:sz w:val="20"/>
          <w:szCs w:val="20"/>
        </w:rPr>
      </w:pPr>
      <w:r w:rsidRPr="00436676">
        <w:rPr>
          <w:rFonts w:ascii="Verdana" w:hAnsi="Verdana"/>
          <w:b/>
          <w:sz w:val="20"/>
          <w:szCs w:val="20"/>
        </w:rPr>
        <w:t>5.1.1.</w:t>
      </w:r>
      <w:r w:rsidRPr="00436676">
        <w:rPr>
          <w:rFonts w:ascii="Verdana" w:hAnsi="Verdana"/>
          <w:sz w:val="20"/>
          <w:szCs w:val="20"/>
        </w:rPr>
        <w:t xml:space="preserve"> </w:t>
      </w:r>
      <w:r w:rsidRPr="00436676">
        <w:rPr>
          <w:rFonts w:ascii="Verdana" w:hAnsi="Verdana"/>
          <w:b/>
          <w:sz w:val="20"/>
          <w:szCs w:val="20"/>
        </w:rPr>
        <w:t xml:space="preserve">I etap prac </w:t>
      </w:r>
      <w:r w:rsidRPr="00436676">
        <w:rPr>
          <w:rFonts w:ascii="Verdana" w:hAnsi="Verdana"/>
          <w:sz w:val="20"/>
          <w:szCs w:val="20"/>
        </w:rPr>
        <w:t xml:space="preserve">obejmuje wykonanie bieżącego remontu  ekranu </w:t>
      </w:r>
      <w:proofErr w:type="spellStart"/>
      <w:r w:rsidRPr="00436676">
        <w:rPr>
          <w:rFonts w:ascii="Verdana" w:hAnsi="Verdana"/>
          <w:sz w:val="20"/>
          <w:szCs w:val="20"/>
        </w:rPr>
        <w:t>przeciwolśnieniowego</w:t>
      </w:r>
      <w:proofErr w:type="spellEnd"/>
      <w:r w:rsidRPr="00436676">
        <w:rPr>
          <w:rFonts w:ascii="Verdana" w:hAnsi="Verdana"/>
          <w:sz w:val="20"/>
          <w:szCs w:val="20"/>
        </w:rPr>
        <w:t xml:space="preserve">  polegającego na demontażu uszkodzonych płyt i zamontowaniu nowych, lub dokonaniu regulacji płyty tj. ustawienie pod właściwym kątem. </w:t>
      </w:r>
    </w:p>
    <w:p w14:paraId="0B70E4AA" w14:textId="77777777" w:rsidR="00521328" w:rsidRPr="00436676" w:rsidRDefault="00521328" w:rsidP="00521328">
      <w:pPr>
        <w:jc w:val="both"/>
        <w:rPr>
          <w:rFonts w:ascii="Verdana" w:hAnsi="Verdana"/>
          <w:sz w:val="20"/>
          <w:szCs w:val="20"/>
        </w:rPr>
      </w:pPr>
    </w:p>
    <w:p w14:paraId="5570E394" w14:textId="70D83F1A" w:rsidR="000301DC" w:rsidRPr="00436676" w:rsidRDefault="000301DC" w:rsidP="00521328">
      <w:pPr>
        <w:jc w:val="both"/>
        <w:rPr>
          <w:rFonts w:ascii="Verdana" w:hAnsi="Verdana"/>
          <w:sz w:val="20"/>
          <w:szCs w:val="20"/>
        </w:rPr>
      </w:pPr>
      <w:r w:rsidRPr="00436676">
        <w:rPr>
          <w:rFonts w:ascii="Verdana" w:hAnsi="Verdana"/>
          <w:b/>
          <w:sz w:val="20"/>
          <w:szCs w:val="20"/>
        </w:rPr>
        <w:t>5.1.2.</w:t>
      </w:r>
      <w:r w:rsidRPr="00436676">
        <w:rPr>
          <w:rFonts w:ascii="Verdana" w:hAnsi="Verdana"/>
          <w:sz w:val="20"/>
          <w:szCs w:val="20"/>
        </w:rPr>
        <w:t xml:space="preserve"> </w:t>
      </w:r>
      <w:r w:rsidRPr="00436676">
        <w:rPr>
          <w:rFonts w:ascii="Verdana" w:hAnsi="Verdana"/>
          <w:b/>
          <w:sz w:val="20"/>
          <w:szCs w:val="20"/>
        </w:rPr>
        <w:t xml:space="preserve">II etap prac  </w:t>
      </w:r>
      <w:r w:rsidRPr="00436676">
        <w:rPr>
          <w:rFonts w:ascii="Verdana" w:hAnsi="Verdana"/>
          <w:sz w:val="20"/>
          <w:szCs w:val="20"/>
        </w:rPr>
        <w:t xml:space="preserve">obejmuje montaż nowego ekranu </w:t>
      </w:r>
      <w:proofErr w:type="spellStart"/>
      <w:r w:rsidRPr="00436676">
        <w:rPr>
          <w:rFonts w:ascii="Verdana" w:hAnsi="Verdana"/>
          <w:sz w:val="20"/>
          <w:szCs w:val="20"/>
        </w:rPr>
        <w:t>przeciwolśnieniowego</w:t>
      </w:r>
      <w:proofErr w:type="spellEnd"/>
      <w:r w:rsidRPr="00436676">
        <w:rPr>
          <w:rFonts w:ascii="Verdana" w:hAnsi="Verdana"/>
          <w:sz w:val="20"/>
          <w:szCs w:val="20"/>
        </w:rPr>
        <w:t xml:space="preserve"> na odcinkach dróg objętych zamówieniem. Zak</w:t>
      </w:r>
      <w:r w:rsidR="00CE6606">
        <w:rPr>
          <w:rFonts w:ascii="Verdana" w:hAnsi="Verdana"/>
          <w:sz w:val="20"/>
          <w:szCs w:val="20"/>
        </w:rPr>
        <w:t xml:space="preserve">res, lokalizacja jak i </w:t>
      </w:r>
      <w:r w:rsidRPr="00436676">
        <w:rPr>
          <w:rFonts w:ascii="Verdana" w:hAnsi="Verdana"/>
          <w:sz w:val="20"/>
          <w:szCs w:val="20"/>
        </w:rPr>
        <w:t xml:space="preserve">typ ekranu </w:t>
      </w:r>
      <w:proofErr w:type="spellStart"/>
      <w:r w:rsidRPr="00436676">
        <w:rPr>
          <w:rFonts w:ascii="Verdana" w:hAnsi="Verdana"/>
          <w:sz w:val="20"/>
          <w:szCs w:val="20"/>
        </w:rPr>
        <w:t>przeciwolśnieniowego</w:t>
      </w:r>
      <w:proofErr w:type="spellEnd"/>
      <w:r w:rsidRPr="00436676">
        <w:rPr>
          <w:rFonts w:ascii="Verdana" w:hAnsi="Verdana"/>
          <w:sz w:val="20"/>
          <w:szCs w:val="20"/>
        </w:rPr>
        <w:t xml:space="preserve"> będzie ustalany każdorazowo w miarę potrzeb  po stronie Zamawiającego. Konstrukcja ekranu </w:t>
      </w:r>
      <w:proofErr w:type="spellStart"/>
      <w:r w:rsidRPr="00436676">
        <w:rPr>
          <w:rFonts w:ascii="Verdana" w:hAnsi="Verdana"/>
          <w:sz w:val="20"/>
          <w:szCs w:val="20"/>
        </w:rPr>
        <w:t>przeciwolśnieniowego</w:t>
      </w:r>
      <w:proofErr w:type="spellEnd"/>
      <w:r w:rsidRPr="00436676">
        <w:rPr>
          <w:rFonts w:ascii="Verdana" w:hAnsi="Verdana"/>
          <w:sz w:val="20"/>
          <w:szCs w:val="20"/>
        </w:rPr>
        <w:t xml:space="preserve">  powinna umożliwić wymianę  każdej płyty (sekcji ekranu) bez usuwania części sąsiadujących. </w:t>
      </w:r>
    </w:p>
    <w:p w14:paraId="1266C3C4" w14:textId="77777777" w:rsidR="00521328" w:rsidRPr="00436676" w:rsidRDefault="00521328" w:rsidP="00521328">
      <w:pPr>
        <w:jc w:val="both"/>
        <w:rPr>
          <w:rFonts w:ascii="Verdana" w:hAnsi="Verdana"/>
          <w:sz w:val="20"/>
          <w:szCs w:val="20"/>
        </w:rPr>
      </w:pPr>
    </w:p>
    <w:p w14:paraId="66D78173" w14:textId="77777777" w:rsidR="000301DC" w:rsidRPr="00436676" w:rsidRDefault="000301DC" w:rsidP="00521328">
      <w:pPr>
        <w:pStyle w:val="Nagwek2"/>
        <w:rPr>
          <w:rFonts w:ascii="Verdana" w:hAnsi="Verdana"/>
          <w:b/>
          <w:sz w:val="20"/>
          <w:szCs w:val="20"/>
        </w:rPr>
      </w:pPr>
      <w:r w:rsidRPr="00436676">
        <w:rPr>
          <w:rFonts w:ascii="Verdana" w:hAnsi="Verdana"/>
          <w:b/>
          <w:sz w:val="20"/>
          <w:szCs w:val="20"/>
        </w:rPr>
        <w:t xml:space="preserve">5.2. Zasady wykonywania ekranu </w:t>
      </w:r>
      <w:proofErr w:type="spellStart"/>
      <w:r w:rsidRPr="00436676">
        <w:rPr>
          <w:rFonts w:ascii="Verdana" w:hAnsi="Verdana"/>
          <w:b/>
          <w:sz w:val="20"/>
          <w:szCs w:val="20"/>
        </w:rPr>
        <w:t>przeciwolśnieniowego</w:t>
      </w:r>
      <w:proofErr w:type="spellEnd"/>
      <w:r w:rsidRPr="00436676">
        <w:rPr>
          <w:rFonts w:ascii="Verdana" w:hAnsi="Verdana"/>
          <w:b/>
          <w:sz w:val="20"/>
          <w:szCs w:val="20"/>
        </w:rPr>
        <w:t>.</w:t>
      </w:r>
    </w:p>
    <w:p w14:paraId="150AEE87" w14:textId="77777777" w:rsidR="00036BAE" w:rsidRPr="00436676" w:rsidRDefault="00036BAE" w:rsidP="00521328">
      <w:pPr>
        <w:tabs>
          <w:tab w:val="left" w:pos="0"/>
        </w:tabs>
        <w:jc w:val="both"/>
        <w:rPr>
          <w:rFonts w:ascii="Verdana" w:hAnsi="Verdana"/>
          <w:sz w:val="20"/>
          <w:szCs w:val="20"/>
        </w:rPr>
      </w:pPr>
    </w:p>
    <w:p w14:paraId="748E0D10" w14:textId="77777777" w:rsidR="000301DC" w:rsidRPr="00436676" w:rsidRDefault="000301DC" w:rsidP="00521328">
      <w:pPr>
        <w:tabs>
          <w:tab w:val="left" w:pos="0"/>
        </w:tabs>
        <w:jc w:val="both"/>
        <w:rPr>
          <w:rFonts w:ascii="Verdana" w:hAnsi="Verdana"/>
          <w:sz w:val="20"/>
          <w:szCs w:val="20"/>
        </w:rPr>
      </w:pPr>
      <w:r w:rsidRPr="00436676">
        <w:rPr>
          <w:rFonts w:ascii="Verdana" w:hAnsi="Verdana"/>
          <w:sz w:val="20"/>
          <w:szCs w:val="20"/>
        </w:rPr>
        <w:t xml:space="preserve">Konstrukcja i sposób wykonania ekranu </w:t>
      </w:r>
      <w:proofErr w:type="spellStart"/>
      <w:r w:rsidRPr="00436676">
        <w:rPr>
          <w:rFonts w:ascii="Verdana" w:hAnsi="Verdana"/>
          <w:sz w:val="20"/>
          <w:szCs w:val="20"/>
        </w:rPr>
        <w:t>przeciwolśnieniowego</w:t>
      </w:r>
      <w:proofErr w:type="spellEnd"/>
      <w:r w:rsidRPr="00436676">
        <w:rPr>
          <w:rFonts w:ascii="Verdana" w:hAnsi="Verdana"/>
          <w:sz w:val="20"/>
          <w:szCs w:val="20"/>
        </w:rPr>
        <w:t xml:space="preserve">  powinny być zgodne z dokumentacją techniczną i STWIORB.  </w:t>
      </w:r>
    </w:p>
    <w:p w14:paraId="08981B6C" w14:textId="77777777" w:rsidR="000301DC" w:rsidRPr="00436676" w:rsidRDefault="000301DC" w:rsidP="00521328">
      <w:pPr>
        <w:jc w:val="both"/>
        <w:rPr>
          <w:rFonts w:ascii="Verdana" w:hAnsi="Verdana"/>
          <w:sz w:val="20"/>
          <w:szCs w:val="20"/>
        </w:rPr>
      </w:pPr>
      <w:r w:rsidRPr="00436676">
        <w:rPr>
          <w:rFonts w:ascii="Verdana" w:hAnsi="Verdana"/>
          <w:sz w:val="20"/>
          <w:szCs w:val="20"/>
        </w:rPr>
        <w:t xml:space="preserve">Podstawowe czynności przy wykonywaniu ekranu </w:t>
      </w:r>
      <w:proofErr w:type="spellStart"/>
      <w:r w:rsidRPr="00436676">
        <w:rPr>
          <w:rFonts w:ascii="Verdana" w:hAnsi="Verdana"/>
          <w:sz w:val="20"/>
          <w:szCs w:val="20"/>
        </w:rPr>
        <w:t>przeciwolśnieniowego</w:t>
      </w:r>
      <w:proofErr w:type="spellEnd"/>
      <w:r w:rsidRPr="00436676">
        <w:rPr>
          <w:rFonts w:ascii="Verdana" w:hAnsi="Verdana"/>
          <w:sz w:val="20"/>
          <w:szCs w:val="20"/>
        </w:rPr>
        <w:t xml:space="preserve">  obejmują:</w:t>
      </w:r>
    </w:p>
    <w:p w14:paraId="4E60B468" w14:textId="77777777" w:rsidR="000301DC" w:rsidRPr="00436676" w:rsidRDefault="000301DC" w:rsidP="00521328">
      <w:pPr>
        <w:ind w:left="283" w:hanging="283"/>
        <w:jc w:val="both"/>
        <w:rPr>
          <w:rFonts w:ascii="Verdana" w:hAnsi="Verdana"/>
          <w:sz w:val="20"/>
          <w:szCs w:val="20"/>
        </w:rPr>
      </w:pPr>
      <w:r w:rsidRPr="00436676">
        <w:rPr>
          <w:rFonts w:ascii="Verdana" w:hAnsi="Verdana"/>
          <w:sz w:val="20"/>
          <w:szCs w:val="20"/>
        </w:rPr>
        <w:t>1.  pracy przygotowawcze, obejmujące lokalizację i parametry wysokościowe,</w:t>
      </w:r>
    </w:p>
    <w:p w14:paraId="6EF5E021" w14:textId="77777777" w:rsidR="000301DC" w:rsidRPr="00436676" w:rsidRDefault="000301DC" w:rsidP="00521328">
      <w:pPr>
        <w:ind w:left="283" w:hanging="283"/>
        <w:jc w:val="both"/>
        <w:rPr>
          <w:rFonts w:ascii="Verdana" w:hAnsi="Verdana"/>
          <w:sz w:val="20"/>
          <w:szCs w:val="20"/>
        </w:rPr>
      </w:pPr>
      <w:r w:rsidRPr="00436676">
        <w:rPr>
          <w:rFonts w:ascii="Verdana" w:hAnsi="Verdana"/>
          <w:sz w:val="20"/>
          <w:szCs w:val="20"/>
        </w:rPr>
        <w:t>2. montaż płyt osłonowych ( elementów pochłaniających)  przy zastosowaniu konstrukcji wsporczej do urządzenia bezpieczeństwa ruchu – zgodnie z instrukcją producenta.</w:t>
      </w:r>
    </w:p>
    <w:p w14:paraId="1EB4DEBA" w14:textId="77777777" w:rsidR="00521328" w:rsidRPr="00436676" w:rsidRDefault="00521328" w:rsidP="00521328">
      <w:pPr>
        <w:ind w:left="283" w:hanging="283"/>
        <w:jc w:val="both"/>
        <w:rPr>
          <w:rFonts w:ascii="Verdana" w:hAnsi="Verdana"/>
          <w:sz w:val="20"/>
          <w:szCs w:val="20"/>
        </w:rPr>
      </w:pPr>
    </w:p>
    <w:p w14:paraId="69A456D5" w14:textId="77777777" w:rsidR="000301DC" w:rsidRPr="00436676" w:rsidRDefault="000301DC" w:rsidP="00521328">
      <w:pPr>
        <w:pStyle w:val="Nagwek2"/>
        <w:rPr>
          <w:rFonts w:ascii="Verdana" w:hAnsi="Verdana"/>
          <w:b/>
          <w:sz w:val="20"/>
          <w:szCs w:val="20"/>
        </w:rPr>
      </w:pPr>
      <w:r w:rsidRPr="00436676">
        <w:rPr>
          <w:rFonts w:ascii="Verdana" w:hAnsi="Verdana"/>
          <w:b/>
          <w:sz w:val="20"/>
          <w:szCs w:val="20"/>
        </w:rPr>
        <w:t>5.3. Pracy przygotowawcze</w:t>
      </w:r>
    </w:p>
    <w:p w14:paraId="1BD15393" w14:textId="77777777" w:rsidR="00521328" w:rsidRPr="00436676" w:rsidRDefault="00521328" w:rsidP="00521328">
      <w:pPr>
        <w:rPr>
          <w:rFonts w:ascii="Verdana" w:hAnsi="Verdana"/>
          <w:sz w:val="20"/>
          <w:szCs w:val="20"/>
        </w:rPr>
      </w:pPr>
    </w:p>
    <w:p w14:paraId="60A42B87" w14:textId="77777777" w:rsidR="000301DC" w:rsidRPr="00436676" w:rsidRDefault="000301DC" w:rsidP="00521328">
      <w:pPr>
        <w:jc w:val="both"/>
        <w:rPr>
          <w:rFonts w:ascii="Verdana" w:hAnsi="Verdana"/>
          <w:b/>
          <w:sz w:val="20"/>
          <w:szCs w:val="20"/>
        </w:rPr>
      </w:pPr>
      <w:r w:rsidRPr="00436676">
        <w:rPr>
          <w:rFonts w:ascii="Verdana" w:hAnsi="Verdana"/>
          <w:b/>
          <w:sz w:val="20"/>
          <w:szCs w:val="20"/>
        </w:rPr>
        <w:t>5.3.1. Pracy przygotowawcze dla I etapu zamówienia ( remontu)</w:t>
      </w:r>
    </w:p>
    <w:p w14:paraId="1526C771" w14:textId="77777777" w:rsidR="000301DC" w:rsidRPr="00436676" w:rsidRDefault="000301DC" w:rsidP="00521328">
      <w:pPr>
        <w:jc w:val="both"/>
        <w:rPr>
          <w:rFonts w:ascii="Verdana" w:hAnsi="Verdana"/>
          <w:sz w:val="20"/>
          <w:szCs w:val="20"/>
        </w:rPr>
      </w:pPr>
      <w:r w:rsidRPr="00436676">
        <w:rPr>
          <w:rFonts w:ascii="Verdana" w:hAnsi="Verdana"/>
          <w:sz w:val="20"/>
          <w:szCs w:val="20"/>
        </w:rPr>
        <w:t>Przed przystąpieniem do prac Wykonawca ustali:</w:t>
      </w:r>
    </w:p>
    <w:p w14:paraId="0BBDF506" w14:textId="310117BE" w:rsidR="000301DC" w:rsidRPr="00436676" w:rsidRDefault="00CE6606" w:rsidP="00521328">
      <w:pPr>
        <w:jc w:val="both"/>
        <w:rPr>
          <w:rFonts w:ascii="Verdana" w:hAnsi="Verdana"/>
          <w:sz w:val="20"/>
          <w:szCs w:val="20"/>
        </w:rPr>
      </w:pPr>
      <w:r>
        <w:rPr>
          <w:rFonts w:ascii="Verdana" w:hAnsi="Verdana"/>
          <w:sz w:val="20"/>
          <w:szCs w:val="20"/>
        </w:rPr>
        <w:t xml:space="preserve"> - </w:t>
      </w:r>
      <w:r w:rsidR="000301DC" w:rsidRPr="00436676">
        <w:rPr>
          <w:rFonts w:ascii="Verdana" w:hAnsi="Verdana"/>
          <w:sz w:val="20"/>
          <w:szCs w:val="20"/>
        </w:rPr>
        <w:t xml:space="preserve">wysokość  uszkodzonej i dobierze  odpowiedni typ płyty </w:t>
      </w:r>
      <w:proofErr w:type="spellStart"/>
      <w:r w:rsidR="000301DC" w:rsidRPr="00436676">
        <w:rPr>
          <w:rFonts w:ascii="Verdana" w:hAnsi="Verdana"/>
          <w:sz w:val="20"/>
          <w:szCs w:val="20"/>
        </w:rPr>
        <w:t>przeciwolśnieniowej</w:t>
      </w:r>
      <w:proofErr w:type="spellEnd"/>
      <w:r w:rsidR="000301DC" w:rsidRPr="00436676">
        <w:rPr>
          <w:rFonts w:ascii="Verdana" w:hAnsi="Verdana"/>
          <w:sz w:val="20"/>
          <w:szCs w:val="20"/>
        </w:rPr>
        <w:t xml:space="preserve">,    </w:t>
      </w:r>
    </w:p>
    <w:p w14:paraId="116D98C9" w14:textId="77777777" w:rsidR="000301DC" w:rsidRPr="00436676" w:rsidRDefault="000301DC" w:rsidP="00521328">
      <w:pPr>
        <w:ind w:left="180" w:hanging="180"/>
        <w:jc w:val="both"/>
        <w:rPr>
          <w:rFonts w:ascii="Verdana" w:hAnsi="Verdana"/>
          <w:sz w:val="20"/>
          <w:szCs w:val="20"/>
        </w:rPr>
      </w:pPr>
      <w:r w:rsidRPr="00436676">
        <w:rPr>
          <w:rFonts w:ascii="Verdana" w:hAnsi="Verdana"/>
          <w:sz w:val="20"/>
          <w:szCs w:val="20"/>
        </w:rPr>
        <w:t xml:space="preserve">- rodzaj konstrukcji wsporczej – w zależny od rodzaju urządzenia bezpieczeństwa ruchu na którym zamontowane są ekrany </w:t>
      </w:r>
      <w:proofErr w:type="spellStart"/>
      <w:r w:rsidRPr="00436676">
        <w:rPr>
          <w:rFonts w:ascii="Verdana" w:hAnsi="Verdana"/>
          <w:sz w:val="20"/>
          <w:szCs w:val="20"/>
        </w:rPr>
        <w:t>przeciwolśnieniowe</w:t>
      </w:r>
      <w:proofErr w:type="spellEnd"/>
      <w:r w:rsidRPr="00436676">
        <w:rPr>
          <w:rFonts w:ascii="Verdana" w:hAnsi="Verdana"/>
          <w:sz w:val="20"/>
          <w:szCs w:val="20"/>
        </w:rPr>
        <w:t>,</w:t>
      </w:r>
    </w:p>
    <w:p w14:paraId="348B13F0" w14:textId="77777777" w:rsidR="000301DC" w:rsidRPr="00436676" w:rsidRDefault="000301DC" w:rsidP="00521328">
      <w:pPr>
        <w:ind w:left="180" w:hanging="180"/>
        <w:jc w:val="both"/>
        <w:rPr>
          <w:rFonts w:ascii="Verdana" w:hAnsi="Verdana"/>
          <w:sz w:val="20"/>
          <w:szCs w:val="20"/>
        </w:rPr>
      </w:pPr>
      <w:r w:rsidRPr="00436676">
        <w:rPr>
          <w:rFonts w:ascii="Verdana" w:hAnsi="Verdana"/>
          <w:sz w:val="20"/>
          <w:szCs w:val="20"/>
        </w:rPr>
        <w:t xml:space="preserve">- zabezpieczy  teren prac zgodnie z zatwierdzoną organizacja ruchu na czas prac, </w:t>
      </w:r>
    </w:p>
    <w:p w14:paraId="5688AB83" w14:textId="77777777" w:rsidR="000301DC" w:rsidRPr="00436676" w:rsidRDefault="000301DC" w:rsidP="00521328">
      <w:pPr>
        <w:ind w:left="283" w:hanging="283"/>
        <w:jc w:val="both"/>
        <w:rPr>
          <w:rFonts w:ascii="Verdana" w:hAnsi="Verdana"/>
          <w:sz w:val="20"/>
          <w:szCs w:val="20"/>
        </w:rPr>
      </w:pPr>
      <w:r w:rsidRPr="00436676">
        <w:rPr>
          <w:rFonts w:ascii="Verdana" w:hAnsi="Verdana"/>
          <w:sz w:val="20"/>
          <w:szCs w:val="20"/>
        </w:rPr>
        <w:t xml:space="preserve"> </w:t>
      </w:r>
    </w:p>
    <w:p w14:paraId="5428ABD0" w14:textId="77777777" w:rsidR="000301DC" w:rsidRPr="00436676" w:rsidRDefault="000301DC" w:rsidP="00521328">
      <w:pPr>
        <w:jc w:val="both"/>
        <w:rPr>
          <w:rFonts w:ascii="Verdana" w:hAnsi="Verdana"/>
          <w:b/>
          <w:sz w:val="20"/>
          <w:szCs w:val="20"/>
        </w:rPr>
      </w:pPr>
      <w:r w:rsidRPr="00436676">
        <w:rPr>
          <w:rFonts w:ascii="Verdana" w:hAnsi="Verdana"/>
          <w:b/>
          <w:sz w:val="20"/>
          <w:szCs w:val="20"/>
        </w:rPr>
        <w:t>5.3.2. Pracy przygotowawcze dla II etapu zamówienia ( montażu nowego ekranu )</w:t>
      </w:r>
    </w:p>
    <w:p w14:paraId="375421A1" w14:textId="77777777" w:rsidR="000301DC" w:rsidRPr="00436676" w:rsidRDefault="000301DC" w:rsidP="00521328">
      <w:pPr>
        <w:ind w:left="283" w:hanging="283"/>
        <w:jc w:val="both"/>
        <w:rPr>
          <w:rFonts w:ascii="Verdana" w:hAnsi="Verdana"/>
          <w:sz w:val="20"/>
          <w:szCs w:val="20"/>
        </w:rPr>
      </w:pPr>
    </w:p>
    <w:p w14:paraId="319AF9E0" w14:textId="77777777" w:rsidR="000301DC" w:rsidRPr="00436676" w:rsidRDefault="000301DC" w:rsidP="00521328">
      <w:pPr>
        <w:jc w:val="both"/>
        <w:rPr>
          <w:rFonts w:ascii="Verdana" w:hAnsi="Verdana"/>
          <w:sz w:val="20"/>
          <w:szCs w:val="20"/>
        </w:rPr>
      </w:pPr>
      <w:r w:rsidRPr="00436676">
        <w:rPr>
          <w:rFonts w:ascii="Verdana" w:hAnsi="Verdana"/>
          <w:sz w:val="20"/>
          <w:szCs w:val="20"/>
        </w:rPr>
        <w:t xml:space="preserve">Przed przystąpieniem do prac montażowych ekranów </w:t>
      </w:r>
      <w:proofErr w:type="spellStart"/>
      <w:r w:rsidRPr="00436676">
        <w:rPr>
          <w:rFonts w:ascii="Verdana" w:hAnsi="Verdana"/>
          <w:sz w:val="20"/>
          <w:szCs w:val="20"/>
        </w:rPr>
        <w:t>przeciwolśnieniowych</w:t>
      </w:r>
      <w:proofErr w:type="spellEnd"/>
      <w:r w:rsidRPr="00436676">
        <w:rPr>
          <w:rFonts w:ascii="Verdana" w:hAnsi="Verdana"/>
          <w:sz w:val="20"/>
          <w:szCs w:val="20"/>
        </w:rPr>
        <w:t xml:space="preserve"> należy, na podstawie dokumentacji projektowej, STWIORB lub wskazań Inżyniera ustalić:</w:t>
      </w:r>
    </w:p>
    <w:p w14:paraId="2170DECB" w14:textId="77777777" w:rsidR="000301DC" w:rsidRPr="00436676" w:rsidRDefault="000301DC" w:rsidP="00521328">
      <w:pPr>
        <w:ind w:left="180" w:hanging="180"/>
        <w:jc w:val="both"/>
        <w:rPr>
          <w:rFonts w:ascii="Verdana" w:hAnsi="Verdana"/>
          <w:sz w:val="20"/>
          <w:szCs w:val="20"/>
        </w:rPr>
      </w:pPr>
      <w:r w:rsidRPr="00436676">
        <w:rPr>
          <w:rFonts w:ascii="Verdana" w:hAnsi="Verdana"/>
          <w:sz w:val="20"/>
          <w:szCs w:val="20"/>
        </w:rPr>
        <w:t xml:space="preserve">- lokalizację i długość odcinka na którym będą montowane  ekrany </w:t>
      </w:r>
      <w:proofErr w:type="spellStart"/>
      <w:r w:rsidRPr="00436676">
        <w:rPr>
          <w:rFonts w:ascii="Verdana" w:hAnsi="Verdana"/>
          <w:sz w:val="20"/>
          <w:szCs w:val="20"/>
        </w:rPr>
        <w:t>przeciwolśnieniowe</w:t>
      </w:r>
      <w:proofErr w:type="spellEnd"/>
      <w:r w:rsidRPr="00436676">
        <w:rPr>
          <w:rFonts w:ascii="Verdana" w:hAnsi="Verdana"/>
          <w:sz w:val="20"/>
          <w:szCs w:val="20"/>
        </w:rPr>
        <w:t xml:space="preserve">, </w:t>
      </w:r>
    </w:p>
    <w:p w14:paraId="021FD21D" w14:textId="0BEAEC32" w:rsidR="000301DC" w:rsidRPr="00436676" w:rsidRDefault="000301DC" w:rsidP="00521328">
      <w:pPr>
        <w:ind w:left="180" w:hanging="180"/>
        <w:jc w:val="both"/>
        <w:rPr>
          <w:rFonts w:ascii="Verdana" w:hAnsi="Verdana"/>
          <w:sz w:val="20"/>
          <w:szCs w:val="20"/>
        </w:rPr>
      </w:pPr>
      <w:r w:rsidRPr="00436676">
        <w:rPr>
          <w:rFonts w:ascii="Verdana" w:hAnsi="Verdana"/>
          <w:sz w:val="20"/>
          <w:szCs w:val="20"/>
        </w:rPr>
        <w:t>- rodzaj urządzenia bezpieczeństwa ruchu na</w:t>
      </w:r>
      <w:r w:rsidR="00CE6606">
        <w:rPr>
          <w:rFonts w:ascii="Verdana" w:hAnsi="Verdana"/>
          <w:sz w:val="20"/>
          <w:szCs w:val="20"/>
        </w:rPr>
        <w:t xml:space="preserve"> którym ma być montowany ekran </w:t>
      </w:r>
      <w:proofErr w:type="spellStart"/>
      <w:r w:rsidRPr="00436676">
        <w:rPr>
          <w:rFonts w:ascii="Verdana" w:hAnsi="Verdana"/>
          <w:sz w:val="20"/>
          <w:szCs w:val="20"/>
        </w:rPr>
        <w:t>przeciwolśnieniowy</w:t>
      </w:r>
      <w:proofErr w:type="spellEnd"/>
      <w:r w:rsidRPr="00436676">
        <w:rPr>
          <w:rFonts w:ascii="Verdana" w:hAnsi="Verdana"/>
          <w:sz w:val="20"/>
          <w:szCs w:val="20"/>
        </w:rPr>
        <w:t>,</w:t>
      </w:r>
    </w:p>
    <w:p w14:paraId="19CC5723" w14:textId="6DFC1DDD" w:rsidR="000301DC" w:rsidRPr="00436676" w:rsidRDefault="000301DC" w:rsidP="00521328">
      <w:pPr>
        <w:ind w:left="142" w:hanging="142"/>
        <w:jc w:val="both"/>
        <w:rPr>
          <w:rFonts w:ascii="Verdana" w:hAnsi="Verdana"/>
          <w:sz w:val="20"/>
          <w:szCs w:val="20"/>
        </w:rPr>
      </w:pPr>
      <w:r w:rsidRPr="00436676">
        <w:rPr>
          <w:rFonts w:ascii="Verdana" w:hAnsi="Verdana"/>
          <w:sz w:val="20"/>
          <w:szCs w:val="20"/>
        </w:rPr>
        <w:t xml:space="preserve">- wysokość osłony na poszczególnych odcinkach drogi, przez dobór typu ekranu </w:t>
      </w:r>
      <w:proofErr w:type="spellStart"/>
      <w:r w:rsidRPr="00436676">
        <w:rPr>
          <w:rFonts w:ascii="Verdana" w:hAnsi="Verdana"/>
          <w:sz w:val="20"/>
          <w:szCs w:val="20"/>
        </w:rPr>
        <w:t>przeciwolśnieniowego</w:t>
      </w:r>
      <w:proofErr w:type="spellEnd"/>
      <w:r w:rsidRPr="00436676">
        <w:rPr>
          <w:rFonts w:ascii="Verdana" w:hAnsi="Verdana"/>
          <w:sz w:val="20"/>
          <w:szCs w:val="20"/>
        </w:rPr>
        <w:t xml:space="preserve">, którego wysokość musi być dostosowana do położenia drogi w planie </w:t>
      </w:r>
      <w:r w:rsidR="00521328" w:rsidRPr="00436676">
        <w:rPr>
          <w:rFonts w:ascii="Verdana" w:hAnsi="Verdana"/>
          <w:sz w:val="20"/>
          <w:szCs w:val="20"/>
        </w:rPr>
        <w:br/>
      </w:r>
      <w:r w:rsidRPr="00436676">
        <w:rPr>
          <w:rFonts w:ascii="Verdana" w:hAnsi="Verdana"/>
          <w:sz w:val="20"/>
          <w:szCs w:val="20"/>
        </w:rPr>
        <w:t>i przekroju podłużnym,</w:t>
      </w:r>
    </w:p>
    <w:p w14:paraId="4F37A0D3" w14:textId="77777777" w:rsidR="000301DC" w:rsidRPr="00436676" w:rsidRDefault="000301DC" w:rsidP="00521328">
      <w:pPr>
        <w:ind w:left="283" w:hanging="283"/>
        <w:jc w:val="both"/>
        <w:rPr>
          <w:rFonts w:ascii="Verdana" w:hAnsi="Verdana"/>
          <w:sz w:val="20"/>
          <w:szCs w:val="20"/>
        </w:rPr>
      </w:pPr>
      <w:r w:rsidRPr="00436676">
        <w:rPr>
          <w:rFonts w:ascii="Verdana" w:hAnsi="Verdana"/>
          <w:sz w:val="20"/>
          <w:szCs w:val="20"/>
        </w:rPr>
        <w:t>- ustalić rodzaj konstrukcji wsporczej,</w:t>
      </w:r>
    </w:p>
    <w:p w14:paraId="24219798" w14:textId="77777777" w:rsidR="000301DC" w:rsidRPr="00436676" w:rsidRDefault="000301DC" w:rsidP="00521328">
      <w:pPr>
        <w:ind w:left="283" w:hanging="283"/>
        <w:jc w:val="both"/>
        <w:rPr>
          <w:rFonts w:ascii="Verdana" w:hAnsi="Verdana"/>
          <w:sz w:val="20"/>
          <w:szCs w:val="20"/>
        </w:rPr>
      </w:pPr>
      <w:r w:rsidRPr="00436676">
        <w:rPr>
          <w:rFonts w:ascii="Verdana" w:hAnsi="Verdana"/>
          <w:sz w:val="20"/>
          <w:szCs w:val="20"/>
        </w:rPr>
        <w:t>-  ustalić ew. miejsca przerw, przejść i przejazdów w osłonie,</w:t>
      </w:r>
    </w:p>
    <w:p w14:paraId="37C16CFF" w14:textId="77777777" w:rsidR="000301DC" w:rsidRPr="00436676" w:rsidRDefault="000301DC" w:rsidP="00521328">
      <w:pPr>
        <w:ind w:left="180" w:hanging="180"/>
        <w:jc w:val="both"/>
        <w:rPr>
          <w:rFonts w:ascii="Verdana" w:hAnsi="Verdana"/>
          <w:sz w:val="20"/>
          <w:szCs w:val="20"/>
        </w:rPr>
      </w:pPr>
      <w:r w:rsidRPr="00436676">
        <w:rPr>
          <w:rFonts w:ascii="Verdana" w:hAnsi="Verdana"/>
          <w:sz w:val="20"/>
          <w:szCs w:val="20"/>
        </w:rPr>
        <w:t xml:space="preserve">- zabezpieczyć teren prac zgodnie z zatwierdzoną organizacja ruchu na czas prac. </w:t>
      </w:r>
    </w:p>
    <w:p w14:paraId="6E26EC67" w14:textId="77777777" w:rsidR="00521328" w:rsidRPr="00436676" w:rsidRDefault="00521328" w:rsidP="00521328">
      <w:pPr>
        <w:ind w:left="180" w:hanging="180"/>
        <w:jc w:val="both"/>
        <w:rPr>
          <w:rFonts w:ascii="Verdana" w:hAnsi="Verdana"/>
          <w:sz w:val="20"/>
          <w:szCs w:val="20"/>
        </w:rPr>
      </w:pPr>
    </w:p>
    <w:p w14:paraId="127F571E" w14:textId="77777777" w:rsidR="000301DC" w:rsidRPr="00436676" w:rsidRDefault="000301DC" w:rsidP="00521328">
      <w:pPr>
        <w:pStyle w:val="Nagwek2"/>
        <w:rPr>
          <w:rFonts w:ascii="Verdana" w:hAnsi="Verdana"/>
          <w:b/>
          <w:sz w:val="20"/>
          <w:szCs w:val="20"/>
        </w:rPr>
      </w:pPr>
      <w:r w:rsidRPr="00436676">
        <w:rPr>
          <w:rFonts w:ascii="Verdana" w:hAnsi="Verdana"/>
          <w:b/>
          <w:sz w:val="20"/>
          <w:szCs w:val="20"/>
        </w:rPr>
        <w:t xml:space="preserve">5.4. Montaż ekranu </w:t>
      </w:r>
      <w:proofErr w:type="spellStart"/>
      <w:r w:rsidRPr="00436676">
        <w:rPr>
          <w:rFonts w:ascii="Verdana" w:hAnsi="Verdana"/>
          <w:b/>
          <w:sz w:val="20"/>
          <w:szCs w:val="20"/>
        </w:rPr>
        <w:t>przeciwolśnieniowego</w:t>
      </w:r>
      <w:proofErr w:type="spellEnd"/>
    </w:p>
    <w:p w14:paraId="5F6D6019" w14:textId="77777777" w:rsidR="00036BAE" w:rsidRPr="00436676" w:rsidRDefault="000301DC" w:rsidP="00521328">
      <w:pPr>
        <w:jc w:val="both"/>
        <w:rPr>
          <w:rFonts w:ascii="Verdana" w:hAnsi="Verdana"/>
          <w:sz w:val="20"/>
          <w:szCs w:val="20"/>
        </w:rPr>
      </w:pPr>
      <w:r w:rsidRPr="00436676">
        <w:rPr>
          <w:rFonts w:ascii="Verdana" w:hAnsi="Verdana"/>
          <w:sz w:val="20"/>
          <w:szCs w:val="20"/>
        </w:rPr>
        <w:tab/>
      </w:r>
    </w:p>
    <w:p w14:paraId="3A3DE3A1" w14:textId="020C7B9F" w:rsidR="000301DC" w:rsidRPr="00436676" w:rsidRDefault="000301DC" w:rsidP="00036BAE">
      <w:pPr>
        <w:ind w:firstLine="708"/>
        <w:jc w:val="both"/>
        <w:rPr>
          <w:rFonts w:ascii="Verdana" w:hAnsi="Verdana"/>
          <w:sz w:val="20"/>
          <w:szCs w:val="20"/>
        </w:rPr>
      </w:pPr>
      <w:r w:rsidRPr="00436676">
        <w:rPr>
          <w:rFonts w:ascii="Verdana" w:hAnsi="Verdana"/>
          <w:sz w:val="20"/>
          <w:szCs w:val="20"/>
        </w:rPr>
        <w:t xml:space="preserve">Sposób montażu ekranu </w:t>
      </w:r>
      <w:proofErr w:type="spellStart"/>
      <w:r w:rsidRPr="00436676">
        <w:rPr>
          <w:rFonts w:ascii="Verdana" w:hAnsi="Verdana"/>
          <w:sz w:val="20"/>
          <w:szCs w:val="20"/>
        </w:rPr>
        <w:t>przeciwolśnieniowego</w:t>
      </w:r>
      <w:proofErr w:type="spellEnd"/>
      <w:r w:rsidRPr="00436676">
        <w:rPr>
          <w:rFonts w:ascii="Verdana" w:hAnsi="Verdana"/>
          <w:sz w:val="20"/>
          <w:szCs w:val="20"/>
        </w:rPr>
        <w:t xml:space="preserve">  zaproponuje Wykonawca i przedstawi do akceptacji Inżyniera. Sposób montażu musi nawiązywać do konstrukcji urządzenia bezpieczeństwa ruchu, na którym będzie umieszczony ekran. Materiały do wykonania ekranu  powinny odpowiadać wymaganiom określonym w </w:t>
      </w:r>
      <w:proofErr w:type="spellStart"/>
      <w:r w:rsidRPr="00436676">
        <w:rPr>
          <w:rFonts w:ascii="Verdana" w:hAnsi="Verdana"/>
          <w:sz w:val="20"/>
          <w:szCs w:val="20"/>
        </w:rPr>
        <w:t>pkcie</w:t>
      </w:r>
      <w:proofErr w:type="spellEnd"/>
      <w:r w:rsidRPr="00436676">
        <w:rPr>
          <w:rFonts w:ascii="Verdana" w:hAnsi="Verdana"/>
          <w:sz w:val="20"/>
          <w:szCs w:val="20"/>
        </w:rPr>
        <w:t xml:space="preserve"> 2.2.</w:t>
      </w:r>
    </w:p>
    <w:p w14:paraId="73526722" w14:textId="4E9073D9" w:rsidR="000301DC" w:rsidRPr="00436676" w:rsidRDefault="00CE6606" w:rsidP="00521328">
      <w:pPr>
        <w:tabs>
          <w:tab w:val="left" w:pos="0"/>
        </w:tabs>
        <w:jc w:val="both"/>
        <w:rPr>
          <w:rFonts w:ascii="Verdana" w:hAnsi="Verdana"/>
          <w:sz w:val="20"/>
          <w:szCs w:val="20"/>
        </w:rPr>
      </w:pPr>
      <w:r>
        <w:rPr>
          <w:rFonts w:ascii="Verdana" w:hAnsi="Verdana"/>
          <w:sz w:val="20"/>
          <w:szCs w:val="20"/>
        </w:rPr>
        <w:t xml:space="preserve">Ekran  </w:t>
      </w:r>
      <w:proofErr w:type="spellStart"/>
      <w:r>
        <w:rPr>
          <w:rFonts w:ascii="Verdana" w:hAnsi="Verdana"/>
          <w:sz w:val="20"/>
          <w:szCs w:val="20"/>
        </w:rPr>
        <w:t>przeciwolśnieniowy</w:t>
      </w:r>
      <w:proofErr w:type="spellEnd"/>
      <w:r>
        <w:rPr>
          <w:rFonts w:ascii="Verdana" w:hAnsi="Verdana"/>
          <w:sz w:val="20"/>
          <w:szCs w:val="20"/>
        </w:rPr>
        <w:t xml:space="preserve"> </w:t>
      </w:r>
      <w:r w:rsidR="000301DC" w:rsidRPr="00436676">
        <w:rPr>
          <w:rFonts w:ascii="Verdana" w:hAnsi="Verdana"/>
          <w:sz w:val="20"/>
          <w:szCs w:val="20"/>
        </w:rPr>
        <w:t xml:space="preserve">powinien być montowany przez przeszkolony personel, zgodnie </w:t>
      </w:r>
      <w:r w:rsidR="00521328" w:rsidRPr="00436676">
        <w:rPr>
          <w:rFonts w:ascii="Verdana" w:hAnsi="Verdana"/>
          <w:sz w:val="20"/>
          <w:szCs w:val="20"/>
        </w:rPr>
        <w:br/>
      </w:r>
      <w:r w:rsidR="000301DC" w:rsidRPr="00436676">
        <w:rPr>
          <w:rFonts w:ascii="Verdana" w:hAnsi="Verdana"/>
          <w:sz w:val="20"/>
          <w:szCs w:val="20"/>
        </w:rPr>
        <w:t xml:space="preserve">z instrukcją producenta, określającą szczegółowe zasady i warunki wykonania.  </w:t>
      </w:r>
    </w:p>
    <w:p w14:paraId="3B4B86C7" w14:textId="77777777" w:rsidR="000301DC" w:rsidRPr="00436676" w:rsidRDefault="000301DC" w:rsidP="00521328">
      <w:pPr>
        <w:numPr>
          <w:ilvl w:val="12"/>
          <w:numId w:val="0"/>
        </w:numPr>
        <w:jc w:val="both"/>
        <w:rPr>
          <w:rFonts w:ascii="Verdana" w:hAnsi="Verdana"/>
          <w:sz w:val="20"/>
          <w:szCs w:val="20"/>
        </w:rPr>
      </w:pPr>
      <w:r w:rsidRPr="00436676">
        <w:rPr>
          <w:rFonts w:ascii="Verdana" w:hAnsi="Verdana"/>
          <w:sz w:val="20"/>
          <w:szCs w:val="20"/>
        </w:rPr>
        <w:lastRenderedPageBreak/>
        <w:t xml:space="preserve">Ekran </w:t>
      </w:r>
      <w:proofErr w:type="spellStart"/>
      <w:r w:rsidRPr="00436676">
        <w:rPr>
          <w:rFonts w:ascii="Verdana" w:hAnsi="Verdana"/>
          <w:sz w:val="20"/>
          <w:szCs w:val="20"/>
        </w:rPr>
        <w:t>przeciwolśnieniowy</w:t>
      </w:r>
      <w:proofErr w:type="spellEnd"/>
      <w:r w:rsidRPr="00436676">
        <w:rPr>
          <w:rFonts w:ascii="Verdana" w:hAnsi="Verdana"/>
          <w:sz w:val="20"/>
          <w:szCs w:val="20"/>
        </w:rPr>
        <w:t xml:space="preserve"> powinien składać się z osłon, montowanych na konstrukcjach wsporczych lub bezpośrednio na podstawie (barierze ochronnej, murze oporowym itp.). Ekran </w:t>
      </w:r>
      <w:proofErr w:type="spellStart"/>
      <w:r w:rsidRPr="00436676">
        <w:rPr>
          <w:rFonts w:ascii="Verdana" w:hAnsi="Verdana"/>
          <w:sz w:val="20"/>
          <w:szCs w:val="20"/>
        </w:rPr>
        <w:t>przeciwolśnieniowy</w:t>
      </w:r>
      <w:proofErr w:type="spellEnd"/>
      <w:r w:rsidRPr="00436676">
        <w:rPr>
          <w:rFonts w:ascii="Verdana" w:hAnsi="Verdana"/>
          <w:sz w:val="20"/>
          <w:szCs w:val="20"/>
        </w:rPr>
        <w:t xml:space="preserve"> należy mocować tylko w jego dolnej części. </w:t>
      </w:r>
      <w:r w:rsidRPr="00436676">
        <w:rPr>
          <w:rFonts w:ascii="Verdana" w:hAnsi="Verdana"/>
          <w:b/>
          <w:sz w:val="20"/>
          <w:szCs w:val="20"/>
        </w:rPr>
        <w:t xml:space="preserve">Dopuszcza się maksymalną szczelinę </w:t>
      </w:r>
      <w:smartTag w:uri="urn:schemas-microsoft-com:office:smarttags" w:element="metricconverter">
        <w:smartTagPr>
          <w:attr w:name="ProductID" w:val="20 mm"/>
        </w:smartTagPr>
        <w:r w:rsidRPr="00436676">
          <w:rPr>
            <w:rFonts w:ascii="Verdana" w:hAnsi="Verdana"/>
            <w:b/>
            <w:sz w:val="20"/>
            <w:szCs w:val="20"/>
          </w:rPr>
          <w:t>20 mm</w:t>
        </w:r>
      </w:smartTag>
      <w:r w:rsidRPr="00436676">
        <w:rPr>
          <w:rFonts w:ascii="Verdana" w:hAnsi="Verdana"/>
          <w:sz w:val="20"/>
          <w:szCs w:val="20"/>
        </w:rPr>
        <w:t xml:space="preserve"> pomiędzy górną krawędzią podstawy (np. bariery ochronnej) i dolną krawędzią wspornika płyt osłonowych.</w:t>
      </w:r>
    </w:p>
    <w:p w14:paraId="5B7E4AD8" w14:textId="3868CB23" w:rsidR="000301DC" w:rsidRPr="00436676" w:rsidRDefault="000301DC" w:rsidP="00521328">
      <w:pPr>
        <w:numPr>
          <w:ilvl w:val="12"/>
          <w:numId w:val="0"/>
        </w:numPr>
        <w:jc w:val="both"/>
        <w:rPr>
          <w:rFonts w:ascii="Verdana" w:hAnsi="Verdana"/>
          <w:sz w:val="20"/>
          <w:szCs w:val="20"/>
        </w:rPr>
      </w:pPr>
      <w:r w:rsidRPr="00436676">
        <w:rPr>
          <w:rFonts w:ascii="Verdana" w:hAnsi="Verdana"/>
          <w:sz w:val="20"/>
          <w:szCs w:val="20"/>
        </w:rPr>
        <w:t xml:space="preserve">Po zamontowaniu ekranu </w:t>
      </w:r>
      <w:proofErr w:type="spellStart"/>
      <w:r w:rsidRPr="00436676">
        <w:rPr>
          <w:rFonts w:ascii="Verdana" w:hAnsi="Verdana"/>
          <w:sz w:val="20"/>
          <w:szCs w:val="20"/>
        </w:rPr>
        <w:t>przeciwolśnieniowego</w:t>
      </w:r>
      <w:proofErr w:type="spellEnd"/>
      <w:r w:rsidRPr="00436676">
        <w:rPr>
          <w:rFonts w:ascii="Verdana" w:hAnsi="Verdana"/>
          <w:sz w:val="20"/>
          <w:szCs w:val="20"/>
        </w:rPr>
        <w:t>, jego części oraz elementy mocujące nie mogą wystawać poza zewnętrzną krawędź bariery ochronnej (ew. muru oporowego itp</w:t>
      </w:r>
      <w:r w:rsidRPr="00436676">
        <w:rPr>
          <w:rFonts w:ascii="Verdana" w:hAnsi="Verdana"/>
          <w:b/>
          <w:sz w:val="20"/>
          <w:szCs w:val="20"/>
        </w:rPr>
        <w:t xml:space="preserve">.). Dopuszcza się wystawanie o </w:t>
      </w:r>
      <w:smartTag w:uri="urn:schemas-microsoft-com:office:smarttags" w:element="metricconverter">
        <w:smartTagPr>
          <w:attr w:name="ProductID" w:val="100 mm"/>
        </w:smartTagPr>
        <w:r w:rsidRPr="00436676">
          <w:rPr>
            <w:rFonts w:ascii="Verdana" w:hAnsi="Verdana"/>
            <w:b/>
            <w:sz w:val="20"/>
            <w:szCs w:val="20"/>
          </w:rPr>
          <w:t>100 mm</w:t>
        </w:r>
      </w:smartTag>
      <w:r w:rsidRPr="00436676">
        <w:rPr>
          <w:rFonts w:ascii="Verdana" w:hAnsi="Verdana"/>
          <w:sz w:val="20"/>
          <w:szCs w:val="20"/>
        </w:rPr>
        <w:t xml:space="preserve"> poza krawędź górnej części bariery, elementów ekranu </w:t>
      </w:r>
      <w:proofErr w:type="spellStart"/>
      <w:r w:rsidRPr="00436676">
        <w:rPr>
          <w:rFonts w:ascii="Verdana" w:hAnsi="Verdana"/>
          <w:sz w:val="20"/>
          <w:szCs w:val="20"/>
        </w:rPr>
        <w:t>przeciwolśn</w:t>
      </w:r>
      <w:r w:rsidR="00521328" w:rsidRPr="00436676">
        <w:rPr>
          <w:rFonts w:ascii="Verdana" w:hAnsi="Verdana"/>
          <w:sz w:val="20"/>
          <w:szCs w:val="20"/>
        </w:rPr>
        <w:t>ieniowego</w:t>
      </w:r>
      <w:proofErr w:type="spellEnd"/>
      <w:r w:rsidR="00521328" w:rsidRPr="00436676">
        <w:rPr>
          <w:rFonts w:ascii="Verdana" w:hAnsi="Verdana"/>
          <w:sz w:val="20"/>
          <w:szCs w:val="20"/>
        </w:rPr>
        <w:t>.</w:t>
      </w:r>
    </w:p>
    <w:p w14:paraId="170A3669" w14:textId="77777777" w:rsidR="000301DC" w:rsidRPr="00436676" w:rsidRDefault="000301DC" w:rsidP="00521328">
      <w:pPr>
        <w:numPr>
          <w:ilvl w:val="12"/>
          <w:numId w:val="0"/>
        </w:numPr>
        <w:jc w:val="both"/>
        <w:rPr>
          <w:rFonts w:ascii="Verdana" w:hAnsi="Verdana"/>
          <w:sz w:val="20"/>
          <w:szCs w:val="20"/>
        </w:rPr>
      </w:pPr>
      <w:r w:rsidRPr="00436676">
        <w:rPr>
          <w:rFonts w:ascii="Verdana" w:hAnsi="Verdana"/>
          <w:sz w:val="20"/>
          <w:szCs w:val="20"/>
        </w:rPr>
        <w:t>Otwory znajdujące się w górnej części ekranu powinny być zamknięte, w celu zabezpieczenia przed dostawaniem się do nich kurzu, śniegu i wody, a także przed zakładaniem w nich ptasich gniazd.</w:t>
      </w:r>
    </w:p>
    <w:p w14:paraId="1745A4E7" w14:textId="77777777" w:rsidR="000301DC" w:rsidRPr="00436676" w:rsidRDefault="000301DC" w:rsidP="00521328">
      <w:pPr>
        <w:jc w:val="both"/>
        <w:rPr>
          <w:rFonts w:ascii="Verdana" w:hAnsi="Verdana"/>
          <w:sz w:val="20"/>
          <w:szCs w:val="20"/>
        </w:rPr>
      </w:pPr>
    </w:p>
    <w:p w14:paraId="65D3F32E" w14:textId="77777777" w:rsidR="000301DC" w:rsidRPr="00436676" w:rsidRDefault="000301DC" w:rsidP="00521328">
      <w:pPr>
        <w:jc w:val="both"/>
        <w:rPr>
          <w:rFonts w:ascii="Verdana" w:hAnsi="Verdana"/>
          <w:sz w:val="20"/>
          <w:szCs w:val="20"/>
        </w:rPr>
      </w:pPr>
      <w:r w:rsidRPr="00436676">
        <w:rPr>
          <w:rFonts w:ascii="Verdana" w:hAnsi="Verdana"/>
          <w:sz w:val="20"/>
          <w:szCs w:val="20"/>
        </w:rPr>
        <w:t xml:space="preserve">Przy montażu ekranu </w:t>
      </w:r>
      <w:proofErr w:type="spellStart"/>
      <w:r w:rsidRPr="00436676">
        <w:rPr>
          <w:rFonts w:ascii="Verdana" w:hAnsi="Verdana"/>
          <w:sz w:val="20"/>
          <w:szCs w:val="20"/>
        </w:rPr>
        <w:t>przeciwolśnieniowego</w:t>
      </w:r>
      <w:proofErr w:type="spellEnd"/>
      <w:r w:rsidRPr="00436676">
        <w:rPr>
          <w:rFonts w:ascii="Verdana" w:hAnsi="Verdana"/>
          <w:sz w:val="20"/>
          <w:szCs w:val="20"/>
        </w:rPr>
        <w:t xml:space="preserve"> należy zwracać uwagę na:</w:t>
      </w:r>
    </w:p>
    <w:p w14:paraId="0F250D92" w14:textId="2745DF46" w:rsidR="000301DC" w:rsidRPr="00436676" w:rsidRDefault="000301DC" w:rsidP="00521328">
      <w:pPr>
        <w:ind w:left="283" w:hanging="283"/>
        <w:jc w:val="both"/>
        <w:rPr>
          <w:rFonts w:ascii="Verdana" w:hAnsi="Verdana"/>
          <w:sz w:val="20"/>
          <w:szCs w:val="20"/>
        </w:rPr>
      </w:pPr>
      <w:r w:rsidRPr="00436676">
        <w:rPr>
          <w:rFonts w:ascii="Verdana" w:hAnsi="Verdana"/>
          <w:sz w:val="20"/>
          <w:szCs w:val="20"/>
        </w:rPr>
        <w:t xml:space="preserve">- poprawne i dokładne wykonywanie otworów w urządzeniach bezpieczeństwa ruchu </w:t>
      </w:r>
      <w:r w:rsidR="00521328" w:rsidRPr="00436676">
        <w:rPr>
          <w:rFonts w:ascii="Verdana" w:hAnsi="Verdana"/>
          <w:sz w:val="20"/>
          <w:szCs w:val="20"/>
        </w:rPr>
        <w:br/>
      </w:r>
      <w:r w:rsidRPr="00436676">
        <w:rPr>
          <w:rFonts w:ascii="Verdana" w:hAnsi="Verdana"/>
          <w:sz w:val="20"/>
          <w:szCs w:val="20"/>
        </w:rPr>
        <w:t>(np. w elementach metalowych bariery ochronnej stalowej lub w konstrukcji betonu barier betonowych pełnych, murów oporowych itp.), przy czym otwory w elementach metalowych powinny być zabezpieczone antykorozyjnie,</w:t>
      </w:r>
    </w:p>
    <w:p w14:paraId="1B86560F" w14:textId="577CADF1" w:rsidR="000301DC" w:rsidRPr="00436676" w:rsidRDefault="00CE6606" w:rsidP="00521328">
      <w:pPr>
        <w:ind w:left="283" w:hanging="283"/>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 xml:space="preserve">stosowanie właściwej kolejności montażu poszczególnych elementów konstrukcji wsporczej, </w:t>
      </w:r>
      <w:r w:rsidR="00521328" w:rsidRPr="00436676">
        <w:rPr>
          <w:rFonts w:ascii="Verdana" w:hAnsi="Verdana"/>
          <w:sz w:val="20"/>
          <w:szCs w:val="20"/>
        </w:rPr>
        <w:br/>
      </w:r>
      <w:r w:rsidR="000301DC" w:rsidRPr="00436676">
        <w:rPr>
          <w:rFonts w:ascii="Verdana" w:hAnsi="Verdana"/>
          <w:sz w:val="20"/>
          <w:szCs w:val="20"/>
        </w:rPr>
        <w:t>z zastosowaniem właściwych śrub, podkładek, nakrętek,</w:t>
      </w:r>
    </w:p>
    <w:p w14:paraId="0BA043E3" w14:textId="0FF5C076" w:rsidR="000301DC" w:rsidRPr="00436676" w:rsidRDefault="00CE6606" w:rsidP="00521328">
      <w:pPr>
        <w:ind w:left="283" w:hanging="283"/>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stosowanie ustalonego typu (wysokości) płyt osłonowych na odpowiednich odcinkach,</w:t>
      </w:r>
    </w:p>
    <w:p w14:paraId="1E59050D" w14:textId="77777777" w:rsidR="000301DC" w:rsidRPr="00436676" w:rsidRDefault="000301DC" w:rsidP="00521328">
      <w:pPr>
        <w:ind w:left="283" w:hanging="283"/>
        <w:jc w:val="both"/>
        <w:rPr>
          <w:rFonts w:ascii="Verdana" w:hAnsi="Verdana"/>
          <w:sz w:val="20"/>
          <w:szCs w:val="20"/>
        </w:rPr>
      </w:pPr>
      <w:r w:rsidRPr="00436676">
        <w:rPr>
          <w:rFonts w:ascii="Verdana" w:hAnsi="Verdana"/>
          <w:sz w:val="20"/>
          <w:szCs w:val="20"/>
        </w:rPr>
        <w:t xml:space="preserve">-  pionowe umocnienie płyt osłonowych, z dopuszczalną </w:t>
      </w:r>
      <w:r w:rsidRPr="00436676">
        <w:rPr>
          <w:rFonts w:ascii="Verdana" w:hAnsi="Verdana"/>
          <w:b/>
          <w:sz w:val="20"/>
          <w:szCs w:val="20"/>
        </w:rPr>
        <w:t>odchyłką od pionu nie przekraczającą 0,5%</w:t>
      </w:r>
      <w:r w:rsidRPr="00436676">
        <w:rPr>
          <w:rFonts w:ascii="Verdana" w:hAnsi="Verdana"/>
          <w:sz w:val="20"/>
          <w:szCs w:val="20"/>
        </w:rPr>
        <w:t xml:space="preserve"> lub według ustaleń Inżyniera,</w:t>
      </w:r>
    </w:p>
    <w:p w14:paraId="5823964B" w14:textId="2E8E79B4" w:rsidR="000301DC" w:rsidRPr="00436676" w:rsidRDefault="00CE6606" w:rsidP="00521328">
      <w:pPr>
        <w:ind w:left="283" w:hanging="283"/>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dokładne zachowanie odstępu pomiędzy płytami osłonowymi, według ustaleń instrukcji producenta.</w:t>
      </w:r>
    </w:p>
    <w:p w14:paraId="68499B87" w14:textId="2ADFB054" w:rsidR="000301DC" w:rsidRPr="00436676" w:rsidRDefault="000301DC" w:rsidP="00521328">
      <w:pPr>
        <w:jc w:val="both"/>
        <w:rPr>
          <w:rFonts w:ascii="Verdana" w:hAnsi="Verdana"/>
          <w:sz w:val="20"/>
          <w:szCs w:val="20"/>
        </w:rPr>
      </w:pPr>
      <w:r w:rsidRPr="00436676">
        <w:rPr>
          <w:rFonts w:ascii="Verdana" w:hAnsi="Verdana"/>
          <w:sz w:val="20"/>
          <w:szCs w:val="20"/>
        </w:rPr>
        <w:tab/>
        <w:t>Przy montażu osłony niedopuszczalne jest wykonywanie jakichkolwiek cięć, otworów i innych uszkodzeń elementów metalowych z powłoką antykorozyjną (cynkową).</w:t>
      </w:r>
    </w:p>
    <w:p w14:paraId="6AE0738A" w14:textId="50AFA642" w:rsidR="000301DC" w:rsidRPr="00436676" w:rsidRDefault="000301DC" w:rsidP="00521328">
      <w:pPr>
        <w:jc w:val="both"/>
        <w:rPr>
          <w:rFonts w:ascii="Verdana" w:hAnsi="Verdana"/>
          <w:sz w:val="20"/>
          <w:szCs w:val="20"/>
        </w:rPr>
      </w:pPr>
      <w:r w:rsidRPr="00436676">
        <w:rPr>
          <w:rFonts w:ascii="Verdana" w:hAnsi="Verdana"/>
          <w:sz w:val="20"/>
          <w:szCs w:val="20"/>
        </w:rPr>
        <w:tab/>
        <w:t xml:space="preserve">Na drogach i obszarach, na których występują częste przypadki dewastacji urządzeń drogowych, zaleca się stosowanie elementów złącznych konstrukcji wsporczej płyt osłonowych </w:t>
      </w:r>
      <w:r w:rsidR="00521328" w:rsidRPr="00436676">
        <w:rPr>
          <w:rFonts w:ascii="Verdana" w:hAnsi="Verdana"/>
          <w:sz w:val="20"/>
          <w:szCs w:val="20"/>
        </w:rPr>
        <w:br/>
      </w:r>
      <w:r w:rsidRPr="00436676">
        <w:rPr>
          <w:rFonts w:ascii="Verdana" w:hAnsi="Verdana"/>
          <w:sz w:val="20"/>
          <w:szCs w:val="20"/>
        </w:rPr>
        <w:t>o konstrukcji uniemożliwiającej lub znacznie utrudniającej ich rozłączenie przez osoby niepowołane.</w:t>
      </w:r>
    </w:p>
    <w:p w14:paraId="3FBD6BBF" w14:textId="77777777" w:rsidR="000301DC" w:rsidRPr="00436676" w:rsidRDefault="000301DC" w:rsidP="00521328">
      <w:pPr>
        <w:numPr>
          <w:ilvl w:val="12"/>
          <w:numId w:val="0"/>
        </w:numPr>
        <w:jc w:val="both"/>
        <w:rPr>
          <w:rFonts w:ascii="Verdana" w:hAnsi="Verdana"/>
          <w:b/>
          <w:sz w:val="20"/>
          <w:szCs w:val="20"/>
        </w:rPr>
      </w:pPr>
      <w:r w:rsidRPr="00436676">
        <w:rPr>
          <w:rFonts w:ascii="Verdana" w:hAnsi="Verdana"/>
          <w:b/>
          <w:sz w:val="20"/>
          <w:szCs w:val="20"/>
        </w:rPr>
        <w:t xml:space="preserve">Na każdym ekranie </w:t>
      </w:r>
      <w:proofErr w:type="spellStart"/>
      <w:r w:rsidRPr="00436676">
        <w:rPr>
          <w:rFonts w:ascii="Verdana" w:hAnsi="Verdana"/>
          <w:b/>
          <w:sz w:val="20"/>
          <w:szCs w:val="20"/>
        </w:rPr>
        <w:t>przeciwolśnieniowym</w:t>
      </w:r>
      <w:proofErr w:type="spellEnd"/>
      <w:r w:rsidRPr="00436676">
        <w:rPr>
          <w:rFonts w:ascii="Verdana" w:hAnsi="Verdana"/>
          <w:b/>
          <w:sz w:val="20"/>
          <w:szCs w:val="20"/>
        </w:rPr>
        <w:t xml:space="preserve">, nie rzadziej niż co </w:t>
      </w:r>
      <w:smartTag w:uri="urn:schemas-microsoft-com:office:smarttags" w:element="metricconverter">
        <w:smartTagPr>
          <w:attr w:name="ProductID" w:val="4 m"/>
        </w:smartTagPr>
        <w:r w:rsidRPr="00436676">
          <w:rPr>
            <w:rFonts w:ascii="Verdana" w:hAnsi="Verdana"/>
            <w:b/>
            <w:sz w:val="20"/>
            <w:szCs w:val="20"/>
          </w:rPr>
          <w:t>4 m</w:t>
        </w:r>
      </w:smartTag>
      <w:r w:rsidRPr="00436676">
        <w:rPr>
          <w:rFonts w:ascii="Verdana" w:hAnsi="Verdana"/>
          <w:b/>
          <w:sz w:val="20"/>
          <w:szCs w:val="20"/>
        </w:rPr>
        <w:t>, należy podać w sposób czytelny: nazwę producenta, rok i kwartał produkcji, oznaczenie grupy zastosowanych materiałów syntetycznych zgodnie z normami europejskimi.</w:t>
      </w:r>
    </w:p>
    <w:p w14:paraId="572E1943" w14:textId="77777777" w:rsidR="000301DC" w:rsidRPr="00436676" w:rsidRDefault="000301DC" w:rsidP="000301DC">
      <w:pPr>
        <w:pStyle w:val="Nagwek1"/>
        <w:rPr>
          <w:rFonts w:ascii="Verdana" w:hAnsi="Verdana"/>
          <w:sz w:val="20"/>
          <w:szCs w:val="20"/>
        </w:rPr>
      </w:pPr>
      <w:r w:rsidRPr="00436676">
        <w:rPr>
          <w:rFonts w:ascii="Verdana" w:hAnsi="Verdana"/>
          <w:sz w:val="20"/>
          <w:szCs w:val="20"/>
        </w:rPr>
        <w:t xml:space="preserve"> 6. KONTROLA JAKOŚCI PRAC</w:t>
      </w:r>
    </w:p>
    <w:p w14:paraId="0E7E253C" w14:textId="77777777" w:rsidR="00521328" w:rsidRPr="00436676" w:rsidRDefault="00521328" w:rsidP="00521328">
      <w:pPr>
        <w:rPr>
          <w:rFonts w:ascii="Verdana" w:hAnsi="Verdana"/>
          <w:sz w:val="20"/>
          <w:szCs w:val="20"/>
        </w:rPr>
      </w:pPr>
    </w:p>
    <w:p w14:paraId="1E8C0638" w14:textId="77777777" w:rsidR="000301DC" w:rsidRPr="00436676" w:rsidRDefault="000301DC" w:rsidP="00521328">
      <w:pPr>
        <w:pStyle w:val="Nagwek2"/>
        <w:rPr>
          <w:rFonts w:ascii="Verdana" w:hAnsi="Verdana"/>
          <w:b/>
          <w:sz w:val="20"/>
          <w:szCs w:val="20"/>
        </w:rPr>
      </w:pPr>
      <w:r w:rsidRPr="00436676">
        <w:rPr>
          <w:rFonts w:ascii="Verdana" w:hAnsi="Verdana"/>
          <w:b/>
          <w:sz w:val="20"/>
          <w:szCs w:val="20"/>
        </w:rPr>
        <w:t>6.1. Ogólne zasady kontroli jakości prac</w:t>
      </w:r>
    </w:p>
    <w:p w14:paraId="7CD754E0" w14:textId="4F8A7A2E" w:rsidR="000301DC" w:rsidRPr="00436676" w:rsidRDefault="000301DC" w:rsidP="00521328">
      <w:pPr>
        <w:jc w:val="both"/>
        <w:rPr>
          <w:rFonts w:ascii="Verdana" w:hAnsi="Verdana"/>
          <w:sz w:val="20"/>
          <w:szCs w:val="20"/>
        </w:rPr>
      </w:pPr>
      <w:r w:rsidRPr="00436676">
        <w:rPr>
          <w:rFonts w:ascii="Verdana" w:hAnsi="Verdana"/>
          <w:sz w:val="20"/>
          <w:szCs w:val="20"/>
        </w:rPr>
        <w:t xml:space="preserve">Ogólne zasady kontroli jakości prac podano w STWIORB D-M-00. 00.00 "Wymagania ogólne" </w:t>
      </w:r>
      <w:r w:rsidR="00521328" w:rsidRPr="00436676">
        <w:rPr>
          <w:rFonts w:ascii="Verdana" w:hAnsi="Verdana"/>
          <w:sz w:val="20"/>
          <w:szCs w:val="20"/>
        </w:rPr>
        <w:br/>
      </w:r>
      <w:r w:rsidRPr="00436676">
        <w:rPr>
          <w:rFonts w:ascii="Verdana" w:hAnsi="Verdana"/>
          <w:sz w:val="20"/>
          <w:szCs w:val="20"/>
        </w:rPr>
        <w:t>pkt 6.</w:t>
      </w:r>
    </w:p>
    <w:p w14:paraId="7D8A12A1" w14:textId="77777777" w:rsidR="00521328" w:rsidRPr="00436676" w:rsidRDefault="00521328" w:rsidP="00521328">
      <w:pPr>
        <w:jc w:val="both"/>
        <w:rPr>
          <w:rFonts w:ascii="Verdana" w:hAnsi="Verdana"/>
          <w:sz w:val="20"/>
          <w:szCs w:val="20"/>
        </w:rPr>
      </w:pPr>
    </w:p>
    <w:p w14:paraId="6BE020F7" w14:textId="77777777" w:rsidR="000301DC" w:rsidRPr="00436676" w:rsidRDefault="000301DC" w:rsidP="00521328">
      <w:pPr>
        <w:pStyle w:val="Nagwek2"/>
        <w:rPr>
          <w:rFonts w:ascii="Verdana" w:hAnsi="Verdana"/>
          <w:b/>
          <w:sz w:val="20"/>
          <w:szCs w:val="20"/>
        </w:rPr>
      </w:pPr>
      <w:r w:rsidRPr="00436676">
        <w:rPr>
          <w:rFonts w:ascii="Verdana" w:hAnsi="Verdana"/>
          <w:b/>
          <w:sz w:val="20"/>
          <w:szCs w:val="20"/>
        </w:rPr>
        <w:t>6.2. Badania przed przystąpieniem do prac</w:t>
      </w:r>
    </w:p>
    <w:p w14:paraId="105D8CDC" w14:textId="77777777" w:rsidR="000301DC" w:rsidRPr="00436676" w:rsidRDefault="000301DC" w:rsidP="00521328">
      <w:pPr>
        <w:tabs>
          <w:tab w:val="left" w:pos="0"/>
        </w:tabs>
        <w:jc w:val="both"/>
        <w:rPr>
          <w:rFonts w:ascii="Verdana" w:hAnsi="Verdana"/>
          <w:sz w:val="20"/>
          <w:szCs w:val="20"/>
        </w:rPr>
      </w:pPr>
      <w:r w:rsidRPr="00436676">
        <w:rPr>
          <w:rFonts w:ascii="Verdana" w:hAnsi="Verdana"/>
          <w:sz w:val="20"/>
          <w:szCs w:val="20"/>
        </w:rPr>
        <w:t>Przed przystąpieniem do prac Wykonawca powinien uzyskać:</w:t>
      </w:r>
    </w:p>
    <w:p w14:paraId="6FF18167" w14:textId="6AE7C518" w:rsidR="000301DC" w:rsidRPr="00436676" w:rsidRDefault="000301DC" w:rsidP="00521328">
      <w:pPr>
        <w:ind w:left="283" w:hanging="283"/>
        <w:jc w:val="both"/>
        <w:rPr>
          <w:rFonts w:ascii="Verdana" w:hAnsi="Verdana"/>
          <w:sz w:val="20"/>
          <w:szCs w:val="20"/>
        </w:rPr>
      </w:pPr>
      <w:r w:rsidRPr="00436676">
        <w:rPr>
          <w:rFonts w:ascii="Verdana" w:hAnsi="Verdana"/>
          <w:sz w:val="20"/>
          <w:szCs w:val="20"/>
        </w:rPr>
        <w:t>- certyfikat zgodności lub deklarację zgodności dostawcy,  </w:t>
      </w:r>
    </w:p>
    <w:p w14:paraId="1EFE3013" w14:textId="77777777" w:rsidR="000301DC" w:rsidRPr="00436676" w:rsidRDefault="000301DC" w:rsidP="00521328">
      <w:pPr>
        <w:ind w:left="283" w:hanging="283"/>
        <w:jc w:val="both"/>
        <w:rPr>
          <w:rFonts w:ascii="Verdana" w:hAnsi="Verdana"/>
          <w:sz w:val="20"/>
          <w:szCs w:val="20"/>
        </w:rPr>
      </w:pPr>
      <w:r w:rsidRPr="00436676">
        <w:rPr>
          <w:rFonts w:ascii="Verdana" w:hAnsi="Verdana"/>
          <w:sz w:val="20"/>
          <w:szCs w:val="20"/>
        </w:rPr>
        <w:t xml:space="preserve">- wyniki sprawdzenia przez Wykonawcę cech zewnętrznych wg </w:t>
      </w:r>
      <w:proofErr w:type="spellStart"/>
      <w:r w:rsidRPr="00436676">
        <w:rPr>
          <w:rFonts w:ascii="Verdana" w:hAnsi="Verdana"/>
          <w:sz w:val="20"/>
          <w:szCs w:val="20"/>
        </w:rPr>
        <w:t>pktu</w:t>
      </w:r>
      <w:proofErr w:type="spellEnd"/>
      <w:r w:rsidRPr="00436676">
        <w:rPr>
          <w:rFonts w:ascii="Verdana" w:hAnsi="Verdana"/>
          <w:sz w:val="20"/>
          <w:szCs w:val="20"/>
        </w:rPr>
        <w:t xml:space="preserve"> 2.2. </w:t>
      </w:r>
    </w:p>
    <w:p w14:paraId="188712DC" w14:textId="77777777" w:rsidR="000301DC" w:rsidRPr="00436676" w:rsidRDefault="000301DC" w:rsidP="00521328">
      <w:pPr>
        <w:ind w:left="283" w:hanging="283"/>
        <w:jc w:val="both"/>
        <w:rPr>
          <w:rFonts w:ascii="Verdana" w:hAnsi="Verdana"/>
          <w:sz w:val="20"/>
          <w:szCs w:val="20"/>
        </w:rPr>
      </w:pPr>
      <w:r w:rsidRPr="00436676">
        <w:rPr>
          <w:rFonts w:ascii="Verdana" w:hAnsi="Verdana"/>
          <w:sz w:val="20"/>
          <w:szCs w:val="20"/>
        </w:rPr>
        <w:t xml:space="preserve"> Wszystkie dokumenty oraz wyniki badań Wykonawca przedstawia Inżynierowi do akceptacji.</w:t>
      </w:r>
    </w:p>
    <w:p w14:paraId="10EB401E" w14:textId="77777777" w:rsidR="000301DC" w:rsidRPr="00436676" w:rsidRDefault="000301DC" w:rsidP="000301DC">
      <w:pPr>
        <w:ind w:left="283" w:hanging="283"/>
        <w:rPr>
          <w:rFonts w:ascii="Verdana" w:hAnsi="Verdana"/>
          <w:sz w:val="20"/>
          <w:szCs w:val="20"/>
        </w:rPr>
      </w:pPr>
    </w:p>
    <w:p w14:paraId="4977A0C7"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6.3. Badania w czasie prac</w:t>
      </w:r>
    </w:p>
    <w:p w14:paraId="0D5FC6AA" w14:textId="378DFEA1" w:rsidR="000301DC" w:rsidRPr="00436676" w:rsidRDefault="000301DC" w:rsidP="000301DC">
      <w:pPr>
        <w:rPr>
          <w:rFonts w:ascii="Verdana" w:hAnsi="Verdana"/>
          <w:sz w:val="20"/>
          <w:szCs w:val="20"/>
        </w:rPr>
      </w:pPr>
      <w:r w:rsidRPr="00436676">
        <w:rPr>
          <w:rFonts w:ascii="Verdana" w:hAnsi="Verdana"/>
          <w:sz w:val="20"/>
          <w:szCs w:val="20"/>
        </w:rPr>
        <w:t>Częstotliwość oraz zakres badań i pomiarów, które należy wykonać w czasie prac podaje tablica 1.</w:t>
      </w:r>
    </w:p>
    <w:p w14:paraId="2E552F77" w14:textId="77777777" w:rsidR="000301DC" w:rsidRPr="00436676" w:rsidRDefault="000301DC" w:rsidP="000301DC">
      <w:pPr>
        <w:rPr>
          <w:rFonts w:ascii="Verdana" w:hAnsi="Verdana"/>
          <w:sz w:val="20"/>
          <w:szCs w:val="20"/>
        </w:rPr>
      </w:pPr>
      <w:r w:rsidRPr="00436676">
        <w:rPr>
          <w:rFonts w:ascii="Verdana" w:hAnsi="Verdana"/>
          <w:sz w:val="20"/>
          <w:szCs w:val="20"/>
        </w:rPr>
        <w:t> </w:t>
      </w:r>
    </w:p>
    <w:p w14:paraId="150ABB8E" w14:textId="77777777" w:rsidR="000301DC" w:rsidRPr="00436676" w:rsidRDefault="000301DC" w:rsidP="000301DC">
      <w:pPr>
        <w:spacing w:after="120"/>
        <w:rPr>
          <w:rFonts w:ascii="Verdana" w:hAnsi="Verdana"/>
          <w:sz w:val="20"/>
          <w:szCs w:val="20"/>
        </w:rPr>
      </w:pPr>
      <w:r w:rsidRPr="00436676">
        <w:rPr>
          <w:rFonts w:ascii="Verdana" w:hAnsi="Verdana"/>
          <w:sz w:val="20"/>
          <w:szCs w:val="20"/>
        </w:rPr>
        <w:t>Tablica 1. Częstotliwość oraz zakres badań i pomiarów w czasie prac</w:t>
      </w:r>
    </w:p>
    <w:tbl>
      <w:tblPr>
        <w:tblW w:w="0" w:type="auto"/>
        <w:tblBorders>
          <w:top w:val="single" w:sz="6" w:space="0" w:color="auto"/>
          <w:left w:val="single" w:sz="6" w:space="0" w:color="auto"/>
          <w:bottom w:val="single" w:sz="6" w:space="0" w:color="auto"/>
          <w:right w:val="single" w:sz="6" w:space="0" w:color="auto"/>
        </w:tblBorders>
        <w:tblCellMar>
          <w:left w:w="70" w:type="dxa"/>
          <w:right w:w="70" w:type="dxa"/>
        </w:tblCellMar>
        <w:tblLook w:val="0000" w:firstRow="0" w:lastRow="0" w:firstColumn="0" w:lastColumn="0" w:noHBand="0" w:noVBand="0"/>
      </w:tblPr>
      <w:tblGrid>
        <w:gridCol w:w="496"/>
        <w:gridCol w:w="3607"/>
        <w:gridCol w:w="1843"/>
        <w:gridCol w:w="3544"/>
      </w:tblGrid>
      <w:tr w:rsidR="000301DC" w:rsidRPr="00D11E18" w14:paraId="1E54FAAE" w14:textId="77777777" w:rsidTr="00CE6606">
        <w:tc>
          <w:tcPr>
            <w:tcW w:w="496" w:type="dxa"/>
            <w:tcBorders>
              <w:top w:val="single" w:sz="6" w:space="0" w:color="auto"/>
              <w:left w:val="single" w:sz="6" w:space="0" w:color="auto"/>
              <w:bottom w:val="double" w:sz="6" w:space="0" w:color="auto"/>
              <w:right w:val="single" w:sz="6" w:space="0" w:color="auto"/>
            </w:tcBorders>
            <w:noWrap/>
          </w:tcPr>
          <w:p w14:paraId="57C9E976" w14:textId="77777777" w:rsidR="000301DC" w:rsidRPr="00436676" w:rsidRDefault="000301DC" w:rsidP="00DD6F85">
            <w:pPr>
              <w:spacing w:before="180"/>
              <w:rPr>
                <w:rFonts w:ascii="Verdana" w:hAnsi="Verdana"/>
                <w:sz w:val="18"/>
                <w:szCs w:val="18"/>
              </w:rPr>
            </w:pPr>
            <w:r w:rsidRPr="00436676">
              <w:rPr>
                <w:rFonts w:ascii="Verdana" w:hAnsi="Verdana"/>
                <w:sz w:val="18"/>
                <w:szCs w:val="18"/>
              </w:rPr>
              <w:t>Lp.</w:t>
            </w:r>
          </w:p>
        </w:tc>
        <w:tc>
          <w:tcPr>
            <w:tcW w:w="3607" w:type="dxa"/>
            <w:tcBorders>
              <w:top w:val="single" w:sz="6" w:space="0" w:color="auto"/>
              <w:left w:val="single" w:sz="6" w:space="0" w:color="auto"/>
              <w:bottom w:val="single" w:sz="6" w:space="0" w:color="auto"/>
              <w:right w:val="single" w:sz="6" w:space="0" w:color="auto"/>
            </w:tcBorders>
            <w:noWrap/>
          </w:tcPr>
          <w:p w14:paraId="780E3A84" w14:textId="77777777" w:rsidR="000301DC" w:rsidRPr="00436676" w:rsidRDefault="000301DC" w:rsidP="00DD6F85">
            <w:pPr>
              <w:spacing w:before="180"/>
              <w:rPr>
                <w:rFonts w:ascii="Verdana" w:hAnsi="Verdana"/>
                <w:sz w:val="18"/>
                <w:szCs w:val="18"/>
              </w:rPr>
            </w:pPr>
            <w:r w:rsidRPr="00436676">
              <w:rPr>
                <w:rFonts w:ascii="Verdana" w:hAnsi="Verdana"/>
                <w:sz w:val="18"/>
                <w:szCs w:val="18"/>
              </w:rPr>
              <w:t>Wyszczególnienie badań i pomiarów</w:t>
            </w:r>
          </w:p>
        </w:tc>
        <w:tc>
          <w:tcPr>
            <w:tcW w:w="1843" w:type="dxa"/>
            <w:tcBorders>
              <w:top w:val="single" w:sz="6" w:space="0" w:color="auto"/>
              <w:left w:val="single" w:sz="6" w:space="0" w:color="auto"/>
              <w:bottom w:val="single" w:sz="6" w:space="0" w:color="auto"/>
              <w:right w:val="single" w:sz="6" w:space="0" w:color="auto"/>
            </w:tcBorders>
            <w:noWrap/>
          </w:tcPr>
          <w:p w14:paraId="54E7D44F" w14:textId="77777777" w:rsidR="000301DC" w:rsidRPr="00436676" w:rsidRDefault="000301DC" w:rsidP="00DD6F85">
            <w:pPr>
              <w:spacing w:before="60" w:after="60"/>
              <w:rPr>
                <w:rFonts w:ascii="Verdana" w:hAnsi="Verdana"/>
                <w:sz w:val="18"/>
                <w:szCs w:val="18"/>
              </w:rPr>
            </w:pPr>
            <w:r w:rsidRPr="00436676">
              <w:rPr>
                <w:rFonts w:ascii="Verdana" w:hAnsi="Verdana"/>
                <w:sz w:val="18"/>
                <w:szCs w:val="18"/>
              </w:rPr>
              <w:t>Częstotliwość badań</w:t>
            </w:r>
          </w:p>
        </w:tc>
        <w:tc>
          <w:tcPr>
            <w:tcW w:w="3544" w:type="dxa"/>
            <w:tcBorders>
              <w:top w:val="single" w:sz="6" w:space="0" w:color="auto"/>
              <w:left w:val="single" w:sz="6" w:space="0" w:color="auto"/>
              <w:bottom w:val="single" w:sz="6" w:space="0" w:color="auto"/>
              <w:right w:val="single" w:sz="6" w:space="0" w:color="auto"/>
            </w:tcBorders>
            <w:noWrap/>
          </w:tcPr>
          <w:p w14:paraId="5CC8CC5D" w14:textId="77777777" w:rsidR="000301DC" w:rsidRPr="00436676" w:rsidRDefault="000301DC" w:rsidP="00DD6F85">
            <w:pPr>
              <w:spacing w:before="180"/>
              <w:rPr>
                <w:rFonts w:ascii="Verdana" w:hAnsi="Verdana"/>
                <w:sz w:val="18"/>
                <w:szCs w:val="18"/>
              </w:rPr>
            </w:pPr>
            <w:r w:rsidRPr="00436676">
              <w:rPr>
                <w:rFonts w:ascii="Verdana" w:hAnsi="Verdana"/>
                <w:sz w:val="18"/>
                <w:szCs w:val="18"/>
              </w:rPr>
              <w:t>Wartości dopuszczalne</w:t>
            </w:r>
          </w:p>
        </w:tc>
      </w:tr>
      <w:tr w:rsidR="000301DC" w:rsidRPr="00D11E18" w14:paraId="75957AD6" w14:textId="77777777" w:rsidTr="00CE6606">
        <w:tc>
          <w:tcPr>
            <w:tcW w:w="496" w:type="dxa"/>
            <w:tcBorders>
              <w:top w:val="nil"/>
              <w:left w:val="single" w:sz="6" w:space="0" w:color="auto"/>
              <w:bottom w:val="single" w:sz="6" w:space="0" w:color="auto"/>
              <w:right w:val="single" w:sz="6" w:space="0" w:color="auto"/>
            </w:tcBorders>
            <w:noWrap/>
          </w:tcPr>
          <w:p w14:paraId="3D21B875" w14:textId="77777777" w:rsidR="000301DC" w:rsidRPr="00436676" w:rsidRDefault="000301DC" w:rsidP="00DD6F85">
            <w:pPr>
              <w:rPr>
                <w:rFonts w:ascii="Verdana" w:hAnsi="Verdana"/>
                <w:sz w:val="18"/>
                <w:szCs w:val="18"/>
              </w:rPr>
            </w:pPr>
            <w:r w:rsidRPr="00436676">
              <w:rPr>
                <w:rFonts w:ascii="Verdana" w:hAnsi="Verdana"/>
                <w:sz w:val="18"/>
                <w:szCs w:val="18"/>
              </w:rPr>
              <w:t>1</w:t>
            </w:r>
          </w:p>
        </w:tc>
        <w:tc>
          <w:tcPr>
            <w:tcW w:w="3607" w:type="dxa"/>
            <w:tcBorders>
              <w:top w:val="single" w:sz="6" w:space="0" w:color="auto"/>
              <w:left w:val="single" w:sz="6" w:space="0" w:color="auto"/>
              <w:bottom w:val="single" w:sz="6" w:space="0" w:color="auto"/>
              <w:right w:val="single" w:sz="6" w:space="0" w:color="auto"/>
            </w:tcBorders>
            <w:noWrap/>
          </w:tcPr>
          <w:p w14:paraId="51AE32C6" w14:textId="77777777" w:rsidR="000301DC" w:rsidRPr="00436676" w:rsidRDefault="000301DC" w:rsidP="00DD6F85">
            <w:pPr>
              <w:rPr>
                <w:rFonts w:ascii="Verdana" w:hAnsi="Verdana"/>
                <w:sz w:val="18"/>
                <w:szCs w:val="18"/>
              </w:rPr>
            </w:pPr>
            <w:r w:rsidRPr="00436676">
              <w:rPr>
                <w:rFonts w:ascii="Verdana" w:hAnsi="Verdana"/>
                <w:sz w:val="18"/>
                <w:szCs w:val="18"/>
              </w:rPr>
              <w:t xml:space="preserve">Lokalizacja ekranu </w:t>
            </w:r>
            <w:proofErr w:type="spellStart"/>
            <w:r w:rsidRPr="00436676">
              <w:rPr>
                <w:rFonts w:ascii="Verdana" w:hAnsi="Verdana"/>
                <w:sz w:val="18"/>
                <w:szCs w:val="18"/>
              </w:rPr>
              <w:t>przeciwolśnie-niowego</w:t>
            </w:r>
            <w:proofErr w:type="spellEnd"/>
            <w:r w:rsidRPr="00436676">
              <w:rPr>
                <w:rFonts w:ascii="Verdana" w:hAnsi="Verdana"/>
                <w:sz w:val="18"/>
                <w:szCs w:val="18"/>
              </w:rPr>
              <w:t xml:space="preserve"> z ew. miejscami przerw, przejść i przejazdów</w:t>
            </w:r>
          </w:p>
        </w:tc>
        <w:tc>
          <w:tcPr>
            <w:tcW w:w="1843" w:type="dxa"/>
            <w:tcBorders>
              <w:top w:val="single" w:sz="6" w:space="0" w:color="auto"/>
              <w:left w:val="single" w:sz="6" w:space="0" w:color="auto"/>
              <w:bottom w:val="single" w:sz="6" w:space="0" w:color="auto"/>
              <w:right w:val="single" w:sz="6" w:space="0" w:color="auto"/>
            </w:tcBorders>
            <w:noWrap/>
          </w:tcPr>
          <w:p w14:paraId="22DEC0B4" w14:textId="77777777" w:rsidR="000301DC" w:rsidRPr="00436676" w:rsidRDefault="000301DC" w:rsidP="00DD6F85">
            <w:pPr>
              <w:rPr>
                <w:rFonts w:ascii="Verdana" w:hAnsi="Verdana"/>
                <w:sz w:val="18"/>
                <w:szCs w:val="18"/>
              </w:rPr>
            </w:pPr>
            <w:r w:rsidRPr="00436676">
              <w:rPr>
                <w:rFonts w:ascii="Verdana" w:hAnsi="Verdana"/>
                <w:sz w:val="18"/>
                <w:szCs w:val="18"/>
              </w:rPr>
              <w:t>1 raz na odcinek osłony</w:t>
            </w:r>
          </w:p>
        </w:tc>
        <w:tc>
          <w:tcPr>
            <w:tcW w:w="3544" w:type="dxa"/>
            <w:tcBorders>
              <w:top w:val="single" w:sz="6" w:space="0" w:color="auto"/>
              <w:left w:val="single" w:sz="6" w:space="0" w:color="auto"/>
              <w:bottom w:val="single" w:sz="6" w:space="0" w:color="auto"/>
              <w:right w:val="single" w:sz="6" w:space="0" w:color="auto"/>
            </w:tcBorders>
            <w:noWrap/>
          </w:tcPr>
          <w:p w14:paraId="56938D02" w14:textId="77777777" w:rsidR="000301DC" w:rsidRPr="00436676" w:rsidRDefault="000301DC" w:rsidP="00DD6F85">
            <w:pPr>
              <w:rPr>
                <w:rFonts w:ascii="Verdana" w:hAnsi="Verdana"/>
                <w:sz w:val="18"/>
                <w:szCs w:val="18"/>
              </w:rPr>
            </w:pPr>
            <w:r w:rsidRPr="00436676">
              <w:rPr>
                <w:rFonts w:ascii="Verdana" w:hAnsi="Verdana"/>
                <w:sz w:val="18"/>
                <w:szCs w:val="18"/>
              </w:rPr>
              <w:sym w:font="Symbol" w:char="00B1"/>
            </w:r>
            <w:r w:rsidRPr="00436676">
              <w:rPr>
                <w:rFonts w:ascii="Verdana" w:hAnsi="Verdana"/>
                <w:sz w:val="18"/>
                <w:szCs w:val="18"/>
              </w:rPr>
              <w:t xml:space="preserve"> </w:t>
            </w:r>
            <w:smartTag w:uri="urn:schemas-microsoft-com:office:smarttags" w:element="metricconverter">
              <w:smartTagPr>
                <w:attr w:name="ProductID" w:val="50 cm"/>
              </w:smartTagPr>
              <w:r w:rsidRPr="00436676">
                <w:rPr>
                  <w:rFonts w:ascii="Verdana" w:hAnsi="Verdana"/>
                  <w:sz w:val="18"/>
                  <w:szCs w:val="18"/>
                </w:rPr>
                <w:t>50 cm</w:t>
              </w:r>
            </w:smartTag>
            <w:r w:rsidRPr="00436676">
              <w:rPr>
                <w:rFonts w:ascii="Verdana" w:hAnsi="Verdana"/>
                <w:sz w:val="18"/>
                <w:szCs w:val="18"/>
              </w:rPr>
              <w:t xml:space="preserve"> od lokalizacji </w:t>
            </w:r>
            <w:proofErr w:type="spellStart"/>
            <w:r w:rsidRPr="00436676">
              <w:rPr>
                <w:rFonts w:ascii="Verdana" w:hAnsi="Verdana"/>
                <w:sz w:val="18"/>
                <w:szCs w:val="18"/>
              </w:rPr>
              <w:t>projek-towanej</w:t>
            </w:r>
            <w:proofErr w:type="spellEnd"/>
          </w:p>
        </w:tc>
      </w:tr>
      <w:tr w:rsidR="000301DC" w:rsidRPr="00D11E18" w14:paraId="2BD424E4" w14:textId="77777777" w:rsidTr="00CE6606">
        <w:tc>
          <w:tcPr>
            <w:tcW w:w="496" w:type="dxa"/>
            <w:tcBorders>
              <w:top w:val="single" w:sz="6" w:space="0" w:color="auto"/>
              <w:left w:val="single" w:sz="6" w:space="0" w:color="auto"/>
              <w:bottom w:val="single" w:sz="6" w:space="0" w:color="auto"/>
              <w:right w:val="single" w:sz="6" w:space="0" w:color="auto"/>
            </w:tcBorders>
            <w:noWrap/>
          </w:tcPr>
          <w:p w14:paraId="02966047" w14:textId="77777777" w:rsidR="000301DC" w:rsidRPr="00436676" w:rsidRDefault="000301DC" w:rsidP="00DD6F85">
            <w:pPr>
              <w:spacing w:before="60" w:after="60"/>
              <w:rPr>
                <w:rFonts w:ascii="Verdana" w:hAnsi="Verdana"/>
                <w:sz w:val="18"/>
                <w:szCs w:val="18"/>
              </w:rPr>
            </w:pPr>
            <w:r w:rsidRPr="00436676">
              <w:rPr>
                <w:rFonts w:ascii="Verdana" w:hAnsi="Verdana"/>
                <w:sz w:val="18"/>
                <w:szCs w:val="18"/>
              </w:rPr>
              <w:t>2</w:t>
            </w:r>
          </w:p>
        </w:tc>
        <w:tc>
          <w:tcPr>
            <w:tcW w:w="3607" w:type="dxa"/>
            <w:tcBorders>
              <w:top w:val="single" w:sz="6" w:space="0" w:color="auto"/>
              <w:left w:val="single" w:sz="6" w:space="0" w:color="auto"/>
              <w:bottom w:val="single" w:sz="6" w:space="0" w:color="auto"/>
              <w:right w:val="single" w:sz="6" w:space="0" w:color="auto"/>
            </w:tcBorders>
            <w:noWrap/>
          </w:tcPr>
          <w:p w14:paraId="5DF83312" w14:textId="77777777" w:rsidR="000301DC" w:rsidRPr="00436676" w:rsidRDefault="000301DC" w:rsidP="00DD6F85">
            <w:pPr>
              <w:spacing w:before="60" w:after="60"/>
              <w:rPr>
                <w:rFonts w:ascii="Verdana" w:hAnsi="Verdana"/>
                <w:sz w:val="18"/>
                <w:szCs w:val="18"/>
              </w:rPr>
            </w:pPr>
            <w:r w:rsidRPr="00436676">
              <w:rPr>
                <w:rFonts w:ascii="Verdana" w:hAnsi="Verdana"/>
                <w:sz w:val="18"/>
                <w:szCs w:val="18"/>
              </w:rPr>
              <w:t>Typ (wysokość) ekranu</w:t>
            </w:r>
          </w:p>
        </w:tc>
        <w:tc>
          <w:tcPr>
            <w:tcW w:w="1843" w:type="dxa"/>
            <w:tcBorders>
              <w:top w:val="single" w:sz="6" w:space="0" w:color="auto"/>
              <w:left w:val="single" w:sz="6" w:space="0" w:color="auto"/>
              <w:bottom w:val="single" w:sz="6" w:space="0" w:color="auto"/>
              <w:right w:val="single" w:sz="6" w:space="0" w:color="auto"/>
            </w:tcBorders>
            <w:noWrap/>
          </w:tcPr>
          <w:p w14:paraId="15CC2AFC" w14:textId="77777777" w:rsidR="000301DC" w:rsidRPr="00436676" w:rsidRDefault="000301DC" w:rsidP="00DD6F85">
            <w:pPr>
              <w:spacing w:before="60" w:after="60"/>
              <w:rPr>
                <w:rFonts w:ascii="Verdana" w:hAnsi="Verdana"/>
                <w:sz w:val="18"/>
                <w:szCs w:val="18"/>
              </w:rPr>
            </w:pPr>
            <w:r w:rsidRPr="00436676">
              <w:rPr>
                <w:rFonts w:ascii="Verdana" w:hAnsi="Verdana"/>
                <w:sz w:val="18"/>
                <w:szCs w:val="18"/>
              </w:rPr>
              <w:t>Ocena ciągła</w:t>
            </w:r>
          </w:p>
        </w:tc>
        <w:tc>
          <w:tcPr>
            <w:tcW w:w="3544" w:type="dxa"/>
            <w:tcBorders>
              <w:top w:val="single" w:sz="6" w:space="0" w:color="auto"/>
              <w:left w:val="single" w:sz="6" w:space="0" w:color="auto"/>
              <w:bottom w:val="single" w:sz="6" w:space="0" w:color="auto"/>
              <w:right w:val="single" w:sz="6" w:space="0" w:color="auto"/>
            </w:tcBorders>
            <w:noWrap/>
          </w:tcPr>
          <w:p w14:paraId="5499D02D" w14:textId="77777777" w:rsidR="000301DC" w:rsidRPr="00436676" w:rsidRDefault="000301DC" w:rsidP="00DD6F85">
            <w:pPr>
              <w:spacing w:before="60" w:after="60"/>
              <w:rPr>
                <w:rFonts w:ascii="Verdana" w:hAnsi="Verdana"/>
                <w:sz w:val="18"/>
                <w:szCs w:val="18"/>
              </w:rPr>
            </w:pPr>
            <w:r w:rsidRPr="00436676">
              <w:rPr>
                <w:rFonts w:ascii="Verdana" w:hAnsi="Verdana"/>
                <w:sz w:val="18"/>
                <w:szCs w:val="18"/>
              </w:rPr>
              <w:t>Wg dokumentacji projektowej</w:t>
            </w:r>
          </w:p>
        </w:tc>
      </w:tr>
      <w:tr w:rsidR="000301DC" w:rsidRPr="00D11E18" w14:paraId="4D54E98F" w14:textId="77777777" w:rsidTr="00CE6606">
        <w:tc>
          <w:tcPr>
            <w:tcW w:w="496" w:type="dxa"/>
            <w:tcBorders>
              <w:top w:val="single" w:sz="6" w:space="0" w:color="auto"/>
              <w:left w:val="single" w:sz="6" w:space="0" w:color="auto"/>
              <w:bottom w:val="single" w:sz="6" w:space="0" w:color="auto"/>
              <w:right w:val="single" w:sz="6" w:space="0" w:color="auto"/>
            </w:tcBorders>
            <w:noWrap/>
          </w:tcPr>
          <w:p w14:paraId="049810CE" w14:textId="77777777" w:rsidR="000301DC" w:rsidRPr="00436676" w:rsidRDefault="000301DC" w:rsidP="00DD6F85">
            <w:pPr>
              <w:rPr>
                <w:rFonts w:ascii="Verdana" w:hAnsi="Verdana"/>
                <w:sz w:val="18"/>
                <w:szCs w:val="18"/>
              </w:rPr>
            </w:pPr>
            <w:r w:rsidRPr="00436676">
              <w:rPr>
                <w:rFonts w:ascii="Verdana" w:hAnsi="Verdana"/>
                <w:sz w:val="18"/>
                <w:szCs w:val="18"/>
              </w:rPr>
              <w:lastRenderedPageBreak/>
              <w:t>3</w:t>
            </w:r>
          </w:p>
        </w:tc>
        <w:tc>
          <w:tcPr>
            <w:tcW w:w="3607" w:type="dxa"/>
            <w:tcBorders>
              <w:top w:val="single" w:sz="6" w:space="0" w:color="auto"/>
              <w:left w:val="single" w:sz="6" w:space="0" w:color="auto"/>
              <w:bottom w:val="single" w:sz="6" w:space="0" w:color="auto"/>
              <w:right w:val="single" w:sz="6" w:space="0" w:color="auto"/>
            </w:tcBorders>
            <w:noWrap/>
          </w:tcPr>
          <w:p w14:paraId="58C9575F" w14:textId="77777777" w:rsidR="000301DC" w:rsidRPr="00436676" w:rsidRDefault="000301DC" w:rsidP="00DD6F85">
            <w:pPr>
              <w:rPr>
                <w:rFonts w:ascii="Verdana" w:hAnsi="Verdana"/>
                <w:sz w:val="18"/>
                <w:szCs w:val="18"/>
              </w:rPr>
            </w:pPr>
            <w:r w:rsidRPr="00436676">
              <w:rPr>
                <w:rFonts w:ascii="Verdana" w:hAnsi="Verdana"/>
                <w:sz w:val="18"/>
                <w:szCs w:val="18"/>
              </w:rPr>
              <w:t>Montaż płyt osłonowych do urządzenia bezpieczeństwa ruchu</w:t>
            </w:r>
          </w:p>
        </w:tc>
        <w:tc>
          <w:tcPr>
            <w:tcW w:w="1843" w:type="dxa"/>
            <w:tcBorders>
              <w:top w:val="single" w:sz="6" w:space="0" w:color="auto"/>
              <w:left w:val="single" w:sz="6" w:space="0" w:color="auto"/>
              <w:bottom w:val="single" w:sz="6" w:space="0" w:color="auto"/>
              <w:right w:val="single" w:sz="6" w:space="0" w:color="auto"/>
            </w:tcBorders>
            <w:noWrap/>
          </w:tcPr>
          <w:p w14:paraId="3F29BB9E" w14:textId="77777777" w:rsidR="000301DC" w:rsidRPr="00436676" w:rsidRDefault="000301DC" w:rsidP="00DD6F85">
            <w:pPr>
              <w:rPr>
                <w:rFonts w:ascii="Verdana" w:hAnsi="Verdana"/>
                <w:sz w:val="18"/>
                <w:szCs w:val="18"/>
              </w:rPr>
            </w:pPr>
            <w:r w:rsidRPr="00436676">
              <w:rPr>
                <w:rFonts w:ascii="Verdana" w:hAnsi="Verdana"/>
                <w:sz w:val="18"/>
                <w:szCs w:val="18"/>
              </w:rPr>
              <w:t>Ocena ciągła</w:t>
            </w:r>
          </w:p>
        </w:tc>
        <w:tc>
          <w:tcPr>
            <w:tcW w:w="3544" w:type="dxa"/>
            <w:tcBorders>
              <w:top w:val="single" w:sz="6" w:space="0" w:color="auto"/>
              <w:left w:val="single" w:sz="6" w:space="0" w:color="auto"/>
              <w:bottom w:val="single" w:sz="6" w:space="0" w:color="auto"/>
              <w:right w:val="single" w:sz="6" w:space="0" w:color="auto"/>
            </w:tcBorders>
            <w:noWrap/>
          </w:tcPr>
          <w:p w14:paraId="3F0F69A6" w14:textId="77777777" w:rsidR="000301DC" w:rsidRPr="00436676" w:rsidRDefault="000301DC" w:rsidP="00DD6F85">
            <w:pPr>
              <w:rPr>
                <w:rFonts w:ascii="Verdana" w:hAnsi="Verdana"/>
                <w:sz w:val="18"/>
                <w:szCs w:val="18"/>
              </w:rPr>
            </w:pPr>
            <w:r w:rsidRPr="00436676">
              <w:rPr>
                <w:rFonts w:ascii="Verdana" w:hAnsi="Verdana"/>
                <w:sz w:val="18"/>
                <w:szCs w:val="18"/>
              </w:rPr>
              <w:t>Wg instrukcji producenta</w:t>
            </w:r>
          </w:p>
        </w:tc>
      </w:tr>
      <w:tr w:rsidR="000301DC" w:rsidRPr="00D11E18" w14:paraId="287A0A41" w14:textId="77777777" w:rsidTr="00CE6606">
        <w:tc>
          <w:tcPr>
            <w:tcW w:w="496" w:type="dxa"/>
            <w:tcBorders>
              <w:top w:val="single" w:sz="6" w:space="0" w:color="auto"/>
              <w:left w:val="single" w:sz="6" w:space="0" w:color="auto"/>
              <w:bottom w:val="single" w:sz="6" w:space="0" w:color="auto"/>
              <w:right w:val="single" w:sz="6" w:space="0" w:color="auto"/>
            </w:tcBorders>
            <w:noWrap/>
          </w:tcPr>
          <w:p w14:paraId="4D90EE23" w14:textId="77777777" w:rsidR="000301DC" w:rsidRPr="00436676" w:rsidRDefault="000301DC" w:rsidP="00DD6F85">
            <w:pPr>
              <w:rPr>
                <w:rFonts w:ascii="Verdana" w:hAnsi="Verdana"/>
                <w:sz w:val="18"/>
                <w:szCs w:val="18"/>
              </w:rPr>
            </w:pPr>
            <w:r w:rsidRPr="00436676">
              <w:rPr>
                <w:rFonts w:ascii="Verdana" w:hAnsi="Verdana"/>
                <w:sz w:val="18"/>
                <w:szCs w:val="18"/>
              </w:rPr>
              <w:t>4</w:t>
            </w:r>
          </w:p>
        </w:tc>
        <w:tc>
          <w:tcPr>
            <w:tcW w:w="3607" w:type="dxa"/>
            <w:tcBorders>
              <w:top w:val="single" w:sz="6" w:space="0" w:color="auto"/>
              <w:left w:val="single" w:sz="6" w:space="0" w:color="auto"/>
              <w:bottom w:val="single" w:sz="6" w:space="0" w:color="auto"/>
              <w:right w:val="single" w:sz="6" w:space="0" w:color="auto"/>
            </w:tcBorders>
            <w:noWrap/>
          </w:tcPr>
          <w:p w14:paraId="4C0C90BA" w14:textId="77777777" w:rsidR="000301DC" w:rsidRPr="00436676" w:rsidRDefault="000301DC" w:rsidP="00DD6F85">
            <w:pPr>
              <w:rPr>
                <w:rFonts w:ascii="Verdana" w:hAnsi="Verdana"/>
                <w:sz w:val="18"/>
                <w:szCs w:val="18"/>
              </w:rPr>
            </w:pPr>
            <w:r w:rsidRPr="00436676">
              <w:rPr>
                <w:rFonts w:ascii="Verdana" w:hAnsi="Verdana"/>
                <w:sz w:val="18"/>
                <w:szCs w:val="18"/>
              </w:rPr>
              <w:t>Pionowe umocowanie płyt osłonowych</w:t>
            </w:r>
          </w:p>
        </w:tc>
        <w:tc>
          <w:tcPr>
            <w:tcW w:w="1843" w:type="dxa"/>
            <w:tcBorders>
              <w:top w:val="single" w:sz="6" w:space="0" w:color="auto"/>
              <w:left w:val="single" w:sz="6" w:space="0" w:color="auto"/>
              <w:bottom w:val="single" w:sz="6" w:space="0" w:color="auto"/>
              <w:right w:val="single" w:sz="6" w:space="0" w:color="auto"/>
            </w:tcBorders>
            <w:noWrap/>
          </w:tcPr>
          <w:p w14:paraId="19190B83" w14:textId="77777777" w:rsidR="000301DC" w:rsidRPr="00436676" w:rsidRDefault="000301DC" w:rsidP="00DD6F85">
            <w:pPr>
              <w:rPr>
                <w:rFonts w:ascii="Verdana" w:hAnsi="Verdana"/>
                <w:sz w:val="18"/>
                <w:szCs w:val="18"/>
              </w:rPr>
            </w:pPr>
            <w:r w:rsidRPr="00436676">
              <w:rPr>
                <w:rFonts w:ascii="Verdana" w:hAnsi="Verdana"/>
                <w:sz w:val="18"/>
                <w:szCs w:val="18"/>
              </w:rPr>
              <w:t>Ocena ciągła</w:t>
            </w:r>
          </w:p>
        </w:tc>
        <w:tc>
          <w:tcPr>
            <w:tcW w:w="3544" w:type="dxa"/>
            <w:tcBorders>
              <w:top w:val="single" w:sz="6" w:space="0" w:color="auto"/>
              <w:left w:val="single" w:sz="6" w:space="0" w:color="auto"/>
              <w:bottom w:val="single" w:sz="6" w:space="0" w:color="auto"/>
              <w:right w:val="single" w:sz="6" w:space="0" w:color="auto"/>
            </w:tcBorders>
            <w:noWrap/>
          </w:tcPr>
          <w:p w14:paraId="70DB4F31" w14:textId="77777777" w:rsidR="000301DC" w:rsidRPr="00436676" w:rsidRDefault="000301DC" w:rsidP="00DD6F85">
            <w:pPr>
              <w:rPr>
                <w:rFonts w:ascii="Verdana" w:hAnsi="Verdana"/>
                <w:sz w:val="18"/>
                <w:szCs w:val="18"/>
              </w:rPr>
            </w:pPr>
            <w:r w:rsidRPr="00436676">
              <w:rPr>
                <w:rFonts w:ascii="Verdana" w:hAnsi="Verdana"/>
                <w:sz w:val="18"/>
                <w:szCs w:val="18"/>
              </w:rPr>
              <w:t>Odchyłka od pionu 0,5% lub wg ustaleń Inżyniera</w:t>
            </w:r>
          </w:p>
        </w:tc>
      </w:tr>
      <w:tr w:rsidR="000301DC" w:rsidRPr="00D11E18" w14:paraId="64BD1B3C" w14:textId="77777777" w:rsidTr="00CE6606">
        <w:tc>
          <w:tcPr>
            <w:tcW w:w="496" w:type="dxa"/>
            <w:tcBorders>
              <w:top w:val="single" w:sz="6" w:space="0" w:color="auto"/>
              <w:left w:val="single" w:sz="6" w:space="0" w:color="auto"/>
              <w:bottom w:val="nil"/>
              <w:right w:val="single" w:sz="6" w:space="0" w:color="auto"/>
            </w:tcBorders>
            <w:noWrap/>
          </w:tcPr>
          <w:p w14:paraId="6CE83867" w14:textId="77777777" w:rsidR="000301DC" w:rsidRPr="00436676" w:rsidRDefault="000301DC" w:rsidP="00DD6F85">
            <w:pPr>
              <w:rPr>
                <w:rFonts w:ascii="Verdana" w:hAnsi="Verdana"/>
                <w:sz w:val="18"/>
                <w:szCs w:val="18"/>
              </w:rPr>
            </w:pPr>
            <w:r w:rsidRPr="00436676">
              <w:rPr>
                <w:rFonts w:ascii="Verdana" w:hAnsi="Verdana"/>
                <w:sz w:val="18"/>
                <w:szCs w:val="18"/>
              </w:rPr>
              <w:t>5</w:t>
            </w:r>
          </w:p>
        </w:tc>
        <w:tc>
          <w:tcPr>
            <w:tcW w:w="3607" w:type="dxa"/>
            <w:tcBorders>
              <w:top w:val="single" w:sz="6" w:space="0" w:color="auto"/>
              <w:left w:val="single" w:sz="6" w:space="0" w:color="auto"/>
              <w:bottom w:val="single" w:sz="6" w:space="0" w:color="auto"/>
              <w:right w:val="single" w:sz="6" w:space="0" w:color="auto"/>
            </w:tcBorders>
            <w:noWrap/>
          </w:tcPr>
          <w:p w14:paraId="23C8AAA0" w14:textId="77777777" w:rsidR="000301DC" w:rsidRPr="00436676" w:rsidRDefault="000301DC" w:rsidP="00DD6F85">
            <w:pPr>
              <w:rPr>
                <w:rFonts w:ascii="Verdana" w:hAnsi="Verdana"/>
                <w:sz w:val="18"/>
                <w:szCs w:val="18"/>
              </w:rPr>
            </w:pPr>
            <w:r w:rsidRPr="00436676">
              <w:rPr>
                <w:rFonts w:ascii="Verdana" w:hAnsi="Verdana"/>
                <w:sz w:val="18"/>
                <w:szCs w:val="18"/>
              </w:rPr>
              <w:t>Odstęp pomiędzy płytami osłonowymi</w:t>
            </w:r>
          </w:p>
        </w:tc>
        <w:tc>
          <w:tcPr>
            <w:tcW w:w="1843" w:type="dxa"/>
            <w:tcBorders>
              <w:top w:val="single" w:sz="6" w:space="0" w:color="auto"/>
              <w:left w:val="single" w:sz="6" w:space="0" w:color="auto"/>
              <w:bottom w:val="single" w:sz="6" w:space="0" w:color="auto"/>
              <w:right w:val="single" w:sz="6" w:space="0" w:color="auto"/>
            </w:tcBorders>
            <w:noWrap/>
          </w:tcPr>
          <w:p w14:paraId="6446827B" w14:textId="77777777" w:rsidR="000301DC" w:rsidRPr="00436676" w:rsidRDefault="000301DC" w:rsidP="00DD6F85">
            <w:pPr>
              <w:rPr>
                <w:rFonts w:ascii="Verdana" w:hAnsi="Verdana"/>
                <w:sz w:val="18"/>
                <w:szCs w:val="18"/>
              </w:rPr>
            </w:pPr>
            <w:r w:rsidRPr="00436676">
              <w:rPr>
                <w:rFonts w:ascii="Verdana" w:hAnsi="Verdana"/>
                <w:sz w:val="18"/>
                <w:szCs w:val="18"/>
              </w:rPr>
              <w:t>Ocena ciągła</w:t>
            </w:r>
          </w:p>
        </w:tc>
        <w:tc>
          <w:tcPr>
            <w:tcW w:w="3544" w:type="dxa"/>
            <w:tcBorders>
              <w:top w:val="single" w:sz="6" w:space="0" w:color="auto"/>
              <w:left w:val="single" w:sz="6" w:space="0" w:color="auto"/>
              <w:bottom w:val="single" w:sz="6" w:space="0" w:color="auto"/>
              <w:right w:val="single" w:sz="6" w:space="0" w:color="auto"/>
            </w:tcBorders>
            <w:noWrap/>
          </w:tcPr>
          <w:p w14:paraId="00089808" w14:textId="77777777" w:rsidR="000301DC" w:rsidRPr="00436676" w:rsidRDefault="000301DC" w:rsidP="00DD6F85">
            <w:pPr>
              <w:rPr>
                <w:rFonts w:ascii="Verdana" w:hAnsi="Verdana"/>
                <w:sz w:val="18"/>
                <w:szCs w:val="18"/>
              </w:rPr>
            </w:pPr>
            <w:r w:rsidRPr="00436676">
              <w:rPr>
                <w:rFonts w:ascii="Verdana" w:hAnsi="Verdana"/>
                <w:sz w:val="18"/>
                <w:szCs w:val="18"/>
              </w:rPr>
              <w:sym w:font="Symbol" w:char="00B1"/>
            </w:r>
            <w:r w:rsidRPr="00436676">
              <w:rPr>
                <w:rFonts w:ascii="Verdana" w:hAnsi="Verdana"/>
                <w:sz w:val="18"/>
                <w:szCs w:val="18"/>
              </w:rPr>
              <w:t xml:space="preserve"> </w:t>
            </w:r>
            <w:smartTag w:uri="urn:schemas-microsoft-com:office:smarttags" w:element="metricconverter">
              <w:smartTagPr>
                <w:attr w:name="ProductID" w:val="0,5 cm"/>
              </w:smartTagPr>
              <w:r w:rsidRPr="00436676">
                <w:rPr>
                  <w:rFonts w:ascii="Verdana" w:hAnsi="Verdana"/>
                  <w:sz w:val="18"/>
                  <w:szCs w:val="18"/>
                </w:rPr>
                <w:t>0,5 cm</w:t>
              </w:r>
            </w:smartTag>
            <w:r w:rsidRPr="00436676">
              <w:rPr>
                <w:rFonts w:ascii="Verdana" w:hAnsi="Verdana"/>
                <w:sz w:val="18"/>
                <w:szCs w:val="18"/>
              </w:rPr>
              <w:t xml:space="preserve"> odległości podanej w instrukcji producenta</w:t>
            </w:r>
          </w:p>
        </w:tc>
      </w:tr>
      <w:tr w:rsidR="000301DC" w:rsidRPr="00D11E18" w14:paraId="10D636A4" w14:textId="77777777" w:rsidTr="00CE6606">
        <w:tc>
          <w:tcPr>
            <w:tcW w:w="496" w:type="dxa"/>
            <w:tcBorders>
              <w:top w:val="single" w:sz="6" w:space="0" w:color="auto"/>
              <w:left w:val="single" w:sz="6" w:space="0" w:color="auto"/>
              <w:bottom w:val="nil"/>
              <w:right w:val="single" w:sz="6" w:space="0" w:color="auto"/>
            </w:tcBorders>
            <w:noWrap/>
          </w:tcPr>
          <w:p w14:paraId="45CAACB5" w14:textId="77777777" w:rsidR="000301DC" w:rsidRPr="00436676" w:rsidRDefault="000301DC" w:rsidP="00DD6F85">
            <w:pPr>
              <w:rPr>
                <w:rFonts w:ascii="Verdana" w:hAnsi="Verdana"/>
                <w:sz w:val="18"/>
                <w:szCs w:val="18"/>
              </w:rPr>
            </w:pPr>
            <w:r w:rsidRPr="00436676">
              <w:rPr>
                <w:rFonts w:ascii="Verdana" w:hAnsi="Verdana"/>
                <w:sz w:val="18"/>
                <w:szCs w:val="18"/>
              </w:rPr>
              <w:t>6</w:t>
            </w:r>
          </w:p>
        </w:tc>
        <w:tc>
          <w:tcPr>
            <w:tcW w:w="3607" w:type="dxa"/>
            <w:tcBorders>
              <w:top w:val="single" w:sz="6" w:space="0" w:color="auto"/>
              <w:left w:val="single" w:sz="6" w:space="0" w:color="auto"/>
              <w:bottom w:val="nil"/>
              <w:right w:val="single" w:sz="6" w:space="0" w:color="auto"/>
            </w:tcBorders>
            <w:noWrap/>
          </w:tcPr>
          <w:p w14:paraId="0B50700D" w14:textId="77777777" w:rsidR="000301DC" w:rsidRPr="00436676" w:rsidRDefault="000301DC" w:rsidP="00DD6F85">
            <w:pPr>
              <w:rPr>
                <w:rFonts w:ascii="Verdana" w:hAnsi="Verdana"/>
                <w:sz w:val="18"/>
                <w:szCs w:val="18"/>
              </w:rPr>
            </w:pPr>
            <w:r w:rsidRPr="00436676">
              <w:rPr>
                <w:rFonts w:ascii="Verdana" w:hAnsi="Verdana"/>
                <w:sz w:val="18"/>
                <w:szCs w:val="18"/>
              </w:rPr>
              <w:t xml:space="preserve">Sprawdzenie </w:t>
            </w:r>
            <w:proofErr w:type="spellStart"/>
            <w:r w:rsidRPr="00436676">
              <w:rPr>
                <w:rFonts w:ascii="Verdana" w:hAnsi="Verdana"/>
                <w:sz w:val="18"/>
                <w:szCs w:val="18"/>
              </w:rPr>
              <w:t>przeciwolśnieniowego</w:t>
            </w:r>
            <w:proofErr w:type="spellEnd"/>
            <w:r w:rsidRPr="00436676">
              <w:rPr>
                <w:rFonts w:ascii="Verdana" w:hAnsi="Verdana"/>
                <w:sz w:val="18"/>
                <w:szCs w:val="18"/>
              </w:rPr>
              <w:t xml:space="preserve"> działania osłony:</w:t>
            </w:r>
          </w:p>
          <w:p w14:paraId="27E76376" w14:textId="77777777" w:rsidR="000301DC" w:rsidRPr="00436676" w:rsidRDefault="000301DC" w:rsidP="00DD6F85">
            <w:pPr>
              <w:rPr>
                <w:rFonts w:ascii="Verdana" w:hAnsi="Verdana"/>
                <w:sz w:val="18"/>
                <w:szCs w:val="18"/>
              </w:rPr>
            </w:pPr>
            <w:r w:rsidRPr="00436676">
              <w:rPr>
                <w:rFonts w:ascii="Verdana" w:hAnsi="Verdana"/>
                <w:sz w:val="18"/>
                <w:szCs w:val="18"/>
              </w:rPr>
              <w:t>1. obserwacja świateł pojazdów poruszających się w przeciwnym kierunku w nocy,</w:t>
            </w:r>
          </w:p>
        </w:tc>
        <w:tc>
          <w:tcPr>
            <w:tcW w:w="1843" w:type="dxa"/>
            <w:tcBorders>
              <w:top w:val="single" w:sz="6" w:space="0" w:color="auto"/>
              <w:left w:val="single" w:sz="6" w:space="0" w:color="auto"/>
              <w:bottom w:val="nil"/>
              <w:right w:val="single" w:sz="6" w:space="0" w:color="auto"/>
            </w:tcBorders>
            <w:noWrap/>
          </w:tcPr>
          <w:p w14:paraId="72DF7D4E" w14:textId="77777777" w:rsidR="000301DC" w:rsidRPr="00436676" w:rsidRDefault="000301DC" w:rsidP="00DD6F85">
            <w:pPr>
              <w:rPr>
                <w:rFonts w:ascii="Verdana" w:hAnsi="Verdana"/>
                <w:sz w:val="18"/>
                <w:szCs w:val="18"/>
              </w:rPr>
            </w:pPr>
            <w:r w:rsidRPr="00436676">
              <w:rPr>
                <w:rFonts w:ascii="Verdana" w:hAnsi="Verdana"/>
                <w:sz w:val="18"/>
                <w:szCs w:val="18"/>
              </w:rPr>
              <w:t>1 raz po kompletnym wykonaniu osłony</w:t>
            </w:r>
          </w:p>
        </w:tc>
        <w:tc>
          <w:tcPr>
            <w:tcW w:w="3544" w:type="dxa"/>
            <w:tcBorders>
              <w:top w:val="single" w:sz="6" w:space="0" w:color="auto"/>
              <w:left w:val="single" w:sz="6" w:space="0" w:color="auto"/>
              <w:bottom w:val="nil"/>
              <w:right w:val="single" w:sz="6" w:space="0" w:color="auto"/>
            </w:tcBorders>
            <w:noWrap/>
          </w:tcPr>
          <w:p w14:paraId="02D71891" w14:textId="77777777" w:rsidR="000301DC" w:rsidRPr="00436676" w:rsidRDefault="000301DC" w:rsidP="00DD6F85">
            <w:pPr>
              <w:rPr>
                <w:rFonts w:ascii="Verdana" w:hAnsi="Verdana"/>
                <w:sz w:val="18"/>
                <w:szCs w:val="18"/>
              </w:rPr>
            </w:pPr>
            <w:r w:rsidRPr="00436676">
              <w:rPr>
                <w:rFonts w:ascii="Verdana" w:hAnsi="Verdana"/>
                <w:sz w:val="18"/>
                <w:szCs w:val="18"/>
              </w:rPr>
              <w:t>1. W zależności od kąta obserwacji: od całkowitego zniwelowania widoku świateł do przysłonięcia ich w stopniu silnie malejącym</w:t>
            </w:r>
          </w:p>
        </w:tc>
      </w:tr>
      <w:tr w:rsidR="000301DC" w:rsidRPr="00D11E18" w14:paraId="398998C7" w14:textId="77777777" w:rsidTr="00CE6606">
        <w:trPr>
          <w:trHeight w:val="60"/>
        </w:trPr>
        <w:tc>
          <w:tcPr>
            <w:tcW w:w="496" w:type="dxa"/>
            <w:tcBorders>
              <w:top w:val="nil"/>
              <w:left w:val="single" w:sz="6" w:space="0" w:color="auto"/>
              <w:bottom w:val="single" w:sz="6" w:space="0" w:color="auto"/>
              <w:right w:val="single" w:sz="6" w:space="0" w:color="auto"/>
            </w:tcBorders>
            <w:noWrap/>
          </w:tcPr>
          <w:p w14:paraId="04FADB65" w14:textId="6E3415CC" w:rsidR="000301DC" w:rsidRPr="00D11E18" w:rsidRDefault="000301DC" w:rsidP="00DD6F85"/>
        </w:tc>
        <w:tc>
          <w:tcPr>
            <w:tcW w:w="3607" w:type="dxa"/>
            <w:tcBorders>
              <w:top w:val="nil"/>
              <w:left w:val="single" w:sz="6" w:space="0" w:color="auto"/>
              <w:bottom w:val="single" w:sz="6" w:space="0" w:color="auto"/>
              <w:right w:val="single" w:sz="6" w:space="0" w:color="auto"/>
            </w:tcBorders>
            <w:noWrap/>
          </w:tcPr>
          <w:p w14:paraId="26BF6372" w14:textId="77777777" w:rsidR="000301DC" w:rsidRPr="00D11E18" w:rsidRDefault="000301DC" w:rsidP="00DD6F85"/>
        </w:tc>
        <w:tc>
          <w:tcPr>
            <w:tcW w:w="1843" w:type="dxa"/>
            <w:tcBorders>
              <w:top w:val="nil"/>
              <w:left w:val="single" w:sz="6" w:space="0" w:color="auto"/>
              <w:bottom w:val="single" w:sz="6" w:space="0" w:color="auto"/>
              <w:right w:val="single" w:sz="6" w:space="0" w:color="auto"/>
            </w:tcBorders>
            <w:noWrap/>
          </w:tcPr>
          <w:p w14:paraId="1756D745" w14:textId="77777777" w:rsidR="000301DC" w:rsidRPr="00D11E18" w:rsidRDefault="000301DC" w:rsidP="00DD6F85"/>
        </w:tc>
        <w:tc>
          <w:tcPr>
            <w:tcW w:w="3544" w:type="dxa"/>
            <w:tcBorders>
              <w:top w:val="nil"/>
              <w:left w:val="single" w:sz="6" w:space="0" w:color="auto"/>
              <w:bottom w:val="single" w:sz="6" w:space="0" w:color="auto"/>
              <w:right w:val="single" w:sz="6" w:space="0" w:color="auto"/>
            </w:tcBorders>
            <w:noWrap/>
          </w:tcPr>
          <w:p w14:paraId="798D3726" w14:textId="77777777" w:rsidR="000301DC" w:rsidRPr="00D11E18" w:rsidRDefault="000301DC" w:rsidP="00DD6F85"/>
        </w:tc>
      </w:tr>
    </w:tbl>
    <w:p w14:paraId="77E50ED5" w14:textId="5F352141" w:rsidR="000301DC" w:rsidRPr="006D4B37" w:rsidRDefault="000301DC" w:rsidP="00CE6606">
      <w:pPr>
        <w:pStyle w:val="Nagwek2"/>
      </w:pPr>
      <w:r w:rsidRPr="00D11E18">
        <w:t> </w:t>
      </w:r>
    </w:p>
    <w:p w14:paraId="2976FFC9"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6.4. Badania wykonanych prac</w:t>
      </w:r>
    </w:p>
    <w:p w14:paraId="553F85FB" w14:textId="5D6E3191" w:rsidR="000301DC" w:rsidRPr="00436676" w:rsidRDefault="000301DC" w:rsidP="000301DC">
      <w:pPr>
        <w:rPr>
          <w:rFonts w:ascii="Verdana" w:hAnsi="Verdana"/>
          <w:sz w:val="20"/>
          <w:szCs w:val="20"/>
        </w:rPr>
      </w:pPr>
      <w:r w:rsidRPr="00436676">
        <w:rPr>
          <w:rFonts w:ascii="Verdana" w:hAnsi="Verdana"/>
          <w:sz w:val="20"/>
          <w:szCs w:val="20"/>
        </w:rPr>
        <w:t>Po zakończeniu prac należy sprawdzić wizualnie:</w:t>
      </w:r>
    </w:p>
    <w:p w14:paraId="0103BE5C" w14:textId="65E7F6C7" w:rsidR="000301DC" w:rsidRPr="00436676" w:rsidRDefault="00CE6606" w:rsidP="000301DC">
      <w:pPr>
        <w:ind w:left="283" w:hanging="283"/>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konstrukcję, wygląd zewnętrzny i kompletność wykonania ekranu,</w:t>
      </w:r>
    </w:p>
    <w:p w14:paraId="07AA908A" w14:textId="1D96437E" w:rsidR="000301DC" w:rsidRPr="00436676" w:rsidRDefault="00CE6606" w:rsidP="000301DC">
      <w:pPr>
        <w:ind w:left="283" w:hanging="283"/>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 xml:space="preserve">skuteczność </w:t>
      </w:r>
      <w:proofErr w:type="spellStart"/>
      <w:r w:rsidR="000301DC" w:rsidRPr="00436676">
        <w:rPr>
          <w:rFonts w:ascii="Verdana" w:hAnsi="Verdana"/>
          <w:sz w:val="20"/>
          <w:szCs w:val="20"/>
        </w:rPr>
        <w:t>przeciwolśnieniowego</w:t>
      </w:r>
      <w:proofErr w:type="spellEnd"/>
      <w:r w:rsidR="000301DC" w:rsidRPr="00436676">
        <w:rPr>
          <w:rFonts w:ascii="Verdana" w:hAnsi="Verdana"/>
          <w:sz w:val="20"/>
          <w:szCs w:val="20"/>
        </w:rPr>
        <w:t xml:space="preserve"> działania ekranu.</w:t>
      </w:r>
    </w:p>
    <w:p w14:paraId="3577ABB1" w14:textId="77777777" w:rsidR="000301DC" w:rsidRPr="00436676" w:rsidRDefault="000301DC" w:rsidP="000301DC">
      <w:pPr>
        <w:pStyle w:val="Nagwek1"/>
        <w:rPr>
          <w:rFonts w:ascii="Verdana" w:hAnsi="Verdana"/>
          <w:sz w:val="20"/>
          <w:szCs w:val="20"/>
        </w:rPr>
      </w:pPr>
      <w:r w:rsidRPr="00436676">
        <w:rPr>
          <w:rFonts w:ascii="Verdana" w:hAnsi="Verdana"/>
          <w:sz w:val="20"/>
          <w:szCs w:val="20"/>
        </w:rPr>
        <w:t>7. OBMIAR PRAC</w:t>
      </w:r>
    </w:p>
    <w:p w14:paraId="33EF42C0" w14:textId="77777777" w:rsidR="00036BAE" w:rsidRPr="00436676" w:rsidRDefault="00036BAE" w:rsidP="00521328">
      <w:pPr>
        <w:pStyle w:val="Nagwek2"/>
        <w:rPr>
          <w:rFonts w:ascii="Verdana" w:hAnsi="Verdana"/>
          <w:sz w:val="20"/>
          <w:szCs w:val="20"/>
        </w:rPr>
      </w:pPr>
    </w:p>
    <w:p w14:paraId="4B027510" w14:textId="77777777" w:rsidR="000301DC" w:rsidRPr="00436676" w:rsidRDefault="000301DC" w:rsidP="00521328">
      <w:pPr>
        <w:pStyle w:val="Nagwek2"/>
        <w:rPr>
          <w:rFonts w:ascii="Verdana" w:hAnsi="Verdana"/>
          <w:b/>
          <w:sz w:val="20"/>
          <w:szCs w:val="20"/>
        </w:rPr>
      </w:pPr>
      <w:r w:rsidRPr="00436676">
        <w:rPr>
          <w:rFonts w:ascii="Verdana" w:hAnsi="Verdana"/>
          <w:b/>
          <w:sz w:val="20"/>
          <w:szCs w:val="20"/>
        </w:rPr>
        <w:t>7.1. Ogólne zasady obmiaru prac</w:t>
      </w:r>
    </w:p>
    <w:p w14:paraId="3851BB2F" w14:textId="77777777" w:rsidR="000301DC" w:rsidRPr="00436676" w:rsidRDefault="000301DC" w:rsidP="00521328">
      <w:pPr>
        <w:jc w:val="both"/>
        <w:rPr>
          <w:rFonts w:ascii="Verdana" w:hAnsi="Verdana"/>
          <w:sz w:val="20"/>
          <w:szCs w:val="20"/>
        </w:rPr>
      </w:pPr>
      <w:r w:rsidRPr="00436676">
        <w:rPr>
          <w:rFonts w:ascii="Verdana" w:hAnsi="Verdana"/>
          <w:sz w:val="20"/>
          <w:szCs w:val="20"/>
        </w:rPr>
        <w:t>Ogólne zasady obmiaru prac podano w STWIORB D-M-00.00.00 "Wymagania ogólne"  pkt 7.</w:t>
      </w:r>
    </w:p>
    <w:p w14:paraId="3286C1C8" w14:textId="49A5AEB5" w:rsidR="000301DC" w:rsidRPr="00436676" w:rsidRDefault="000301DC" w:rsidP="00521328">
      <w:pPr>
        <w:pStyle w:val="Nagwek2"/>
        <w:rPr>
          <w:rFonts w:ascii="Verdana" w:hAnsi="Verdana"/>
          <w:b/>
          <w:sz w:val="20"/>
          <w:szCs w:val="20"/>
        </w:rPr>
      </w:pPr>
      <w:r w:rsidRPr="00436676">
        <w:rPr>
          <w:rFonts w:ascii="Verdana" w:hAnsi="Verdana"/>
          <w:b/>
          <w:sz w:val="20"/>
          <w:szCs w:val="20"/>
        </w:rPr>
        <w:t>7.2. Jedn</w:t>
      </w:r>
      <w:r w:rsidR="00521328" w:rsidRPr="00436676">
        <w:rPr>
          <w:rFonts w:ascii="Verdana" w:hAnsi="Verdana"/>
          <w:b/>
          <w:sz w:val="20"/>
          <w:szCs w:val="20"/>
        </w:rPr>
        <w:t>ost</w:t>
      </w:r>
      <w:r w:rsidRPr="00436676">
        <w:rPr>
          <w:rFonts w:ascii="Verdana" w:hAnsi="Verdana"/>
          <w:b/>
          <w:sz w:val="20"/>
          <w:szCs w:val="20"/>
        </w:rPr>
        <w:t>ka obmiarowa:</w:t>
      </w:r>
    </w:p>
    <w:p w14:paraId="76C4E8F9" w14:textId="77777777" w:rsidR="000301DC" w:rsidRPr="00436676" w:rsidRDefault="000301DC" w:rsidP="00521328">
      <w:pPr>
        <w:jc w:val="both"/>
        <w:rPr>
          <w:rFonts w:ascii="Verdana" w:hAnsi="Verdana"/>
          <w:sz w:val="20"/>
          <w:szCs w:val="20"/>
        </w:rPr>
      </w:pPr>
      <w:r w:rsidRPr="00436676">
        <w:rPr>
          <w:rFonts w:ascii="Verdana" w:hAnsi="Verdana"/>
          <w:b/>
          <w:sz w:val="20"/>
          <w:szCs w:val="20"/>
        </w:rPr>
        <w:t>7.2.1.</w:t>
      </w:r>
      <w:r w:rsidRPr="00436676">
        <w:rPr>
          <w:rFonts w:ascii="Verdana" w:hAnsi="Verdana"/>
          <w:sz w:val="20"/>
          <w:szCs w:val="20"/>
        </w:rPr>
        <w:t xml:space="preserve"> Dla  montażu nowych odcinków  - Jednostką obmiarową jest m (metr) wykonanego ekranu </w:t>
      </w:r>
      <w:proofErr w:type="spellStart"/>
      <w:r w:rsidRPr="00436676">
        <w:rPr>
          <w:rFonts w:ascii="Verdana" w:hAnsi="Verdana"/>
          <w:sz w:val="20"/>
          <w:szCs w:val="20"/>
        </w:rPr>
        <w:t>przeciw</w:t>
      </w:r>
      <w:r w:rsidRPr="00436676">
        <w:rPr>
          <w:rFonts w:ascii="Verdana" w:hAnsi="Verdana"/>
          <w:sz w:val="20"/>
          <w:szCs w:val="20"/>
        </w:rPr>
        <w:softHyphen/>
        <w:t>olśnieniowego</w:t>
      </w:r>
      <w:proofErr w:type="spellEnd"/>
      <w:r w:rsidRPr="00436676">
        <w:rPr>
          <w:rFonts w:ascii="Verdana" w:hAnsi="Verdana"/>
          <w:sz w:val="20"/>
          <w:szCs w:val="20"/>
        </w:rPr>
        <w:t>.</w:t>
      </w:r>
    </w:p>
    <w:p w14:paraId="7B2A980E" w14:textId="77777777" w:rsidR="000301DC" w:rsidRPr="00436676" w:rsidRDefault="000301DC" w:rsidP="00521328">
      <w:pPr>
        <w:jc w:val="both"/>
        <w:rPr>
          <w:rFonts w:ascii="Verdana" w:hAnsi="Verdana"/>
          <w:sz w:val="20"/>
          <w:szCs w:val="20"/>
        </w:rPr>
      </w:pPr>
      <w:r w:rsidRPr="00436676">
        <w:rPr>
          <w:rFonts w:ascii="Verdana" w:hAnsi="Verdana"/>
          <w:b/>
          <w:sz w:val="20"/>
          <w:szCs w:val="20"/>
        </w:rPr>
        <w:t>7.2.2.</w:t>
      </w:r>
      <w:r w:rsidRPr="00436676">
        <w:rPr>
          <w:rFonts w:ascii="Verdana" w:hAnsi="Verdana"/>
          <w:sz w:val="20"/>
          <w:szCs w:val="20"/>
        </w:rPr>
        <w:t xml:space="preserve"> Dla odcinków remontowanych - Jednostką obmiarową jest m (metr) wyremontowanego ekranu </w:t>
      </w:r>
      <w:proofErr w:type="spellStart"/>
      <w:r w:rsidRPr="00436676">
        <w:rPr>
          <w:rFonts w:ascii="Verdana" w:hAnsi="Verdana"/>
          <w:sz w:val="20"/>
          <w:szCs w:val="20"/>
        </w:rPr>
        <w:t>przeciw</w:t>
      </w:r>
      <w:r w:rsidRPr="00436676">
        <w:rPr>
          <w:rFonts w:ascii="Verdana" w:hAnsi="Verdana"/>
          <w:sz w:val="20"/>
          <w:szCs w:val="20"/>
        </w:rPr>
        <w:softHyphen/>
        <w:t>olśnieniowego</w:t>
      </w:r>
      <w:proofErr w:type="spellEnd"/>
      <w:r w:rsidRPr="00436676">
        <w:rPr>
          <w:rFonts w:ascii="Verdana" w:hAnsi="Verdana"/>
          <w:sz w:val="20"/>
          <w:szCs w:val="20"/>
        </w:rPr>
        <w:t>.</w:t>
      </w:r>
    </w:p>
    <w:p w14:paraId="2C185E2D" w14:textId="77777777" w:rsidR="000301DC" w:rsidRPr="00436676" w:rsidRDefault="000301DC" w:rsidP="00521328">
      <w:pPr>
        <w:jc w:val="both"/>
        <w:rPr>
          <w:rFonts w:ascii="Verdana" w:hAnsi="Verdana"/>
          <w:sz w:val="20"/>
          <w:szCs w:val="20"/>
        </w:rPr>
      </w:pPr>
      <w:r w:rsidRPr="00436676">
        <w:rPr>
          <w:rFonts w:ascii="Verdana" w:hAnsi="Verdana"/>
          <w:b/>
          <w:sz w:val="20"/>
          <w:szCs w:val="20"/>
        </w:rPr>
        <w:t>7.2.3.</w:t>
      </w:r>
      <w:r w:rsidRPr="00436676">
        <w:rPr>
          <w:rFonts w:ascii="Verdana" w:hAnsi="Verdana"/>
          <w:sz w:val="20"/>
          <w:szCs w:val="20"/>
        </w:rPr>
        <w:t xml:space="preserve"> Dla wymiany  uszkodzonej   płyty osłonowej   - Jednostką obmiarową jest szt. (sztuka) wymienionej płyty. </w:t>
      </w:r>
    </w:p>
    <w:p w14:paraId="3DE1BF63" w14:textId="77777777" w:rsidR="000301DC" w:rsidRPr="00436676" w:rsidRDefault="000301DC" w:rsidP="00521328">
      <w:pPr>
        <w:jc w:val="both"/>
        <w:rPr>
          <w:rFonts w:ascii="Verdana" w:hAnsi="Verdana"/>
          <w:sz w:val="20"/>
          <w:szCs w:val="20"/>
        </w:rPr>
      </w:pPr>
      <w:r w:rsidRPr="00436676">
        <w:rPr>
          <w:rFonts w:ascii="Verdana" w:hAnsi="Verdana"/>
          <w:b/>
          <w:sz w:val="20"/>
          <w:szCs w:val="20"/>
        </w:rPr>
        <w:t>7.2.4.</w:t>
      </w:r>
      <w:r w:rsidRPr="00436676">
        <w:rPr>
          <w:rFonts w:ascii="Verdana" w:hAnsi="Verdana"/>
          <w:sz w:val="20"/>
          <w:szCs w:val="20"/>
        </w:rPr>
        <w:t xml:space="preserve"> Dla regulacji  płyty osłonowej  - Jednostką obmiarową jest szt. (sztuka) wyregulowanej do właściwego kąta płyty osłonowej.</w:t>
      </w:r>
    </w:p>
    <w:p w14:paraId="1878070B" w14:textId="77777777" w:rsidR="000301DC" w:rsidRPr="00436676" w:rsidRDefault="000301DC" w:rsidP="000301DC">
      <w:pPr>
        <w:rPr>
          <w:rFonts w:ascii="Verdana" w:hAnsi="Verdana"/>
          <w:sz w:val="20"/>
          <w:szCs w:val="20"/>
        </w:rPr>
      </w:pPr>
    </w:p>
    <w:p w14:paraId="4FB2EED0" w14:textId="77777777" w:rsidR="000301DC" w:rsidRPr="00436676" w:rsidRDefault="000301DC" w:rsidP="000301DC">
      <w:pPr>
        <w:pStyle w:val="Nagwek1"/>
        <w:rPr>
          <w:rFonts w:ascii="Verdana" w:hAnsi="Verdana"/>
          <w:sz w:val="20"/>
          <w:szCs w:val="20"/>
        </w:rPr>
      </w:pPr>
      <w:r w:rsidRPr="00436676">
        <w:rPr>
          <w:rFonts w:ascii="Verdana" w:hAnsi="Verdana"/>
          <w:sz w:val="20"/>
          <w:szCs w:val="20"/>
        </w:rPr>
        <w:t>8. ODBIÓR PRAC</w:t>
      </w:r>
    </w:p>
    <w:p w14:paraId="7CE09E3C" w14:textId="77777777" w:rsidR="00036BAE" w:rsidRPr="00436676" w:rsidRDefault="00036BAE" w:rsidP="00521328">
      <w:pPr>
        <w:jc w:val="both"/>
        <w:rPr>
          <w:rFonts w:ascii="Verdana" w:hAnsi="Verdana"/>
          <w:sz w:val="20"/>
          <w:szCs w:val="20"/>
        </w:rPr>
      </w:pPr>
    </w:p>
    <w:p w14:paraId="1E8075C9" w14:textId="77777777" w:rsidR="000301DC" w:rsidRPr="00436676" w:rsidRDefault="000301DC" w:rsidP="00521328">
      <w:pPr>
        <w:jc w:val="both"/>
        <w:rPr>
          <w:rFonts w:ascii="Verdana" w:hAnsi="Verdana"/>
          <w:sz w:val="20"/>
          <w:szCs w:val="20"/>
        </w:rPr>
      </w:pPr>
      <w:r w:rsidRPr="00436676">
        <w:rPr>
          <w:rFonts w:ascii="Verdana" w:hAnsi="Verdana"/>
          <w:sz w:val="20"/>
          <w:szCs w:val="20"/>
        </w:rPr>
        <w:t xml:space="preserve">Ogólne zasady odbioru prac podano w STWIORB D-M-00.00.00 "Wymagania ogólne" pkt 8.  </w:t>
      </w:r>
    </w:p>
    <w:p w14:paraId="413359CA" w14:textId="77777777" w:rsidR="000301DC" w:rsidRPr="00436676" w:rsidRDefault="000301DC" w:rsidP="00521328">
      <w:pPr>
        <w:pStyle w:val="Tekstpodstawowy23"/>
        <w:ind w:firstLine="0"/>
        <w:rPr>
          <w:rFonts w:ascii="Verdana" w:hAnsi="Verdana"/>
        </w:rPr>
      </w:pPr>
      <w:r w:rsidRPr="00436676">
        <w:rPr>
          <w:rFonts w:ascii="Verdana" w:hAnsi="Verdana"/>
        </w:rPr>
        <w:t>Pracy uznaje się za wykonane zgodnie z dokumentacją pro</w:t>
      </w:r>
      <w:r w:rsidRPr="00436676">
        <w:rPr>
          <w:rFonts w:ascii="Verdana" w:hAnsi="Verdana"/>
        </w:rPr>
        <w:softHyphen/>
        <w:t>jektową, STWIORB i wymaganiami Inżyniera, jeżeli wszystkie pomiary i badania z zachowaniem tolerancji wg pkt. 6 dały wyniki pozy</w:t>
      </w:r>
      <w:r w:rsidRPr="00436676">
        <w:rPr>
          <w:rFonts w:ascii="Verdana" w:hAnsi="Verdana"/>
        </w:rPr>
        <w:softHyphen/>
        <w:t>tywne.</w:t>
      </w:r>
    </w:p>
    <w:p w14:paraId="6A0875F1" w14:textId="77777777" w:rsidR="000301DC" w:rsidRPr="00436676" w:rsidRDefault="000301DC" w:rsidP="00521328">
      <w:pPr>
        <w:pStyle w:val="Tekstpodstawowy23"/>
        <w:ind w:firstLine="0"/>
        <w:rPr>
          <w:rFonts w:ascii="Verdana" w:hAnsi="Verdana"/>
          <w:b/>
        </w:rPr>
      </w:pPr>
    </w:p>
    <w:p w14:paraId="61A19D67" w14:textId="77777777" w:rsidR="000301DC" w:rsidRPr="00436676" w:rsidRDefault="000301DC" w:rsidP="00521328">
      <w:pPr>
        <w:pStyle w:val="Tekstpodstawowy23"/>
        <w:numPr>
          <w:ilvl w:val="1"/>
          <w:numId w:val="90"/>
        </w:numPr>
        <w:rPr>
          <w:rFonts w:ascii="Verdana" w:hAnsi="Verdana"/>
          <w:b/>
        </w:rPr>
      </w:pPr>
      <w:r w:rsidRPr="00436676">
        <w:rPr>
          <w:rFonts w:ascii="Verdana" w:hAnsi="Verdana"/>
          <w:b/>
        </w:rPr>
        <w:t xml:space="preserve">Odbiory częściowe dla I </w:t>
      </w:r>
      <w:proofErr w:type="spellStart"/>
      <w:r w:rsidRPr="00436676">
        <w:rPr>
          <w:rFonts w:ascii="Verdana" w:hAnsi="Verdana"/>
          <w:b/>
        </w:rPr>
        <w:t>i</w:t>
      </w:r>
      <w:proofErr w:type="spellEnd"/>
      <w:r w:rsidRPr="00436676">
        <w:rPr>
          <w:rFonts w:ascii="Verdana" w:hAnsi="Verdana"/>
          <w:b/>
        </w:rPr>
        <w:t xml:space="preserve"> II etapu prac.</w:t>
      </w:r>
    </w:p>
    <w:p w14:paraId="1020661E" w14:textId="77777777" w:rsidR="000301DC" w:rsidRPr="00436676" w:rsidRDefault="000301DC" w:rsidP="00521328">
      <w:pPr>
        <w:pStyle w:val="Tekstpodstawowy23"/>
        <w:ind w:firstLine="0"/>
        <w:rPr>
          <w:rFonts w:ascii="Verdana" w:hAnsi="Verdana"/>
        </w:rPr>
      </w:pPr>
      <w:r w:rsidRPr="00436676">
        <w:rPr>
          <w:rFonts w:ascii="Verdana" w:hAnsi="Verdana"/>
        </w:rPr>
        <w:t>Do protokołu odbioru częściowego prac, w zależności od etapu prac, należy dołączyć kosztorys wykonawczy, kserokopię strony z Księgi Obmiaru z potwierdzonym obmiarem prac, oraz wyniki badań, certyfikaty zgodności lub deklarację właściwości użytkowych.</w:t>
      </w:r>
    </w:p>
    <w:p w14:paraId="742C2613" w14:textId="77777777" w:rsidR="00521328" w:rsidRPr="00436676" w:rsidRDefault="00521328" w:rsidP="00521328">
      <w:pPr>
        <w:pStyle w:val="Tekstpodstawowy23"/>
        <w:ind w:firstLine="0"/>
        <w:rPr>
          <w:rFonts w:ascii="Verdana" w:hAnsi="Verdana"/>
        </w:rPr>
      </w:pPr>
    </w:p>
    <w:p w14:paraId="45FA3D61" w14:textId="77777777" w:rsidR="000301DC" w:rsidRPr="00436676" w:rsidRDefault="000301DC" w:rsidP="00521328">
      <w:pPr>
        <w:numPr>
          <w:ilvl w:val="2"/>
          <w:numId w:val="90"/>
        </w:numPr>
        <w:tabs>
          <w:tab w:val="clear" w:pos="720"/>
          <w:tab w:val="num" w:pos="0"/>
          <w:tab w:val="left" w:pos="426"/>
        </w:tabs>
        <w:ind w:left="0" w:firstLine="0"/>
        <w:jc w:val="both"/>
        <w:rPr>
          <w:rFonts w:ascii="Verdana" w:hAnsi="Verdana"/>
          <w:sz w:val="20"/>
          <w:szCs w:val="20"/>
        </w:rPr>
      </w:pPr>
      <w:r w:rsidRPr="00436676">
        <w:rPr>
          <w:rFonts w:ascii="Verdana" w:hAnsi="Verdana"/>
          <w:sz w:val="20"/>
          <w:szCs w:val="20"/>
        </w:rPr>
        <w:t xml:space="preserve">Dla etapu I – remont ekranów </w:t>
      </w:r>
      <w:proofErr w:type="spellStart"/>
      <w:r w:rsidRPr="00436676">
        <w:rPr>
          <w:rFonts w:ascii="Verdana" w:hAnsi="Verdana"/>
          <w:sz w:val="20"/>
          <w:szCs w:val="20"/>
        </w:rPr>
        <w:t>przeciwolśnieniowych</w:t>
      </w:r>
      <w:proofErr w:type="spellEnd"/>
      <w:r w:rsidRPr="00436676">
        <w:rPr>
          <w:rFonts w:ascii="Verdana" w:hAnsi="Verdana"/>
          <w:sz w:val="20"/>
          <w:szCs w:val="20"/>
        </w:rPr>
        <w:t xml:space="preserve"> -   odbiory częściowe (bieżące) dla każdego wyremontowanego odcinka ekranu </w:t>
      </w:r>
      <w:proofErr w:type="spellStart"/>
      <w:r w:rsidRPr="00436676">
        <w:rPr>
          <w:rFonts w:ascii="Verdana" w:hAnsi="Verdana"/>
          <w:sz w:val="20"/>
          <w:szCs w:val="20"/>
        </w:rPr>
        <w:t>przeciwolśnieniowego</w:t>
      </w:r>
      <w:proofErr w:type="spellEnd"/>
      <w:r w:rsidRPr="00436676">
        <w:rPr>
          <w:rFonts w:ascii="Verdana" w:hAnsi="Verdana"/>
          <w:sz w:val="20"/>
          <w:szCs w:val="20"/>
        </w:rPr>
        <w:t xml:space="preserve">  oddzielnie  (jeden wyremontowany uszkodzony odcinek  – to jeden odbiór częściowy). </w:t>
      </w:r>
    </w:p>
    <w:p w14:paraId="5CBD9C50" w14:textId="77777777" w:rsidR="00521328" w:rsidRPr="00436676" w:rsidRDefault="00521328" w:rsidP="00521328">
      <w:pPr>
        <w:tabs>
          <w:tab w:val="left" w:pos="426"/>
        </w:tabs>
        <w:jc w:val="both"/>
        <w:rPr>
          <w:rFonts w:ascii="Verdana" w:hAnsi="Verdana"/>
          <w:sz w:val="20"/>
          <w:szCs w:val="20"/>
        </w:rPr>
      </w:pPr>
    </w:p>
    <w:p w14:paraId="2C1179B9" w14:textId="77777777" w:rsidR="000301DC" w:rsidRPr="00436676" w:rsidRDefault="000301DC" w:rsidP="00521328">
      <w:pPr>
        <w:jc w:val="both"/>
        <w:rPr>
          <w:rFonts w:ascii="Verdana" w:hAnsi="Verdana"/>
          <w:sz w:val="20"/>
          <w:szCs w:val="20"/>
        </w:rPr>
      </w:pPr>
      <w:r w:rsidRPr="00436676">
        <w:rPr>
          <w:rFonts w:ascii="Verdana" w:hAnsi="Verdana"/>
          <w:b/>
          <w:sz w:val="20"/>
          <w:szCs w:val="20"/>
        </w:rPr>
        <w:t>8.1.2.</w:t>
      </w:r>
      <w:r w:rsidRPr="00436676">
        <w:rPr>
          <w:rFonts w:ascii="Verdana" w:hAnsi="Verdana"/>
          <w:sz w:val="20"/>
          <w:szCs w:val="20"/>
        </w:rPr>
        <w:t xml:space="preserve"> Dla etapu II –  montaż nowego ekranu </w:t>
      </w:r>
      <w:proofErr w:type="spellStart"/>
      <w:r w:rsidRPr="00436676">
        <w:rPr>
          <w:rFonts w:ascii="Verdana" w:hAnsi="Verdana"/>
          <w:sz w:val="20"/>
          <w:szCs w:val="20"/>
        </w:rPr>
        <w:t>przeciwolśnieniowego</w:t>
      </w:r>
      <w:proofErr w:type="spellEnd"/>
      <w:r w:rsidRPr="00436676">
        <w:rPr>
          <w:rFonts w:ascii="Verdana" w:hAnsi="Verdana"/>
          <w:sz w:val="20"/>
          <w:szCs w:val="20"/>
        </w:rPr>
        <w:t xml:space="preserve">  -  dla wykonanych całkowicie prac zgodnie ze  zleceniem.   </w:t>
      </w:r>
    </w:p>
    <w:p w14:paraId="71229B2D" w14:textId="77777777" w:rsidR="00521328" w:rsidRPr="00436676" w:rsidRDefault="00521328" w:rsidP="00521328">
      <w:pPr>
        <w:jc w:val="both"/>
        <w:rPr>
          <w:rFonts w:ascii="Verdana" w:hAnsi="Verdana"/>
          <w:sz w:val="20"/>
          <w:szCs w:val="20"/>
        </w:rPr>
      </w:pPr>
    </w:p>
    <w:p w14:paraId="35776CA0" w14:textId="57A7FFB0" w:rsidR="000301DC" w:rsidRPr="00436676" w:rsidRDefault="000301DC" w:rsidP="00521328">
      <w:pPr>
        <w:jc w:val="both"/>
        <w:rPr>
          <w:rFonts w:ascii="Verdana" w:hAnsi="Verdana"/>
          <w:sz w:val="20"/>
          <w:szCs w:val="20"/>
        </w:rPr>
      </w:pPr>
      <w:r w:rsidRPr="00436676">
        <w:rPr>
          <w:rFonts w:ascii="Verdana" w:hAnsi="Verdana"/>
          <w:b/>
          <w:sz w:val="20"/>
          <w:szCs w:val="20"/>
        </w:rPr>
        <w:t>8.2.</w:t>
      </w:r>
      <w:r w:rsidRPr="00436676">
        <w:rPr>
          <w:rFonts w:ascii="Verdana" w:hAnsi="Verdana"/>
          <w:sz w:val="20"/>
          <w:szCs w:val="20"/>
        </w:rPr>
        <w:t xml:space="preserve">  </w:t>
      </w:r>
      <w:r w:rsidRPr="00436676">
        <w:rPr>
          <w:rFonts w:ascii="Verdana" w:hAnsi="Verdana"/>
          <w:b/>
          <w:sz w:val="20"/>
          <w:szCs w:val="20"/>
        </w:rPr>
        <w:t xml:space="preserve">Odbiór Ostateczny prac - </w:t>
      </w:r>
      <w:r w:rsidRPr="00436676">
        <w:rPr>
          <w:rFonts w:ascii="Verdana" w:hAnsi="Verdana"/>
          <w:sz w:val="20"/>
          <w:szCs w:val="20"/>
        </w:rPr>
        <w:t xml:space="preserve">zostanie dokonany po złożeniu przez Wykonawcę wniosku </w:t>
      </w:r>
      <w:r w:rsidR="00521328" w:rsidRPr="00436676">
        <w:rPr>
          <w:rFonts w:ascii="Verdana" w:hAnsi="Verdana"/>
          <w:sz w:val="20"/>
          <w:szCs w:val="20"/>
        </w:rPr>
        <w:br/>
      </w:r>
      <w:r w:rsidRPr="00436676">
        <w:rPr>
          <w:rFonts w:ascii="Verdana" w:hAnsi="Verdana"/>
          <w:sz w:val="20"/>
          <w:szCs w:val="20"/>
        </w:rPr>
        <w:t>o dokonanie odbioru Ostatecznego i dostarczeniu   kompletnego operatu   kolaudacyjnego - zgodnie z  D-M -  00.00.00. pkt. 8.3., STWIORB i warunkami umowy.</w:t>
      </w:r>
    </w:p>
    <w:p w14:paraId="418EF55D" w14:textId="77777777" w:rsidR="000301DC" w:rsidRPr="00436676" w:rsidRDefault="000301DC" w:rsidP="000301DC">
      <w:pPr>
        <w:pStyle w:val="Tekstpodstawowy23"/>
        <w:ind w:firstLine="0"/>
        <w:rPr>
          <w:rFonts w:ascii="Verdana" w:hAnsi="Verdana"/>
        </w:rPr>
      </w:pPr>
    </w:p>
    <w:p w14:paraId="2467D651" w14:textId="588AC8CF" w:rsidR="000301DC" w:rsidRPr="00436676" w:rsidRDefault="000301DC" w:rsidP="000301DC">
      <w:pPr>
        <w:pStyle w:val="Nagwek1"/>
        <w:rPr>
          <w:rFonts w:ascii="Verdana" w:hAnsi="Verdana"/>
          <w:sz w:val="20"/>
          <w:szCs w:val="20"/>
        </w:rPr>
      </w:pPr>
      <w:r w:rsidRPr="00436676">
        <w:rPr>
          <w:rFonts w:ascii="Verdana" w:hAnsi="Verdana"/>
          <w:sz w:val="20"/>
          <w:szCs w:val="20"/>
        </w:rPr>
        <w:t>9. PODSTAWA PŁATNOŚCI</w:t>
      </w:r>
    </w:p>
    <w:p w14:paraId="2C156196" w14:textId="77777777" w:rsidR="00521328" w:rsidRPr="00436676" w:rsidRDefault="00521328" w:rsidP="00521328">
      <w:pPr>
        <w:rPr>
          <w:rFonts w:ascii="Verdana" w:hAnsi="Verdana"/>
          <w:sz w:val="20"/>
          <w:szCs w:val="20"/>
        </w:rPr>
      </w:pPr>
    </w:p>
    <w:p w14:paraId="3E95999F"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lastRenderedPageBreak/>
        <w:t>9.1. Ogólne ustalenia dotyczące podstawy płatności</w:t>
      </w:r>
    </w:p>
    <w:p w14:paraId="0C334B72" w14:textId="77777777" w:rsidR="000301DC" w:rsidRPr="00436676" w:rsidRDefault="000301DC" w:rsidP="000301DC">
      <w:pPr>
        <w:rPr>
          <w:rFonts w:ascii="Verdana" w:hAnsi="Verdana"/>
          <w:sz w:val="20"/>
          <w:szCs w:val="20"/>
        </w:rPr>
      </w:pPr>
      <w:r w:rsidRPr="00436676">
        <w:rPr>
          <w:rFonts w:ascii="Verdana" w:hAnsi="Verdana"/>
          <w:sz w:val="20"/>
          <w:szCs w:val="20"/>
        </w:rPr>
        <w:t>Ogólne ustalenia dotyczące podstawy płatności podano w STWIORB D-M-00.00.00 "Wymagania ogólne"  pkt 9.</w:t>
      </w:r>
    </w:p>
    <w:p w14:paraId="4426E4FF" w14:textId="77777777" w:rsidR="00521328" w:rsidRPr="00436676" w:rsidRDefault="00521328" w:rsidP="000301DC">
      <w:pPr>
        <w:rPr>
          <w:rFonts w:ascii="Verdana" w:hAnsi="Verdana"/>
          <w:sz w:val="20"/>
          <w:szCs w:val="20"/>
        </w:rPr>
      </w:pPr>
    </w:p>
    <w:p w14:paraId="26E2105C" w14:textId="77777777" w:rsidR="000301DC" w:rsidRPr="00436676" w:rsidRDefault="000301DC" w:rsidP="00521328">
      <w:pPr>
        <w:jc w:val="both"/>
        <w:rPr>
          <w:rFonts w:ascii="Verdana" w:hAnsi="Verdana"/>
          <w:sz w:val="20"/>
          <w:szCs w:val="20"/>
        </w:rPr>
      </w:pPr>
      <w:r w:rsidRPr="00436676">
        <w:rPr>
          <w:rFonts w:ascii="Verdana" w:hAnsi="Verdana"/>
          <w:b/>
          <w:sz w:val="20"/>
          <w:szCs w:val="20"/>
        </w:rPr>
        <w:t>9.1.1.</w:t>
      </w:r>
      <w:r w:rsidRPr="00436676">
        <w:rPr>
          <w:rFonts w:ascii="Verdana" w:hAnsi="Verdana"/>
          <w:sz w:val="20"/>
          <w:szCs w:val="20"/>
        </w:rPr>
        <w:t xml:space="preserve"> Podstawą do wystawiania faktur przejściowych, jest protokół odbioru przedmiotowych prac, którego integralną częścią jest kosztorys wykonawczy, załączona kserokopia strony z Księgi Obmiaru z wpisami dotyczącymi odbieranych prac.</w:t>
      </w:r>
    </w:p>
    <w:p w14:paraId="232BE9B9" w14:textId="77777777" w:rsidR="00521328" w:rsidRPr="00436676" w:rsidRDefault="00521328" w:rsidP="000301DC">
      <w:pPr>
        <w:rPr>
          <w:rFonts w:ascii="Verdana" w:hAnsi="Verdana"/>
          <w:sz w:val="20"/>
          <w:szCs w:val="20"/>
        </w:rPr>
      </w:pPr>
    </w:p>
    <w:p w14:paraId="499A58E3" w14:textId="77777777" w:rsidR="000301DC" w:rsidRPr="00436676" w:rsidRDefault="000301DC" w:rsidP="000301DC">
      <w:pPr>
        <w:pStyle w:val="Nagwek2"/>
        <w:rPr>
          <w:rFonts w:ascii="Verdana" w:hAnsi="Verdana"/>
          <w:sz w:val="20"/>
          <w:szCs w:val="20"/>
        </w:rPr>
      </w:pPr>
      <w:r w:rsidRPr="00436676">
        <w:rPr>
          <w:rFonts w:ascii="Verdana" w:hAnsi="Verdana"/>
          <w:b/>
          <w:sz w:val="20"/>
          <w:szCs w:val="20"/>
        </w:rPr>
        <w:t>9.2.</w:t>
      </w:r>
      <w:r w:rsidRPr="00436676">
        <w:rPr>
          <w:rFonts w:ascii="Verdana" w:hAnsi="Verdana"/>
          <w:sz w:val="20"/>
          <w:szCs w:val="20"/>
        </w:rPr>
        <w:t xml:space="preserve"> </w:t>
      </w:r>
      <w:r w:rsidRPr="00436676">
        <w:rPr>
          <w:rFonts w:ascii="Verdana" w:hAnsi="Verdana"/>
          <w:b/>
          <w:sz w:val="20"/>
          <w:szCs w:val="20"/>
        </w:rPr>
        <w:t>Cena jednostki obmiarowej</w:t>
      </w:r>
    </w:p>
    <w:p w14:paraId="4150D089" w14:textId="5F468E4E" w:rsidR="000301DC" w:rsidRPr="00436676" w:rsidRDefault="000301DC" w:rsidP="00521328">
      <w:pPr>
        <w:jc w:val="both"/>
        <w:rPr>
          <w:rFonts w:ascii="Verdana" w:hAnsi="Verdana"/>
          <w:sz w:val="20"/>
          <w:szCs w:val="20"/>
        </w:rPr>
      </w:pPr>
      <w:r w:rsidRPr="00436676">
        <w:rPr>
          <w:rFonts w:ascii="Verdana" w:hAnsi="Verdana"/>
          <w:sz w:val="20"/>
          <w:szCs w:val="20"/>
        </w:rPr>
        <w:t xml:space="preserve">9.2.1. Cena </w:t>
      </w:r>
      <w:smartTag w:uri="urn:schemas-microsoft-com:office:smarttags" w:element="metricconverter">
        <w:smartTagPr>
          <w:attr w:name="ProductID" w:val="1 m"/>
        </w:smartTagPr>
        <w:r w:rsidRPr="00436676">
          <w:rPr>
            <w:rFonts w:ascii="Verdana" w:hAnsi="Verdana"/>
            <w:sz w:val="20"/>
            <w:szCs w:val="20"/>
          </w:rPr>
          <w:t>1 m</w:t>
        </w:r>
      </w:smartTag>
      <w:r w:rsidRPr="00436676">
        <w:rPr>
          <w:rFonts w:ascii="Verdana" w:hAnsi="Verdana"/>
          <w:sz w:val="20"/>
          <w:szCs w:val="20"/>
        </w:rPr>
        <w:t xml:space="preserve"> wykonania nowego odcinka  ekranu </w:t>
      </w:r>
      <w:proofErr w:type="spellStart"/>
      <w:r w:rsidRPr="00436676">
        <w:rPr>
          <w:rFonts w:ascii="Verdana" w:hAnsi="Verdana"/>
          <w:sz w:val="20"/>
          <w:szCs w:val="20"/>
        </w:rPr>
        <w:t>przeciwolśnieniowego</w:t>
      </w:r>
      <w:proofErr w:type="spellEnd"/>
      <w:r w:rsidRPr="00436676">
        <w:rPr>
          <w:rFonts w:ascii="Verdana" w:hAnsi="Verdana"/>
          <w:sz w:val="20"/>
          <w:szCs w:val="20"/>
        </w:rPr>
        <w:t xml:space="preserve"> obejmuje:</w:t>
      </w:r>
    </w:p>
    <w:p w14:paraId="545CE9F7" w14:textId="710B151E" w:rsidR="000301DC" w:rsidRPr="00436676" w:rsidRDefault="00CE6606" w:rsidP="00521328">
      <w:pPr>
        <w:ind w:left="283" w:hanging="283"/>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prace pomiarowe i pracy przygotowawcze,</w:t>
      </w:r>
    </w:p>
    <w:p w14:paraId="0B888C8A" w14:textId="226F2EBB" w:rsidR="000301DC" w:rsidRPr="00436676" w:rsidRDefault="00CE6606" w:rsidP="00521328">
      <w:pPr>
        <w:ind w:left="284" w:hanging="284"/>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dostarczenie kompletu materiałów i sprzętu,</w:t>
      </w:r>
    </w:p>
    <w:p w14:paraId="10843B84" w14:textId="77777777" w:rsidR="000301DC" w:rsidRPr="00436676" w:rsidRDefault="000301DC" w:rsidP="00521328">
      <w:pPr>
        <w:ind w:left="284" w:hanging="284"/>
        <w:jc w:val="both"/>
        <w:rPr>
          <w:rFonts w:ascii="Verdana" w:hAnsi="Verdana"/>
          <w:sz w:val="20"/>
          <w:szCs w:val="20"/>
        </w:rPr>
      </w:pPr>
      <w:r w:rsidRPr="00436676">
        <w:rPr>
          <w:rFonts w:ascii="Verdana" w:hAnsi="Verdana"/>
          <w:sz w:val="20"/>
          <w:szCs w:val="20"/>
        </w:rPr>
        <w:t xml:space="preserve">- wykonanie montażu ekranu </w:t>
      </w:r>
      <w:proofErr w:type="spellStart"/>
      <w:r w:rsidRPr="00436676">
        <w:rPr>
          <w:rFonts w:ascii="Verdana" w:hAnsi="Verdana"/>
          <w:sz w:val="20"/>
          <w:szCs w:val="20"/>
        </w:rPr>
        <w:t>przeciwolśnieniowego</w:t>
      </w:r>
      <w:proofErr w:type="spellEnd"/>
      <w:r w:rsidRPr="00436676">
        <w:rPr>
          <w:rFonts w:ascii="Verdana" w:hAnsi="Verdana"/>
          <w:sz w:val="20"/>
          <w:szCs w:val="20"/>
        </w:rPr>
        <w:t xml:space="preserve"> na urządzeniu bezpieczeństwa ruchu,</w:t>
      </w:r>
    </w:p>
    <w:p w14:paraId="3BEBDEF7" w14:textId="78C39118" w:rsidR="000301DC" w:rsidRPr="00436676" w:rsidRDefault="00CE6606" w:rsidP="00521328">
      <w:pPr>
        <w:ind w:left="284" w:hanging="284"/>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przeprowadzenie pomiarów i badań wymaganych w niniejszej specyfikacji technicznej,</w:t>
      </w:r>
    </w:p>
    <w:p w14:paraId="62D5836B" w14:textId="45A40B9F" w:rsidR="000301DC" w:rsidRPr="00436676" w:rsidRDefault="00CE6606" w:rsidP="00521328">
      <w:pPr>
        <w:ind w:left="284" w:hanging="284"/>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odwiezienie sprzętu,</w:t>
      </w:r>
    </w:p>
    <w:p w14:paraId="341F89F8" w14:textId="77777777" w:rsidR="000301DC" w:rsidRPr="00436676" w:rsidRDefault="000301DC" w:rsidP="000301DC">
      <w:pPr>
        <w:ind w:left="180" w:hanging="180"/>
        <w:rPr>
          <w:rFonts w:ascii="Verdana" w:hAnsi="Verdana"/>
          <w:sz w:val="20"/>
          <w:szCs w:val="20"/>
        </w:rPr>
      </w:pPr>
      <w:r w:rsidRPr="00436676">
        <w:rPr>
          <w:rFonts w:ascii="Verdana" w:hAnsi="Verdana"/>
          <w:sz w:val="20"/>
          <w:szCs w:val="20"/>
        </w:rPr>
        <w:t>- uporządkowanie zajmowanego pasa drogi po wykonaniu prac (usunięcie wszelkich zbędnych elementów po wykonaniu prac),</w:t>
      </w:r>
    </w:p>
    <w:p w14:paraId="38FCD0BA" w14:textId="77777777" w:rsidR="000301DC" w:rsidRPr="00436676" w:rsidRDefault="000301DC" w:rsidP="000301DC">
      <w:pPr>
        <w:ind w:left="180" w:hanging="180"/>
        <w:rPr>
          <w:rFonts w:ascii="Verdana" w:hAnsi="Verdana"/>
          <w:sz w:val="20"/>
          <w:szCs w:val="20"/>
        </w:rPr>
      </w:pPr>
      <w:r w:rsidRPr="00436676">
        <w:rPr>
          <w:rFonts w:ascii="Verdana" w:hAnsi="Verdana"/>
          <w:sz w:val="20"/>
          <w:szCs w:val="20"/>
        </w:rPr>
        <w:t>- wszelkie koszty związane z wykonaniem prac.</w:t>
      </w:r>
    </w:p>
    <w:p w14:paraId="66B224F0" w14:textId="77777777" w:rsidR="00521328" w:rsidRPr="00436676" w:rsidRDefault="00521328" w:rsidP="000301DC">
      <w:pPr>
        <w:ind w:left="180" w:hanging="180"/>
        <w:rPr>
          <w:rFonts w:ascii="Verdana" w:hAnsi="Verdana"/>
          <w:sz w:val="20"/>
          <w:szCs w:val="20"/>
        </w:rPr>
      </w:pPr>
    </w:p>
    <w:p w14:paraId="55E03D0C" w14:textId="77777777" w:rsidR="000301DC" w:rsidRPr="00436676" w:rsidRDefault="000301DC" w:rsidP="00521328">
      <w:pPr>
        <w:jc w:val="both"/>
        <w:rPr>
          <w:rFonts w:ascii="Verdana" w:hAnsi="Verdana"/>
          <w:b/>
          <w:sz w:val="20"/>
          <w:szCs w:val="20"/>
        </w:rPr>
      </w:pPr>
      <w:r w:rsidRPr="00436676">
        <w:rPr>
          <w:rFonts w:ascii="Verdana" w:hAnsi="Verdana"/>
          <w:b/>
          <w:sz w:val="20"/>
          <w:szCs w:val="20"/>
        </w:rPr>
        <w:t xml:space="preserve">9.2.2. Cena </w:t>
      </w:r>
      <w:smartTag w:uri="urn:schemas-microsoft-com:office:smarttags" w:element="metricconverter">
        <w:smartTagPr>
          <w:attr w:name="ProductID" w:val="1 m"/>
        </w:smartTagPr>
        <w:r w:rsidRPr="00436676">
          <w:rPr>
            <w:rFonts w:ascii="Verdana" w:hAnsi="Verdana"/>
            <w:b/>
            <w:sz w:val="20"/>
            <w:szCs w:val="20"/>
          </w:rPr>
          <w:t>1 m</w:t>
        </w:r>
      </w:smartTag>
      <w:r w:rsidRPr="00436676">
        <w:rPr>
          <w:rFonts w:ascii="Verdana" w:hAnsi="Verdana"/>
          <w:b/>
          <w:sz w:val="20"/>
          <w:szCs w:val="20"/>
        </w:rPr>
        <w:t xml:space="preserve"> wykonania remontu odcinka  ekranu </w:t>
      </w:r>
      <w:proofErr w:type="spellStart"/>
      <w:r w:rsidRPr="00436676">
        <w:rPr>
          <w:rFonts w:ascii="Verdana" w:hAnsi="Verdana"/>
          <w:b/>
          <w:sz w:val="20"/>
          <w:szCs w:val="20"/>
        </w:rPr>
        <w:t>przeciwolśnieniowego</w:t>
      </w:r>
      <w:proofErr w:type="spellEnd"/>
      <w:r w:rsidRPr="00436676">
        <w:rPr>
          <w:rFonts w:ascii="Verdana" w:hAnsi="Verdana"/>
          <w:b/>
          <w:sz w:val="20"/>
          <w:szCs w:val="20"/>
        </w:rPr>
        <w:t xml:space="preserve"> obejmuje:</w:t>
      </w:r>
    </w:p>
    <w:p w14:paraId="1692C828" w14:textId="77777777" w:rsidR="000301DC" w:rsidRPr="00436676" w:rsidRDefault="000301DC" w:rsidP="00521328">
      <w:pPr>
        <w:jc w:val="both"/>
        <w:rPr>
          <w:rFonts w:ascii="Verdana" w:hAnsi="Verdana"/>
          <w:sz w:val="20"/>
          <w:szCs w:val="20"/>
        </w:rPr>
      </w:pPr>
      <w:r w:rsidRPr="00436676">
        <w:rPr>
          <w:rFonts w:ascii="Verdana" w:hAnsi="Verdana"/>
          <w:sz w:val="20"/>
          <w:szCs w:val="20"/>
        </w:rPr>
        <w:t>- oznakowanie prac,</w:t>
      </w:r>
    </w:p>
    <w:p w14:paraId="1815755C" w14:textId="68C584EE" w:rsidR="000301DC" w:rsidRPr="00436676" w:rsidRDefault="00CE6606" w:rsidP="00521328">
      <w:pPr>
        <w:ind w:left="283" w:hanging="283"/>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prace pomiarowe i pracy przygotowawcze,</w:t>
      </w:r>
    </w:p>
    <w:p w14:paraId="0A440133" w14:textId="77777777" w:rsidR="000301DC" w:rsidRPr="00436676" w:rsidRDefault="000301DC" w:rsidP="00521328">
      <w:pPr>
        <w:ind w:left="283" w:hanging="283"/>
        <w:jc w:val="both"/>
        <w:rPr>
          <w:rFonts w:ascii="Verdana" w:hAnsi="Verdana"/>
          <w:sz w:val="20"/>
          <w:szCs w:val="20"/>
        </w:rPr>
      </w:pPr>
      <w:r w:rsidRPr="00436676">
        <w:rPr>
          <w:rFonts w:ascii="Verdana" w:hAnsi="Verdana"/>
          <w:sz w:val="20"/>
          <w:szCs w:val="20"/>
        </w:rPr>
        <w:t xml:space="preserve"> - demontaż zniszczonego odcinka ekranu </w:t>
      </w:r>
      <w:proofErr w:type="spellStart"/>
      <w:r w:rsidRPr="00436676">
        <w:rPr>
          <w:rFonts w:ascii="Verdana" w:hAnsi="Verdana"/>
          <w:sz w:val="20"/>
          <w:szCs w:val="20"/>
        </w:rPr>
        <w:t>przeciwolśnieniowego</w:t>
      </w:r>
      <w:proofErr w:type="spellEnd"/>
      <w:r w:rsidRPr="00436676">
        <w:rPr>
          <w:rFonts w:ascii="Verdana" w:hAnsi="Verdana"/>
          <w:sz w:val="20"/>
          <w:szCs w:val="20"/>
        </w:rPr>
        <w:t>,</w:t>
      </w:r>
    </w:p>
    <w:p w14:paraId="6DEEAC89" w14:textId="77777777" w:rsidR="000301DC" w:rsidRPr="00436676" w:rsidRDefault="000301DC" w:rsidP="00521328">
      <w:pPr>
        <w:ind w:left="180" w:hanging="180"/>
        <w:jc w:val="both"/>
        <w:rPr>
          <w:rFonts w:ascii="Verdana" w:hAnsi="Verdana"/>
          <w:sz w:val="20"/>
          <w:szCs w:val="20"/>
        </w:rPr>
      </w:pPr>
      <w:r w:rsidRPr="00436676">
        <w:rPr>
          <w:rFonts w:ascii="Verdana" w:hAnsi="Verdana"/>
          <w:sz w:val="20"/>
          <w:szCs w:val="20"/>
        </w:rPr>
        <w:t xml:space="preserve">- odwiezienie zdemontowanych elementów na wskazane przez Rejon miejsce  na odległość do </w:t>
      </w:r>
      <w:smartTag w:uri="urn:schemas-microsoft-com:office:smarttags" w:element="metricconverter">
        <w:smartTagPr>
          <w:attr w:name="ProductID" w:val="15 km"/>
        </w:smartTagPr>
        <w:r w:rsidRPr="00436676">
          <w:rPr>
            <w:rFonts w:ascii="Verdana" w:hAnsi="Verdana"/>
            <w:sz w:val="20"/>
            <w:szCs w:val="20"/>
          </w:rPr>
          <w:t>15 km</w:t>
        </w:r>
      </w:smartTag>
      <w:r w:rsidRPr="00436676">
        <w:rPr>
          <w:rFonts w:ascii="Verdana" w:hAnsi="Verdana"/>
          <w:sz w:val="20"/>
          <w:szCs w:val="20"/>
        </w:rPr>
        <w:t xml:space="preserve">, </w:t>
      </w:r>
    </w:p>
    <w:p w14:paraId="785DE7A5" w14:textId="46A9F0A7" w:rsidR="000301DC" w:rsidRPr="00436676" w:rsidRDefault="00CE6606" w:rsidP="00521328">
      <w:pPr>
        <w:ind w:left="284" w:hanging="284"/>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dostarczenie kompletu materiałów i sprzętu,</w:t>
      </w:r>
    </w:p>
    <w:p w14:paraId="458CAA17" w14:textId="1ABA0624" w:rsidR="000301DC" w:rsidRPr="00436676" w:rsidRDefault="00CE6606" w:rsidP="00521328">
      <w:pPr>
        <w:ind w:left="284" w:hanging="284"/>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 xml:space="preserve">wykonanie montażu ekranu </w:t>
      </w:r>
      <w:proofErr w:type="spellStart"/>
      <w:r w:rsidR="000301DC" w:rsidRPr="00436676">
        <w:rPr>
          <w:rFonts w:ascii="Verdana" w:hAnsi="Verdana"/>
          <w:sz w:val="20"/>
          <w:szCs w:val="20"/>
        </w:rPr>
        <w:t>przeciwolśnieniowego</w:t>
      </w:r>
      <w:proofErr w:type="spellEnd"/>
      <w:r w:rsidR="000301DC" w:rsidRPr="00436676">
        <w:rPr>
          <w:rFonts w:ascii="Verdana" w:hAnsi="Verdana"/>
          <w:sz w:val="20"/>
          <w:szCs w:val="20"/>
        </w:rPr>
        <w:t xml:space="preserve"> na urządzeniu bezpieczeństwa ruchu,</w:t>
      </w:r>
    </w:p>
    <w:p w14:paraId="406605A7" w14:textId="6D3A4D53" w:rsidR="000301DC" w:rsidRPr="00436676" w:rsidRDefault="00CE6606" w:rsidP="00521328">
      <w:pPr>
        <w:ind w:left="284" w:hanging="284"/>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przeprowadzenie pomiarów i badań wymaganych w niniejszej specyfikacji technicznej,</w:t>
      </w:r>
    </w:p>
    <w:p w14:paraId="24F3B495" w14:textId="79C8A31D" w:rsidR="000301DC" w:rsidRPr="00436676" w:rsidRDefault="00CE6606" w:rsidP="00521328">
      <w:pPr>
        <w:ind w:left="284" w:hanging="284"/>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odwiezienie sprzętu,</w:t>
      </w:r>
    </w:p>
    <w:p w14:paraId="34637499" w14:textId="77777777" w:rsidR="000301DC" w:rsidRPr="00436676" w:rsidRDefault="000301DC" w:rsidP="00521328">
      <w:pPr>
        <w:ind w:left="180" w:hanging="180"/>
        <w:jc w:val="both"/>
        <w:rPr>
          <w:rFonts w:ascii="Verdana" w:hAnsi="Verdana"/>
          <w:sz w:val="20"/>
          <w:szCs w:val="20"/>
        </w:rPr>
      </w:pPr>
      <w:r w:rsidRPr="00436676">
        <w:rPr>
          <w:rFonts w:ascii="Verdana" w:hAnsi="Verdana"/>
          <w:sz w:val="20"/>
          <w:szCs w:val="20"/>
        </w:rPr>
        <w:t>- uporządkowanie zajmowanego pasa drogi po wykonaniu prac (usunięcie wszelkich zbędnych elementów po wykonaniu prac),</w:t>
      </w:r>
    </w:p>
    <w:p w14:paraId="667CDB76" w14:textId="77777777" w:rsidR="000301DC" w:rsidRPr="00436676" w:rsidRDefault="000301DC" w:rsidP="00521328">
      <w:pPr>
        <w:ind w:left="180" w:hanging="180"/>
        <w:jc w:val="both"/>
        <w:rPr>
          <w:rFonts w:ascii="Verdana" w:hAnsi="Verdana"/>
          <w:sz w:val="20"/>
          <w:szCs w:val="20"/>
        </w:rPr>
      </w:pPr>
      <w:r w:rsidRPr="00436676">
        <w:rPr>
          <w:rFonts w:ascii="Verdana" w:hAnsi="Verdana"/>
          <w:sz w:val="20"/>
          <w:szCs w:val="20"/>
        </w:rPr>
        <w:t>- wszelkie koszt związane z wykonaniem prac.</w:t>
      </w:r>
    </w:p>
    <w:p w14:paraId="3FF3F02D" w14:textId="77777777" w:rsidR="00521328" w:rsidRPr="00436676" w:rsidRDefault="00521328" w:rsidP="00521328">
      <w:pPr>
        <w:ind w:left="180" w:hanging="180"/>
        <w:jc w:val="both"/>
        <w:rPr>
          <w:rFonts w:ascii="Verdana" w:hAnsi="Verdana"/>
          <w:sz w:val="20"/>
          <w:szCs w:val="20"/>
        </w:rPr>
      </w:pPr>
    </w:p>
    <w:p w14:paraId="5EFC1B73" w14:textId="77777777" w:rsidR="000301DC" w:rsidRPr="00436676" w:rsidRDefault="000301DC" w:rsidP="00521328">
      <w:pPr>
        <w:jc w:val="both"/>
        <w:rPr>
          <w:rFonts w:ascii="Verdana" w:hAnsi="Verdana"/>
          <w:b/>
          <w:sz w:val="20"/>
          <w:szCs w:val="20"/>
        </w:rPr>
      </w:pPr>
      <w:r w:rsidRPr="00436676">
        <w:rPr>
          <w:rFonts w:ascii="Verdana" w:hAnsi="Verdana"/>
          <w:b/>
          <w:sz w:val="20"/>
          <w:szCs w:val="20"/>
        </w:rPr>
        <w:t>9.2.3. Cena 1 szt.  wymiany płyty  osłony osłonowej obejmuje:</w:t>
      </w:r>
    </w:p>
    <w:p w14:paraId="08B605F7" w14:textId="77777777" w:rsidR="000301DC" w:rsidRPr="00436676" w:rsidRDefault="000301DC" w:rsidP="00521328">
      <w:pPr>
        <w:jc w:val="both"/>
        <w:rPr>
          <w:rFonts w:ascii="Verdana" w:hAnsi="Verdana"/>
          <w:sz w:val="20"/>
          <w:szCs w:val="20"/>
        </w:rPr>
      </w:pPr>
      <w:r w:rsidRPr="00436676">
        <w:rPr>
          <w:rFonts w:ascii="Verdana" w:hAnsi="Verdana"/>
          <w:sz w:val="20"/>
          <w:szCs w:val="20"/>
        </w:rPr>
        <w:t>- oznakowanie prac,</w:t>
      </w:r>
    </w:p>
    <w:p w14:paraId="4A0F7985" w14:textId="77777777" w:rsidR="000301DC" w:rsidRPr="00436676" w:rsidRDefault="000301DC" w:rsidP="00521328">
      <w:pPr>
        <w:ind w:left="283" w:hanging="283"/>
        <w:jc w:val="both"/>
        <w:rPr>
          <w:rFonts w:ascii="Verdana" w:hAnsi="Verdana"/>
          <w:sz w:val="20"/>
          <w:szCs w:val="20"/>
        </w:rPr>
      </w:pPr>
      <w:r w:rsidRPr="00436676">
        <w:rPr>
          <w:rFonts w:ascii="Verdana" w:hAnsi="Verdana"/>
          <w:sz w:val="20"/>
          <w:szCs w:val="20"/>
        </w:rPr>
        <w:t>- pracy przygotowawcze,</w:t>
      </w:r>
    </w:p>
    <w:p w14:paraId="4EB5C446" w14:textId="77777777" w:rsidR="000301DC" w:rsidRPr="00436676" w:rsidRDefault="000301DC" w:rsidP="00521328">
      <w:pPr>
        <w:ind w:left="283" w:hanging="283"/>
        <w:jc w:val="both"/>
        <w:rPr>
          <w:rFonts w:ascii="Verdana" w:hAnsi="Verdana"/>
          <w:sz w:val="20"/>
          <w:szCs w:val="20"/>
        </w:rPr>
      </w:pPr>
      <w:r w:rsidRPr="00436676">
        <w:rPr>
          <w:rFonts w:ascii="Verdana" w:hAnsi="Verdana"/>
          <w:sz w:val="20"/>
          <w:szCs w:val="20"/>
        </w:rPr>
        <w:t>- demontaż zniszczonej płyty osłony,</w:t>
      </w:r>
    </w:p>
    <w:p w14:paraId="2E378CEB" w14:textId="5EDB1D9D" w:rsidR="000301DC" w:rsidRPr="00436676" w:rsidRDefault="00CE6606" w:rsidP="00521328">
      <w:pPr>
        <w:ind w:left="180" w:hanging="180"/>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dostarczenie kompletu materiałów i sprzętu,</w:t>
      </w:r>
    </w:p>
    <w:p w14:paraId="2425E4E5" w14:textId="40F81273" w:rsidR="000301DC" w:rsidRPr="00436676" w:rsidRDefault="00CE6606" w:rsidP="00521328">
      <w:pPr>
        <w:ind w:left="284" w:hanging="284"/>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wykonanie montażu płyty osłonowej na urządzeniu bezpieczeństwa ruchu,</w:t>
      </w:r>
    </w:p>
    <w:p w14:paraId="5CCAF0A5" w14:textId="02881ED7" w:rsidR="000301DC" w:rsidRPr="00436676" w:rsidRDefault="00CE6606" w:rsidP="00521328">
      <w:pPr>
        <w:ind w:left="284" w:hanging="284"/>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przeprowadzenie pomiarów i badań wymaganych w niniejszej specyfikacji technicznej,</w:t>
      </w:r>
    </w:p>
    <w:p w14:paraId="707EC068" w14:textId="04199EC3" w:rsidR="000301DC" w:rsidRPr="00436676" w:rsidRDefault="00CE6606" w:rsidP="00521328">
      <w:pPr>
        <w:ind w:left="284" w:hanging="284"/>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odwiezienie sprzętu,</w:t>
      </w:r>
    </w:p>
    <w:p w14:paraId="49A84726" w14:textId="77777777" w:rsidR="000301DC" w:rsidRPr="00436676" w:rsidRDefault="000301DC" w:rsidP="00521328">
      <w:pPr>
        <w:ind w:left="180" w:hanging="180"/>
        <w:jc w:val="both"/>
        <w:rPr>
          <w:rFonts w:ascii="Verdana" w:hAnsi="Verdana"/>
          <w:sz w:val="20"/>
          <w:szCs w:val="20"/>
        </w:rPr>
      </w:pPr>
      <w:r w:rsidRPr="00436676">
        <w:rPr>
          <w:rFonts w:ascii="Verdana" w:hAnsi="Verdana"/>
          <w:sz w:val="20"/>
          <w:szCs w:val="20"/>
        </w:rPr>
        <w:t>- uporządkowanie zajmowanego pasa drogi po wykonaniu prac (usunięcie wszelkich zbędnych elementów po wykonaniu prac),</w:t>
      </w:r>
    </w:p>
    <w:p w14:paraId="57BE4FE6" w14:textId="77777777" w:rsidR="000301DC" w:rsidRPr="00436676" w:rsidRDefault="000301DC" w:rsidP="00521328">
      <w:pPr>
        <w:ind w:left="180" w:hanging="180"/>
        <w:jc w:val="both"/>
        <w:rPr>
          <w:rFonts w:ascii="Verdana" w:hAnsi="Verdana"/>
          <w:sz w:val="20"/>
          <w:szCs w:val="20"/>
        </w:rPr>
      </w:pPr>
      <w:r w:rsidRPr="00436676">
        <w:rPr>
          <w:rFonts w:ascii="Verdana" w:hAnsi="Verdana"/>
          <w:sz w:val="20"/>
          <w:szCs w:val="20"/>
        </w:rPr>
        <w:t>- wszelkie koszty związane z wykonaniem prac.</w:t>
      </w:r>
    </w:p>
    <w:p w14:paraId="5B3FF702" w14:textId="77777777" w:rsidR="00521328" w:rsidRPr="00436676" w:rsidRDefault="00521328" w:rsidP="00521328">
      <w:pPr>
        <w:ind w:left="180" w:hanging="180"/>
        <w:jc w:val="both"/>
        <w:rPr>
          <w:rFonts w:ascii="Verdana" w:hAnsi="Verdana"/>
          <w:sz w:val="20"/>
          <w:szCs w:val="20"/>
        </w:rPr>
      </w:pPr>
    </w:p>
    <w:p w14:paraId="3B0C1541" w14:textId="77777777" w:rsidR="000301DC" w:rsidRPr="00436676" w:rsidRDefault="000301DC" w:rsidP="00521328">
      <w:pPr>
        <w:jc w:val="both"/>
        <w:rPr>
          <w:rFonts w:ascii="Verdana" w:hAnsi="Verdana"/>
          <w:b/>
          <w:sz w:val="20"/>
          <w:szCs w:val="20"/>
        </w:rPr>
      </w:pPr>
      <w:r w:rsidRPr="00436676">
        <w:rPr>
          <w:rFonts w:ascii="Verdana" w:hAnsi="Verdana"/>
          <w:b/>
          <w:sz w:val="20"/>
          <w:szCs w:val="20"/>
        </w:rPr>
        <w:t>9.2.4. Cena 1 szt.  regulacji  płyty  osłonowej obejmuje:</w:t>
      </w:r>
    </w:p>
    <w:p w14:paraId="59982B44" w14:textId="77777777" w:rsidR="000301DC" w:rsidRPr="00436676" w:rsidRDefault="000301DC" w:rsidP="00521328">
      <w:pPr>
        <w:jc w:val="both"/>
        <w:rPr>
          <w:rFonts w:ascii="Verdana" w:hAnsi="Verdana"/>
          <w:sz w:val="20"/>
          <w:szCs w:val="20"/>
        </w:rPr>
      </w:pPr>
      <w:r w:rsidRPr="00436676">
        <w:rPr>
          <w:rFonts w:ascii="Verdana" w:hAnsi="Verdana"/>
          <w:sz w:val="20"/>
          <w:szCs w:val="20"/>
        </w:rPr>
        <w:t>- oznakowanie prac</w:t>
      </w:r>
    </w:p>
    <w:p w14:paraId="3DC0A293" w14:textId="77777777" w:rsidR="000301DC" w:rsidRPr="00436676" w:rsidRDefault="000301DC" w:rsidP="00521328">
      <w:pPr>
        <w:ind w:left="283" w:hanging="283"/>
        <w:jc w:val="both"/>
        <w:rPr>
          <w:rFonts w:ascii="Verdana" w:hAnsi="Verdana"/>
          <w:sz w:val="20"/>
          <w:szCs w:val="20"/>
        </w:rPr>
      </w:pPr>
      <w:r w:rsidRPr="00436676">
        <w:rPr>
          <w:rFonts w:ascii="Verdana" w:hAnsi="Verdana"/>
          <w:sz w:val="20"/>
          <w:szCs w:val="20"/>
        </w:rPr>
        <w:t>- pracy przygotowawcze,</w:t>
      </w:r>
    </w:p>
    <w:p w14:paraId="2229B733" w14:textId="77777777" w:rsidR="000301DC" w:rsidRPr="00436676" w:rsidRDefault="000301DC" w:rsidP="00521328">
      <w:pPr>
        <w:ind w:left="284" w:hanging="284"/>
        <w:jc w:val="both"/>
        <w:rPr>
          <w:rFonts w:ascii="Verdana" w:hAnsi="Verdana"/>
          <w:sz w:val="20"/>
          <w:szCs w:val="20"/>
        </w:rPr>
      </w:pPr>
      <w:r w:rsidRPr="00436676">
        <w:rPr>
          <w:rFonts w:ascii="Verdana" w:hAnsi="Verdana"/>
          <w:sz w:val="20"/>
          <w:szCs w:val="20"/>
        </w:rPr>
        <w:t>- dostarczenie niezbędnych elementów  materiałów i sprzętu,</w:t>
      </w:r>
    </w:p>
    <w:p w14:paraId="3565D22E" w14:textId="77777777" w:rsidR="000301DC" w:rsidRPr="00436676" w:rsidRDefault="000301DC" w:rsidP="00521328">
      <w:pPr>
        <w:ind w:left="283" w:hanging="283"/>
        <w:jc w:val="both"/>
        <w:rPr>
          <w:rFonts w:ascii="Verdana" w:hAnsi="Verdana"/>
          <w:sz w:val="20"/>
          <w:szCs w:val="20"/>
        </w:rPr>
      </w:pPr>
      <w:r w:rsidRPr="00436676">
        <w:rPr>
          <w:rFonts w:ascii="Verdana" w:hAnsi="Verdana"/>
          <w:sz w:val="20"/>
          <w:szCs w:val="20"/>
        </w:rPr>
        <w:t>- regulacja do właściwego kąta płyty osłonowej,</w:t>
      </w:r>
    </w:p>
    <w:p w14:paraId="1E3D0076" w14:textId="77777777" w:rsidR="000301DC" w:rsidRPr="00436676" w:rsidRDefault="000301DC" w:rsidP="00521328">
      <w:pPr>
        <w:ind w:left="284" w:hanging="284"/>
        <w:jc w:val="both"/>
        <w:rPr>
          <w:rFonts w:ascii="Verdana" w:hAnsi="Verdana"/>
          <w:sz w:val="20"/>
          <w:szCs w:val="20"/>
        </w:rPr>
      </w:pPr>
      <w:r w:rsidRPr="00436676">
        <w:rPr>
          <w:rFonts w:ascii="Verdana" w:hAnsi="Verdana"/>
          <w:sz w:val="20"/>
          <w:szCs w:val="20"/>
        </w:rPr>
        <w:t>- przeprowadzenie pomiarów i badań wymaganych w niniejszej specyfikacji technicznej,</w:t>
      </w:r>
    </w:p>
    <w:p w14:paraId="254768DD" w14:textId="77777777" w:rsidR="000301DC" w:rsidRPr="00436676" w:rsidRDefault="000301DC" w:rsidP="00521328">
      <w:pPr>
        <w:ind w:left="142" w:hanging="142"/>
        <w:jc w:val="both"/>
        <w:rPr>
          <w:rFonts w:ascii="Verdana" w:hAnsi="Verdana"/>
          <w:sz w:val="20"/>
          <w:szCs w:val="20"/>
        </w:rPr>
      </w:pPr>
      <w:r w:rsidRPr="00436676">
        <w:rPr>
          <w:rFonts w:ascii="Verdana" w:hAnsi="Verdana"/>
          <w:sz w:val="20"/>
          <w:szCs w:val="20"/>
        </w:rPr>
        <w:t>- uporządkowanie zajmowanego pasa drogi po wykonaniu prac (usunięcie wszelkich zbędnych elementów po    wykonaniu prac),</w:t>
      </w:r>
    </w:p>
    <w:p w14:paraId="3F8EB064" w14:textId="77777777" w:rsidR="000301DC" w:rsidRPr="00436676" w:rsidRDefault="000301DC" w:rsidP="00521328">
      <w:pPr>
        <w:ind w:left="180" w:hanging="180"/>
        <w:jc w:val="both"/>
        <w:rPr>
          <w:rFonts w:ascii="Verdana" w:hAnsi="Verdana"/>
          <w:sz w:val="20"/>
          <w:szCs w:val="20"/>
        </w:rPr>
      </w:pPr>
      <w:r w:rsidRPr="00436676">
        <w:rPr>
          <w:rFonts w:ascii="Verdana" w:hAnsi="Verdana"/>
          <w:sz w:val="20"/>
          <w:szCs w:val="20"/>
        </w:rPr>
        <w:t>- wszelkie koszty związane z wykonaniem prac.</w:t>
      </w:r>
    </w:p>
    <w:p w14:paraId="74F27C6C" w14:textId="77777777" w:rsidR="00036BAE" w:rsidRPr="00436676" w:rsidRDefault="00036BAE" w:rsidP="00CE6606">
      <w:pPr>
        <w:jc w:val="both"/>
        <w:rPr>
          <w:rFonts w:ascii="Verdana" w:hAnsi="Verdana"/>
          <w:sz w:val="20"/>
          <w:szCs w:val="20"/>
        </w:rPr>
      </w:pPr>
    </w:p>
    <w:p w14:paraId="22DE28F6" w14:textId="77777777" w:rsidR="000301DC" w:rsidRPr="00436676" w:rsidRDefault="000301DC" w:rsidP="00521328">
      <w:pPr>
        <w:ind w:left="180" w:hanging="180"/>
        <w:jc w:val="both"/>
        <w:rPr>
          <w:rFonts w:ascii="Verdana" w:hAnsi="Verdana"/>
          <w:b/>
          <w:sz w:val="20"/>
          <w:szCs w:val="20"/>
        </w:rPr>
      </w:pPr>
      <w:r w:rsidRPr="00436676">
        <w:rPr>
          <w:rFonts w:ascii="Verdana" w:hAnsi="Verdana"/>
          <w:b/>
          <w:sz w:val="20"/>
          <w:szCs w:val="20"/>
        </w:rPr>
        <w:t>9.3. Pracy tymczasowe i prace towarzyszące.</w:t>
      </w:r>
    </w:p>
    <w:p w14:paraId="3FD631A5" w14:textId="35C2C33D" w:rsidR="000301DC" w:rsidRPr="00436676" w:rsidRDefault="000301DC" w:rsidP="00521328">
      <w:pPr>
        <w:jc w:val="both"/>
        <w:rPr>
          <w:rFonts w:ascii="Verdana" w:hAnsi="Verdana"/>
          <w:sz w:val="20"/>
          <w:szCs w:val="20"/>
        </w:rPr>
      </w:pPr>
      <w:r w:rsidRPr="00436676">
        <w:rPr>
          <w:rFonts w:ascii="Verdana" w:hAnsi="Verdana"/>
          <w:sz w:val="20"/>
          <w:szCs w:val="20"/>
        </w:rPr>
        <w:t>Ceny jednostkowe wykonania prac określonych niniejszą STWIO</w:t>
      </w:r>
      <w:r w:rsidR="00CE6606">
        <w:rPr>
          <w:rFonts w:ascii="Verdana" w:hAnsi="Verdana"/>
          <w:sz w:val="20"/>
          <w:szCs w:val="20"/>
        </w:rPr>
        <w:t>RB pkt. 9.2. obejmują również:</w:t>
      </w:r>
    </w:p>
    <w:p w14:paraId="173B5D56" w14:textId="77777777" w:rsidR="000301DC" w:rsidRPr="00436676" w:rsidRDefault="000301DC" w:rsidP="00521328">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pracy tymczasowe, które są potrzebne do wykonania prac podstawowych, ale nie są przekazywane Zamawiającemu i są usuwane po wykonaniu prac podstawowych,</w:t>
      </w:r>
    </w:p>
    <w:p w14:paraId="5B787047" w14:textId="77777777" w:rsidR="000301DC" w:rsidRPr="00436676" w:rsidRDefault="000301DC" w:rsidP="00521328">
      <w:pPr>
        <w:numPr>
          <w:ilvl w:val="0"/>
          <w:numId w:val="69"/>
        </w:numPr>
        <w:tabs>
          <w:tab w:val="left" w:pos="-709"/>
        </w:tabs>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lastRenderedPageBreak/>
        <w:t>prace towarzyszące, które są niezbędne do wykonania prac podstawowych, niezaliczane do prac tymczasowych, jak geodezyjne wytyczenie prac itd.</w:t>
      </w:r>
    </w:p>
    <w:p w14:paraId="36782AEF" w14:textId="77777777" w:rsidR="000301DC" w:rsidRPr="00436676" w:rsidRDefault="000301DC" w:rsidP="000301DC">
      <w:pPr>
        <w:ind w:left="180" w:hanging="180"/>
        <w:rPr>
          <w:rFonts w:ascii="Verdana" w:hAnsi="Verdana"/>
          <w:sz w:val="20"/>
          <w:szCs w:val="20"/>
        </w:rPr>
      </w:pPr>
    </w:p>
    <w:p w14:paraId="3B13F62E" w14:textId="6735FDA5" w:rsidR="000301DC" w:rsidRPr="00436676" w:rsidRDefault="000301DC" w:rsidP="000301DC">
      <w:pPr>
        <w:pStyle w:val="Nagwek1"/>
        <w:rPr>
          <w:rFonts w:ascii="Verdana" w:hAnsi="Verdana"/>
          <w:sz w:val="20"/>
          <w:szCs w:val="20"/>
        </w:rPr>
      </w:pPr>
      <w:r w:rsidRPr="00436676">
        <w:rPr>
          <w:rFonts w:ascii="Verdana" w:hAnsi="Verdana"/>
          <w:sz w:val="20"/>
          <w:szCs w:val="20"/>
        </w:rPr>
        <w:t xml:space="preserve">10. </w:t>
      </w:r>
      <w:r w:rsidR="00036BAE" w:rsidRPr="00436676">
        <w:rPr>
          <w:rFonts w:ascii="Verdana" w:hAnsi="Verdana"/>
          <w:sz w:val="20"/>
          <w:szCs w:val="20"/>
        </w:rPr>
        <w:t>PRZEPISY ZWIĄZANE</w:t>
      </w:r>
    </w:p>
    <w:p w14:paraId="1D508A6B" w14:textId="77777777" w:rsidR="00036BAE" w:rsidRPr="00436676" w:rsidRDefault="00036BAE" w:rsidP="000301DC">
      <w:pPr>
        <w:pStyle w:val="Nagwek2"/>
        <w:rPr>
          <w:rFonts w:ascii="Verdana" w:hAnsi="Verdana"/>
          <w:b/>
          <w:sz w:val="20"/>
          <w:szCs w:val="20"/>
        </w:rPr>
      </w:pPr>
    </w:p>
    <w:p w14:paraId="07D81702"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10.1. Normy</w:t>
      </w:r>
    </w:p>
    <w:p w14:paraId="07F76878" w14:textId="77777777" w:rsidR="000301DC" w:rsidRPr="00436676" w:rsidRDefault="000301DC" w:rsidP="002B3AD7">
      <w:pPr>
        <w:numPr>
          <w:ilvl w:val="0"/>
          <w:numId w:val="92"/>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PN-EN 12676-1:2003. Drogowe systemy </w:t>
      </w:r>
      <w:proofErr w:type="spellStart"/>
      <w:r w:rsidRPr="00436676">
        <w:rPr>
          <w:rFonts w:ascii="Verdana" w:hAnsi="Verdana"/>
          <w:sz w:val="20"/>
          <w:szCs w:val="20"/>
        </w:rPr>
        <w:t>przeciwolśnieniowe</w:t>
      </w:r>
      <w:proofErr w:type="spellEnd"/>
      <w:r w:rsidRPr="00436676">
        <w:rPr>
          <w:rFonts w:ascii="Verdana" w:hAnsi="Verdana"/>
          <w:sz w:val="20"/>
          <w:szCs w:val="20"/>
        </w:rPr>
        <w:t xml:space="preserve"> – Część 1: Działanie i charakterystyka,</w:t>
      </w:r>
    </w:p>
    <w:p w14:paraId="396F74AC" w14:textId="77777777" w:rsidR="000301DC" w:rsidRPr="00436676" w:rsidRDefault="000301DC" w:rsidP="002B3AD7">
      <w:pPr>
        <w:numPr>
          <w:ilvl w:val="0"/>
          <w:numId w:val="92"/>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PN-EN 12676-1:2003/A1:2005. Drogowe ekrany </w:t>
      </w:r>
      <w:proofErr w:type="spellStart"/>
      <w:r w:rsidRPr="00436676">
        <w:rPr>
          <w:rFonts w:ascii="Verdana" w:hAnsi="Verdana"/>
          <w:sz w:val="20"/>
          <w:szCs w:val="20"/>
        </w:rPr>
        <w:t>przeciwolśnieniowe</w:t>
      </w:r>
      <w:proofErr w:type="spellEnd"/>
      <w:r w:rsidRPr="00436676">
        <w:rPr>
          <w:rFonts w:ascii="Verdana" w:hAnsi="Verdana"/>
          <w:sz w:val="20"/>
          <w:szCs w:val="20"/>
        </w:rPr>
        <w:t xml:space="preserve"> – Część 1: Działanie i charakterystyka</w:t>
      </w:r>
    </w:p>
    <w:p w14:paraId="03DBC35A" w14:textId="77777777" w:rsidR="000301DC" w:rsidRPr="00436676" w:rsidRDefault="000301DC" w:rsidP="002B3AD7">
      <w:pPr>
        <w:numPr>
          <w:ilvl w:val="0"/>
          <w:numId w:val="92"/>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PN-EN 12676-2:2003. Drogowe systemy </w:t>
      </w:r>
      <w:proofErr w:type="spellStart"/>
      <w:r w:rsidRPr="00436676">
        <w:rPr>
          <w:rFonts w:ascii="Verdana" w:hAnsi="Verdana"/>
          <w:sz w:val="20"/>
          <w:szCs w:val="20"/>
        </w:rPr>
        <w:t>przeciwolśnieniowe</w:t>
      </w:r>
      <w:proofErr w:type="spellEnd"/>
      <w:r w:rsidRPr="00436676">
        <w:rPr>
          <w:rFonts w:ascii="Verdana" w:hAnsi="Verdana"/>
          <w:sz w:val="20"/>
          <w:szCs w:val="20"/>
        </w:rPr>
        <w:t xml:space="preserve"> – Część 2: Metody badań</w:t>
      </w:r>
    </w:p>
    <w:p w14:paraId="39AA5D67" w14:textId="77777777" w:rsidR="00521328" w:rsidRPr="00436676" w:rsidRDefault="00521328" w:rsidP="00521328">
      <w:pPr>
        <w:overflowPunct w:val="0"/>
        <w:autoSpaceDE w:val="0"/>
        <w:autoSpaceDN w:val="0"/>
        <w:adjustRightInd w:val="0"/>
        <w:ind w:left="340"/>
        <w:jc w:val="both"/>
        <w:textAlignment w:val="baseline"/>
        <w:rPr>
          <w:rFonts w:ascii="Verdana" w:hAnsi="Verdana"/>
          <w:sz w:val="20"/>
          <w:szCs w:val="20"/>
        </w:rPr>
      </w:pPr>
    </w:p>
    <w:p w14:paraId="20E21782"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10.2. Inne dokumenty</w:t>
      </w:r>
    </w:p>
    <w:p w14:paraId="1CAC9877" w14:textId="77777777" w:rsidR="000301DC" w:rsidRPr="00436676" w:rsidRDefault="000301DC" w:rsidP="000301DC">
      <w:pPr>
        <w:pStyle w:val="Nagwek2"/>
        <w:ind w:left="284" w:hanging="284"/>
        <w:rPr>
          <w:rFonts w:ascii="Verdana" w:hAnsi="Verdana"/>
          <w:sz w:val="20"/>
          <w:szCs w:val="20"/>
        </w:rPr>
      </w:pPr>
      <w:r w:rsidRPr="00436676">
        <w:rPr>
          <w:rFonts w:ascii="Verdana" w:hAnsi="Verdana"/>
          <w:sz w:val="20"/>
          <w:szCs w:val="20"/>
        </w:rPr>
        <w:t>1.  Rozporządzenie Ministra Infrastruktury z dnia 03 lipca 2003r. w sprawie szczegółowych warunków technicznych dla znaków i sygnałów drogowych oraz urządzeń bezpieczeństwa ruchu drogowego i warunków ich umieszczania na drogach – zał. nr 4.</w:t>
      </w:r>
    </w:p>
    <w:p w14:paraId="1C617E8A" w14:textId="77777777" w:rsidR="00521328" w:rsidRPr="00436676" w:rsidRDefault="00521328" w:rsidP="00521328">
      <w:pPr>
        <w:rPr>
          <w:rFonts w:ascii="Verdana" w:hAnsi="Verdana"/>
          <w:sz w:val="20"/>
          <w:szCs w:val="20"/>
        </w:rPr>
      </w:pPr>
    </w:p>
    <w:p w14:paraId="2461D696"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10.3. Ogólne specyfikacje techniczne (STWIORB)</w:t>
      </w:r>
    </w:p>
    <w:p w14:paraId="58720BA9" w14:textId="77777777" w:rsidR="000301DC" w:rsidRPr="00436676" w:rsidRDefault="000301DC" w:rsidP="002B3AD7">
      <w:pPr>
        <w:numPr>
          <w:ilvl w:val="0"/>
          <w:numId w:val="93"/>
        </w:numPr>
        <w:tabs>
          <w:tab w:val="left" w:pos="284"/>
          <w:tab w:val="left" w:pos="426"/>
        </w:tabs>
        <w:overflowPunct w:val="0"/>
        <w:autoSpaceDE w:val="0"/>
        <w:autoSpaceDN w:val="0"/>
        <w:adjustRightInd w:val="0"/>
        <w:ind w:left="0" w:firstLine="0"/>
        <w:jc w:val="both"/>
        <w:textAlignment w:val="baseline"/>
        <w:rPr>
          <w:rFonts w:ascii="Verdana" w:hAnsi="Verdana"/>
          <w:sz w:val="20"/>
          <w:szCs w:val="20"/>
        </w:rPr>
      </w:pPr>
      <w:r w:rsidRPr="00436676">
        <w:rPr>
          <w:rFonts w:ascii="Verdana" w:hAnsi="Verdana"/>
          <w:sz w:val="20"/>
          <w:szCs w:val="20"/>
        </w:rPr>
        <w:t>D-M-00.00.00  Wymagania ogólne.</w:t>
      </w:r>
    </w:p>
    <w:p w14:paraId="2A364410" w14:textId="77777777" w:rsidR="000301DC" w:rsidRPr="00436676" w:rsidRDefault="000301DC" w:rsidP="000301DC">
      <w:pPr>
        <w:pStyle w:val="Nagwek1"/>
        <w:spacing w:before="0" w:after="0"/>
        <w:rPr>
          <w:rFonts w:ascii="Verdana" w:hAnsi="Verdana"/>
          <w:sz w:val="20"/>
          <w:szCs w:val="20"/>
        </w:rPr>
      </w:pPr>
    </w:p>
    <w:p w14:paraId="7EDDE257" w14:textId="77777777" w:rsidR="000301DC" w:rsidRPr="00436676" w:rsidRDefault="000301DC" w:rsidP="000301DC">
      <w:pPr>
        <w:pStyle w:val="Nagwek1"/>
        <w:rPr>
          <w:rFonts w:ascii="Verdana" w:hAnsi="Verdana"/>
          <w:sz w:val="20"/>
          <w:szCs w:val="20"/>
        </w:rPr>
      </w:pPr>
      <w:r w:rsidRPr="00436676">
        <w:rPr>
          <w:rFonts w:ascii="Verdana" w:hAnsi="Verdana"/>
          <w:sz w:val="20"/>
          <w:szCs w:val="20"/>
        </w:rPr>
        <w:t>ZAŁĄCZNIKI</w:t>
      </w:r>
    </w:p>
    <w:p w14:paraId="63403A57" w14:textId="77777777" w:rsidR="00521328" w:rsidRPr="00436676" w:rsidRDefault="00521328" w:rsidP="00521328">
      <w:pPr>
        <w:rPr>
          <w:rFonts w:ascii="Verdana" w:hAnsi="Verdana"/>
          <w:sz w:val="20"/>
          <w:szCs w:val="20"/>
        </w:rPr>
      </w:pPr>
    </w:p>
    <w:p w14:paraId="21411D37" w14:textId="77777777" w:rsidR="000301DC" w:rsidRPr="00436676" w:rsidRDefault="000301DC" w:rsidP="000301DC">
      <w:pPr>
        <w:spacing w:after="120"/>
        <w:ind w:left="284" w:hanging="284"/>
        <w:rPr>
          <w:rFonts w:ascii="Verdana" w:hAnsi="Verdana"/>
          <w:b/>
          <w:sz w:val="20"/>
          <w:szCs w:val="20"/>
        </w:rPr>
      </w:pPr>
      <w:r w:rsidRPr="00436676">
        <w:rPr>
          <w:rFonts w:ascii="Verdana" w:hAnsi="Verdana"/>
          <w:b/>
          <w:sz w:val="20"/>
          <w:szCs w:val="20"/>
        </w:rPr>
        <w:t>ZAŁĄCZNIK 1</w:t>
      </w:r>
    </w:p>
    <w:p w14:paraId="320AFD03" w14:textId="77777777" w:rsidR="00521328" w:rsidRPr="00436676" w:rsidRDefault="00521328" w:rsidP="000301DC">
      <w:pPr>
        <w:spacing w:after="120"/>
        <w:ind w:left="284" w:hanging="284"/>
        <w:rPr>
          <w:rFonts w:ascii="Verdana" w:hAnsi="Verdana"/>
          <w:b/>
          <w:sz w:val="20"/>
          <w:szCs w:val="20"/>
        </w:rPr>
      </w:pPr>
    </w:p>
    <w:p w14:paraId="5A0A9953" w14:textId="77777777" w:rsidR="000301DC" w:rsidRPr="00436676" w:rsidRDefault="000301DC" w:rsidP="000301DC">
      <w:pPr>
        <w:spacing w:after="120"/>
        <w:ind w:left="284" w:hanging="284"/>
        <w:rPr>
          <w:rFonts w:ascii="Verdana" w:hAnsi="Verdana"/>
          <w:b/>
          <w:sz w:val="20"/>
          <w:szCs w:val="20"/>
        </w:rPr>
      </w:pPr>
      <w:r w:rsidRPr="00436676">
        <w:rPr>
          <w:rFonts w:ascii="Verdana" w:hAnsi="Verdana"/>
          <w:b/>
          <w:sz w:val="20"/>
          <w:szCs w:val="20"/>
        </w:rPr>
        <w:t xml:space="preserve">SKUTECZNOŚĆ  ZAPOBIEGANIA  OLŚNIEWANIU  PRZEZ  EKRAN   </w:t>
      </w:r>
    </w:p>
    <w:p w14:paraId="63A8F6E4" w14:textId="77777777" w:rsidR="000301DC" w:rsidRPr="00436676" w:rsidRDefault="000301DC" w:rsidP="00521328">
      <w:pPr>
        <w:jc w:val="both"/>
        <w:rPr>
          <w:rFonts w:ascii="Verdana" w:hAnsi="Verdana"/>
          <w:sz w:val="20"/>
          <w:szCs w:val="20"/>
        </w:rPr>
      </w:pPr>
      <w:r w:rsidRPr="00436676">
        <w:rPr>
          <w:rFonts w:ascii="Verdana" w:hAnsi="Verdana"/>
          <w:sz w:val="20"/>
          <w:szCs w:val="20"/>
        </w:rPr>
        <w:tab/>
        <w:t xml:space="preserve">W czasie projektowania ekranu </w:t>
      </w:r>
      <w:proofErr w:type="spellStart"/>
      <w:r w:rsidRPr="00436676">
        <w:rPr>
          <w:rFonts w:ascii="Verdana" w:hAnsi="Verdana"/>
          <w:sz w:val="20"/>
          <w:szCs w:val="20"/>
        </w:rPr>
        <w:t>przeciwolśnieniowego</w:t>
      </w:r>
      <w:proofErr w:type="spellEnd"/>
      <w:r w:rsidRPr="00436676">
        <w:rPr>
          <w:rFonts w:ascii="Verdana" w:hAnsi="Verdana"/>
          <w:sz w:val="20"/>
          <w:szCs w:val="20"/>
        </w:rPr>
        <w:t xml:space="preserve"> należy sprawdzić skuteczność zapobiegania olśniewaniu przez ekran.</w:t>
      </w:r>
    </w:p>
    <w:p w14:paraId="64147EB0" w14:textId="13954D19" w:rsidR="000301DC" w:rsidRPr="00436676" w:rsidRDefault="000301DC" w:rsidP="00521328">
      <w:pPr>
        <w:jc w:val="both"/>
        <w:rPr>
          <w:rFonts w:ascii="Verdana" w:hAnsi="Verdana"/>
          <w:sz w:val="20"/>
          <w:szCs w:val="20"/>
        </w:rPr>
      </w:pPr>
      <w:r w:rsidRPr="00436676">
        <w:rPr>
          <w:rFonts w:ascii="Verdana" w:hAnsi="Verdana"/>
          <w:sz w:val="20"/>
          <w:szCs w:val="20"/>
        </w:rPr>
        <w:tab/>
        <w:t xml:space="preserve">Ekran </w:t>
      </w:r>
      <w:proofErr w:type="spellStart"/>
      <w:r w:rsidRPr="00436676">
        <w:rPr>
          <w:rFonts w:ascii="Verdana" w:hAnsi="Verdana"/>
          <w:sz w:val="20"/>
          <w:szCs w:val="20"/>
        </w:rPr>
        <w:t>przeciwolśnieniowy</w:t>
      </w:r>
      <w:proofErr w:type="spellEnd"/>
      <w:r w:rsidRPr="00436676">
        <w:rPr>
          <w:rFonts w:ascii="Verdana" w:hAnsi="Verdana"/>
          <w:sz w:val="20"/>
          <w:szCs w:val="20"/>
        </w:rPr>
        <w:t xml:space="preserve"> powinien zmniejszać poziom światła, mogący powodować olśniewanie użytkowników drogi. Ekran powinien być skuteczny na całej swojej wysokości od górnej krawędzi podstawy, na której z</w:t>
      </w:r>
      <w:r w:rsidR="00521328" w:rsidRPr="00436676">
        <w:rPr>
          <w:rFonts w:ascii="Verdana" w:hAnsi="Verdana"/>
          <w:sz w:val="20"/>
          <w:szCs w:val="20"/>
        </w:rPr>
        <w:t>ost</w:t>
      </w:r>
      <w:r w:rsidRPr="00436676">
        <w:rPr>
          <w:rFonts w:ascii="Verdana" w:hAnsi="Verdana"/>
          <w:sz w:val="20"/>
          <w:szCs w:val="20"/>
        </w:rPr>
        <w:t xml:space="preserve">ał zamocowany. Dopuszcza się maksymalną szczelinę </w:t>
      </w:r>
      <w:smartTag w:uri="urn:schemas-microsoft-com:office:smarttags" w:element="metricconverter">
        <w:smartTagPr>
          <w:attr w:name="ProductID" w:val="20 mm"/>
        </w:smartTagPr>
        <w:r w:rsidRPr="00436676">
          <w:rPr>
            <w:rFonts w:ascii="Verdana" w:hAnsi="Verdana"/>
            <w:sz w:val="20"/>
            <w:szCs w:val="20"/>
          </w:rPr>
          <w:t>20 mm</w:t>
        </w:r>
      </w:smartTag>
      <w:r w:rsidRPr="00436676">
        <w:rPr>
          <w:rFonts w:ascii="Verdana" w:hAnsi="Verdana"/>
          <w:sz w:val="20"/>
          <w:szCs w:val="20"/>
        </w:rPr>
        <w:t xml:space="preserve"> pomiędzy górną krawędzią podstawy</w:t>
      </w:r>
      <w:r w:rsidR="00521328" w:rsidRPr="00436676">
        <w:rPr>
          <w:rFonts w:ascii="Verdana" w:hAnsi="Verdana"/>
          <w:sz w:val="20"/>
          <w:szCs w:val="20"/>
        </w:rPr>
        <w:t xml:space="preserve"> </w:t>
      </w:r>
      <w:r w:rsidRPr="00436676">
        <w:rPr>
          <w:rFonts w:ascii="Verdana" w:hAnsi="Verdana"/>
          <w:sz w:val="20"/>
          <w:szCs w:val="20"/>
        </w:rPr>
        <w:t>i dolną krawędzią wspornika elementów pochłaniających.</w:t>
      </w:r>
    </w:p>
    <w:p w14:paraId="014D1B6E" w14:textId="2F5318B2" w:rsidR="000301DC" w:rsidRPr="00436676" w:rsidRDefault="00CE6606" w:rsidP="00521328">
      <w:pPr>
        <w:ind w:left="284" w:hanging="284"/>
        <w:jc w:val="both"/>
        <w:rPr>
          <w:rFonts w:ascii="Verdana" w:hAnsi="Verdana"/>
          <w:sz w:val="20"/>
          <w:szCs w:val="20"/>
        </w:rPr>
      </w:pPr>
      <w:r>
        <w:rPr>
          <w:rFonts w:ascii="Verdana" w:hAnsi="Verdana"/>
          <w:sz w:val="20"/>
          <w:szCs w:val="20"/>
        </w:rPr>
        <w:tab/>
      </w:r>
      <w:r w:rsidR="000301DC" w:rsidRPr="00436676">
        <w:rPr>
          <w:rFonts w:ascii="Verdana" w:hAnsi="Verdana"/>
          <w:sz w:val="20"/>
          <w:szCs w:val="20"/>
        </w:rPr>
        <w:t>Sprawdzeniu podlega:</w:t>
      </w:r>
    </w:p>
    <w:p w14:paraId="0621F73F" w14:textId="61BB6FFA" w:rsidR="000301DC" w:rsidRPr="00436676" w:rsidRDefault="000301DC" w:rsidP="00521328">
      <w:pPr>
        <w:numPr>
          <w:ilvl w:val="0"/>
          <w:numId w:val="94"/>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przedostawanie się promieni świetlnych reflektorów pojazdu przez ekran, sprawdzane</w:t>
      </w:r>
      <w:r w:rsidR="00521328" w:rsidRPr="00436676">
        <w:rPr>
          <w:rFonts w:ascii="Verdana" w:hAnsi="Verdana"/>
          <w:sz w:val="20"/>
          <w:szCs w:val="20"/>
        </w:rPr>
        <w:br/>
      </w:r>
      <w:r w:rsidRPr="00436676">
        <w:rPr>
          <w:rFonts w:ascii="Verdana" w:hAnsi="Verdana"/>
          <w:sz w:val="20"/>
          <w:szCs w:val="20"/>
        </w:rPr>
        <w:t xml:space="preserve"> wg równania: </w:t>
      </w:r>
      <w:proofErr w:type="spellStart"/>
      <w:r w:rsidRPr="00436676">
        <w:rPr>
          <w:rFonts w:ascii="Verdana" w:hAnsi="Verdana"/>
          <w:sz w:val="20"/>
          <w:szCs w:val="20"/>
        </w:rPr>
        <w:t>tg</w:t>
      </w:r>
      <w:proofErr w:type="spellEnd"/>
      <w:r w:rsidRPr="00436676">
        <w:rPr>
          <w:rFonts w:ascii="Verdana" w:hAnsi="Verdana"/>
          <w:sz w:val="20"/>
          <w:szCs w:val="20"/>
        </w:rPr>
        <w:t xml:space="preserve"> </w:t>
      </w:r>
      <w:r w:rsidRPr="00436676">
        <w:rPr>
          <w:rFonts w:ascii="Verdana" w:hAnsi="Verdana"/>
          <w:sz w:val="20"/>
          <w:szCs w:val="20"/>
        </w:rPr>
        <w:sym w:font="Symbol" w:char="F061"/>
      </w:r>
      <w:r w:rsidRPr="00436676">
        <w:rPr>
          <w:rFonts w:ascii="Verdana" w:hAnsi="Verdana"/>
          <w:sz w:val="20"/>
          <w:szCs w:val="20"/>
          <w:vertAlign w:val="subscript"/>
        </w:rPr>
        <w:t>1</w:t>
      </w:r>
      <w:r w:rsidRPr="00436676">
        <w:rPr>
          <w:rFonts w:ascii="Verdana" w:hAnsi="Verdana"/>
          <w:sz w:val="20"/>
          <w:szCs w:val="20"/>
        </w:rPr>
        <w:t xml:space="preserve"> = L/D, </w:t>
      </w:r>
    </w:p>
    <w:p w14:paraId="6016ECC6" w14:textId="77777777" w:rsidR="000301DC" w:rsidRPr="00436676" w:rsidRDefault="000301DC" w:rsidP="00521328">
      <w:pPr>
        <w:tabs>
          <w:tab w:val="num" w:pos="284"/>
        </w:tabs>
        <w:ind w:left="426"/>
        <w:jc w:val="both"/>
        <w:rPr>
          <w:rFonts w:ascii="Verdana" w:hAnsi="Verdana"/>
          <w:sz w:val="20"/>
          <w:szCs w:val="20"/>
        </w:rPr>
      </w:pPr>
      <w:r w:rsidRPr="00436676">
        <w:rPr>
          <w:rFonts w:ascii="Verdana" w:hAnsi="Verdana"/>
          <w:sz w:val="20"/>
          <w:szCs w:val="20"/>
        </w:rPr>
        <w:t xml:space="preserve">gdzie L - szerokość płyty osłonowej (elementu pochłaniającego), D - odległość pomiędzy dwoma płytami osłonowymi, </w:t>
      </w:r>
      <w:r w:rsidRPr="00436676">
        <w:rPr>
          <w:rFonts w:ascii="Verdana" w:hAnsi="Verdana"/>
          <w:sz w:val="20"/>
          <w:szCs w:val="20"/>
        </w:rPr>
        <w:sym w:font="Symbol" w:char="F061"/>
      </w:r>
      <w:r w:rsidRPr="00436676">
        <w:rPr>
          <w:rFonts w:ascii="Verdana" w:hAnsi="Verdana"/>
          <w:sz w:val="20"/>
          <w:szCs w:val="20"/>
          <w:vertAlign w:val="subscript"/>
        </w:rPr>
        <w:t xml:space="preserve">1 </w:t>
      </w:r>
      <w:r w:rsidRPr="00436676">
        <w:rPr>
          <w:rFonts w:ascii="Verdana" w:hAnsi="Verdana"/>
          <w:sz w:val="20"/>
          <w:szCs w:val="20"/>
        </w:rPr>
        <w:t xml:space="preserve">- kąt ograniczający (rys. 3.1). </w:t>
      </w:r>
    </w:p>
    <w:p w14:paraId="6A8658CD" w14:textId="77777777" w:rsidR="000301DC" w:rsidRPr="00436676" w:rsidRDefault="000301DC" w:rsidP="00521328">
      <w:pPr>
        <w:tabs>
          <w:tab w:val="num" w:pos="284"/>
        </w:tabs>
        <w:ind w:left="426"/>
        <w:jc w:val="both"/>
        <w:rPr>
          <w:rFonts w:ascii="Verdana" w:hAnsi="Verdana"/>
          <w:sz w:val="20"/>
          <w:szCs w:val="20"/>
        </w:rPr>
      </w:pPr>
      <w:r w:rsidRPr="00436676">
        <w:rPr>
          <w:rFonts w:ascii="Verdana" w:hAnsi="Verdana"/>
          <w:sz w:val="20"/>
          <w:szCs w:val="20"/>
        </w:rPr>
        <w:t xml:space="preserve">Jeżeli </w:t>
      </w:r>
      <w:proofErr w:type="spellStart"/>
      <w:r w:rsidRPr="00436676">
        <w:rPr>
          <w:rFonts w:ascii="Verdana" w:hAnsi="Verdana"/>
          <w:sz w:val="20"/>
          <w:szCs w:val="20"/>
        </w:rPr>
        <w:t>tg</w:t>
      </w:r>
      <w:proofErr w:type="spellEnd"/>
      <w:r w:rsidRPr="00436676">
        <w:rPr>
          <w:rFonts w:ascii="Verdana" w:hAnsi="Verdana"/>
          <w:sz w:val="20"/>
          <w:szCs w:val="20"/>
        </w:rPr>
        <w:t xml:space="preserve"> </w:t>
      </w:r>
      <w:r w:rsidRPr="00436676">
        <w:rPr>
          <w:rFonts w:ascii="Verdana" w:hAnsi="Verdana"/>
          <w:sz w:val="20"/>
          <w:szCs w:val="20"/>
        </w:rPr>
        <w:sym w:font="Symbol" w:char="F061"/>
      </w:r>
      <w:r w:rsidRPr="00436676">
        <w:rPr>
          <w:rFonts w:ascii="Verdana" w:hAnsi="Verdana"/>
          <w:sz w:val="20"/>
          <w:szCs w:val="20"/>
          <w:vertAlign w:val="subscript"/>
        </w:rPr>
        <w:t xml:space="preserve">1 </w:t>
      </w:r>
      <w:r w:rsidRPr="00436676">
        <w:rPr>
          <w:rFonts w:ascii="Verdana" w:hAnsi="Verdana"/>
          <w:sz w:val="20"/>
          <w:szCs w:val="20"/>
        </w:rPr>
        <w:t>≥ 0,33 nie jest konieczny dowód na sprawdzenie stopnia osłaniania przed padającymi promieniami świetlnymi.</w:t>
      </w:r>
    </w:p>
    <w:p w14:paraId="3F09AE81" w14:textId="654FFAB3" w:rsidR="000301DC" w:rsidRPr="00436676" w:rsidRDefault="000301DC" w:rsidP="00521328">
      <w:pPr>
        <w:tabs>
          <w:tab w:val="num" w:pos="284"/>
        </w:tabs>
        <w:ind w:left="426"/>
        <w:jc w:val="both"/>
        <w:rPr>
          <w:rFonts w:ascii="Verdana" w:hAnsi="Verdana"/>
          <w:sz w:val="20"/>
          <w:szCs w:val="20"/>
        </w:rPr>
      </w:pPr>
      <w:r w:rsidRPr="00436676">
        <w:rPr>
          <w:rFonts w:ascii="Verdana" w:hAnsi="Verdana"/>
          <w:sz w:val="20"/>
          <w:szCs w:val="20"/>
        </w:rPr>
        <w:t xml:space="preserve">Jeżeli </w:t>
      </w:r>
      <w:proofErr w:type="spellStart"/>
      <w:r w:rsidRPr="00436676">
        <w:rPr>
          <w:rFonts w:ascii="Verdana" w:hAnsi="Verdana"/>
          <w:sz w:val="20"/>
          <w:szCs w:val="20"/>
        </w:rPr>
        <w:t>tg</w:t>
      </w:r>
      <w:proofErr w:type="spellEnd"/>
      <w:r w:rsidRPr="00436676">
        <w:rPr>
          <w:rFonts w:ascii="Verdana" w:hAnsi="Verdana"/>
          <w:sz w:val="20"/>
          <w:szCs w:val="20"/>
        </w:rPr>
        <w:t xml:space="preserve"> </w:t>
      </w:r>
      <w:r w:rsidRPr="00436676">
        <w:rPr>
          <w:rFonts w:ascii="Verdana" w:hAnsi="Verdana"/>
          <w:sz w:val="20"/>
          <w:szCs w:val="20"/>
        </w:rPr>
        <w:sym w:font="Symbol" w:char="F061"/>
      </w:r>
      <w:r w:rsidRPr="00436676">
        <w:rPr>
          <w:rFonts w:ascii="Verdana" w:hAnsi="Verdana"/>
          <w:sz w:val="20"/>
          <w:szCs w:val="20"/>
          <w:vertAlign w:val="subscript"/>
        </w:rPr>
        <w:t xml:space="preserve">1 </w:t>
      </w:r>
      <w:r w:rsidRPr="00436676">
        <w:rPr>
          <w:rFonts w:ascii="Verdana" w:hAnsi="Verdana"/>
          <w:sz w:val="20"/>
          <w:szCs w:val="20"/>
        </w:rPr>
        <w:t xml:space="preserve">&lt; 0,33, to poziom ekranowania wytworzony przez system </w:t>
      </w:r>
      <w:proofErr w:type="spellStart"/>
      <w:r w:rsidRPr="00436676">
        <w:rPr>
          <w:rFonts w:ascii="Verdana" w:hAnsi="Verdana"/>
          <w:sz w:val="20"/>
          <w:szCs w:val="20"/>
        </w:rPr>
        <w:t>przeciwolśniewający</w:t>
      </w:r>
      <w:proofErr w:type="spellEnd"/>
      <w:r w:rsidRPr="00436676">
        <w:rPr>
          <w:rFonts w:ascii="Verdana" w:hAnsi="Verdana"/>
          <w:sz w:val="20"/>
          <w:szCs w:val="20"/>
        </w:rPr>
        <w:t xml:space="preserve"> dla kąta padania „i” jest podany za pomocą współczynnika przenoszenia </w:t>
      </w:r>
      <w:proofErr w:type="spellStart"/>
      <w:r w:rsidRPr="00436676">
        <w:rPr>
          <w:rFonts w:ascii="Verdana" w:hAnsi="Verdana"/>
          <w:sz w:val="20"/>
          <w:szCs w:val="20"/>
        </w:rPr>
        <w:t>C</w:t>
      </w:r>
      <w:r w:rsidRPr="00436676">
        <w:rPr>
          <w:rFonts w:ascii="Verdana" w:hAnsi="Verdana"/>
          <w:sz w:val="20"/>
          <w:szCs w:val="20"/>
          <w:vertAlign w:val="subscript"/>
        </w:rPr>
        <w:t>ti</w:t>
      </w:r>
      <w:proofErr w:type="spellEnd"/>
      <w:r w:rsidRPr="00436676">
        <w:rPr>
          <w:rFonts w:ascii="Verdana" w:hAnsi="Verdana"/>
          <w:sz w:val="20"/>
          <w:szCs w:val="20"/>
        </w:rPr>
        <w:t>, gdzie „i” jest to kąt pomiędzy osią ekranu</w:t>
      </w:r>
      <w:r w:rsidR="00521328" w:rsidRPr="00436676">
        <w:rPr>
          <w:rFonts w:ascii="Verdana" w:hAnsi="Verdana"/>
          <w:sz w:val="20"/>
          <w:szCs w:val="20"/>
        </w:rPr>
        <w:t xml:space="preserve"> </w:t>
      </w:r>
      <w:r w:rsidRPr="00436676">
        <w:rPr>
          <w:rFonts w:ascii="Verdana" w:hAnsi="Verdana"/>
          <w:sz w:val="20"/>
          <w:szCs w:val="20"/>
        </w:rPr>
        <w:t xml:space="preserve">i kierunkiem padającego promienia. </w:t>
      </w:r>
      <w:proofErr w:type="spellStart"/>
      <w:r w:rsidRPr="00436676">
        <w:rPr>
          <w:rFonts w:ascii="Verdana" w:hAnsi="Verdana"/>
          <w:sz w:val="20"/>
          <w:szCs w:val="20"/>
        </w:rPr>
        <w:t>C</w:t>
      </w:r>
      <w:r w:rsidRPr="00436676">
        <w:rPr>
          <w:rFonts w:ascii="Verdana" w:hAnsi="Verdana"/>
          <w:sz w:val="20"/>
          <w:szCs w:val="20"/>
          <w:vertAlign w:val="subscript"/>
        </w:rPr>
        <w:t>ti</w:t>
      </w:r>
      <w:proofErr w:type="spellEnd"/>
      <w:r w:rsidRPr="00436676">
        <w:rPr>
          <w:rFonts w:ascii="Verdana" w:hAnsi="Verdana"/>
          <w:sz w:val="20"/>
          <w:szCs w:val="20"/>
        </w:rPr>
        <w:t xml:space="preserve"> należy określić wg PN-EN 12676-2  [3],</w:t>
      </w:r>
    </w:p>
    <w:p w14:paraId="71785244" w14:textId="7B0F4A36" w:rsidR="000301DC" w:rsidRPr="00436676" w:rsidRDefault="000301DC" w:rsidP="00521328">
      <w:pPr>
        <w:numPr>
          <w:ilvl w:val="0"/>
          <w:numId w:val="94"/>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widoczność boczna, pomiędzy płytami osłonowymi (elementami pochłaniającymi), sprawdzana przez wybranie w płaszczyźnie przechodzącej przez oś ekranu prostokąta o długości </w:t>
      </w:r>
      <w:smartTag w:uri="urn:schemas-microsoft-com:office:smarttags" w:element="metricconverter">
        <w:smartTagPr>
          <w:attr w:name="ProductID" w:val="1 m"/>
        </w:smartTagPr>
        <w:r w:rsidRPr="00436676">
          <w:rPr>
            <w:rFonts w:ascii="Verdana" w:hAnsi="Verdana"/>
            <w:sz w:val="20"/>
            <w:szCs w:val="20"/>
          </w:rPr>
          <w:t>1 m</w:t>
        </w:r>
        <w:r w:rsidR="00521328" w:rsidRPr="00436676">
          <w:rPr>
            <w:rFonts w:ascii="Verdana" w:hAnsi="Verdana"/>
            <w:sz w:val="20"/>
            <w:szCs w:val="20"/>
          </w:rPr>
          <w:br/>
        </w:r>
      </w:smartTag>
      <w:r w:rsidRPr="00436676">
        <w:rPr>
          <w:rFonts w:ascii="Verdana" w:hAnsi="Verdana"/>
          <w:sz w:val="20"/>
          <w:szCs w:val="20"/>
        </w:rPr>
        <w:t>i wysokości równej wysokości płyt osłonowych (rys. 3.2). Obszar powierzchni zajętej przez płyty osłonowe nie powinien przekraczać 20% całkowitego obszaru powierzchni prostokąta,</w:t>
      </w:r>
    </w:p>
    <w:p w14:paraId="2FF8FEE1" w14:textId="734AFCF0" w:rsidR="000301DC" w:rsidRPr="00436676" w:rsidRDefault="000301DC" w:rsidP="00521328">
      <w:pPr>
        <w:numPr>
          <w:ilvl w:val="0"/>
          <w:numId w:val="94"/>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odporność na wiatr, sprawdzona przez zbadanie kompletnej sekcji ekranu w tunelu aerodynamicznym przy szybkości powietrza 40 m/s, przy czym żadna z wartości odkształcenia nie powinna przekraczać 10% w kierunku poprzecznym i 25% w kierunku wzdłużnym,</w:t>
      </w:r>
    </w:p>
    <w:p w14:paraId="7E56C118" w14:textId="043FB31A" w:rsidR="000301DC" w:rsidRPr="00436676" w:rsidRDefault="000301DC" w:rsidP="00521328">
      <w:pPr>
        <w:numPr>
          <w:ilvl w:val="0"/>
          <w:numId w:val="94"/>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wysokość ekranu, skutecznie zapobiegająca olśniewaniu na odcinkach drogi gdzie występują różnice wysokościowe terenu (np. jezdnie na różnych poziomach, łuki pionowe wypukłe</w:t>
      </w:r>
      <w:r w:rsidR="002E0567" w:rsidRPr="00436676">
        <w:rPr>
          <w:rFonts w:ascii="Verdana" w:hAnsi="Verdana"/>
          <w:sz w:val="20"/>
          <w:szCs w:val="20"/>
        </w:rPr>
        <w:br/>
      </w:r>
      <w:r w:rsidRPr="00436676">
        <w:rPr>
          <w:rFonts w:ascii="Verdana" w:hAnsi="Verdana"/>
          <w:sz w:val="20"/>
          <w:szCs w:val="20"/>
        </w:rPr>
        <w:lastRenderedPageBreak/>
        <w:t xml:space="preserve">i wklęsłe itp.), sprawdzona metodą obliczenia skutecznej wysokości, podaną w załączniku </w:t>
      </w:r>
      <w:r w:rsidR="002E0567" w:rsidRPr="00436676">
        <w:rPr>
          <w:rFonts w:ascii="Verdana" w:hAnsi="Verdana"/>
          <w:sz w:val="20"/>
          <w:szCs w:val="20"/>
        </w:rPr>
        <w:br/>
      </w:r>
      <w:r w:rsidRPr="00436676">
        <w:rPr>
          <w:rFonts w:ascii="Verdana" w:hAnsi="Verdana"/>
          <w:sz w:val="20"/>
          <w:szCs w:val="20"/>
        </w:rPr>
        <w:t>A normy PN-EN 12676-1 [2].</w:t>
      </w:r>
    </w:p>
    <w:p w14:paraId="2613FD08" w14:textId="77777777" w:rsidR="000301DC" w:rsidRPr="00436676" w:rsidRDefault="000301DC" w:rsidP="000301DC">
      <w:pPr>
        <w:rPr>
          <w:rFonts w:ascii="Verdana" w:hAnsi="Verdana"/>
          <w:sz w:val="20"/>
          <w:szCs w:val="20"/>
        </w:rPr>
      </w:pPr>
    </w:p>
    <w:p w14:paraId="67DED466" w14:textId="77777777" w:rsidR="000301DC" w:rsidRPr="00436676" w:rsidRDefault="000301DC" w:rsidP="000301DC">
      <w:pPr>
        <w:rPr>
          <w:rFonts w:ascii="Verdana" w:hAnsi="Verdana"/>
          <w:sz w:val="20"/>
          <w:szCs w:val="20"/>
        </w:rPr>
      </w:pPr>
      <w:r w:rsidRPr="00436676">
        <w:rPr>
          <w:rFonts w:ascii="Verdana" w:hAnsi="Verdana"/>
          <w:sz w:val="20"/>
          <w:szCs w:val="20"/>
        </w:rPr>
        <w:t xml:space="preserve">Rys. 3.1. Kąt ograniczający </w:t>
      </w:r>
      <w:r w:rsidRPr="00436676">
        <w:rPr>
          <w:rFonts w:ascii="Verdana" w:hAnsi="Verdana"/>
          <w:sz w:val="20"/>
          <w:szCs w:val="20"/>
        </w:rPr>
        <w:sym w:font="Symbol" w:char="F061"/>
      </w:r>
      <w:r w:rsidRPr="00436676">
        <w:rPr>
          <w:rFonts w:ascii="Verdana" w:hAnsi="Verdana"/>
          <w:sz w:val="20"/>
          <w:szCs w:val="20"/>
          <w:vertAlign w:val="subscript"/>
        </w:rPr>
        <w:t xml:space="preserve">1 </w:t>
      </w:r>
    </w:p>
    <w:tbl>
      <w:tblPr>
        <w:tblW w:w="7479" w:type="dxa"/>
        <w:tblLayout w:type="fixed"/>
        <w:tblLook w:val="01E0" w:firstRow="1" w:lastRow="1" w:firstColumn="1" w:lastColumn="1" w:noHBand="0" w:noVBand="0"/>
      </w:tblPr>
      <w:tblGrid>
        <w:gridCol w:w="4253"/>
        <w:gridCol w:w="3226"/>
      </w:tblGrid>
      <w:tr w:rsidR="000301DC" w:rsidRPr="008B3C61" w14:paraId="2950B04B" w14:textId="77777777" w:rsidTr="00436676">
        <w:tc>
          <w:tcPr>
            <w:tcW w:w="4253" w:type="dxa"/>
          </w:tcPr>
          <w:p w14:paraId="6A874B9B" w14:textId="527D6BE9" w:rsidR="000301DC" w:rsidRPr="008B3C61" w:rsidRDefault="000301DC" w:rsidP="00DD6F85">
            <w:r w:rsidRPr="008B3C61">
              <w:rPr>
                <w:noProof/>
              </w:rPr>
              <w:drawing>
                <wp:inline distT="0" distB="0" distL="0" distR="0" wp14:anchorId="50A28DBC" wp14:editId="33A816BF">
                  <wp:extent cx="2276475" cy="3019425"/>
                  <wp:effectExtent l="0" t="0" r="9525" b="9525"/>
                  <wp:docPr id="11" name="Obraz 11" descr="r_3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_3_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76475" cy="3019425"/>
                          </a:xfrm>
                          <a:prstGeom prst="rect">
                            <a:avLst/>
                          </a:prstGeom>
                          <a:noFill/>
                          <a:ln>
                            <a:noFill/>
                          </a:ln>
                        </pic:spPr>
                      </pic:pic>
                    </a:graphicData>
                  </a:graphic>
                </wp:inline>
              </w:drawing>
            </w:r>
          </w:p>
        </w:tc>
        <w:tc>
          <w:tcPr>
            <w:tcW w:w="3226" w:type="dxa"/>
            <w:vAlign w:val="center"/>
          </w:tcPr>
          <w:p w14:paraId="636C717E" w14:textId="77777777" w:rsidR="000301DC" w:rsidRPr="00436676" w:rsidRDefault="000301DC" w:rsidP="00DD6F85">
            <w:pPr>
              <w:rPr>
                <w:rFonts w:ascii="Verdana" w:hAnsi="Verdana"/>
                <w:sz w:val="18"/>
                <w:szCs w:val="18"/>
              </w:rPr>
            </w:pPr>
            <w:r w:rsidRPr="00436676">
              <w:rPr>
                <w:rFonts w:ascii="Verdana" w:hAnsi="Verdana"/>
                <w:sz w:val="18"/>
                <w:szCs w:val="18"/>
              </w:rPr>
              <w:t>1 – jezdnia</w:t>
            </w:r>
          </w:p>
          <w:p w14:paraId="524AD619" w14:textId="77777777" w:rsidR="000301DC" w:rsidRPr="00436676" w:rsidRDefault="000301DC" w:rsidP="00DD6F85">
            <w:pPr>
              <w:rPr>
                <w:rFonts w:ascii="Verdana" w:hAnsi="Verdana"/>
                <w:sz w:val="18"/>
                <w:szCs w:val="18"/>
              </w:rPr>
            </w:pPr>
            <w:r w:rsidRPr="00436676">
              <w:rPr>
                <w:rFonts w:ascii="Verdana" w:hAnsi="Verdana"/>
                <w:sz w:val="18"/>
                <w:szCs w:val="18"/>
              </w:rPr>
              <w:t>2 – samochód</w:t>
            </w:r>
          </w:p>
          <w:p w14:paraId="1C04696E" w14:textId="77777777" w:rsidR="000301DC" w:rsidRPr="00436676" w:rsidRDefault="000301DC" w:rsidP="00DD6F85">
            <w:pPr>
              <w:ind w:left="356" w:hanging="356"/>
              <w:rPr>
                <w:rFonts w:ascii="Verdana" w:hAnsi="Verdana"/>
                <w:sz w:val="18"/>
                <w:szCs w:val="18"/>
              </w:rPr>
            </w:pPr>
            <w:r w:rsidRPr="00436676">
              <w:rPr>
                <w:rFonts w:ascii="Verdana" w:hAnsi="Verdana"/>
                <w:sz w:val="18"/>
                <w:szCs w:val="18"/>
              </w:rPr>
              <w:t xml:space="preserve">3 – graniczne promienie świetlne </w:t>
            </w:r>
            <w:proofErr w:type="spellStart"/>
            <w:r w:rsidRPr="00436676">
              <w:rPr>
                <w:rFonts w:ascii="Verdana" w:hAnsi="Verdana"/>
                <w:sz w:val="18"/>
                <w:szCs w:val="18"/>
              </w:rPr>
              <w:t>przedSTWiORBające</w:t>
            </w:r>
            <w:proofErr w:type="spellEnd"/>
            <w:r w:rsidRPr="00436676">
              <w:rPr>
                <w:rFonts w:ascii="Verdana" w:hAnsi="Verdana"/>
                <w:sz w:val="18"/>
                <w:szCs w:val="18"/>
              </w:rPr>
              <w:t xml:space="preserve"> się przez ekran</w:t>
            </w:r>
          </w:p>
          <w:p w14:paraId="704D6D76" w14:textId="77777777" w:rsidR="000301DC" w:rsidRPr="00436676" w:rsidRDefault="000301DC" w:rsidP="00DD6F85">
            <w:pPr>
              <w:ind w:left="356" w:hanging="356"/>
              <w:rPr>
                <w:rFonts w:ascii="Verdana" w:hAnsi="Verdana"/>
                <w:sz w:val="18"/>
                <w:szCs w:val="18"/>
              </w:rPr>
            </w:pPr>
            <w:r w:rsidRPr="00436676">
              <w:rPr>
                <w:rFonts w:ascii="Verdana" w:hAnsi="Verdana"/>
                <w:sz w:val="18"/>
                <w:szCs w:val="18"/>
              </w:rPr>
              <w:t xml:space="preserve">4 – ekran </w:t>
            </w:r>
            <w:proofErr w:type="spellStart"/>
            <w:r w:rsidRPr="00436676">
              <w:rPr>
                <w:rFonts w:ascii="Verdana" w:hAnsi="Verdana"/>
                <w:sz w:val="18"/>
                <w:szCs w:val="18"/>
              </w:rPr>
              <w:t>przeciwolśnieniowy</w:t>
            </w:r>
            <w:proofErr w:type="spellEnd"/>
            <w:r w:rsidRPr="00436676">
              <w:rPr>
                <w:rFonts w:ascii="Verdana" w:hAnsi="Verdana"/>
                <w:sz w:val="18"/>
                <w:szCs w:val="18"/>
              </w:rPr>
              <w:t xml:space="preserve"> na pasie dzielącym</w:t>
            </w:r>
          </w:p>
          <w:p w14:paraId="656D332A" w14:textId="77777777" w:rsidR="000301DC" w:rsidRPr="008B3C61" w:rsidRDefault="000301DC" w:rsidP="00DD6F85">
            <w:pPr>
              <w:ind w:left="356" w:hanging="356"/>
            </w:pPr>
            <w:r w:rsidRPr="00436676">
              <w:rPr>
                <w:rFonts w:ascii="Verdana" w:hAnsi="Verdana"/>
                <w:sz w:val="18"/>
                <w:szCs w:val="18"/>
              </w:rPr>
              <w:t>5 – pas dzielący</w:t>
            </w:r>
          </w:p>
        </w:tc>
      </w:tr>
    </w:tbl>
    <w:p w14:paraId="1B97D627" w14:textId="77777777" w:rsidR="000301DC" w:rsidRPr="008B3C61" w:rsidRDefault="000301DC" w:rsidP="000301DC"/>
    <w:p w14:paraId="2AFF5CD4" w14:textId="77777777" w:rsidR="000301DC" w:rsidRPr="00436676" w:rsidRDefault="000301DC" w:rsidP="000301DC">
      <w:pPr>
        <w:ind w:left="993" w:hanging="993"/>
        <w:rPr>
          <w:rFonts w:ascii="Verdana" w:hAnsi="Verdana"/>
          <w:sz w:val="20"/>
          <w:szCs w:val="20"/>
        </w:rPr>
      </w:pPr>
      <w:r w:rsidRPr="00436676">
        <w:rPr>
          <w:rFonts w:ascii="Verdana" w:hAnsi="Verdana"/>
          <w:sz w:val="20"/>
          <w:szCs w:val="20"/>
        </w:rPr>
        <w:t xml:space="preserve">Rys. 3.2. Przykład obliczenia widoczności bocznej ekranu </w:t>
      </w:r>
      <w:proofErr w:type="spellStart"/>
      <w:r w:rsidRPr="00436676">
        <w:rPr>
          <w:rFonts w:ascii="Verdana" w:hAnsi="Verdana"/>
          <w:sz w:val="20"/>
          <w:szCs w:val="20"/>
        </w:rPr>
        <w:t>przeciwolśnieniowego</w:t>
      </w:r>
      <w:proofErr w:type="spellEnd"/>
      <w:r w:rsidRPr="00436676">
        <w:rPr>
          <w:rFonts w:ascii="Verdana" w:hAnsi="Verdana"/>
          <w:sz w:val="20"/>
          <w:szCs w:val="20"/>
        </w:rPr>
        <w:t xml:space="preserve"> na stalowej barierze ochronnej</w:t>
      </w:r>
    </w:p>
    <w:tbl>
      <w:tblPr>
        <w:tblW w:w="0" w:type="auto"/>
        <w:tblLook w:val="01E0" w:firstRow="1" w:lastRow="1" w:firstColumn="1" w:lastColumn="1" w:noHBand="0" w:noVBand="0"/>
      </w:tblPr>
      <w:tblGrid>
        <w:gridCol w:w="5076"/>
        <w:gridCol w:w="2420"/>
      </w:tblGrid>
      <w:tr w:rsidR="000301DC" w:rsidRPr="008B3C61" w14:paraId="11AA7EAD" w14:textId="77777777" w:rsidTr="00DD6F85">
        <w:tc>
          <w:tcPr>
            <w:tcW w:w="5059" w:type="dxa"/>
          </w:tcPr>
          <w:p w14:paraId="21990683" w14:textId="573E6019" w:rsidR="000301DC" w:rsidRPr="008B3C61" w:rsidRDefault="000301DC" w:rsidP="00DD6F85">
            <w:r w:rsidRPr="008B3C61">
              <w:rPr>
                <w:noProof/>
              </w:rPr>
              <w:drawing>
                <wp:inline distT="0" distB="0" distL="0" distR="0" wp14:anchorId="07243300" wp14:editId="0292DD3F">
                  <wp:extent cx="3076575" cy="2066925"/>
                  <wp:effectExtent l="0" t="0" r="9525" b="9525"/>
                  <wp:docPr id="10" name="Obraz 10" descr="r_3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_3_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076575" cy="2066925"/>
                          </a:xfrm>
                          <a:prstGeom prst="rect">
                            <a:avLst/>
                          </a:prstGeom>
                          <a:noFill/>
                          <a:ln>
                            <a:noFill/>
                          </a:ln>
                        </pic:spPr>
                      </pic:pic>
                    </a:graphicData>
                  </a:graphic>
                </wp:inline>
              </w:drawing>
            </w:r>
          </w:p>
        </w:tc>
        <w:tc>
          <w:tcPr>
            <w:tcW w:w="2420" w:type="dxa"/>
            <w:vAlign w:val="center"/>
          </w:tcPr>
          <w:p w14:paraId="069B8CBC" w14:textId="77777777" w:rsidR="000301DC" w:rsidRPr="00436676" w:rsidRDefault="000301DC" w:rsidP="00DD6F85">
            <w:pPr>
              <w:rPr>
                <w:rFonts w:ascii="Verdana" w:hAnsi="Verdana"/>
                <w:sz w:val="18"/>
                <w:szCs w:val="18"/>
              </w:rPr>
            </w:pPr>
            <w:r w:rsidRPr="00436676">
              <w:rPr>
                <w:rFonts w:ascii="Verdana" w:hAnsi="Verdana"/>
                <w:sz w:val="18"/>
                <w:szCs w:val="18"/>
              </w:rPr>
              <w:t>1 – stalowa bariera ochronna</w:t>
            </w:r>
          </w:p>
          <w:p w14:paraId="1872C42B" w14:textId="77777777" w:rsidR="000301DC" w:rsidRPr="00436676" w:rsidRDefault="000301DC" w:rsidP="00DD6F85">
            <w:pPr>
              <w:ind w:left="356" w:hanging="356"/>
              <w:rPr>
                <w:rFonts w:ascii="Verdana" w:hAnsi="Verdana"/>
                <w:sz w:val="18"/>
                <w:szCs w:val="18"/>
              </w:rPr>
            </w:pPr>
            <w:r w:rsidRPr="00436676">
              <w:rPr>
                <w:rFonts w:ascii="Verdana" w:hAnsi="Verdana"/>
                <w:sz w:val="18"/>
                <w:szCs w:val="18"/>
              </w:rPr>
              <w:t>2 – płyty osłonowe (elementy pochłaniające)</w:t>
            </w:r>
          </w:p>
          <w:p w14:paraId="05DC5E1F" w14:textId="77777777" w:rsidR="000301DC" w:rsidRPr="00436676" w:rsidRDefault="000301DC" w:rsidP="00DD6F85">
            <w:pPr>
              <w:ind w:left="356" w:hanging="356"/>
              <w:rPr>
                <w:rFonts w:ascii="Verdana" w:hAnsi="Verdana"/>
                <w:sz w:val="18"/>
                <w:szCs w:val="18"/>
              </w:rPr>
            </w:pPr>
            <w:r w:rsidRPr="00436676">
              <w:rPr>
                <w:rFonts w:ascii="Verdana" w:hAnsi="Verdana"/>
                <w:sz w:val="18"/>
                <w:szCs w:val="18"/>
              </w:rPr>
              <w:t xml:space="preserve">3 – </w:t>
            </w:r>
            <w:proofErr w:type="spellStart"/>
            <w:r w:rsidRPr="00436676">
              <w:rPr>
                <w:rFonts w:ascii="Verdana" w:hAnsi="Verdana"/>
                <w:sz w:val="18"/>
                <w:szCs w:val="18"/>
              </w:rPr>
              <w:t>prSTWiORBokąt</w:t>
            </w:r>
            <w:proofErr w:type="spellEnd"/>
            <w:r w:rsidRPr="00436676">
              <w:rPr>
                <w:rFonts w:ascii="Verdana" w:hAnsi="Verdana"/>
                <w:sz w:val="18"/>
                <w:szCs w:val="18"/>
              </w:rPr>
              <w:t xml:space="preserve"> szerokości </w:t>
            </w:r>
            <w:smartTag w:uri="urn:schemas-microsoft-com:office:smarttags" w:element="metricconverter">
              <w:r w:rsidRPr="00436676">
                <w:rPr>
                  <w:rFonts w:ascii="Verdana" w:hAnsi="Verdana"/>
                  <w:sz w:val="18"/>
                  <w:szCs w:val="18"/>
                </w:rPr>
                <w:t>1 m</w:t>
              </w:r>
            </w:smartTag>
            <w:r w:rsidRPr="00436676">
              <w:rPr>
                <w:rFonts w:ascii="Verdana" w:hAnsi="Verdana"/>
                <w:sz w:val="18"/>
                <w:szCs w:val="18"/>
              </w:rPr>
              <w:t xml:space="preserve"> (powierzchnie zakratkowane nie powinny być &gt; 20% powierzchni prostokąta)</w:t>
            </w:r>
          </w:p>
          <w:p w14:paraId="72137D16" w14:textId="77777777" w:rsidR="000301DC" w:rsidRPr="00436676" w:rsidRDefault="000301DC" w:rsidP="00DD6F85">
            <w:pPr>
              <w:ind w:left="356" w:hanging="356"/>
              <w:rPr>
                <w:rFonts w:ascii="Verdana" w:hAnsi="Verdana"/>
                <w:sz w:val="18"/>
                <w:szCs w:val="18"/>
              </w:rPr>
            </w:pPr>
            <w:r w:rsidRPr="00436676">
              <w:rPr>
                <w:rFonts w:ascii="Verdana" w:hAnsi="Verdana"/>
                <w:sz w:val="18"/>
                <w:szCs w:val="18"/>
              </w:rPr>
              <w:t>4 – teren</w:t>
            </w:r>
          </w:p>
          <w:p w14:paraId="70B2AD2D" w14:textId="77777777" w:rsidR="000301DC" w:rsidRPr="008B3C61" w:rsidRDefault="000301DC" w:rsidP="00DD6F85">
            <w:pPr>
              <w:ind w:left="356" w:hanging="356"/>
            </w:pPr>
            <w:r w:rsidRPr="00436676">
              <w:rPr>
                <w:rFonts w:ascii="Verdana" w:hAnsi="Verdana"/>
                <w:sz w:val="18"/>
                <w:szCs w:val="18"/>
              </w:rPr>
              <w:t>5 – słupek bariery</w:t>
            </w:r>
          </w:p>
        </w:tc>
      </w:tr>
    </w:tbl>
    <w:p w14:paraId="0A68C596" w14:textId="77777777" w:rsidR="000301DC" w:rsidRDefault="000301DC" w:rsidP="000301DC">
      <w:pPr>
        <w:rPr>
          <w:b/>
        </w:rPr>
      </w:pPr>
    </w:p>
    <w:p w14:paraId="733FECEE" w14:textId="77777777" w:rsidR="000301DC" w:rsidRPr="00436676" w:rsidRDefault="000301DC" w:rsidP="000301DC">
      <w:pPr>
        <w:rPr>
          <w:rFonts w:ascii="Verdana" w:hAnsi="Verdana"/>
          <w:b/>
          <w:sz w:val="20"/>
          <w:szCs w:val="20"/>
        </w:rPr>
      </w:pPr>
      <w:r w:rsidRPr="00436676">
        <w:rPr>
          <w:rFonts w:ascii="Verdana" w:hAnsi="Verdana"/>
          <w:b/>
          <w:sz w:val="20"/>
          <w:szCs w:val="20"/>
        </w:rPr>
        <w:t>ZAŁĄCZNIK 2</w:t>
      </w:r>
    </w:p>
    <w:p w14:paraId="76716B61" w14:textId="77777777" w:rsidR="000301DC" w:rsidRPr="00436676" w:rsidRDefault="000301DC" w:rsidP="000301DC">
      <w:pPr>
        <w:rPr>
          <w:rFonts w:ascii="Verdana" w:hAnsi="Verdana"/>
          <w:b/>
          <w:sz w:val="20"/>
          <w:szCs w:val="20"/>
        </w:rPr>
      </w:pPr>
    </w:p>
    <w:p w14:paraId="7831716E" w14:textId="63444F82" w:rsidR="000301DC" w:rsidRPr="00436676" w:rsidRDefault="00CE6606" w:rsidP="000301DC">
      <w:pPr>
        <w:rPr>
          <w:rFonts w:ascii="Verdana" w:hAnsi="Verdana"/>
          <w:b/>
          <w:sz w:val="20"/>
          <w:szCs w:val="20"/>
        </w:rPr>
      </w:pPr>
      <w:r>
        <w:rPr>
          <w:rFonts w:ascii="Verdana" w:hAnsi="Verdana"/>
          <w:b/>
          <w:sz w:val="20"/>
          <w:szCs w:val="20"/>
        </w:rPr>
        <w:t xml:space="preserve">PRZYKŁAD EKRANÓW </w:t>
      </w:r>
      <w:r w:rsidR="000301DC" w:rsidRPr="00436676">
        <w:rPr>
          <w:rFonts w:ascii="Verdana" w:hAnsi="Verdana"/>
          <w:b/>
          <w:sz w:val="20"/>
          <w:szCs w:val="20"/>
        </w:rPr>
        <w:t>PRZECIWOLŚNIENIOWYCH</w:t>
      </w:r>
    </w:p>
    <w:p w14:paraId="010E7D6D" w14:textId="168CA231" w:rsidR="000301DC" w:rsidRPr="00436676" w:rsidRDefault="00CE6606" w:rsidP="000301DC">
      <w:pPr>
        <w:rPr>
          <w:rFonts w:ascii="Verdana" w:hAnsi="Verdana"/>
          <w:b/>
          <w:sz w:val="20"/>
          <w:szCs w:val="20"/>
        </w:rPr>
      </w:pPr>
      <w:r>
        <w:rPr>
          <w:rFonts w:ascii="Verdana" w:hAnsi="Verdana"/>
          <w:b/>
          <w:sz w:val="20"/>
          <w:szCs w:val="20"/>
        </w:rPr>
        <w:t xml:space="preserve">Z MATERIAŁÓW SZTUCZNYCH WYKONANYCH PRZEZ RÓŻNYCH </w:t>
      </w:r>
      <w:r w:rsidR="000301DC" w:rsidRPr="00436676">
        <w:rPr>
          <w:rFonts w:ascii="Verdana" w:hAnsi="Verdana"/>
          <w:b/>
          <w:sz w:val="20"/>
          <w:szCs w:val="20"/>
        </w:rPr>
        <w:t>PRODUCENTÓW</w:t>
      </w:r>
    </w:p>
    <w:p w14:paraId="23EE6FE7" w14:textId="77777777" w:rsidR="000301DC" w:rsidRPr="00436676" w:rsidRDefault="000301DC" w:rsidP="000301DC">
      <w:pPr>
        <w:rPr>
          <w:rFonts w:ascii="Verdana" w:hAnsi="Verdana"/>
          <w:b/>
          <w:sz w:val="20"/>
          <w:szCs w:val="20"/>
        </w:rPr>
      </w:pPr>
    </w:p>
    <w:tbl>
      <w:tblPr>
        <w:tblW w:w="7513" w:type="dxa"/>
        <w:tblInd w:w="70" w:type="dxa"/>
        <w:tblLayout w:type="fixed"/>
        <w:tblCellMar>
          <w:left w:w="70" w:type="dxa"/>
          <w:right w:w="70" w:type="dxa"/>
        </w:tblCellMar>
        <w:tblLook w:val="0000" w:firstRow="0" w:lastRow="0" w:firstColumn="0" w:lastColumn="0" w:noHBand="0" w:noVBand="0"/>
      </w:tblPr>
      <w:tblGrid>
        <w:gridCol w:w="3686"/>
        <w:gridCol w:w="3827"/>
      </w:tblGrid>
      <w:tr w:rsidR="000301DC" w:rsidRPr="00436676" w14:paraId="13773178" w14:textId="77777777" w:rsidTr="00DD6F85">
        <w:tc>
          <w:tcPr>
            <w:tcW w:w="7513" w:type="dxa"/>
            <w:gridSpan w:val="2"/>
          </w:tcPr>
          <w:p w14:paraId="0D47B854" w14:textId="77777777" w:rsidR="000301DC" w:rsidRPr="00436676" w:rsidRDefault="000301DC" w:rsidP="00DD6F85">
            <w:pPr>
              <w:ind w:left="923" w:hanging="923"/>
              <w:rPr>
                <w:rFonts w:ascii="Verdana" w:hAnsi="Verdana"/>
                <w:sz w:val="20"/>
                <w:szCs w:val="20"/>
              </w:rPr>
            </w:pPr>
            <w:r w:rsidRPr="00436676">
              <w:rPr>
                <w:rFonts w:ascii="Verdana" w:hAnsi="Verdana"/>
                <w:sz w:val="20"/>
                <w:szCs w:val="20"/>
              </w:rPr>
              <w:t xml:space="preserve">Rys. 4.1. Widok ogólny ekranu </w:t>
            </w:r>
            <w:proofErr w:type="spellStart"/>
            <w:r w:rsidRPr="00436676">
              <w:rPr>
                <w:rFonts w:ascii="Verdana" w:hAnsi="Verdana"/>
                <w:sz w:val="20"/>
                <w:szCs w:val="20"/>
              </w:rPr>
              <w:t>przeciwolśnieniowego</w:t>
            </w:r>
            <w:proofErr w:type="spellEnd"/>
            <w:r w:rsidRPr="00436676">
              <w:rPr>
                <w:rFonts w:ascii="Verdana" w:hAnsi="Verdana"/>
                <w:sz w:val="20"/>
                <w:szCs w:val="20"/>
              </w:rPr>
              <w:t xml:space="preserve"> zmontowanego na barierze ochronnej stalowej</w:t>
            </w:r>
          </w:p>
        </w:tc>
      </w:tr>
      <w:tr w:rsidR="000301DC" w:rsidRPr="008B3C61" w14:paraId="5AC08AD3" w14:textId="77777777" w:rsidTr="00DD6F85">
        <w:tc>
          <w:tcPr>
            <w:tcW w:w="3686" w:type="dxa"/>
          </w:tcPr>
          <w:p w14:paraId="5EB1743D" w14:textId="33B850E0" w:rsidR="000301DC" w:rsidRPr="008B3C61" w:rsidRDefault="000301DC" w:rsidP="00DD6F85">
            <w:r w:rsidRPr="008B3C61">
              <w:rPr>
                <w:noProof/>
              </w:rPr>
              <w:lastRenderedPageBreak/>
              <w:drawing>
                <wp:inline distT="0" distB="0" distL="0" distR="0" wp14:anchorId="12C54857" wp14:editId="301BC098">
                  <wp:extent cx="2171700" cy="1952625"/>
                  <wp:effectExtent l="0" t="0" r="0" b="952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71700" cy="1952625"/>
                          </a:xfrm>
                          <a:prstGeom prst="rect">
                            <a:avLst/>
                          </a:prstGeom>
                          <a:noFill/>
                          <a:ln>
                            <a:noFill/>
                          </a:ln>
                        </pic:spPr>
                      </pic:pic>
                    </a:graphicData>
                  </a:graphic>
                </wp:inline>
              </w:drawing>
            </w:r>
          </w:p>
          <w:p w14:paraId="58C52DB9" w14:textId="77777777" w:rsidR="000301DC" w:rsidRPr="008B3C61" w:rsidRDefault="000301DC" w:rsidP="00DD6F85"/>
        </w:tc>
        <w:tc>
          <w:tcPr>
            <w:tcW w:w="3827" w:type="dxa"/>
          </w:tcPr>
          <w:p w14:paraId="1F780766" w14:textId="37558E6B" w:rsidR="000301DC" w:rsidRPr="008B3C61" w:rsidRDefault="000301DC" w:rsidP="00DD6F85">
            <w:r w:rsidRPr="008B3C61">
              <w:rPr>
                <w:noProof/>
              </w:rPr>
              <w:drawing>
                <wp:inline distT="0" distB="0" distL="0" distR="0" wp14:anchorId="3574F411" wp14:editId="3364A688">
                  <wp:extent cx="2333625" cy="1790700"/>
                  <wp:effectExtent l="0" t="0" r="9525" b="0"/>
                  <wp:docPr id="8" name="Obraz 8" descr="r_1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_1_2"/>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333625" cy="1790700"/>
                          </a:xfrm>
                          <a:prstGeom prst="rect">
                            <a:avLst/>
                          </a:prstGeom>
                          <a:noFill/>
                          <a:ln>
                            <a:noFill/>
                          </a:ln>
                        </pic:spPr>
                      </pic:pic>
                    </a:graphicData>
                  </a:graphic>
                </wp:inline>
              </w:drawing>
            </w:r>
          </w:p>
        </w:tc>
      </w:tr>
      <w:tr w:rsidR="000301DC" w:rsidRPr="008B3C61" w14:paraId="2C07EA2E" w14:textId="77777777" w:rsidTr="00DD6F85">
        <w:tc>
          <w:tcPr>
            <w:tcW w:w="3686" w:type="dxa"/>
          </w:tcPr>
          <w:p w14:paraId="279AB864" w14:textId="77777777" w:rsidR="000301DC" w:rsidRPr="00436676" w:rsidRDefault="000301DC" w:rsidP="00DD6F85">
            <w:pPr>
              <w:rPr>
                <w:rFonts w:ascii="Verdana" w:hAnsi="Verdana"/>
                <w:sz w:val="20"/>
                <w:szCs w:val="20"/>
              </w:rPr>
            </w:pPr>
            <w:r w:rsidRPr="00436676">
              <w:rPr>
                <w:rFonts w:ascii="Verdana" w:hAnsi="Verdana"/>
                <w:sz w:val="20"/>
                <w:szCs w:val="20"/>
              </w:rPr>
              <w:t>Rys. 4.2. Widok ogólny ekranu przeciw-</w:t>
            </w:r>
            <w:proofErr w:type="spellStart"/>
            <w:r w:rsidRPr="00436676">
              <w:rPr>
                <w:rFonts w:ascii="Verdana" w:hAnsi="Verdana"/>
                <w:sz w:val="20"/>
                <w:szCs w:val="20"/>
              </w:rPr>
              <w:t>olśnieniowego</w:t>
            </w:r>
            <w:proofErr w:type="spellEnd"/>
            <w:r w:rsidRPr="00436676">
              <w:rPr>
                <w:rFonts w:ascii="Verdana" w:hAnsi="Verdana"/>
                <w:sz w:val="20"/>
                <w:szCs w:val="20"/>
              </w:rPr>
              <w:t xml:space="preserve"> zmontowanego na barierze ochronnej betonowej pełnej</w:t>
            </w:r>
          </w:p>
        </w:tc>
        <w:tc>
          <w:tcPr>
            <w:tcW w:w="3827" w:type="dxa"/>
          </w:tcPr>
          <w:p w14:paraId="75A091D7" w14:textId="77777777" w:rsidR="000301DC" w:rsidRPr="00436676" w:rsidRDefault="000301DC" w:rsidP="00DD6F85">
            <w:pPr>
              <w:rPr>
                <w:rFonts w:ascii="Verdana" w:hAnsi="Verdana"/>
                <w:sz w:val="20"/>
                <w:szCs w:val="20"/>
              </w:rPr>
            </w:pPr>
            <w:r w:rsidRPr="00436676">
              <w:rPr>
                <w:rFonts w:ascii="Verdana" w:hAnsi="Verdana"/>
                <w:sz w:val="20"/>
                <w:szCs w:val="20"/>
              </w:rPr>
              <w:t>Rys. 4.3. Przykład pojedynczego elementu płyty osłonowej (elementu pochłaniającego)</w:t>
            </w:r>
          </w:p>
        </w:tc>
      </w:tr>
      <w:tr w:rsidR="000301DC" w:rsidRPr="008B3C61" w14:paraId="39386700" w14:textId="77777777" w:rsidTr="00DD6F85">
        <w:tc>
          <w:tcPr>
            <w:tcW w:w="3686" w:type="dxa"/>
          </w:tcPr>
          <w:p w14:paraId="5D24CDCB" w14:textId="77777777" w:rsidR="000301DC" w:rsidRPr="008B3C61" w:rsidRDefault="000301DC" w:rsidP="00DD6F85"/>
          <w:p w14:paraId="67F7CB52" w14:textId="57FCB929" w:rsidR="000301DC" w:rsidRPr="008B3C61" w:rsidRDefault="000301DC" w:rsidP="00DD6F85">
            <w:r w:rsidRPr="008B3C61">
              <w:rPr>
                <w:noProof/>
              </w:rPr>
              <w:drawing>
                <wp:inline distT="0" distB="0" distL="0" distR="0" wp14:anchorId="62C40E6F" wp14:editId="6CDC3C28">
                  <wp:extent cx="1866900" cy="1562100"/>
                  <wp:effectExtent l="0" t="0" r="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866900" cy="1562100"/>
                          </a:xfrm>
                          <a:prstGeom prst="rect">
                            <a:avLst/>
                          </a:prstGeom>
                          <a:noFill/>
                          <a:ln>
                            <a:noFill/>
                          </a:ln>
                        </pic:spPr>
                      </pic:pic>
                    </a:graphicData>
                  </a:graphic>
                </wp:inline>
              </w:drawing>
            </w:r>
          </w:p>
        </w:tc>
        <w:tc>
          <w:tcPr>
            <w:tcW w:w="3827" w:type="dxa"/>
          </w:tcPr>
          <w:p w14:paraId="283FFC2E" w14:textId="1609C032" w:rsidR="000301DC" w:rsidRPr="008B3C61" w:rsidRDefault="000301DC" w:rsidP="00DD6F85">
            <w:r w:rsidRPr="008B3C61">
              <w:rPr>
                <w:noProof/>
              </w:rPr>
              <w:drawing>
                <wp:inline distT="0" distB="0" distL="0" distR="0" wp14:anchorId="166AA57F" wp14:editId="010ACA91">
                  <wp:extent cx="1019175" cy="2295525"/>
                  <wp:effectExtent l="0" t="0" r="9525" b="952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019175" cy="2295525"/>
                          </a:xfrm>
                          <a:prstGeom prst="rect">
                            <a:avLst/>
                          </a:prstGeom>
                          <a:noFill/>
                          <a:ln>
                            <a:noFill/>
                          </a:ln>
                        </pic:spPr>
                      </pic:pic>
                    </a:graphicData>
                  </a:graphic>
                </wp:inline>
              </w:drawing>
            </w:r>
          </w:p>
          <w:p w14:paraId="39BA4010" w14:textId="77777777" w:rsidR="000301DC" w:rsidRPr="008B3C61" w:rsidRDefault="000301DC" w:rsidP="00DD6F85"/>
        </w:tc>
      </w:tr>
    </w:tbl>
    <w:p w14:paraId="7E7BEEA2" w14:textId="2C36F157" w:rsidR="000301DC" w:rsidRPr="00436676" w:rsidRDefault="000301DC" w:rsidP="000301DC">
      <w:pPr>
        <w:pStyle w:val="Nagwek1"/>
        <w:rPr>
          <w:rFonts w:ascii="Verdana" w:hAnsi="Verdana"/>
          <w:sz w:val="20"/>
          <w:szCs w:val="20"/>
        </w:rPr>
      </w:pPr>
      <w:r w:rsidRPr="00436676">
        <w:rPr>
          <w:rFonts w:ascii="Verdana" w:hAnsi="Verdana"/>
          <w:sz w:val="20"/>
          <w:szCs w:val="20"/>
        </w:rPr>
        <w:t xml:space="preserve">SPECYFIKACJA TECHNICZNA WYKONANIA I ODBIORU ROBÓT BUDOWLANYCH </w:t>
      </w:r>
    </w:p>
    <w:p w14:paraId="737ECA63" w14:textId="77777777" w:rsidR="000301DC" w:rsidRPr="00436676" w:rsidRDefault="000301DC" w:rsidP="000301DC">
      <w:pPr>
        <w:pStyle w:val="Nagwek1"/>
        <w:rPr>
          <w:rFonts w:ascii="Verdana" w:hAnsi="Verdana"/>
          <w:sz w:val="20"/>
          <w:szCs w:val="20"/>
        </w:rPr>
      </w:pPr>
      <w:r w:rsidRPr="00436676">
        <w:rPr>
          <w:rFonts w:ascii="Verdana" w:hAnsi="Verdana"/>
          <w:sz w:val="20"/>
          <w:szCs w:val="20"/>
        </w:rPr>
        <w:t>D.07.04.01.</w:t>
      </w:r>
    </w:p>
    <w:p w14:paraId="62273CD0" w14:textId="77777777" w:rsidR="000301DC" w:rsidRPr="00436676" w:rsidRDefault="000301DC" w:rsidP="000301DC">
      <w:pPr>
        <w:pStyle w:val="Nagwek1"/>
        <w:rPr>
          <w:rFonts w:ascii="Verdana" w:hAnsi="Verdana"/>
          <w:sz w:val="20"/>
          <w:szCs w:val="20"/>
        </w:rPr>
      </w:pPr>
      <w:r w:rsidRPr="00436676">
        <w:rPr>
          <w:rFonts w:ascii="Verdana" w:hAnsi="Verdana"/>
          <w:sz w:val="20"/>
          <w:szCs w:val="20"/>
        </w:rPr>
        <w:t>BARIERY OCHRONNE BETONOWE</w:t>
      </w:r>
    </w:p>
    <w:p w14:paraId="1654D35A" w14:textId="77777777" w:rsidR="000301DC" w:rsidRPr="00436676" w:rsidRDefault="000301DC" w:rsidP="000301DC">
      <w:pPr>
        <w:pStyle w:val="Nagwek1"/>
        <w:rPr>
          <w:rFonts w:ascii="Verdana" w:hAnsi="Verdana"/>
          <w:sz w:val="20"/>
          <w:szCs w:val="20"/>
        </w:rPr>
      </w:pPr>
      <w:r w:rsidRPr="00436676">
        <w:rPr>
          <w:rFonts w:ascii="Verdana" w:hAnsi="Verdana"/>
          <w:sz w:val="20"/>
          <w:szCs w:val="20"/>
        </w:rPr>
        <w:t xml:space="preserve"> Remont i montaż barier ochronnych betonowych</w:t>
      </w:r>
    </w:p>
    <w:p w14:paraId="4F3CEABA" w14:textId="77777777" w:rsidR="000301DC" w:rsidRPr="00436676" w:rsidRDefault="000301DC" w:rsidP="000301DC">
      <w:pPr>
        <w:rPr>
          <w:rFonts w:ascii="Verdana" w:hAnsi="Verdana"/>
          <w:b/>
          <w:bCs/>
          <w:sz w:val="20"/>
          <w:szCs w:val="20"/>
        </w:rPr>
      </w:pPr>
    </w:p>
    <w:p w14:paraId="6F05C2E6" w14:textId="61759504" w:rsidR="000301DC" w:rsidRPr="00436676" w:rsidRDefault="00CE6606" w:rsidP="000301DC">
      <w:pPr>
        <w:rPr>
          <w:rFonts w:ascii="Verdana" w:hAnsi="Verdana"/>
          <w:b/>
          <w:bCs/>
          <w:sz w:val="20"/>
          <w:szCs w:val="20"/>
        </w:rPr>
      </w:pPr>
      <w:r>
        <w:rPr>
          <w:rFonts w:ascii="Verdana" w:hAnsi="Verdana"/>
          <w:b/>
          <w:bCs/>
          <w:sz w:val="20"/>
          <w:szCs w:val="20"/>
        </w:rPr>
        <w:t xml:space="preserve">1. </w:t>
      </w:r>
      <w:r w:rsidR="007C4E70" w:rsidRPr="00436676">
        <w:rPr>
          <w:rFonts w:ascii="Verdana" w:hAnsi="Verdana"/>
          <w:b/>
          <w:bCs/>
          <w:sz w:val="20"/>
          <w:szCs w:val="20"/>
        </w:rPr>
        <w:t>WSTĘP</w:t>
      </w:r>
    </w:p>
    <w:p w14:paraId="4B12EFE2" w14:textId="77777777" w:rsidR="000301DC" w:rsidRPr="00436676" w:rsidRDefault="000301DC" w:rsidP="000301DC">
      <w:pPr>
        <w:rPr>
          <w:rFonts w:ascii="Verdana" w:hAnsi="Verdana"/>
          <w:b/>
          <w:bCs/>
          <w:sz w:val="20"/>
          <w:szCs w:val="20"/>
        </w:rPr>
      </w:pPr>
    </w:p>
    <w:p w14:paraId="30899488" w14:textId="776D7160" w:rsidR="000301DC" w:rsidRPr="00436676" w:rsidRDefault="002E0567" w:rsidP="002E0567">
      <w:pPr>
        <w:jc w:val="both"/>
        <w:rPr>
          <w:rFonts w:ascii="Verdana" w:hAnsi="Verdana"/>
          <w:b/>
          <w:bCs/>
          <w:sz w:val="20"/>
          <w:szCs w:val="20"/>
        </w:rPr>
      </w:pPr>
      <w:r w:rsidRPr="00436676">
        <w:rPr>
          <w:rFonts w:ascii="Verdana" w:hAnsi="Verdana"/>
          <w:b/>
          <w:bCs/>
          <w:sz w:val="20"/>
          <w:szCs w:val="20"/>
        </w:rPr>
        <w:t xml:space="preserve">1.1. </w:t>
      </w:r>
      <w:r w:rsidR="000301DC" w:rsidRPr="00436676">
        <w:rPr>
          <w:rFonts w:ascii="Verdana" w:hAnsi="Verdana"/>
          <w:b/>
          <w:bCs/>
          <w:sz w:val="20"/>
          <w:szCs w:val="20"/>
        </w:rPr>
        <w:t>Przedmiot Szczegółowej Specyfikacji Technicznej</w:t>
      </w:r>
    </w:p>
    <w:p w14:paraId="291400AC" w14:textId="2670FF9B" w:rsidR="000301DC" w:rsidRPr="00436676" w:rsidRDefault="000301DC" w:rsidP="000301DC">
      <w:pPr>
        <w:pStyle w:val="Tekstpodstawowywcity"/>
        <w:tabs>
          <w:tab w:val="num" w:pos="0"/>
        </w:tabs>
        <w:ind w:left="0"/>
        <w:jc w:val="both"/>
        <w:rPr>
          <w:rFonts w:ascii="Verdana" w:hAnsi="Verdana"/>
          <w:sz w:val="20"/>
          <w:szCs w:val="20"/>
        </w:rPr>
      </w:pPr>
      <w:r w:rsidRPr="00436676">
        <w:rPr>
          <w:rFonts w:ascii="Verdana" w:hAnsi="Verdana"/>
          <w:sz w:val="20"/>
          <w:szCs w:val="20"/>
        </w:rPr>
        <w:t xml:space="preserve">Przedmiotem niniejszej STWIORB są wymagania szczegółowe dotyczące remontu, montażu </w:t>
      </w:r>
      <w:r w:rsidR="002E0567" w:rsidRPr="00436676">
        <w:rPr>
          <w:rFonts w:ascii="Verdana" w:hAnsi="Verdana"/>
          <w:sz w:val="20"/>
          <w:szCs w:val="20"/>
        </w:rPr>
        <w:br/>
      </w:r>
      <w:r w:rsidRPr="00436676">
        <w:rPr>
          <w:rFonts w:ascii="Verdana" w:hAnsi="Verdana"/>
          <w:sz w:val="20"/>
          <w:szCs w:val="20"/>
        </w:rPr>
        <w:t xml:space="preserve">i odbioru prac betonowych barier ochronnych i osłonowych - na drogach krajowych na terenie GDDKiA O/Warszawa. </w:t>
      </w:r>
    </w:p>
    <w:p w14:paraId="7F6A8319" w14:textId="77777777" w:rsidR="000301DC" w:rsidRPr="00436676" w:rsidRDefault="000301DC" w:rsidP="000301DC">
      <w:pPr>
        <w:pStyle w:val="Tekstpodstawowywcity"/>
        <w:tabs>
          <w:tab w:val="num" w:pos="0"/>
        </w:tabs>
        <w:ind w:left="0"/>
        <w:jc w:val="both"/>
        <w:rPr>
          <w:rFonts w:ascii="Verdana" w:hAnsi="Verdana"/>
          <w:sz w:val="20"/>
          <w:szCs w:val="20"/>
        </w:rPr>
      </w:pPr>
    </w:p>
    <w:p w14:paraId="34345443" w14:textId="07CA6B26" w:rsidR="000301DC" w:rsidRPr="00436676" w:rsidRDefault="002E0567" w:rsidP="002E0567">
      <w:pPr>
        <w:jc w:val="both"/>
        <w:rPr>
          <w:rFonts w:ascii="Verdana" w:hAnsi="Verdana"/>
          <w:b/>
          <w:bCs/>
          <w:sz w:val="20"/>
          <w:szCs w:val="20"/>
        </w:rPr>
      </w:pPr>
      <w:r w:rsidRPr="00436676">
        <w:rPr>
          <w:rFonts w:ascii="Verdana" w:hAnsi="Verdana"/>
          <w:b/>
          <w:bCs/>
          <w:sz w:val="20"/>
          <w:szCs w:val="20"/>
        </w:rPr>
        <w:t xml:space="preserve">1.2. </w:t>
      </w:r>
      <w:r w:rsidR="000301DC" w:rsidRPr="00436676">
        <w:rPr>
          <w:rFonts w:ascii="Verdana" w:hAnsi="Verdana"/>
          <w:b/>
          <w:bCs/>
          <w:sz w:val="20"/>
          <w:szCs w:val="20"/>
        </w:rPr>
        <w:t xml:space="preserve">Zakres stosowania STWIORB    </w:t>
      </w:r>
    </w:p>
    <w:p w14:paraId="569163AF" w14:textId="580A96EE" w:rsidR="000301DC" w:rsidRPr="00436676" w:rsidRDefault="000301DC" w:rsidP="002E0567">
      <w:pPr>
        <w:jc w:val="both"/>
        <w:rPr>
          <w:rFonts w:ascii="Verdana" w:hAnsi="Verdana"/>
          <w:sz w:val="20"/>
          <w:szCs w:val="20"/>
        </w:rPr>
      </w:pPr>
      <w:r w:rsidRPr="00436676">
        <w:rPr>
          <w:rFonts w:ascii="Verdana" w:hAnsi="Verdana"/>
          <w:sz w:val="20"/>
          <w:szCs w:val="20"/>
        </w:rPr>
        <w:t xml:space="preserve">Zakres stosowania niniejszej STWIORB jest zgodny z ustaleniami zawartymi w STWIORB </w:t>
      </w:r>
      <w:r w:rsidR="002E0567" w:rsidRPr="00436676">
        <w:rPr>
          <w:rFonts w:ascii="Verdana" w:hAnsi="Verdana"/>
          <w:sz w:val="20"/>
          <w:szCs w:val="20"/>
        </w:rPr>
        <w:br/>
      </w:r>
      <w:r w:rsidRPr="00436676">
        <w:rPr>
          <w:rFonts w:ascii="Verdana" w:hAnsi="Verdana"/>
          <w:sz w:val="20"/>
          <w:szCs w:val="20"/>
        </w:rPr>
        <w:t>D-M.00.00.00  „Wymagania ogólne”.</w:t>
      </w:r>
    </w:p>
    <w:p w14:paraId="22AA0625" w14:textId="77777777" w:rsidR="000301DC" w:rsidRPr="00436676" w:rsidRDefault="000301DC" w:rsidP="000301DC">
      <w:pPr>
        <w:rPr>
          <w:rFonts w:ascii="Verdana" w:hAnsi="Verdana"/>
          <w:sz w:val="20"/>
          <w:szCs w:val="20"/>
        </w:rPr>
      </w:pPr>
    </w:p>
    <w:p w14:paraId="6FBA7D8C" w14:textId="4E0B629E" w:rsidR="000301DC" w:rsidRPr="00436676" w:rsidRDefault="002E0567" w:rsidP="002E0567">
      <w:pPr>
        <w:jc w:val="both"/>
        <w:rPr>
          <w:rFonts w:ascii="Verdana" w:hAnsi="Verdana"/>
          <w:b/>
          <w:bCs/>
          <w:sz w:val="20"/>
          <w:szCs w:val="20"/>
        </w:rPr>
      </w:pPr>
      <w:r w:rsidRPr="00436676">
        <w:rPr>
          <w:rFonts w:ascii="Verdana" w:hAnsi="Verdana"/>
          <w:b/>
          <w:bCs/>
          <w:sz w:val="20"/>
          <w:szCs w:val="20"/>
        </w:rPr>
        <w:t xml:space="preserve">1.3. </w:t>
      </w:r>
      <w:r w:rsidR="000301DC" w:rsidRPr="00436676">
        <w:rPr>
          <w:rFonts w:ascii="Verdana" w:hAnsi="Verdana"/>
          <w:b/>
          <w:bCs/>
          <w:sz w:val="20"/>
          <w:szCs w:val="20"/>
        </w:rPr>
        <w:t>Zakres prac objętych STWIORB</w:t>
      </w:r>
    </w:p>
    <w:p w14:paraId="606F6855" w14:textId="0A42C6D7" w:rsidR="000301DC" w:rsidRPr="00436676" w:rsidRDefault="000301DC" w:rsidP="002E0567">
      <w:pPr>
        <w:jc w:val="both"/>
        <w:rPr>
          <w:rFonts w:ascii="Verdana" w:hAnsi="Verdana"/>
          <w:sz w:val="20"/>
          <w:szCs w:val="20"/>
        </w:rPr>
      </w:pPr>
      <w:r w:rsidRPr="00436676">
        <w:rPr>
          <w:rFonts w:ascii="Verdana" w:hAnsi="Verdana"/>
          <w:sz w:val="20"/>
          <w:szCs w:val="20"/>
        </w:rPr>
        <w:t xml:space="preserve">Ustalenia  zawarte w niniejszej STWIORB dotyczą zasad prowadzenia prac  związanych </w:t>
      </w:r>
      <w:r w:rsidR="002E0567" w:rsidRPr="00436676">
        <w:rPr>
          <w:rFonts w:ascii="Verdana" w:hAnsi="Verdana"/>
          <w:sz w:val="20"/>
          <w:szCs w:val="20"/>
        </w:rPr>
        <w:br/>
      </w:r>
      <w:r w:rsidRPr="00436676">
        <w:rPr>
          <w:rFonts w:ascii="Verdana" w:hAnsi="Verdana"/>
          <w:sz w:val="20"/>
          <w:szCs w:val="20"/>
        </w:rPr>
        <w:t>z demontażem uszkodzonych i ustawieniem  nowych betonowych  barier ochronnych lub osłonowych dostarczonych przez Wykonawcę, lub z użyciem części elementów barier będących własnością Zamawiającego – tzw. materiałów własnych Zamawiającego.</w:t>
      </w:r>
    </w:p>
    <w:p w14:paraId="2D02641D" w14:textId="77777777" w:rsidR="000301DC" w:rsidRPr="00436676" w:rsidRDefault="000301DC" w:rsidP="000301DC">
      <w:pPr>
        <w:ind w:left="495"/>
        <w:rPr>
          <w:rFonts w:ascii="Verdana" w:hAnsi="Verdana"/>
          <w:b/>
          <w:bCs/>
          <w:sz w:val="20"/>
          <w:szCs w:val="20"/>
        </w:rPr>
      </w:pPr>
    </w:p>
    <w:p w14:paraId="4FC78134" w14:textId="0A1D0C8E" w:rsidR="000301DC" w:rsidRPr="00436676" w:rsidRDefault="002E0567" w:rsidP="002E0567">
      <w:pPr>
        <w:jc w:val="both"/>
        <w:rPr>
          <w:rFonts w:ascii="Verdana" w:hAnsi="Verdana"/>
          <w:b/>
          <w:bCs/>
          <w:sz w:val="20"/>
          <w:szCs w:val="20"/>
        </w:rPr>
      </w:pPr>
      <w:r w:rsidRPr="00436676">
        <w:rPr>
          <w:rFonts w:ascii="Verdana" w:hAnsi="Verdana"/>
          <w:b/>
          <w:bCs/>
          <w:sz w:val="20"/>
          <w:szCs w:val="20"/>
        </w:rPr>
        <w:t xml:space="preserve">1.4. </w:t>
      </w:r>
      <w:r w:rsidR="000301DC" w:rsidRPr="00436676">
        <w:rPr>
          <w:rFonts w:ascii="Verdana" w:hAnsi="Verdana"/>
          <w:b/>
          <w:bCs/>
          <w:sz w:val="20"/>
          <w:szCs w:val="20"/>
        </w:rPr>
        <w:t>Określenia podstawowe</w:t>
      </w:r>
    </w:p>
    <w:p w14:paraId="33B48B79" w14:textId="77777777" w:rsidR="000301DC" w:rsidRPr="00436676" w:rsidRDefault="000301DC" w:rsidP="000301DC">
      <w:pPr>
        <w:ind w:left="495"/>
        <w:rPr>
          <w:rFonts w:ascii="Verdana" w:hAnsi="Verdana"/>
          <w:b/>
          <w:bCs/>
          <w:sz w:val="20"/>
          <w:szCs w:val="20"/>
        </w:rPr>
      </w:pPr>
    </w:p>
    <w:p w14:paraId="305763CB" w14:textId="25DE4756" w:rsidR="000301DC" w:rsidRPr="00436676" w:rsidRDefault="000301DC" w:rsidP="000301DC">
      <w:pPr>
        <w:pStyle w:val="Tekstpodstawowy"/>
        <w:tabs>
          <w:tab w:val="left" w:pos="426"/>
          <w:tab w:val="left" w:pos="1360"/>
          <w:tab w:val="left" w:pos="1700"/>
          <w:tab w:val="left" w:pos="2041"/>
          <w:tab w:val="left" w:pos="2380"/>
          <w:tab w:val="left" w:pos="2721"/>
          <w:tab w:val="left" w:pos="3061"/>
          <w:tab w:val="left" w:pos="3402"/>
          <w:tab w:val="left" w:pos="3544"/>
          <w:tab w:val="left" w:pos="3828"/>
          <w:tab w:val="left" w:pos="5668"/>
        </w:tabs>
        <w:jc w:val="both"/>
        <w:rPr>
          <w:rFonts w:ascii="Verdana" w:hAnsi="Verdana" w:cs="Times New Roman"/>
          <w:snapToGrid w:val="0"/>
          <w:sz w:val="20"/>
          <w:szCs w:val="20"/>
        </w:rPr>
      </w:pPr>
      <w:r w:rsidRPr="00436676">
        <w:rPr>
          <w:rFonts w:ascii="Verdana" w:hAnsi="Verdana" w:cs="Times New Roman"/>
          <w:b/>
          <w:snapToGrid w:val="0"/>
          <w:sz w:val="20"/>
          <w:szCs w:val="20"/>
        </w:rPr>
        <w:t>1.4.1.</w:t>
      </w:r>
      <w:r w:rsidRPr="00436676">
        <w:rPr>
          <w:rFonts w:ascii="Verdana" w:hAnsi="Verdana" w:cs="Times New Roman"/>
          <w:snapToGrid w:val="0"/>
          <w:sz w:val="20"/>
          <w:szCs w:val="20"/>
        </w:rPr>
        <w:t xml:space="preserve"> </w:t>
      </w:r>
      <w:r w:rsidRPr="00436676">
        <w:rPr>
          <w:rFonts w:ascii="Verdana" w:hAnsi="Verdana" w:cs="Times New Roman"/>
          <w:b/>
          <w:snapToGrid w:val="0"/>
          <w:sz w:val="20"/>
          <w:szCs w:val="20"/>
        </w:rPr>
        <w:t>Betonowa bariera ochronna</w:t>
      </w:r>
      <w:r w:rsidRPr="00436676">
        <w:rPr>
          <w:rFonts w:ascii="Verdana" w:hAnsi="Verdana" w:cs="Times New Roman"/>
          <w:snapToGrid w:val="0"/>
          <w:sz w:val="20"/>
          <w:szCs w:val="20"/>
        </w:rPr>
        <w:t xml:space="preserve"> – U14c - zgodnie z Rozporządzeniem Ministra Infrastruktury </w:t>
      </w:r>
      <w:r w:rsidRPr="00436676">
        <w:rPr>
          <w:rFonts w:ascii="Verdana" w:hAnsi="Verdana" w:cs="Times New Roman"/>
          <w:snapToGrid w:val="0"/>
          <w:sz w:val="20"/>
          <w:szCs w:val="20"/>
        </w:rPr>
        <w:br/>
        <w:t xml:space="preserve">z zmieniającym rozporządzenie w sprawie szczegółowych warunków technicznych dla znaków </w:t>
      </w:r>
      <w:r w:rsidR="002E0567" w:rsidRPr="00436676">
        <w:rPr>
          <w:rFonts w:ascii="Verdana" w:hAnsi="Verdana" w:cs="Times New Roman"/>
          <w:snapToGrid w:val="0"/>
          <w:sz w:val="20"/>
          <w:szCs w:val="20"/>
        </w:rPr>
        <w:br/>
      </w:r>
      <w:r w:rsidRPr="00436676">
        <w:rPr>
          <w:rFonts w:ascii="Verdana" w:hAnsi="Verdana" w:cs="Times New Roman"/>
          <w:snapToGrid w:val="0"/>
          <w:sz w:val="20"/>
          <w:szCs w:val="20"/>
        </w:rPr>
        <w:t xml:space="preserve">i sygnałów drogowych oraz urządzeń bezpieczeństwa ruchu drogowego i warunków ich umieszczania na drogach (załącznik do Dz. U. nr 220, </w:t>
      </w:r>
      <w:proofErr w:type="spellStart"/>
      <w:r w:rsidRPr="00436676">
        <w:rPr>
          <w:rFonts w:ascii="Verdana" w:hAnsi="Verdana" w:cs="Times New Roman"/>
          <w:snapToGrid w:val="0"/>
          <w:sz w:val="20"/>
          <w:szCs w:val="20"/>
        </w:rPr>
        <w:t>poz</w:t>
      </w:r>
      <w:proofErr w:type="spellEnd"/>
      <w:r w:rsidRPr="00436676">
        <w:rPr>
          <w:rFonts w:ascii="Verdana" w:hAnsi="Verdana" w:cs="Times New Roman"/>
          <w:snapToGrid w:val="0"/>
          <w:sz w:val="20"/>
          <w:szCs w:val="20"/>
        </w:rPr>
        <w:t xml:space="preserve"> 2181 z dnia  23.12.2003r), </w:t>
      </w:r>
    </w:p>
    <w:p w14:paraId="239C3D7C" w14:textId="70D19212" w:rsidR="000301DC" w:rsidRPr="00436676" w:rsidRDefault="000301DC" w:rsidP="000301DC">
      <w:pPr>
        <w:pStyle w:val="Tekstpodstawowy"/>
        <w:tabs>
          <w:tab w:val="left" w:pos="426"/>
          <w:tab w:val="left" w:pos="1360"/>
          <w:tab w:val="left" w:pos="1700"/>
          <w:tab w:val="left" w:pos="2041"/>
          <w:tab w:val="left" w:pos="2380"/>
          <w:tab w:val="left" w:pos="2721"/>
          <w:tab w:val="left" w:pos="3061"/>
          <w:tab w:val="left" w:pos="3402"/>
          <w:tab w:val="left" w:pos="3544"/>
          <w:tab w:val="left" w:pos="3828"/>
          <w:tab w:val="left" w:pos="5668"/>
        </w:tabs>
        <w:jc w:val="both"/>
        <w:rPr>
          <w:rFonts w:ascii="Verdana" w:hAnsi="Verdana" w:cs="Times New Roman"/>
          <w:snapToGrid w:val="0"/>
          <w:sz w:val="20"/>
          <w:szCs w:val="20"/>
        </w:rPr>
      </w:pPr>
      <w:r w:rsidRPr="00436676">
        <w:rPr>
          <w:rFonts w:ascii="Verdana" w:hAnsi="Verdana" w:cs="Times New Roman"/>
          <w:b/>
          <w:snapToGrid w:val="0"/>
          <w:sz w:val="20"/>
          <w:szCs w:val="20"/>
        </w:rPr>
        <w:t>1.4.2. Bariera skrajna</w:t>
      </w:r>
      <w:r w:rsidRPr="00436676">
        <w:rPr>
          <w:rFonts w:ascii="Verdana" w:hAnsi="Verdana" w:cs="Times New Roman"/>
          <w:snapToGrid w:val="0"/>
          <w:sz w:val="20"/>
          <w:szCs w:val="20"/>
        </w:rPr>
        <w:t xml:space="preserve"> - </w:t>
      </w:r>
      <w:r w:rsidRPr="00436676">
        <w:rPr>
          <w:rFonts w:ascii="Verdana" w:hAnsi="Verdana" w:cs="Times New Roman"/>
          <w:snapToGrid w:val="0"/>
          <w:sz w:val="20"/>
          <w:szCs w:val="20"/>
        </w:rPr>
        <w:tab/>
        <w:t>bariera ochronna umieszczona przy krawędzi jezdni, korony drogi lub obiektu m</w:t>
      </w:r>
      <w:r w:rsidR="002E0567" w:rsidRPr="00436676">
        <w:rPr>
          <w:rFonts w:ascii="Verdana" w:hAnsi="Verdana" w:cs="Times New Roman"/>
          <w:snapToGrid w:val="0"/>
          <w:sz w:val="20"/>
          <w:szCs w:val="20"/>
        </w:rPr>
        <w:t>ost</w:t>
      </w:r>
      <w:r w:rsidRPr="00436676">
        <w:rPr>
          <w:rFonts w:ascii="Verdana" w:hAnsi="Verdana" w:cs="Times New Roman"/>
          <w:snapToGrid w:val="0"/>
          <w:sz w:val="20"/>
          <w:szCs w:val="20"/>
        </w:rPr>
        <w:t>owego.</w:t>
      </w:r>
    </w:p>
    <w:p w14:paraId="3BEF969D" w14:textId="77777777" w:rsidR="000301DC" w:rsidRPr="00436676" w:rsidRDefault="000301DC" w:rsidP="000301DC">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s="Times New Roman"/>
          <w:snapToGrid w:val="0"/>
          <w:sz w:val="20"/>
          <w:szCs w:val="20"/>
        </w:rPr>
      </w:pPr>
      <w:r w:rsidRPr="00436676">
        <w:rPr>
          <w:rFonts w:ascii="Verdana" w:hAnsi="Verdana" w:cs="Times New Roman"/>
          <w:b/>
          <w:snapToGrid w:val="0"/>
          <w:sz w:val="20"/>
          <w:szCs w:val="20"/>
        </w:rPr>
        <w:t>1.4.3. Bariera dzieląca</w:t>
      </w:r>
      <w:r w:rsidRPr="00436676">
        <w:rPr>
          <w:rFonts w:ascii="Verdana" w:hAnsi="Verdana" w:cs="Times New Roman"/>
          <w:snapToGrid w:val="0"/>
          <w:sz w:val="20"/>
          <w:szCs w:val="20"/>
        </w:rPr>
        <w:t xml:space="preserve"> – bariera ochronna umieszczona na pasie dzielącym drogi  dwujezdniowej lub bocznym pasie dzielącym, przeciwdziałająca przejechaniu pojazdu na druga jezdnię.</w:t>
      </w:r>
    </w:p>
    <w:p w14:paraId="7171D355" w14:textId="77777777" w:rsidR="000301DC" w:rsidRPr="00436676" w:rsidRDefault="000301DC" w:rsidP="000301DC">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s="Times New Roman"/>
          <w:snapToGrid w:val="0"/>
          <w:sz w:val="20"/>
          <w:szCs w:val="20"/>
        </w:rPr>
      </w:pPr>
      <w:r w:rsidRPr="00436676">
        <w:rPr>
          <w:rFonts w:ascii="Verdana" w:hAnsi="Verdana" w:cs="Times New Roman"/>
          <w:b/>
          <w:snapToGrid w:val="0"/>
          <w:sz w:val="20"/>
          <w:szCs w:val="20"/>
        </w:rPr>
        <w:t xml:space="preserve">1.4.4. Bariera osłonowa – </w:t>
      </w:r>
      <w:r w:rsidRPr="00436676">
        <w:rPr>
          <w:rFonts w:ascii="Verdana" w:hAnsi="Verdana" w:cs="Times New Roman"/>
          <w:snapToGrid w:val="0"/>
          <w:sz w:val="20"/>
          <w:szCs w:val="20"/>
        </w:rPr>
        <w:t xml:space="preserve">bariera ochronna umieszczona między jezdnią a obiektami lub przeszkodami stałymi znajdującymi się w pobliżu jezdni. </w:t>
      </w:r>
    </w:p>
    <w:p w14:paraId="36C55CF7" w14:textId="77777777" w:rsidR="000301DC" w:rsidRPr="00436676" w:rsidRDefault="000301DC" w:rsidP="000301DC">
      <w:pPr>
        <w:widowControl w:val="0"/>
        <w:shd w:val="clear" w:color="auto" w:fill="FFFFFF"/>
        <w:tabs>
          <w:tab w:val="left" w:pos="154"/>
        </w:tabs>
        <w:spacing w:line="274" w:lineRule="exact"/>
        <w:rPr>
          <w:rFonts w:ascii="Verdana" w:hAnsi="Verdana"/>
          <w:color w:val="000000"/>
          <w:sz w:val="20"/>
          <w:szCs w:val="20"/>
        </w:rPr>
      </w:pPr>
      <w:r w:rsidRPr="00436676">
        <w:rPr>
          <w:rFonts w:ascii="Verdana" w:hAnsi="Verdana"/>
          <w:b/>
          <w:sz w:val="20"/>
          <w:szCs w:val="20"/>
        </w:rPr>
        <w:t>1.4.5</w:t>
      </w:r>
      <w:r w:rsidRPr="00436676">
        <w:rPr>
          <w:rFonts w:ascii="Verdana" w:hAnsi="Verdana"/>
          <w:sz w:val="20"/>
          <w:szCs w:val="20"/>
        </w:rPr>
        <w:t>.</w:t>
      </w:r>
      <w:r w:rsidRPr="00436676">
        <w:rPr>
          <w:rFonts w:ascii="Verdana" w:hAnsi="Verdana"/>
          <w:color w:val="000000"/>
          <w:sz w:val="20"/>
          <w:szCs w:val="20"/>
        </w:rPr>
        <w:t xml:space="preserve"> </w:t>
      </w:r>
      <w:r w:rsidRPr="00436676">
        <w:rPr>
          <w:rFonts w:ascii="Verdana" w:hAnsi="Verdana"/>
          <w:b/>
          <w:color w:val="000000"/>
          <w:sz w:val="20"/>
          <w:szCs w:val="20"/>
        </w:rPr>
        <w:t>Poziom powstrzymywania</w:t>
      </w:r>
      <w:r w:rsidRPr="00436676">
        <w:rPr>
          <w:rFonts w:ascii="Verdana" w:hAnsi="Verdana"/>
          <w:color w:val="000000"/>
          <w:sz w:val="20"/>
          <w:szCs w:val="20"/>
        </w:rPr>
        <w:t xml:space="preserve"> jest to zdolność bariery do powstrzymywania uderzającego w nią pojazdu.  Poziomy  powstrzymywania  określane  są na  podstawie  badań  zderzeniowych i dzielą się na: - małe: T1, T2, T3 (przeznaczone tylko do tymczasowych barier ochronnych);</w:t>
      </w:r>
      <w:r w:rsidRPr="00436676">
        <w:rPr>
          <w:rFonts w:ascii="Verdana" w:hAnsi="Verdana"/>
          <w:color w:val="000000"/>
          <w:spacing w:val="-1"/>
          <w:sz w:val="20"/>
          <w:szCs w:val="20"/>
        </w:rPr>
        <w:t xml:space="preserve"> normalne: N1, N2;podwyższone: H1, H2, H3;</w:t>
      </w:r>
      <w:r w:rsidRPr="00436676">
        <w:rPr>
          <w:rFonts w:ascii="Verdana" w:hAnsi="Verdana"/>
          <w:color w:val="000000"/>
          <w:sz w:val="20"/>
          <w:szCs w:val="20"/>
        </w:rPr>
        <w:t>bardzo wysokie: H4a, H4b.</w:t>
      </w:r>
    </w:p>
    <w:p w14:paraId="4C8C3796" w14:textId="77777777" w:rsidR="000301DC" w:rsidRPr="00436676" w:rsidRDefault="000301DC" w:rsidP="000301DC">
      <w:pPr>
        <w:shd w:val="clear" w:color="auto" w:fill="FFFFFF"/>
        <w:spacing w:before="115" w:line="274" w:lineRule="exact"/>
        <w:ind w:right="5"/>
        <w:rPr>
          <w:rFonts w:ascii="Verdana" w:hAnsi="Verdana"/>
          <w:sz w:val="20"/>
          <w:szCs w:val="20"/>
        </w:rPr>
      </w:pPr>
      <w:r w:rsidRPr="00436676">
        <w:rPr>
          <w:rFonts w:ascii="Verdana" w:hAnsi="Verdana"/>
          <w:b/>
          <w:sz w:val="20"/>
          <w:szCs w:val="20"/>
        </w:rPr>
        <w:t>1.4.6.</w:t>
      </w:r>
      <w:r w:rsidRPr="00436676">
        <w:rPr>
          <w:rFonts w:ascii="Verdana" w:hAnsi="Verdana"/>
          <w:b/>
          <w:bCs/>
          <w:color w:val="000000"/>
          <w:sz w:val="20"/>
          <w:szCs w:val="20"/>
        </w:rPr>
        <w:t xml:space="preserve"> Szerokość pracująca </w:t>
      </w:r>
      <w:r w:rsidRPr="00436676">
        <w:rPr>
          <w:rFonts w:ascii="Verdana" w:hAnsi="Verdana"/>
          <w:color w:val="000000"/>
          <w:sz w:val="20"/>
          <w:szCs w:val="20"/>
        </w:rPr>
        <w:t>jest to odległość między boczną powierzchnią czołową bariery od strony ruchu przed zderzeniem, a maksymalnym dynamicznym bocznym położeniem jakiejkolwiek większej części systemu. Szerokość pracująca jest miarą odkształcenia bariery. Zgodnie z normą PN-EN 1317 klasy poziomów szerokości pracujących oznaczono jako W1≤ 0,6m do W8≤3,5m.</w:t>
      </w:r>
    </w:p>
    <w:p w14:paraId="3A3D56C0" w14:textId="77777777" w:rsidR="000301DC" w:rsidRPr="00436676" w:rsidRDefault="000301DC" w:rsidP="000301DC">
      <w:pPr>
        <w:pStyle w:val="Tekstpodstawowy"/>
        <w:tabs>
          <w:tab w:val="left" w:pos="993"/>
          <w:tab w:val="left" w:pos="1700"/>
          <w:tab w:val="left" w:pos="2041"/>
          <w:tab w:val="left" w:pos="2380"/>
          <w:tab w:val="left" w:pos="2721"/>
          <w:tab w:val="left" w:pos="3061"/>
          <w:tab w:val="left" w:pos="3402"/>
          <w:tab w:val="left" w:pos="3544"/>
          <w:tab w:val="left" w:pos="3828"/>
          <w:tab w:val="left" w:pos="5668"/>
        </w:tabs>
        <w:ind w:left="495"/>
        <w:jc w:val="both"/>
        <w:rPr>
          <w:rFonts w:ascii="Verdana" w:hAnsi="Verdana" w:cs="Times New Roman"/>
          <w:snapToGrid w:val="0"/>
          <w:sz w:val="20"/>
          <w:szCs w:val="20"/>
        </w:rPr>
      </w:pPr>
    </w:p>
    <w:p w14:paraId="5E35D4BF" w14:textId="77777777" w:rsidR="000301DC" w:rsidRPr="00436676" w:rsidRDefault="000301DC" w:rsidP="000301DC">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s="Times New Roman"/>
          <w:color w:val="000000"/>
          <w:sz w:val="20"/>
          <w:szCs w:val="20"/>
        </w:rPr>
      </w:pPr>
      <w:r w:rsidRPr="00436676">
        <w:rPr>
          <w:rFonts w:ascii="Verdana" w:hAnsi="Verdana" w:cs="Times New Roman"/>
          <w:b/>
          <w:snapToGrid w:val="0"/>
          <w:sz w:val="20"/>
          <w:szCs w:val="20"/>
        </w:rPr>
        <w:t>1.4.7.</w:t>
      </w:r>
      <w:r w:rsidRPr="00436676">
        <w:rPr>
          <w:rFonts w:ascii="Verdana" w:hAnsi="Verdana" w:cs="Times New Roman"/>
          <w:snapToGrid w:val="0"/>
          <w:sz w:val="20"/>
          <w:szCs w:val="20"/>
        </w:rPr>
        <w:t xml:space="preserve"> </w:t>
      </w:r>
      <w:r w:rsidRPr="00436676">
        <w:rPr>
          <w:rFonts w:ascii="Verdana" w:hAnsi="Verdana" w:cs="Times New Roman"/>
          <w:b/>
          <w:bCs/>
          <w:color w:val="000000"/>
          <w:sz w:val="20"/>
          <w:szCs w:val="20"/>
        </w:rPr>
        <w:t xml:space="preserve">Poziom intensywności zderzenia </w:t>
      </w:r>
      <w:r w:rsidRPr="00436676">
        <w:rPr>
          <w:rFonts w:ascii="Verdana" w:hAnsi="Verdana" w:cs="Times New Roman"/>
          <w:color w:val="000000"/>
          <w:sz w:val="20"/>
          <w:szCs w:val="20"/>
        </w:rPr>
        <w:t>jest to parametr odzwierciedlający oddziaływanie zderzenia na osoby znajdujące się w pojeździe (określany jako A, B lub C) oceniany wskaźnikami ASI, THIV i PHD,</w:t>
      </w:r>
    </w:p>
    <w:p w14:paraId="5B63774C" w14:textId="77777777" w:rsidR="002E0567" w:rsidRPr="00436676" w:rsidRDefault="002E0567" w:rsidP="000301DC">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s="Times New Roman"/>
          <w:color w:val="000000"/>
          <w:sz w:val="20"/>
          <w:szCs w:val="20"/>
        </w:rPr>
      </w:pPr>
    </w:p>
    <w:p w14:paraId="522F8AC9" w14:textId="77777777" w:rsidR="000301DC" w:rsidRPr="00436676" w:rsidRDefault="000301DC" w:rsidP="000301DC">
      <w:pPr>
        <w:shd w:val="clear" w:color="auto" w:fill="FFFFFF"/>
        <w:spacing w:before="278"/>
        <w:rPr>
          <w:rFonts w:ascii="Verdana" w:hAnsi="Verdana"/>
          <w:sz w:val="20"/>
          <w:szCs w:val="20"/>
        </w:rPr>
      </w:pPr>
      <w:r w:rsidRPr="00436676">
        <w:rPr>
          <w:rFonts w:ascii="Verdana" w:hAnsi="Verdana"/>
          <w:b/>
          <w:sz w:val="20"/>
          <w:szCs w:val="20"/>
        </w:rPr>
        <w:t>1.4.8</w:t>
      </w:r>
      <w:r w:rsidRPr="00436676">
        <w:rPr>
          <w:rFonts w:ascii="Verdana" w:hAnsi="Verdana"/>
          <w:sz w:val="20"/>
          <w:szCs w:val="20"/>
        </w:rPr>
        <w:t>.</w:t>
      </w:r>
      <w:r w:rsidRPr="00436676">
        <w:rPr>
          <w:rFonts w:ascii="Verdana" w:hAnsi="Verdana"/>
          <w:b/>
          <w:bCs/>
          <w:color w:val="000000"/>
          <w:sz w:val="20"/>
          <w:szCs w:val="20"/>
        </w:rPr>
        <w:t xml:space="preserve"> ASI </w:t>
      </w:r>
      <w:r w:rsidRPr="00436676">
        <w:rPr>
          <w:rFonts w:ascii="Verdana" w:hAnsi="Verdana"/>
          <w:color w:val="000000"/>
          <w:sz w:val="20"/>
          <w:szCs w:val="20"/>
        </w:rPr>
        <w:t xml:space="preserve">- </w:t>
      </w:r>
      <w:r w:rsidRPr="00436676">
        <w:rPr>
          <w:rFonts w:ascii="Verdana" w:hAnsi="Verdana"/>
          <w:b/>
          <w:bCs/>
          <w:color w:val="000000"/>
          <w:sz w:val="20"/>
          <w:szCs w:val="20"/>
        </w:rPr>
        <w:t>wskaźnik intensywności przyśpieszenia</w:t>
      </w:r>
    </w:p>
    <w:p w14:paraId="04EC3457" w14:textId="7FFACE64" w:rsidR="000301DC" w:rsidRPr="00436676" w:rsidRDefault="000301DC" w:rsidP="000301DC">
      <w:pPr>
        <w:shd w:val="clear" w:color="auto" w:fill="FFFFFF"/>
        <w:spacing w:before="130" w:line="274" w:lineRule="exact"/>
        <w:rPr>
          <w:rFonts w:ascii="Verdana" w:hAnsi="Verdana"/>
          <w:color w:val="000000"/>
          <w:sz w:val="20"/>
          <w:szCs w:val="20"/>
        </w:rPr>
      </w:pPr>
      <w:r w:rsidRPr="00436676">
        <w:rPr>
          <w:rFonts w:ascii="Verdana" w:hAnsi="Verdana"/>
          <w:color w:val="000000"/>
          <w:sz w:val="20"/>
          <w:szCs w:val="20"/>
        </w:rPr>
        <w:t>ASI jest wielkością bezwymiarową obliczaną zgodnie z normą PN-EN 1317. Maksymalna wartość ASI jest uważana za miarę ciężkości wypadku pasażerów w uderzającym w przeszkodę pojeździe. ASI jest jednym z najważniejszych parametrów barier ochronnych.</w:t>
      </w:r>
    </w:p>
    <w:p w14:paraId="74A08F9F" w14:textId="77777777" w:rsidR="000301DC" w:rsidRPr="00436676" w:rsidRDefault="000301DC" w:rsidP="000301DC">
      <w:pPr>
        <w:shd w:val="clear" w:color="auto" w:fill="FFFFFF"/>
        <w:spacing w:before="418"/>
        <w:rPr>
          <w:rFonts w:ascii="Verdana" w:hAnsi="Verdana"/>
          <w:sz w:val="20"/>
          <w:szCs w:val="20"/>
        </w:rPr>
      </w:pPr>
      <w:r w:rsidRPr="00436676">
        <w:rPr>
          <w:rFonts w:ascii="Verdana" w:hAnsi="Verdana"/>
          <w:b/>
          <w:sz w:val="20"/>
          <w:szCs w:val="20"/>
        </w:rPr>
        <w:t>1.4.9</w:t>
      </w:r>
      <w:r w:rsidRPr="00436676">
        <w:rPr>
          <w:rFonts w:ascii="Verdana" w:hAnsi="Verdana"/>
          <w:sz w:val="20"/>
          <w:szCs w:val="20"/>
        </w:rPr>
        <w:t>.</w:t>
      </w:r>
      <w:r w:rsidRPr="00436676">
        <w:rPr>
          <w:rFonts w:ascii="Verdana" w:hAnsi="Verdana"/>
          <w:b/>
          <w:bCs/>
          <w:color w:val="000000"/>
          <w:sz w:val="20"/>
          <w:szCs w:val="20"/>
        </w:rPr>
        <w:t xml:space="preserve"> THIV </w:t>
      </w:r>
      <w:r w:rsidRPr="00436676">
        <w:rPr>
          <w:rFonts w:ascii="Verdana" w:hAnsi="Verdana"/>
          <w:color w:val="000000"/>
          <w:sz w:val="20"/>
          <w:szCs w:val="20"/>
        </w:rPr>
        <w:t xml:space="preserve">- </w:t>
      </w:r>
      <w:r w:rsidRPr="00436676">
        <w:rPr>
          <w:rFonts w:ascii="Verdana" w:hAnsi="Verdana"/>
          <w:b/>
          <w:bCs/>
          <w:color w:val="000000"/>
          <w:sz w:val="20"/>
          <w:szCs w:val="20"/>
        </w:rPr>
        <w:t>teoretyczna prędkość głowy w czasie zderzenia</w:t>
      </w:r>
    </w:p>
    <w:p w14:paraId="4EB2B26F" w14:textId="77777777" w:rsidR="000301DC" w:rsidRPr="00436676" w:rsidRDefault="000301DC" w:rsidP="000301DC">
      <w:pPr>
        <w:shd w:val="clear" w:color="auto" w:fill="FFFFFF"/>
        <w:spacing w:before="130" w:line="274" w:lineRule="exact"/>
        <w:rPr>
          <w:rFonts w:ascii="Verdana" w:hAnsi="Verdana"/>
          <w:sz w:val="20"/>
          <w:szCs w:val="20"/>
        </w:rPr>
      </w:pPr>
      <w:r w:rsidRPr="00436676">
        <w:rPr>
          <w:rFonts w:ascii="Verdana" w:hAnsi="Verdana"/>
          <w:color w:val="000000"/>
          <w:sz w:val="20"/>
          <w:szCs w:val="20"/>
        </w:rPr>
        <w:t>Jest to wartość teoretycznej prędkości uderzenia głowy osoby przebywającej w pojeździe w powierzchnię wewnątrz pojazdu na skutek uderzenia pojazdu w barierę ochronną, zmierzona w trakcie badań zderzeniowych wykonywanych zgodnie z normą PN-EN 1317, wyrażona w km/h.</w:t>
      </w:r>
    </w:p>
    <w:p w14:paraId="387426EA" w14:textId="77777777" w:rsidR="000301DC" w:rsidRPr="00436676" w:rsidRDefault="000301DC" w:rsidP="000301DC">
      <w:pPr>
        <w:shd w:val="clear" w:color="auto" w:fill="FFFFFF"/>
        <w:rPr>
          <w:rFonts w:ascii="Verdana" w:hAnsi="Verdana"/>
          <w:b/>
          <w:sz w:val="20"/>
          <w:szCs w:val="20"/>
        </w:rPr>
      </w:pPr>
    </w:p>
    <w:p w14:paraId="5B05A9A3" w14:textId="77777777" w:rsidR="000301DC" w:rsidRPr="00436676" w:rsidRDefault="000301DC" w:rsidP="000301DC">
      <w:pPr>
        <w:shd w:val="clear" w:color="auto" w:fill="FFFFFF"/>
        <w:rPr>
          <w:rFonts w:ascii="Verdana" w:hAnsi="Verdana"/>
          <w:sz w:val="20"/>
          <w:szCs w:val="20"/>
        </w:rPr>
      </w:pPr>
      <w:r w:rsidRPr="00436676">
        <w:rPr>
          <w:rFonts w:ascii="Verdana" w:hAnsi="Verdana"/>
          <w:b/>
          <w:sz w:val="20"/>
          <w:szCs w:val="20"/>
        </w:rPr>
        <w:t>1.4.10.</w:t>
      </w:r>
      <w:r w:rsidRPr="00436676">
        <w:rPr>
          <w:rFonts w:ascii="Verdana" w:hAnsi="Verdana"/>
          <w:b/>
          <w:bCs/>
          <w:color w:val="000000"/>
          <w:sz w:val="20"/>
          <w:szCs w:val="20"/>
        </w:rPr>
        <w:t xml:space="preserve"> PHD </w:t>
      </w:r>
      <w:r w:rsidRPr="00436676">
        <w:rPr>
          <w:rFonts w:ascii="Verdana" w:hAnsi="Verdana"/>
          <w:color w:val="000000"/>
          <w:sz w:val="20"/>
          <w:szCs w:val="20"/>
        </w:rPr>
        <w:t xml:space="preserve">- </w:t>
      </w:r>
      <w:r w:rsidRPr="00436676">
        <w:rPr>
          <w:rFonts w:ascii="Verdana" w:hAnsi="Verdana"/>
          <w:b/>
          <w:bCs/>
          <w:color w:val="000000"/>
          <w:sz w:val="20"/>
          <w:szCs w:val="20"/>
        </w:rPr>
        <w:t>opóźnienie głowy po zderzeniu</w:t>
      </w:r>
    </w:p>
    <w:p w14:paraId="0349A8C3" w14:textId="77777777" w:rsidR="000301DC" w:rsidRPr="00436676" w:rsidRDefault="000301DC" w:rsidP="000301DC">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s="Times New Roman"/>
          <w:color w:val="000000"/>
          <w:sz w:val="20"/>
          <w:szCs w:val="20"/>
        </w:rPr>
      </w:pPr>
      <w:r w:rsidRPr="00436676">
        <w:rPr>
          <w:rFonts w:ascii="Verdana" w:hAnsi="Verdana" w:cs="Times New Roman"/>
          <w:color w:val="000000"/>
          <w:sz w:val="20"/>
          <w:szCs w:val="20"/>
        </w:rPr>
        <w:t>Jest to wartość opóźnienia, jakiej doznaje głowa osoby znajdującej się w pojeździe w momencie uderzenia pojazdu w barierę ochronną, zmierzona w trakcie badań zderzeniowych wykonywanych zgodnie z warunkami określonymi w normie PN-EN 1317, wyrażona w jednostkach przyspieszenia ziemskiego (g). Maksymalna wartość opóźnienia nie może przekroczyć 20g.</w:t>
      </w:r>
    </w:p>
    <w:p w14:paraId="0D26CD33" w14:textId="77777777" w:rsidR="002E0567" w:rsidRPr="00436676" w:rsidRDefault="002E0567" w:rsidP="000301DC">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s="Times New Roman"/>
          <w:snapToGrid w:val="0"/>
          <w:sz w:val="20"/>
          <w:szCs w:val="20"/>
        </w:rPr>
      </w:pPr>
    </w:p>
    <w:p w14:paraId="3BDBEC73" w14:textId="77777777" w:rsidR="000301DC" w:rsidRPr="00436676" w:rsidRDefault="000301DC" w:rsidP="000301DC">
      <w:pPr>
        <w:pStyle w:val="Tekstpodstawowy"/>
        <w:tabs>
          <w:tab w:val="left" w:pos="425"/>
          <w:tab w:val="left" w:pos="1020"/>
          <w:tab w:val="left" w:pos="1360"/>
          <w:tab w:val="left" w:pos="1700"/>
          <w:tab w:val="left" w:pos="2041"/>
          <w:tab w:val="left" w:pos="2380"/>
          <w:tab w:val="left" w:pos="2721"/>
          <w:tab w:val="left" w:pos="3061"/>
          <w:tab w:val="left" w:pos="3402"/>
          <w:tab w:val="left" w:pos="5668"/>
        </w:tabs>
        <w:ind w:left="212" w:hanging="212"/>
        <w:jc w:val="both"/>
        <w:rPr>
          <w:rFonts w:ascii="Verdana" w:hAnsi="Verdana" w:cs="Times New Roman"/>
          <w:b/>
          <w:snapToGrid w:val="0"/>
          <w:sz w:val="20"/>
          <w:szCs w:val="20"/>
        </w:rPr>
      </w:pPr>
      <w:r w:rsidRPr="00436676">
        <w:rPr>
          <w:rFonts w:ascii="Verdana" w:hAnsi="Verdana" w:cs="Times New Roman"/>
          <w:b/>
          <w:snapToGrid w:val="0"/>
          <w:sz w:val="20"/>
          <w:szCs w:val="20"/>
        </w:rPr>
        <w:t>1.5</w:t>
      </w:r>
      <w:r w:rsidRPr="00436676">
        <w:rPr>
          <w:rFonts w:ascii="Verdana" w:hAnsi="Verdana" w:cs="Times New Roman"/>
          <w:snapToGrid w:val="0"/>
          <w:sz w:val="20"/>
          <w:szCs w:val="20"/>
        </w:rPr>
        <w:t>.</w:t>
      </w:r>
      <w:r w:rsidRPr="00436676">
        <w:rPr>
          <w:rFonts w:ascii="Verdana" w:hAnsi="Verdana" w:cs="Times New Roman"/>
          <w:b/>
          <w:snapToGrid w:val="0"/>
          <w:sz w:val="20"/>
          <w:szCs w:val="20"/>
        </w:rPr>
        <w:t>Ogólne wymagania dotyczące prac</w:t>
      </w:r>
    </w:p>
    <w:p w14:paraId="7F0AC6AD" w14:textId="77777777" w:rsidR="000301DC" w:rsidRPr="00436676" w:rsidRDefault="000301DC" w:rsidP="000301DC">
      <w:pPr>
        <w:pStyle w:val="Tekstpodstawowy"/>
        <w:tabs>
          <w:tab w:val="left" w:pos="425"/>
          <w:tab w:val="left" w:pos="736"/>
          <w:tab w:val="left" w:pos="1020"/>
          <w:tab w:val="left" w:pos="1360"/>
          <w:tab w:val="left" w:pos="1700"/>
          <w:tab w:val="left" w:pos="2041"/>
          <w:tab w:val="left" w:pos="2380"/>
          <w:tab w:val="left" w:pos="2721"/>
          <w:tab w:val="left" w:pos="3061"/>
          <w:tab w:val="left" w:pos="3402"/>
          <w:tab w:val="left" w:pos="5668"/>
        </w:tabs>
        <w:jc w:val="both"/>
        <w:rPr>
          <w:rFonts w:ascii="Verdana" w:hAnsi="Verdana" w:cs="Times New Roman"/>
          <w:snapToGrid w:val="0"/>
          <w:sz w:val="20"/>
          <w:szCs w:val="20"/>
        </w:rPr>
      </w:pPr>
      <w:r w:rsidRPr="00436676">
        <w:rPr>
          <w:rFonts w:ascii="Verdana" w:hAnsi="Verdana" w:cs="Times New Roman"/>
          <w:snapToGrid w:val="0"/>
          <w:sz w:val="20"/>
          <w:szCs w:val="20"/>
        </w:rPr>
        <w:t xml:space="preserve">Ogólne wymagania dotyczące prac podano w ST D-M.00.00.00 „Wymagania ogólne”. </w:t>
      </w:r>
    </w:p>
    <w:p w14:paraId="5B74D5F4" w14:textId="77777777" w:rsidR="000301DC" w:rsidRPr="00436676" w:rsidRDefault="000301DC" w:rsidP="000301DC">
      <w:pPr>
        <w:pStyle w:val="Tekstpodstawowy"/>
        <w:tabs>
          <w:tab w:val="left" w:pos="425"/>
          <w:tab w:val="left" w:pos="736"/>
          <w:tab w:val="left" w:pos="1020"/>
          <w:tab w:val="left" w:pos="1360"/>
          <w:tab w:val="left" w:pos="1700"/>
          <w:tab w:val="left" w:pos="2041"/>
          <w:tab w:val="left" w:pos="2380"/>
          <w:tab w:val="left" w:pos="2721"/>
          <w:tab w:val="left" w:pos="3061"/>
          <w:tab w:val="left" w:pos="3402"/>
          <w:tab w:val="left" w:pos="5668"/>
        </w:tabs>
        <w:jc w:val="both"/>
        <w:rPr>
          <w:rFonts w:ascii="Verdana" w:hAnsi="Verdana" w:cs="Times New Roman"/>
          <w:snapToGrid w:val="0"/>
          <w:sz w:val="20"/>
          <w:szCs w:val="20"/>
        </w:rPr>
      </w:pPr>
      <w:r w:rsidRPr="00436676">
        <w:rPr>
          <w:rFonts w:ascii="Verdana" w:hAnsi="Verdana" w:cs="Times New Roman"/>
          <w:snapToGrid w:val="0"/>
          <w:sz w:val="20"/>
          <w:szCs w:val="20"/>
        </w:rPr>
        <w:t>Wykonawca prac jest odpowiedzialny za jakość ich wykonania oraz za zgodność z Dokumentacją Projektową, STWIORB i poleceniami Inżyniera.</w:t>
      </w:r>
    </w:p>
    <w:p w14:paraId="53CCBE86" w14:textId="77777777" w:rsidR="002E0567" w:rsidRPr="00436676" w:rsidRDefault="002E0567" w:rsidP="000301DC">
      <w:pPr>
        <w:pStyle w:val="Tekstpodstawowy"/>
        <w:tabs>
          <w:tab w:val="left" w:pos="425"/>
          <w:tab w:val="left" w:pos="736"/>
          <w:tab w:val="left" w:pos="1020"/>
          <w:tab w:val="left" w:pos="1360"/>
          <w:tab w:val="left" w:pos="1700"/>
          <w:tab w:val="left" w:pos="2041"/>
          <w:tab w:val="left" w:pos="2380"/>
          <w:tab w:val="left" w:pos="2721"/>
          <w:tab w:val="left" w:pos="3061"/>
          <w:tab w:val="left" w:pos="3402"/>
          <w:tab w:val="left" w:pos="5668"/>
        </w:tabs>
        <w:jc w:val="both"/>
        <w:rPr>
          <w:rFonts w:ascii="Verdana" w:hAnsi="Verdana"/>
          <w:snapToGrid w:val="0"/>
          <w:sz w:val="20"/>
          <w:szCs w:val="20"/>
        </w:rPr>
      </w:pPr>
    </w:p>
    <w:p w14:paraId="2C40DC44" w14:textId="3AD06B7F" w:rsidR="000301DC" w:rsidRPr="00436676" w:rsidRDefault="002E0567" w:rsidP="002E0567">
      <w:pPr>
        <w:pStyle w:val="Tekstpodstawowy"/>
        <w:tabs>
          <w:tab w:val="left" w:pos="425"/>
          <w:tab w:val="left" w:pos="1020"/>
          <w:tab w:val="left" w:pos="1360"/>
          <w:tab w:val="left" w:pos="1700"/>
          <w:tab w:val="left" w:pos="2041"/>
          <w:tab w:val="left" w:pos="2380"/>
          <w:tab w:val="left" w:pos="2721"/>
          <w:tab w:val="left" w:pos="3061"/>
          <w:tab w:val="left" w:pos="3402"/>
          <w:tab w:val="left" w:pos="5668"/>
        </w:tabs>
        <w:spacing w:after="120"/>
        <w:jc w:val="both"/>
        <w:rPr>
          <w:rFonts w:ascii="Verdana" w:hAnsi="Verdana" w:cs="Times New Roman"/>
          <w:sz w:val="20"/>
          <w:szCs w:val="20"/>
        </w:rPr>
      </w:pPr>
      <w:r w:rsidRPr="00436676">
        <w:rPr>
          <w:rFonts w:ascii="Verdana" w:hAnsi="Verdana" w:cs="Times New Roman"/>
          <w:b/>
          <w:snapToGrid w:val="0"/>
          <w:sz w:val="20"/>
          <w:szCs w:val="20"/>
        </w:rPr>
        <w:t xml:space="preserve">2. </w:t>
      </w:r>
      <w:r w:rsidR="007C4E70" w:rsidRPr="00436676">
        <w:rPr>
          <w:rFonts w:ascii="Verdana" w:hAnsi="Verdana" w:cs="Times New Roman"/>
          <w:b/>
          <w:snapToGrid w:val="0"/>
          <w:sz w:val="20"/>
          <w:szCs w:val="20"/>
        </w:rPr>
        <w:t>MATERIAŁY</w:t>
      </w:r>
      <w:r w:rsidR="007C4E70" w:rsidRPr="00436676">
        <w:rPr>
          <w:rFonts w:ascii="Verdana" w:hAnsi="Verdana" w:cs="Times New Roman"/>
          <w:sz w:val="20"/>
          <w:szCs w:val="20"/>
        </w:rPr>
        <w:t xml:space="preserve">  </w:t>
      </w:r>
    </w:p>
    <w:p w14:paraId="4F4EE263" w14:textId="75A0BA3F" w:rsidR="000301DC" w:rsidRPr="00436676" w:rsidRDefault="000301DC" w:rsidP="002E0567">
      <w:pPr>
        <w:pStyle w:val="Akapitzlist"/>
        <w:numPr>
          <w:ilvl w:val="1"/>
          <w:numId w:val="31"/>
        </w:numPr>
        <w:tabs>
          <w:tab w:val="left" w:pos="426"/>
        </w:tabs>
        <w:jc w:val="both"/>
        <w:rPr>
          <w:rFonts w:ascii="Verdana" w:hAnsi="Verdana" w:cs="Times New Roman"/>
          <w:b/>
          <w:sz w:val="20"/>
          <w:szCs w:val="20"/>
        </w:rPr>
      </w:pPr>
      <w:r w:rsidRPr="00436676">
        <w:rPr>
          <w:rFonts w:ascii="Verdana" w:hAnsi="Verdana" w:cs="Times New Roman"/>
          <w:b/>
          <w:sz w:val="20"/>
          <w:szCs w:val="20"/>
        </w:rPr>
        <w:t>Ogólne wymagania dotyczące materiałów</w:t>
      </w:r>
    </w:p>
    <w:p w14:paraId="204FC6F5" w14:textId="77777777" w:rsidR="000301DC" w:rsidRPr="00436676" w:rsidRDefault="000301DC" w:rsidP="000301DC">
      <w:pPr>
        <w:ind w:left="540"/>
        <w:rPr>
          <w:rFonts w:ascii="Verdana" w:hAnsi="Verdana"/>
          <w:sz w:val="20"/>
          <w:szCs w:val="20"/>
        </w:rPr>
      </w:pPr>
      <w:r w:rsidRPr="00436676">
        <w:rPr>
          <w:rFonts w:ascii="Verdana" w:hAnsi="Verdana"/>
          <w:sz w:val="20"/>
          <w:szCs w:val="20"/>
        </w:rPr>
        <w:lastRenderedPageBreak/>
        <w:t xml:space="preserve"> </w:t>
      </w:r>
    </w:p>
    <w:p w14:paraId="2F907A6C" w14:textId="77777777" w:rsidR="000301DC" w:rsidRPr="00436676" w:rsidRDefault="000301DC" w:rsidP="000301DC">
      <w:pPr>
        <w:rPr>
          <w:rFonts w:ascii="Verdana" w:hAnsi="Verdana"/>
          <w:sz w:val="20"/>
          <w:szCs w:val="20"/>
        </w:rPr>
      </w:pPr>
      <w:r w:rsidRPr="00436676">
        <w:rPr>
          <w:rFonts w:ascii="Verdana" w:hAnsi="Verdana"/>
          <w:b/>
          <w:sz w:val="20"/>
          <w:szCs w:val="20"/>
        </w:rPr>
        <w:t>2.1.1.</w:t>
      </w:r>
      <w:r w:rsidRPr="00436676">
        <w:rPr>
          <w:rFonts w:ascii="Verdana" w:hAnsi="Verdana"/>
          <w:sz w:val="20"/>
          <w:szCs w:val="20"/>
        </w:rPr>
        <w:t xml:space="preserve"> Bariery ochronne powinny podlegać badaniom normy PN-EN 1317-2:2010 i wykazywać własności kolizyjne zgodne z tą normą  poprzez określenie takich parametrów jak: sztywność, poziom powstrzymywania, poziom intensywności zderzenia oraz poziom szerokości pracującej.  </w:t>
      </w:r>
    </w:p>
    <w:p w14:paraId="54B55DC5" w14:textId="152F20AF" w:rsidR="000301DC" w:rsidRPr="00436676" w:rsidRDefault="000301DC" w:rsidP="000301DC">
      <w:pPr>
        <w:rPr>
          <w:rFonts w:ascii="Verdana" w:hAnsi="Verdana"/>
          <w:sz w:val="20"/>
          <w:szCs w:val="20"/>
        </w:rPr>
      </w:pPr>
      <w:r w:rsidRPr="00436676">
        <w:rPr>
          <w:rFonts w:ascii="Verdana" w:hAnsi="Verdana"/>
          <w:b/>
          <w:sz w:val="20"/>
          <w:szCs w:val="20"/>
        </w:rPr>
        <w:t>2.1.2.</w:t>
      </w:r>
      <w:r w:rsidRPr="00436676">
        <w:rPr>
          <w:rFonts w:ascii="Verdana" w:hAnsi="Verdana"/>
          <w:sz w:val="20"/>
          <w:szCs w:val="20"/>
        </w:rPr>
        <w:t xml:space="preserve"> Wymagania materiałowe dla drogowych barier ochronnych powinny spełniać wymagania zawarte </w:t>
      </w:r>
      <w:r w:rsidRPr="00436676">
        <w:rPr>
          <w:rFonts w:ascii="Verdana" w:hAnsi="Verdana"/>
          <w:sz w:val="20"/>
          <w:szCs w:val="20"/>
        </w:rPr>
        <w:br/>
        <w:t>w dokumentacji technicznej producenta, potwierdzone certyfikatami i znakiem budowlanym</w:t>
      </w:r>
      <w:r w:rsidR="002E0567" w:rsidRPr="00436676">
        <w:rPr>
          <w:rFonts w:ascii="Verdana" w:hAnsi="Verdana"/>
          <w:sz w:val="20"/>
          <w:szCs w:val="20"/>
        </w:rPr>
        <w:br/>
      </w:r>
      <w:r w:rsidRPr="00436676">
        <w:rPr>
          <w:rFonts w:ascii="Verdana" w:hAnsi="Verdana"/>
          <w:sz w:val="20"/>
          <w:szCs w:val="20"/>
        </w:rPr>
        <w:t xml:space="preserve"> „B” lub „CE”.</w:t>
      </w:r>
    </w:p>
    <w:p w14:paraId="4CDB34EB" w14:textId="77777777" w:rsidR="000301DC" w:rsidRPr="00436676" w:rsidRDefault="000301DC" w:rsidP="000301DC">
      <w:pPr>
        <w:rPr>
          <w:rFonts w:ascii="Verdana" w:hAnsi="Verdana"/>
          <w:sz w:val="20"/>
          <w:szCs w:val="20"/>
        </w:rPr>
      </w:pPr>
      <w:r w:rsidRPr="00436676">
        <w:rPr>
          <w:rFonts w:ascii="Verdana" w:hAnsi="Verdana"/>
          <w:b/>
          <w:sz w:val="20"/>
          <w:szCs w:val="20"/>
        </w:rPr>
        <w:t xml:space="preserve">2.1.3. </w:t>
      </w:r>
      <w:r w:rsidRPr="00436676">
        <w:rPr>
          <w:rFonts w:ascii="Verdana" w:hAnsi="Verdana"/>
          <w:sz w:val="20"/>
          <w:szCs w:val="20"/>
        </w:rPr>
        <w:t>Konstrukcja barier obejmuje również , ławę na której montowane są bariery. Wykonanie ławy winno być wykonane z materiałów o parametrach zgodnych  z certyfikowanym systemem barier.</w:t>
      </w:r>
    </w:p>
    <w:p w14:paraId="1089F9DC" w14:textId="77777777" w:rsidR="000301DC" w:rsidRPr="00436676" w:rsidRDefault="000301DC" w:rsidP="000301DC">
      <w:pPr>
        <w:rPr>
          <w:rFonts w:ascii="Verdana" w:hAnsi="Verdana"/>
          <w:sz w:val="20"/>
          <w:szCs w:val="20"/>
        </w:rPr>
      </w:pPr>
      <w:r w:rsidRPr="00436676">
        <w:rPr>
          <w:rFonts w:ascii="Verdana" w:hAnsi="Verdana"/>
          <w:b/>
          <w:sz w:val="20"/>
          <w:szCs w:val="20"/>
        </w:rPr>
        <w:t xml:space="preserve">2.1.4. </w:t>
      </w:r>
      <w:r w:rsidRPr="00436676">
        <w:rPr>
          <w:rFonts w:ascii="Verdana" w:hAnsi="Verdana"/>
          <w:sz w:val="20"/>
          <w:szCs w:val="20"/>
        </w:rPr>
        <w:t>Materiały dostarczone na budowę winny być wolne od wad.</w:t>
      </w:r>
    </w:p>
    <w:p w14:paraId="18432246" w14:textId="77777777" w:rsidR="000301DC" w:rsidRPr="00436676" w:rsidRDefault="000301DC" w:rsidP="002E0567">
      <w:pPr>
        <w:jc w:val="both"/>
        <w:rPr>
          <w:rFonts w:ascii="Verdana" w:hAnsi="Verdana"/>
          <w:b/>
          <w:sz w:val="20"/>
          <w:szCs w:val="20"/>
        </w:rPr>
      </w:pPr>
    </w:p>
    <w:p w14:paraId="6286977E" w14:textId="77777777" w:rsidR="000301DC" w:rsidRPr="00436676" w:rsidRDefault="000301DC" w:rsidP="002E0567">
      <w:pPr>
        <w:jc w:val="both"/>
        <w:rPr>
          <w:rFonts w:ascii="Verdana" w:hAnsi="Verdana"/>
          <w:b/>
          <w:sz w:val="20"/>
          <w:szCs w:val="20"/>
        </w:rPr>
      </w:pPr>
      <w:r w:rsidRPr="00436676">
        <w:rPr>
          <w:rFonts w:ascii="Verdana" w:hAnsi="Verdana"/>
          <w:b/>
          <w:sz w:val="20"/>
          <w:szCs w:val="20"/>
        </w:rPr>
        <w:t>2.2</w:t>
      </w:r>
      <w:r w:rsidRPr="00436676">
        <w:rPr>
          <w:rFonts w:ascii="Verdana" w:hAnsi="Verdana"/>
          <w:sz w:val="20"/>
          <w:szCs w:val="20"/>
        </w:rPr>
        <w:t xml:space="preserve">. </w:t>
      </w:r>
      <w:r w:rsidRPr="00436676">
        <w:rPr>
          <w:rFonts w:ascii="Verdana" w:hAnsi="Verdana"/>
          <w:b/>
          <w:sz w:val="20"/>
          <w:szCs w:val="20"/>
        </w:rPr>
        <w:t xml:space="preserve">Bariery betonowe </w:t>
      </w:r>
    </w:p>
    <w:p w14:paraId="606EA23A" w14:textId="77777777" w:rsidR="000301DC" w:rsidRPr="00436676" w:rsidRDefault="000301DC" w:rsidP="002E0567">
      <w:pPr>
        <w:jc w:val="both"/>
        <w:rPr>
          <w:rFonts w:ascii="Verdana" w:hAnsi="Verdana"/>
          <w:sz w:val="20"/>
          <w:szCs w:val="20"/>
        </w:rPr>
      </w:pPr>
      <w:r w:rsidRPr="00436676">
        <w:rPr>
          <w:rFonts w:ascii="Verdana" w:hAnsi="Verdana"/>
          <w:sz w:val="20"/>
          <w:szCs w:val="20"/>
        </w:rPr>
        <w:t>Betonowe  bariery ochronne dostarczone na budowę muszą spełniać wymagania normy PN-EN 1317, posiadać znak budowlany B lub znak CE oraz mieć deklarację zgodności producenta. Producent musi udokumentować powyższe posiadaniem Certyfikatów wydanych przez notyfikowaną jednostkę. W dokumentach certyfikujących wydanych na podstawie badań – prób zderzeniowych - winny być określone między innymi podstawowe parametry funkcjonalne tj.;</w:t>
      </w:r>
    </w:p>
    <w:p w14:paraId="0F5262AA" w14:textId="77777777" w:rsidR="000301DC" w:rsidRPr="00436676" w:rsidRDefault="000301DC" w:rsidP="002E0567">
      <w:pPr>
        <w:jc w:val="both"/>
        <w:rPr>
          <w:rFonts w:ascii="Verdana" w:hAnsi="Verdana"/>
          <w:sz w:val="20"/>
          <w:szCs w:val="20"/>
        </w:rPr>
      </w:pPr>
      <w:r w:rsidRPr="00436676">
        <w:rPr>
          <w:rFonts w:ascii="Verdana" w:hAnsi="Verdana"/>
          <w:sz w:val="20"/>
          <w:szCs w:val="20"/>
        </w:rPr>
        <w:t>-poziom powstrzymywania,</w:t>
      </w:r>
    </w:p>
    <w:p w14:paraId="669FD432" w14:textId="77777777" w:rsidR="000301DC" w:rsidRPr="00436676" w:rsidRDefault="000301DC" w:rsidP="002E0567">
      <w:pPr>
        <w:jc w:val="both"/>
        <w:rPr>
          <w:rFonts w:ascii="Verdana" w:hAnsi="Verdana"/>
          <w:sz w:val="20"/>
          <w:szCs w:val="20"/>
        </w:rPr>
      </w:pPr>
      <w:r w:rsidRPr="00436676">
        <w:rPr>
          <w:rFonts w:ascii="Verdana" w:hAnsi="Verdana"/>
          <w:sz w:val="20"/>
          <w:szCs w:val="20"/>
        </w:rPr>
        <w:t>-szerokość pracująca,</w:t>
      </w:r>
    </w:p>
    <w:p w14:paraId="1C9C6419" w14:textId="77777777" w:rsidR="000301DC" w:rsidRPr="00436676" w:rsidRDefault="000301DC" w:rsidP="002E0567">
      <w:pPr>
        <w:jc w:val="both"/>
        <w:rPr>
          <w:rFonts w:ascii="Verdana" w:hAnsi="Verdana"/>
          <w:sz w:val="20"/>
          <w:szCs w:val="20"/>
        </w:rPr>
      </w:pPr>
      <w:r w:rsidRPr="00436676">
        <w:rPr>
          <w:rFonts w:ascii="Verdana" w:hAnsi="Verdana"/>
          <w:sz w:val="20"/>
          <w:szCs w:val="20"/>
        </w:rPr>
        <w:t>-wskaźnik intensywności zderzenia.</w:t>
      </w:r>
    </w:p>
    <w:p w14:paraId="36B8D612" w14:textId="77777777" w:rsidR="000301DC" w:rsidRPr="00436676" w:rsidRDefault="000301DC" w:rsidP="000301DC">
      <w:pPr>
        <w:rPr>
          <w:rFonts w:ascii="Verdana" w:hAnsi="Verdana"/>
          <w:b/>
          <w:sz w:val="20"/>
          <w:szCs w:val="20"/>
        </w:rPr>
      </w:pPr>
    </w:p>
    <w:p w14:paraId="6BF932D9" w14:textId="77777777" w:rsidR="000301DC" w:rsidRPr="00436676" w:rsidRDefault="000301DC" w:rsidP="002E0567">
      <w:pPr>
        <w:jc w:val="both"/>
        <w:rPr>
          <w:rFonts w:ascii="Verdana" w:hAnsi="Verdana"/>
          <w:b/>
          <w:sz w:val="20"/>
          <w:szCs w:val="20"/>
        </w:rPr>
      </w:pPr>
      <w:r w:rsidRPr="00436676">
        <w:rPr>
          <w:rFonts w:ascii="Verdana" w:hAnsi="Verdana"/>
          <w:b/>
          <w:sz w:val="20"/>
          <w:szCs w:val="20"/>
        </w:rPr>
        <w:t>2.3</w:t>
      </w:r>
      <w:r w:rsidRPr="00436676">
        <w:rPr>
          <w:rFonts w:ascii="Verdana" w:hAnsi="Verdana"/>
          <w:sz w:val="20"/>
          <w:szCs w:val="20"/>
        </w:rPr>
        <w:t xml:space="preserve">. </w:t>
      </w:r>
      <w:r w:rsidRPr="00436676">
        <w:rPr>
          <w:rFonts w:ascii="Verdana" w:hAnsi="Verdana"/>
          <w:b/>
          <w:sz w:val="20"/>
          <w:szCs w:val="20"/>
        </w:rPr>
        <w:t>Typ bariery</w:t>
      </w:r>
    </w:p>
    <w:p w14:paraId="5220A585" w14:textId="77777777" w:rsidR="000301DC" w:rsidRPr="00436676" w:rsidRDefault="000301DC" w:rsidP="002E0567">
      <w:pPr>
        <w:jc w:val="both"/>
        <w:rPr>
          <w:rFonts w:ascii="Verdana" w:hAnsi="Verdana"/>
          <w:sz w:val="20"/>
          <w:szCs w:val="20"/>
        </w:rPr>
      </w:pPr>
      <w:r w:rsidRPr="00436676">
        <w:rPr>
          <w:rFonts w:ascii="Verdana" w:hAnsi="Verdana"/>
          <w:sz w:val="20"/>
          <w:szCs w:val="20"/>
        </w:rPr>
        <w:t xml:space="preserve">Przy akceptowaniu przez Inżyniera (Inspektora) typu bariery, zaproponowanej przez Wykonawcę do montażu, będą brane pod uwagą: dokumentacja techniczna Zamawiającego (na budowę drogi, organizacji ruchu),  podstawowe parametry funkcjonalne bariery wymienione w pkt.2.2,  klasa drogi,  cel jaki ma spełniać i miejsce  montażu. </w:t>
      </w:r>
    </w:p>
    <w:p w14:paraId="497AAE5E" w14:textId="77777777" w:rsidR="000301DC" w:rsidRPr="00436676" w:rsidRDefault="000301DC" w:rsidP="000301DC">
      <w:pPr>
        <w:rPr>
          <w:rFonts w:ascii="Verdana" w:hAnsi="Verdana"/>
          <w:b/>
          <w:sz w:val="20"/>
          <w:szCs w:val="20"/>
        </w:rPr>
      </w:pPr>
    </w:p>
    <w:p w14:paraId="071EE507" w14:textId="77777777" w:rsidR="000301DC" w:rsidRPr="00436676" w:rsidRDefault="000301DC" w:rsidP="002E0567">
      <w:pPr>
        <w:jc w:val="both"/>
        <w:rPr>
          <w:rFonts w:ascii="Verdana" w:hAnsi="Verdana"/>
          <w:b/>
          <w:sz w:val="20"/>
          <w:szCs w:val="20"/>
        </w:rPr>
      </w:pPr>
      <w:r w:rsidRPr="00436676">
        <w:rPr>
          <w:rFonts w:ascii="Verdana" w:hAnsi="Verdana"/>
          <w:b/>
          <w:sz w:val="20"/>
          <w:szCs w:val="20"/>
        </w:rPr>
        <w:t>2.4</w:t>
      </w:r>
      <w:r w:rsidRPr="00436676">
        <w:rPr>
          <w:rFonts w:ascii="Verdana" w:hAnsi="Verdana"/>
          <w:sz w:val="20"/>
          <w:szCs w:val="20"/>
        </w:rPr>
        <w:t xml:space="preserve">. </w:t>
      </w:r>
      <w:r w:rsidRPr="00436676">
        <w:rPr>
          <w:rFonts w:ascii="Verdana" w:hAnsi="Verdana"/>
          <w:b/>
          <w:sz w:val="20"/>
          <w:szCs w:val="20"/>
        </w:rPr>
        <w:t>Zabezpieczenie bariery przed korozją</w:t>
      </w:r>
    </w:p>
    <w:p w14:paraId="15FBAF3A" w14:textId="77777777" w:rsidR="002E0567" w:rsidRPr="00436676" w:rsidRDefault="002E0567" w:rsidP="002E0567">
      <w:pPr>
        <w:jc w:val="both"/>
        <w:rPr>
          <w:rFonts w:ascii="Verdana" w:hAnsi="Verdana"/>
          <w:b/>
          <w:sz w:val="20"/>
          <w:szCs w:val="20"/>
        </w:rPr>
      </w:pPr>
    </w:p>
    <w:p w14:paraId="4744FC2F" w14:textId="77777777" w:rsidR="000301DC" w:rsidRPr="00436676" w:rsidRDefault="000301DC" w:rsidP="002E0567">
      <w:pPr>
        <w:jc w:val="both"/>
        <w:rPr>
          <w:rFonts w:ascii="Verdana" w:hAnsi="Verdana"/>
          <w:sz w:val="20"/>
          <w:szCs w:val="20"/>
        </w:rPr>
      </w:pPr>
      <w:r w:rsidRPr="00436676">
        <w:rPr>
          <w:rFonts w:ascii="Verdana" w:hAnsi="Verdana"/>
          <w:b/>
          <w:sz w:val="20"/>
          <w:szCs w:val="20"/>
        </w:rPr>
        <w:t>2.4.1.</w:t>
      </w:r>
      <w:r w:rsidRPr="00436676">
        <w:rPr>
          <w:rFonts w:ascii="Verdana" w:hAnsi="Verdana"/>
          <w:sz w:val="20"/>
          <w:szCs w:val="20"/>
        </w:rPr>
        <w:t xml:space="preserve">Powierzchnie wszystkich elementów, winny być wykonane z betonu zapewniającego trwałość wszystkich  elementów konstrukcji min. przez 10 lat  tj. bez </w:t>
      </w:r>
      <w:proofErr w:type="spellStart"/>
      <w:r w:rsidRPr="00436676">
        <w:rPr>
          <w:rFonts w:ascii="Verdana" w:hAnsi="Verdana"/>
          <w:sz w:val="20"/>
          <w:szCs w:val="20"/>
        </w:rPr>
        <w:t>wykruszeń</w:t>
      </w:r>
      <w:proofErr w:type="spellEnd"/>
      <w:r w:rsidRPr="00436676">
        <w:rPr>
          <w:rFonts w:ascii="Verdana" w:hAnsi="Verdana"/>
          <w:sz w:val="20"/>
          <w:szCs w:val="20"/>
        </w:rPr>
        <w:t xml:space="preserve">, złuszczeń, pęknięć, rys, rdzy na elementach metalowych  itp.  </w:t>
      </w:r>
    </w:p>
    <w:p w14:paraId="3C8B8236" w14:textId="77777777" w:rsidR="000301DC" w:rsidRPr="00436676" w:rsidRDefault="000301DC" w:rsidP="002E0567">
      <w:pPr>
        <w:jc w:val="both"/>
        <w:rPr>
          <w:rFonts w:ascii="Verdana" w:hAnsi="Verdana"/>
          <w:b/>
          <w:sz w:val="20"/>
          <w:szCs w:val="20"/>
        </w:rPr>
      </w:pPr>
      <w:r w:rsidRPr="00436676">
        <w:rPr>
          <w:rFonts w:ascii="Verdana" w:hAnsi="Verdana"/>
          <w:b/>
          <w:sz w:val="20"/>
          <w:szCs w:val="20"/>
        </w:rPr>
        <w:t>2.4.2. Materiały do wypełniania szczelin dylatacyjnych.</w:t>
      </w:r>
    </w:p>
    <w:p w14:paraId="4F0F38CB" w14:textId="77777777" w:rsidR="000301DC" w:rsidRPr="00436676" w:rsidRDefault="000301DC" w:rsidP="002E0567">
      <w:pPr>
        <w:jc w:val="both"/>
        <w:rPr>
          <w:rFonts w:ascii="Verdana" w:hAnsi="Verdana"/>
          <w:sz w:val="20"/>
          <w:szCs w:val="20"/>
        </w:rPr>
      </w:pPr>
      <w:r w:rsidRPr="00436676">
        <w:rPr>
          <w:rFonts w:ascii="Verdana" w:hAnsi="Verdana"/>
          <w:sz w:val="20"/>
          <w:szCs w:val="20"/>
        </w:rPr>
        <w:t xml:space="preserve">Materiały do wypełniania szczelin dylatacyjnych powinny być zgodne z instrukcją montażu lub </w:t>
      </w:r>
      <w:r w:rsidRPr="00436676">
        <w:rPr>
          <w:rFonts w:ascii="Verdana" w:hAnsi="Verdana"/>
          <w:sz w:val="20"/>
          <w:szCs w:val="20"/>
        </w:rPr>
        <w:br/>
        <w:t>z obowiązującymi normami.</w:t>
      </w:r>
    </w:p>
    <w:p w14:paraId="1602A229" w14:textId="77777777" w:rsidR="000301DC" w:rsidRPr="00436676" w:rsidRDefault="000301DC" w:rsidP="002E0567">
      <w:pPr>
        <w:jc w:val="both"/>
        <w:rPr>
          <w:rFonts w:ascii="Verdana" w:hAnsi="Verdana"/>
          <w:sz w:val="20"/>
          <w:szCs w:val="20"/>
        </w:rPr>
      </w:pPr>
      <w:r w:rsidRPr="00436676">
        <w:rPr>
          <w:rFonts w:ascii="Verdana" w:hAnsi="Verdana"/>
          <w:sz w:val="20"/>
          <w:szCs w:val="20"/>
        </w:rPr>
        <w:t xml:space="preserve"> Materiał, po przedstawieniu odpowiednich certyfikatów, winien być zatwierdzony przez Inżyniera.           </w:t>
      </w:r>
    </w:p>
    <w:p w14:paraId="7E13AD46" w14:textId="77777777" w:rsidR="000301DC" w:rsidRPr="00436676" w:rsidRDefault="000301DC" w:rsidP="000301DC">
      <w:pPr>
        <w:rPr>
          <w:rFonts w:ascii="Verdana" w:hAnsi="Verdana"/>
          <w:sz w:val="20"/>
          <w:szCs w:val="20"/>
        </w:rPr>
      </w:pPr>
    </w:p>
    <w:p w14:paraId="53EB40FA" w14:textId="09297E33" w:rsidR="000301DC" w:rsidRPr="00436676" w:rsidRDefault="000301DC" w:rsidP="002E0567">
      <w:pPr>
        <w:pStyle w:val="Akapitzlist"/>
        <w:numPr>
          <w:ilvl w:val="1"/>
          <w:numId w:val="74"/>
        </w:numPr>
        <w:jc w:val="both"/>
        <w:rPr>
          <w:rFonts w:ascii="Verdana" w:hAnsi="Verdana" w:cs="Times New Roman"/>
          <w:sz w:val="20"/>
          <w:szCs w:val="20"/>
        </w:rPr>
      </w:pPr>
      <w:r w:rsidRPr="00436676">
        <w:rPr>
          <w:rFonts w:ascii="Verdana" w:hAnsi="Verdana" w:cs="Times New Roman"/>
          <w:b/>
          <w:bCs/>
          <w:sz w:val="20"/>
          <w:szCs w:val="20"/>
        </w:rPr>
        <w:t>Element odblaskowy</w:t>
      </w:r>
    </w:p>
    <w:p w14:paraId="03289C0D" w14:textId="4C059CEF" w:rsidR="000301DC" w:rsidRPr="00436676" w:rsidRDefault="000301DC" w:rsidP="000301DC">
      <w:pPr>
        <w:pStyle w:val="Tekstpodstawowywcity"/>
        <w:tabs>
          <w:tab w:val="num" w:pos="0"/>
        </w:tabs>
        <w:ind w:left="0"/>
        <w:jc w:val="both"/>
        <w:rPr>
          <w:rFonts w:ascii="Verdana" w:hAnsi="Verdana"/>
          <w:sz w:val="20"/>
          <w:szCs w:val="20"/>
        </w:rPr>
      </w:pPr>
      <w:r w:rsidRPr="00436676">
        <w:rPr>
          <w:rFonts w:ascii="Verdana" w:hAnsi="Verdana"/>
          <w:sz w:val="20"/>
          <w:szCs w:val="20"/>
        </w:rPr>
        <w:t xml:space="preserve"> Element prowadzący odblaskowy  U-1c barwy czerwonej i barwy białej będący elementem całości montowanego systemu bariery, dostosowany do rodzaju i typu bariery, montowany zgodnie </w:t>
      </w:r>
      <w:r w:rsidRPr="00436676">
        <w:rPr>
          <w:rFonts w:ascii="Verdana" w:hAnsi="Verdana"/>
          <w:sz w:val="20"/>
          <w:szCs w:val="20"/>
        </w:rPr>
        <w:br/>
        <w:t xml:space="preserve">z </w:t>
      </w:r>
      <w:proofErr w:type="spellStart"/>
      <w:r w:rsidRPr="00436676">
        <w:rPr>
          <w:rFonts w:ascii="Verdana" w:hAnsi="Verdana"/>
          <w:sz w:val="20"/>
          <w:szCs w:val="20"/>
        </w:rPr>
        <w:t>dSTWiORBarczoną</w:t>
      </w:r>
      <w:proofErr w:type="spellEnd"/>
      <w:r w:rsidRPr="00436676">
        <w:rPr>
          <w:rFonts w:ascii="Verdana" w:hAnsi="Verdana"/>
          <w:sz w:val="20"/>
          <w:szCs w:val="20"/>
        </w:rPr>
        <w:t xml:space="preserve"> instrukcją montażu i w odległościach zgodnych z Dz. U. nr 220 poz.2181 </w:t>
      </w:r>
      <w:r w:rsidR="002E0567" w:rsidRPr="00436676">
        <w:rPr>
          <w:rFonts w:ascii="Verdana" w:hAnsi="Verdana"/>
          <w:sz w:val="20"/>
          <w:szCs w:val="20"/>
        </w:rPr>
        <w:br/>
      </w:r>
      <w:r w:rsidRPr="00436676">
        <w:rPr>
          <w:rFonts w:ascii="Verdana" w:hAnsi="Verdana"/>
          <w:sz w:val="20"/>
          <w:szCs w:val="20"/>
        </w:rPr>
        <w:t>z dnia 23.12.2003r. (zł. nr 4 pkt.2 do rozporządzenia Ministra Infrastruktury z dnia 23 grudnia  2003r - Szczegółowe  Warunki Techniczne dla  Urządzeń Bezpieczeństwa Ruchu Drogowego i Warunki ich umieszczania na Drogach).</w:t>
      </w:r>
    </w:p>
    <w:p w14:paraId="47F76169" w14:textId="545781AC" w:rsidR="000301DC" w:rsidRPr="00436676" w:rsidRDefault="000301DC" w:rsidP="000301DC">
      <w:pPr>
        <w:pStyle w:val="Tekstpodstawowywcity"/>
        <w:tabs>
          <w:tab w:val="num" w:pos="0"/>
        </w:tabs>
        <w:ind w:left="0"/>
        <w:jc w:val="both"/>
        <w:rPr>
          <w:rFonts w:ascii="Verdana" w:hAnsi="Verdana"/>
          <w:sz w:val="20"/>
          <w:szCs w:val="20"/>
        </w:rPr>
      </w:pPr>
      <w:r w:rsidRPr="00436676">
        <w:rPr>
          <w:rFonts w:ascii="Verdana" w:hAnsi="Verdana"/>
          <w:sz w:val="20"/>
          <w:szCs w:val="20"/>
        </w:rPr>
        <w:t xml:space="preserve">W przypadku konieczności zamontowania większej ilości elementów odblaskowych, odległości </w:t>
      </w:r>
      <w:r w:rsidR="002E0567" w:rsidRPr="00436676">
        <w:rPr>
          <w:rFonts w:ascii="Verdana" w:hAnsi="Verdana"/>
          <w:sz w:val="20"/>
          <w:szCs w:val="20"/>
        </w:rPr>
        <w:br/>
      </w:r>
      <w:r w:rsidRPr="00436676">
        <w:rPr>
          <w:rFonts w:ascii="Verdana" w:hAnsi="Verdana"/>
          <w:sz w:val="20"/>
          <w:szCs w:val="20"/>
        </w:rPr>
        <w:t>w jakich będą montowane, zostaną uzgodnione z Inżynierem.</w:t>
      </w:r>
    </w:p>
    <w:p w14:paraId="7860C5F2" w14:textId="77777777" w:rsidR="000301DC" w:rsidRPr="00436676" w:rsidRDefault="000301DC" w:rsidP="000301DC">
      <w:pPr>
        <w:pStyle w:val="Tekstpodstawowywcity"/>
        <w:tabs>
          <w:tab w:val="num" w:pos="0"/>
        </w:tabs>
        <w:ind w:left="0"/>
        <w:jc w:val="both"/>
        <w:rPr>
          <w:rFonts w:ascii="Verdana" w:hAnsi="Verdana"/>
          <w:sz w:val="20"/>
          <w:szCs w:val="20"/>
        </w:rPr>
      </w:pPr>
    </w:p>
    <w:p w14:paraId="3396CCBA" w14:textId="4090948A" w:rsidR="000301DC" w:rsidRPr="00436676" w:rsidRDefault="007C4E70" w:rsidP="002E0567">
      <w:pPr>
        <w:pStyle w:val="Akapitzlist"/>
        <w:numPr>
          <w:ilvl w:val="0"/>
          <w:numId w:val="31"/>
        </w:numPr>
        <w:tabs>
          <w:tab w:val="left" w:pos="426"/>
        </w:tabs>
        <w:jc w:val="both"/>
        <w:rPr>
          <w:rFonts w:ascii="Verdana" w:hAnsi="Verdana" w:cs="Times New Roman"/>
          <w:b/>
          <w:bCs/>
          <w:sz w:val="20"/>
          <w:szCs w:val="20"/>
        </w:rPr>
      </w:pPr>
      <w:r w:rsidRPr="00436676">
        <w:rPr>
          <w:rFonts w:ascii="Verdana" w:hAnsi="Verdana" w:cs="Times New Roman"/>
          <w:b/>
          <w:bCs/>
          <w:sz w:val="20"/>
          <w:szCs w:val="20"/>
        </w:rPr>
        <w:t>SPRZĘT</w:t>
      </w:r>
    </w:p>
    <w:p w14:paraId="0052F842" w14:textId="77777777" w:rsidR="007C4E70" w:rsidRPr="00436676" w:rsidRDefault="007C4E70" w:rsidP="007C4E70">
      <w:pPr>
        <w:pStyle w:val="Akapitzlist"/>
        <w:tabs>
          <w:tab w:val="left" w:pos="426"/>
        </w:tabs>
        <w:ind w:left="360"/>
        <w:jc w:val="both"/>
        <w:rPr>
          <w:rFonts w:ascii="Verdana" w:hAnsi="Verdana" w:cs="Times New Roman"/>
          <w:b/>
          <w:bCs/>
          <w:sz w:val="20"/>
          <w:szCs w:val="20"/>
        </w:rPr>
      </w:pPr>
    </w:p>
    <w:p w14:paraId="3B38C021" w14:textId="77777777" w:rsidR="000301DC" w:rsidRPr="00436676" w:rsidRDefault="000301DC" w:rsidP="002E0567">
      <w:pPr>
        <w:jc w:val="both"/>
        <w:rPr>
          <w:rFonts w:ascii="Verdana" w:hAnsi="Verdana"/>
          <w:sz w:val="20"/>
          <w:szCs w:val="20"/>
        </w:rPr>
      </w:pPr>
      <w:r w:rsidRPr="00436676">
        <w:rPr>
          <w:rFonts w:ascii="Verdana" w:hAnsi="Verdana"/>
          <w:sz w:val="20"/>
          <w:szCs w:val="20"/>
        </w:rPr>
        <w:t>Ogólne wymagania dotyczące sprzętu podano w STWIORB D-M.00.00.00.  „Wymagania ogólne”.</w:t>
      </w:r>
    </w:p>
    <w:p w14:paraId="0B2F938C" w14:textId="4259DEE2" w:rsidR="000301DC" w:rsidRPr="00436676" w:rsidRDefault="000301DC" w:rsidP="002E0567">
      <w:pPr>
        <w:jc w:val="both"/>
        <w:rPr>
          <w:rFonts w:ascii="Verdana" w:hAnsi="Verdana"/>
          <w:sz w:val="20"/>
          <w:szCs w:val="20"/>
        </w:rPr>
      </w:pPr>
      <w:r w:rsidRPr="00436676">
        <w:rPr>
          <w:rFonts w:ascii="Verdana" w:hAnsi="Verdana"/>
          <w:sz w:val="20"/>
          <w:szCs w:val="20"/>
        </w:rPr>
        <w:t>Wykonawca powinien posiadać sprzęt umożliwiający poprawny montaż określonego typu  betonowych barier ochronnych, aby wykonać poprawnie instalację.  Niezbędne wymagania  sprzętowe określa  instrukcja producenta montażu certyfikowanego systemu   d</w:t>
      </w:r>
      <w:r w:rsidR="007C4E70" w:rsidRPr="00436676">
        <w:rPr>
          <w:rFonts w:ascii="Verdana" w:hAnsi="Verdana"/>
          <w:sz w:val="20"/>
          <w:szCs w:val="20"/>
        </w:rPr>
        <w:t>ost</w:t>
      </w:r>
      <w:r w:rsidRPr="00436676">
        <w:rPr>
          <w:rFonts w:ascii="Verdana" w:hAnsi="Verdana"/>
          <w:sz w:val="20"/>
          <w:szCs w:val="20"/>
        </w:rPr>
        <w:t xml:space="preserve">arczona wraz </w:t>
      </w:r>
      <w:r w:rsidR="007C4E70" w:rsidRPr="00436676">
        <w:rPr>
          <w:rFonts w:ascii="Verdana" w:hAnsi="Verdana"/>
          <w:sz w:val="20"/>
          <w:szCs w:val="20"/>
        </w:rPr>
        <w:br/>
      </w:r>
      <w:r w:rsidRPr="00436676">
        <w:rPr>
          <w:rFonts w:ascii="Verdana" w:hAnsi="Verdana"/>
          <w:sz w:val="20"/>
          <w:szCs w:val="20"/>
        </w:rPr>
        <w:t xml:space="preserve">z materiałem. </w:t>
      </w:r>
    </w:p>
    <w:p w14:paraId="3B3C285E" w14:textId="77777777" w:rsidR="000301DC" w:rsidRPr="00436676" w:rsidRDefault="000301DC" w:rsidP="000301DC">
      <w:pPr>
        <w:rPr>
          <w:rFonts w:ascii="Verdana" w:hAnsi="Verdana"/>
          <w:sz w:val="20"/>
          <w:szCs w:val="20"/>
        </w:rPr>
      </w:pPr>
    </w:p>
    <w:p w14:paraId="0DE57512" w14:textId="77777777" w:rsidR="000301DC" w:rsidRPr="00436676" w:rsidRDefault="000301DC" w:rsidP="002E0567">
      <w:pPr>
        <w:numPr>
          <w:ilvl w:val="1"/>
          <w:numId w:val="31"/>
        </w:numPr>
        <w:tabs>
          <w:tab w:val="left" w:pos="284"/>
          <w:tab w:val="left" w:pos="426"/>
        </w:tabs>
        <w:ind w:left="284" w:hanging="284"/>
        <w:jc w:val="both"/>
        <w:rPr>
          <w:rFonts w:ascii="Verdana" w:hAnsi="Verdana"/>
          <w:b/>
          <w:sz w:val="20"/>
          <w:szCs w:val="20"/>
        </w:rPr>
      </w:pPr>
      <w:r w:rsidRPr="00436676">
        <w:rPr>
          <w:rFonts w:ascii="Verdana" w:hAnsi="Verdana"/>
          <w:b/>
          <w:sz w:val="20"/>
          <w:szCs w:val="20"/>
        </w:rPr>
        <w:lastRenderedPageBreak/>
        <w:t>Podstawowy sprzęt do realizacji zadania</w:t>
      </w:r>
    </w:p>
    <w:p w14:paraId="36C8DBA0" w14:textId="77777777" w:rsidR="000301DC" w:rsidRPr="00436676" w:rsidRDefault="000301DC" w:rsidP="002E0567">
      <w:pPr>
        <w:jc w:val="both"/>
        <w:rPr>
          <w:rFonts w:ascii="Verdana" w:hAnsi="Verdana"/>
          <w:sz w:val="20"/>
          <w:szCs w:val="20"/>
        </w:rPr>
      </w:pPr>
      <w:r w:rsidRPr="00436676">
        <w:rPr>
          <w:rFonts w:ascii="Verdana" w:hAnsi="Verdana"/>
          <w:sz w:val="20"/>
          <w:szCs w:val="20"/>
        </w:rPr>
        <w:t>Wykonawca przystępujący do montażu certyfikowanych barier betonowych winien wykazać się możliwością  korzystania z następującego sprzętu:</w:t>
      </w:r>
    </w:p>
    <w:p w14:paraId="529E69C8" w14:textId="77777777" w:rsidR="000301DC" w:rsidRPr="00436676" w:rsidRDefault="000301DC" w:rsidP="002E0567">
      <w:pPr>
        <w:jc w:val="both"/>
        <w:rPr>
          <w:rFonts w:ascii="Verdana" w:hAnsi="Verdana"/>
          <w:sz w:val="20"/>
          <w:szCs w:val="20"/>
        </w:rPr>
      </w:pPr>
      <w:r w:rsidRPr="00436676">
        <w:rPr>
          <w:rFonts w:ascii="Verdana" w:hAnsi="Verdana"/>
          <w:sz w:val="20"/>
          <w:szCs w:val="20"/>
        </w:rPr>
        <w:t>- samochodów do transportu prefabrykatów,</w:t>
      </w:r>
    </w:p>
    <w:p w14:paraId="224D03A3" w14:textId="77777777" w:rsidR="000301DC" w:rsidRPr="00436676" w:rsidRDefault="000301DC" w:rsidP="002E0567">
      <w:pPr>
        <w:jc w:val="both"/>
        <w:rPr>
          <w:rFonts w:ascii="Verdana" w:hAnsi="Verdana"/>
          <w:sz w:val="20"/>
          <w:szCs w:val="20"/>
        </w:rPr>
      </w:pPr>
      <w:r w:rsidRPr="00436676">
        <w:rPr>
          <w:rFonts w:ascii="Verdana" w:hAnsi="Verdana"/>
          <w:sz w:val="20"/>
          <w:szCs w:val="20"/>
        </w:rPr>
        <w:t>- żurawi samochodowych,</w:t>
      </w:r>
    </w:p>
    <w:p w14:paraId="7F913FDB" w14:textId="77777777" w:rsidR="000301DC" w:rsidRPr="00436676" w:rsidRDefault="000301DC" w:rsidP="002E0567">
      <w:pPr>
        <w:jc w:val="both"/>
        <w:rPr>
          <w:rFonts w:ascii="Verdana" w:hAnsi="Verdana"/>
          <w:sz w:val="20"/>
          <w:szCs w:val="20"/>
        </w:rPr>
      </w:pPr>
      <w:r w:rsidRPr="00436676">
        <w:rPr>
          <w:rFonts w:ascii="Verdana" w:hAnsi="Verdana"/>
          <w:sz w:val="20"/>
          <w:szCs w:val="20"/>
        </w:rPr>
        <w:t>- ew. specjalistycznych zestawów transportowych z dźwigiem do montażu prefabrykatów,</w:t>
      </w:r>
    </w:p>
    <w:p w14:paraId="024BA4E1" w14:textId="77777777" w:rsidR="000301DC" w:rsidRPr="00436676" w:rsidRDefault="000301DC" w:rsidP="002E0567">
      <w:pPr>
        <w:jc w:val="both"/>
        <w:rPr>
          <w:rFonts w:ascii="Verdana" w:hAnsi="Verdana"/>
          <w:sz w:val="20"/>
          <w:szCs w:val="20"/>
        </w:rPr>
      </w:pPr>
      <w:r w:rsidRPr="00436676">
        <w:rPr>
          <w:rFonts w:ascii="Verdana" w:hAnsi="Verdana"/>
          <w:sz w:val="20"/>
          <w:szCs w:val="20"/>
        </w:rPr>
        <w:t>- koparki do wykonania wykopu pod ławę,</w:t>
      </w:r>
    </w:p>
    <w:p w14:paraId="2B010A01" w14:textId="77777777" w:rsidR="000301DC" w:rsidRPr="00436676" w:rsidRDefault="000301DC" w:rsidP="002E0567">
      <w:pPr>
        <w:jc w:val="both"/>
        <w:rPr>
          <w:rFonts w:ascii="Verdana" w:hAnsi="Verdana"/>
          <w:sz w:val="20"/>
          <w:szCs w:val="20"/>
        </w:rPr>
      </w:pPr>
      <w:r w:rsidRPr="00436676">
        <w:rPr>
          <w:rFonts w:ascii="Verdana" w:hAnsi="Verdana"/>
          <w:sz w:val="20"/>
          <w:szCs w:val="20"/>
        </w:rPr>
        <w:t>- sprzęt do zagęszczania podłoża i materiału, z którego będzie wykonywana ława pod bariery betonowe.</w:t>
      </w:r>
    </w:p>
    <w:p w14:paraId="61E9A008" w14:textId="77777777" w:rsidR="000301DC" w:rsidRPr="00436676" w:rsidRDefault="000301DC" w:rsidP="000301DC">
      <w:pPr>
        <w:rPr>
          <w:rFonts w:ascii="Verdana" w:hAnsi="Verdana"/>
          <w:sz w:val="20"/>
          <w:szCs w:val="20"/>
        </w:rPr>
      </w:pPr>
    </w:p>
    <w:p w14:paraId="5AAD3151" w14:textId="579ABF92" w:rsidR="000301DC" w:rsidRPr="00436676" w:rsidRDefault="007C4E70" w:rsidP="002E0567">
      <w:pPr>
        <w:numPr>
          <w:ilvl w:val="0"/>
          <w:numId w:val="31"/>
        </w:numPr>
        <w:jc w:val="both"/>
        <w:rPr>
          <w:rFonts w:ascii="Verdana" w:hAnsi="Verdana"/>
          <w:b/>
          <w:bCs/>
          <w:sz w:val="20"/>
          <w:szCs w:val="20"/>
        </w:rPr>
      </w:pPr>
      <w:r w:rsidRPr="00436676">
        <w:rPr>
          <w:rFonts w:ascii="Verdana" w:hAnsi="Verdana"/>
          <w:b/>
          <w:bCs/>
          <w:sz w:val="20"/>
          <w:szCs w:val="20"/>
        </w:rPr>
        <w:t>TRANSPORT</w:t>
      </w:r>
    </w:p>
    <w:p w14:paraId="1ECB8E81" w14:textId="77777777" w:rsidR="007C4E70" w:rsidRPr="00436676" w:rsidRDefault="007C4E70" w:rsidP="002E0567">
      <w:pPr>
        <w:jc w:val="both"/>
        <w:rPr>
          <w:rFonts w:ascii="Verdana" w:hAnsi="Verdana"/>
          <w:sz w:val="20"/>
          <w:szCs w:val="20"/>
        </w:rPr>
      </w:pPr>
    </w:p>
    <w:p w14:paraId="4149C52C" w14:textId="77777777" w:rsidR="000301DC" w:rsidRPr="00436676" w:rsidRDefault="000301DC" w:rsidP="002E0567">
      <w:pPr>
        <w:jc w:val="both"/>
        <w:rPr>
          <w:rFonts w:ascii="Verdana" w:hAnsi="Verdana"/>
          <w:sz w:val="20"/>
          <w:szCs w:val="20"/>
        </w:rPr>
      </w:pPr>
      <w:r w:rsidRPr="00436676">
        <w:rPr>
          <w:rFonts w:ascii="Verdana" w:hAnsi="Verdana"/>
          <w:sz w:val="20"/>
          <w:szCs w:val="20"/>
        </w:rPr>
        <w:t>Ogólne wymagania dotyczące transportu podano w STWIORB D-M.00.00.00. Wymagania ogólne”.</w:t>
      </w:r>
    </w:p>
    <w:p w14:paraId="461DED2B" w14:textId="3C168C03" w:rsidR="000301DC" w:rsidRPr="00436676" w:rsidRDefault="000301DC" w:rsidP="002E0567">
      <w:pPr>
        <w:jc w:val="both"/>
        <w:rPr>
          <w:rFonts w:ascii="Verdana" w:hAnsi="Verdana"/>
          <w:sz w:val="20"/>
          <w:szCs w:val="20"/>
        </w:rPr>
      </w:pPr>
      <w:r w:rsidRPr="00436676">
        <w:rPr>
          <w:rFonts w:ascii="Verdana" w:hAnsi="Verdana"/>
          <w:sz w:val="20"/>
          <w:szCs w:val="20"/>
        </w:rPr>
        <w:t xml:space="preserve">Elementy barier mogą być przewożone dowolnymi środkami transportu. Należy ułożyć je równomiernie na całej powierzchni ładunkowej i zabezpieczyć przed możliwością przesunięcia się </w:t>
      </w:r>
      <w:r w:rsidR="002E0567" w:rsidRPr="00436676">
        <w:rPr>
          <w:rFonts w:ascii="Verdana" w:hAnsi="Verdana"/>
          <w:sz w:val="20"/>
          <w:szCs w:val="20"/>
        </w:rPr>
        <w:br/>
      </w:r>
      <w:r w:rsidRPr="00436676">
        <w:rPr>
          <w:rFonts w:ascii="Verdana" w:hAnsi="Verdana"/>
          <w:sz w:val="20"/>
          <w:szCs w:val="20"/>
        </w:rPr>
        <w:t>i uszkodzenia podczas transportu, wg. wskazań producenta.</w:t>
      </w:r>
    </w:p>
    <w:p w14:paraId="05206FB4" w14:textId="77777777" w:rsidR="000301DC" w:rsidRPr="00436676" w:rsidRDefault="000301DC" w:rsidP="000301DC">
      <w:pPr>
        <w:rPr>
          <w:rFonts w:ascii="Verdana" w:hAnsi="Verdana"/>
          <w:color w:val="FF0000"/>
          <w:sz w:val="20"/>
          <w:szCs w:val="20"/>
        </w:rPr>
      </w:pPr>
    </w:p>
    <w:p w14:paraId="486A0124" w14:textId="77777777" w:rsidR="000301DC" w:rsidRPr="00436676" w:rsidRDefault="000301DC" w:rsidP="002E0567">
      <w:pPr>
        <w:numPr>
          <w:ilvl w:val="1"/>
          <w:numId w:val="31"/>
        </w:numPr>
        <w:ind w:left="426" w:hanging="426"/>
        <w:jc w:val="both"/>
        <w:rPr>
          <w:rFonts w:ascii="Verdana" w:hAnsi="Verdana"/>
          <w:b/>
          <w:bCs/>
          <w:sz w:val="20"/>
          <w:szCs w:val="20"/>
        </w:rPr>
      </w:pPr>
      <w:r w:rsidRPr="00436676">
        <w:rPr>
          <w:rFonts w:ascii="Verdana" w:hAnsi="Verdana"/>
          <w:b/>
          <w:bCs/>
          <w:sz w:val="20"/>
          <w:szCs w:val="20"/>
        </w:rPr>
        <w:t>Transport konstrukcji barier</w:t>
      </w:r>
    </w:p>
    <w:p w14:paraId="25BA9720" w14:textId="77777777" w:rsidR="000301DC" w:rsidRPr="00436676" w:rsidRDefault="000301DC" w:rsidP="002E0567">
      <w:pPr>
        <w:jc w:val="both"/>
        <w:rPr>
          <w:rFonts w:ascii="Verdana" w:hAnsi="Verdana"/>
          <w:sz w:val="20"/>
          <w:szCs w:val="20"/>
        </w:rPr>
      </w:pPr>
      <w:r w:rsidRPr="00436676">
        <w:rPr>
          <w:rFonts w:ascii="Verdana" w:hAnsi="Verdana"/>
          <w:sz w:val="20"/>
          <w:szCs w:val="20"/>
        </w:rPr>
        <w:t>Elementy konstrukcji barier nie powinny wystawać poza burtę środka transportu.</w:t>
      </w:r>
    </w:p>
    <w:p w14:paraId="02446053" w14:textId="77777777" w:rsidR="000301DC" w:rsidRPr="00436676" w:rsidRDefault="000301DC" w:rsidP="002E0567">
      <w:pPr>
        <w:jc w:val="both"/>
        <w:rPr>
          <w:rFonts w:ascii="Verdana" w:hAnsi="Verdana"/>
          <w:sz w:val="20"/>
          <w:szCs w:val="20"/>
        </w:rPr>
      </w:pPr>
      <w:r w:rsidRPr="00436676">
        <w:rPr>
          <w:rFonts w:ascii="Verdana" w:hAnsi="Verdana"/>
          <w:sz w:val="20"/>
          <w:szCs w:val="20"/>
        </w:rPr>
        <w:t>Elementy śliskie   przewozić należy w opakowaniach tj. na paletach w wiązkach lub opakowaniach specjalnych.</w:t>
      </w:r>
    </w:p>
    <w:p w14:paraId="142FFE63" w14:textId="77777777" w:rsidR="000301DC" w:rsidRPr="00436676" w:rsidRDefault="000301DC" w:rsidP="002E0567">
      <w:pPr>
        <w:jc w:val="both"/>
        <w:rPr>
          <w:rFonts w:ascii="Verdana" w:hAnsi="Verdana"/>
          <w:sz w:val="20"/>
          <w:szCs w:val="20"/>
        </w:rPr>
      </w:pPr>
      <w:r w:rsidRPr="00436676">
        <w:rPr>
          <w:rFonts w:ascii="Verdana" w:hAnsi="Verdana"/>
          <w:sz w:val="20"/>
          <w:szCs w:val="20"/>
        </w:rPr>
        <w:t>Elementy montażowe i połączeniowe zaleca się przewozić w pojemnikach handlowych producenta.</w:t>
      </w:r>
    </w:p>
    <w:p w14:paraId="103ED238" w14:textId="77777777" w:rsidR="000301DC" w:rsidRPr="00436676" w:rsidRDefault="000301DC" w:rsidP="002E0567">
      <w:pPr>
        <w:jc w:val="both"/>
        <w:rPr>
          <w:rFonts w:ascii="Verdana" w:hAnsi="Verdana"/>
          <w:sz w:val="20"/>
          <w:szCs w:val="20"/>
        </w:rPr>
      </w:pPr>
      <w:r w:rsidRPr="00436676">
        <w:rPr>
          <w:rFonts w:ascii="Verdana" w:hAnsi="Verdana"/>
          <w:sz w:val="20"/>
          <w:szCs w:val="20"/>
        </w:rPr>
        <w:t xml:space="preserve">Załadunku i wyładunku elementów konstrukcji barier dokonywać można za pomocą dźwigów, suwnic, wózków widłowych.  </w:t>
      </w:r>
    </w:p>
    <w:p w14:paraId="551365F1" w14:textId="77777777" w:rsidR="000301DC" w:rsidRPr="00436676" w:rsidRDefault="000301DC" w:rsidP="002E0567">
      <w:pPr>
        <w:jc w:val="both"/>
        <w:rPr>
          <w:rFonts w:ascii="Verdana" w:hAnsi="Verdana"/>
          <w:sz w:val="20"/>
          <w:szCs w:val="20"/>
        </w:rPr>
      </w:pPr>
      <w:r w:rsidRPr="00436676">
        <w:rPr>
          <w:rFonts w:ascii="Verdana" w:hAnsi="Verdana"/>
          <w:sz w:val="20"/>
          <w:szCs w:val="20"/>
        </w:rPr>
        <w:t xml:space="preserve">Zaczepy lub podnośniki do udźwigu barier  powinny być wyłożone gumą.  </w:t>
      </w:r>
    </w:p>
    <w:p w14:paraId="643A9FD9" w14:textId="77777777" w:rsidR="000301DC" w:rsidRPr="00436676" w:rsidRDefault="000301DC" w:rsidP="000301DC">
      <w:pPr>
        <w:ind w:left="660"/>
        <w:rPr>
          <w:rFonts w:ascii="Verdana" w:hAnsi="Verdana"/>
          <w:sz w:val="20"/>
          <w:szCs w:val="20"/>
        </w:rPr>
      </w:pPr>
    </w:p>
    <w:p w14:paraId="381324BE" w14:textId="277A6D9B" w:rsidR="000301DC" w:rsidRPr="00436676" w:rsidRDefault="007C4E70" w:rsidP="002E0567">
      <w:pPr>
        <w:numPr>
          <w:ilvl w:val="0"/>
          <w:numId w:val="31"/>
        </w:numPr>
        <w:jc w:val="both"/>
        <w:rPr>
          <w:rFonts w:ascii="Verdana" w:hAnsi="Verdana"/>
          <w:b/>
          <w:bCs/>
          <w:sz w:val="20"/>
          <w:szCs w:val="20"/>
        </w:rPr>
      </w:pPr>
      <w:r w:rsidRPr="00436676">
        <w:rPr>
          <w:rFonts w:ascii="Verdana" w:hAnsi="Verdana"/>
          <w:b/>
          <w:bCs/>
          <w:sz w:val="20"/>
          <w:szCs w:val="20"/>
        </w:rPr>
        <w:t>WYKONANIE PRAC</w:t>
      </w:r>
    </w:p>
    <w:p w14:paraId="51756FDA" w14:textId="77777777" w:rsidR="000301DC" w:rsidRPr="00436676" w:rsidRDefault="000301DC" w:rsidP="000301DC">
      <w:pPr>
        <w:ind w:left="540"/>
        <w:rPr>
          <w:rFonts w:ascii="Verdana" w:hAnsi="Verdana"/>
          <w:b/>
          <w:bCs/>
          <w:sz w:val="20"/>
          <w:szCs w:val="20"/>
        </w:rPr>
      </w:pPr>
    </w:p>
    <w:p w14:paraId="2150EE71" w14:textId="77777777" w:rsidR="000301DC" w:rsidRPr="00436676" w:rsidRDefault="000301DC" w:rsidP="000301DC">
      <w:pPr>
        <w:rPr>
          <w:rFonts w:ascii="Verdana" w:hAnsi="Verdana"/>
          <w:b/>
          <w:bCs/>
          <w:sz w:val="20"/>
          <w:szCs w:val="20"/>
        </w:rPr>
      </w:pPr>
      <w:r w:rsidRPr="00436676">
        <w:rPr>
          <w:rFonts w:ascii="Verdana" w:hAnsi="Verdana"/>
          <w:b/>
          <w:bCs/>
          <w:sz w:val="20"/>
          <w:szCs w:val="20"/>
        </w:rPr>
        <w:t>5.1 Ogólne zasady wykonania prac</w:t>
      </w:r>
    </w:p>
    <w:p w14:paraId="38D81C46" w14:textId="77777777" w:rsidR="000301DC" w:rsidRPr="00436676" w:rsidRDefault="000301DC" w:rsidP="000301DC">
      <w:pPr>
        <w:rPr>
          <w:rFonts w:ascii="Verdana" w:hAnsi="Verdana"/>
          <w:b/>
          <w:bCs/>
          <w:sz w:val="20"/>
          <w:szCs w:val="20"/>
        </w:rPr>
      </w:pPr>
    </w:p>
    <w:p w14:paraId="55C17E3F" w14:textId="77777777" w:rsidR="000301DC" w:rsidRPr="00436676" w:rsidRDefault="000301DC" w:rsidP="002E0567">
      <w:pPr>
        <w:jc w:val="both"/>
        <w:rPr>
          <w:rFonts w:ascii="Verdana" w:hAnsi="Verdana"/>
          <w:sz w:val="20"/>
          <w:szCs w:val="20"/>
        </w:rPr>
      </w:pPr>
      <w:r w:rsidRPr="00436676">
        <w:rPr>
          <w:rFonts w:ascii="Verdana" w:hAnsi="Verdana"/>
          <w:sz w:val="20"/>
          <w:szCs w:val="20"/>
        </w:rPr>
        <w:t>Ogólne zasady wykonania prac podano w STWIORB D-M.00.00.00. „Wymagania ogólne”</w:t>
      </w:r>
    </w:p>
    <w:p w14:paraId="7B152866" w14:textId="77777777" w:rsidR="000301DC" w:rsidRPr="00436676" w:rsidRDefault="000301DC" w:rsidP="002E0567">
      <w:pPr>
        <w:jc w:val="both"/>
        <w:rPr>
          <w:rFonts w:ascii="Verdana" w:hAnsi="Verdana"/>
          <w:b/>
          <w:bCs/>
          <w:sz w:val="20"/>
          <w:szCs w:val="20"/>
        </w:rPr>
      </w:pPr>
    </w:p>
    <w:p w14:paraId="75BBD85F" w14:textId="77777777" w:rsidR="000301DC" w:rsidRPr="00436676" w:rsidRDefault="000301DC" w:rsidP="002E0567">
      <w:pPr>
        <w:jc w:val="both"/>
        <w:rPr>
          <w:rFonts w:ascii="Verdana" w:hAnsi="Verdana"/>
          <w:sz w:val="20"/>
          <w:szCs w:val="20"/>
        </w:rPr>
      </w:pPr>
      <w:r w:rsidRPr="00436676">
        <w:rPr>
          <w:rFonts w:ascii="Verdana" w:hAnsi="Verdana"/>
          <w:b/>
          <w:sz w:val="20"/>
          <w:szCs w:val="20"/>
        </w:rPr>
        <w:t>5.1.1.</w:t>
      </w:r>
      <w:r w:rsidRPr="00436676">
        <w:rPr>
          <w:rFonts w:ascii="Verdana" w:hAnsi="Verdana"/>
          <w:sz w:val="20"/>
          <w:szCs w:val="20"/>
        </w:rPr>
        <w:t xml:space="preserve"> Bariery ochronne  ze względu na zachowanie prawidłowych właściwości kolizyjnych powinny zachowywać odpowiednią wysokość położenia górnej krawędzi   – która musi odpowiadać dokumentacji technicznej producenta uwzględniającej założenia badań zderzeniowych wg normy PN-EN 1317 2:2010. Wysokość ta powinna być mierzona w miejscu położenia bariery  od powierzchni podłoża. </w:t>
      </w:r>
    </w:p>
    <w:p w14:paraId="4268B683" w14:textId="77777777" w:rsidR="000301DC" w:rsidRPr="00436676" w:rsidRDefault="000301DC" w:rsidP="002E0567">
      <w:pPr>
        <w:jc w:val="both"/>
        <w:rPr>
          <w:rFonts w:ascii="Verdana" w:hAnsi="Verdana"/>
          <w:sz w:val="20"/>
          <w:szCs w:val="20"/>
        </w:rPr>
      </w:pPr>
      <w:r w:rsidRPr="00436676">
        <w:rPr>
          <w:rFonts w:ascii="Verdana" w:hAnsi="Verdana"/>
          <w:b/>
          <w:sz w:val="20"/>
          <w:szCs w:val="20"/>
        </w:rPr>
        <w:t>5.1.2.</w:t>
      </w:r>
      <w:r w:rsidRPr="00436676">
        <w:rPr>
          <w:rFonts w:ascii="Verdana" w:hAnsi="Verdana"/>
          <w:sz w:val="20"/>
          <w:szCs w:val="20"/>
        </w:rPr>
        <w:t xml:space="preserve"> Długość odcinków podstawowych bariery ochronnej uzależniona jest od warunków technicznych przedstawionych przez producenta oraz ukształtowania przekroju podłużnego drogi. </w:t>
      </w:r>
    </w:p>
    <w:p w14:paraId="462E9F20" w14:textId="43A0FC86" w:rsidR="000301DC" w:rsidRPr="00436676" w:rsidRDefault="000301DC" w:rsidP="002E0567">
      <w:pPr>
        <w:jc w:val="both"/>
        <w:rPr>
          <w:rFonts w:ascii="Verdana" w:hAnsi="Verdana"/>
          <w:sz w:val="20"/>
          <w:szCs w:val="20"/>
        </w:rPr>
      </w:pPr>
      <w:r w:rsidRPr="00436676">
        <w:rPr>
          <w:rFonts w:ascii="Verdana" w:hAnsi="Verdana"/>
          <w:b/>
          <w:bCs/>
          <w:sz w:val="20"/>
          <w:szCs w:val="20"/>
        </w:rPr>
        <w:t xml:space="preserve">5.1.3. </w:t>
      </w:r>
      <w:r w:rsidRPr="00436676">
        <w:rPr>
          <w:rFonts w:ascii="Verdana" w:hAnsi="Verdana"/>
          <w:sz w:val="20"/>
          <w:szCs w:val="20"/>
        </w:rPr>
        <w:t xml:space="preserve">Podstawowym sposobem osadzenia  elementów betonowej bariery ochronnej drogowej jest osadzenie ich na ławie   (zgodnie z instrukcją producenta certyfikowanego systemu) lub na istniejącej warstwie bitumicznej – o ile certyfikowany system, oraz instrukcja montażu producenta dopuszcza taki sposób. </w:t>
      </w:r>
    </w:p>
    <w:p w14:paraId="059B58CF" w14:textId="12048696" w:rsidR="000301DC" w:rsidRPr="00436676" w:rsidRDefault="000301DC" w:rsidP="002E0567">
      <w:pPr>
        <w:jc w:val="both"/>
        <w:rPr>
          <w:rFonts w:ascii="Verdana" w:hAnsi="Verdana"/>
          <w:sz w:val="20"/>
          <w:szCs w:val="20"/>
        </w:rPr>
      </w:pPr>
      <w:r w:rsidRPr="00436676">
        <w:rPr>
          <w:rFonts w:ascii="Verdana" w:hAnsi="Verdana"/>
          <w:b/>
          <w:sz w:val="20"/>
          <w:szCs w:val="20"/>
        </w:rPr>
        <w:t>5.1.4.</w:t>
      </w:r>
      <w:r w:rsidRPr="00436676">
        <w:rPr>
          <w:rFonts w:ascii="Verdana" w:hAnsi="Verdana"/>
          <w:sz w:val="20"/>
          <w:szCs w:val="20"/>
        </w:rPr>
        <w:t xml:space="preserve"> Montaż bariery, w ramach dopuszczalnych odchyłek, powinien doprowadzić do zapewnienia równej i płynnej linii   bariery w planie i profilu.</w:t>
      </w:r>
    </w:p>
    <w:p w14:paraId="33AAA9EF" w14:textId="265088B3" w:rsidR="000301DC" w:rsidRPr="00436676" w:rsidRDefault="000301DC" w:rsidP="002E0567">
      <w:pPr>
        <w:jc w:val="both"/>
        <w:rPr>
          <w:rFonts w:ascii="Verdana" w:hAnsi="Verdana"/>
          <w:sz w:val="20"/>
          <w:szCs w:val="20"/>
        </w:rPr>
      </w:pPr>
      <w:r w:rsidRPr="00436676">
        <w:rPr>
          <w:rFonts w:ascii="Verdana" w:hAnsi="Verdana"/>
          <w:b/>
          <w:sz w:val="20"/>
          <w:szCs w:val="20"/>
        </w:rPr>
        <w:t xml:space="preserve">5.1.5. </w:t>
      </w:r>
      <w:r w:rsidRPr="00436676">
        <w:rPr>
          <w:rFonts w:ascii="Verdana" w:hAnsi="Verdana"/>
          <w:sz w:val="20"/>
          <w:szCs w:val="20"/>
        </w:rPr>
        <w:t>Przy montażu bariery niedopuszczalne jest wykonywanie jakichkolwiek otworów lub cięć, naruszających konstrukcję poszczególnych elementów bariery  (chyba że przewiduje to instrukcja montażu certyfikowanej konstrukcji).</w:t>
      </w:r>
    </w:p>
    <w:p w14:paraId="3545FA29" w14:textId="52ABDD2A" w:rsidR="000301DC" w:rsidRPr="00436676" w:rsidRDefault="000301DC" w:rsidP="002E0567">
      <w:pPr>
        <w:jc w:val="both"/>
        <w:rPr>
          <w:rFonts w:ascii="Verdana" w:hAnsi="Verdana"/>
          <w:sz w:val="20"/>
          <w:szCs w:val="20"/>
        </w:rPr>
      </w:pPr>
      <w:r w:rsidRPr="00436676">
        <w:rPr>
          <w:rFonts w:ascii="Verdana" w:hAnsi="Verdana"/>
          <w:b/>
          <w:sz w:val="20"/>
          <w:szCs w:val="20"/>
        </w:rPr>
        <w:t>5.1.6</w:t>
      </w:r>
      <w:r w:rsidRPr="00436676">
        <w:rPr>
          <w:rFonts w:ascii="Verdana" w:hAnsi="Verdana"/>
          <w:sz w:val="20"/>
          <w:szCs w:val="20"/>
        </w:rPr>
        <w:t xml:space="preserve">. Montaż wszystkich elementów składowych systemu barier ochronnych powinien być wykonany ściśle według zaleceń producenta bariery z zastosowaniem przewidzianych do tego celu elementów i mas wypełniających dylatacje.  </w:t>
      </w:r>
    </w:p>
    <w:p w14:paraId="589AC38C" w14:textId="77777777" w:rsidR="000301DC" w:rsidRPr="00436676" w:rsidRDefault="000301DC" w:rsidP="002E0567">
      <w:pPr>
        <w:jc w:val="both"/>
        <w:rPr>
          <w:rFonts w:ascii="Verdana" w:hAnsi="Verdana"/>
          <w:sz w:val="20"/>
          <w:szCs w:val="20"/>
        </w:rPr>
      </w:pPr>
      <w:r w:rsidRPr="00436676">
        <w:rPr>
          <w:rFonts w:ascii="Verdana" w:hAnsi="Verdana"/>
          <w:b/>
          <w:sz w:val="20"/>
          <w:szCs w:val="20"/>
        </w:rPr>
        <w:t>5.1.7.</w:t>
      </w:r>
      <w:r w:rsidRPr="00436676">
        <w:rPr>
          <w:rFonts w:ascii="Verdana" w:hAnsi="Verdana"/>
          <w:sz w:val="20"/>
          <w:szCs w:val="20"/>
        </w:rPr>
        <w:t xml:space="preserve"> Przy montażu barier należy zwracać uwagę na poprawny jej  montaż, a w szczególności:   </w:t>
      </w:r>
    </w:p>
    <w:p w14:paraId="444CA4BB" w14:textId="06C16088" w:rsidR="000301DC" w:rsidRPr="00436676" w:rsidRDefault="000301DC" w:rsidP="002E0567">
      <w:pPr>
        <w:ind w:left="142" w:hanging="142"/>
        <w:jc w:val="both"/>
        <w:rPr>
          <w:rFonts w:ascii="Verdana" w:hAnsi="Verdana"/>
          <w:sz w:val="20"/>
          <w:szCs w:val="20"/>
        </w:rPr>
      </w:pPr>
      <w:r w:rsidRPr="00436676">
        <w:rPr>
          <w:rFonts w:ascii="Verdana" w:hAnsi="Verdana"/>
          <w:sz w:val="20"/>
          <w:szCs w:val="20"/>
        </w:rPr>
        <w:t xml:space="preserve">-  zgodność z dokumentacją projektową,  wytycznymi producenta barier i „Wytycznymi stosowania drogowych barier ochronnych na drogach krajowych” z kwietnia 2010r </w:t>
      </w:r>
      <w:r w:rsidRPr="00436676">
        <w:rPr>
          <w:rFonts w:ascii="Verdana" w:hAnsi="Verdana"/>
          <w:sz w:val="20"/>
          <w:szCs w:val="20"/>
        </w:rPr>
        <w:lastRenderedPageBreak/>
        <w:t>stanowiącymi załącznik do Zarządzenia nr 31 Generalnego Dyrektora Dróg Krajowych i Aut</w:t>
      </w:r>
      <w:r w:rsidR="002E0567" w:rsidRPr="00436676">
        <w:rPr>
          <w:rFonts w:ascii="Verdana" w:hAnsi="Verdana"/>
          <w:sz w:val="20"/>
          <w:szCs w:val="20"/>
        </w:rPr>
        <w:t>ost</w:t>
      </w:r>
      <w:r w:rsidRPr="00436676">
        <w:rPr>
          <w:rFonts w:ascii="Verdana" w:hAnsi="Verdana"/>
          <w:sz w:val="20"/>
          <w:szCs w:val="20"/>
        </w:rPr>
        <w:t>rad z dnia 23.04.2010r.,</w:t>
      </w:r>
    </w:p>
    <w:p w14:paraId="4B586FBA" w14:textId="77777777" w:rsidR="000301DC" w:rsidRPr="00436676" w:rsidRDefault="000301DC" w:rsidP="002E0567">
      <w:pPr>
        <w:numPr>
          <w:ilvl w:val="0"/>
          <w:numId w:val="69"/>
        </w:numPr>
        <w:jc w:val="both"/>
        <w:rPr>
          <w:rFonts w:ascii="Verdana" w:hAnsi="Verdana"/>
          <w:sz w:val="20"/>
          <w:szCs w:val="20"/>
        </w:rPr>
      </w:pPr>
      <w:r w:rsidRPr="00436676">
        <w:rPr>
          <w:rFonts w:ascii="Verdana" w:hAnsi="Verdana"/>
          <w:sz w:val="20"/>
          <w:szCs w:val="20"/>
        </w:rPr>
        <w:t xml:space="preserve">długości odcinków początkowych i końcowych bariery  (zgodnie z deklaracją dostawcy certyfikowanego systemu barier ochronnych),  z odchyleniem tych odcinków w planie, </w:t>
      </w:r>
    </w:p>
    <w:p w14:paraId="1AC30B96" w14:textId="77777777" w:rsidR="000301DC" w:rsidRPr="00436676" w:rsidRDefault="000301DC" w:rsidP="002E0567">
      <w:pPr>
        <w:numPr>
          <w:ilvl w:val="0"/>
          <w:numId w:val="69"/>
        </w:numPr>
        <w:jc w:val="both"/>
        <w:rPr>
          <w:rFonts w:ascii="Verdana" w:hAnsi="Verdana"/>
          <w:sz w:val="20"/>
          <w:szCs w:val="20"/>
        </w:rPr>
      </w:pPr>
      <w:r w:rsidRPr="00436676">
        <w:rPr>
          <w:rFonts w:ascii="Verdana" w:hAnsi="Verdana"/>
          <w:sz w:val="20"/>
          <w:szCs w:val="20"/>
        </w:rPr>
        <w:t>minimalnych długości odcinków  barier betonowych,</w:t>
      </w:r>
    </w:p>
    <w:p w14:paraId="47A04B3D" w14:textId="6EEC8112" w:rsidR="000301DC" w:rsidRPr="00436676" w:rsidRDefault="00CE6606" w:rsidP="002E0567">
      <w:pPr>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 xml:space="preserve">właściwej długości odcinka bariery: </w:t>
      </w:r>
    </w:p>
    <w:p w14:paraId="6B734384" w14:textId="77777777" w:rsidR="000301DC" w:rsidRPr="00436676" w:rsidRDefault="000301DC" w:rsidP="002E0567">
      <w:pPr>
        <w:ind w:left="283"/>
        <w:jc w:val="both"/>
        <w:rPr>
          <w:rFonts w:ascii="Verdana" w:hAnsi="Verdana"/>
          <w:sz w:val="20"/>
          <w:szCs w:val="20"/>
        </w:rPr>
      </w:pPr>
      <w:r w:rsidRPr="00436676">
        <w:rPr>
          <w:rFonts w:ascii="Verdana" w:hAnsi="Verdana"/>
          <w:sz w:val="20"/>
          <w:szCs w:val="20"/>
        </w:rPr>
        <w:t xml:space="preserve">b) przyległego do obiektu lub przeszkody, </w:t>
      </w:r>
    </w:p>
    <w:p w14:paraId="3FF20F6C" w14:textId="77777777" w:rsidR="000301DC" w:rsidRPr="00436676" w:rsidRDefault="000301DC" w:rsidP="002E0567">
      <w:pPr>
        <w:ind w:left="283"/>
        <w:jc w:val="both"/>
        <w:rPr>
          <w:rFonts w:ascii="Verdana" w:hAnsi="Verdana"/>
          <w:sz w:val="20"/>
          <w:szCs w:val="20"/>
        </w:rPr>
      </w:pPr>
      <w:r w:rsidRPr="00436676">
        <w:rPr>
          <w:rFonts w:ascii="Verdana" w:hAnsi="Verdana"/>
          <w:sz w:val="20"/>
          <w:szCs w:val="20"/>
        </w:rPr>
        <w:t xml:space="preserve">c) przed i za obiektem, </w:t>
      </w:r>
    </w:p>
    <w:p w14:paraId="44466E70" w14:textId="77777777" w:rsidR="000301DC" w:rsidRPr="00436676" w:rsidRDefault="000301DC" w:rsidP="002E0567">
      <w:pPr>
        <w:ind w:left="283"/>
        <w:jc w:val="both"/>
        <w:rPr>
          <w:rFonts w:ascii="Verdana" w:hAnsi="Verdana"/>
          <w:sz w:val="20"/>
          <w:szCs w:val="20"/>
        </w:rPr>
      </w:pPr>
      <w:r w:rsidRPr="00436676">
        <w:rPr>
          <w:rFonts w:ascii="Verdana" w:hAnsi="Verdana"/>
          <w:sz w:val="20"/>
          <w:szCs w:val="20"/>
        </w:rPr>
        <w:t>d) przerw,</w:t>
      </w:r>
    </w:p>
    <w:p w14:paraId="5D078E1C" w14:textId="77777777" w:rsidR="000301DC" w:rsidRPr="00436676" w:rsidRDefault="000301DC" w:rsidP="002E0567">
      <w:pPr>
        <w:ind w:left="283"/>
        <w:jc w:val="both"/>
        <w:rPr>
          <w:rFonts w:ascii="Verdana" w:hAnsi="Verdana"/>
          <w:sz w:val="20"/>
          <w:szCs w:val="20"/>
        </w:rPr>
      </w:pPr>
      <w:r w:rsidRPr="00436676">
        <w:rPr>
          <w:rFonts w:ascii="Verdana" w:hAnsi="Verdana"/>
          <w:sz w:val="20"/>
          <w:szCs w:val="20"/>
        </w:rPr>
        <w:t xml:space="preserve">e)  przejść i przejazdów w barierze w celu np. dojścia do kolumn alarmowych lub innych urządzeń, </w:t>
      </w:r>
    </w:p>
    <w:p w14:paraId="05E3B6B2" w14:textId="77777777" w:rsidR="000301DC" w:rsidRPr="00436676" w:rsidRDefault="000301DC" w:rsidP="002E0567">
      <w:pPr>
        <w:ind w:left="283"/>
        <w:jc w:val="both"/>
        <w:rPr>
          <w:rFonts w:ascii="Verdana" w:hAnsi="Verdana"/>
          <w:sz w:val="20"/>
          <w:szCs w:val="20"/>
        </w:rPr>
      </w:pPr>
      <w:r w:rsidRPr="00436676">
        <w:rPr>
          <w:rFonts w:ascii="Verdana" w:hAnsi="Verdana"/>
          <w:sz w:val="20"/>
          <w:szCs w:val="20"/>
        </w:rPr>
        <w:t xml:space="preserve">f)  przejścia przez pas dzielący, </w:t>
      </w:r>
    </w:p>
    <w:p w14:paraId="0BE47B12" w14:textId="77777777" w:rsidR="000301DC" w:rsidRPr="00436676" w:rsidRDefault="000301DC" w:rsidP="002E0567">
      <w:pPr>
        <w:ind w:left="283"/>
        <w:jc w:val="both"/>
        <w:rPr>
          <w:rFonts w:ascii="Verdana" w:hAnsi="Verdana"/>
          <w:sz w:val="20"/>
          <w:szCs w:val="20"/>
        </w:rPr>
      </w:pPr>
      <w:r w:rsidRPr="00436676">
        <w:rPr>
          <w:rFonts w:ascii="Verdana" w:hAnsi="Verdana"/>
          <w:sz w:val="20"/>
          <w:szCs w:val="20"/>
        </w:rPr>
        <w:t xml:space="preserve">g) przejazdu poprzecznego przez pas dzielący </w:t>
      </w:r>
    </w:p>
    <w:p w14:paraId="5752220D" w14:textId="77777777" w:rsidR="000301DC" w:rsidRPr="00436676" w:rsidRDefault="000301DC" w:rsidP="000301DC">
      <w:pPr>
        <w:tabs>
          <w:tab w:val="left" w:pos="567"/>
        </w:tabs>
        <w:rPr>
          <w:rFonts w:ascii="Verdana" w:hAnsi="Verdana"/>
          <w:b/>
          <w:sz w:val="20"/>
          <w:szCs w:val="20"/>
        </w:rPr>
      </w:pPr>
    </w:p>
    <w:p w14:paraId="04F135A0" w14:textId="77777777" w:rsidR="000301DC" w:rsidRPr="00436676" w:rsidRDefault="000301DC" w:rsidP="002B3AD7">
      <w:pPr>
        <w:numPr>
          <w:ilvl w:val="2"/>
          <w:numId w:val="95"/>
        </w:numPr>
        <w:tabs>
          <w:tab w:val="left" w:pos="567"/>
        </w:tabs>
        <w:ind w:left="0" w:firstLine="0"/>
        <w:jc w:val="both"/>
        <w:rPr>
          <w:rFonts w:ascii="Verdana" w:hAnsi="Verdana"/>
          <w:b/>
          <w:sz w:val="20"/>
          <w:szCs w:val="20"/>
        </w:rPr>
      </w:pPr>
      <w:r w:rsidRPr="00436676">
        <w:rPr>
          <w:rFonts w:ascii="Verdana" w:hAnsi="Verdana"/>
          <w:b/>
          <w:sz w:val="20"/>
          <w:szCs w:val="20"/>
        </w:rPr>
        <w:t>Na barierze powinny być umieszczone elementy odblaskowe:</w:t>
      </w:r>
    </w:p>
    <w:p w14:paraId="34A2F9FE" w14:textId="77777777" w:rsidR="000301DC" w:rsidRPr="00436676" w:rsidRDefault="000301DC" w:rsidP="002B3AD7">
      <w:pPr>
        <w:numPr>
          <w:ilvl w:val="0"/>
          <w:numId w:val="83"/>
        </w:numPr>
        <w:jc w:val="both"/>
        <w:rPr>
          <w:rFonts w:ascii="Verdana" w:hAnsi="Verdana"/>
          <w:sz w:val="20"/>
          <w:szCs w:val="20"/>
        </w:rPr>
      </w:pPr>
      <w:r w:rsidRPr="00436676">
        <w:rPr>
          <w:rFonts w:ascii="Verdana" w:hAnsi="Verdana"/>
          <w:sz w:val="20"/>
          <w:szCs w:val="20"/>
        </w:rPr>
        <w:t>czerwone - po prawej stronie jezdni,</w:t>
      </w:r>
    </w:p>
    <w:p w14:paraId="6B5D47F5" w14:textId="77777777" w:rsidR="000301DC" w:rsidRPr="00436676" w:rsidRDefault="000301DC" w:rsidP="002B3AD7">
      <w:pPr>
        <w:numPr>
          <w:ilvl w:val="0"/>
          <w:numId w:val="83"/>
        </w:numPr>
        <w:jc w:val="both"/>
        <w:rPr>
          <w:rFonts w:ascii="Verdana" w:hAnsi="Verdana"/>
          <w:sz w:val="20"/>
          <w:szCs w:val="20"/>
        </w:rPr>
      </w:pPr>
      <w:r w:rsidRPr="00436676">
        <w:rPr>
          <w:rFonts w:ascii="Verdana" w:hAnsi="Verdana"/>
          <w:sz w:val="20"/>
          <w:szCs w:val="20"/>
        </w:rPr>
        <w:t xml:space="preserve"> białe - po lewej stronie jezdni.</w:t>
      </w:r>
    </w:p>
    <w:p w14:paraId="749E752A" w14:textId="77777777" w:rsidR="000301DC" w:rsidRPr="00436676" w:rsidRDefault="000301DC" w:rsidP="000301DC">
      <w:pPr>
        <w:rPr>
          <w:rFonts w:ascii="Verdana" w:hAnsi="Verdana"/>
          <w:sz w:val="20"/>
          <w:szCs w:val="20"/>
        </w:rPr>
      </w:pPr>
      <w:r w:rsidRPr="00436676">
        <w:rPr>
          <w:rFonts w:ascii="Verdana" w:hAnsi="Verdana"/>
          <w:sz w:val="20"/>
          <w:szCs w:val="20"/>
        </w:rPr>
        <w:t>Elementy odblaskowe należy umocować do bariery w sposób trwały, zgodny z wytycznymi producenta barier.</w:t>
      </w:r>
    </w:p>
    <w:p w14:paraId="6A37D5D7" w14:textId="77777777" w:rsidR="007C4E70" w:rsidRPr="00436676" w:rsidRDefault="007C4E70" w:rsidP="000301DC">
      <w:pPr>
        <w:rPr>
          <w:rFonts w:ascii="Verdana" w:hAnsi="Verdana"/>
          <w:sz w:val="20"/>
          <w:szCs w:val="20"/>
        </w:rPr>
      </w:pPr>
    </w:p>
    <w:p w14:paraId="271BD076" w14:textId="77777777" w:rsidR="000301DC" w:rsidRPr="00436676" w:rsidRDefault="000301DC" w:rsidP="002B3AD7">
      <w:pPr>
        <w:numPr>
          <w:ilvl w:val="1"/>
          <w:numId w:val="95"/>
        </w:numPr>
        <w:tabs>
          <w:tab w:val="left" w:pos="426"/>
        </w:tabs>
        <w:ind w:left="0" w:firstLine="0"/>
        <w:jc w:val="both"/>
        <w:rPr>
          <w:rFonts w:ascii="Verdana" w:hAnsi="Verdana"/>
          <w:b/>
          <w:bCs/>
          <w:sz w:val="20"/>
          <w:szCs w:val="20"/>
        </w:rPr>
      </w:pPr>
      <w:r w:rsidRPr="00436676">
        <w:rPr>
          <w:rFonts w:ascii="Verdana" w:hAnsi="Verdana"/>
          <w:b/>
          <w:bCs/>
          <w:sz w:val="20"/>
          <w:szCs w:val="20"/>
        </w:rPr>
        <w:t xml:space="preserve"> Zasady wykonania remontu betonowych barier ochronnych lub osłonowych ( I etap prac) </w:t>
      </w:r>
    </w:p>
    <w:p w14:paraId="7118F530" w14:textId="77777777" w:rsidR="000301DC" w:rsidRPr="00436676" w:rsidRDefault="000301DC" w:rsidP="000301DC">
      <w:pPr>
        <w:tabs>
          <w:tab w:val="left" w:pos="0"/>
          <w:tab w:val="left" w:pos="426"/>
        </w:tabs>
        <w:rPr>
          <w:rFonts w:ascii="Verdana" w:hAnsi="Verdana"/>
          <w:b/>
          <w:bCs/>
          <w:sz w:val="20"/>
          <w:szCs w:val="20"/>
        </w:rPr>
      </w:pPr>
    </w:p>
    <w:p w14:paraId="658326B9" w14:textId="77777777" w:rsidR="000301DC" w:rsidRPr="00436676" w:rsidRDefault="000301DC" w:rsidP="007C4E70">
      <w:pPr>
        <w:tabs>
          <w:tab w:val="left" w:pos="0"/>
          <w:tab w:val="left" w:pos="426"/>
        </w:tabs>
        <w:jc w:val="both"/>
        <w:rPr>
          <w:rFonts w:ascii="Verdana" w:hAnsi="Verdana"/>
          <w:sz w:val="20"/>
          <w:szCs w:val="20"/>
        </w:rPr>
      </w:pPr>
      <w:r w:rsidRPr="00436676">
        <w:rPr>
          <w:rFonts w:ascii="Verdana" w:hAnsi="Verdana"/>
          <w:b/>
          <w:bCs/>
          <w:sz w:val="20"/>
          <w:szCs w:val="20"/>
        </w:rPr>
        <w:t xml:space="preserve">I etap  prac </w:t>
      </w:r>
      <w:r w:rsidRPr="00436676">
        <w:rPr>
          <w:rFonts w:ascii="Verdana" w:hAnsi="Verdana"/>
          <w:sz w:val="20"/>
          <w:szCs w:val="20"/>
        </w:rPr>
        <w:t>(remont barier) obejmuje wykonanie bieżącego remontu barier polegającego na:</w:t>
      </w:r>
    </w:p>
    <w:p w14:paraId="737183CF" w14:textId="77777777" w:rsidR="000301DC" w:rsidRPr="00436676" w:rsidRDefault="000301DC" w:rsidP="007C4E70">
      <w:pPr>
        <w:tabs>
          <w:tab w:val="left" w:pos="0"/>
          <w:tab w:val="left" w:pos="426"/>
        </w:tabs>
        <w:jc w:val="both"/>
        <w:rPr>
          <w:rFonts w:ascii="Verdana" w:hAnsi="Verdana"/>
          <w:sz w:val="20"/>
          <w:szCs w:val="20"/>
        </w:rPr>
      </w:pPr>
      <w:r w:rsidRPr="00436676">
        <w:rPr>
          <w:rFonts w:ascii="Verdana" w:hAnsi="Verdana"/>
          <w:sz w:val="20"/>
          <w:szCs w:val="20"/>
        </w:rPr>
        <w:t xml:space="preserve">- oznakowaniu miejsca prac, </w:t>
      </w:r>
    </w:p>
    <w:p w14:paraId="64DA9F06" w14:textId="77777777" w:rsidR="000301DC" w:rsidRPr="00436676" w:rsidRDefault="000301DC" w:rsidP="007C4E70">
      <w:pPr>
        <w:tabs>
          <w:tab w:val="left" w:pos="0"/>
          <w:tab w:val="left" w:pos="426"/>
        </w:tabs>
        <w:jc w:val="both"/>
        <w:rPr>
          <w:rFonts w:ascii="Verdana" w:hAnsi="Verdana"/>
          <w:sz w:val="20"/>
          <w:szCs w:val="20"/>
        </w:rPr>
      </w:pPr>
      <w:r w:rsidRPr="00436676">
        <w:rPr>
          <w:rFonts w:ascii="Verdana" w:hAnsi="Verdana"/>
          <w:sz w:val="20"/>
          <w:szCs w:val="20"/>
        </w:rPr>
        <w:t xml:space="preserve">- dostarczeniu  potrzebnego sprzętu, </w:t>
      </w:r>
    </w:p>
    <w:p w14:paraId="321388B7" w14:textId="77777777" w:rsidR="000301DC" w:rsidRPr="00436676" w:rsidRDefault="000301DC" w:rsidP="007C4E70">
      <w:pPr>
        <w:tabs>
          <w:tab w:val="left" w:pos="0"/>
          <w:tab w:val="left" w:pos="426"/>
        </w:tabs>
        <w:jc w:val="both"/>
        <w:rPr>
          <w:rFonts w:ascii="Verdana" w:hAnsi="Verdana"/>
          <w:sz w:val="20"/>
          <w:szCs w:val="20"/>
        </w:rPr>
      </w:pPr>
      <w:r w:rsidRPr="00436676">
        <w:rPr>
          <w:rFonts w:ascii="Verdana" w:hAnsi="Verdana"/>
          <w:sz w:val="20"/>
          <w:szCs w:val="20"/>
        </w:rPr>
        <w:t xml:space="preserve">- demontażu </w:t>
      </w:r>
      <w:r w:rsidRPr="00436676">
        <w:rPr>
          <w:rFonts w:ascii="Verdana" w:hAnsi="Verdana"/>
          <w:b/>
          <w:bCs/>
          <w:sz w:val="20"/>
          <w:szCs w:val="20"/>
        </w:rPr>
        <w:t xml:space="preserve"> </w:t>
      </w:r>
      <w:r w:rsidRPr="00436676">
        <w:rPr>
          <w:rFonts w:ascii="Verdana" w:hAnsi="Verdana"/>
          <w:sz w:val="20"/>
          <w:szCs w:val="20"/>
        </w:rPr>
        <w:t>uszkodzonych barier  i wymianie ich na nowe  z materiału dostarczonego  przez Wykonawcę.  (remont może być wykonywany z materiału zakupionego przez Wykonawcę lub będącego własnością   Zamawiającego),</w:t>
      </w:r>
    </w:p>
    <w:p w14:paraId="32709EA9" w14:textId="77777777" w:rsidR="000301DC" w:rsidRPr="00436676" w:rsidRDefault="000301DC" w:rsidP="007C4E70">
      <w:pPr>
        <w:tabs>
          <w:tab w:val="left" w:pos="0"/>
          <w:tab w:val="left" w:pos="426"/>
        </w:tabs>
        <w:jc w:val="both"/>
        <w:rPr>
          <w:rFonts w:ascii="Verdana" w:hAnsi="Verdana"/>
          <w:sz w:val="20"/>
          <w:szCs w:val="20"/>
        </w:rPr>
      </w:pPr>
      <w:r w:rsidRPr="00436676">
        <w:rPr>
          <w:rFonts w:ascii="Verdana" w:hAnsi="Verdana"/>
          <w:sz w:val="20"/>
          <w:szCs w:val="20"/>
        </w:rPr>
        <w:t>- montażu barier -  zgodnie z instrukcją montażową,</w:t>
      </w:r>
    </w:p>
    <w:p w14:paraId="25838C7E" w14:textId="77777777" w:rsidR="000301DC" w:rsidRPr="00436676" w:rsidRDefault="000301DC" w:rsidP="007C4E70">
      <w:pPr>
        <w:tabs>
          <w:tab w:val="left" w:pos="0"/>
          <w:tab w:val="left" w:pos="426"/>
        </w:tabs>
        <w:jc w:val="both"/>
        <w:rPr>
          <w:rFonts w:ascii="Verdana" w:hAnsi="Verdana"/>
          <w:sz w:val="20"/>
          <w:szCs w:val="20"/>
        </w:rPr>
      </w:pPr>
      <w:r w:rsidRPr="00436676">
        <w:rPr>
          <w:rFonts w:ascii="Verdana" w:hAnsi="Verdana"/>
          <w:sz w:val="20"/>
          <w:szCs w:val="20"/>
        </w:rPr>
        <w:t xml:space="preserve">-  uporządkowanie zajętego pasa drogowego po wykonaniu prac. </w:t>
      </w:r>
    </w:p>
    <w:p w14:paraId="42B1821C" w14:textId="77777777" w:rsidR="000301DC" w:rsidRPr="00436676" w:rsidRDefault="000301DC" w:rsidP="007C4E70">
      <w:pPr>
        <w:tabs>
          <w:tab w:val="left" w:pos="0"/>
          <w:tab w:val="left" w:pos="426"/>
        </w:tabs>
        <w:jc w:val="both"/>
        <w:rPr>
          <w:rFonts w:ascii="Verdana" w:hAnsi="Verdana"/>
          <w:sz w:val="20"/>
          <w:szCs w:val="20"/>
        </w:rPr>
      </w:pPr>
      <w:r w:rsidRPr="00436676">
        <w:rPr>
          <w:rFonts w:ascii="Verdana" w:hAnsi="Verdana"/>
          <w:b/>
          <w:sz w:val="20"/>
          <w:szCs w:val="20"/>
        </w:rPr>
        <w:t>5.2.1</w:t>
      </w:r>
      <w:r w:rsidRPr="00436676">
        <w:rPr>
          <w:rFonts w:ascii="Verdana" w:hAnsi="Verdana"/>
          <w:sz w:val="20"/>
          <w:szCs w:val="20"/>
        </w:rPr>
        <w:t>. Dla wykonania remontu uszkodzonej bariery Wykonawca proponuje zastosowanie  odpowiedniego systemu certyfikowanych barier   i zastosuje je po zaakceptowaniu przez  przedstawiciela Zamawiającego.</w:t>
      </w:r>
    </w:p>
    <w:p w14:paraId="2ED938D3" w14:textId="3E50EEF2" w:rsidR="000301DC" w:rsidRPr="00436676" w:rsidRDefault="000301DC" w:rsidP="007C4E70">
      <w:pPr>
        <w:tabs>
          <w:tab w:val="left" w:pos="0"/>
        </w:tabs>
        <w:jc w:val="both"/>
        <w:rPr>
          <w:rFonts w:ascii="Verdana" w:hAnsi="Verdana"/>
          <w:bCs/>
          <w:sz w:val="20"/>
          <w:szCs w:val="20"/>
        </w:rPr>
      </w:pPr>
      <w:r w:rsidRPr="00436676">
        <w:rPr>
          <w:rFonts w:ascii="Verdana" w:hAnsi="Verdana"/>
          <w:b/>
          <w:bCs/>
          <w:sz w:val="20"/>
          <w:szCs w:val="20"/>
        </w:rPr>
        <w:t>5.2.2.</w:t>
      </w:r>
      <w:r w:rsidR="007C4E70" w:rsidRPr="00436676">
        <w:rPr>
          <w:rFonts w:ascii="Verdana" w:hAnsi="Verdana"/>
          <w:bCs/>
          <w:sz w:val="20"/>
          <w:szCs w:val="20"/>
        </w:rPr>
        <w:t xml:space="preserve"> Dost</w:t>
      </w:r>
      <w:r w:rsidRPr="00436676">
        <w:rPr>
          <w:rFonts w:ascii="Verdana" w:hAnsi="Verdana"/>
          <w:bCs/>
          <w:sz w:val="20"/>
          <w:szCs w:val="20"/>
        </w:rPr>
        <w:t>arczony materiał przez Wykonawcę na remont  danego odcinka bariery, musi być dostosowany do remontowanego istniejącego na drodze systemu barier.</w:t>
      </w:r>
    </w:p>
    <w:p w14:paraId="5E65C986" w14:textId="77777777" w:rsidR="000301DC" w:rsidRPr="00436676" w:rsidRDefault="000301DC" w:rsidP="007C4E70">
      <w:pPr>
        <w:jc w:val="both"/>
        <w:rPr>
          <w:rFonts w:ascii="Verdana" w:hAnsi="Verdana"/>
          <w:sz w:val="20"/>
          <w:szCs w:val="20"/>
        </w:rPr>
      </w:pPr>
      <w:r w:rsidRPr="00436676">
        <w:rPr>
          <w:rFonts w:ascii="Verdana" w:hAnsi="Verdana"/>
          <w:b/>
          <w:sz w:val="20"/>
          <w:szCs w:val="20"/>
        </w:rPr>
        <w:t>5.2.3</w:t>
      </w:r>
      <w:r w:rsidRPr="00436676">
        <w:rPr>
          <w:rFonts w:ascii="Verdana" w:hAnsi="Verdana"/>
          <w:sz w:val="20"/>
          <w:szCs w:val="20"/>
        </w:rPr>
        <w:t>.  Materiały z rozbiórki barier pozostają własnością Zamawiającego.</w:t>
      </w:r>
    </w:p>
    <w:p w14:paraId="01F0EF7A" w14:textId="77777777" w:rsidR="000301DC" w:rsidRPr="00436676" w:rsidRDefault="000301DC" w:rsidP="007C4E70">
      <w:pPr>
        <w:jc w:val="both"/>
        <w:rPr>
          <w:rFonts w:ascii="Verdana" w:hAnsi="Verdana"/>
          <w:sz w:val="20"/>
          <w:szCs w:val="20"/>
        </w:rPr>
      </w:pPr>
      <w:r w:rsidRPr="00436676">
        <w:rPr>
          <w:rFonts w:ascii="Verdana" w:hAnsi="Verdana"/>
          <w:b/>
          <w:sz w:val="20"/>
          <w:szCs w:val="20"/>
        </w:rPr>
        <w:t>5.2.4</w:t>
      </w:r>
      <w:r w:rsidRPr="00436676">
        <w:rPr>
          <w:rFonts w:ascii="Verdana" w:hAnsi="Verdana"/>
          <w:sz w:val="20"/>
          <w:szCs w:val="20"/>
        </w:rPr>
        <w:t xml:space="preserve">. Zdjęte uszkodzone elementy  barier zostaną przez Wykonawcę  odwiezione i złożone na miejsce wskazane przez przedstawiciela  Zamawiającego (Rejonu)  – średnia odległość przewozu </w:t>
      </w:r>
      <w:smartTag w:uri="urn:schemas-microsoft-com:office:smarttags" w:element="metricconverter">
        <w:smartTagPr>
          <w:attr w:name="ProductID" w:val="15 km"/>
        </w:smartTagPr>
        <w:r w:rsidRPr="00436676">
          <w:rPr>
            <w:rFonts w:ascii="Verdana" w:hAnsi="Verdana"/>
            <w:sz w:val="20"/>
            <w:szCs w:val="20"/>
          </w:rPr>
          <w:t>15 km</w:t>
        </w:r>
      </w:smartTag>
      <w:r w:rsidRPr="00436676">
        <w:rPr>
          <w:rFonts w:ascii="Verdana" w:hAnsi="Verdana"/>
          <w:sz w:val="20"/>
          <w:szCs w:val="20"/>
        </w:rPr>
        <w:t xml:space="preserve">. </w:t>
      </w:r>
    </w:p>
    <w:p w14:paraId="131FCDFA" w14:textId="77777777" w:rsidR="000301DC" w:rsidRPr="00436676" w:rsidRDefault="000301DC" w:rsidP="007C4E70">
      <w:pPr>
        <w:jc w:val="both"/>
        <w:rPr>
          <w:rFonts w:ascii="Verdana" w:hAnsi="Verdana"/>
          <w:b/>
          <w:sz w:val="20"/>
          <w:szCs w:val="20"/>
        </w:rPr>
      </w:pPr>
      <w:r w:rsidRPr="00436676">
        <w:rPr>
          <w:rFonts w:ascii="Verdana" w:hAnsi="Verdana"/>
          <w:b/>
          <w:sz w:val="20"/>
          <w:szCs w:val="20"/>
        </w:rPr>
        <w:t>5.2.5.</w:t>
      </w:r>
      <w:r w:rsidRPr="00436676">
        <w:rPr>
          <w:rFonts w:ascii="Verdana" w:hAnsi="Verdana"/>
          <w:sz w:val="20"/>
          <w:szCs w:val="20"/>
        </w:rPr>
        <w:t xml:space="preserve"> Remont barier  należy wykonywać  z zachowaniem zasad wymienionych w pkt. 5.1.</w:t>
      </w:r>
      <w:r w:rsidRPr="00436676">
        <w:rPr>
          <w:rFonts w:ascii="Verdana" w:hAnsi="Verdana"/>
          <w:b/>
          <w:sz w:val="20"/>
          <w:szCs w:val="20"/>
        </w:rPr>
        <w:t xml:space="preserve"> </w:t>
      </w:r>
    </w:p>
    <w:p w14:paraId="462D9B35" w14:textId="7B138693" w:rsidR="000301DC" w:rsidRPr="00436676" w:rsidRDefault="000301DC" w:rsidP="007C4E70">
      <w:pPr>
        <w:jc w:val="both"/>
        <w:rPr>
          <w:rFonts w:ascii="Verdana" w:hAnsi="Verdana"/>
          <w:b/>
          <w:sz w:val="20"/>
          <w:szCs w:val="20"/>
        </w:rPr>
      </w:pPr>
      <w:r w:rsidRPr="00436676">
        <w:rPr>
          <w:rFonts w:ascii="Verdana" w:hAnsi="Verdana"/>
          <w:b/>
          <w:sz w:val="20"/>
          <w:szCs w:val="20"/>
        </w:rPr>
        <w:t xml:space="preserve">5.2.6. </w:t>
      </w:r>
      <w:r w:rsidRPr="00436676">
        <w:rPr>
          <w:rFonts w:ascii="Verdana" w:hAnsi="Verdana"/>
          <w:sz w:val="20"/>
          <w:szCs w:val="20"/>
        </w:rPr>
        <w:t xml:space="preserve">Wykonawca prac będzie uzupełniał na remontowanych odcinkach barier  uszkodzone </w:t>
      </w:r>
      <w:r w:rsidR="007C4E70" w:rsidRPr="00436676">
        <w:rPr>
          <w:rFonts w:ascii="Verdana" w:hAnsi="Verdana"/>
          <w:sz w:val="20"/>
          <w:szCs w:val="20"/>
        </w:rPr>
        <w:br/>
      </w:r>
      <w:r w:rsidRPr="00436676">
        <w:rPr>
          <w:rFonts w:ascii="Verdana" w:hAnsi="Verdana"/>
          <w:sz w:val="20"/>
          <w:szCs w:val="20"/>
        </w:rPr>
        <w:t xml:space="preserve">i brakujące elementy odblaskowe . </w:t>
      </w:r>
    </w:p>
    <w:p w14:paraId="5EA81140" w14:textId="371E9DB4" w:rsidR="000301DC" w:rsidRPr="00436676" w:rsidRDefault="000301DC" w:rsidP="007C4E70">
      <w:pPr>
        <w:jc w:val="both"/>
        <w:rPr>
          <w:rFonts w:ascii="Verdana" w:hAnsi="Verdana"/>
          <w:sz w:val="20"/>
          <w:szCs w:val="20"/>
        </w:rPr>
      </w:pPr>
      <w:r w:rsidRPr="00436676">
        <w:rPr>
          <w:rFonts w:ascii="Verdana" w:hAnsi="Verdana"/>
          <w:b/>
          <w:sz w:val="20"/>
          <w:szCs w:val="20"/>
        </w:rPr>
        <w:t xml:space="preserve">5.2.7. </w:t>
      </w:r>
      <w:r w:rsidRPr="00436676">
        <w:rPr>
          <w:rFonts w:ascii="Verdana" w:hAnsi="Verdana"/>
          <w:sz w:val="20"/>
          <w:szCs w:val="20"/>
        </w:rPr>
        <w:t xml:space="preserve">Po otrzymaniu telefonicznej lub pisemnej informacji od Zamawiającego o uszkodzeniu bariery, która wymaga natychmiastowego remontu (stwarza bezpośrednie zagrożenie dla uczestników ruch drogowego), Wykonawca w ciągu 24 godzin  od powiadomienia, usuwa z korony drogi elementy uszkodzonych barier i  dokonuje remontu uszkodzonego odcinka barier.  </w:t>
      </w:r>
    </w:p>
    <w:p w14:paraId="70AAABA6" w14:textId="77777777" w:rsidR="000301DC" w:rsidRPr="00436676" w:rsidRDefault="000301DC" w:rsidP="007C4E70">
      <w:pPr>
        <w:jc w:val="both"/>
        <w:rPr>
          <w:rFonts w:ascii="Verdana" w:hAnsi="Verdana"/>
          <w:b/>
          <w:sz w:val="20"/>
          <w:szCs w:val="20"/>
        </w:rPr>
      </w:pPr>
      <w:r w:rsidRPr="00436676">
        <w:rPr>
          <w:rFonts w:ascii="Verdana" w:hAnsi="Verdana"/>
          <w:b/>
          <w:sz w:val="20"/>
          <w:szCs w:val="20"/>
        </w:rPr>
        <w:t xml:space="preserve">5.2.8. </w:t>
      </w:r>
      <w:r w:rsidRPr="00436676">
        <w:rPr>
          <w:rFonts w:ascii="Verdana" w:hAnsi="Verdana"/>
          <w:sz w:val="20"/>
          <w:szCs w:val="20"/>
        </w:rPr>
        <w:t xml:space="preserve"> Uszkodzenia barier, nie stwarzające bezpośredniego zagrożenia dla uczestników ruchu drogowego,   Wykonawca będzie remontował w ciągu 7 dni od daty otrzymania zlecenia.</w:t>
      </w:r>
    </w:p>
    <w:p w14:paraId="20738638" w14:textId="229085BA" w:rsidR="000301DC" w:rsidRPr="00436676" w:rsidRDefault="000301DC" w:rsidP="00CE6606">
      <w:pPr>
        <w:jc w:val="both"/>
        <w:rPr>
          <w:rFonts w:ascii="Verdana" w:hAnsi="Verdana"/>
          <w:sz w:val="20"/>
          <w:szCs w:val="20"/>
        </w:rPr>
      </w:pPr>
      <w:r w:rsidRPr="00436676">
        <w:rPr>
          <w:rFonts w:ascii="Verdana" w:hAnsi="Verdana"/>
          <w:b/>
          <w:sz w:val="20"/>
          <w:szCs w:val="20"/>
        </w:rPr>
        <w:t>5.2. 9.</w:t>
      </w:r>
      <w:r w:rsidRPr="00436676">
        <w:rPr>
          <w:rFonts w:ascii="Verdana" w:hAnsi="Verdana"/>
          <w:sz w:val="20"/>
          <w:szCs w:val="20"/>
        </w:rPr>
        <w:t xml:space="preserve"> Lokalizacja uszkodzonego odcinka bariery, typ barier  łącznie z terminem usunięcia uszkodzenia, będzie podawana  Wykon</w:t>
      </w:r>
      <w:r w:rsidR="00CE6606">
        <w:rPr>
          <w:rFonts w:ascii="Verdana" w:hAnsi="Verdana"/>
          <w:sz w:val="20"/>
          <w:szCs w:val="20"/>
        </w:rPr>
        <w:t xml:space="preserve">awcy w bieżących zleceniach .  </w:t>
      </w:r>
    </w:p>
    <w:p w14:paraId="0AF0DEA0" w14:textId="0F55D163" w:rsidR="000301DC" w:rsidRPr="00436676" w:rsidRDefault="000301DC" w:rsidP="002B3AD7">
      <w:pPr>
        <w:numPr>
          <w:ilvl w:val="1"/>
          <w:numId w:val="95"/>
        </w:numPr>
        <w:tabs>
          <w:tab w:val="left" w:pos="426"/>
        </w:tabs>
        <w:ind w:hanging="810"/>
        <w:jc w:val="both"/>
        <w:rPr>
          <w:rFonts w:ascii="Verdana" w:hAnsi="Verdana"/>
          <w:sz w:val="20"/>
          <w:szCs w:val="20"/>
        </w:rPr>
      </w:pPr>
      <w:r w:rsidRPr="00436676">
        <w:rPr>
          <w:rFonts w:ascii="Verdana" w:hAnsi="Verdana"/>
          <w:b/>
          <w:bCs/>
          <w:sz w:val="20"/>
          <w:szCs w:val="20"/>
        </w:rPr>
        <w:t xml:space="preserve">Zasady montażu nowych odcinków betonowych barier ochronnych lub osłonowych  </w:t>
      </w:r>
      <w:r w:rsidR="007C4E70" w:rsidRPr="00436676">
        <w:rPr>
          <w:rFonts w:ascii="Verdana" w:hAnsi="Verdana"/>
          <w:b/>
          <w:bCs/>
          <w:sz w:val="20"/>
          <w:szCs w:val="20"/>
        </w:rPr>
        <w:br/>
      </w:r>
      <w:r w:rsidR="00CE6606">
        <w:rPr>
          <w:rFonts w:ascii="Verdana" w:hAnsi="Verdana"/>
          <w:b/>
          <w:bCs/>
          <w:sz w:val="20"/>
          <w:szCs w:val="20"/>
        </w:rPr>
        <w:t xml:space="preserve">- II etap </w:t>
      </w:r>
      <w:r w:rsidRPr="00436676">
        <w:rPr>
          <w:rFonts w:ascii="Verdana" w:hAnsi="Verdana"/>
          <w:b/>
          <w:bCs/>
          <w:sz w:val="20"/>
          <w:szCs w:val="20"/>
        </w:rPr>
        <w:t xml:space="preserve">prac </w:t>
      </w:r>
    </w:p>
    <w:p w14:paraId="55995027" w14:textId="77777777" w:rsidR="000301DC" w:rsidRPr="00436676" w:rsidRDefault="000301DC" w:rsidP="007C4E70">
      <w:pPr>
        <w:tabs>
          <w:tab w:val="left" w:pos="426"/>
        </w:tabs>
        <w:jc w:val="both"/>
        <w:rPr>
          <w:rFonts w:ascii="Verdana" w:hAnsi="Verdana"/>
          <w:sz w:val="20"/>
          <w:szCs w:val="20"/>
        </w:rPr>
      </w:pPr>
      <w:r w:rsidRPr="00436676">
        <w:rPr>
          <w:rFonts w:ascii="Verdana" w:hAnsi="Verdana"/>
          <w:b/>
          <w:bCs/>
          <w:sz w:val="20"/>
          <w:szCs w:val="20"/>
        </w:rPr>
        <w:t xml:space="preserve">II etap prac </w:t>
      </w:r>
      <w:r w:rsidRPr="00436676">
        <w:rPr>
          <w:rFonts w:ascii="Verdana" w:hAnsi="Verdana"/>
          <w:sz w:val="20"/>
          <w:szCs w:val="20"/>
        </w:rPr>
        <w:t xml:space="preserve">obejmuje oznakowanie miejsca prac, dostarczenie  materiałów , wyznaczenia lokalizacji barier, określenia miejsca montażu odcinków  początkowych i końcowych, ew. wykonanie ławy pod planowane odcinki    montażu betonowych  barier ochronnych oraz uporządkowanie  pasa drogi po  wykonaniu prac.  </w:t>
      </w:r>
    </w:p>
    <w:p w14:paraId="75A4D290" w14:textId="0968BDA5" w:rsidR="000301DC" w:rsidRPr="00436676" w:rsidRDefault="000301DC" w:rsidP="007C4E70">
      <w:pPr>
        <w:tabs>
          <w:tab w:val="left" w:pos="426"/>
        </w:tabs>
        <w:jc w:val="both"/>
        <w:rPr>
          <w:rFonts w:ascii="Verdana" w:hAnsi="Verdana"/>
          <w:sz w:val="20"/>
          <w:szCs w:val="20"/>
        </w:rPr>
      </w:pPr>
      <w:r w:rsidRPr="00436676">
        <w:rPr>
          <w:rFonts w:ascii="Verdana" w:hAnsi="Verdana"/>
          <w:b/>
          <w:sz w:val="20"/>
          <w:szCs w:val="20"/>
        </w:rPr>
        <w:lastRenderedPageBreak/>
        <w:t>5.3.1</w:t>
      </w:r>
      <w:r w:rsidRPr="00436676">
        <w:rPr>
          <w:rFonts w:ascii="Verdana" w:hAnsi="Verdana"/>
          <w:sz w:val="20"/>
          <w:szCs w:val="20"/>
        </w:rPr>
        <w:t xml:space="preserve">. Montaż nowych odcinków barier </w:t>
      </w:r>
      <w:r w:rsidR="00CE6606">
        <w:rPr>
          <w:rFonts w:ascii="Verdana" w:hAnsi="Verdana"/>
          <w:sz w:val="20"/>
          <w:szCs w:val="20"/>
        </w:rPr>
        <w:t xml:space="preserve">betonowych  będzie wykonywany </w:t>
      </w:r>
      <w:r w:rsidRPr="00436676">
        <w:rPr>
          <w:rFonts w:ascii="Verdana" w:hAnsi="Verdana"/>
          <w:sz w:val="20"/>
          <w:szCs w:val="20"/>
        </w:rPr>
        <w:t>z certy</w:t>
      </w:r>
      <w:r w:rsidR="00CE6606">
        <w:rPr>
          <w:rFonts w:ascii="Verdana" w:hAnsi="Verdana"/>
          <w:sz w:val="20"/>
          <w:szCs w:val="20"/>
        </w:rPr>
        <w:t xml:space="preserve">fikowanych elementów bariery dostarczonej przez Wykonawcę lub elementów </w:t>
      </w:r>
      <w:r w:rsidRPr="00436676">
        <w:rPr>
          <w:rFonts w:ascii="Verdana" w:hAnsi="Verdana"/>
          <w:sz w:val="20"/>
          <w:szCs w:val="20"/>
        </w:rPr>
        <w:t>będ</w:t>
      </w:r>
      <w:r w:rsidR="00CE6606">
        <w:rPr>
          <w:rFonts w:ascii="Verdana" w:hAnsi="Verdana"/>
          <w:sz w:val="20"/>
          <w:szCs w:val="20"/>
        </w:rPr>
        <w:t>ących</w:t>
      </w:r>
      <w:r w:rsidRPr="00436676">
        <w:rPr>
          <w:rFonts w:ascii="Verdana" w:hAnsi="Verdana"/>
          <w:sz w:val="20"/>
          <w:szCs w:val="20"/>
        </w:rPr>
        <w:t xml:space="preserve"> własnością Zamawiającego.</w:t>
      </w:r>
    </w:p>
    <w:p w14:paraId="4F2EDBD1" w14:textId="77777777" w:rsidR="000301DC" w:rsidRPr="00436676" w:rsidRDefault="000301DC" w:rsidP="007C4E70">
      <w:pPr>
        <w:tabs>
          <w:tab w:val="left" w:pos="426"/>
        </w:tabs>
        <w:jc w:val="both"/>
        <w:rPr>
          <w:rFonts w:ascii="Verdana" w:hAnsi="Verdana"/>
          <w:sz w:val="20"/>
          <w:szCs w:val="20"/>
        </w:rPr>
      </w:pPr>
      <w:r w:rsidRPr="00436676">
        <w:rPr>
          <w:rFonts w:ascii="Verdana" w:hAnsi="Verdana"/>
          <w:sz w:val="20"/>
          <w:szCs w:val="20"/>
        </w:rPr>
        <w:t xml:space="preserve">Montaż należy wykonać  zgodnie z instrukcją montażową producenta barier. </w:t>
      </w:r>
    </w:p>
    <w:p w14:paraId="53B3C45B" w14:textId="77777777" w:rsidR="000301DC" w:rsidRPr="00436676" w:rsidRDefault="000301DC" w:rsidP="007C4E70">
      <w:pPr>
        <w:jc w:val="both"/>
        <w:rPr>
          <w:rFonts w:ascii="Verdana" w:hAnsi="Verdana"/>
          <w:sz w:val="20"/>
          <w:szCs w:val="20"/>
        </w:rPr>
      </w:pPr>
      <w:r w:rsidRPr="00436676">
        <w:rPr>
          <w:rFonts w:ascii="Verdana" w:hAnsi="Verdana"/>
          <w:b/>
          <w:sz w:val="20"/>
          <w:szCs w:val="20"/>
        </w:rPr>
        <w:t>5.3.2</w:t>
      </w:r>
      <w:r w:rsidRPr="00436676">
        <w:rPr>
          <w:rFonts w:ascii="Verdana" w:hAnsi="Verdana"/>
          <w:sz w:val="20"/>
          <w:szCs w:val="20"/>
        </w:rPr>
        <w:t>.  Montaż  barier  należy wykonywać  z zachowaniem zasad wymienionych w pkt. 5.1.</w:t>
      </w:r>
    </w:p>
    <w:p w14:paraId="3280B253" w14:textId="41EB9088" w:rsidR="000301DC" w:rsidRPr="00436676" w:rsidRDefault="000301DC" w:rsidP="007C4E70">
      <w:pPr>
        <w:tabs>
          <w:tab w:val="left" w:pos="426"/>
        </w:tabs>
        <w:jc w:val="both"/>
        <w:rPr>
          <w:rFonts w:ascii="Verdana" w:hAnsi="Verdana"/>
          <w:sz w:val="20"/>
          <w:szCs w:val="20"/>
        </w:rPr>
      </w:pPr>
      <w:r w:rsidRPr="00436676">
        <w:rPr>
          <w:rFonts w:ascii="Verdana" w:hAnsi="Verdana"/>
          <w:b/>
          <w:sz w:val="20"/>
          <w:szCs w:val="20"/>
        </w:rPr>
        <w:t xml:space="preserve">5.3.3. </w:t>
      </w:r>
      <w:r w:rsidRPr="00436676">
        <w:rPr>
          <w:rFonts w:ascii="Verdana" w:hAnsi="Verdana"/>
          <w:sz w:val="20"/>
          <w:szCs w:val="20"/>
        </w:rPr>
        <w:t>Minimalna długość odcinka</w:t>
      </w:r>
      <w:r w:rsidRPr="00436676">
        <w:rPr>
          <w:rFonts w:ascii="Verdana" w:hAnsi="Verdana"/>
          <w:b/>
          <w:sz w:val="20"/>
          <w:szCs w:val="20"/>
        </w:rPr>
        <w:t xml:space="preserve"> </w:t>
      </w:r>
      <w:r w:rsidRPr="00436676">
        <w:rPr>
          <w:rFonts w:ascii="Verdana" w:hAnsi="Verdana"/>
          <w:sz w:val="20"/>
          <w:szCs w:val="20"/>
        </w:rPr>
        <w:t xml:space="preserve">barier – z uwagi na  właściwości pracy barier podczas kolizji, powinna  być zgodna z odcinkiem poddanym testom zderzeniowym, co winno być uwidocznione </w:t>
      </w:r>
      <w:r w:rsidR="007C4E70" w:rsidRPr="00436676">
        <w:rPr>
          <w:rFonts w:ascii="Verdana" w:hAnsi="Verdana"/>
          <w:sz w:val="20"/>
          <w:szCs w:val="20"/>
        </w:rPr>
        <w:br/>
      </w:r>
      <w:r w:rsidRPr="00436676">
        <w:rPr>
          <w:rFonts w:ascii="Verdana" w:hAnsi="Verdana"/>
          <w:sz w:val="20"/>
          <w:szCs w:val="20"/>
        </w:rPr>
        <w:t xml:space="preserve">w certyfikacie wydanym przez upoważnioną jednostkę certyfikującą  i zaleceniach producenta. </w:t>
      </w:r>
    </w:p>
    <w:p w14:paraId="284D1B62" w14:textId="70A3FBF4" w:rsidR="000301DC" w:rsidRPr="00436676" w:rsidRDefault="000301DC" w:rsidP="007C4E70">
      <w:pPr>
        <w:jc w:val="both"/>
        <w:rPr>
          <w:rFonts w:ascii="Verdana" w:hAnsi="Verdana"/>
          <w:sz w:val="20"/>
          <w:szCs w:val="20"/>
        </w:rPr>
      </w:pPr>
      <w:r w:rsidRPr="00436676">
        <w:rPr>
          <w:rFonts w:ascii="Verdana" w:hAnsi="Verdana"/>
          <w:b/>
          <w:bCs/>
          <w:sz w:val="20"/>
          <w:szCs w:val="20"/>
        </w:rPr>
        <w:t>5.3.4</w:t>
      </w:r>
      <w:r w:rsidRPr="00436676">
        <w:rPr>
          <w:rFonts w:ascii="Verdana" w:hAnsi="Verdana"/>
          <w:bCs/>
          <w:sz w:val="20"/>
          <w:szCs w:val="20"/>
        </w:rPr>
        <w:t xml:space="preserve">. </w:t>
      </w:r>
      <w:r w:rsidRPr="00436676">
        <w:rPr>
          <w:rFonts w:ascii="Verdana" w:hAnsi="Verdana"/>
          <w:sz w:val="20"/>
          <w:szCs w:val="20"/>
        </w:rPr>
        <w:t>Przy montażu barier należy poprawnie wykonać odcinki początkowe i końcowe stosując właściwą długość tych odcinków - zgodnie z certyfikatem dla danego typu barier i  „Wytycznymi stosowania drogowych barier ochronnych na drogach krajowych” z kwietnia 2010r stanowiącymi załącznik do Zarządzenia nr 31 Generalnego Dyrektora Dróg Krajowych i Aut</w:t>
      </w:r>
      <w:r w:rsidR="007C4E70" w:rsidRPr="00436676">
        <w:rPr>
          <w:rFonts w:ascii="Verdana" w:hAnsi="Verdana"/>
          <w:sz w:val="20"/>
          <w:szCs w:val="20"/>
        </w:rPr>
        <w:t>ost</w:t>
      </w:r>
      <w:r w:rsidR="00CE6606">
        <w:rPr>
          <w:rFonts w:ascii="Verdana" w:hAnsi="Verdana"/>
          <w:sz w:val="20"/>
          <w:szCs w:val="20"/>
        </w:rPr>
        <w:t>rad z dnia 23.04.2010r.,</w:t>
      </w:r>
    </w:p>
    <w:p w14:paraId="312053F2" w14:textId="1D1ED724" w:rsidR="000301DC" w:rsidRPr="00436676" w:rsidRDefault="000301DC" w:rsidP="007C4E70">
      <w:pPr>
        <w:jc w:val="both"/>
        <w:rPr>
          <w:rFonts w:ascii="Verdana" w:hAnsi="Verdana"/>
          <w:sz w:val="20"/>
          <w:szCs w:val="20"/>
        </w:rPr>
      </w:pPr>
      <w:r w:rsidRPr="00436676">
        <w:rPr>
          <w:rFonts w:ascii="Verdana" w:hAnsi="Verdana"/>
          <w:b/>
          <w:sz w:val="20"/>
          <w:szCs w:val="20"/>
        </w:rPr>
        <w:t>5.3.5.</w:t>
      </w:r>
      <w:r w:rsidRPr="00436676">
        <w:rPr>
          <w:rFonts w:ascii="Verdana" w:hAnsi="Verdana"/>
          <w:sz w:val="20"/>
          <w:szCs w:val="20"/>
        </w:rPr>
        <w:t xml:space="preserve"> Właściwie wykonać, z zachowaniem odpowiednich długości, odcinków przejściowe </w:t>
      </w:r>
      <w:r w:rsidR="00F12826">
        <w:rPr>
          <w:rFonts w:ascii="Verdana" w:hAnsi="Verdana"/>
          <w:sz w:val="20"/>
          <w:szCs w:val="20"/>
        </w:rPr>
        <w:t xml:space="preserve">pomiędzy różnymi typami barier </w:t>
      </w:r>
      <w:r w:rsidRPr="00436676">
        <w:rPr>
          <w:rFonts w:ascii="Verdana" w:hAnsi="Verdana"/>
          <w:sz w:val="20"/>
          <w:szCs w:val="20"/>
        </w:rPr>
        <w:t>- zgodnie z zaleceniami producenta lub „Wytycznymi stosowania drogowych barier ochronnych na drogach krajowych” wydanymi przez GDDKiA w kwietniu 2010r.</w:t>
      </w:r>
    </w:p>
    <w:p w14:paraId="4041407C" w14:textId="2C2A0F7F" w:rsidR="000301DC" w:rsidRPr="00436676" w:rsidRDefault="000301DC" w:rsidP="007C4E70">
      <w:pPr>
        <w:jc w:val="both"/>
        <w:rPr>
          <w:rFonts w:ascii="Verdana" w:hAnsi="Verdana"/>
          <w:sz w:val="20"/>
          <w:szCs w:val="20"/>
        </w:rPr>
      </w:pPr>
      <w:r w:rsidRPr="00436676">
        <w:rPr>
          <w:rFonts w:ascii="Verdana" w:hAnsi="Verdana"/>
          <w:b/>
          <w:sz w:val="20"/>
          <w:szCs w:val="20"/>
        </w:rPr>
        <w:t>5.3.6.</w:t>
      </w:r>
      <w:r w:rsidR="00F12826">
        <w:rPr>
          <w:rFonts w:ascii="Verdana" w:hAnsi="Verdana"/>
          <w:sz w:val="20"/>
          <w:szCs w:val="20"/>
        </w:rPr>
        <w:t xml:space="preserve"> Na</w:t>
      </w:r>
      <w:r w:rsidRPr="00436676">
        <w:rPr>
          <w:rFonts w:ascii="Verdana" w:hAnsi="Verdana"/>
          <w:sz w:val="20"/>
          <w:szCs w:val="20"/>
        </w:rPr>
        <w:t xml:space="preserve"> nowo ustawianych odcinkach barier  Wykonawca będzie montował  na barierach ochronnych nowe elementy odbla</w:t>
      </w:r>
      <w:r w:rsidR="00F12826">
        <w:rPr>
          <w:rFonts w:ascii="Verdana" w:hAnsi="Verdana"/>
          <w:sz w:val="20"/>
          <w:szCs w:val="20"/>
        </w:rPr>
        <w:t>skowe  U-1c, stosując zasadę :</w:t>
      </w:r>
      <w:r w:rsidRPr="00436676">
        <w:rPr>
          <w:rFonts w:ascii="Verdana" w:hAnsi="Verdana"/>
          <w:sz w:val="20"/>
          <w:szCs w:val="20"/>
        </w:rPr>
        <w:t xml:space="preserve"> barwy czerwonej - po stronie prawej jezdni i barwy białej po stronie lewej.</w:t>
      </w:r>
    </w:p>
    <w:p w14:paraId="22539929" w14:textId="77777777" w:rsidR="000301DC" w:rsidRPr="00436676" w:rsidRDefault="000301DC" w:rsidP="007C4E70">
      <w:pPr>
        <w:jc w:val="both"/>
        <w:rPr>
          <w:rFonts w:ascii="Verdana" w:hAnsi="Verdana"/>
          <w:sz w:val="20"/>
          <w:szCs w:val="20"/>
        </w:rPr>
      </w:pPr>
      <w:r w:rsidRPr="00436676">
        <w:rPr>
          <w:rFonts w:ascii="Verdana" w:hAnsi="Verdana"/>
          <w:sz w:val="20"/>
          <w:szCs w:val="20"/>
        </w:rPr>
        <w:t>Na jezdniach jednokierunkowych dróg dwujezdniowych  elementy odblaskowe umieszcza się  osobno dla każdego kierunku jazdy tj. barwy czerwonej z prawej strony i barwy białej z lewej strony.</w:t>
      </w:r>
    </w:p>
    <w:p w14:paraId="7C2771A3" w14:textId="0199CBEA" w:rsidR="000301DC" w:rsidRPr="00436676" w:rsidRDefault="00F12826" w:rsidP="007C4E70">
      <w:pPr>
        <w:jc w:val="both"/>
        <w:rPr>
          <w:rFonts w:ascii="Verdana" w:hAnsi="Verdana"/>
          <w:sz w:val="20"/>
          <w:szCs w:val="20"/>
        </w:rPr>
      </w:pPr>
      <w:r>
        <w:rPr>
          <w:rFonts w:ascii="Verdana" w:hAnsi="Verdana"/>
          <w:sz w:val="20"/>
          <w:szCs w:val="20"/>
        </w:rPr>
        <w:t xml:space="preserve">(pkt. </w:t>
      </w:r>
      <w:r w:rsidR="000301DC" w:rsidRPr="00436676">
        <w:rPr>
          <w:rFonts w:ascii="Verdana" w:hAnsi="Verdana"/>
          <w:sz w:val="20"/>
          <w:szCs w:val="20"/>
        </w:rPr>
        <w:t>2.5. niniejszej STWIORB).</w:t>
      </w:r>
    </w:p>
    <w:p w14:paraId="103F7FD1" w14:textId="1923D094" w:rsidR="000301DC" w:rsidRPr="00436676" w:rsidRDefault="00F12826" w:rsidP="007C4E70">
      <w:pPr>
        <w:jc w:val="both"/>
        <w:rPr>
          <w:rFonts w:ascii="Verdana" w:hAnsi="Verdana"/>
          <w:sz w:val="20"/>
          <w:szCs w:val="20"/>
        </w:rPr>
      </w:pPr>
      <w:r>
        <w:rPr>
          <w:rFonts w:ascii="Verdana" w:hAnsi="Verdana"/>
          <w:b/>
          <w:sz w:val="20"/>
          <w:szCs w:val="20"/>
        </w:rPr>
        <w:t>5.3.7.</w:t>
      </w:r>
      <w:r w:rsidR="000301DC" w:rsidRPr="00436676">
        <w:rPr>
          <w:rFonts w:ascii="Verdana" w:hAnsi="Verdana"/>
          <w:sz w:val="20"/>
          <w:szCs w:val="20"/>
        </w:rPr>
        <w:t xml:space="preserve"> Lokalizacja montażu  barier , zakres prac oraz termin wykonania prac  będą ustalane  każdorazowo w miarę potrzeb wynikających  po stronie  Zamawiającego. </w:t>
      </w:r>
    </w:p>
    <w:p w14:paraId="6F17234E" w14:textId="29F64B7E" w:rsidR="000301DC" w:rsidRPr="00436676" w:rsidRDefault="000301DC" w:rsidP="007C4E70">
      <w:pPr>
        <w:jc w:val="both"/>
        <w:rPr>
          <w:rFonts w:ascii="Verdana" w:hAnsi="Verdana"/>
          <w:sz w:val="20"/>
          <w:szCs w:val="20"/>
        </w:rPr>
      </w:pPr>
      <w:r w:rsidRPr="00436676">
        <w:rPr>
          <w:rFonts w:ascii="Verdana" w:hAnsi="Verdana"/>
          <w:b/>
          <w:bCs/>
          <w:sz w:val="20"/>
          <w:szCs w:val="20"/>
        </w:rPr>
        <w:t xml:space="preserve">5.3.8. </w:t>
      </w:r>
      <w:r w:rsidRPr="00436676">
        <w:rPr>
          <w:rFonts w:ascii="Verdana" w:hAnsi="Verdana"/>
          <w:sz w:val="20"/>
          <w:szCs w:val="20"/>
        </w:rPr>
        <w:t xml:space="preserve">Wykonawca uzyska we własnym zakresie informacje dotyczące urządzeń podziemnych, które mogą znajdować się  w linii planowanego montażu barier, by nie spowodować ich uszkodzenia </w:t>
      </w:r>
      <w:r w:rsidR="007C4E70" w:rsidRPr="00436676">
        <w:rPr>
          <w:rFonts w:ascii="Verdana" w:hAnsi="Verdana"/>
          <w:sz w:val="20"/>
          <w:szCs w:val="20"/>
        </w:rPr>
        <w:br/>
      </w:r>
      <w:r w:rsidRPr="00436676">
        <w:rPr>
          <w:rFonts w:ascii="Verdana" w:hAnsi="Verdana"/>
          <w:sz w:val="20"/>
          <w:szCs w:val="20"/>
        </w:rPr>
        <w:t>w czasie prac.</w:t>
      </w:r>
    </w:p>
    <w:p w14:paraId="65B251E2" w14:textId="0DB66967" w:rsidR="000301DC" w:rsidRPr="00436676" w:rsidRDefault="000301DC" w:rsidP="007C4E70">
      <w:pPr>
        <w:jc w:val="both"/>
        <w:rPr>
          <w:rFonts w:ascii="Verdana" w:hAnsi="Verdana"/>
          <w:sz w:val="20"/>
          <w:szCs w:val="20"/>
        </w:rPr>
      </w:pPr>
      <w:r w:rsidRPr="00436676">
        <w:rPr>
          <w:rFonts w:ascii="Verdana" w:hAnsi="Verdana"/>
          <w:b/>
          <w:sz w:val="20"/>
          <w:szCs w:val="20"/>
        </w:rPr>
        <w:t xml:space="preserve">5.3.9. </w:t>
      </w:r>
      <w:r w:rsidRPr="00436676">
        <w:rPr>
          <w:rFonts w:ascii="Verdana" w:hAnsi="Verdana"/>
          <w:sz w:val="20"/>
          <w:szCs w:val="20"/>
        </w:rPr>
        <w:t xml:space="preserve">Dopuszczalne odchyłki </w:t>
      </w:r>
      <w:r w:rsidRPr="00436676">
        <w:rPr>
          <w:rFonts w:ascii="Verdana" w:hAnsi="Verdana"/>
          <w:color w:val="00B050"/>
          <w:sz w:val="20"/>
          <w:szCs w:val="20"/>
        </w:rPr>
        <w:t xml:space="preserve"> </w:t>
      </w:r>
      <w:r w:rsidRPr="00436676">
        <w:rPr>
          <w:rFonts w:ascii="Verdana" w:hAnsi="Verdana"/>
          <w:sz w:val="20"/>
          <w:szCs w:val="20"/>
        </w:rPr>
        <w:t xml:space="preserve">wysokości barier – nie mogą różnić się od dopuszczalnych uwidocznionych w katalogu czy  instrukcji  (informacji)  montażu  wydanej przez producenta certyfikowanej konstrukcji.  </w:t>
      </w:r>
    </w:p>
    <w:p w14:paraId="04FC3055" w14:textId="55984D8E" w:rsidR="000301DC" w:rsidRPr="00436676" w:rsidRDefault="000301DC" w:rsidP="007C4E70">
      <w:pPr>
        <w:jc w:val="both"/>
        <w:rPr>
          <w:rFonts w:ascii="Verdana" w:hAnsi="Verdana"/>
          <w:sz w:val="20"/>
          <w:szCs w:val="20"/>
        </w:rPr>
      </w:pPr>
      <w:r w:rsidRPr="00436676">
        <w:rPr>
          <w:rFonts w:ascii="Verdana" w:hAnsi="Verdana"/>
          <w:b/>
          <w:bCs/>
          <w:sz w:val="20"/>
          <w:szCs w:val="20"/>
        </w:rPr>
        <w:t xml:space="preserve">5.3.10. </w:t>
      </w:r>
      <w:r w:rsidRPr="00436676">
        <w:rPr>
          <w:rFonts w:ascii="Verdana" w:hAnsi="Verdana"/>
          <w:bCs/>
          <w:sz w:val="20"/>
          <w:szCs w:val="20"/>
        </w:rPr>
        <w:t>Odcinki początkowe i końcowe barier będą rozlic</w:t>
      </w:r>
      <w:r w:rsidR="00F12826">
        <w:rPr>
          <w:rFonts w:ascii="Verdana" w:hAnsi="Verdana"/>
          <w:bCs/>
          <w:sz w:val="20"/>
          <w:szCs w:val="20"/>
        </w:rPr>
        <w:t xml:space="preserve">zane zgodnie z ich długością i </w:t>
      </w:r>
      <w:r w:rsidRPr="00436676">
        <w:rPr>
          <w:rFonts w:ascii="Verdana" w:hAnsi="Verdana"/>
          <w:bCs/>
          <w:sz w:val="20"/>
          <w:szCs w:val="20"/>
        </w:rPr>
        <w:t xml:space="preserve">typem.  </w:t>
      </w:r>
    </w:p>
    <w:p w14:paraId="25B15A7B" w14:textId="4EE41510" w:rsidR="000301DC" w:rsidRPr="00436676" w:rsidRDefault="000301DC" w:rsidP="000301DC">
      <w:pPr>
        <w:rPr>
          <w:rFonts w:ascii="Verdana" w:hAnsi="Verdana"/>
          <w:sz w:val="20"/>
          <w:szCs w:val="20"/>
        </w:rPr>
      </w:pPr>
    </w:p>
    <w:p w14:paraId="1FE8DB21" w14:textId="77777777" w:rsidR="000301DC" w:rsidRPr="00436676" w:rsidRDefault="000301DC" w:rsidP="002B3AD7">
      <w:pPr>
        <w:numPr>
          <w:ilvl w:val="0"/>
          <w:numId w:val="95"/>
        </w:numPr>
        <w:ind w:left="284" w:hanging="284"/>
        <w:jc w:val="both"/>
        <w:rPr>
          <w:rFonts w:ascii="Verdana" w:hAnsi="Verdana"/>
          <w:b/>
          <w:bCs/>
          <w:sz w:val="20"/>
          <w:szCs w:val="20"/>
        </w:rPr>
      </w:pPr>
      <w:r w:rsidRPr="00436676">
        <w:rPr>
          <w:rFonts w:ascii="Verdana" w:hAnsi="Verdana"/>
          <w:sz w:val="20"/>
          <w:szCs w:val="20"/>
        </w:rPr>
        <w:t xml:space="preserve"> </w:t>
      </w:r>
      <w:r w:rsidRPr="00436676">
        <w:rPr>
          <w:rFonts w:ascii="Verdana" w:hAnsi="Verdana"/>
          <w:b/>
          <w:bCs/>
          <w:sz w:val="20"/>
          <w:szCs w:val="20"/>
        </w:rPr>
        <w:t xml:space="preserve">KONTROLA  JAKOŚCI  PRAC </w:t>
      </w:r>
    </w:p>
    <w:p w14:paraId="6F70DDE5" w14:textId="3334B19E" w:rsidR="000301DC" w:rsidRPr="00436676" w:rsidRDefault="000301DC" w:rsidP="00F12826">
      <w:pPr>
        <w:pStyle w:val="Tekstpodstawowywcity3"/>
        <w:ind w:left="0" w:firstLine="0"/>
        <w:rPr>
          <w:rFonts w:ascii="Verdana" w:hAnsi="Verdana"/>
          <w:sz w:val="20"/>
          <w:szCs w:val="20"/>
        </w:rPr>
      </w:pPr>
      <w:r w:rsidRPr="00436676">
        <w:rPr>
          <w:rFonts w:ascii="Verdana" w:hAnsi="Verdana"/>
          <w:sz w:val="20"/>
          <w:szCs w:val="20"/>
        </w:rPr>
        <w:t>Ogólne zasady kontroli jakości prac podano w STWIORB D-M</w:t>
      </w:r>
      <w:r w:rsidR="00F12826">
        <w:rPr>
          <w:rFonts w:ascii="Verdana" w:hAnsi="Verdana"/>
          <w:sz w:val="20"/>
          <w:szCs w:val="20"/>
        </w:rPr>
        <w:t>.00.00.00. „Wymagania ogólne” .</w:t>
      </w:r>
    </w:p>
    <w:p w14:paraId="57FD8B42" w14:textId="77777777" w:rsidR="000301DC" w:rsidRPr="00436676" w:rsidRDefault="000301DC" w:rsidP="002B3AD7">
      <w:pPr>
        <w:pStyle w:val="Tekstpodstawowywcity3"/>
        <w:numPr>
          <w:ilvl w:val="1"/>
          <w:numId w:val="95"/>
        </w:numPr>
        <w:spacing w:before="0" w:after="0"/>
        <w:ind w:left="0" w:firstLine="0"/>
        <w:rPr>
          <w:rFonts w:ascii="Verdana" w:hAnsi="Verdana"/>
          <w:b/>
          <w:sz w:val="20"/>
          <w:szCs w:val="20"/>
        </w:rPr>
      </w:pPr>
      <w:r w:rsidRPr="00436676">
        <w:rPr>
          <w:rFonts w:ascii="Verdana" w:hAnsi="Verdana"/>
          <w:b/>
          <w:sz w:val="20"/>
          <w:szCs w:val="20"/>
        </w:rPr>
        <w:t>Badania przed przystąpieniem do prac</w:t>
      </w:r>
    </w:p>
    <w:p w14:paraId="4AD6A575" w14:textId="4B533C4C" w:rsidR="006F48D2" w:rsidRPr="00436676" w:rsidRDefault="006F48D2" w:rsidP="006F48D2">
      <w:pPr>
        <w:pStyle w:val="Tekstpodstawowywcity3"/>
        <w:tabs>
          <w:tab w:val="left" w:pos="709"/>
        </w:tabs>
        <w:spacing w:before="0" w:after="0"/>
        <w:ind w:left="0" w:firstLine="0"/>
        <w:rPr>
          <w:rFonts w:ascii="Verdana" w:hAnsi="Verdana"/>
          <w:sz w:val="20"/>
          <w:szCs w:val="20"/>
        </w:rPr>
      </w:pPr>
    </w:p>
    <w:p w14:paraId="34D44090" w14:textId="74B303EB" w:rsidR="000301DC" w:rsidRPr="00436676" w:rsidRDefault="006F48D2" w:rsidP="006F48D2">
      <w:pPr>
        <w:pStyle w:val="Tekstpodstawowywcity3"/>
        <w:tabs>
          <w:tab w:val="left" w:pos="709"/>
        </w:tabs>
        <w:spacing w:before="0" w:after="0"/>
        <w:ind w:left="0"/>
        <w:rPr>
          <w:rFonts w:ascii="Verdana" w:hAnsi="Verdana"/>
          <w:sz w:val="20"/>
          <w:szCs w:val="20"/>
        </w:rPr>
      </w:pPr>
      <w:r w:rsidRPr="00436676">
        <w:rPr>
          <w:rFonts w:ascii="Verdana" w:hAnsi="Verdana"/>
          <w:sz w:val="20"/>
          <w:szCs w:val="20"/>
        </w:rPr>
        <w:tab/>
      </w:r>
      <w:r w:rsidR="00F12826">
        <w:rPr>
          <w:rFonts w:ascii="Verdana" w:hAnsi="Verdana"/>
          <w:sz w:val="20"/>
          <w:szCs w:val="20"/>
        </w:rPr>
        <w:t xml:space="preserve">Przed przystąpieniem </w:t>
      </w:r>
      <w:r w:rsidR="000301DC" w:rsidRPr="00436676">
        <w:rPr>
          <w:rFonts w:ascii="Verdana" w:hAnsi="Verdana"/>
          <w:sz w:val="20"/>
          <w:szCs w:val="20"/>
        </w:rPr>
        <w:t xml:space="preserve">do prac Wykonawca przedstawi Inżynierowi (Inspektorowi) zaświadczenia </w:t>
      </w:r>
      <w:r w:rsidR="007C4E70" w:rsidRPr="00436676">
        <w:rPr>
          <w:rFonts w:ascii="Verdana" w:hAnsi="Verdana"/>
          <w:sz w:val="20"/>
          <w:szCs w:val="20"/>
        </w:rPr>
        <w:br/>
      </w:r>
      <w:r w:rsidR="00F12826">
        <w:rPr>
          <w:rFonts w:ascii="Verdana" w:hAnsi="Verdana"/>
          <w:sz w:val="20"/>
          <w:szCs w:val="20"/>
        </w:rPr>
        <w:t xml:space="preserve">o jakości </w:t>
      </w:r>
      <w:r w:rsidR="000301DC" w:rsidRPr="00436676">
        <w:rPr>
          <w:rFonts w:ascii="Verdana" w:hAnsi="Verdana"/>
          <w:sz w:val="20"/>
          <w:szCs w:val="20"/>
        </w:rPr>
        <w:t>materiałów, do których wydania producenci są zobowiązani przez właściwe prze</w:t>
      </w:r>
      <w:r w:rsidR="00F12826">
        <w:rPr>
          <w:rFonts w:ascii="Verdana" w:hAnsi="Verdana"/>
          <w:sz w:val="20"/>
          <w:szCs w:val="20"/>
        </w:rPr>
        <w:t xml:space="preserve">pisy (instrukcje, certyfikaty </w:t>
      </w:r>
      <w:r w:rsidR="000301DC" w:rsidRPr="00436676">
        <w:rPr>
          <w:rFonts w:ascii="Verdana" w:hAnsi="Verdana"/>
          <w:sz w:val="20"/>
          <w:szCs w:val="20"/>
        </w:rPr>
        <w:t>itp.).</w:t>
      </w:r>
    </w:p>
    <w:p w14:paraId="69D403B1" w14:textId="77777777" w:rsidR="006F48D2" w:rsidRPr="00436676" w:rsidRDefault="006F48D2" w:rsidP="006F48D2">
      <w:pPr>
        <w:tabs>
          <w:tab w:val="left" w:pos="426"/>
        </w:tabs>
        <w:jc w:val="both"/>
        <w:rPr>
          <w:rFonts w:ascii="Verdana" w:hAnsi="Verdana"/>
          <w:b/>
          <w:sz w:val="20"/>
          <w:szCs w:val="20"/>
        </w:rPr>
      </w:pPr>
    </w:p>
    <w:p w14:paraId="000E4882" w14:textId="77777777" w:rsidR="000301DC" w:rsidRPr="00436676" w:rsidRDefault="000301DC" w:rsidP="002B3AD7">
      <w:pPr>
        <w:numPr>
          <w:ilvl w:val="1"/>
          <w:numId w:val="95"/>
        </w:numPr>
        <w:tabs>
          <w:tab w:val="left" w:pos="426"/>
        </w:tabs>
        <w:ind w:left="0" w:firstLine="0"/>
        <w:jc w:val="both"/>
        <w:rPr>
          <w:rFonts w:ascii="Verdana" w:hAnsi="Verdana"/>
          <w:b/>
          <w:sz w:val="20"/>
          <w:szCs w:val="20"/>
        </w:rPr>
      </w:pPr>
      <w:r w:rsidRPr="00436676">
        <w:rPr>
          <w:rFonts w:ascii="Verdana" w:hAnsi="Verdana"/>
          <w:b/>
          <w:sz w:val="20"/>
          <w:szCs w:val="20"/>
        </w:rPr>
        <w:t>Kontrola podczas prac.</w:t>
      </w:r>
    </w:p>
    <w:p w14:paraId="3F005DD2" w14:textId="77777777" w:rsidR="000301DC" w:rsidRPr="00436676" w:rsidRDefault="000301DC" w:rsidP="007C4E70">
      <w:pPr>
        <w:jc w:val="both"/>
        <w:rPr>
          <w:rFonts w:ascii="Verdana" w:hAnsi="Verdana"/>
          <w:sz w:val="20"/>
          <w:szCs w:val="20"/>
        </w:rPr>
      </w:pPr>
      <w:r w:rsidRPr="00436676">
        <w:rPr>
          <w:rFonts w:ascii="Verdana" w:hAnsi="Verdana"/>
          <w:sz w:val="20"/>
          <w:szCs w:val="20"/>
        </w:rPr>
        <w:t>Kontrola powinna obejmować :</w:t>
      </w:r>
    </w:p>
    <w:p w14:paraId="0C1C1CC8" w14:textId="77777777" w:rsidR="000301DC" w:rsidRPr="00436676" w:rsidRDefault="000301DC" w:rsidP="007C4E70">
      <w:pPr>
        <w:jc w:val="both"/>
        <w:rPr>
          <w:rFonts w:ascii="Verdana" w:hAnsi="Verdana"/>
          <w:sz w:val="20"/>
          <w:szCs w:val="20"/>
        </w:rPr>
      </w:pPr>
      <w:r w:rsidRPr="00436676">
        <w:rPr>
          <w:rFonts w:ascii="Verdana" w:hAnsi="Verdana"/>
          <w:sz w:val="20"/>
          <w:szCs w:val="20"/>
        </w:rPr>
        <w:t>- zgodność wykonania prac z dokumentacją ( lokalizacja, niweleta ławy, wymiary, wysokość górnej krawędzi bariery  nad terenem,</w:t>
      </w:r>
    </w:p>
    <w:p w14:paraId="2D88DD74" w14:textId="2B5982AF" w:rsidR="000301DC" w:rsidRPr="00436676" w:rsidRDefault="000301DC" w:rsidP="007C4E70">
      <w:pPr>
        <w:jc w:val="both"/>
        <w:rPr>
          <w:rFonts w:ascii="Verdana" w:hAnsi="Verdana"/>
          <w:sz w:val="20"/>
          <w:szCs w:val="20"/>
        </w:rPr>
      </w:pPr>
      <w:r w:rsidRPr="00436676">
        <w:rPr>
          <w:rFonts w:ascii="Verdana" w:hAnsi="Verdana"/>
          <w:sz w:val="20"/>
          <w:szCs w:val="20"/>
        </w:rPr>
        <w:t>- prawidłowość wykonania koryta pod ławę oraz  ławy pod planowany do ustawienia odcinek barier - zgodnie z dokumentacją techniczną i instrukcją producenta ( niweleta, wymiary, oraz inne parametry w zależności od rodzaju ławy pod bariery),</w:t>
      </w:r>
    </w:p>
    <w:p w14:paraId="76A478D7" w14:textId="77777777" w:rsidR="000301DC" w:rsidRPr="00436676" w:rsidRDefault="000301DC" w:rsidP="007C4E70">
      <w:pPr>
        <w:jc w:val="both"/>
        <w:rPr>
          <w:rFonts w:ascii="Verdana" w:hAnsi="Verdana"/>
          <w:sz w:val="20"/>
          <w:szCs w:val="20"/>
        </w:rPr>
      </w:pPr>
      <w:r w:rsidRPr="00436676">
        <w:rPr>
          <w:rFonts w:ascii="Verdana" w:hAnsi="Verdana"/>
          <w:sz w:val="20"/>
          <w:szCs w:val="20"/>
        </w:rPr>
        <w:t xml:space="preserve">- prawidłowość montażu poszczególnych segmentów bariery,   </w:t>
      </w:r>
    </w:p>
    <w:p w14:paraId="1EBCB7CF" w14:textId="77777777" w:rsidR="000301DC" w:rsidRPr="00436676" w:rsidRDefault="000301DC" w:rsidP="007C4E70">
      <w:pPr>
        <w:jc w:val="both"/>
        <w:rPr>
          <w:rFonts w:ascii="Verdana" w:hAnsi="Verdana"/>
          <w:sz w:val="20"/>
          <w:szCs w:val="20"/>
        </w:rPr>
      </w:pPr>
      <w:r w:rsidRPr="00436676">
        <w:rPr>
          <w:rFonts w:ascii="Verdana" w:hAnsi="Verdana"/>
          <w:sz w:val="20"/>
          <w:szCs w:val="20"/>
        </w:rPr>
        <w:t>- zachowanie dopuszczalnych odchyłek montażu ( zgodnie z certyfikatem i instrukcją montażu producenta dla montowanej certyfikowanej konstrukcji),</w:t>
      </w:r>
    </w:p>
    <w:p w14:paraId="48E442A9" w14:textId="77777777" w:rsidR="000301DC" w:rsidRPr="00436676" w:rsidRDefault="000301DC" w:rsidP="007C4E70">
      <w:pPr>
        <w:jc w:val="both"/>
        <w:rPr>
          <w:rFonts w:ascii="Verdana" w:hAnsi="Verdana"/>
          <w:sz w:val="20"/>
          <w:szCs w:val="20"/>
        </w:rPr>
      </w:pPr>
      <w:r w:rsidRPr="00436676">
        <w:rPr>
          <w:rFonts w:ascii="Verdana" w:hAnsi="Verdana"/>
          <w:sz w:val="20"/>
          <w:szCs w:val="20"/>
        </w:rPr>
        <w:t xml:space="preserve">- poprawność umieszczania elementów odblaskowych, </w:t>
      </w:r>
    </w:p>
    <w:p w14:paraId="77DE2BA7" w14:textId="77777777" w:rsidR="000301DC" w:rsidRPr="00436676" w:rsidRDefault="000301DC" w:rsidP="007C4E70">
      <w:pPr>
        <w:jc w:val="both"/>
        <w:rPr>
          <w:rFonts w:ascii="Verdana" w:hAnsi="Verdana"/>
          <w:sz w:val="20"/>
          <w:szCs w:val="20"/>
        </w:rPr>
      </w:pPr>
      <w:r w:rsidRPr="00436676">
        <w:rPr>
          <w:rFonts w:ascii="Verdana" w:hAnsi="Verdana"/>
          <w:sz w:val="20"/>
          <w:szCs w:val="20"/>
        </w:rPr>
        <w:t xml:space="preserve">- sprawdzenie czy  na powierzchnia  wyrobu nie została uszkodzona (czy nie posiada ubytków betonu, pęknięć, złuszczeń itp.). </w:t>
      </w:r>
    </w:p>
    <w:p w14:paraId="059E945E" w14:textId="77777777" w:rsidR="006F48D2" w:rsidRPr="00436676" w:rsidRDefault="006F48D2" w:rsidP="007C4E70">
      <w:pPr>
        <w:jc w:val="both"/>
        <w:rPr>
          <w:rFonts w:ascii="Verdana" w:hAnsi="Verdana"/>
          <w:sz w:val="20"/>
          <w:szCs w:val="20"/>
        </w:rPr>
      </w:pPr>
    </w:p>
    <w:p w14:paraId="30A893A5" w14:textId="2BC8C163" w:rsidR="007C4E70" w:rsidRPr="00F12826" w:rsidRDefault="000301DC" w:rsidP="007C4E70">
      <w:pPr>
        <w:jc w:val="both"/>
        <w:rPr>
          <w:rFonts w:ascii="Verdana" w:hAnsi="Verdana"/>
          <w:bCs/>
          <w:sz w:val="20"/>
          <w:szCs w:val="20"/>
        </w:rPr>
      </w:pPr>
      <w:r w:rsidRPr="00436676">
        <w:rPr>
          <w:rFonts w:ascii="Verdana" w:hAnsi="Verdana"/>
          <w:b/>
          <w:bCs/>
          <w:sz w:val="20"/>
          <w:szCs w:val="20"/>
        </w:rPr>
        <w:lastRenderedPageBreak/>
        <w:t xml:space="preserve">6.2.1. </w:t>
      </w:r>
      <w:r w:rsidRPr="00436676">
        <w:rPr>
          <w:rFonts w:ascii="Verdana" w:hAnsi="Verdana"/>
          <w:bCs/>
          <w:sz w:val="20"/>
          <w:szCs w:val="20"/>
        </w:rPr>
        <w:t xml:space="preserve">W przypadkach budzących wątpliwości Wykonawca zleci uprawnionej jednostce zbadanie właściwości dostarczonych wyrobów i materiałów w zakresie wymagań  co do powierzchni </w:t>
      </w:r>
      <w:r w:rsidR="007C4E70" w:rsidRPr="00436676">
        <w:rPr>
          <w:rFonts w:ascii="Verdana" w:hAnsi="Verdana"/>
          <w:bCs/>
          <w:sz w:val="20"/>
          <w:szCs w:val="20"/>
        </w:rPr>
        <w:br/>
      </w:r>
      <w:r w:rsidRPr="00436676">
        <w:rPr>
          <w:rFonts w:ascii="Verdana" w:hAnsi="Verdana"/>
          <w:bCs/>
          <w:sz w:val="20"/>
          <w:szCs w:val="20"/>
        </w:rPr>
        <w:t>i wymiarów dostarczonych wyrobów przez producenta – zgo</w:t>
      </w:r>
      <w:r w:rsidR="00F12826">
        <w:rPr>
          <w:rFonts w:ascii="Verdana" w:hAnsi="Verdana"/>
          <w:bCs/>
          <w:sz w:val="20"/>
          <w:szCs w:val="20"/>
        </w:rPr>
        <w:t xml:space="preserve">dnie z niżej załączoną tabelą. </w:t>
      </w:r>
    </w:p>
    <w:p w14:paraId="52370E9B" w14:textId="77777777" w:rsidR="000301DC" w:rsidRDefault="000301DC" w:rsidP="000301DC">
      <w:pPr>
        <w:rPr>
          <w:bCs/>
        </w:rPr>
      </w:pPr>
    </w:p>
    <w:tbl>
      <w:tblPr>
        <w:tblW w:w="9845" w:type="dxa"/>
        <w:tblInd w:w="70" w:type="dxa"/>
        <w:tblBorders>
          <w:top w:val="single" w:sz="6" w:space="0" w:color="auto"/>
          <w:left w:val="single" w:sz="6" w:space="0" w:color="auto"/>
          <w:bottom w:val="single" w:sz="6" w:space="0" w:color="auto"/>
          <w:right w:val="single" w:sz="6" w:space="0" w:color="auto"/>
        </w:tblBorders>
        <w:tblCellMar>
          <w:left w:w="70" w:type="dxa"/>
          <w:right w:w="70" w:type="dxa"/>
        </w:tblCellMar>
        <w:tblLook w:val="0000" w:firstRow="0" w:lastRow="0" w:firstColumn="0" w:lastColumn="0" w:noHBand="0" w:noVBand="0"/>
      </w:tblPr>
      <w:tblGrid>
        <w:gridCol w:w="496"/>
        <w:gridCol w:w="1297"/>
        <w:gridCol w:w="2382"/>
        <w:gridCol w:w="2977"/>
        <w:gridCol w:w="2693"/>
      </w:tblGrid>
      <w:tr w:rsidR="000301DC" w:rsidRPr="00436676" w14:paraId="1EC29B52" w14:textId="77777777" w:rsidTr="00F12826">
        <w:tc>
          <w:tcPr>
            <w:tcW w:w="496" w:type="dxa"/>
            <w:tcBorders>
              <w:top w:val="single" w:sz="6" w:space="0" w:color="auto"/>
              <w:left w:val="single" w:sz="6" w:space="0" w:color="auto"/>
              <w:bottom w:val="double" w:sz="6" w:space="0" w:color="auto"/>
              <w:right w:val="single" w:sz="6" w:space="0" w:color="auto"/>
            </w:tcBorders>
            <w:shd w:val="clear" w:color="auto" w:fill="auto"/>
            <w:noWrap/>
          </w:tcPr>
          <w:p w14:paraId="25383B9C" w14:textId="77777777" w:rsidR="000301DC" w:rsidRPr="00436676" w:rsidRDefault="000301DC" w:rsidP="00DD6F85">
            <w:pPr>
              <w:spacing w:before="120"/>
              <w:rPr>
                <w:rFonts w:ascii="Verdana" w:hAnsi="Verdana"/>
                <w:sz w:val="18"/>
                <w:szCs w:val="18"/>
              </w:rPr>
            </w:pPr>
            <w:r w:rsidRPr="00436676">
              <w:rPr>
                <w:rFonts w:ascii="Verdana" w:hAnsi="Verdana"/>
                <w:sz w:val="18"/>
                <w:szCs w:val="18"/>
              </w:rPr>
              <w:t>Lp.</w:t>
            </w:r>
          </w:p>
        </w:tc>
        <w:tc>
          <w:tcPr>
            <w:tcW w:w="1297" w:type="dxa"/>
            <w:tcBorders>
              <w:top w:val="single" w:sz="6" w:space="0" w:color="auto"/>
              <w:left w:val="single" w:sz="6" w:space="0" w:color="auto"/>
              <w:bottom w:val="double" w:sz="6" w:space="0" w:color="auto"/>
              <w:right w:val="single" w:sz="6" w:space="0" w:color="auto"/>
            </w:tcBorders>
            <w:shd w:val="clear" w:color="auto" w:fill="auto"/>
            <w:noWrap/>
          </w:tcPr>
          <w:p w14:paraId="79538757" w14:textId="77777777" w:rsidR="000301DC" w:rsidRPr="00436676" w:rsidRDefault="000301DC" w:rsidP="00DD6F85">
            <w:pPr>
              <w:rPr>
                <w:rFonts w:ascii="Verdana" w:hAnsi="Verdana"/>
                <w:sz w:val="18"/>
                <w:szCs w:val="18"/>
              </w:rPr>
            </w:pPr>
            <w:r w:rsidRPr="00436676">
              <w:rPr>
                <w:rFonts w:ascii="Verdana" w:hAnsi="Verdana"/>
                <w:sz w:val="18"/>
                <w:szCs w:val="18"/>
              </w:rPr>
              <w:t>Rodzaj badania</w:t>
            </w:r>
          </w:p>
        </w:tc>
        <w:tc>
          <w:tcPr>
            <w:tcW w:w="2382" w:type="dxa"/>
            <w:tcBorders>
              <w:top w:val="single" w:sz="6" w:space="0" w:color="auto"/>
              <w:left w:val="single" w:sz="6" w:space="0" w:color="auto"/>
              <w:bottom w:val="nil"/>
              <w:right w:val="single" w:sz="6" w:space="0" w:color="auto"/>
            </w:tcBorders>
            <w:shd w:val="clear" w:color="auto" w:fill="auto"/>
            <w:noWrap/>
          </w:tcPr>
          <w:p w14:paraId="147C133D" w14:textId="77777777" w:rsidR="000301DC" w:rsidRPr="00436676" w:rsidRDefault="000301DC" w:rsidP="00DD6F85">
            <w:pPr>
              <w:spacing w:before="120"/>
              <w:rPr>
                <w:rFonts w:ascii="Verdana" w:hAnsi="Verdana"/>
                <w:sz w:val="18"/>
                <w:szCs w:val="18"/>
              </w:rPr>
            </w:pPr>
            <w:r w:rsidRPr="00436676">
              <w:rPr>
                <w:rFonts w:ascii="Verdana" w:hAnsi="Verdana"/>
                <w:sz w:val="18"/>
                <w:szCs w:val="18"/>
              </w:rPr>
              <w:t>Liczba badań</w:t>
            </w:r>
          </w:p>
        </w:tc>
        <w:tc>
          <w:tcPr>
            <w:tcW w:w="2977" w:type="dxa"/>
            <w:tcBorders>
              <w:top w:val="single" w:sz="6" w:space="0" w:color="auto"/>
              <w:left w:val="single" w:sz="6" w:space="0" w:color="auto"/>
              <w:bottom w:val="double" w:sz="6" w:space="0" w:color="auto"/>
              <w:right w:val="single" w:sz="6" w:space="0" w:color="auto"/>
            </w:tcBorders>
            <w:shd w:val="clear" w:color="auto" w:fill="auto"/>
            <w:noWrap/>
          </w:tcPr>
          <w:p w14:paraId="76FABDBC" w14:textId="77777777" w:rsidR="000301DC" w:rsidRPr="00436676" w:rsidRDefault="000301DC" w:rsidP="00DD6F85">
            <w:pPr>
              <w:spacing w:before="120"/>
              <w:rPr>
                <w:rFonts w:ascii="Verdana" w:hAnsi="Verdana"/>
                <w:sz w:val="18"/>
                <w:szCs w:val="18"/>
              </w:rPr>
            </w:pPr>
            <w:r w:rsidRPr="00436676">
              <w:rPr>
                <w:rFonts w:ascii="Verdana" w:hAnsi="Verdana"/>
                <w:sz w:val="18"/>
                <w:szCs w:val="18"/>
              </w:rPr>
              <w:t>Opis badań</w:t>
            </w:r>
          </w:p>
        </w:tc>
        <w:tc>
          <w:tcPr>
            <w:tcW w:w="2693" w:type="dxa"/>
            <w:tcBorders>
              <w:top w:val="single" w:sz="6" w:space="0" w:color="auto"/>
              <w:left w:val="single" w:sz="6" w:space="0" w:color="auto"/>
              <w:bottom w:val="nil"/>
              <w:right w:val="single" w:sz="6" w:space="0" w:color="auto"/>
            </w:tcBorders>
            <w:shd w:val="clear" w:color="auto" w:fill="auto"/>
            <w:noWrap/>
          </w:tcPr>
          <w:p w14:paraId="0C4DC671" w14:textId="77777777" w:rsidR="000301DC" w:rsidRPr="00436676" w:rsidRDefault="000301DC" w:rsidP="00DD6F85">
            <w:pPr>
              <w:rPr>
                <w:rFonts w:ascii="Verdana" w:hAnsi="Verdana"/>
                <w:sz w:val="18"/>
                <w:szCs w:val="18"/>
              </w:rPr>
            </w:pPr>
            <w:r w:rsidRPr="00436676">
              <w:rPr>
                <w:rFonts w:ascii="Verdana" w:hAnsi="Verdana"/>
                <w:sz w:val="18"/>
                <w:szCs w:val="18"/>
              </w:rPr>
              <w:t>Ocena wyników badań</w:t>
            </w:r>
          </w:p>
        </w:tc>
      </w:tr>
      <w:tr w:rsidR="000301DC" w:rsidRPr="00436676" w14:paraId="280FEBAC" w14:textId="77777777" w:rsidTr="00F12826">
        <w:tc>
          <w:tcPr>
            <w:tcW w:w="496" w:type="dxa"/>
            <w:tcBorders>
              <w:top w:val="nil"/>
              <w:left w:val="single" w:sz="6" w:space="0" w:color="auto"/>
              <w:bottom w:val="single" w:sz="6" w:space="0" w:color="auto"/>
              <w:right w:val="single" w:sz="6" w:space="0" w:color="auto"/>
            </w:tcBorders>
            <w:shd w:val="clear" w:color="auto" w:fill="auto"/>
            <w:noWrap/>
          </w:tcPr>
          <w:p w14:paraId="2ACD4A18" w14:textId="77777777" w:rsidR="000301DC" w:rsidRPr="00436676" w:rsidRDefault="000301DC" w:rsidP="00DD6F85">
            <w:pPr>
              <w:rPr>
                <w:rFonts w:ascii="Verdana" w:hAnsi="Verdana"/>
                <w:sz w:val="18"/>
                <w:szCs w:val="18"/>
              </w:rPr>
            </w:pPr>
            <w:r w:rsidRPr="00436676">
              <w:rPr>
                <w:rFonts w:ascii="Verdana" w:hAnsi="Verdana"/>
                <w:sz w:val="18"/>
                <w:szCs w:val="18"/>
              </w:rPr>
              <w:t>1</w:t>
            </w:r>
          </w:p>
        </w:tc>
        <w:tc>
          <w:tcPr>
            <w:tcW w:w="1297" w:type="dxa"/>
            <w:tcBorders>
              <w:top w:val="nil"/>
              <w:left w:val="single" w:sz="6" w:space="0" w:color="auto"/>
              <w:bottom w:val="single" w:sz="6" w:space="0" w:color="auto"/>
              <w:right w:val="single" w:sz="6" w:space="0" w:color="auto"/>
            </w:tcBorders>
            <w:shd w:val="clear" w:color="auto" w:fill="auto"/>
            <w:noWrap/>
          </w:tcPr>
          <w:p w14:paraId="20A04221" w14:textId="77777777" w:rsidR="000301DC" w:rsidRPr="00436676" w:rsidRDefault="000301DC" w:rsidP="00DD6F85">
            <w:pPr>
              <w:rPr>
                <w:rFonts w:ascii="Verdana" w:hAnsi="Verdana"/>
                <w:sz w:val="18"/>
                <w:szCs w:val="18"/>
              </w:rPr>
            </w:pPr>
            <w:r w:rsidRPr="00436676">
              <w:rPr>
                <w:rFonts w:ascii="Verdana" w:hAnsi="Verdana"/>
                <w:sz w:val="18"/>
                <w:szCs w:val="18"/>
              </w:rPr>
              <w:t>Sprawdzenie powierzchni</w:t>
            </w:r>
          </w:p>
        </w:tc>
        <w:tc>
          <w:tcPr>
            <w:tcW w:w="2382" w:type="dxa"/>
            <w:tcBorders>
              <w:top w:val="double" w:sz="6" w:space="0" w:color="auto"/>
              <w:left w:val="single" w:sz="6" w:space="0" w:color="auto"/>
              <w:bottom w:val="nil"/>
              <w:right w:val="single" w:sz="6" w:space="0" w:color="auto"/>
            </w:tcBorders>
            <w:shd w:val="clear" w:color="auto" w:fill="auto"/>
            <w:noWrap/>
          </w:tcPr>
          <w:p w14:paraId="3F15A370" w14:textId="77777777" w:rsidR="000301DC" w:rsidRPr="00436676" w:rsidRDefault="000301DC" w:rsidP="00DD6F85">
            <w:pPr>
              <w:rPr>
                <w:rFonts w:ascii="Verdana" w:hAnsi="Verdana"/>
                <w:sz w:val="18"/>
                <w:szCs w:val="18"/>
              </w:rPr>
            </w:pPr>
            <w:r w:rsidRPr="00436676">
              <w:rPr>
                <w:rFonts w:ascii="Verdana" w:hAnsi="Verdana"/>
                <w:sz w:val="18"/>
                <w:szCs w:val="18"/>
              </w:rPr>
              <w:t xml:space="preserve">5 do 10 badań z wybranych losowo elementów w każ- </w:t>
            </w:r>
            <w:proofErr w:type="spellStart"/>
            <w:r w:rsidRPr="00436676">
              <w:rPr>
                <w:rFonts w:ascii="Verdana" w:hAnsi="Verdana"/>
                <w:sz w:val="18"/>
                <w:szCs w:val="18"/>
              </w:rPr>
              <w:t>dej</w:t>
            </w:r>
            <w:proofErr w:type="spellEnd"/>
            <w:r w:rsidRPr="00436676">
              <w:rPr>
                <w:rFonts w:ascii="Verdana" w:hAnsi="Verdana"/>
                <w:sz w:val="18"/>
                <w:szCs w:val="18"/>
              </w:rPr>
              <w:t xml:space="preserve"> </w:t>
            </w:r>
            <w:proofErr w:type="spellStart"/>
            <w:r w:rsidRPr="00436676">
              <w:rPr>
                <w:rFonts w:ascii="Verdana" w:hAnsi="Verdana"/>
                <w:sz w:val="18"/>
                <w:szCs w:val="18"/>
              </w:rPr>
              <w:t>dSTWiORBarczanej</w:t>
            </w:r>
            <w:proofErr w:type="spellEnd"/>
            <w:r w:rsidRPr="00436676">
              <w:rPr>
                <w:rFonts w:ascii="Verdana" w:hAnsi="Verdana"/>
                <w:sz w:val="18"/>
                <w:szCs w:val="18"/>
              </w:rPr>
              <w:t xml:space="preserve"> partii wyrobów liczącej do 1000 elementów</w:t>
            </w:r>
          </w:p>
        </w:tc>
        <w:tc>
          <w:tcPr>
            <w:tcW w:w="2977" w:type="dxa"/>
            <w:tcBorders>
              <w:top w:val="nil"/>
              <w:left w:val="single" w:sz="6" w:space="0" w:color="auto"/>
              <w:bottom w:val="single" w:sz="6" w:space="0" w:color="auto"/>
              <w:right w:val="single" w:sz="6" w:space="0" w:color="auto"/>
            </w:tcBorders>
            <w:shd w:val="clear" w:color="auto" w:fill="auto"/>
            <w:noWrap/>
          </w:tcPr>
          <w:p w14:paraId="3C2BC30C" w14:textId="77777777" w:rsidR="000301DC" w:rsidRPr="00436676" w:rsidRDefault="000301DC" w:rsidP="00DD6F85">
            <w:pPr>
              <w:rPr>
                <w:rFonts w:ascii="Verdana" w:hAnsi="Verdana"/>
                <w:sz w:val="18"/>
                <w:szCs w:val="18"/>
              </w:rPr>
            </w:pPr>
            <w:r w:rsidRPr="00436676">
              <w:rPr>
                <w:rFonts w:ascii="Verdana" w:hAnsi="Verdana"/>
                <w:sz w:val="18"/>
                <w:szCs w:val="18"/>
              </w:rPr>
              <w:t>Powierzchnię zbadać nie uzbrojonym okiem. Do ew. sprawdzenia głębokości wad użyć dostępnych narzędzi (np. liniałów z czujnikiem, suwmiarek, mikrometrów itp.)</w:t>
            </w:r>
          </w:p>
        </w:tc>
        <w:tc>
          <w:tcPr>
            <w:tcW w:w="2693" w:type="dxa"/>
            <w:tcBorders>
              <w:top w:val="double" w:sz="6" w:space="0" w:color="auto"/>
              <w:left w:val="single" w:sz="6" w:space="0" w:color="auto"/>
              <w:bottom w:val="nil"/>
              <w:right w:val="single" w:sz="6" w:space="0" w:color="auto"/>
            </w:tcBorders>
            <w:shd w:val="clear" w:color="auto" w:fill="auto"/>
            <w:noWrap/>
          </w:tcPr>
          <w:p w14:paraId="75E68882" w14:textId="77777777" w:rsidR="000301DC" w:rsidRPr="00436676" w:rsidRDefault="000301DC" w:rsidP="00DD6F85">
            <w:pPr>
              <w:rPr>
                <w:rFonts w:ascii="Verdana" w:hAnsi="Verdana"/>
                <w:sz w:val="18"/>
                <w:szCs w:val="18"/>
              </w:rPr>
            </w:pPr>
            <w:r w:rsidRPr="00436676">
              <w:rPr>
                <w:rFonts w:ascii="Verdana" w:hAnsi="Verdana"/>
                <w:sz w:val="18"/>
                <w:szCs w:val="18"/>
              </w:rPr>
              <w:t>Wyniki powinny być zgodne z wymaganiami punktu 2 i katalogiem (informacją) producenta barier</w:t>
            </w:r>
          </w:p>
        </w:tc>
      </w:tr>
      <w:tr w:rsidR="000301DC" w:rsidRPr="00436676" w14:paraId="79A6319F" w14:textId="77777777" w:rsidTr="00F12826">
        <w:tc>
          <w:tcPr>
            <w:tcW w:w="496" w:type="dxa"/>
            <w:tcBorders>
              <w:top w:val="single" w:sz="6" w:space="0" w:color="auto"/>
              <w:left w:val="single" w:sz="6" w:space="0" w:color="auto"/>
              <w:bottom w:val="single" w:sz="6" w:space="0" w:color="auto"/>
              <w:right w:val="single" w:sz="6" w:space="0" w:color="auto"/>
            </w:tcBorders>
            <w:shd w:val="clear" w:color="auto" w:fill="auto"/>
            <w:noWrap/>
          </w:tcPr>
          <w:p w14:paraId="05D0F67C" w14:textId="77777777" w:rsidR="000301DC" w:rsidRPr="00436676" w:rsidRDefault="000301DC" w:rsidP="00DD6F85">
            <w:pPr>
              <w:rPr>
                <w:rFonts w:ascii="Verdana" w:hAnsi="Verdana"/>
                <w:sz w:val="18"/>
                <w:szCs w:val="18"/>
              </w:rPr>
            </w:pPr>
            <w:r w:rsidRPr="00436676">
              <w:rPr>
                <w:rFonts w:ascii="Verdana" w:hAnsi="Verdana"/>
                <w:sz w:val="18"/>
                <w:szCs w:val="18"/>
              </w:rPr>
              <w:t>2</w:t>
            </w:r>
          </w:p>
        </w:tc>
        <w:tc>
          <w:tcPr>
            <w:tcW w:w="1297" w:type="dxa"/>
            <w:tcBorders>
              <w:top w:val="single" w:sz="6" w:space="0" w:color="auto"/>
              <w:left w:val="single" w:sz="6" w:space="0" w:color="auto"/>
              <w:bottom w:val="single" w:sz="6" w:space="0" w:color="auto"/>
              <w:right w:val="single" w:sz="6" w:space="0" w:color="auto"/>
            </w:tcBorders>
            <w:shd w:val="clear" w:color="auto" w:fill="auto"/>
            <w:noWrap/>
          </w:tcPr>
          <w:p w14:paraId="3C8CB416" w14:textId="77777777" w:rsidR="000301DC" w:rsidRPr="00436676" w:rsidRDefault="000301DC" w:rsidP="00DD6F85">
            <w:pPr>
              <w:rPr>
                <w:rFonts w:ascii="Verdana" w:hAnsi="Verdana"/>
                <w:sz w:val="18"/>
                <w:szCs w:val="18"/>
              </w:rPr>
            </w:pPr>
            <w:r w:rsidRPr="00436676">
              <w:rPr>
                <w:rFonts w:ascii="Verdana" w:hAnsi="Verdana"/>
                <w:sz w:val="18"/>
                <w:szCs w:val="18"/>
              </w:rPr>
              <w:t>Sprawdzenie wymiarów</w:t>
            </w:r>
          </w:p>
        </w:tc>
        <w:tc>
          <w:tcPr>
            <w:tcW w:w="2382" w:type="dxa"/>
            <w:tcBorders>
              <w:top w:val="nil"/>
              <w:left w:val="single" w:sz="6" w:space="0" w:color="auto"/>
              <w:bottom w:val="single" w:sz="6" w:space="0" w:color="auto"/>
              <w:right w:val="single" w:sz="6" w:space="0" w:color="auto"/>
            </w:tcBorders>
            <w:shd w:val="clear" w:color="auto" w:fill="auto"/>
            <w:noWrap/>
          </w:tcPr>
          <w:p w14:paraId="7CE57CF1" w14:textId="77777777" w:rsidR="000301DC" w:rsidRPr="00436676" w:rsidRDefault="000301DC" w:rsidP="00DD6F85">
            <w:pPr>
              <w:rPr>
                <w:rFonts w:ascii="Verdana" w:hAnsi="Verdana"/>
                <w:sz w:val="18"/>
                <w:szCs w:val="18"/>
              </w:rPr>
            </w:pPr>
            <w:r w:rsidRPr="00436676">
              <w:rPr>
                <w:rFonts w:ascii="Verdana" w:hAnsi="Verdana"/>
                <w:sz w:val="18"/>
                <w:szCs w:val="18"/>
              </w:rPr>
              <w:t> </w:t>
            </w:r>
          </w:p>
        </w:tc>
        <w:tc>
          <w:tcPr>
            <w:tcW w:w="2977" w:type="dxa"/>
            <w:tcBorders>
              <w:top w:val="single" w:sz="6" w:space="0" w:color="auto"/>
              <w:left w:val="single" w:sz="6" w:space="0" w:color="auto"/>
              <w:bottom w:val="single" w:sz="6" w:space="0" w:color="auto"/>
              <w:right w:val="single" w:sz="6" w:space="0" w:color="auto"/>
            </w:tcBorders>
            <w:shd w:val="clear" w:color="auto" w:fill="auto"/>
            <w:noWrap/>
          </w:tcPr>
          <w:p w14:paraId="0AF7184C" w14:textId="77777777" w:rsidR="000301DC" w:rsidRPr="00436676" w:rsidRDefault="000301DC" w:rsidP="00DD6F85">
            <w:pPr>
              <w:rPr>
                <w:rFonts w:ascii="Verdana" w:hAnsi="Verdana"/>
                <w:sz w:val="18"/>
                <w:szCs w:val="18"/>
              </w:rPr>
            </w:pPr>
            <w:r w:rsidRPr="00436676">
              <w:rPr>
                <w:rFonts w:ascii="Verdana" w:hAnsi="Verdana"/>
                <w:sz w:val="18"/>
                <w:szCs w:val="18"/>
              </w:rPr>
              <w:t>Przeprowadzić uniwersalnymi przyrządami pomiarowymi lub sprawdzianami</w:t>
            </w:r>
          </w:p>
        </w:tc>
        <w:tc>
          <w:tcPr>
            <w:tcW w:w="2693" w:type="dxa"/>
            <w:tcBorders>
              <w:top w:val="nil"/>
              <w:left w:val="single" w:sz="6" w:space="0" w:color="auto"/>
              <w:bottom w:val="single" w:sz="6" w:space="0" w:color="auto"/>
              <w:right w:val="single" w:sz="6" w:space="0" w:color="auto"/>
            </w:tcBorders>
            <w:shd w:val="clear" w:color="auto" w:fill="auto"/>
            <w:noWrap/>
          </w:tcPr>
          <w:p w14:paraId="446BE111" w14:textId="77777777" w:rsidR="000301DC" w:rsidRPr="00436676" w:rsidRDefault="000301DC" w:rsidP="00DD6F85">
            <w:pPr>
              <w:rPr>
                <w:rFonts w:ascii="Verdana" w:hAnsi="Verdana"/>
                <w:sz w:val="18"/>
                <w:szCs w:val="18"/>
              </w:rPr>
            </w:pPr>
            <w:r w:rsidRPr="00436676">
              <w:rPr>
                <w:rFonts w:ascii="Verdana" w:hAnsi="Verdana"/>
                <w:sz w:val="18"/>
                <w:szCs w:val="18"/>
              </w:rPr>
              <w:t> </w:t>
            </w:r>
          </w:p>
        </w:tc>
      </w:tr>
    </w:tbl>
    <w:p w14:paraId="34BEA7C5" w14:textId="77777777" w:rsidR="000301DC" w:rsidRPr="008042D6" w:rsidRDefault="000301DC" w:rsidP="000301DC">
      <w:pPr>
        <w:rPr>
          <w:b/>
          <w:bCs/>
        </w:rPr>
      </w:pPr>
    </w:p>
    <w:p w14:paraId="1137022B" w14:textId="77777777" w:rsidR="000301DC" w:rsidRPr="00436676" w:rsidRDefault="000301DC" w:rsidP="002B3AD7">
      <w:pPr>
        <w:numPr>
          <w:ilvl w:val="0"/>
          <w:numId w:val="95"/>
        </w:numPr>
        <w:ind w:left="284"/>
        <w:jc w:val="both"/>
        <w:rPr>
          <w:rFonts w:ascii="Verdana" w:hAnsi="Verdana"/>
          <w:sz w:val="20"/>
          <w:szCs w:val="20"/>
        </w:rPr>
      </w:pPr>
      <w:r w:rsidRPr="00436676">
        <w:rPr>
          <w:rFonts w:ascii="Verdana" w:hAnsi="Verdana"/>
          <w:b/>
          <w:bCs/>
          <w:sz w:val="20"/>
          <w:szCs w:val="20"/>
        </w:rPr>
        <w:t>OBMIAR  PRAC</w:t>
      </w:r>
      <w:r w:rsidRPr="00436676">
        <w:rPr>
          <w:rFonts w:ascii="Verdana" w:hAnsi="Verdana"/>
          <w:sz w:val="20"/>
          <w:szCs w:val="20"/>
        </w:rPr>
        <w:t xml:space="preserve"> </w:t>
      </w:r>
    </w:p>
    <w:p w14:paraId="35DAFECB" w14:textId="77777777" w:rsidR="00036BAE" w:rsidRPr="00436676" w:rsidRDefault="00036BAE" w:rsidP="000301DC">
      <w:pPr>
        <w:ind w:left="-142" w:firstLine="142"/>
        <w:rPr>
          <w:rFonts w:ascii="Verdana" w:hAnsi="Verdana"/>
          <w:sz w:val="20"/>
          <w:szCs w:val="20"/>
        </w:rPr>
      </w:pPr>
    </w:p>
    <w:p w14:paraId="065AD7AF" w14:textId="77777777" w:rsidR="000301DC" w:rsidRPr="00436676" w:rsidRDefault="000301DC" w:rsidP="000301DC">
      <w:pPr>
        <w:ind w:left="-142" w:firstLine="142"/>
        <w:rPr>
          <w:rFonts w:ascii="Verdana" w:hAnsi="Verdana"/>
          <w:sz w:val="20"/>
          <w:szCs w:val="20"/>
        </w:rPr>
      </w:pPr>
      <w:r w:rsidRPr="00436676">
        <w:rPr>
          <w:rFonts w:ascii="Verdana" w:hAnsi="Verdana"/>
          <w:sz w:val="20"/>
          <w:szCs w:val="20"/>
        </w:rPr>
        <w:t>Ogólne zasady obmiaru prac podano w STWIORB D-M.00.00.00. „Wymagania ogólne”.</w:t>
      </w:r>
    </w:p>
    <w:p w14:paraId="6611008E" w14:textId="77777777" w:rsidR="000301DC" w:rsidRPr="00436676" w:rsidRDefault="000301DC" w:rsidP="000301DC">
      <w:pPr>
        <w:rPr>
          <w:rFonts w:ascii="Verdana" w:hAnsi="Verdana"/>
          <w:sz w:val="20"/>
          <w:szCs w:val="20"/>
        </w:rPr>
      </w:pPr>
    </w:p>
    <w:p w14:paraId="354F3954" w14:textId="77777777" w:rsidR="000301DC" w:rsidRPr="00436676" w:rsidRDefault="000301DC" w:rsidP="002B3AD7">
      <w:pPr>
        <w:numPr>
          <w:ilvl w:val="1"/>
          <w:numId w:val="95"/>
        </w:numPr>
        <w:tabs>
          <w:tab w:val="left" w:pos="426"/>
        </w:tabs>
        <w:ind w:left="0" w:firstLine="0"/>
        <w:jc w:val="both"/>
        <w:rPr>
          <w:rFonts w:ascii="Verdana" w:hAnsi="Verdana"/>
          <w:b/>
          <w:bCs/>
          <w:sz w:val="20"/>
          <w:szCs w:val="20"/>
        </w:rPr>
      </w:pPr>
      <w:r w:rsidRPr="00436676">
        <w:rPr>
          <w:rFonts w:ascii="Verdana" w:hAnsi="Verdana"/>
          <w:b/>
          <w:bCs/>
          <w:sz w:val="20"/>
          <w:szCs w:val="20"/>
        </w:rPr>
        <w:t>Jednostką obmiaru dla poszczególnych asortymentów prac jest:</w:t>
      </w:r>
    </w:p>
    <w:p w14:paraId="5B3A1CA8" w14:textId="07D26AD3" w:rsidR="006F48D2" w:rsidRPr="00436676" w:rsidRDefault="006F48D2" w:rsidP="006F48D2">
      <w:pPr>
        <w:pStyle w:val="Tekstpodstawowywcity3"/>
        <w:tabs>
          <w:tab w:val="left" w:pos="6804"/>
        </w:tabs>
        <w:spacing w:before="0" w:after="0"/>
        <w:ind w:left="0" w:firstLine="0"/>
        <w:rPr>
          <w:rFonts w:ascii="Verdana" w:hAnsi="Verdana"/>
          <w:sz w:val="20"/>
          <w:szCs w:val="20"/>
        </w:rPr>
      </w:pPr>
    </w:p>
    <w:p w14:paraId="3B571B04" w14:textId="57567D44" w:rsidR="000301DC" w:rsidRPr="00436676" w:rsidRDefault="006F48D2" w:rsidP="006F48D2">
      <w:pPr>
        <w:pStyle w:val="Tekstpodstawowywcity3"/>
        <w:tabs>
          <w:tab w:val="left" w:pos="6804"/>
        </w:tabs>
        <w:spacing w:before="0" w:after="0"/>
        <w:ind w:left="0"/>
        <w:rPr>
          <w:rFonts w:ascii="Verdana" w:hAnsi="Verdana"/>
          <w:sz w:val="20"/>
          <w:szCs w:val="20"/>
        </w:rPr>
      </w:pPr>
      <w:r w:rsidRPr="00436676">
        <w:rPr>
          <w:rFonts w:ascii="Verdana" w:hAnsi="Verdana"/>
          <w:sz w:val="20"/>
          <w:szCs w:val="20"/>
        </w:rPr>
        <w:tab/>
      </w:r>
      <w:r w:rsidR="00F12826">
        <w:rPr>
          <w:rFonts w:ascii="Verdana" w:hAnsi="Verdana"/>
          <w:sz w:val="20"/>
          <w:szCs w:val="20"/>
        </w:rPr>
        <w:t xml:space="preserve">- remont uszkodzonej betonowej bariery ochronnej - </w:t>
      </w:r>
      <w:r w:rsidR="000301DC" w:rsidRPr="00436676">
        <w:rPr>
          <w:rFonts w:ascii="Verdana" w:hAnsi="Verdana"/>
          <w:sz w:val="20"/>
          <w:szCs w:val="20"/>
        </w:rPr>
        <w:t>1m,</w:t>
      </w:r>
    </w:p>
    <w:p w14:paraId="17B43795" w14:textId="57EF74FC" w:rsidR="000301DC" w:rsidRPr="00436676" w:rsidRDefault="000301DC" w:rsidP="006F48D2">
      <w:pPr>
        <w:rPr>
          <w:rFonts w:ascii="Verdana" w:hAnsi="Verdana"/>
          <w:sz w:val="20"/>
          <w:szCs w:val="20"/>
        </w:rPr>
      </w:pPr>
      <w:r w:rsidRPr="00436676">
        <w:rPr>
          <w:rFonts w:ascii="Verdana" w:hAnsi="Verdana"/>
          <w:sz w:val="20"/>
          <w:szCs w:val="20"/>
        </w:rPr>
        <w:t xml:space="preserve">- wymiany elementów odblaskowych </w:t>
      </w:r>
      <w:r w:rsidR="00F12826">
        <w:rPr>
          <w:rFonts w:ascii="Verdana" w:hAnsi="Verdana"/>
          <w:sz w:val="20"/>
          <w:szCs w:val="20"/>
        </w:rPr>
        <w:t>-</w:t>
      </w:r>
      <w:r w:rsidRPr="00436676">
        <w:rPr>
          <w:rFonts w:ascii="Verdana" w:hAnsi="Verdana"/>
          <w:sz w:val="20"/>
          <w:szCs w:val="20"/>
        </w:rPr>
        <w:t xml:space="preserve"> 1szt,</w:t>
      </w:r>
    </w:p>
    <w:p w14:paraId="77C4FB69" w14:textId="2FA06510" w:rsidR="000301DC" w:rsidRPr="00436676" w:rsidRDefault="000301DC" w:rsidP="006F48D2">
      <w:pPr>
        <w:rPr>
          <w:rFonts w:ascii="Verdana" w:hAnsi="Verdana"/>
          <w:sz w:val="20"/>
          <w:szCs w:val="20"/>
        </w:rPr>
      </w:pPr>
      <w:r w:rsidRPr="00436676">
        <w:rPr>
          <w:rFonts w:ascii="Verdana" w:hAnsi="Verdana"/>
          <w:sz w:val="20"/>
          <w:szCs w:val="20"/>
        </w:rPr>
        <w:t>- demontaż betonowej  bariery ochronn</w:t>
      </w:r>
      <w:r w:rsidR="00F12826">
        <w:rPr>
          <w:rFonts w:ascii="Verdana" w:hAnsi="Verdana"/>
          <w:sz w:val="20"/>
          <w:szCs w:val="20"/>
        </w:rPr>
        <w:t xml:space="preserve">ej - </w:t>
      </w:r>
      <w:r w:rsidRPr="00436676">
        <w:rPr>
          <w:rFonts w:ascii="Verdana" w:hAnsi="Verdana"/>
          <w:sz w:val="20"/>
          <w:szCs w:val="20"/>
        </w:rPr>
        <w:t>1m,</w:t>
      </w:r>
    </w:p>
    <w:p w14:paraId="5AEDD265" w14:textId="71E282D6" w:rsidR="000301DC" w:rsidRPr="00436676" w:rsidRDefault="000301DC" w:rsidP="006F48D2">
      <w:pPr>
        <w:rPr>
          <w:rFonts w:ascii="Verdana" w:hAnsi="Verdana"/>
          <w:sz w:val="20"/>
          <w:szCs w:val="20"/>
        </w:rPr>
      </w:pPr>
      <w:r w:rsidRPr="00436676">
        <w:rPr>
          <w:rFonts w:ascii="Verdana" w:hAnsi="Verdana"/>
          <w:sz w:val="20"/>
          <w:szCs w:val="20"/>
        </w:rPr>
        <w:t>- regulacja barier betonowych w p</w:t>
      </w:r>
      <w:r w:rsidR="00F12826">
        <w:rPr>
          <w:rFonts w:ascii="Verdana" w:hAnsi="Verdana"/>
          <w:sz w:val="20"/>
          <w:szCs w:val="20"/>
        </w:rPr>
        <w:t>lanie i w pionie -</w:t>
      </w:r>
      <w:r w:rsidRPr="00436676">
        <w:rPr>
          <w:rFonts w:ascii="Verdana" w:hAnsi="Verdana"/>
          <w:sz w:val="20"/>
          <w:szCs w:val="20"/>
        </w:rPr>
        <w:t xml:space="preserve"> 1m,</w:t>
      </w:r>
    </w:p>
    <w:p w14:paraId="70AD5237" w14:textId="62BF9234" w:rsidR="000301DC" w:rsidRPr="00436676" w:rsidRDefault="000301DC" w:rsidP="006F48D2">
      <w:pPr>
        <w:rPr>
          <w:rFonts w:ascii="Verdana" w:hAnsi="Verdana"/>
          <w:sz w:val="20"/>
          <w:szCs w:val="20"/>
        </w:rPr>
      </w:pPr>
      <w:r w:rsidRPr="00436676">
        <w:rPr>
          <w:rFonts w:ascii="Verdana" w:hAnsi="Verdana"/>
          <w:sz w:val="20"/>
          <w:szCs w:val="20"/>
        </w:rPr>
        <w:t>- odci</w:t>
      </w:r>
      <w:r w:rsidR="00F12826">
        <w:rPr>
          <w:rFonts w:ascii="Verdana" w:hAnsi="Verdana"/>
          <w:sz w:val="20"/>
          <w:szCs w:val="20"/>
        </w:rPr>
        <w:t xml:space="preserve">nek początkowy i końcowy </w:t>
      </w:r>
      <w:r w:rsidRPr="00436676">
        <w:rPr>
          <w:rFonts w:ascii="Verdana" w:hAnsi="Verdana"/>
          <w:sz w:val="20"/>
          <w:szCs w:val="20"/>
        </w:rPr>
        <w:t xml:space="preserve">- </w:t>
      </w:r>
      <w:smartTag w:uri="urn:schemas-microsoft-com:office:smarttags" w:element="metricconverter">
        <w:smartTagPr>
          <w:attr w:name="ProductID" w:val="1 m"/>
        </w:smartTagPr>
        <w:r w:rsidRPr="00436676">
          <w:rPr>
            <w:rFonts w:ascii="Verdana" w:hAnsi="Verdana"/>
            <w:sz w:val="20"/>
            <w:szCs w:val="20"/>
          </w:rPr>
          <w:t>1 m</w:t>
        </w:r>
      </w:smartTag>
      <w:r w:rsidRPr="00436676">
        <w:rPr>
          <w:rFonts w:ascii="Verdana" w:hAnsi="Verdana"/>
          <w:sz w:val="20"/>
          <w:szCs w:val="20"/>
        </w:rPr>
        <w:t>,</w:t>
      </w:r>
    </w:p>
    <w:p w14:paraId="44380CE7" w14:textId="2D2447FD" w:rsidR="000301DC" w:rsidRPr="00436676" w:rsidRDefault="000301DC" w:rsidP="006F48D2">
      <w:pPr>
        <w:rPr>
          <w:rFonts w:ascii="Verdana" w:hAnsi="Verdana"/>
          <w:sz w:val="20"/>
          <w:szCs w:val="20"/>
        </w:rPr>
      </w:pPr>
      <w:r w:rsidRPr="00436676">
        <w:rPr>
          <w:rFonts w:ascii="Verdana" w:hAnsi="Verdana"/>
          <w:sz w:val="20"/>
          <w:szCs w:val="20"/>
        </w:rPr>
        <w:t>- wykonanie ławy z gruntu stabilizowanego cemen</w:t>
      </w:r>
      <w:r w:rsidR="00F12826">
        <w:rPr>
          <w:rFonts w:ascii="Verdana" w:hAnsi="Verdana"/>
          <w:sz w:val="20"/>
          <w:szCs w:val="20"/>
        </w:rPr>
        <w:t xml:space="preserve">tem w betoniarce </w:t>
      </w:r>
      <w:r w:rsidRPr="00436676">
        <w:rPr>
          <w:rFonts w:ascii="Verdana" w:hAnsi="Verdana"/>
          <w:sz w:val="20"/>
          <w:szCs w:val="20"/>
        </w:rPr>
        <w:t>- 1m</w:t>
      </w:r>
      <w:r w:rsidRPr="00436676">
        <w:rPr>
          <w:rFonts w:ascii="Verdana" w:hAnsi="Verdana"/>
          <w:sz w:val="20"/>
          <w:szCs w:val="20"/>
          <w:vertAlign w:val="superscript"/>
        </w:rPr>
        <w:t>2</w:t>
      </w:r>
      <w:r w:rsidRPr="00436676">
        <w:rPr>
          <w:rFonts w:ascii="Verdana" w:hAnsi="Verdana"/>
          <w:sz w:val="20"/>
          <w:szCs w:val="20"/>
        </w:rPr>
        <w:t>,</w:t>
      </w:r>
    </w:p>
    <w:p w14:paraId="3553DCC0" w14:textId="0FECAB6B" w:rsidR="000301DC" w:rsidRPr="00436676" w:rsidRDefault="000301DC" w:rsidP="006F48D2">
      <w:pPr>
        <w:rPr>
          <w:rFonts w:ascii="Verdana" w:hAnsi="Verdana"/>
          <w:sz w:val="20"/>
          <w:szCs w:val="20"/>
        </w:rPr>
      </w:pPr>
      <w:r w:rsidRPr="00436676">
        <w:rPr>
          <w:rFonts w:ascii="Verdana" w:hAnsi="Verdana"/>
          <w:sz w:val="20"/>
          <w:szCs w:val="20"/>
        </w:rPr>
        <w:t>- wykonanie ławy pod bariery z k</w:t>
      </w:r>
      <w:r w:rsidR="00F12826">
        <w:rPr>
          <w:rFonts w:ascii="Verdana" w:hAnsi="Verdana"/>
          <w:sz w:val="20"/>
          <w:szCs w:val="20"/>
        </w:rPr>
        <w:t xml:space="preserve">ruszywa </w:t>
      </w:r>
      <w:r w:rsidRPr="00436676">
        <w:rPr>
          <w:rFonts w:ascii="Verdana" w:hAnsi="Verdana"/>
          <w:sz w:val="20"/>
          <w:szCs w:val="20"/>
        </w:rPr>
        <w:t>- 1m</w:t>
      </w:r>
      <w:r w:rsidRPr="00436676">
        <w:rPr>
          <w:rFonts w:ascii="Verdana" w:hAnsi="Verdana"/>
          <w:sz w:val="20"/>
          <w:szCs w:val="20"/>
          <w:vertAlign w:val="superscript"/>
        </w:rPr>
        <w:t>2</w:t>
      </w:r>
      <w:r w:rsidRPr="00436676">
        <w:rPr>
          <w:rFonts w:ascii="Verdana" w:hAnsi="Verdana"/>
          <w:sz w:val="20"/>
          <w:szCs w:val="20"/>
        </w:rPr>
        <w:t xml:space="preserve">, </w:t>
      </w:r>
    </w:p>
    <w:p w14:paraId="6D487BA0" w14:textId="77777777" w:rsidR="000301DC" w:rsidRPr="00436676" w:rsidRDefault="000301DC" w:rsidP="000301DC">
      <w:pPr>
        <w:rPr>
          <w:rFonts w:ascii="Verdana" w:hAnsi="Verdana"/>
          <w:sz w:val="20"/>
          <w:szCs w:val="20"/>
        </w:rPr>
      </w:pPr>
    </w:p>
    <w:p w14:paraId="10BBAD14" w14:textId="77777777" w:rsidR="000301DC" w:rsidRPr="00436676" w:rsidRDefault="000301DC" w:rsidP="002B3AD7">
      <w:pPr>
        <w:numPr>
          <w:ilvl w:val="0"/>
          <w:numId w:val="95"/>
        </w:numPr>
        <w:jc w:val="both"/>
        <w:rPr>
          <w:rFonts w:ascii="Verdana" w:hAnsi="Verdana"/>
          <w:b/>
          <w:bCs/>
          <w:sz w:val="20"/>
          <w:szCs w:val="20"/>
        </w:rPr>
      </w:pPr>
      <w:r w:rsidRPr="00436676">
        <w:rPr>
          <w:rFonts w:ascii="Verdana" w:hAnsi="Verdana"/>
          <w:b/>
          <w:bCs/>
          <w:sz w:val="20"/>
          <w:szCs w:val="20"/>
        </w:rPr>
        <w:t>ODBIÓR  PRAC</w:t>
      </w:r>
    </w:p>
    <w:p w14:paraId="23416B78" w14:textId="77777777" w:rsidR="006F48D2" w:rsidRPr="00436676" w:rsidRDefault="006F48D2" w:rsidP="006F48D2">
      <w:pPr>
        <w:ind w:left="450"/>
        <w:jc w:val="both"/>
        <w:rPr>
          <w:rFonts w:ascii="Verdana" w:hAnsi="Verdana"/>
          <w:b/>
          <w:bCs/>
          <w:sz w:val="20"/>
          <w:szCs w:val="20"/>
        </w:rPr>
      </w:pPr>
    </w:p>
    <w:p w14:paraId="0AEB86CD" w14:textId="77777777" w:rsidR="000301DC" w:rsidRPr="00436676" w:rsidRDefault="000301DC" w:rsidP="006F48D2">
      <w:pPr>
        <w:jc w:val="both"/>
        <w:rPr>
          <w:rFonts w:ascii="Verdana" w:hAnsi="Verdana"/>
          <w:b/>
          <w:bCs/>
          <w:sz w:val="20"/>
          <w:szCs w:val="20"/>
        </w:rPr>
      </w:pPr>
      <w:r w:rsidRPr="00436676">
        <w:rPr>
          <w:rFonts w:ascii="Verdana" w:hAnsi="Verdana"/>
          <w:b/>
          <w:bCs/>
          <w:sz w:val="20"/>
          <w:szCs w:val="20"/>
        </w:rPr>
        <w:t xml:space="preserve">8.1. </w:t>
      </w:r>
      <w:r w:rsidRPr="00436676">
        <w:rPr>
          <w:rFonts w:ascii="Verdana" w:hAnsi="Verdana"/>
          <w:b/>
          <w:sz w:val="20"/>
          <w:szCs w:val="20"/>
        </w:rPr>
        <w:t>Ogólne zasady odbioru prac</w:t>
      </w:r>
    </w:p>
    <w:p w14:paraId="089F123C" w14:textId="77777777" w:rsidR="000301DC" w:rsidRPr="00436676" w:rsidRDefault="000301DC" w:rsidP="006F48D2">
      <w:pPr>
        <w:jc w:val="both"/>
        <w:rPr>
          <w:rFonts w:ascii="Verdana" w:hAnsi="Verdana"/>
          <w:sz w:val="20"/>
          <w:szCs w:val="20"/>
        </w:rPr>
      </w:pPr>
      <w:r w:rsidRPr="00436676">
        <w:rPr>
          <w:rFonts w:ascii="Verdana" w:hAnsi="Verdana"/>
          <w:sz w:val="20"/>
          <w:szCs w:val="20"/>
        </w:rPr>
        <w:t>Ogólne zasady odbioru prac podano w STWIORB D.-M.00.00.00 „Wymagania ogólne”.</w:t>
      </w:r>
    </w:p>
    <w:p w14:paraId="55D27472" w14:textId="77777777" w:rsidR="006F48D2" w:rsidRPr="00436676" w:rsidRDefault="006F48D2" w:rsidP="006F48D2">
      <w:pPr>
        <w:jc w:val="both"/>
        <w:rPr>
          <w:rFonts w:ascii="Verdana" w:hAnsi="Verdana"/>
          <w:b/>
          <w:sz w:val="20"/>
          <w:szCs w:val="20"/>
        </w:rPr>
      </w:pPr>
    </w:p>
    <w:p w14:paraId="598B3E45" w14:textId="09444E58" w:rsidR="000301DC" w:rsidRPr="00436676" w:rsidRDefault="000301DC" w:rsidP="006F48D2">
      <w:pPr>
        <w:jc w:val="both"/>
        <w:rPr>
          <w:rFonts w:ascii="Verdana" w:hAnsi="Verdana"/>
          <w:sz w:val="20"/>
          <w:szCs w:val="20"/>
        </w:rPr>
      </w:pPr>
      <w:r w:rsidRPr="00436676">
        <w:rPr>
          <w:rFonts w:ascii="Verdana" w:hAnsi="Verdana"/>
          <w:b/>
          <w:sz w:val="20"/>
          <w:szCs w:val="20"/>
        </w:rPr>
        <w:t>8.1.1.</w:t>
      </w:r>
      <w:r w:rsidR="00F12826">
        <w:rPr>
          <w:rFonts w:ascii="Verdana" w:hAnsi="Verdana"/>
          <w:sz w:val="20"/>
          <w:szCs w:val="20"/>
        </w:rPr>
        <w:t xml:space="preserve"> </w:t>
      </w:r>
      <w:r w:rsidRPr="00436676">
        <w:rPr>
          <w:rFonts w:ascii="Verdana" w:hAnsi="Verdana"/>
          <w:sz w:val="20"/>
          <w:szCs w:val="20"/>
        </w:rPr>
        <w:t xml:space="preserve">Pracy uznaje się za wykonane zgodnie z dokumentacją projektową, STWIORB </w:t>
      </w:r>
      <w:r w:rsidR="006F48D2" w:rsidRPr="00436676">
        <w:rPr>
          <w:rFonts w:ascii="Verdana" w:hAnsi="Verdana"/>
          <w:sz w:val="20"/>
          <w:szCs w:val="20"/>
        </w:rPr>
        <w:br/>
      </w:r>
      <w:r w:rsidRPr="00436676">
        <w:rPr>
          <w:rFonts w:ascii="Verdana" w:hAnsi="Verdana"/>
          <w:sz w:val="20"/>
          <w:szCs w:val="20"/>
        </w:rPr>
        <w:t>i wymaganiami Inżyniera jeżeli wszystkie badania i pomiary  dały wynik pozytywny,</w:t>
      </w:r>
    </w:p>
    <w:p w14:paraId="05CA2B16" w14:textId="77777777" w:rsidR="006F48D2" w:rsidRPr="00436676" w:rsidRDefault="006F48D2" w:rsidP="006F48D2">
      <w:pPr>
        <w:ind w:left="660" w:hanging="660"/>
        <w:jc w:val="both"/>
        <w:rPr>
          <w:rFonts w:ascii="Verdana" w:hAnsi="Verdana"/>
          <w:b/>
          <w:sz w:val="20"/>
          <w:szCs w:val="20"/>
        </w:rPr>
      </w:pPr>
    </w:p>
    <w:p w14:paraId="4DE0B8EE" w14:textId="77777777" w:rsidR="000301DC" w:rsidRPr="00436676" w:rsidRDefault="000301DC" w:rsidP="006F48D2">
      <w:pPr>
        <w:ind w:left="660" w:hanging="660"/>
        <w:jc w:val="both"/>
        <w:rPr>
          <w:rFonts w:ascii="Verdana" w:hAnsi="Verdana"/>
          <w:sz w:val="20"/>
          <w:szCs w:val="20"/>
        </w:rPr>
      </w:pPr>
      <w:r w:rsidRPr="00436676">
        <w:rPr>
          <w:rFonts w:ascii="Verdana" w:hAnsi="Verdana"/>
          <w:b/>
          <w:sz w:val="20"/>
          <w:szCs w:val="20"/>
        </w:rPr>
        <w:t>8.1.2</w:t>
      </w:r>
      <w:r w:rsidRPr="00436676">
        <w:rPr>
          <w:rFonts w:ascii="Verdana" w:hAnsi="Verdana"/>
          <w:sz w:val="20"/>
          <w:szCs w:val="20"/>
        </w:rPr>
        <w:t>. Dokonano wszystkich wpisów do Księgi Obmiaru dokumentujących wykonanie prac:</w:t>
      </w:r>
    </w:p>
    <w:p w14:paraId="41235076" w14:textId="77777777" w:rsidR="000301DC" w:rsidRPr="00436676" w:rsidRDefault="000301DC" w:rsidP="006F48D2">
      <w:pPr>
        <w:ind w:left="660" w:hanging="660"/>
        <w:jc w:val="both"/>
        <w:rPr>
          <w:rFonts w:ascii="Verdana" w:hAnsi="Verdana"/>
          <w:sz w:val="20"/>
          <w:szCs w:val="20"/>
        </w:rPr>
      </w:pPr>
      <w:r w:rsidRPr="00436676">
        <w:rPr>
          <w:rFonts w:ascii="Verdana" w:hAnsi="Verdana"/>
          <w:sz w:val="20"/>
          <w:szCs w:val="20"/>
        </w:rPr>
        <w:t>a) przez Wykonawcę :</w:t>
      </w:r>
    </w:p>
    <w:p w14:paraId="02D29C15" w14:textId="77777777" w:rsidR="000301DC" w:rsidRPr="00436676" w:rsidRDefault="000301DC" w:rsidP="006F48D2">
      <w:pPr>
        <w:ind w:left="660" w:hanging="660"/>
        <w:jc w:val="both"/>
        <w:rPr>
          <w:rFonts w:ascii="Verdana" w:hAnsi="Verdana"/>
          <w:sz w:val="20"/>
          <w:szCs w:val="20"/>
        </w:rPr>
      </w:pPr>
      <w:r w:rsidRPr="00436676">
        <w:rPr>
          <w:rFonts w:ascii="Verdana" w:hAnsi="Verdana"/>
          <w:sz w:val="20"/>
          <w:szCs w:val="20"/>
        </w:rPr>
        <w:t xml:space="preserve"> - data wykonywanych prac, </w:t>
      </w:r>
    </w:p>
    <w:p w14:paraId="64BA839B" w14:textId="77777777" w:rsidR="000301DC" w:rsidRPr="00436676" w:rsidRDefault="000301DC" w:rsidP="006F48D2">
      <w:pPr>
        <w:jc w:val="both"/>
        <w:rPr>
          <w:rFonts w:ascii="Verdana" w:hAnsi="Verdana"/>
          <w:sz w:val="20"/>
          <w:szCs w:val="20"/>
        </w:rPr>
      </w:pPr>
      <w:r w:rsidRPr="00436676">
        <w:rPr>
          <w:rFonts w:ascii="Verdana" w:hAnsi="Verdana"/>
          <w:sz w:val="20"/>
          <w:szCs w:val="20"/>
        </w:rPr>
        <w:t xml:space="preserve">- lokalizacja i  rodzaj prac, </w:t>
      </w:r>
    </w:p>
    <w:p w14:paraId="6257B111" w14:textId="77777777" w:rsidR="000301DC" w:rsidRPr="00436676" w:rsidRDefault="000301DC" w:rsidP="006F48D2">
      <w:pPr>
        <w:jc w:val="both"/>
        <w:rPr>
          <w:rFonts w:ascii="Verdana" w:hAnsi="Verdana"/>
          <w:sz w:val="20"/>
          <w:szCs w:val="20"/>
        </w:rPr>
      </w:pPr>
      <w:r w:rsidRPr="00436676">
        <w:rPr>
          <w:rFonts w:ascii="Verdana" w:hAnsi="Verdana"/>
          <w:sz w:val="20"/>
          <w:szCs w:val="20"/>
        </w:rPr>
        <w:t>- długość odcinka,</w:t>
      </w:r>
    </w:p>
    <w:p w14:paraId="5930CF43" w14:textId="77777777" w:rsidR="000301DC" w:rsidRPr="00436676" w:rsidRDefault="000301DC" w:rsidP="006F48D2">
      <w:pPr>
        <w:jc w:val="both"/>
        <w:rPr>
          <w:rFonts w:ascii="Verdana" w:hAnsi="Verdana"/>
          <w:sz w:val="20"/>
          <w:szCs w:val="20"/>
        </w:rPr>
      </w:pPr>
      <w:r w:rsidRPr="00436676">
        <w:rPr>
          <w:rFonts w:ascii="Verdana" w:hAnsi="Verdana"/>
          <w:sz w:val="20"/>
          <w:szCs w:val="20"/>
        </w:rPr>
        <w:t>-  rodzaj bariery ,</w:t>
      </w:r>
    </w:p>
    <w:p w14:paraId="408C215F" w14:textId="77777777" w:rsidR="000301DC" w:rsidRPr="00436676" w:rsidRDefault="000301DC" w:rsidP="006F48D2">
      <w:pPr>
        <w:jc w:val="both"/>
        <w:rPr>
          <w:rFonts w:ascii="Verdana" w:hAnsi="Verdana"/>
          <w:sz w:val="20"/>
          <w:szCs w:val="20"/>
        </w:rPr>
      </w:pPr>
      <w:r w:rsidRPr="00436676">
        <w:rPr>
          <w:rFonts w:ascii="Verdana" w:hAnsi="Verdana"/>
          <w:sz w:val="20"/>
          <w:szCs w:val="20"/>
        </w:rPr>
        <w:t>- rodzaj ławy pod ustawiane bariery i jej powierzchnia,</w:t>
      </w:r>
    </w:p>
    <w:p w14:paraId="5AE8FFCB" w14:textId="77777777" w:rsidR="000301DC" w:rsidRPr="00436676" w:rsidRDefault="000301DC" w:rsidP="006F48D2">
      <w:pPr>
        <w:jc w:val="both"/>
        <w:rPr>
          <w:rFonts w:ascii="Verdana" w:hAnsi="Verdana"/>
          <w:sz w:val="20"/>
          <w:szCs w:val="20"/>
        </w:rPr>
      </w:pPr>
      <w:r w:rsidRPr="00436676">
        <w:rPr>
          <w:rFonts w:ascii="Verdana" w:hAnsi="Verdana"/>
          <w:sz w:val="20"/>
          <w:szCs w:val="20"/>
        </w:rPr>
        <w:t>- badań wykonywanych podczas prac,</w:t>
      </w:r>
    </w:p>
    <w:p w14:paraId="37A9F71F" w14:textId="77777777" w:rsidR="000301DC" w:rsidRPr="00436676" w:rsidRDefault="000301DC" w:rsidP="006F48D2">
      <w:pPr>
        <w:jc w:val="both"/>
        <w:rPr>
          <w:rFonts w:ascii="Verdana" w:hAnsi="Verdana"/>
          <w:sz w:val="20"/>
          <w:szCs w:val="20"/>
        </w:rPr>
      </w:pPr>
      <w:r w:rsidRPr="00436676">
        <w:rPr>
          <w:rFonts w:ascii="Verdana" w:hAnsi="Verdana"/>
          <w:sz w:val="20"/>
          <w:szCs w:val="20"/>
        </w:rPr>
        <w:t xml:space="preserve">- inne istotne wpisy dotyczące wykonywanych prac,  </w:t>
      </w:r>
    </w:p>
    <w:p w14:paraId="0E7A3B14" w14:textId="77777777" w:rsidR="000301DC" w:rsidRPr="00436676" w:rsidRDefault="000301DC" w:rsidP="006F48D2">
      <w:pPr>
        <w:jc w:val="both"/>
        <w:rPr>
          <w:rFonts w:ascii="Verdana" w:hAnsi="Verdana"/>
          <w:sz w:val="20"/>
          <w:szCs w:val="20"/>
        </w:rPr>
      </w:pPr>
      <w:r w:rsidRPr="00436676">
        <w:rPr>
          <w:rFonts w:ascii="Verdana" w:hAnsi="Verdana"/>
          <w:sz w:val="20"/>
          <w:szCs w:val="20"/>
        </w:rPr>
        <w:t xml:space="preserve">Wpisy winny być potwierdzone podpisem, pieczątką osoby dokonującej wpisu i datą. </w:t>
      </w:r>
    </w:p>
    <w:p w14:paraId="02392771" w14:textId="77777777" w:rsidR="000301DC" w:rsidRPr="00436676" w:rsidRDefault="000301DC" w:rsidP="006F48D2">
      <w:pPr>
        <w:ind w:left="660" w:hanging="660"/>
        <w:jc w:val="both"/>
        <w:rPr>
          <w:rFonts w:ascii="Verdana" w:hAnsi="Verdana"/>
          <w:sz w:val="20"/>
          <w:szCs w:val="20"/>
        </w:rPr>
      </w:pPr>
      <w:r w:rsidRPr="00436676">
        <w:rPr>
          <w:rFonts w:ascii="Verdana" w:hAnsi="Verdana"/>
          <w:sz w:val="20"/>
          <w:szCs w:val="20"/>
        </w:rPr>
        <w:t>b) przez Inżyniera lub upoważnionego przedstawiciela Zamawiającego dotyczące :</w:t>
      </w:r>
    </w:p>
    <w:p w14:paraId="65AABDDD" w14:textId="77777777" w:rsidR="000301DC" w:rsidRPr="00436676" w:rsidRDefault="000301DC" w:rsidP="006F48D2">
      <w:pPr>
        <w:ind w:left="660" w:hanging="660"/>
        <w:jc w:val="both"/>
        <w:rPr>
          <w:rFonts w:ascii="Verdana" w:hAnsi="Verdana"/>
          <w:b/>
          <w:bCs/>
          <w:sz w:val="20"/>
          <w:szCs w:val="20"/>
        </w:rPr>
      </w:pPr>
      <w:r w:rsidRPr="00436676">
        <w:rPr>
          <w:rFonts w:ascii="Verdana" w:hAnsi="Verdana"/>
          <w:sz w:val="20"/>
          <w:szCs w:val="20"/>
        </w:rPr>
        <w:t>- istotnych uzgodnień czy zdarzeń dotyczących wykonywanych prac,</w:t>
      </w:r>
    </w:p>
    <w:p w14:paraId="6242C0BF" w14:textId="303B09ED" w:rsidR="000301DC" w:rsidRPr="00436676" w:rsidRDefault="00F12826" w:rsidP="006F48D2">
      <w:pPr>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 xml:space="preserve">potwierdzenia wykonania prac zgodnie ze zleceniem, </w:t>
      </w:r>
    </w:p>
    <w:p w14:paraId="35E93ABA" w14:textId="5195E521" w:rsidR="000301DC" w:rsidRPr="00436676" w:rsidRDefault="00F12826" w:rsidP="006F48D2">
      <w:pPr>
        <w:jc w:val="both"/>
        <w:rPr>
          <w:rFonts w:ascii="Verdana" w:hAnsi="Verdana"/>
          <w:sz w:val="20"/>
          <w:szCs w:val="20"/>
        </w:rPr>
      </w:pPr>
      <w:r>
        <w:rPr>
          <w:rFonts w:ascii="Verdana" w:hAnsi="Verdana"/>
          <w:sz w:val="20"/>
          <w:szCs w:val="20"/>
        </w:rPr>
        <w:t>-</w:t>
      </w:r>
      <w:r w:rsidR="000301DC" w:rsidRPr="00436676">
        <w:rPr>
          <w:rFonts w:ascii="Verdana" w:hAnsi="Verdana"/>
          <w:sz w:val="20"/>
          <w:szCs w:val="20"/>
        </w:rPr>
        <w:t xml:space="preserve"> inne wpisy dotyczące wykonywanych prac,</w:t>
      </w:r>
    </w:p>
    <w:p w14:paraId="4F7EB528" w14:textId="77777777" w:rsidR="000301DC" w:rsidRPr="00436676" w:rsidRDefault="000301DC" w:rsidP="006F48D2">
      <w:pPr>
        <w:jc w:val="both"/>
        <w:rPr>
          <w:rFonts w:ascii="Verdana" w:hAnsi="Verdana"/>
          <w:sz w:val="20"/>
          <w:szCs w:val="20"/>
        </w:rPr>
      </w:pPr>
      <w:r w:rsidRPr="00436676">
        <w:rPr>
          <w:rFonts w:ascii="Verdana" w:hAnsi="Verdana"/>
          <w:sz w:val="20"/>
          <w:szCs w:val="20"/>
        </w:rPr>
        <w:t>- wpisy winny być potwierdzone podpisem, pieczątką osoby dokonującej wpisu i datą.</w:t>
      </w:r>
    </w:p>
    <w:p w14:paraId="2D25EB22" w14:textId="77777777" w:rsidR="00036BAE" w:rsidRPr="00436676" w:rsidRDefault="00036BAE" w:rsidP="006F48D2">
      <w:pPr>
        <w:jc w:val="both"/>
        <w:rPr>
          <w:rFonts w:ascii="Verdana" w:hAnsi="Verdana"/>
          <w:sz w:val="20"/>
          <w:szCs w:val="20"/>
        </w:rPr>
      </w:pPr>
    </w:p>
    <w:p w14:paraId="4AF8933A" w14:textId="77664D9B" w:rsidR="000301DC" w:rsidRPr="00436676" w:rsidRDefault="00036BAE" w:rsidP="00036BAE">
      <w:pPr>
        <w:jc w:val="both"/>
        <w:rPr>
          <w:rFonts w:ascii="Verdana" w:hAnsi="Verdana"/>
          <w:b/>
          <w:sz w:val="20"/>
          <w:szCs w:val="20"/>
        </w:rPr>
      </w:pPr>
      <w:r w:rsidRPr="00436676">
        <w:rPr>
          <w:rFonts w:ascii="Verdana" w:hAnsi="Verdana"/>
          <w:b/>
          <w:sz w:val="20"/>
          <w:szCs w:val="20"/>
        </w:rPr>
        <w:t xml:space="preserve">8.1.3.  </w:t>
      </w:r>
      <w:r w:rsidR="000301DC" w:rsidRPr="00436676">
        <w:rPr>
          <w:rFonts w:ascii="Verdana" w:hAnsi="Verdana"/>
          <w:b/>
          <w:sz w:val="20"/>
          <w:szCs w:val="20"/>
        </w:rPr>
        <w:t xml:space="preserve">Odbiory częściowe  dla I </w:t>
      </w:r>
      <w:proofErr w:type="spellStart"/>
      <w:r w:rsidR="000301DC" w:rsidRPr="00436676">
        <w:rPr>
          <w:rFonts w:ascii="Verdana" w:hAnsi="Verdana"/>
          <w:b/>
          <w:sz w:val="20"/>
          <w:szCs w:val="20"/>
        </w:rPr>
        <w:t>i</w:t>
      </w:r>
      <w:proofErr w:type="spellEnd"/>
      <w:r w:rsidR="000301DC" w:rsidRPr="00436676">
        <w:rPr>
          <w:rFonts w:ascii="Verdana" w:hAnsi="Verdana"/>
          <w:b/>
          <w:sz w:val="20"/>
          <w:szCs w:val="20"/>
        </w:rPr>
        <w:t xml:space="preserve"> II etapu prac.</w:t>
      </w:r>
    </w:p>
    <w:p w14:paraId="3D34EDCA" w14:textId="280FF8F9" w:rsidR="000301DC" w:rsidRPr="00436676" w:rsidRDefault="006F48D2" w:rsidP="006F48D2">
      <w:pPr>
        <w:jc w:val="both"/>
        <w:rPr>
          <w:rFonts w:ascii="Verdana" w:hAnsi="Verdana"/>
          <w:sz w:val="20"/>
          <w:szCs w:val="20"/>
        </w:rPr>
      </w:pPr>
      <w:r w:rsidRPr="00436676">
        <w:rPr>
          <w:rFonts w:ascii="Verdana" w:hAnsi="Verdana"/>
          <w:sz w:val="20"/>
          <w:szCs w:val="20"/>
        </w:rPr>
        <w:t>Do protoko</w:t>
      </w:r>
      <w:r w:rsidR="000301DC" w:rsidRPr="00436676">
        <w:rPr>
          <w:rFonts w:ascii="Verdana" w:hAnsi="Verdana"/>
          <w:sz w:val="20"/>
          <w:szCs w:val="20"/>
        </w:rPr>
        <w:t>łu odbioru częściowego prac, w zależności od etapu prac, należy dołączyć kosztorys wykonawczy, kserokopię strony z Księgi Obmiaru z potwierdzonym obmiarem prac, oraz wyniki badań, certyfikaty zgodności lub deklarację zgodności dostawcy.</w:t>
      </w:r>
    </w:p>
    <w:p w14:paraId="2FAB3124" w14:textId="77777777" w:rsidR="006F48D2" w:rsidRPr="00436676" w:rsidRDefault="006F48D2" w:rsidP="006F48D2">
      <w:pPr>
        <w:tabs>
          <w:tab w:val="num" w:pos="862"/>
        </w:tabs>
        <w:jc w:val="both"/>
        <w:rPr>
          <w:rFonts w:ascii="Verdana" w:hAnsi="Verdana"/>
          <w:b/>
          <w:sz w:val="20"/>
          <w:szCs w:val="20"/>
        </w:rPr>
      </w:pPr>
    </w:p>
    <w:p w14:paraId="3293306E" w14:textId="3A47329E" w:rsidR="000301DC" w:rsidRPr="00436676" w:rsidRDefault="00036BAE" w:rsidP="006F48D2">
      <w:pPr>
        <w:tabs>
          <w:tab w:val="num" w:pos="862"/>
        </w:tabs>
        <w:jc w:val="both"/>
        <w:rPr>
          <w:rFonts w:ascii="Verdana" w:hAnsi="Verdana"/>
          <w:sz w:val="20"/>
          <w:szCs w:val="20"/>
        </w:rPr>
      </w:pPr>
      <w:r w:rsidRPr="00436676">
        <w:rPr>
          <w:rFonts w:ascii="Verdana" w:hAnsi="Verdana"/>
          <w:b/>
          <w:sz w:val="20"/>
          <w:szCs w:val="20"/>
        </w:rPr>
        <w:lastRenderedPageBreak/>
        <w:t>8.1.4</w:t>
      </w:r>
      <w:r w:rsidRPr="00436676">
        <w:rPr>
          <w:rFonts w:ascii="Verdana" w:hAnsi="Verdana"/>
          <w:sz w:val="20"/>
          <w:szCs w:val="20"/>
        </w:rPr>
        <w:t>.</w:t>
      </w:r>
      <w:r w:rsidR="000301DC" w:rsidRPr="00436676">
        <w:rPr>
          <w:rFonts w:ascii="Verdana" w:hAnsi="Verdana"/>
          <w:b/>
          <w:sz w:val="20"/>
          <w:szCs w:val="20"/>
        </w:rPr>
        <w:t>.</w:t>
      </w:r>
      <w:r w:rsidR="000301DC" w:rsidRPr="00436676">
        <w:rPr>
          <w:rFonts w:ascii="Verdana" w:hAnsi="Verdana"/>
          <w:sz w:val="20"/>
          <w:szCs w:val="20"/>
        </w:rPr>
        <w:t xml:space="preserve"> Dla etapu I obejmującego  „remont barier” -  przewiduje się odbiory częściowe (bieżące) dla każdego </w:t>
      </w:r>
    </w:p>
    <w:p w14:paraId="53B5C1D4" w14:textId="77777777" w:rsidR="000301DC" w:rsidRPr="00436676" w:rsidRDefault="000301DC" w:rsidP="006F48D2">
      <w:pPr>
        <w:tabs>
          <w:tab w:val="left" w:pos="0"/>
        </w:tabs>
        <w:jc w:val="both"/>
        <w:rPr>
          <w:rFonts w:ascii="Verdana" w:hAnsi="Verdana"/>
          <w:sz w:val="20"/>
          <w:szCs w:val="20"/>
        </w:rPr>
      </w:pPr>
      <w:r w:rsidRPr="00436676">
        <w:rPr>
          <w:rFonts w:ascii="Verdana" w:hAnsi="Verdana"/>
          <w:sz w:val="20"/>
          <w:szCs w:val="20"/>
        </w:rPr>
        <w:t xml:space="preserve"> uszkodzonego odcinka bariery oddzielnie,  </w:t>
      </w:r>
    </w:p>
    <w:p w14:paraId="55890459" w14:textId="77777777" w:rsidR="006F48D2" w:rsidRPr="00436676" w:rsidRDefault="006F48D2" w:rsidP="006F48D2">
      <w:pPr>
        <w:jc w:val="both"/>
        <w:rPr>
          <w:rFonts w:ascii="Verdana" w:hAnsi="Verdana"/>
          <w:b/>
          <w:sz w:val="20"/>
          <w:szCs w:val="20"/>
        </w:rPr>
      </w:pPr>
    </w:p>
    <w:p w14:paraId="7ED9C1FF" w14:textId="375CA9FF" w:rsidR="000301DC" w:rsidRPr="00436676" w:rsidRDefault="00036BAE" w:rsidP="006F48D2">
      <w:pPr>
        <w:jc w:val="both"/>
        <w:rPr>
          <w:rFonts w:ascii="Verdana" w:hAnsi="Verdana"/>
          <w:sz w:val="20"/>
          <w:szCs w:val="20"/>
        </w:rPr>
      </w:pPr>
      <w:r w:rsidRPr="00436676">
        <w:rPr>
          <w:rFonts w:ascii="Verdana" w:hAnsi="Verdana"/>
          <w:b/>
          <w:sz w:val="20"/>
          <w:szCs w:val="20"/>
        </w:rPr>
        <w:t>8.1.5</w:t>
      </w:r>
      <w:r w:rsidRPr="00436676">
        <w:rPr>
          <w:rFonts w:ascii="Verdana" w:hAnsi="Verdana"/>
          <w:sz w:val="20"/>
          <w:szCs w:val="20"/>
        </w:rPr>
        <w:t xml:space="preserve">. </w:t>
      </w:r>
      <w:r w:rsidR="000301DC" w:rsidRPr="00436676">
        <w:rPr>
          <w:rFonts w:ascii="Verdana" w:hAnsi="Verdana"/>
          <w:sz w:val="20"/>
          <w:szCs w:val="20"/>
        </w:rPr>
        <w:t xml:space="preserve">Dla etapu II – przewiduje się odbiory częściowe – dla prac wykonanych zgodnie ze zleceniem </w:t>
      </w:r>
      <w:r w:rsidR="000301DC" w:rsidRPr="00436676">
        <w:rPr>
          <w:rFonts w:ascii="Verdana" w:hAnsi="Verdana"/>
          <w:sz w:val="20"/>
          <w:szCs w:val="20"/>
        </w:rPr>
        <w:br/>
        <w:t xml:space="preserve">(w zależności od zakresu  prac - w całości   lub  ich części).       </w:t>
      </w:r>
    </w:p>
    <w:p w14:paraId="0478B51C" w14:textId="77777777" w:rsidR="006F48D2" w:rsidRPr="00436676" w:rsidRDefault="006F48D2" w:rsidP="006F48D2">
      <w:pPr>
        <w:jc w:val="both"/>
        <w:rPr>
          <w:rFonts w:ascii="Verdana" w:hAnsi="Verdana"/>
          <w:b/>
          <w:sz w:val="20"/>
          <w:szCs w:val="20"/>
        </w:rPr>
      </w:pPr>
    </w:p>
    <w:p w14:paraId="02F447A1" w14:textId="45CB52AB" w:rsidR="000301DC" w:rsidRPr="00436676" w:rsidRDefault="000301DC" w:rsidP="006F48D2">
      <w:pPr>
        <w:jc w:val="both"/>
        <w:rPr>
          <w:rFonts w:ascii="Verdana" w:hAnsi="Verdana"/>
          <w:sz w:val="20"/>
          <w:szCs w:val="20"/>
        </w:rPr>
      </w:pPr>
      <w:r w:rsidRPr="00436676">
        <w:rPr>
          <w:rFonts w:ascii="Verdana" w:hAnsi="Verdana"/>
          <w:b/>
          <w:sz w:val="20"/>
          <w:szCs w:val="20"/>
        </w:rPr>
        <w:t>8.3.</w:t>
      </w:r>
      <w:r w:rsidRPr="00436676">
        <w:rPr>
          <w:rFonts w:ascii="Verdana" w:hAnsi="Verdana"/>
          <w:sz w:val="20"/>
          <w:szCs w:val="20"/>
        </w:rPr>
        <w:t xml:space="preserve"> </w:t>
      </w:r>
      <w:r w:rsidRPr="00436676">
        <w:rPr>
          <w:rFonts w:ascii="Verdana" w:hAnsi="Verdana"/>
          <w:b/>
          <w:sz w:val="20"/>
          <w:szCs w:val="20"/>
        </w:rPr>
        <w:t>Odbiór Ostateczny prac</w:t>
      </w:r>
      <w:r w:rsidRPr="00436676">
        <w:rPr>
          <w:rFonts w:ascii="Verdana" w:hAnsi="Verdana"/>
          <w:sz w:val="20"/>
          <w:szCs w:val="20"/>
        </w:rPr>
        <w:t xml:space="preserve"> zostanie dokonany po złożeniu przez Wykonawcę wniosku </w:t>
      </w:r>
      <w:r w:rsidR="006F48D2" w:rsidRPr="00436676">
        <w:rPr>
          <w:rFonts w:ascii="Verdana" w:hAnsi="Verdana"/>
          <w:sz w:val="20"/>
          <w:szCs w:val="20"/>
        </w:rPr>
        <w:br/>
      </w:r>
      <w:r w:rsidRPr="00436676">
        <w:rPr>
          <w:rFonts w:ascii="Verdana" w:hAnsi="Verdana"/>
          <w:sz w:val="20"/>
          <w:szCs w:val="20"/>
        </w:rPr>
        <w:t>o dokonanie odbioru Ostatecznego i dostarczeniu  kompletnego operatu kolaudacyjnego – zgodnie</w:t>
      </w:r>
      <w:r w:rsidR="006F48D2" w:rsidRPr="00436676">
        <w:rPr>
          <w:rFonts w:ascii="Verdana" w:hAnsi="Verdana"/>
          <w:sz w:val="20"/>
          <w:szCs w:val="20"/>
        </w:rPr>
        <w:br/>
      </w:r>
      <w:r w:rsidRPr="00436676">
        <w:rPr>
          <w:rFonts w:ascii="Verdana" w:hAnsi="Verdana"/>
          <w:sz w:val="20"/>
          <w:szCs w:val="20"/>
        </w:rPr>
        <w:t>z D-M-00. 00.00. pkt. 8.3., STWIORB</w:t>
      </w:r>
      <w:r w:rsidR="006F48D2" w:rsidRPr="00436676">
        <w:rPr>
          <w:rFonts w:ascii="Verdana" w:hAnsi="Verdana"/>
          <w:sz w:val="20"/>
          <w:szCs w:val="20"/>
        </w:rPr>
        <w:t xml:space="preserve"> </w:t>
      </w:r>
      <w:r w:rsidRPr="00436676">
        <w:rPr>
          <w:rFonts w:ascii="Verdana" w:hAnsi="Verdana"/>
          <w:sz w:val="20"/>
          <w:szCs w:val="20"/>
        </w:rPr>
        <w:t>i warunkami umowy.</w:t>
      </w:r>
    </w:p>
    <w:p w14:paraId="706CA5DB" w14:textId="77777777" w:rsidR="000301DC" w:rsidRPr="00436676" w:rsidRDefault="000301DC" w:rsidP="006F48D2">
      <w:pPr>
        <w:jc w:val="both"/>
        <w:rPr>
          <w:rFonts w:ascii="Verdana" w:hAnsi="Verdana"/>
          <w:sz w:val="20"/>
          <w:szCs w:val="20"/>
        </w:rPr>
      </w:pPr>
      <w:r w:rsidRPr="00436676">
        <w:rPr>
          <w:rFonts w:ascii="Verdana" w:hAnsi="Verdana"/>
          <w:sz w:val="20"/>
          <w:szCs w:val="20"/>
        </w:rPr>
        <w:t xml:space="preserve">Odbiory Ostateczne będą dokonywane po zakończeniu umowy i złożeniu dokumentów </w:t>
      </w:r>
      <w:proofErr w:type="spellStart"/>
      <w:r w:rsidRPr="00436676">
        <w:rPr>
          <w:rFonts w:ascii="Verdana" w:hAnsi="Verdana"/>
          <w:sz w:val="20"/>
          <w:szCs w:val="20"/>
        </w:rPr>
        <w:t>j.w</w:t>
      </w:r>
      <w:proofErr w:type="spellEnd"/>
      <w:r w:rsidRPr="00436676">
        <w:rPr>
          <w:rFonts w:ascii="Verdana" w:hAnsi="Verdana"/>
          <w:sz w:val="20"/>
          <w:szCs w:val="20"/>
        </w:rPr>
        <w:t xml:space="preserve">.   </w:t>
      </w:r>
    </w:p>
    <w:p w14:paraId="1323AF82" w14:textId="77777777" w:rsidR="000301DC" w:rsidRPr="00436676" w:rsidRDefault="000301DC" w:rsidP="000301DC">
      <w:pPr>
        <w:rPr>
          <w:rFonts w:ascii="Verdana" w:hAnsi="Verdana"/>
          <w:sz w:val="20"/>
          <w:szCs w:val="20"/>
        </w:rPr>
      </w:pPr>
    </w:p>
    <w:p w14:paraId="5B10DCD3" w14:textId="77777777" w:rsidR="000301DC" w:rsidRPr="00436676" w:rsidRDefault="000301DC" w:rsidP="001B33D2">
      <w:pPr>
        <w:numPr>
          <w:ilvl w:val="0"/>
          <w:numId w:val="84"/>
        </w:numPr>
        <w:jc w:val="both"/>
        <w:rPr>
          <w:rFonts w:ascii="Verdana" w:hAnsi="Verdana"/>
          <w:b/>
          <w:bCs/>
          <w:sz w:val="20"/>
          <w:szCs w:val="20"/>
        </w:rPr>
      </w:pPr>
      <w:r w:rsidRPr="00436676">
        <w:rPr>
          <w:rFonts w:ascii="Verdana" w:hAnsi="Verdana"/>
          <w:b/>
          <w:bCs/>
          <w:sz w:val="20"/>
          <w:szCs w:val="20"/>
        </w:rPr>
        <w:t>PODSTAWA  PŁATNOŚCI</w:t>
      </w:r>
      <w:r w:rsidRPr="00436676">
        <w:rPr>
          <w:rFonts w:ascii="Verdana" w:hAnsi="Verdana"/>
          <w:sz w:val="20"/>
          <w:szCs w:val="20"/>
        </w:rPr>
        <w:t xml:space="preserve"> </w:t>
      </w:r>
    </w:p>
    <w:p w14:paraId="242F5353" w14:textId="77777777" w:rsidR="006F48D2" w:rsidRPr="00436676" w:rsidRDefault="006F48D2" w:rsidP="006F48D2">
      <w:pPr>
        <w:ind w:left="360"/>
        <w:jc w:val="both"/>
        <w:rPr>
          <w:rFonts w:ascii="Verdana" w:hAnsi="Verdana"/>
          <w:b/>
          <w:bCs/>
          <w:sz w:val="20"/>
          <w:szCs w:val="20"/>
        </w:rPr>
      </w:pPr>
    </w:p>
    <w:p w14:paraId="30F4793F" w14:textId="77777777" w:rsidR="000301DC" w:rsidRPr="00436676" w:rsidRDefault="000301DC" w:rsidP="006F48D2">
      <w:pPr>
        <w:jc w:val="both"/>
        <w:rPr>
          <w:rFonts w:ascii="Verdana" w:hAnsi="Verdana"/>
          <w:sz w:val="20"/>
          <w:szCs w:val="20"/>
        </w:rPr>
      </w:pPr>
      <w:r w:rsidRPr="00436676">
        <w:rPr>
          <w:rFonts w:ascii="Verdana" w:hAnsi="Verdana"/>
          <w:sz w:val="20"/>
          <w:szCs w:val="20"/>
        </w:rPr>
        <w:t>Ogólne ustalenia dotyczące podstawy płatności podano w STWIORB D.-M.00.00.00. „Wymagania ogólne” pkt. 9.</w:t>
      </w:r>
    </w:p>
    <w:p w14:paraId="469C4B87" w14:textId="77777777" w:rsidR="006F48D2" w:rsidRPr="00436676" w:rsidRDefault="006F48D2" w:rsidP="006F48D2">
      <w:pPr>
        <w:jc w:val="both"/>
        <w:rPr>
          <w:rFonts w:ascii="Verdana" w:hAnsi="Verdana"/>
          <w:sz w:val="20"/>
          <w:szCs w:val="20"/>
        </w:rPr>
      </w:pPr>
    </w:p>
    <w:p w14:paraId="2DDC43A0" w14:textId="07CF3B42" w:rsidR="000301DC" w:rsidRPr="00436676" w:rsidRDefault="000301DC" w:rsidP="006F48D2">
      <w:pPr>
        <w:jc w:val="both"/>
        <w:rPr>
          <w:rFonts w:ascii="Verdana" w:hAnsi="Verdana"/>
          <w:sz w:val="20"/>
          <w:szCs w:val="20"/>
        </w:rPr>
      </w:pPr>
      <w:r w:rsidRPr="00436676">
        <w:rPr>
          <w:rFonts w:ascii="Verdana" w:hAnsi="Verdana"/>
          <w:b/>
          <w:sz w:val="20"/>
          <w:szCs w:val="20"/>
        </w:rPr>
        <w:t xml:space="preserve">9.1. </w:t>
      </w:r>
      <w:r w:rsidRPr="00436676">
        <w:rPr>
          <w:rFonts w:ascii="Verdana" w:hAnsi="Verdana"/>
          <w:sz w:val="20"/>
          <w:szCs w:val="20"/>
        </w:rPr>
        <w:t>Podstawą do wystawiania faktur  przejściowych, jest protokół odbioru przedmiotowych prac, którego integralną częścią jest kosztorys wykonawczy, załączona kserokopia strony z Księgi Obmiaru z wpisami dotyczącymi odbieranych  prac,   protokół - z przeprowadzonych badań wykonanej ławy pod bariery – w zależności od jej rodzaju (wytrzymałości gruntu stabilizowanego lub zagęszczenia kruszywa oraz  jego rodzaj) – wyniki winny być zgodne z wymaganymi  dla danego certyfikowanego systemu barier betonowych .</w:t>
      </w:r>
    </w:p>
    <w:p w14:paraId="761B0D84" w14:textId="77777777" w:rsidR="000301DC" w:rsidRPr="00436676" w:rsidRDefault="000301DC" w:rsidP="000301DC">
      <w:pPr>
        <w:rPr>
          <w:rFonts w:ascii="Verdana" w:hAnsi="Verdana"/>
          <w:sz w:val="20"/>
          <w:szCs w:val="20"/>
        </w:rPr>
      </w:pPr>
    </w:p>
    <w:p w14:paraId="06E26A3B" w14:textId="2B24E48E" w:rsidR="000301DC" w:rsidRPr="00436676" w:rsidRDefault="00F12826" w:rsidP="000301DC">
      <w:pPr>
        <w:rPr>
          <w:rFonts w:ascii="Verdana" w:hAnsi="Verdana"/>
          <w:b/>
          <w:sz w:val="20"/>
          <w:szCs w:val="20"/>
        </w:rPr>
      </w:pPr>
      <w:r>
        <w:rPr>
          <w:rFonts w:ascii="Verdana" w:hAnsi="Verdana"/>
          <w:b/>
          <w:sz w:val="20"/>
          <w:szCs w:val="20"/>
        </w:rPr>
        <w:t xml:space="preserve">9.2. Cena </w:t>
      </w:r>
      <w:r w:rsidR="000301DC" w:rsidRPr="00436676">
        <w:rPr>
          <w:rFonts w:ascii="Verdana" w:hAnsi="Verdana"/>
          <w:b/>
          <w:sz w:val="20"/>
          <w:szCs w:val="20"/>
        </w:rPr>
        <w:t>wykonania jednostki obmiarowej obejmuje:</w:t>
      </w:r>
    </w:p>
    <w:p w14:paraId="371214DA" w14:textId="77777777" w:rsidR="000301DC" w:rsidRPr="00436676" w:rsidRDefault="000301DC" w:rsidP="000301DC">
      <w:pPr>
        <w:rPr>
          <w:rFonts w:ascii="Verdana" w:hAnsi="Verdana"/>
          <w:b/>
          <w:bCs/>
          <w:sz w:val="20"/>
          <w:szCs w:val="20"/>
        </w:rPr>
      </w:pPr>
    </w:p>
    <w:p w14:paraId="4BB6CA9C" w14:textId="7FAFEAAC" w:rsidR="000301DC" w:rsidRPr="00436676" w:rsidRDefault="000301DC" w:rsidP="002B3AD7">
      <w:pPr>
        <w:numPr>
          <w:ilvl w:val="2"/>
          <w:numId w:val="123"/>
        </w:numPr>
        <w:tabs>
          <w:tab w:val="left" w:pos="567"/>
        </w:tabs>
        <w:ind w:hanging="1440"/>
        <w:jc w:val="both"/>
        <w:rPr>
          <w:rFonts w:ascii="Verdana" w:hAnsi="Verdana"/>
          <w:sz w:val="20"/>
          <w:szCs w:val="20"/>
        </w:rPr>
      </w:pPr>
      <w:r w:rsidRPr="00436676">
        <w:rPr>
          <w:rFonts w:ascii="Verdana" w:hAnsi="Verdana"/>
          <w:b/>
          <w:bCs/>
          <w:iCs/>
          <w:sz w:val="20"/>
          <w:szCs w:val="20"/>
        </w:rPr>
        <w:t>Remont   betonowych  barier j</w:t>
      </w:r>
      <w:r w:rsidR="00F12826">
        <w:rPr>
          <w:rFonts w:ascii="Verdana" w:hAnsi="Verdana"/>
          <w:b/>
          <w:bCs/>
          <w:iCs/>
          <w:sz w:val="20"/>
          <w:szCs w:val="20"/>
        </w:rPr>
        <w:t>edno i dwustronnych</w:t>
      </w:r>
      <w:r w:rsidRPr="00436676">
        <w:rPr>
          <w:rFonts w:ascii="Verdana" w:hAnsi="Verdana"/>
          <w:b/>
          <w:bCs/>
          <w:iCs/>
          <w:sz w:val="20"/>
          <w:szCs w:val="20"/>
        </w:rPr>
        <w:t xml:space="preserve"> – </w:t>
      </w:r>
      <w:smartTag w:uri="urn:schemas-microsoft-com:office:smarttags" w:element="metricconverter">
        <w:smartTagPr>
          <w:attr w:name="ProductID" w:val="1 m"/>
        </w:smartTagPr>
        <w:r w:rsidRPr="00436676">
          <w:rPr>
            <w:rFonts w:ascii="Verdana" w:hAnsi="Verdana"/>
            <w:b/>
            <w:bCs/>
            <w:iCs/>
            <w:sz w:val="20"/>
            <w:szCs w:val="20"/>
          </w:rPr>
          <w:t>1 m</w:t>
        </w:r>
      </w:smartTag>
      <w:r w:rsidR="00F12826">
        <w:rPr>
          <w:rFonts w:ascii="Verdana" w:hAnsi="Verdana"/>
          <w:b/>
          <w:bCs/>
          <w:iCs/>
          <w:sz w:val="20"/>
          <w:szCs w:val="20"/>
        </w:rPr>
        <w:t xml:space="preserve"> </w:t>
      </w:r>
      <w:r w:rsidRPr="00436676">
        <w:rPr>
          <w:rFonts w:ascii="Verdana" w:hAnsi="Verdana"/>
          <w:b/>
          <w:bCs/>
          <w:iCs/>
          <w:sz w:val="20"/>
          <w:szCs w:val="20"/>
        </w:rPr>
        <w:t xml:space="preserve">(I etap prac)  </w:t>
      </w:r>
    </w:p>
    <w:p w14:paraId="3E878D3A" w14:textId="77777777" w:rsidR="000301DC" w:rsidRPr="00436676" w:rsidRDefault="000301DC" w:rsidP="006F48D2">
      <w:pPr>
        <w:numPr>
          <w:ilvl w:val="0"/>
          <w:numId w:val="79"/>
        </w:numPr>
        <w:tabs>
          <w:tab w:val="clear" w:pos="1020"/>
          <w:tab w:val="num" w:pos="0"/>
          <w:tab w:val="left" w:pos="142"/>
        </w:tabs>
        <w:ind w:left="0" w:firstLine="0"/>
        <w:jc w:val="both"/>
        <w:rPr>
          <w:rFonts w:ascii="Verdana" w:hAnsi="Verdana"/>
          <w:sz w:val="20"/>
          <w:szCs w:val="20"/>
        </w:rPr>
      </w:pPr>
      <w:r w:rsidRPr="00436676">
        <w:rPr>
          <w:rFonts w:ascii="Verdana" w:hAnsi="Verdana"/>
          <w:sz w:val="20"/>
          <w:szCs w:val="20"/>
        </w:rPr>
        <w:t xml:space="preserve">oznakowanie prac, </w:t>
      </w:r>
    </w:p>
    <w:p w14:paraId="7141B9A4" w14:textId="77777777" w:rsidR="000301DC" w:rsidRPr="00436676" w:rsidRDefault="000301DC" w:rsidP="006F48D2">
      <w:pPr>
        <w:numPr>
          <w:ilvl w:val="0"/>
          <w:numId w:val="79"/>
        </w:numPr>
        <w:tabs>
          <w:tab w:val="clear" w:pos="1020"/>
          <w:tab w:val="num" w:pos="142"/>
        </w:tabs>
        <w:ind w:left="142" w:hanging="142"/>
        <w:jc w:val="both"/>
        <w:rPr>
          <w:rFonts w:ascii="Verdana" w:hAnsi="Verdana"/>
          <w:sz w:val="20"/>
          <w:szCs w:val="20"/>
        </w:rPr>
      </w:pPr>
      <w:r w:rsidRPr="00436676">
        <w:rPr>
          <w:rFonts w:ascii="Verdana" w:hAnsi="Verdana"/>
          <w:sz w:val="20"/>
          <w:szCs w:val="20"/>
        </w:rPr>
        <w:t>usunięcie elementów barier z korony drogi i zabezpieczenie miejsca uszkodzonych barier  przez odpowiednie oznakowanie,</w:t>
      </w:r>
    </w:p>
    <w:p w14:paraId="017BC50A" w14:textId="77777777" w:rsidR="000301DC" w:rsidRPr="00436676" w:rsidRDefault="000301DC" w:rsidP="006F48D2">
      <w:pPr>
        <w:numPr>
          <w:ilvl w:val="0"/>
          <w:numId w:val="79"/>
        </w:numPr>
        <w:tabs>
          <w:tab w:val="clear" w:pos="1020"/>
          <w:tab w:val="num" w:pos="0"/>
          <w:tab w:val="left" w:pos="142"/>
          <w:tab w:val="left" w:pos="567"/>
        </w:tabs>
        <w:ind w:left="0" w:firstLine="0"/>
        <w:jc w:val="both"/>
        <w:rPr>
          <w:rFonts w:ascii="Verdana" w:hAnsi="Verdana"/>
          <w:sz w:val="20"/>
          <w:szCs w:val="20"/>
        </w:rPr>
      </w:pPr>
      <w:r w:rsidRPr="00436676">
        <w:rPr>
          <w:rFonts w:ascii="Verdana" w:hAnsi="Verdana"/>
          <w:sz w:val="20"/>
          <w:szCs w:val="20"/>
        </w:rPr>
        <w:t>prace pomiarowe i przygotowawcze oraz wymagane badania,</w:t>
      </w:r>
    </w:p>
    <w:p w14:paraId="0442B8E0" w14:textId="77777777" w:rsidR="000301DC" w:rsidRPr="00436676" w:rsidRDefault="000301DC" w:rsidP="006F48D2">
      <w:pPr>
        <w:numPr>
          <w:ilvl w:val="0"/>
          <w:numId w:val="79"/>
        </w:numPr>
        <w:tabs>
          <w:tab w:val="clear" w:pos="1020"/>
          <w:tab w:val="num" w:pos="0"/>
          <w:tab w:val="left" w:pos="142"/>
        </w:tabs>
        <w:ind w:left="0" w:firstLine="0"/>
        <w:jc w:val="both"/>
        <w:rPr>
          <w:rFonts w:ascii="Verdana" w:hAnsi="Verdana"/>
          <w:b/>
          <w:bCs/>
          <w:sz w:val="20"/>
          <w:szCs w:val="20"/>
        </w:rPr>
      </w:pPr>
      <w:r w:rsidRPr="00436676">
        <w:rPr>
          <w:rFonts w:ascii="Verdana" w:hAnsi="Verdana"/>
          <w:sz w:val="20"/>
          <w:szCs w:val="20"/>
        </w:rPr>
        <w:t>dostarczenie potrzebnych materiałów i sprzętu,</w:t>
      </w:r>
    </w:p>
    <w:p w14:paraId="0EBB0B3F" w14:textId="77777777" w:rsidR="000301DC" w:rsidRPr="00436676" w:rsidRDefault="000301DC" w:rsidP="006F48D2">
      <w:pPr>
        <w:numPr>
          <w:ilvl w:val="0"/>
          <w:numId w:val="79"/>
        </w:numPr>
        <w:tabs>
          <w:tab w:val="clear" w:pos="1020"/>
          <w:tab w:val="num" w:pos="0"/>
          <w:tab w:val="left" w:pos="142"/>
        </w:tabs>
        <w:ind w:left="0" w:firstLine="0"/>
        <w:jc w:val="both"/>
        <w:rPr>
          <w:rFonts w:ascii="Verdana" w:hAnsi="Verdana"/>
          <w:b/>
          <w:bCs/>
          <w:sz w:val="20"/>
          <w:szCs w:val="20"/>
        </w:rPr>
      </w:pPr>
      <w:r w:rsidRPr="00436676">
        <w:rPr>
          <w:rFonts w:ascii="Verdana" w:hAnsi="Verdana"/>
          <w:sz w:val="20"/>
          <w:szCs w:val="20"/>
        </w:rPr>
        <w:t>koszt   potrzebnych materiałów ,</w:t>
      </w:r>
    </w:p>
    <w:p w14:paraId="38AB32C2" w14:textId="77777777" w:rsidR="000301DC" w:rsidRPr="00436676" w:rsidRDefault="000301DC" w:rsidP="006F48D2">
      <w:pPr>
        <w:numPr>
          <w:ilvl w:val="0"/>
          <w:numId w:val="79"/>
        </w:numPr>
        <w:tabs>
          <w:tab w:val="clear" w:pos="1020"/>
          <w:tab w:val="num" w:pos="0"/>
          <w:tab w:val="left" w:pos="142"/>
        </w:tabs>
        <w:ind w:left="0" w:firstLine="0"/>
        <w:jc w:val="both"/>
        <w:rPr>
          <w:rFonts w:ascii="Verdana" w:hAnsi="Verdana"/>
          <w:sz w:val="20"/>
          <w:szCs w:val="20"/>
        </w:rPr>
      </w:pPr>
      <w:r w:rsidRPr="00436676">
        <w:rPr>
          <w:rFonts w:ascii="Verdana" w:hAnsi="Verdana"/>
          <w:sz w:val="20"/>
          <w:szCs w:val="20"/>
        </w:rPr>
        <w:t>demontaż uszkodzonych barier,</w:t>
      </w:r>
    </w:p>
    <w:p w14:paraId="1AC6FFE5" w14:textId="77777777" w:rsidR="000301DC" w:rsidRPr="00436676" w:rsidRDefault="000301DC" w:rsidP="006F48D2">
      <w:pPr>
        <w:numPr>
          <w:ilvl w:val="0"/>
          <w:numId w:val="79"/>
        </w:numPr>
        <w:tabs>
          <w:tab w:val="clear" w:pos="1020"/>
          <w:tab w:val="num" w:pos="0"/>
          <w:tab w:val="left" w:pos="142"/>
        </w:tabs>
        <w:ind w:left="0" w:firstLine="0"/>
        <w:jc w:val="both"/>
        <w:rPr>
          <w:rFonts w:ascii="Verdana" w:hAnsi="Verdana"/>
          <w:sz w:val="20"/>
          <w:szCs w:val="20"/>
        </w:rPr>
      </w:pPr>
      <w:r w:rsidRPr="00436676">
        <w:rPr>
          <w:rFonts w:ascii="Verdana" w:hAnsi="Verdana"/>
          <w:sz w:val="20"/>
          <w:szCs w:val="20"/>
        </w:rPr>
        <w:t xml:space="preserve">rozbiórka uszkodzonej ławy fundamentowej  i wykonanie nowej,  </w:t>
      </w:r>
    </w:p>
    <w:p w14:paraId="5F53C1D1" w14:textId="77777777" w:rsidR="000301DC" w:rsidRPr="00436676" w:rsidRDefault="000301DC" w:rsidP="006F48D2">
      <w:pPr>
        <w:numPr>
          <w:ilvl w:val="0"/>
          <w:numId w:val="79"/>
        </w:numPr>
        <w:tabs>
          <w:tab w:val="clear" w:pos="1020"/>
          <w:tab w:val="num" w:pos="0"/>
          <w:tab w:val="left" w:pos="142"/>
        </w:tabs>
        <w:ind w:left="0" w:firstLine="0"/>
        <w:jc w:val="both"/>
        <w:rPr>
          <w:rFonts w:ascii="Verdana" w:hAnsi="Verdana"/>
          <w:sz w:val="20"/>
          <w:szCs w:val="20"/>
        </w:rPr>
      </w:pPr>
      <w:r w:rsidRPr="00436676">
        <w:rPr>
          <w:rFonts w:ascii="Verdana" w:hAnsi="Verdana"/>
          <w:sz w:val="20"/>
          <w:szCs w:val="20"/>
        </w:rPr>
        <w:t xml:space="preserve">montaż barier  zgodnie z instrukcją producenta dostarczonych elementów barier,   </w:t>
      </w:r>
    </w:p>
    <w:p w14:paraId="2B3F4FA9" w14:textId="77777777" w:rsidR="000301DC" w:rsidRPr="00436676" w:rsidRDefault="000301DC" w:rsidP="006F48D2">
      <w:pPr>
        <w:numPr>
          <w:ilvl w:val="0"/>
          <w:numId w:val="79"/>
        </w:numPr>
        <w:tabs>
          <w:tab w:val="clear" w:pos="1020"/>
          <w:tab w:val="num" w:pos="0"/>
          <w:tab w:val="left" w:pos="142"/>
          <w:tab w:val="left" w:pos="567"/>
          <w:tab w:val="left" w:pos="851"/>
          <w:tab w:val="left" w:pos="993"/>
        </w:tabs>
        <w:ind w:left="0" w:firstLine="0"/>
        <w:jc w:val="both"/>
        <w:rPr>
          <w:rFonts w:ascii="Verdana" w:hAnsi="Verdana"/>
          <w:sz w:val="20"/>
          <w:szCs w:val="20"/>
        </w:rPr>
      </w:pPr>
      <w:r w:rsidRPr="00436676">
        <w:rPr>
          <w:rFonts w:ascii="Verdana" w:hAnsi="Verdana"/>
          <w:sz w:val="20"/>
          <w:szCs w:val="20"/>
        </w:rPr>
        <w:t>montaż elementów odblaskowych,</w:t>
      </w:r>
    </w:p>
    <w:p w14:paraId="36DFCCFA" w14:textId="77777777" w:rsidR="000301DC" w:rsidRPr="00436676" w:rsidRDefault="000301DC" w:rsidP="006F48D2">
      <w:pPr>
        <w:numPr>
          <w:ilvl w:val="0"/>
          <w:numId w:val="79"/>
        </w:numPr>
        <w:tabs>
          <w:tab w:val="clear" w:pos="1020"/>
          <w:tab w:val="num" w:pos="0"/>
          <w:tab w:val="left" w:pos="142"/>
        </w:tabs>
        <w:ind w:left="0" w:firstLine="0"/>
        <w:jc w:val="both"/>
        <w:rPr>
          <w:rFonts w:ascii="Verdana" w:hAnsi="Verdana"/>
          <w:sz w:val="20"/>
          <w:szCs w:val="20"/>
        </w:rPr>
      </w:pPr>
      <w:r w:rsidRPr="00436676">
        <w:rPr>
          <w:rFonts w:ascii="Verdana" w:hAnsi="Verdana"/>
          <w:sz w:val="20"/>
          <w:szCs w:val="20"/>
        </w:rPr>
        <w:t>wypełnienie szczelin dylatacyjnych materiałem przeznaczonym do tego celu,</w:t>
      </w:r>
    </w:p>
    <w:p w14:paraId="42C770B5" w14:textId="77777777" w:rsidR="000301DC" w:rsidRPr="00436676" w:rsidRDefault="000301DC" w:rsidP="006F48D2">
      <w:pPr>
        <w:numPr>
          <w:ilvl w:val="0"/>
          <w:numId w:val="79"/>
        </w:numPr>
        <w:tabs>
          <w:tab w:val="clear" w:pos="1020"/>
          <w:tab w:val="num" w:pos="142"/>
        </w:tabs>
        <w:ind w:left="142" w:hanging="142"/>
        <w:jc w:val="both"/>
        <w:rPr>
          <w:rFonts w:ascii="Verdana" w:hAnsi="Verdana"/>
          <w:sz w:val="20"/>
          <w:szCs w:val="20"/>
        </w:rPr>
      </w:pPr>
      <w:r w:rsidRPr="00436676">
        <w:rPr>
          <w:rFonts w:ascii="Verdana" w:hAnsi="Verdana"/>
          <w:sz w:val="20"/>
          <w:szCs w:val="20"/>
        </w:rPr>
        <w:t>odwiezienie</w:t>
      </w:r>
      <w:r w:rsidRPr="00436676">
        <w:rPr>
          <w:rFonts w:ascii="Verdana" w:hAnsi="Verdana"/>
          <w:b/>
          <w:bCs/>
          <w:sz w:val="20"/>
          <w:szCs w:val="20"/>
        </w:rPr>
        <w:t xml:space="preserve"> </w:t>
      </w:r>
      <w:r w:rsidRPr="00436676">
        <w:rPr>
          <w:rFonts w:ascii="Verdana" w:hAnsi="Verdana"/>
          <w:sz w:val="20"/>
          <w:szCs w:val="20"/>
        </w:rPr>
        <w:t xml:space="preserve">materiałów  z rozbiórki barier   w miejsce wskazane przez Rejon na  terenie którego były prowadzone prace   – średnia odległość przewozu </w:t>
      </w:r>
      <w:smartTag w:uri="urn:schemas-microsoft-com:office:smarttags" w:element="metricconverter">
        <w:smartTagPr>
          <w:attr w:name="ProductID" w:val="15 km"/>
        </w:smartTagPr>
        <w:r w:rsidRPr="00436676">
          <w:rPr>
            <w:rFonts w:ascii="Verdana" w:hAnsi="Verdana"/>
            <w:sz w:val="20"/>
            <w:szCs w:val="20"/>
          </w:rPr>
          <w:t>15 km</w:t>
        </w:r>
      </w:smartTag>
      <w:r w:rsidRPr="00436676">
        <w:rPr>
          <w:rFonts w:ascii="Verdana" w:hAnsi="Verdana"/>
          <w:sz w:val="20"/>
          <w:szCs w:val="20"/>
        </w:rPr>
        <w:t xml:space="preserve">,    </w:t>
      </w:r>
    </w:p>
    <w:p w14:paraId="783B9A14" w14:textId="77777777" w:rsidR="000301DC" w:rsidRPr="00436676" w:rsidRDefault="000301DC" w:rsidP="006F48D2">
      <w:pPr>
        <w:jc w:val="both"/>
        <w:rPr>
          <w:rFonts w:ascii="Verdana" w:hAnsi="Verdana"/>
          <w:sz w:val="20"/>
          <w:szCs w:val="20"/>
        </w:rPr>
      </w:pPr>
      <w:r w:rsidRPr="00436676">
        <w:rPr>
          <w:rFonts w:ascii="Verdana" w:hAnsi="Verdana"/>
          <w:sz w:val="20"/>
          <w:szCs w:val="20"/>
        </w:rPr>
        <w:t>- prace porządkowe,</w:t>
      </w:r>
    </w:p>
    <w:p w14:paraId="2192F8AA" w14:textId="77777777" w:rsidR="000301DC" w:rsidRPr="00436676" w:rsidRDefault="000301DC" w:rsidP="000301DC">
      <w:pPr>
        <w:tabs>
          <w:tab w:val="num" w:pos="0"/>
        </w:tabs>
        <w:rPr>
          <w:rFonts w:ascii="Verdana" w:hAnsi="Verdana"/>
          <w:sz w:val="20"/>
          <w:szCs w:val="20"/>
        </w:rPr>
      </w:pPr>
    </w:p>
    <w:p w14:paraId="1E5A4DED" w14:textId="70328785" w:rsidR="000301DC" w:rsidRPr="00436676" w:rsidRDefault="000301DC" w:rsidP="002B3AD7">
      <w:pPr>
        <w:numPr>
          <w:ilvl w:val="2"/>
          <w:numId w:val="123"/>
        </w:numPr>
        <w:tabs>
          <w:tab w:val="left" w:pos="567"/>
        </w:tabs>
        <w:ind w:hanging="1440"/>
        <w:jc w:val="both"/>
        <w:rPr>
          <w:rFonts w:ascii="Verdana" w:hAnsi="Verdana"/>
          <w:sz w:val="20"/>
          <w:szCs w:val="20"/>
        </w:rPr>
      </w:pPr>
      <w:r w:rsidRPr="00436676">
        <w:rPr>
          <w:rFonts w:ascii="Verdana" w:hAnsi="Verdana"/>
          <w:b/>
          <w:bCs/>
          <w:sz w:val="20"/>
          <w:szCs w:val="20"/>
        </w:rPr>
        <w:t xml:space="preserve">Montaż </w:t>
      </w:r>
      <w:r w:rsidR="00F12826">
        <w:rPr>
          <w:rFonts w:ascii="Verdana" w:hAnsi="Verdana"/>
          <w:b/>
          <w:bCs/>
          <w:i/>
          <w:iCs/>
          <w:sz w:val="20"/>
          <w:szCs w:val="20"/>
        </w:rPr>
        <w:t xml:space="preserve"> nowych betonowych barier jedno i dwustronnych </w:t>
      </w:r>
      <w:r w:rsidRPr="00436676">
        <w:rPr>
          <w:rFonts w:ascii="Verdana" w:hAnsi="Verdana"/>
          <w:b/>
          <w:bCs/>
          <w:i/>
          <w:iCs/>
          <w:sz w:val="20"/>
          <w:szCs w:val="20"/>
        </w:rPr>
        <w:t xml:space="preserve"> – </w:t>
      </w:r>
      <w:smartTag w:uri="urn:schemas-microsoft-com:office:smarttags" w:element="metricconverter">
        <w:smartTagPr>
          <w:attr w:name="ProductID" w:val="1 m"/>
        </w:smartTagPr>
        <w:r w:rsidRPr="00436676">
          <w:rPr>
            <w:rFonts w:ascii="Verdana" w:hAnsi="Verdana"/>
            <w:b/>
            <w:bCs/>
            <w:i/>
            <w:iCs/>
            <w:sz w:val="20"/>
            <w:szCs w:val="20"/>
          </w:rPr>
          <w:t>1 m</w:t>
        </w:r>
      </w:smartTag>
      <w:r w:rsidR="00F12826">
        <w:rPr>
          <w:rFonts w:ascii="Verdana" w:hAnsi="Verdana"/>
          <w:b/>
          <w:bCs/>
          <w:i/>
          <w:iCs/>
          <w:sz w:val="20"/>
          <w:szCs w:val="20"/>
        </w:rPr>
        <w:t xml:space="preserve"> </w:t>
      </w:r>
      <w:r w:rsidRPr="00436676">
        <w:rPr>
          <w:rFonts w:ascii="Verdana" w:hAnsi="Verdana"/>
          <w:b/>
          <w:bCs/>
          <w:i/>
          <w:iCs/>
          <w:sz w:val="20"/>
          <w:szCs w:val="20"/>
        </w:rPr>
        <w:t xml:space="preserve">(II etap prac)  </w:t>
      </w:r>
    </w:p>
    <w:p w14:paraId="096C5178" w14:textId="77777777" w:rsidR="000301DC" w:rsidRPr="00436676" w:rsidRDefault="000301DC" w:rsidP="000301DC">
      <w:pPr>
        <w:rPr>
          <w:rFonts w:ascii="Verdana" w:hAnsi="Verdana"/>
          <w:sz w:val="20"/>
          <w:szCs w:val="20"/>
        </w:rPr>
      </w:pPr>
      <w:r w:rsidRPr="00436676">
        <w:rPr>
          <w:rFonts w:ascii="Verdana" w:hAnsi="Verdana"/>
          <w:sz w:val="20"/>
          <w:szCs w:val="20"/>
        </w:rPr>
        <w:t xml:space="preserve">- oznakowanie prac, </w:t>
      </w:r>
    </w:p>
    <w:p w14:paraId="1B7E304D" w14:textId="77777777" w:rsidR="000301DC" w:rsidRPr="00436676" w:rsidRDefault="000301DC" w:rsidP="000301DC">
      <w:pPr>
        <w:rPr>
          <w:rFonts w:ascii="Verdana" w:hAnsi="Verdana"/>
          <w:sz w:val="20"/>
          <w:szCs w:val="20"/>
        </w:rPr>
      </w:pPr>
      <w:r w:rsidRPr="00436676">
        <w:rPr>
          <w:rFonts w:ascii="Verdana" w:hAnsi="Verdana"/>
          <w:sz w:val="20"/>
          <w:szCs w:val="20"/>
        </w:rPr>
        <w:t>- prace pomiarowe i przygotowawcze oraz wymagane badania,</w:t>
      </w:r>
    </w:p>
    <w:p w14:paraId="530FCD4B" w14:textId="77777777" w:rsidR="000301DC" w:rsidRPr="00436676" w:rsidRDefault="000301DC" w:rsidP="000301DC">
      <w:pPr>
        <w:rPr>
          <w:rFonts w:ascii="Verdana" w:hAnsi="Verdana"/>
          <w:b/>
          <w:bCs/>
          <w:sz w:val="20"/>
          <w:szCs w:val="20"/>
        </w:rPr>
      </w:pPr>
      <w:r w:rsidRPr="00436676">
        <w:rPr>
          <w:rFonts w:ascii="Verdana" w:hAnsi="Verdana"/>
          <w:sz w:val="20"/>
          <w:szCs w:val="20"/>
        </w:rPr>
        <w:t>- dostarczenie potrzebnych materiałów,</w:t>
      </w:r>
    </w:p>
    <w:p w14:paraId="20438F7D" w14:textId="77777777" w:rsidR="000301DC" w:rsidRPr="00436676" w:rsidRDefault="000301DC" w:rsidP="000301DC">
      <w:pPr>
        <w:rPr>
          <w:rFonts w:ascii="Verdana" w:hAnsi="Verdana"/>
          <w:b/>
          <w:bCs/>
          <w:sz w:val="20"/>
          <w:szCs w:val="20"/>
        </w:rPr>
      </w:pPr>
      <w:r w:rsidRPr="00436676">
        <w:rPr>
          <w:rFonts w:ascii="Verdana" w:hAnsi="Verdana"/>
          <w:sz w:val="20"/>
          <w:szCs w:val="20"/>
        </w:rPr>
        <w:t>- koszt   potrzebnych materiałów i sprzętu,</w:t>
      </w:r>
    </w:p>
    <w:p w14:paraId="5AE46EB3" w14:textId="77777777" w:rsidR="000301DC" w:rsidRPr="00436676" w:rsidRDefault="000301DC" w:rsidP="000301DC">
      <w:pPr>
        <w:rPr>
          <w:rFonts w:ascii="Verdana" w:hAnsi="Verdana"/>
          <w:sz w:val="20"/>
          <w:szCs w:val="20"/>
        </w:rPr>
      </w:pPr>
      <w:r w:rsidRPr="00436676">
        <w:rPr>
          <w:rFonts w:ascii="Verdana" w:hAnsi="Verdana"/>
          <w:sz w:val="20"/>
          <w:szCs w:val="20"/>
        </w:rPr>
        <w:t xml:space="preserve">- wykonanie  ławy fundamentowej,   </w:t>
      </w:r>
    </w:p>
    <w:p w14:paraId="08779D07" w14:textId="77777777" w:rsidR="000301DC" w:rsidRPr="00436676" w:rsidRDefault="000301DC" w:rsidP="000301DC">
      <w:pPr>
        <w:rPr>
          <w:rFonts w:ascii="Verdana" w:hAnsi="Verdana"/>
          <w:sz w:val="20"/>
          <w:szCs w:val="20"/>
        </w:rPr>
      </w:pPr>
      <w:r w:rsidRPr="00436676">
        <w:rPr>
          <w:rFonts w:ascii="Verdana" w:hAnsi="Verdana"/>
          <w:sz w:val="20"/>
          <w:szCs w:val="20"/>
        </w:rPr>
        <w:t xml:space="preserve">- montaż barier  zgodnie z instrukcją producenta dostarczonych elementów barier,   </w:t>
      </w:r>
    </w:p>
    <w:p w14:paraId="6FCFBA68" w14:textId="77777777" w:rsidR="000301DC" w:rsidRPr="00436676" w:rsidRDefault="000301DC" w:rsidP="000301DC">
      <w:pPr>
        <w:rPr>
          <w:rFonts w:ascii="Verdana" w:hAnsi="Verdana"/>
          <w:sz w:val="20"/>
          <w:szCs w:val="20"/>
        </w:rPr>
      </w:pPr>
      <w:r w:rsidRPr="00436676">
        <w:rPr>
          <w:rFonts w:ascii="Verdana" w:hAnsi="Verdana"/>
          <w:sz w:val="20"/>
          <w:szCs w:val="20"/>
        </w:rPr>
        <w:t>- montaż elementów odblaskowych,</w:t>
      </w:r>
    </w:p>
    <w:p w14:paraId="0F2F0FB6" w14:textId="77777777" w:rsidR="000301DC" w:rsidRPr="00436676" w:rsidRDefault="000301DC" w:rsidP="000301DC">
      <w:pPr>
        <w:rPr>
          <w:rFonts w:ascii="Verdana" w:hAnsi="Verdana"/>
          <w:sz w:val="20"/>
          <w:szCs w:val="20"/>
        </w:rPr>
      </w:pPr>
      <w:r w:rsidRPr="00436676">
        <w:rPr>
          <w:rFonts w:ascii="Verdana" w:hAnsi="Verdana"/>
          <w:sz w:val="20"/>
          <w:szCs w:val="20"/>
        </w:rPr>
        <w:t>- wypełnienie szczelin dylatacyjnych materiałem przeznaczonym do tego celu,</w:t>
      </w:r>
      <w:r w:rsidRPr="00436676">
        <w:rPr>
          <w:rFonts w:ascii="Verdana" w:hAnsi="Verdana"/>
          <w:b/>
          <w:bCs/>
          <w:sz w:val="20"/>
          <w:szCs w:val="20"/>
        </w:rPr>
        <w:t xml:space="preserve">             </w:t>
      </w:r>
    </w:p>
    <w:p w14:paraId="1B7A6A33" w14:textId="77777777" w:rsidR="000301DC" w:rsidRPr="00436676" w:rsidRDefault="000301DC" w:rsidP="000301DC">
      <w:pPr>
        <w:rPr>
          <w:rFonts w:ascii="Verdana" w:hAnsi="Verdana"/>
          <w:sz w:val="20"/>
          <w:szCs w:val="20"/>
        </w:rPr>
      </w:pPr>
      <w:r w:rsidRPr="00436676">
        <w:rPr>
          <w:rFonts w:ascii="Verdana" w:hAnsi="Verdana"/>
          <w:sz w:val="20"/>
          <w:szCs w:val="20"/>
        </w:rPr>
        <w:t>- prace porządkowe,</w:t>
      </w:r>
    </w:p>
    <w:p w14:paraId="4248D907" w14:textId="77777777" w:rsidR="000301DC" w:rsidRPr="00436676" w:rsidRDefault="000301DC" w:rsidP="000301DC">
      <w:pPr>
        <w:rPr>
          <w:rFonts w:ascii="Verdana" w:hAnsi="Verdana"/>
          <w:b/>
          <w:sz w:val="20"/>
          <w:szCs w:val="20"/>
        </w:rPr>
      </w:pPr>
    </w:p>
    <w:p w14:paraId="7FBACBB6" w14:textId="77777777" w:rsidR="000301DC" w:rsidRPr="00436676" w:rsidRDefault="000301DC" w:rsidP="000301DC">
      <w:pPr>
        <w:rPr>
          <w:rFonts w:ascii="Verdana" w:hAnsi="Verdana"/>
          <w:b/>
          <w:sz w:val="20"/>
          <w:szCs w:val="20"/>
        </w:rPr>
      </w:pPr>
      <w:r w:rsidRPr="00436676">
        <w:rPr>
          <w:rFonts w:ascii="Verdana" w:hAnsi="Verdana"/>
          <w:b/>
          <w:sz w:val="20"/>
          <w:szCs w:val="20"/>
        </w:rPr>
        <w:t>9.2.3 Wykonanie ławy fundamentowej - 1m</w:t>
      </w:r>
      <w:r w:rsidRPr="00436676">
        <w:rPr>
          <w:rFonts w:ascii="Verdana" w:hAnsi="Verdana"/>
          <w:b/>
          <w:sz w:val="20"/>
          <w:szCs w:val="20"/>
          <w:vertAlign w:val="superscript"/>
        </w:rPr>
        <w:t>2</w:t>
      </w:r>
    </w:p>
    <w:p w14:paraId="3C261415" w14:textId="77777777" w:rsidR="000301DC" w:rsidRPr="00436676" w:rsidRDefault="000301DC" w:rsidP="000301DC">
      <w:pPr>
        <w:rPr>
          <w:rFonts w:ascii="Verdana" w:hAnsi="Verdana"/>
          <w:sz w:val="20"/>
          <w:szCs w:val="20"/>
        </w:rPr>
      </w:pPr>
      <w:r w:rsidRPr="00436676">
        <w:rPr>
          <w:rFonts w:ascii="Verdana" w:hAnsi="Verdana"/>
          <w:sz w:val="20"/>
          <w:szCs w:val="20"/>
        </w:rPr>
        <w:t>- oznakowanie prac,</w:t>
      </w:r>
    </w:p>
    <w:p w14:paraId="1BDD32FC" w14:textId="77777777" w:rsidR="000301DC" w:rsidRPr="00436676" w:rsidRDefault="000301DC" w:rsidP="000301DC">
      <w:pPr>
        <w:rPr>
          <w:rFonts w:ascii="Verdana" w:hAnsi="Verdana"/>
          <w:sz w:val="20"/>
          <w:szCs w:val="20"/>
        </w:rPr>
      </w:pPr>
      <w:r w:rsidRPr="00436676">
        <w:rPr>
          <w:rFonts w:ascii="Verdana" w:hAnsi="Verdana"/>
          <w:sz w:val="20"/>
          <w:szCs w:val="20"/>
        </w:rPr>
        <w:t>- prace pomiarowe oraz wymagane badania,</w:t>
      </w:r>
    </w:p>
    <w:p w14:paraId="0FF9C0B8" w14:textId="77777777" w:rsidR="000301DC" w:rsidRPr="00436676" w:rsidRDefault="000301DC" w:rsidP="000301DC">
      <w:pPr>
        <w:rPr>
          <w:rFonts w:ascii="Verdana" w:hAnsi="Verdana"/>
          <w:sz w:val="20"/>
          <w:szCs w:val="20"/>
        </w:rPr>
      </w:pPr>
      <w:r w:rsidRPr="00436676">
        <w:rPr>
          <w:rFonts w:ascii="Verdana" w:hAnsi="Verdana"/>
          <w:sz w:val="20"/>
          <w:szCs w:val="20"/>
        </w:rPr>
        <w:lastRenderedPageBreak/>
        <w:t>- dostarczenie potrzebnych materiałów,</w:t>
      </w:r>
    </w:p>
    <w:p w14:paraId="7B631E25" w14:textId="77777777" w:rsidR="000301DC" w:rsidRPr="00436676" w:rsidRDefault="000301DC" w:rsidP="000301DC">
      <w:pPr>
        <w:rPr>
          <w:rFonts w:ascii="Verdana" w:hAnsi="Verdana"/>
          <w:sz w:val="20"/>
          <w:szCs w:val="20"/>
        </w:rPr>
      </w:pPr>
      <w:r w:rsidRPr="00436676">
        <w:rPr>
          <w:rFonts w:ascii="Verdana" w:hAnsi="Verdana"/>
          <w:sz w:val="20"/>
          <w:szCs w:val="20"/>
        </w:rPr>
        <w:t>- koszt potrzebnych materiałów,</w:t>
      </w:r>
    </w:p>
    <w:p w14:paraId="24886056" w14:textId="77777777" w:rsidR="000301DC" w:rsidRPr="00436676" w:rsidRDefault="000301DC" w:rsidP="000301DC">
      <w:pPr>
        <w:rPr>
          <w:rFonts w:ascii="Verdana" w:hAnsi="Verdana"/>
          <w:sz w:val="20"/>
          <w:szCs w:val="20"/>
        </w:rPr>
      </w:pPr>
      <w:r w:rsidRPr="00436676">
        <w:rPr>
          <w:rFonts w:ascii="Verdana" w:hAnsi="Verdana"/>
          <w:sz w:val="20"/>
          <w:szCs w:val="20"/>
        </w:rPr>
        <w:t>- korytowanie wraz z zagęszczeniem dna koryta pod ławę fundamentową ,</w:t>
      </w:r>
    </w:p>
    <w:p w14:paraId="1EE4967D" w14:textId="77777777" w:rsidR="000301DC" w:rsidRPr="00436676" w:rsidRDefault="000301DC" w:rsidP="000301DC">
      <w:pPr>
        <w:rPr>
          <w:rFonts w:ascii="Verdana" w:hAnsi="Verdana"/>
          <w:sz w:val="20"/>
          <w:szCs w:val="20"/>
        </w:rPr>
      </w:pPr>
      <w:r w:rsidRPr="00436676">
        <w:rPr>
          <w:rFonts w:ascii="Verdana" w:hAnsi="Verdana"/>
          <w:sz w:val="20"/>
          <w:szCs w:val="20"/>
        </w:rPr>
        <w:t>- wykonanie warstwy odsączającej wraz z zagęszczeniem,</w:t>
      </w:r>
    </w:p>
    <w:p w14:paraId="426E0BAE" w14:textId="77777777" w:rsidR="000301DC" w:rsidRPr="00436676" w:rsidRDefault="000301DC" w:rsidP="000301DC">
      <w:pPr>
        <w:rPr>
          <w:rFonts w:ascii="Verdana" w:hAnsi="Verdana"/>
          <w:sz w:val="20"/>
          <w:szCs w:val="20"/>
        </w:rPr>
      </w:pPr>
      <w:r w:rsidRPr="00436676">
        <w:rPr>
          <w:rFonts w:ascii="Verdana" w:hAnsi="Verdana"/>
          <w:sz w:val="20"/>
          <w:szCs w:val="20"/>
        </w:rPr>
        <w:t>- wykonanie ławy fundamentowej,</w:t>
      </w:r>
    </w:p>
    <w:p w14:paraId="12C2FCFD" w14:textId="77777777" w:rsidR="000301DC" w:rsidRPr="00436676" w:rsidRDefault="000301DC" w:rsidP="000301DC">
      <w:pPr>
        <w:rPr>
          <w:rFonts w:ascii="Verdana" w:hAnsi="Verdana"/>
          <w:sz w:val="20"/>
          <w:szCs w:val="20"/>
        </w:rPr>
      </w:pPr>
      <w:r w:rsidRPr="00436676">
        <w:rPr>
          <w:rFonts w:ascii="Verdana" w:hAnsi="Verdana"/>
          <w:sz w:val="20"/>
          <w:szCs w:val="20"/>
        </w:rPr>
        <w:t>- pielęgnacja ławy fundamentowej ( o ile zachodzi taka potrzeba),</w:t>
      </w:r>
    </w:p>
    <w:p w14:paraId="5D70232A" w14:textId="77777777" w:rsidR="000301DC" w:rsidRPr="00436676" w:rsidRDefault="000301DC" w:rsidP="000301DC">
      <w:pPr>
        <w:rPr>
          <w:rFonts w:ascii="Verdana" w:hAnsi="Verdana"/>
          <w:sz w:val="20"/>
          <w:szCs w:val="20"/>
        </w:rPr>
      </w:pPr>
      <w:r w:rsidRPr="00436676">
        <w:rPr>
          <w:rFonts w:ascii="Verdana" w:hAnsi="Verdana"/>
          <w:sz w:val="20"/>
          <w:szCs w:val="20"/>
        </w:rPr>
        <w:t>- prace porządkowe.</w:t>
      </w:r>
    </w:p>
    <w:p w14:paraId="3201F75F" w14:textId="77777777" w:rsidR="000301DC" w:rsidRPr="00436676" w:rsidRDefault="000301DC" w:rsidP="000301DC">
      <w:pPr>
        <w:rPr>
          <w:rFonts w:ascii="Verdana" w:hAnsi="Verdana"/>
          <w:sz w:val="20"/>
          <w:szCs w:val="20"/>
        </w:rPr>
      </w:pPr>
      <w:r w:rsidRPr="00436676">
        <w:rPr>
          <w:rFonts w:ascii="Verdana" w:hAnsi="Verdana"/>
          <w:sz w:val="20"/>
          <w:szCs w:val="20"/>
        </w:rPr>
        <w:t xml:space="preserve"> </w:t>
      </w:r>
    </w:p>
    <w:p w14:paraId="107BCDAF" w14:textId="77777777" w:rsidR="000301DC" w:rsidRPr="00436676" w:rsidRDefault="000301DC" w:rsidP="002B3AD7">
      <w:pPr>
        <w:numPr>
          <w:ilvl w:val="1"/>
          <w:numId w:val="123"/>
        </w:numPr>
        <w:overflowPunct w:val="0"/>
        <w:adjustRightInd w:val="0"/>
        <w:jc w:val="both"/>
        <w:rPr>
          <w:rFonts w:ascii="Verdana" w:hAnsi="Verdana"/>
          <w:b/>
          <w:sz w:val="20"/>
          <w:szCs w:val="20"/>
        </w:rPr>
      </w:pPr>
      <w:r w:rsidRPr="00436676">
        <w:rPr>
          <w:rFonts w:ascii="Verdana" w:hAnsi="Verdana"/>
          <w:b/>
          <w:sz w:val="20"/>
          <w:szCs w:val="20"/>
        </w:rPr>
        <w:t>Pracy tymczasowe i prace towarzyszące.</w:t>
      </w:r>
    </w:p>
    <w:p w14:paraId="788E61B3" w14:textId="77777777" w:rsidR="000301DC" w:rsidRPr="00436676" w:rsidRDefault="000301DC" w:rsidP="006F48D2">
      <w:pPr>
        <w:jc w:val="both"/>
        <w:rPr>
          <w:rFonts w:ascii="Verdana" w:hAnsi="Verdana"/>
          <w:sz w:val="20"/>
          <w:szCs w:val="20"/>
        </w:rPr>
      </w:pPr>
      <w:r w:rsidRPr="00436676">
        <w:rPr>
          <w:rFonts w:ascii="Verdana" w:hAnsi="Verdana"/>
          <w:sz w:val="20"/>
          <w:szCs w:val="20"/>
        </w:rPr>
        <w:t xml:space="preserve">Ceny jednostkowe wykonania prac określonych niniejszą STWIORB pkt. 9.2. obejmują również:  </w:t>
      </w:r>
    </w:p>
    <w:p w14:paraId="094719E6" w14:textId="77777777" w:rsidR="000301DC" w:rsidRPr="00436676" w:rsidRDefault="000301DC" w:rsidP="006F48D2">
      <w:pPr>
        <w:jc w:val="both"/>
        <w:rPr>
          <w:rFonts w:ascii="Verdana" w:hAnsi="Verdana"/>
          <w:sz w:val="20"/>
          <w:szCs w:val="20"/>
        </w:rPr>
      </w:pPr>
      <w:r w:rsidRPr="00436676">
        <w:rPr>
          <w:rFonts w:ascii="Verdana" w:hAnsi="Verdana"/>
          <w:sz w:val="20"/>
          <w:szCs w:val="20"/>
        </w:rPr>
        <w:t>- pracy tymczasowe, które są potrzebne do wykonania prac podstawowych, ale nie są przekazywane Zamawiającemu i są usuwane po wykonaniu prac podstawowych,</w:t>
      </w:r>
    </w:p>
    <w:p w14:paraId="07B9486D" w14:textId="77777777" w:rsidR="000301DC" w:rsidRPr="00436676" w:rsidRDefault="000301DC" w:rsidP="006F48D2">
      <w:pPr>
        <w:tabs>
          <w:tab w:val="left" w:pos="-709"/>
        </w:tabs>
        <w:jc w:val="both"/>
        <w:rPr>
          <w:rFonts w:ascii="Verdana" w:hAnsi="Verdana"/>
          <w:sz w:val="20"/>
          <w:szCs w:val="20"/>
        </w:rPr>
      </w:pPr>
      <w:r w:rsidRPr="00436676">
        <w:rPr>
          <w:rFonts w:ascii="Verdana" w:hAnsi="Verdana"/>
          <w:sz w:val="20"/>
          <w:szCs w:val="20"/>
        </w:rPr>
        <w:t>- prace towarzyszące, które są niezbędne do wykonania prac podstawowych, niezaliczane do prac tymczasowych, jak geodezyjne wytyczenie prac itd.</w:t>
      </w:r>
    </w:p>
    <w:p w14:paraId="6A1C3617" w14:textId="77777777" w:rsidR="000301DC" w:rsidRPr="00436676" w:rsidRDefault="000301DC" w:rsidP="000301DC">
      <w:pPr>
        <w:ind w:left="810"/>
        <w:rPr>
          <w:rFonts w:ascii="Verdana" w:hAnsi="Verdana"/>
          <w:b/>
          <w:sz w:val="20"/>
          <w:szCs w:val="20"/>
        </w:rPr>
      </w:pPr>
    </w:p>
    <w:p w14:paraId="57540EE9" w14:textId="3420FB70" w:rsidR="000301DC" w:rsidRPr="00436676" w:rsidRDefault="006F48D2" w:rsidP="006F48D2">
      <w:pPr>
        <w:jc w:val="both"/>
        <w:rPr>
          <w:rFonts w:ascii="Verdana" w:hAnsi="Verdana"/>
          <w:b/>
          <w:sz w:val="20"/>
          <w:szCs w:val="20"/>
        </w:rPr>
      </w:pPr>
      <w:r w:rsidRPr="00436676">
        <w:rPr>
          <w:rFonts w:ascii="Verdana" w:hAnsi="Verdana"/>
          <w:b/>
          <w:bCs/>
          <w:sz w:val="20"/>
          <w:szCs w:val="20"/>
        </w:rPr>
        <w:t xml:space="preserve">10. </w:t>
      </w:r>
      <w:r w:rsidR="000301DC" w:rsidRPr="00436676">
        <w:rPr>
          <w:rFonts w:ascii="Verdana" w:hAnsi="Verdana"/>
          <w:b/>
          <w:bCs/>
          <w:sz w:val="20"/>
          <w:szCs w:val="20"/>
        </w:rPr>
        <w:t>PRZEPISY  ZWIĄZANE</w:t>
      </w:r>
    </w:p>
    <w:p w14:paraId="4ECCD277" w14:textId="77777777" w:rsidR="000301DC" w:rsidRPr="00436676" w:rsidRDefault="000301DC" w:rsidP="000301DC">
      <w:pPr>
        <w:rPr>
          <w:rFonts w:ascii="Verdana" w:hAnsi="Verdana"/>
          <w:sz w:val="20"/>
          <w:szCs w:val="20"/>
        </w:rPr>
      </w:pPr>
    </w:p>
    <w:p w14:paraId="22B3068F" w14:textId="77777777" w:rsidR="000301DC" w:rsidRPr="00436676" w:rsidRDefault="000301DC" w:rsidP="006F48D2">
      <w:pPr>
        <w:numPr>
          <w:ilvl w:val="1"/>
          <w:numId w:val="124"/>
        </w:numPr>
        <w:jc w:val="both"/>
        <w:rPr>
          <w:rFonts w:ascii="Verdana" w:hAnsi="Verdana"/>
          <w:b/>
          <w:bCs/>
          <w:sz w:val="20"/>
          <w:szCs w:val="20"/>
        </w:rPr>
      </w:pPr>
      <w:r w:rsidRPr="00436676">
        <w:rPr>
          <w:rFonts w:ascii="Verdana" w:hAnsi="Verdana"/>
          <w:b/>
          <w:bCs/>
          <w:sz w:val="20"/>
          <w:szCs w:val="20"/>
        </w:rPr>
        <w:t xml:space="preserve"> Normy</w:t>
      </w:r>
    </w:p>
    <w:p w14:paraId="490F61EF" w14:textId="77777777" w:rsidR="000301DC" w:rsidRPr="00436676" w:rsidRDefault="000301DC" w:rsidP="006F48D2">
      <w:pPr>
        <w:pStyle w:val="Tekstpodstawowywcity2"/>
        <w:widowControl w:val="0"/>
        <w:ind w:left="567"/>
        <w:jc w:val="both"/>
        <w:rPr>
          <w:rFonts w:ascii="Verdana" w:hAnsi="Verdana"/>
          <w:sz w:val="20"/>
          <w:szCs w:val="20"/>
        </w:rPr>
      </w:pPr>
    </w:p>
    <w:p w14:paraId="6E2CDA53" w14:textId="762447AF" w:rsidR="000301DC" w:rsidRPr="00436676" w:rsidRDefault="000301DC" w:rsidP="007A6EC5">
      <w:pPr>
        <w:pStyle w:val="Tekstpodstawowywcity2"/>
        <w:widowControl w:val="0"/>
        <w:numPr>
          <w:ilvl w:val="0"/>
          <w:numId w:val="129"/>
        </w:numPr>
        <w:jc w:val="both"/>
        <w:rPr>
          <w:rFonts w:ascii="Verdana" w:hAnsi="Verdana"/>
          <w:b w:val="0"/>
          <w:i w:val="0"/>
          <w:sz w:val="20"/>
          <w:szCs w:val="20"/>
        </w:rPr>
      </w:pPr>
      <w:r w:rsidRPr="00436676">
        <w:rPr>
          <w:rFonts w:ascii="Verdana" w:hAnsi="Verdana"/>
          <w:b w:val="0"/>
          <w:i w:val="0"/>
          <w:sz w:val="20"/>
          <w:szCs w:val="20"/>
        </w:rPr>
        <w:t>PN-EN 1317-2 systemy ograniczające drogę. Część 2: Klasy działa</w:t>
      </w:r>
      <w:r w:rsidR="00F12826">
        <w:rPr>
          <w:rFonts w:ascii="Verdana" w:hAnsi="Verdana"/>
          <w:b w:val="0"/>
          <w:i w:val="0"/>
          <w:sz w:val="20"/>
          <w:szCs w:val="20"/>
        </w:rPr>
        <w:t xml:space="preserve">nia, kryteria przyjęcia badań </w:t>
      </w:r>
      <w:r w:rsidRPr="00436676">
        <w:rPr>
          <w:rFonts w:ascii="Verdana" w:hAnsi="Verdana"/>
          <w:b w:val="0"/>
          <w:i w:val="0"/>
          <w:sz w:val="20"/>
          <w:szCs w:val="20"/>
        </w:rPr>
        <w:t>zderzeniowych i metody badań barier ochronnych i balustrad.  Wrzesień 2010r.</w:t>
      </w:r>
    </w:p>
    <w:p w14:paraId="49C08D73" w14:textId="0891BBF8" w:rsidR="000301DC" w:rsidRPr="00436676" w:rsidRDefault="000301DC" w:rsidP="007A6EC5">
      <w:pPr>
        <w:pStyle w:val="Tekstpodstawowywcity2"/>
        <w:widowControl w:val="0"/>
        <w:numPr>
          <w:ilvl w:val="0"/>
          <w:numId w:val="129"/>
        </w:numPr>
        <w:jc w:val="both"/>
        <w:rPr>
          <w:rFonts w:ascii="Verdana" w:hAnsi="Verdana"/>
          <w:b w:val="0"/>
          <w:i w:val="0"/>
          <w:sz w:val="20"/>
          <w:szCs w:val="20"/>
        </w:rPr>
      </w:pPr>
      <w:r w:rsidRPr="00436676">
        <w:rPr>
          <w:rFonts w:ascii="Verdana" w:hAnsi="Verdana"/>
          <w:b w:val="0"/>
          <w:i w:val="0"/>
          <w:sz w:val="20"/>
          <w:szCs w:val="20"/>
        </w:rPr>
        <w:t>PN-EN 1317-5+A1 Systemy ograniczające drogę. Część 5 : Wymagania w odniesieniu do wyrobów i ocena zgodności dotycząca systemów powstrzymujących pojazd. Sierpień 2009.</w:t>
      </w:r>
    </w:p>
    <w:p w14:paraId="7AFF52CF" w14:textId="77777777" w:rsidR="000301DC" w:rsidRPr="00436676" w:rsidRDefault="000301DC" w:rsidP="006F48D2">
      <w:pPr>
        <w:tabs>
          <w:tab w:val="left" w:pos="426"/>
        </w:tabs>
        <w:ind w:left="450"/>
        <w:jc w:val="both"/>
        <w:rPr>
          <w:rFonts w:ascii="Verdana" w:hAnsi="Verdana"/>
          <w:sz w:val="20"/>
          <w:szCs w:val="20"/>
        </w:rPr>
      </w:pPr>
    </w:p>
    <w:p w14:paraId="3018CDD4" w14:textId="77777777" w:rsidR="000301DC" w:rsidRPr="00436676" w:rsidRDefault="000301DC" w:rsidP="006F48D2">
      <w:pPr>
        <w:numPr>
          <w:ilvl w:val="1"/>
          <w:numId w:val="124"/>
        </w:numPr>
        <w:jc w:val="both"/>
        <w:rPr>
          <w:rFonts w:ascii="Verdana" w:hAnsi="Verdana"/>
          <w:b/>
          <w:bCs/>
          <w:sz w:val="20"/>
          <w:szCs w:val="20"/>
        </w:rPr>
      </w:pPr>
      <w:r w:rsidRPr="00436676">
        <w:rPr>
          <w:rFonts w:ascii="Verdana" w:hAnsi="Verdana"/>
          <w:b/>
          <w:bCs/>
          <w:sz w:val="20"/>
          <w:szCs w:val="20"/>
        </w:rPr>
        <w:t xml:space="preserve"> Inne dokumenty</w:t>
      </w:r>
    </w:p>
    <w:p w14:paraId="429D16F5" w14:textId="77777777" w:rsidR="000301DC" w:rsidRPr="00436676" w:rsidRDefault="000301DC" w:rsidP="006F48D2">
      <w:pPr>
        <w:tabs>
          <w:tab w:val="left" w:pos="426"/>
        </w:tabs>
        <w:ind w:left="360"/>
        <w:jc w:val="both"/>
        <w:rPr>
          <w:rFonts w:ascii="Verdana" w:hAnsi="Verdana"/>
          <w:sz w:val="20"/>
          <w:szCs w:val="20"/>
        </w:rPr>
      </w:pPr>
    </w:p>
    <w:p w14:paraId="1F867FC9" w14:textId="68DEF6EA" w:rsidR="000301DC" w:rsidRPr="00436676" w:rsidRDefault="000301DC" w:rsidP="007A6EC5">
      <w:pPr>
        <w:pStyle w:val="Akapitzlist"/>
        <w:numPr>
          <w:ilvl w:val="0"/>
          <w:numId w:val="128"/>
        </w:numPr>
        <w:tabs>
          <w:tab w:val="left" w:pos="426"/>
        </w:tabs>
        <w:jc w:val="both"/>
        <w:rPr>
          <w:rFonts w:ascii="Verdana" w:hAnsi="Verdana" w:cs="Times New Roman"/>
          <w:sz w:val="20"/>
          <w:szCs w:val="20"/>
        </w:rPr>
      </w:pPr>
      <w:r w:rsidRPr="00436676">
        <w:rPr>
          <w:rFonts w:ascii="Verdana" w:hAnsi="Verdana" w:cs="Times New Roman"/>
          <w:sz w:val="20"/>
          <w:szCs w:val="20"/>
        </w:rPr>
        <w:t>Rozporządzenie Ministra Infrastruktury z dnia 12 kwietnia 2010 r. zmieniające rozporządzenie w sprawie szczegółowych warunków technicznych dla znaków i sygnałów drogowych oraz urządzeń bezpieczeństwa ruchu drogowego i warunków ich umieszczania na drogach (DZ.</w:t>
      </w:r>
      <w:r w:rsidR="007A6EC5" w:rsidRPr="00436676">
        <w:rPr>
          <w:rFonts w:ascii="Verdana" w:hAnsi="Verdana" w:cs="Times New Roman"/>
          <w:sz w:val="20"/>
          <w:szCs w:val="20"/>
        </w:rPr>
        <w:t xml:space="preserve"> </w:t>
      </w:r>
      <w:r w:rsidRPr="00436676">
        <w:rPr>
          <w:rFonts w:ascii="Verdana" w:hAnsi="Verdana" w:cs="Times New Roman"/>
          <w:sz w:val="20"/>
          <w:szCs w:val="20"/>
        </w:rPr>
        <w:t>U.</w:t>
      </w:r>
      <w:r w:rsidR="007A6EC5" w:rsidRPr="00436676">
        <w:rPr>
          <w:rFonts w:ascii="Verdana" w:hAnsi="Verdana" w:cs="Times New Roman"/>
          <w:sz w:val="20"/>
          <w:szCs w:val="20"/>
        </w:rPr>
        <w:t xml:space="preserve"> </w:t>
      </w:r>
      <w:r w:rsidRPr="00436676">
        <w:rPr>
          <w:rFonts w:ascii="Verdana" w:hAnsi="Verdana" w:cs="Times New Roman"/>
          <w:sz w:val="20"/>
          <w:szCs w:val="20"/>
        </w:rPr>
        <w:t>Nr 65 poz.411</w:t>
      </w:r>
      <w:r w:rsidR="007A6EC5" w:rsidRPr="00436676">
        <w:rPr>
          <w:rFonts w:ascii="Verdana" w:hAnsi="Verdana" w:cs="Times New Roman"/>
          <w:sz w:val="20"/>
          <w:szCs w:val="20"/>
        </w:rPr>
        <w:t xml:space="preserve"> </w:t>
      </w:r>
      <w:r w:rsidRPr="00436676">
        <w:rPr>
          <w:rFonts w:ascii="Verdana" w:hAnsi="Verdana" w:cs="Times New Roman"/>
          <w:sz w:val="20"/>
          <w:szCs w:val="20"/>
        </w:rPr>
        <w:t>z 2010 r.)</w:t>
      </w:r>
    </w:p>
    <w:p w14:paraId="23CF0872" w14:textId="621E8EE2" w:rsidR="000301DC" w:rsidRPr="00436676" w:rsidRDefault="000301DC" w:rsidP="007A6EC5">
      <w:pPr>
        <w:pStyle w:val="Akapitzlist"/>
        <w:numPr>
          <w:ilvl w:val="0"/>
          <w:numId w:val="128"/>
        </w:numPr>
        <w:tabs>
          <w:tab w:val="left" w:pos="426"/>
        </w:tabs>
        <w:jc w:val="both"/>
        <w:rPr>
          <w:rFonts w:ascii="Verdana" w:hAnsi="Verdana" w:cs="Times New Roman"/>
          <w:sz w:val="20"/>
          <w:szCs w:val="20"/>
        </w:rPr>
      </w:pPr>
      <w:r w:rsidRPr="00436676">
        <w:rPr>
          <w:rFonts w:ascii="Verdana" w:hAnsi="Verdana" w:cs="Times New Roman"/>
          <w:sz w:val="20"/>
          <w:szCs w:val="20"/>
        </w:rPr>
        <w:t xml:space="preserve">Rozporządzenie Ministra Infrastruktury z dnia 1 kwietnia 2010 r. zmieniające rozporządzenie </w:t>
      </w:r>
      <w:r w:rsidR="006F48D2" w:rsidRPr="00436676">
        <w:rPr>
          <w:rFonts w:ascii="Verdana" w:hAnsi="Verdana" w:cs="Times New Roman"/>
          <w:sz w:val="20"/>
          <w:szCs w:val="20"/>
        </w:rPr>
        <w:br/>
      </w:r>
      <w:r w:rsidRPr="00436676">
        <w:rPr>
          <w:rFonts w:ascii="Verdana" w:hAnsi="Verdana" w:cs="Times New Roman"/>
          <w:sz w:val="20"/>
          <w:szCs w:val="20"/>
        </w:rPr>
        <w:t>w sprawie szczegółowych warunków technicznych, jakim powinny odpowiadać drogowe obiekty inżynierskie i ich usytuowanie (</w:t>
      </w:r>
      <w:proofErr w:type="spellStart"/>
      <w:r w:rsidRPr="00436676">
        <w:rPr>
          <w:rFonts w:ascii="Verdana" w:hAnsi="Verdana" w:cs="Times New Roman"/>
          <w:sz w:val="20"/>
          <w:szCs w:val="20"/>
        </w:rPr>
        <w:t>DZ.U.Nr</w:t>
      </w:r>
      <w:proofErr w:type="spellEnd"/>
      <w:r w:rsidRPr="00436676">
        <w:rPr>
          <w:rFonts w:ascii="Verdana" w:hAnsi="Verdana" w:cs="Times New Roman"/>
          <w:sz w:val="20"/>
          <w:szCs w:val="20"/>
        </w:rPr>
        <w:t xml:space="preserve"> 65 poz.408 z 2010 r.)</w:t>
      </w:r>
    </w:p>
    <w:p w14:paraId="535EBBDF" w14:textId="3C4E7E39" w:rsidR="000301DC" w:rsidRPr="00436676" w:rsidRDefault="000301DC" w:rsidP="007A6EC5">
      <w:pPr>
        <w:pStyle w:val="Akapitzlist"/>
        <w:numPr>
          <w:ilvl w:val="0"/>
          <w:numId w:val="128"/>
        </w:numPr>
        <w:tabs>
          <w:tab w:val="left" w:pos="426"/>
        </w:tabs>
        <w:jc w:val="both"/>
        <w:rPr>
          <w:rFonts w:ascii="Verdana" w:hAnsi="Verdana" w:cs="Times New Roman"/>
          <w:sz w:val="20"/>
          <w:szCs w:val="20"/>
        </w:rPr>
      </w:pPr>
      <w:r w:rsidRPr="00436676">
        <w:rPr>
          <w:rFonts w:ascii="Verdana" w:hAnsi="Verdana" w:cs="Times New Roman"/>
          <w:sz w:val="20"/>
          <w:szCs w:val="20"/>
        </w:rPr>
        <w:t xml:space="preserve">Rozporządzenie Ministra Infrastruktury z dnia 1 kwietnia 2010 r. zmieniające rozporządzenie </w:t>
      </w:r>
      <w:r w:rsidR="006F48D2" w:rsidRPr="00436676">
        <w:rPr>
          <w:rFonts w:ascii="Verdana" w:hAnsi="Verdana" w:cs="Times New Roman"/>
          <w:sz w:val="20"/>
          <w:szCs w:val="20"/>
        </w:rPr>
        <w:br/>
      </w:r>
      <w:r w:rsidRPr="00436676">
        <w:rPr>
          <w:rFonts w:ascii="Verdana" w:hAnsi="Verdana" w:cs="Times New Roman"/>
          <w:sz w:val="20"/>
          <w:szCs w:val="20"/>
        </w:rPr>
        <w:t>w sprawie szczegółowych warunków technicznych, jakim powinny odpowiadać drogi publiczne i ich usytuowanie (DZ.</w:t>
      </w:r>
      <w:r w:rsidR="006F48D2" w:rsidRPr="00436676">
        <w:rPr>
          <w:rFonts w:ascii="Verdana" w:hAnsi="Verdana" w:cs="Times New Roman"/>
          <w:sz w:val="20"/>
          <w:szCs w:val="20"/>
        </w:rPr>
        <w:t xml:space="preserve"> </w:t>
      </w:r>
      <w:r w:rsidRPr="00436676">
        <w:rPr>
          <w:rFonts w:ascii="Verdana" w:hAnsi="Verdana" w:cs="Times New Roman"/>
          <w:sz w:val="20"/>
          <w:szCs w:val="20"/>
        </w:rPr>
        <w:t>U.</w:t>
      </w:r>
      <w:r w:rsidR="006F48D2" w:rsidRPr="00436676">
        <w:rPr>
          <w:rFonts w:ascii="Verdana" w:hAnsi="Verdana" w:cs="Times New Roman"/>
          <w:sz w:val="20"/>
          <w:szCs w:val="20"/>
        </w:rPr>
        <w:t xml:space="preserve"> </w:t>
      </w:r>
      <w:r w:rsidRPr="00436676">
        <w:rPr>
          <w:rFonts w:ascii="Verdana" w:hAnsi="Verdana" w:cs="Times New Roman"/>
          <w:sz w:val="20"/>
          <w:szCs w:val="20"/>
        </w:rPr>
        <w:t>Nr 65 poz.407, z 2010 r)</w:t>
      </w:r>
    </w:p>
    <w:p w14:paraId="46F39C4B" w14:textId="2A4D26A7" w:rsidR="000301DC" w:rsidRPr="00436676" w:rsidRDefault="000301DC" w:rsidP="007A6EC5">
      <w:pPr>
        <w:pStyle w:val="Akapitzlist"/>
        <w:numPr>
          <w:ilvl w:val="0"/>
          <w:numId w:val="128"/>
        </w:numPr>
        <w:tabs>
          <w:tab w:val="left" w:pos="426"/>
        </w:tabs>
        <w:jc w:val="both"/>
        <w:rPr>
          <w:rFonts w:ascii="Verdana" w:hAnsi="Verdana" w:cs="Times New Roman"/>
          <w:sz w:val="20"/>
          <w:szCs w:val="20"/>
        </w:rPr>
      </w:pPr>
      <w:r w:rsidRPr="00436676">
        <w:rPr>
          <w:rFonts w:ascii="Verdana" w:hAnsi="Verdana" w:cs="Times New Roman"/>
          <w:sz w:val="20"/>
          <w:szCs w:val="20"/>
        </w:rPr>
        <w:t>Ustawa z dnia 16 kwietnia 2004 r. o wyrobach budowlanych . (Dz.U. Nr 92 poz. 881 z 2004 r:; Nr 18 poz. 97 z 2009 r.).</w:t>
      </w:r>
    </w:p>
    <w:p w14:paraId="2D56C897" w14:textId="6CD09541" w:rsidR="000301DC" w:rsidRPr="00436676" w:rsidRDefault="000301DC" w:rsidP="007A6EC5">
      <w:pPr>
        <w:pStyle w:val="Akapitzlist"/>
        <w:numPr>
          <w:ilvl w:val="0"/>
          <w:numId w:val="128"/>
        </w:numPr>
        <w:tabs>
          <w:tab w:val="left" w:pos="426"/>
        </w:tabs>
        <w:jc w:val="both"/>
        <w:rPr>
          <w:rFonts w:ascii="Verdana" w:hAnsi="Verdana" w:cs="Times New Roman"/>
          <w:spacing w:val="-3"/>
          <w:sz w:val="20"/>
          <w:szCs w:val="20"/>
        </w:rPr>
      </w:pPr>
      <w:r w:rsidRPr="00436676">
        <w:rPr>
          <w:rFonts w:ascii="Verdana" w:hAnsi="Verdana" w:cs="Times New Roman"/>
          <w:sz w:val="20"/>
          <w:szCs w:val="20"/>
        </w:rPr>
        <w:t>Rozporządzenie Ministra Infrastruktury z dnia 11 sierpnia 2004 r. w sprawie sposobów deklarowania zgodności wyrobów budowlanych oraz sposobu znakowania ich znakiem budowlanym. (Dz.U. Nr 198 poz.2041 z 2004 r).</w:t>
      </w:r>
      <w:r w:rsidRPr="00436676">
        <w:rPr>
          <w:rFonts w:ascii="Verdana" w:hAnsi="Verdana" w:cs="Times New Roman"/>
          <w:spacing w:val="-3"/>
          <w:sz w:val="20"/>
          <w:szCs w:val="20"/>
        </w:rPr>
        <w:t>wytyczne stosowania drogowych barier ochronnych, GDDKiA, kwiecień 2010.</w:t>
      </w:r>
    </w:p>
    <w:p w14:paraId="16127217" w14:textId="77777777" w:rsidR="00F12826" w:rsidRDefault="00F12826" w:rsidP="000301DC">
      <w:pPr>
        <w:pStyle w:val="Nagwek1"/>
        <w:rPr>
          <w:rFonts w:ascii="Verdana" w:hAnsi="Verdana"/>
          <w:sz w:val="20"/>
          <w:szCs w:val="20"/>
        </w:rPr>
      </w:pPr>
    </w:p>
    <w:p w14:paraId="755A0745" w14:textId="4CB3500A" w:rsidR="000301DC" w:rsidRPr="00436676" w:rsidRDefault="000301DC" w:rsidP="000301DC">
      <w:pPr>
        <w:pStyle w:val="Nagwek1"/>
        <w:rPr>
          <w:rFonts w:ascii="Verdana" w:hAnsi="Verdana"/>
          <w:sz w:val="20"/>
          <w:szCs w:val="20"/>
        </w:rPr>
      </w:pPr>
      <w:r w:rsidRPr="00436676">
        <w:rPr>
          <w:rFonts w:ascii="Verdana" w:hAnsi="Verdana"/>
          <w:sz w:val="20"/>
          <w:szCs w:val="20"/>
        </w:rPr>
        <w:t>SPECYFIKACJA TECHNICZNA WYKONANIA I ODBIORU ROBÓT BUDOWLANYCH</w:t>
      </w:r>
    </w:p>
    <w:p w14:paraId="19D5C7AC" w14:textId="77777777" w:rsidR="000301DC" w:rsidRPr="00436676" w:rsidRDefault="000301DC" w:rsidP="000301DC">
      <w:pPr>
        <w:pStyle w:val="Nagwek1"/>
        <w:spacing w:before="0" w:after="0"/>
        <w:rPr>
          <w:rFonts w:ascii="Verdana" w:hAnsi="Verdana"/>
          <w:sz w:val="20"/>
          <w:szCs w:val="20"/>
        </w:rPr>
      </w:pPr>
    </w:p>
    <w:p w14:paraId="3959D0A6" w14:textId="77777777" w:rsidR="000301DC" w:rsidRPr="00436676" w:rsidRDefault="000301DC" w:rsidP="000301DC">
      <w:pPr>
        <w:pStyle w:val="Nagwek1"/>
        <w:rPr>
          <w:rFonts w:ascii="Verdana" w:hAnsi="Verdana"/>
          <w:sz w:val="20"/>
          <w:szCs w:val="20"/>
        </w:rPr>
      </w:pPr>
      <w:r w:rsidRPr="00436676">
        <w:rPr>
          <w:rFonts w:ascii="Verdana" w:hAnsi="Verdana"/>
          <w:sz w:val="20"/>
          <w:szCs w:val="20"/>
        </w:rPr>
        <w:t>D.07.05.01.</w:t>
      </w:r>
    </w:p>
    <w:p w14:paraId="45A64EDD" w14:textId="77777777" w:rsidR="000301DC" w:rsidRPr="00436676" w:rsidRDefault="000301DC" w:rsidP="000301DC">
      <w:pPr>
        <w:rPr>
          <w:rFonts w:ascii="Verdana" w:hAnsi="Verdana"/>
          <w:sz w:val="20"/>
          <w:szCs w:val="20"/>
        </w:rPr>
      </w:pPr>
      <w:r w:rsidRPr="00436676">
        <w:rPr>
          <w:rFonts w:ascii="Verdana" w:hAnsi="Verdana"/>
          <w:sz w:val="20"/>
          <w:szCs w:val="20"/>
        </w:rPr>
        <w:t xml:space="preserve">  </w:t>
      </w:r>
    </w:p>
    <w:p w14:paraId="182C56F8" w14:textId="77777777" w:rsidR="000301DC" w:rsidRPr="00436676" w:rsidRDefault="000301DC" w:rsidP="000301DC">
      <w:pPr>
        <w:pStyle w:val="Nagwek1"/>
        <w:rPr>
          <w:rFonts w:ascii="Verdana" w:hAnsi="Verdana"/>
          <w:sz w:val="20"/>
          <w:szCs w:val="20"/>
        </w:rPr>
      </w:pPr>
      <w:r w:rsidRPr="00436676">
        <w:rPr>
          <w:rFonts w:ascii="Verdana" w:hAnsi="Verdana"/>
          <w:sz w:val="20"/>
          <w:szCs w:val="20"/>
        </w:rPr>
        <w:t xml:space="preserve">BARIERY OCHRONNE METALOWE  </w:t>
      </w:r>
    </w:p>
    <w:p w14:paraId="78112409" w14:textId="77777777" w:rsidR="000301DC" w:rsidRPr="00436676" w:rsidRDefault="000301DC" w:rsidP="000301DC">
      <w:pPr>
        <w:rPr>
          <w:rFonts w:ascii="Verdana" w:hAnsi="Verdana"/>
          <w:sz w:val="20"/>
          <w:szCs w:val="20"/>
        </w:rPr>
      </w:pPr>
      <w:r w:rsidRPr="00436676">
        <w:rPr>
          <w:rFonts w:ascii="Verdana" w:hAnsi="Verdana"/>
          <w:sz w:val="20"/>
          <w:szCs w:val="20"/>
        </w:rPr>
        <w:t xml:space="preserve">      </w:t>
      </w:r>
    </w:p>
    <w:p w14:paraId="44A05319" w14:textId="77777777" w:rsidR="000301DC" w:rsidRPr="00436676" w:rsidRDefault="000301DC" w:rsidP="000301DC">
      <w:pPr>
        <w:pStyle w:val="Nagwek1"/>
        <w:rPr>
          <w:rFonts w:ascii="Verdana" w:hAnsi="Verdana"/>
          <w:sz w:val="20"/>
          <w:szCs w:val="20"/>
        </w:rPr>
      </w:pPr>
      <w:r w:rsidRPr="00436676">
        <w:rPr>
          <w:rFonts w:ascii="Verdana" w:hAnsi="Verdana"/>
          <w:sz w:val="20"/>
          <w:szCs w:val="20"/>
        </w:rPr>
        <w:lastRenderedPageBreak/>
        <w:t xml:space="preserve"> Remont i montaż barier ochronnych metalowych</w:t>
      </w:r>
    </w:p>
    <w:p w14:paraId="55A0BA3A" w14:textId="77777777" w:rsidR="000301DC" w:rsidRPr="00436676" w:rsidRDefault="000301DC" w:rsidP="000301DC">
      <w:pPr>
        <w:rPr>
          <w:rFonts w:ascii="Verdana" w:hAnsi="Verdana"/>
          <w:b/>
          <w:bCs/>
          <w:sz w:val="20"/>
          <w:szCs w:val="20"/>
        </w:rPr>
      </w:pPr>
    </w:p>
    <w:p w14:paraId="12151C3D" w14:textId="5A10434D" w:rsidR="000301DC" w:rsidRPr="00436676" w:rsidRDefault="00F12826" w:rsidP="000301DC">
      <w:pPr>
        <w:rPr>
          <w:rFonts w:ascii="Verdana" w:hAnsi="Verdana"/>
          <w:b/>
          <w:bCs/>
          <w:sz w:val="20"/>
          <w:szCs w:val="20"/>
        </w:rPr>
      </w:pPr>
      <w:r>
        <w:rPr>
          <w:rFonts w:ascii="Verdana" w:hAnsi="Verdana"/>
          <w:b/>
          <w:bCs/>
          <w:sz w:val="20"/>
          <w:szCs w:val="20"/>
        </w:rPr>
        <w:t xml:space="preserve">1. </w:t>
      </w:r>
      <w:r w:rsidR="006F48D2" w:rsidRPr="00436676">
        <w:rPr>
          <w:rFonts w:ascii="Verdana" w:hAnsi="Verdana"/>
          <w:b/>
          <w:bCs/>
          <w:sz w:val="20"/>
          <w:szCs w:val="20"/>
        </w:rPr>
        <w:t>WSTĘP</w:t>
      </w:r>
    </w:p>
    <w:p w14:paraId="4EE9097B" w14:textId="77777777" w:rsidR="000301DC" w:rsidRPr="00436676" w:rsidRDefault="000301DC" w:rsidP="000301DC">
      <w:pPr>
        <w:rPr>
          <w:rFonts w:ascii="Verdana" w:hAnsi="Verdana"/>
          <w:b/>
          <w:bCs/>
          <w:sz w:val="20"/>
          <w:szCs w:val="20"/>
        </w:rPr>
      </w:pPr>
    </w:p>
    <w:p w14:paraId="5D1D8BCC" w14:textId="77777777" w:rsidR="000301DC" w:rsidRPr="00436676" w:rsidRDefault="000301DC" w:rsidP="002B3AD7">
      <w:pPr>
        <w:numPr>
          <w:ilvl w:val="1"/>
          <w:numId w:val="118"/>
        </w:numPr>
        <w:jc w:val="both"/>
        <w:rPr>
          <w:rFonts w:ascii="Verdana" w:hAnsi="Verdana"/>
          <w:b/>
          <w:bCs/>
          <w:sz w:val="20"/>
          <w:szCs w:val="20"/>
        </w:rPr>
      </w:pPr>
      <w:r w:rsidRPr="00436676">
        <w:rPr>
          <w:rFonts w:ascii="Verdana" w:hAnsi="Verdana"/>
          <w:b/>
          <w:bCs/>
          <w:sz w:val="20"/>
          <w:szCs w:val="20"/>
        </w:rPr>
        <w:t>Przedmiot Szczegółowej Specyfikacji Technicznej</w:t>
      </w:r>
    </w:p>
    <w:p w14:paraId="51890253" w14:textId="4BACD8EB" w:rsidR="000301DC" w:rsidRPr="00436676" w:rsidRDefault="000301DC" w:rsidP="006F48D2">
      <w:pPr>
        <w:pStyle w:val="Tekstpodstawowywcity"/>
        <w:ind w:left="360"/>
        <w:jc w:val="both"/>
        <w:rPr>
          <w:rFonts w:ascii="Verdana" w:hAnsi="Verdana"/>
          <w:sz w:val="20"/>
          <w:szCs w:val="20"/>
        </w:rPr>
      </w:pPr>
      <w:r w:rsidRPr="00436676">
        <w:rPr>
          <w:rFonts w:ascii="Verdana" w:hAnsi="Verdana"/>
          <w:sz w:val="20"/>
          <w:szCs w:val="20"/>
        </w:rPr>
        <w:t xml:space="preserve">Przedmiotem niniejszej STWIORB są wymagania szczegółowe wykonania i odbioru prac związanych z remontem istniejących </w:t>
      </w:r>
      <w:r w:rsidR="00F12826">
        <w:rPr>
          <w:rFonts w:ascii="Verdana" w:hAnsi="Verdana"/>
          <w:sz w:val="20"/>
          <w:szCs w:val="20"/>
        </w:rPr>
        <w:t xml:space="preserve">barier ochronnych metalowych - </w:t>
      </w:r>
      <w:r w:rsidRPr="00436676">
        <w:rPr>
          <w:rFonts w:ascii="Verdana" w:hAnsi="Verdana"/>
          <w:sz w:val="20"/>
          <w:szCs w:val="20"/>
        </w:rPr>
        <w:t>stanowiącym I etap prac, oraz montażem nowych odcinków barier ochronnych metalowych  na drogach krajowych – stanowiącym II etap prac.</w:t>
      </w:r>
    </w:p>
    <w:p w14:paraId="102B159A" w14:textId="77777777" w:rsidR="000301DC" w:rsidRPr="00436676" w:rsidRDefault="000301DC" w:rsidP="000301DC">
      <w:pPr>
        <w:rPr>
          <w:rFonts w:ascii="Verdana" w:hAnsi="Verdana"/>
          <w:sz w:val="20"/>
          <w:szCs w:val="20"/>
        </w:rPr>
      </w:pPr>
    </w:p>
    <w:p w14:paraId="5FE87A8D" w14:textId="77777777" w:rsidR="000301DC" w:rsidRPr="00436676" w:rsidRDefault="000301DC" w:rsidP="002B3AD7">
      <w:pPr>
        <w:numPr>
          <w:ilvl w:val="1"/>
          <w:numId w:val="118"/>
        </w:numPr>
        <w:jc w:val="both"/>
        <w:rPr>
          <w:rFonts w:ascii="Verdana" w:hAnsi="Verdana"/>
          <w:b/>
          <w:bCs/>
          <w:sz w:val="20"/>
          <w:szCs w:val="20"/>
        </w:rPr>
      </w:pPr>
      <w:r w:rsidRPr="00436676">
        <w:rPr>
          <w:rFonts w:ascii="Verdana" w:hAnsi="Verdana"/>
          <w:b/>
          <w:bCs/>
          <w:sz w:val="20"/>
          <w:szCs w:val="20"/>
        </w:rPr>
        <w:t xml:space="preserve">Zakres stosowania STWIORB </w:t>
      </w:r>
    </w:p>
    <w:p w14:paraId="74B2699B" w14:textId="77777777" w:rsidR="000301DC" w:rsidRPr="00436676" w:rsidRDefault="000301DC" w:rsidP="000301DC">
      <w:pPr>
        <w:rPr>
          <w:rFonts w:ascii="Verdana" w:hAnsi="Verdana"/>
          <w:b/>
          <w:bCs/>
          <w:sz w:val="20"/>
          <w:szCs w:val="20"/>
        </w:rPr>
      </w:pPr>
    </w:p>
    <w:p w14:paraId="7B8A5F35" w14:textId="77777777" w:rsidR="000301DC" w:rsidRPr="00436676" w:rsidRDefault="000301DC" w:rsidP="006F48D2">
      <w:pPr>
        <w:ind w:left="540"/>
        <w:jc w:val="both"/>
        <w:rPr>
          <w:rFonts w:ascii="Verdana" w:hAnsi="Verdana"/>
          <w:sz w:val="20"/>
          <w:szCs w:val="20"/>
        </w:rPr>
      </w:pPr>
      <w:r w:rsidRPr="00436676">
        <w:rPr>
          <w:rFonts w:ascii="Verdana" w:hAnsi="Verdana"/>
          <w:sz w:val="20"/>
          <w:szCs w:val="20"/>
        </w:rPr>
        <w:t>Zakres stosowania niniejszej STWIORB jest zgodny z ustaleniami zawartymi w STWIORB D-M.00.00.00  „Wymagania ogólne”</w:t>
      </w:r>
    </w:p>
    <w:p w14:paraId="067376DC" w14:textId="77777777" w:rsidR="000301DC" w:rsidRPr="00436676" w:rsidRDefault="000301DC" w:rsidP="000301DC">
      <w:pPr>
        <w:rPr>
          <w:rFonts w:ascii="Verdana" w:hAnsi="Verdana"/>
          <w:sz w:val="20"/>
          <w:szCs w:val="20"/>
        </w:rPr>
      </w:pPr>
    </w:p>
    <w:p w14:paraId="16A37A1D" w14:textId="77777777" w:rsidR="000301DC" w:rsidRPr="00436676" w:rsidRDefault="000301DC" w:rsidP="002B3AD7">
      <w:pPr>
        <w:numPr>
          <w:ilvl w:val="1"/>
          <w:numId w:val="118"/>
        </w:numPr>
        <w:jc w:val="both"/>
        <w:rPr>
          <w:rFonts w:ascii="Verdana" w:hAnsi="Verdana"/>
          <w:b/>
          <w:bCs/>
          <w:sz w:val="20"/>
          <w:szCs w:val="20"/>
        </w:rPr>
      </w:pPr>
      <w:r w:rsidRPr="00436676">
        <w:rPr>
          <w:rFonts w:ascii="Verdana" w:hAnsi="Verdana"/>
          <w:b/>
          <w:bCs/>
          <w:sz w:val="20"/>
          <w:szCs w:val="20"/>
        </w:rPr>
        <w:t>Zakres prac objętych STWIORB</w:t>
      </w:r>
    </w:p>
    <w:p w14:paraId="18907A1D" w14:textId="77777777" w:rsidR="000301DC" w:rsidRPr="00436676" w:rsidRDefault="000301DC" w:rsidP="000301DC">
      <w:pPr>
        <w:rPr>
          <w:rFonts w:ascii="Verdana" w:hAnsi="Verdana"/>
          <w:b/>
          <w:bCs/>
          <w:sz w:val="20"/>
          <w:szCs w:val="20"/>
        </w:rPr>
      </w:pPr>
    </w:p>
    <w:p w14:paraId="79A95A43" w14:textId="4B80F6D3" w:rsidR="000301DC" w:rsidRPr="00436676" w:rsidRDefault="000301DC" w:rsidP="006F48D2">
      <w:pPr>
        <w:ind w:left="495"/>
        <w:jc w:val="both"/>
        <w:rPr>
          <w:rFonts w:ascii="Verdana" w:hAnsi="Verdana"/>
          <w:sz w:val="20"/>
          <w:szCs w:val="20"/>
        </w:rPr>
      </w:pPr>
      <w:r w:rsidRPr="00436676">
        <w:rPr>
          <w:rFonts w:ascii="Verdana" w:hAnsi="Verdana"/>
          <w:sz w:val="20"/>
          <w:szCs w:val="20"/>
        </w:rPr>
        <w:t xml:space="preserve">Ustalenia zawarte w niniejszej STWIORB dotyczą zasad prowadzenia prac związanych </w:t>
      </w:r>
      <w:r w:rsidR="006F48D2" w:rsidRPr="00436676">
        <w:rPr>
          <w:rFonts w:ascii="Verdana" w:hAnsi="Verdana"/>
          <w:sz w:val="20"/>
          <w:szCs w:val="20"/>
        </w:rPr>
        <w:br/>
      </w:r>
      <w:r w:rsidRPr="00436676">
        <w:rPr>
          <w:rFonts w:ascii="Verdana" w:hAnsi="Verdana"/>
          <w:sz w:val="20"/>
          <w:szCs w:val="20"/>
        </w:rPr>
        <w:t xml:space="preserve">z remontem, demontażem uszkodzonych </w:t>
      </w:r>
      <w:r w:rsidR="00F12826">
        <w:rPr>
          <w:rFonts w:ascii="Verdana" w:hAnsi="Verdana"/>
          <w:sz w:val="20"/>
          <w:szCs w:val="20"/>
        </w:rPr>
        <w:t>i ustawieniem nowych metalowych</w:t>
      </w:r>
      <w:r w:rsidRPr="00436676">
        <w:rPr>
          <w:rFonts w:ascii="Verdana" w:hAnsi="Verdana"/>
          <w:sz w:val="20"/>
          <w:szCs w:val="20"/>
        </w:rPr>
        <w:t xml:space="preserve"> barier ochronnych dostarczonych przez Wykonawcę, lub z użyciem części elementów barier będących własnością Zamawiającego - tzw. materiałów własnych Zamawiającego.</w:t>
      </w:r>
    </w:p>
    <w:p w14:paraId="70F8B13A" w14:textId="77777777" w:rsidR="000301DC" w:rsidRPr="00436676" w:rsidRDefault="000301DC" w:rsidP="000301DC">
      <w:pPr>
        <w:rPr>
          <w:rFonts w:ascii="Verdana" w:hAnsi="Verdana"/>
          <w:sz w:val="20"/>
          <w:szCs w:val="20"/>
        </w:rPr>
      </w:pPr>
    </w:p>
    <w:p w14:paraId="0FB3E5B3" w14:textId="77777777" w:rsidR="000301DC" w:rsidRPr="00436676" w:rsidRDefault="000301DC" w:rsidP="002B3AD7">
      <w:pPr>
        <w:numPr>
          <w:ilvl w:val="1"/>
          <w:numId w:val="118"/>
        </w:numPr>
        <w:jc w:val="both"/>
        <w:rPr>
          <w:rFonts w:ascii="Verdana" w:hAnsi="Verdana"/>
          <w:b/>
          <w:bCs/>
          <w:sz w:val="20"/>
          <w:szCs w:val="20"/>
        </w:rPr>
      </w:pPr>
      <w:r w:rsidRPr="00436676">
        <w:rPr>
          <w:rFonts w:ascii="Verdana" w:hAnsi="Verdana"/>
          <w:b/>
          <w:bCs/>
          <w:sz w:val="20"/>
          <w:szCs w:val="20"/>
        </w:rPr>
        <w:t>Określenia podstawowe</w:t>
      </w:r>
    </w:p>
    <w:p w14:paraId="037FBF99" w14:textId="77777777" w:rsidR="000301DC" w:rsidRPr="00436676" w:rsidRDefault="000301DC" w:rsidP="000301DC">
      <w:pPr>
        <w:ind w:left="495"/>
        <w:rPr>
          <w:rFonts w:ascii="Verdana" w:hAnsi="Verdana"/>
          <w:b/>
          <w:bCs/>
          <w:sz w:val="20"/>
          <w:szCs w:val="20"/>
        </w:rPr>
      </w:pPr>
    </w:p>
    <w:p w14:paraId="56E61391" w14:textId="77777777" w:rsidR="000301DC" w:rsidRPr="00436676" w:rsidRDefault="000301DC" w:rsidP="006F48D2">
      <w:pPr>
        <w:pStyle w:val="Tekstpodstawowy"/>
        <w:tabs>
          <w:tab w:val="left" w:pos="425"/>
          <w:tab w:val="left" w:pos="1020"/>
          <w:tab w:val="left" w:pos="1360"/>
          <w:tab w:val="left" w:pos="1700"/>
          <w:tab w:val="left" w:pos="2041"/>
          <w:tab w:val="left" w:pos="2380"/>
          <w:tab w:val="left" w:pos="2721"/>
          <w:tab w:val="left" w:pos="3061"/>
          <w:tab w:val="left" w:pos="3402"/>
          <w:tab w:val="left" w:pos="3544"/>
          <w:tab w:val="left" w:pos="3828"/>
          <w:tab w:val="left" w:pos="5668"/>
        </w:tabs>
        <w:ind w:left="495"/>
        <w:jc w:val="both"/>
        <w:rPr>
          <w:rFonts w:ascii="Verdana" w:hAnsi="Verdana" w:cs="Times New Roman"/>
          <w:snapToGrid w:val="0"/>
          <w:sz w:val="20"/>
          <w:szCs w:val="20"/>
        </w:rPr>
      </w:pPr>
      <w:r w:rsidRPr="00436676">
        <w:rPr>
          <w:rFonts w:ascii="Verdana" w:hAnsi="Verdana" w:cs="Times New Roman"/>
          <w:b/>
          <w:snapToGrid w:val="0"/>
          <w:sz w:val="20"/>
          <w:szCs w:val="20"/>
        </w:rPr>
        <w:t>1.4.1.</w:t>
      </w:r>
      <w:r w:rsidRPr="00436676">
        <w:rPr>
          <w:rFonts w:ascii="Verdana" w:hAnsi="Verdana" w:cs="Times New Roman"/>
          <w:snapToGrid w:val="0"/>
          <w:sz w:val="20"/>
          <w:szCs w:val="20"/>
        </w:rPr>
        <w:tab/>
      </w:r>
      <w:r w:rsidRPr="00436676">
        <w:rPr>
          <w:rFonts w:ascii="Verdana" w:hAnsi="Verdana" w:cs="Times New Roman"/>
          <w:b/>
          <w:snapToGrid w:val="0"/>
          <w:sz w:val="20"/>
          <w:szCs w:val="20"/>
        </w:rPr>
        <w:t>Metalowa bariera ochronna</w:t>
      </w:r>
      <w:r w:rsidRPr="00436676">
        <w:rPr>
          <w:rFonts w:ascii="Verdana" w:hAnsi="Verdana" w:cs="Times New Roman"/>
          <w:snapToGrid w:val="0"/>
          <w:sz w:val="20"/>
          <w:szCs w:val="20"/>
        </w:rPr>
        <w:t xml:space="preserve"> – U-14a i U-14d zgodnie z Rozporządzeniem Ministra Infrastruktury zmieniającym rozporządzenie w sprawie szczegółowych warunków technicznych dla znaków i sygnałów drogowych oraz urządzeń bezpieczeństwa ruchu drogowego i warunków ich umieszczania na drogach.</w:t>
      </w:r>
    </w:p>
    <w:p w14:paraId="53898A5A" w14:textId="77D1749E" w:rsidR="000301DC" w:rsidRPr="00436676" w:rsidRDefault="000301DC" w:rsidP="006F48D2">
      <w:pPr>
        <w:pStyle w:val="Tekstpodstawowy"/>
        <w:numPr>
          <w:ilvl w:val="2"/>
          <w:numId w:val="27"/>
        </w:numPr>
        <w:tabs>
          <w:tab w:val="left" w:pos="426"/>
          <w:tab w:val="left" w:pos="1020"/>
          <w:tab w:val="left" w:pos="1360"/>
          <w:tab w:val="left" w:pos="1700"/>
          <w:tab w:val="left" w:pos="2041"/>
          <w:tab w:val="left" w:pos="2380"/>
          <w:tab w:val="left" w:pos="2721"/>
          <w:tab w:val="left" w:pos="3061"/>
          <w:tab w:val="left" w:pos="3402"/>
          <w:tab w:val="left" w:pos="3544"/>
          <w:tab w:val="left" w:pos="3828"/>
          <w:tab w:val="left" w:pos="5668"/>
        </w:tabs>
        <w:jc w:val="both"/>
        <w:rPr>
          <w:rFonts w:ascii="Verdana" w:hAnsi="Verdana" w:cs="Times New Roman"/>
          <w:snapToGrid w:val="0"/>
          <w:sz w:val="20"/>
          <w:szCs w:val="20"/>
        </w:rPr>
      </w:pPr>
      <w:r w:rsidRPr="00436676">
        <w:rPr>
          <w:rFonts w:ascii="Verdana" w:hAnsi="Verdana" w:cs="Times New Roman"/>
          <w:b/>
          <w:snapToGrid w:val="0"/>
          <w:sz w:val="20"/>
          <w:szCs w:val="20"/>
        </w:rPr>
        <w:t>Bariera skrajna</w:t>
      </w:r>
      <w:r w:rsidRPr="00436676">
        <w:rPr>
          <w:rFonts w:ascii="Verdana" w:hAnsi="Verdana" w:cs="Times New Roman"/>
          <w:snapToGrid w:val="0"/>
          <w:sz w:val="20"/>
          <w:szCs w:val="20"/>
        </w:rPr>
        <w:t xml:space="preserve"> - bariera ochronna umieszczona przy krawędzi jezdni, korony drogi lub obiektu m</w:t>
      </w:r>
      <w:r w:rsidR="006F48D2" w:rsidRPr="00436676">
        <w:rPr>
          <w:rFonts w:ascii="Verdana" w:hAnsi="Verdana" w:cs="Times New Roman"/>
          <w:snapToGrid w:val="0"/>
          <w:sz w:val="20"/>
          <w:szCs w:val="20"/>
        </w:rPr>
        <w:t>ost</w:t>
      </w:r>
      <w:r w:rsidRPr="00436676">
        <w:rPr>
          <w:rFonts w:ascii="Verdana" w:hAnsi="Verdana" w:cs="Times New Roman"/>
          <w:snapToGrid w:val="0"/>
          <w:sz w:val="20"/>
          <w:szCs w:val="20"/>
        </w:rPr>
        <w:t>owego.</w:t>
      </w:r>
    </w:p>
    <w:p w14:paraId="5E8D6F04" w14:textId="77777777" w:rsidR="000301DC" w:rsidRPr="00436676" w:rsidRDefault="000301DC" w:rsidP="006F48D2">
      <w:pPr>
        <w:pStyle w:val="Tekstpodstawowy"/>
        <w:tabs>
          <w:tab w:val="left" w:pos="993"/>
          <w:tab w:val="left" w:pos="1700"/>
          <w:tab w:val="left" w:pos="2041"/>
          <w:tab w:val="left" w:pos="2380"/>
          <w:tab w:val="left" w:pos="2721"/>
          <w:tab w:val="left" w:pos="3061"/>
          <w:tab w:val="left" w:pos="3402"/>
          <w:tab w:val="left" w:pos="3544"/>
          <w:tab w:val="left" w:pos="3828"/>
          <w:tab w:val="left" w:pos="5668"/>
        </w:tabs>
        <w:ind w:left="495"/>
        <w:jc w:val="both"/>
        <w:rPr>
          <w:rFonts w:ascii="Verdana" w:hAnsi="Verdana" w:cs="Times New Roman"/>
          <w:snapToGrid w:val="0"/>
          <w:sz w:val="20"/>
          <w:szCs w:val="20"/>
        </w:rPr>
      </w:pPr>
      <w:r w:rsidRPr="00436676">
        <w:rPr>
          <w:rFonts w:ascii="Verdana" w:hAnsi="Verdana" w:cs="Times New Roman"/>
          <w:b/>
          <w:snapToGrid w:val="0"/>
          <w:sz w:val="20"/>
          <w:szCs w:val="20"/>
        </w:rPr>
        <w:t>1.4.3.</w:t>
      </w:r>
      <w:r w:rsidRPr="00436676">
        <w:rPr>
          <w:rFonts w:ascii="Verdana" w:hAnsi="Verdana" w:cs="Times New Roman"/>
          <w:snapToGrid w:val="0"/>
          <w:sz w:val="20"/>
          <w:szCs w:val="20"/>
        </w:rPr>
        <w:tab/>
      </w:r>
      <w:r w:rsidRPr="00436676">
        <w:rPr>
          <w:rFonts w:ascii="Verdana" w:hAnsi="Verdana" w:cs="Times New Roman"/>
          <w:b/>
          <w:snapToGrid w:val="0"/>
          <w:sz w:val="20"/>
          <w:szCs w:val="20"/>
        </w:rPr>
        <w:t>Bariera dzieląca</w:t>
      </w:r>
      <w:r w:rsidRPr="00436676">
        <w:rPr>
          <w:rFonts w:ascii="Verdana" w:hAnsi="Verdana" w:cs="Times New Roman"/>
          <w:snapToGrid w:val="0"/>
          <w:sz w:val="20"/>
          <w:szCs w:val="20"/>
        </w:rPr>
        <w:t xml:space="preserve"> – bariera ochronna umieszczona na pasie dzielącym drogi  dwujezdniowej lub bocznym pasie dzielącym, przeciwdziałająca przejechaniu pojazdu na druga jezdnię.</w:t>
      </w:r>
    </w:p>
    <w:p w14:paraId="72E8E1DD" w14:textId="77777777" w:rsidR="000301DC" w:rsidRPr="00436676" w:rsidRDefault="000301DC" w:rsidP="006F48D2">
      <w:pPr>
        <w:widowControl w:val="0"/>
        <w:shd w:val="clear" w:color="auto" w:fill="FFFFFF"/>
        <w:tabs>
          <w:tab w:val="left" w:pos="154"/>
        </w:tabs>
        <w:spacing w:line="274" w:lineRule="exact"/>
        <w:ind w:left="495"/>
        <w:jc w:val="both"/>
        <w:rPr>
          <w:rFonts w:ascii="Verdana" w:hAnsi="Verdana"/>
          <w:color w:val="000000"/>
          <w:sz w:val="20"/>
          <w:szCs w:val="20"/>
        </w:rPr>
      </w:pPr>
      <w:r w:rsidRPr="00436676">
        <w:rPr>
          <w:rFonts w:ascii="Verdana" w:hAnsi="Verdana"/>
          <w:b/>
          <w:sz w:val="20"/>
          <w:szCs w:val="20"/>
        </w:rPr>
        <w:t>1.4.4</w:t>
      </w:r>
      <w:r w:rsidRPr="00436676">
        <w:rPr>
          <w:rFonts w:ascii="Verdana" w:hAnsi="Verdana"/>
          <w:sz w:val="20"/>
          <w:szCs w:val="20"/>
        </w:rPr>
        <w:t>.</w:t>
      </w:r>
      <w:r w:rsidRPr="00436676">
        <w:rPr>
          <w:rFonts w:ascii="Verdana" w:hAnsi="Verdana"/>
          <w:color w:val="000000"/>
          <w:sz w:val="20"/>
          <w:szCs w:val="20"/>
        </w:rPr>
        <w:t xml:space="preserve"> </w:t>
      </w:r>
      <w:r w:rsidRPr="00436676">
        <w:rPr>
          <w:rFonts w:ascii="Verdana" w:hAnsi="Verdana"/>
          <w:b/>
          <w:color w:val="000000"/>
          <w:sz w:val="20"/>
          <w:szCs w:val="20"/>
        </w:rPr>
        <w:t>Poziom powstrzymywania</w:t>
      </w:r>
      <w:r w:rsidRPr="00436676">
        <w:rPr>
          <w:rFonts w:ascii="Verdana" w:hAnsi="Verdana"/>
          <w:color w:val="000000"/>
          <w:sz w:val="20"/>
          <w:szCs w:val="20"/>
        </w:rPr>
        <w:t xml:space="preserve"> jest to zdolność bariery do powstrzymywania uderzającego w nią pojazdu.  Poziomy  powstrzymywania  określane  są na  podstawie  badań  zderzeniowych i dzielą się na: - małe: T1, T2, T3 (przeznaczone tylko do tymczasowych barier ochronnych);</w:t>
      </w:r>
      <w:r w:rsidRPr="00436676">
        <w:rPr>
          <w:rFonts w:ascii="Verdana" w:hAnsi="Verdana"/>
          <w:color w:val="000000"/>
          <w:spacing w:val="-1"/>
          <w:sz w:val="20"/>
          <w:szCs w:val="20"/>
        </w:rPr>
        <w:t xml:space="preserve"> normalne: N1, N2;podwyższone: H1, H2, H3, L1, L2, L3,;bardzo</w:t>
      </w:r>
      <w:r w:rsidRPr="00436676">
        <w:rPr>
          <w:rFonts w:ascii="Verdana" w:hAnsi="Verdana"/>
          <w:color w:val="000000"/>
          <w:sz w:val="20"/>
          <w:szCs w:val="20"/>
        </w:rPr>
        <w:t xml:space="preserve"> wysokie: H4a, H4b, L4a, L4b.</w:t>
      </w:r>
    </w:p>
    <w:p w14:paraId="6B2DCD53" w14:textId="77777777" w:rsidR="000301DC" w:rsidRPr="00436676" w:rsidRDefault="000301DC" w:rsidP="006F48D2">
      <w:pPr>
        <w:shd w:val="clear" w:color="auto" w:fill="FFFFFF"/>
        <w:spacing w:before="115" w:line="274" w:lineRule="exact"/>
        <w:ind w:left="495" w:right="5"/>
        <w:jc w:val="both"/>
        <w:rPr>
          <w:rFonts w:ascii="Verdana" w:hAnsi="Verdana"/>
          <w:sz w:val="20"/>
          <w:szCs w:val="20"/>
        </w:rPr>
      </w:pPr>
      <w:r w:rsidRPr="00436676">
        <w:rPr>
          <w:rFonts w:ascii="Verdana" w:hAnsi="Verdana"/>
          <w:b/>
          <w:sz w:val="20"/>
          <w:szCs w:val="20"/>
        </w:rPr>
        <w:t>1.4.5.</w:t>
      </w:r>
      <w:r w:rsidRPr="00436676">
        <w:rPr>
          <w:rFonts w:ascii="Verdana" w:hAnsi="Verdana"/>
          <w:b/>
          <w:bCs/>
          <w:color w:val="000000"/>
          <w:sz w:val="20"/>
          <w:szCs w:val="20"/>
        </w:rPr>
        <w:t xml:space="preserve"> Szerokość pracująca </w:t>
      </w:r>
      <w:r w:rsidRPr="00436676">
        <w:rPr>
          <w:rFonts w:ascii="Verdana" w:hAnsi="Verdana"/>
          <w:color w:val="000000"/>
          <w:sz w:val="20"/>
          <w:szCs w:val="20"/>
        </w:rPr>
        <w:t>jest to odległość między boczną powierzchnią czołową bariery od strony ruchu przed zderzeniem, a maksymalnym dynamicznym bocznym położeniem jakiejkolwiek większej części systemu. Szerokość pracująca jest miarą odkształcenia bariery. Zgodnie z normą PN-EN 1317 klasy poziomów szerokości pracujących oznaczono  jako W1 ≤ 0,6m  do  W8 ≤ 3,5m.</w:t>
      </w:r>
    </w:p>
    <w:p w14:paraId="572AD4AC" w14:textId="77777777" w:rsidR="000301DC" w:rsidRPr="00436676" w:rsidRDefault="000301DC" w:rsidP="006F48D2">
      <w:pPr>
        <w:pStyle w:val="Tekstpodstawowy"/>
        <w:tabs>
          <w:tab w:val="left" w:pos="993"/>
          <w:tab w:val="left" w:pos="1700"/>
          <w:tab w:val="left" w:pos="2041"/>
          <w:tab w:val="left" w:pos="2380"/>
          <w:tab w:val="left" w:pos="2721"/>
          <w:tab w:val="left" w:pos="3061"/>
          <w:tab w:val="left" w:pos="3402"/>
          <w:tab w:val="left" w:pos="3544"/>
          <w:tab w:val="left" w:pos="3828"/>
          <w:tab w:val="left" w:pos="5668"/>
        </w:tabs>
        <w:ind w:left="495"/>
        <w:jc w:val="both"/>
        <w:rPr>
          <w:rFonts w:ascii="Verdana" w:hAnsi="Verdana" w:cs="Times New Roman"/>
          <w:snapToGrid w:val="0"/>
          <w:sz w:val="20"/>
          <w:szCs w:val="20"/>
        </w:rPr>
      </w:pPr>
    </w:p>
    <w:p w14:paraId="212DBD80" w14:textId="77777777" w:rsidR="000301DC" w:rsidRPr="00436676" w:rsidRDefault="000301DC" w:rsidP="006F48D2">
      <w:pPr>
        <w:pStyle w:val="Tekstpodstawowy"/>
        <w:tabs>
          <w:tab w:val="left" w:pos="993"/>
          <w:tab w:val="left" w:pos="1700"/>
          <w:tab w:val="left" w:pos="2041"/>
          <w:tab w:val="left" w:pos="2380"/>
          <w:tab w:val="left" w:pos="2721"/>
          <w:tab w:val="left" w:pos="3061"/>
          <w:tab w:val="left" w:pos="3402"/>
          <w:tab w:val="left" w:pos="3544"/>
          <w:tab w:val="left" w:pos="3828"/>
          <w:tab w:val="left" w:pos="5668"/>
        </w:tabs>
        <w:ind w:left="495"/>
        <w:jc w:val="both"/>
        <w:rPr>
          <w:rFonts w:ascii="Verdana" w:hAnsi="Verdana" w:cs="Times New Roman"/>
          <w:color w:val="000000"/>
          <w:sz w:val="20"/>
          <w:szCs w:val="20"/>
        </w:rPr>
      </w:pPr>
      <w:r w:rsidRPr="00436676">
        <w:rPr>
          <w:rFonts w:ascii="Verdana" w:hAnsi="Verdana" w:cs="Times New Roman"/>
          <w:b/>
          <w:snapToGrid w:val="0"/>
          <w:sz w:val="20"/>
          <w:szCs w:val="20"/>
        </w:rPr>
        <w:t>1.4.6.</w:t>
      </w:r>
      <w:r w:rsidRPr="00436676">
        <w:rPr>
          <w:rFonts w:ascii="Verdana" w:hAnsi="Verdana" w:cs="Times New Roman"/>
          <w:snapToGrid w:val="0"/>
          <w:sz w:val="20"/>
          <w:szCs w:val="20"/>
        </w:rPr>
        <w:t xml:space="preserve"> </w:t>
      </w:r>
      <w:r w:rsidRPr="00436676">
        <w:rPr>
          <w:rFonts w:ascii="Verdana" w:hAnsi="Verdana" w:cs="Times New Roman"/>
          <w:b/>
          <w:bCs/>
          <w:color w:val="000000"/>
          <w:sz w:val="20"/>
          <w:szCs w:val="20"/>
        </w:rPr>
        <w:t xml:space="preserve">Poziom intensywności zderzenia </w:t>
      </w:r>
      <w:r w:rsidRPr="00436676">
        <w:rPr>
          <w:rFonts w:ascii="Verdana" w:hAnsi="Verdana" w:cs="Times New Roman"/>
          <w:color w:val="000000"/>
          <w:sz w:val="20"/>
          <w:szCs w:val="20"/>
        </w:rPr>
        <w:t>jest to parametr odzwierciedlający oddziaływanie zderzenia na osoby znajdujące się w pojeździe (określany jako A, B lub C) oceniany wskaźnikami ASI, THIV i PHD, których wartości podane są  w tabeli nr 1.</w:t>
      </w:r>
    </w:p>
    <w:p w14:paraId="2BD36E03" w14:textId="77777777" w:rsidR="006F48D2" w:rsidRPr="00436676" w:rsidRDefault="006F48D2" w:rsidP="006F48D2">
      <w:pPr>
        <w:pStyle w:val="Tekstpodstawowy"/>
        <w:tabs>
          <w:tab w:val="left" w:pos="993"/>
          <w:tab w:val="left" w:pos="1700"/>
          <w:tab w:val="left" w:pos="2041"/>
          <w:tab w:val="left" w:pos="2380"/>
          <w:tab w:val="left" w:pos="2721"/>
          <w:tab w:val="left" w:pos="3061"/>
          <w:tab w:val="left" w:pos="3402"/>
          <w:tab w:val="left" w:pos="3544"/>
          <w:tab w:val="left" w:pos="3828"/>
          <w:tab w:val="left" w:pos="5668"/>
        </w:tabs>
        <w:ind w:left="495"/>
        <w:jc w:val="both"/>
        <w:rPr>
          <w:rFonts w:ascii="Verdana" w:hAnsi="Verdana" w:cs="Times New Roman"/>
          <w:color w:val="000000"/>
          <w:sz w:val="20"/>
          <w:szCs w:val="20"/>
        </w:rPr>
      </w:pPr>
    </w:p>
    <w:p w14:paraId="72CBAA5E" w14:textId="77777777" w:rsidR="000301DC" w:rsidRPr="00436676" w:rsidRDefault="000301DC" w:rsidP="000301DC">
      <w:pPr>
        <w:pStyle w:val="Tekstpodstawowy"/>
        <w:tabs>
          <w:tab w:val="left" w:pos="993"/>
          <w:tab w:val="left" w:pos="1700"/>
          <w:tab w:val="left" w:pos="2041"/>
          <w:tab w:val="left" w:pos="2380"/>
          <w:tab w:val="left" w:pos="2721"/>
          <w:tab w:val="left" w:pos="3061"/>
          <w:tab w:val="left" w:pos="3402"/>
          <w:tab w:val="left" w:pos="3544"/>
          <w:tab w:val="left" w:pos="3828"/>
          <w:tab w:val="left" w:pos="5668"/>
        </w:tabs>
        <w:ind w:left="495"/>
        <w:jc w:val="both"/>
        <w:rPr>
          <w:rFonts w:ascii="Verdana" w:hAnsi="Verdana" w:cs="Times New Roman"/>
          <w:b/>
          <w:color w:val="000000"/>
          <w:sz w:val="20"/>
          <w:szCs w:val="20"/>
        </w:rPr>
      </w:pPr>
      <w:r w:rsidRPr="00436676">
        <w:rPr>
          <w:rFonts w:ascii="Verdana" w:hAnsi="Verdana" w:cs="Times New Roman"/>
          <w:b/>
          <w:color w:val="000000"/>
          <w:sz w:val="20"/>
          <w:szCs w:val="20"/>
        </w:rPr>
        <w:t>Tabela nr 1</w:t>
      </w:r>
    </w:p>
    <w:tbl>
      <w:tblPr>
        <w:tblW w:w="9139"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1795"/>
        <w:gridCol w:w="2383"/>
        <w:gridCol w:w="2410"/>
        <w:gridCol w:w="2551"/>
      </w:tblGrid>
      <w:tr w:rsidR="000301DC" w:rsidRPr="00290A86" w14:paraId="10730874" w14:textId="77777777" w:rsidTr="00F12826">
        <w:tc>
          <w:tcPr>
            <w:tcW w:w="1795" w:type="dxa"/>
          </w:tcPr>
          <w:p w14:paraId="0A53D44F" w14:textId="77777777" w:rsidR="000301DC" w:rsidRPr="00436676" w:rsidRDefault="000301DC" w:rsidP="00DD6F85">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olor w:val="000000"/>
                <w:sz w:val="18"/>
                <w:szCs w:val="18"/>
              </w:rPr>
            </w:pPr>
            <w:r w:rsidRPr="00436676">
              <w:rPr>
                <w:rFonts w:ascii="Verdana" w:hAnsi="Verdana"/>
                <w:color w:val="000000"/>
                <w:sz w:val="18"/>
                <w:szCs w:val="18"/>
              </w:rPr>
              <w:t>Poziom intensywności zderzenia</w:t>
            </w:r>
          </w:p>
        </w:tc>
        <w:tc>
          <w:tcPr>
            <w:tcW w:w="2383" w:type="dxa"/>
          </w:tcPr>
          <w:p w14:paraId="4D048D6D" w14:textId="77777777" w:rsidR="000301DC" w:rsidRPr="00436676" w:rsidRDefault="000301DC" w:rsidP="00DD6F85">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olor w:val="000000"/>
                <w:sz w:val="18"/>
                <w:szCs w:val="18"/>
              </w:rPr>
            </w:pPr>
            <w:r w:rsidRPr="00436676">
              <w:rPr>
                <w:rFonts w:ascii="Verdana" w:hAnsi="Verdana"/>
                <w:color w:val="000000"/>
                <w:sz w:val="18"/>
                <w:szCs w:val="18"/>
              </w:rPr>
              <w:t>Wskaźnik intensywności przyśpieszenia ASI</w:t>
            </w:r>
          </w:p>
        </w:tc>
        <w:tc>
          <w:tcPr>
            <w:tcW w:w="2410" w:type="dxa"/>
          </w:tcPr>
          <w:p w14:paraId="42B26750" w14:textId="77777777" w:rsidR="000301DC" w:rsidRPr="00436676" w:rsidRDefault="000301DC" w:rsidP="00DD6F85">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olor w:val="000000"/>
                <w:sz w:val="18"/>
                <w:szCs w:val="18"/>
              </w:rPr>
            </w:pPr>
            <w:r w:rsidRPr="00436676">
              <w:rPr>
                <w:rFonts w:ascii="Verdana" w:hAnsi="Verdana"/>
                <w:color w:val="000000"/>
                <w:sz w:val="18"/>
                <w:szCs w:val="18"/>
              </w:rPr>
              <w:t>Teoretyczna prędkość głowy w czasie zderzenia THIV                              (km/h)</w:t>
            </w:r>
          </w:p>
        </w:tc>
        <w:tc>
          <w:tcPr>
            <w:tcW w:w="2551" w:type="dxa"/>
          </w:tcPr>
          <w:p w14:paraId="5132444C" w14:textId="77777777" w:rsidR="000301DC" w:rsidRPr="00436676" w:rsidRDefault="000301DC" w:rsidP="00DD6F85">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olor w:val="000000"/>
                <w:sz w:val="18"/>
                <w:szCs w:val="18"/>
              </w:rPr>
            </w:pPr>
            <w:r w:rsidRPr="00436676">
              <w:rPr>
                <w:rFonts w:ascii="Verdana" w:hAnsi="Verdana"/>
                <w:color w:val="000000"/>
                <w:sz w:val="18"/>
                <w:szCs w:val="18"/>
              </w:rPr>
              <w:t>Opóźnienie głowy po zderzeniu PHD                     (g)</w:t>
            </w:r>
          </w:p>
        </w:tc>
      </w:tr>
      <w:tr w:rsidR="000301DC" w:rsidRPr="00290A86" w14:paraId="22E22CC0" w14:textId="77777777" w:rsidTr="00F12826">
        <w:tc>
          <w:tcPr>
            <w:tcW w:w="1795" w:type="dxa"/>
          </w:tcPr>
          <w:p w14:paraId="281812BF" w14:textId="77777777" w:rsidR="000301DC" w:rsidRPr="00436676" w:rsidRDefault="000301DC" w:rsidP="00DD6F85">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olor w:val="000000"/>
                <w:sz w:val="18"/>
                <w:szCs w:val="18"/>
              </w:rPr>
            </w:pPr>
            <w:r w:rsidRPr="00436676">
              <w:rPr>
                <w:rFonts w:ascii="Verdana" w:hAnsi="Verdana"/>
                <w:color w:val="000000"/>
                <w:sz w:val="18"/>
                <w:szCs w:val="18"/>
              </w:rPr>
              <w:t>A</w:t>
            </w:r>
          </w:p>
        </w:tc>
        <w:tc>
          <w:tcPr>
            <w:tcW w:w="2383" w:type="dxa"/>
          </w:tcPr>
          <w:p w14:paraId="3E94039A" w14:textId="77777777" w:rsidR="000301DC" w:rsidRPr="00436676" w:rsidRDefault="000301DC" w:rsidP="00DD6F85">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olor w:val="000000"/>
                <w:sz w:val="18"/>
                <w:szCs w:val="18"/>
              </w:rPr>
            </w:pPr>
            <w:r w:rsidRPr="00436676">
              <w:rPr>
                <w:rFonts w:ascii="Verdana" w:hAnsi="Verdana"/>
                <w:color w:val="000000"/>
                <w:sz w:val="18"/>
                <w:szCs w:val="18"/>
              </w:rPr>
              <w:t>≤ 1,0</w:t>
            </w:r>
          </w:p>
        </w:tc>
        <w:tc>
          <w:tcPr>
            <w:tcW w:w="2410" w:type="dxa"/>
          </w:tcPr>
          <w:p w14:paraId="4F5AF918" w14:textId="77777777" w:rsidR="000301DC" w:rsidRPr="00436676" w:rsidRDefault="000301DC" w:rsidP="00DD6F85">
            <w:pPr>
              <w:rPr>
                <w:rFonts w:ascii="Verdana" w:hAnsi="Verdana"/>
                <w:sz w:val="18"/>
                <w:szCs w:val="18"/>
              </w:rPr>
            </w:pPr>
            <w:r w:rsidRPr="00436676">
              <w:rPr>
                <w:rFonts w:ascii="Verdana" w:hAnsi="Verdana"/>
                <w:color w:val="000000"/>
                <w:sz w:val="18"/>
                <w:szCs w:val="18"/>
              </w:rPr>
              <w:t>≤ 33</w:t>
            </w:r>
          </w:p>
        </w:tc>
        <w:tc>
          <w:tcPr>
            <w:tcW w:w="2551" w:type="dxa"/>
          </w:tcPr>
          <w:p w14:paraId="7012F8DD" w14:textId="77777777" w:rsidR="000301DC" w:rsidRPr="00436676" w:rsidRDefault="000301DC" w:rsidP="00DD6F85">
            <w:pPr>
              <w:rPr>
                <w:rFonts w:ascii="Verdana" w:hAnsi="Verdana"/>
                <w:sz w:val="18"/>
                <w:szCs w:val="18"/>
              </w:rPr>
            </w:pPr>
            <w:r w:rsidRPr="00436676">
              <w:rPr>
                <w:rFonts w:ascii="Verdana" w:hAnsi="Verdana"/>
                <w:color w:val="000000"/>
                <w:sz w:val="18"/>
                <w:szCs w:val="18"/>
              </w:rPr>
              <w:t>≤ 20</w:t>
            </w:r>
          </w:p>
        </w:tc>
      </w:tr>
      <w:tr w:rsidR="000301DC" w:rsidRPr="00290A86" w14:paraId="51751042" w14:textId="77777777" w:rsidTr="00F12826">
        <w:tc>
          <w:tcPr>
            <w:tcW w:w="1795" w:type="dxa"/>
          </w:tcPr>
          <w:p w14:paraId="59DB7BF8" w14:textId="77777777" w:rsidR="000301DC" w:rsidRPr="00436676" w:rsidRDefault="000301DC" w:rsidP="00DD6F85">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olor w:val="000000"/>
                <w:sz w:val="18"/>
                <w:szCs w:val="18"/>
              </w:rPr>
            </w:pPr>
            <w:r w:rsidRPr="00436676">
              <w:rPr>
                <w:rFonts w:ascii="Verdana" w:hAnsi="Verdana"/>
                <w:color w:val="000000"/>
                <w:sz w:val="18"/>
                <w:szCs w:val="18"/>
              </w:rPr>
              <w:t>B</w:t>
            </w:r>
          </w:p>
        </w:tc>
        <w:tc>
          <w:tcPr>
            <w:tcW w:w="2383" w:type="dxa"/>
          </w:tcPr>
          <w:p w14:paraId="542FB81A" w14:textId="77777777" w:rsidR="000301DC" w:rsidRPr="00436676" w:rsidRDefault="000301DC" w:rsidP="00DD6F85">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olor w:val="000000"/>
                <w:sz w:val="18"/>
                <w:szCs w:val="18"/>
              </w:rPr>
            </w:pPr>
            <w:r w:rsidRPr="00436676">
              <w:rPr>
                <w:rFonts w:ascii="Verdana" w:hAnsi="Verdana"/>
                <w:color w:val="000000"/>
                <w:sz w:val="18"/>
                <w:szCs w:val="18"/>
              </w:rPr>
              <w:t>1,0 &lt;ASI ≤ 1,4</w:t>
            </w:r>
          </w:p>
        </w:tc>
        <w:tc>
          <w:tcPr>
            <w:tcW w:w="2410" w:type="dxa"/>
          </w:tcPr>
          <w:p w14:paraId="45B6A393" w14:textId="77777777" w:rsidR="000301DC" w:rsidRPr="00436676" w:rsidRDefault="000301DC" w:rsidP="00DD6F85">
            <w:pPr>
              <w:rPr>
                <w:rFonts w:ascii="Verdana" w:hAnsi="Verdana"/>
                <w:sz w:val="18"/>
                <w:szCs w:val="18"/>
              </w:rPr>
            </w:pPr>
            <w:r w:rsidRPr="00436676">
              <w:rPr>
                <w:rFonts w:ascii="Verdana" w:hAnsi="Verdana"/>
                <w:color w:val="000000"/>
                <w:sz w:val="18"/>
                <w:szCs w:val="18"/>
              </w:rPr>
              <w:t>≤ 33</w:t>
            </w:r>
          </w:p>
        </w:tc>
        <w:tc>
          <w:tcPr>
            <w:tcW w:w="2551" w:type="dxa"/>
          </w:tcPr>
          <w:p w14:paraId="0AAE07FC" w14:textId="77777777" w:rsidR="000301DC" w:rsidRPr="00436676" w:rsidRDefault="000301DC" w:rsidP="00DD6F85">
            <w:pPr>
              <w:rPr>
                <w:rFonts w:ascii="Verdana" w:hAnsi="Verdana"/>
                <w:sz w:val="18"/>
                <w:szCs w:val="18"/>
              </w:rPr>
            </w:pPr>
            <w:r w:rsidRPr="00436676">
              <w:rPr>
                <w:rFonts w:ascii="Verdana" w:hAnsi="Verdana"/>
                <w:color w:val="000000"/>
                <w:sz w:val="18"/>
                <w:szCs w:val="18"/>
              </w:rPr>
              <w:t>≤ 20</w:t>
            </w:r>
          </w:p>
        </w:tc>
      </w:tr>
      <w:tr w:rsidR="000301DC" w:rsidRPr="00290A86" w14:paraId="5624E4C8" w14:textId="77777777" w:rsidTr="00F12826">
        <w:tc>
          <w:tcPr>
            <w:tcW w:w="1795" w:type="dxa"/>
          </w:tcPr>
          <w:p w14:paraId="12FD9948" w14:textId="77777777" w:rsidR="000301DC" w:rsidRPr="00436676" w:rsidRDefault="000301DC" w:rsidP="00DD6F85">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olor w:val="000000"/>
                <w:sz w:val="18"/>
                <w:szCs w:val="18"/>
              </w:rPr>
            </w:pPr>
            <w:r w:rsidRPr="00436676">
              <w:rPr>
                <w:rFonts w:ascii="Verdana" w:hAnsi="Verdana"/>
                <w:color w:val="000000"/>
                <w:sz w:val="18"/>
                <w:szCs w:val="18"/>
              </w:rPr>
              <w:t>C</w:t>
            </w:r>
          </w:p>
        </w:tc>
        <w:tc>
          <w:tcPr>
            <w:tcW w:w="2383" w:type="dxa"/>
          </w:tcPr>
          <w:p w14:paraId="25EE28D0" w14:textId="77777777" w:rsidR="000301DC" w:rsidRPr="00436676" w:rsidRDefault="000301DC" w:rsidP="00DD6F85">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olor w:val="000000"/>
                <w:sz w:val="18"/>
                <w:szCs w:val="18"/>
              </w:rPr>
            </w:pPr>
            <w:r w:rsidRPr="00436676">
              <w:rPr>
                <w:rFonts w:ascii="Verdana" w:hAnsi="Verdana"/>
                <w:color w:val="000000"/>
                <w:sz w:val="18"/>
                <w:szCs w:val="18"/>
              </w:rPr>
              <w:t>1,4 &lt; ASI ≤ 1,9</w:t>
            </w:r>
          </w:p>
        </w:tc>
        <w:tc>
          <w:tcPr>
            <w:tcW w:w="2410" w:type="dxa"/>
          </w:tcPr>
          <w:p w14:paraId="3CA07C3E" w14:textId="77777777" w:rsidR="000301DC" w:rsidRPr="00436676" w:rsidRDefault="000301DC" w:rsidP="00DD6F85">
            <w:pPr>
              <w:rPr>
                <w:rFonts w:ascii="Verdana" w:hAnsi="Verdana"/>
                <w:sz w:val="18"/>
                <w:szCs w:val="18"/>
              </w:rPr>
            </w:pPr>
            <w:r w:rsidRPr="00436676">
              <w:rPr>
                <w:rFonts w:ascii="Verdana" w:hAnsi="Verdana"/>
                <w:color w:val="000000"/>
                <w:sz w:val="18"/>
                <w:szCs w:val="18"/>
              </w:rPr>
              <w:t>≤ 33</w:t>
            </w:r>
          </w:p>
        </w:tc>
        <w:tc>
          <w:tcPr>
            <w:tcW w:w="2551" w:type="dxa"/>
          </w:tcPr>
          <w:p w14:paraId="73CB37B4" w14:textId="77777777" w:rsidR="000301DC" w:rsidRPr="00436676" w:rsidRDefault="000301DC" w:rsidP="00DD6F85">
            <w:pPr>
              <w:rPr>
                <w:rFonts w:ascii="Verdana" w:hAnsi="Verdana"/>
                <w:sz w:val="18"/>
                <w:szCs w:val="18"/>
              </w:rPr>
            </w:pPr>
            <w:r w:rsidRPr="00436676">
              <w:rPr>
                <w:rFonts w:ascii="Verdana" w:hAnsi="Verdana"/>
                <w:color w:val="000000"/>
                <w:sz w:val="18"/>
                <w:szCs w:val="18"/>
              </w:rPr>
              <w:t>≤ 20</w:t>
            </w:r>
          </w:p>
        </w:tc>
      </w:tr>
      <w:tr w:rsidR="000301DC" w:rsidRPr="00290A86" w14:paraId="52CB8949" w14:textId="77777777" w:rsidTr="00F12826">
        <w:tblPrEx>
          <w:tblCellMar>
            <w:left w:w="70" w:type="dxa"/>
            <w:right w:w="70" w:type="dxa"/>
          </w:tblCellMar>
        </w:tblPrEx>
        <w:trPr>
          <w:trHeight w:val="254"/>
        </w:trPr>
        <w:tc>
          <w:tcPr>
            <w:tcW w:w="9139" w:type="dxa"/>
            <w:gridSpan w:val="4"/>
          </w:tcPr>
          <w:p w14:paraId="6069B82D" w14:textId="77777777" w:rsidR="000301DC" w:rsidRPr="00436676" w:rsidRDefault="000301DC" w:rsidP="00DD6F85">
            <w:pPr>
              <w:pStyle w:val="Tekstpodstawowy"/>
              <w:tabs>
                <w:tab w:val="left" w:pos="993"/>
                <w:tab w:val="left" w:pos="1700"/>
                <w:tab w:val="left" w:pos="2041"/>
                <w:tab w:val="left" w:pos="2380"/>
                <w:tab w:val="left" w:pos="2721"/>
                <w:tab w:val="left" w:pos="3061"/>
                <w:tab w:val="left" w:pos="3402"/>
                <w:tab w:val="left" w:pos="3544"/>
                <w:tab w:val="left" w:pos="3828"/>
                <w:tab w:val="left" w:pos="5668"/>
              </w:tabs>
              <w:ind w:left="108"/>
              <w:jc w:val="both"/>
              <w:rPr>
                <w:rFonts w:ascii="Verdana" w:hAnsi="Verdana"/>
                <w:b/>
                <w:color w:val="000000"/>
                <w:sz w:val="18"/>
                <w:szCs w:val="18"/>
              </w:rPr>
            </w:pPr>
            <w:r w:rsidRPr="00436676">
              <w:rPr>
                <w:rFonts w:ascii="Verdana" w:hAnsi="Verdana"/>
                <w:color w:val="000000"/>
                <w:sz w:val="18"/>
                <w:szCs w:val="18"/>
              </w:rPr>
              <w:t xml:space="preserve">Uwaga: Poziom intensywności A jest zalecany, ponieważ zapewnia większe bezpieczeństwo użytkownikowi poruszającego się pojazdu niż poziom B.  </w:t>
            </w:r>
          </w:p>
        </w:tc>
      </w:tr>
    </w:tbl>
    <w:p w14:paraId="655EA7C9" w14:textId="77777777" w:rsidR="000301DC" w:rsidRPr="00436676" w:rsidRDefault="000301DC" w:rsidP="000301DC">
      <w:pPr>
        <w:shd w:val="clear" w:color="auto" w:fill="FFFFFF"/>
        <w:spacing w:before="278"/>
        <w:rPr>
          <w:rFonts w:ascii="Verdana" w:hAnsi="Verdana"/>
          <w:sz w:val="20"/>
          <w:szCs w:val="20"/>
        </w:rPr>
      </w:pPr>
      <w:r w:rsidRPr="00436676">
        <w:rPr>
          <w:rFonts w:ascii="Verdana" w:hAnsi="Verdana"/>
          <w:b/>
          <w:sz w:val="20"/>
          <w:szCs w:val="20"/>
        </w:rPr>
        <w:lastRenderedPageBreak/>
        <w:t>1.4.7</w:t>
      </w:r>
      <w:r w:rsidRPr="00436676">
        <w:rPr>
          <w:rFonts w:ascii="Verdana" w:hAnsi="Verdana"/>
          <w:sz w:val="20"/>
          <w:szCs w:val="20"/>
        </w:rPr>
        <w:t>.</w:t>
      </w:r>
      <w:r w:rsidRPr="00436676">
        <w:rPr>
          <w:rFonts w:ascii="Verdana" w:hAnsi="Verdana"/>
          <w:b/>
          <w:bCs/>
          <w:color w:val="000000"/>
          <w:sz w:val="20"/>
          <w:szCs w:val="20"/>
        </w:rPr>
        <w:t xml:space="preserve"> ASI </w:t>
      </w:r>
      <w:r w:rsidRPr="00436676">
        <w:rPr>
          <w:rFonts w:ascii="Verdana" w:hAnsi="Verdana"/>
          <w:color w:val="000000"/>
          <w:sz w:val="20"/>
          <w:szCs w:val="20"/>
        </w:rPr>
        <w:t xml:space="preserve">- </w:t>
      </w:r>
      <w:r w:rsidRPr="00436676">
        <w:rPr>
          <w:rFonts w:ascii="Verdana" w:hAnsi="Verdana"/>
          <w:b/>
          <w:bCs/>
          <w:color w:val="000000"/>
          <w:sz w:val="20"/>
          <w:szCs w:val="20"/>
        </w:rPr>
        <w:t>wskaźnik intensywności przyśpieszenia</w:t>
      </w:r>
    </w:p>
    <w:p w14:paraId="7B57A3EE" w14:textId="69302EB2" w:rsidR="000301DC" w:rsidRPr="00436676" w:rsidRDefault="000301DC" w:rsidP="006F48D2">
      <w:pPr>
        <w:shd w:val="clear" w:color="auto" w:fill="FFFFFF"/>
        <w:spacing w:line="274" w:lineRule="exact"/>
        <w:jc w:val="both"/>
        <w:rPr>
          <w:rFonts w:ascii="Verdana" w:hAnsi="Verdana"/>
          <w:color w:val="000000"/>
          <w:sz w:val="20"/>
          <w:szCs w:val="20"/>
        </w:rPr>
      </w:pPr>
      <w:r w:rsidRPr="00436676">
        <w:rPr>
          <w:rFonts w:ascii="Verdana" w:hAnsi="Verdana"/>
          <w:color w:val="000000"/>
          <w:sz w:val="20"/>
          <w:szCs w:val="20"/>
        </w:rPr>
        <w:t>ASI jest wielkością bezwymiarową obliczaną zgodnie z normą PN-EN 1317. Maksymalna wartość ASI jest uważana za miarę ciężkości wypadku pasażerów w uderzającym w przeszkodę pojeździe. ASI jest jednym z najważniejszych parametrów barier ochronnych.</w:t>
      </w:r>
    </w:p>
    <w:p w14:paraId="6C38E076" w14:textId="77777777" w:rsidR="000301DC" w:rsidRPr="00436676" w:rsidRDefault="000301DC" w:rsidP="000301DC">
      <w:pPr>
        <w:shd w:val="clear" w:color="auto" w:fill="FFFFFF"/>
        <w:spacing w:line="274" w:lineRule="exact"/>
        <w:rPr>
          <w:rFonts w:ascii="Verdana" w:hAnsi="Verdana"/>
          <w:sz w:val="20"/>
          <w:szCs w:val="20"/>
        </w:rPr>
      </w:pPr>
    </w:p>
    <w:p w14:paraId="5D080A93" w14:textId="77777777" w:rsidR="000301DC" w:rsidRPr="00436676" w:rsidRDefault="000301DC" w:rsidP="000301DC">
      <w:pPr>
        <w:shd w:val="clear" w:color="auto" w:fill="FFFFFF"/>
        <w:rPr>
          <w:rFonts w:ascii="Verdana" w:hAnsi="Verdana"/>
          <w:sz w:val="20"/>
          <w:szCs w:val="20"/>
        </w:rPr>
      </w:pPr>
      <w:r w:rsidRPr="00436676">
        <w:rPr>
          <w:rFonts w:ascii="Verdana" w:hAnsi="Verdana"/>
          <w:b/>
          <w:sz w:val="20"/>
          <w:szCs w:val="20"/>
        </w:rPr>
        <w:t>1.4.8</w:t>
      </w:r>
      <w:r w:rsidRPr="00436676">
        <w:rPr>
          <w:rFonts w:ascii="Verdana" w:hAnsi="Verdana"/>
          <w:sz w:val="20"/>
          <w:szCs w:val="20"/>
        </w:rPr>
        <w:t>.</w:t>
      </w:r>
      <w:r w:rsidRPr="00436676">
        <w:rPr>
          <w:rFonts w:ascii="Verdana" w:hAnsi="Verdana"/>
          <w:b/>
          <w:bCs/>
          <w:color w:val="000000"/>
          <w:sz w:val="20"/>
          <w:szCs w:val="20"/>
        </w:rPr>
        <w:t xml:space="preserve"> THIV </w:t>
      </w:r>
      <w:r w:rsidRPr="00436676">
        <w:rPr>
          <w:rFonts w:ascii="Verdana" w:hAnsi="Verdana"/>
          <w:color w:val="000000"/>
          <w:sz w:val="20"/>
          <w:szCs w:val="20"/>
        </w:rPr>
        <w:t xml:space="preserve">- </w:t>
      </w:r>
      <w:r w:rsidRPr="00436676">
        <w:rPr>
          <w:rFonts w:ascii="Verdana" w:hAnsi="Verdana"/>
          <w:b/>
          <w:bCs/>
          <w:color w:val="000000"/>
          <w:sz w:val="20"/>
          <w:szCs w:val="20"/>
        </w:rPr>
        <w:t>teoretyczna prędkość głowy w czasie zderzenia</w:t>
      </w:r>
    </w:p>
    <w:p w14:paraId="188A7F0C" w14:textId="55712143" w:rsidR="000301DC" w:rsidRPr="00436676" w:rsidRDefault="000301DC" w:rsidP="006F48D2">
      <w:pPr>
        <w:shd w:val="clear" w:color="auto" w:fill="FFFFFF"/>
        <w:spacing w:before="130" w:line="274" w:lineRule="exact"/>
        <w:jc w:val="both"/>
        <w:rPr>
          <w:rFonts w:ascii="Verdana" w:hAnsi="Verdana"/>
          <w:sz w:val="20"/>
          <w:szCs w:val="20"/>
        </w:rPr>
      </w:pPr>
      <w:r w:rsidRPr="00436676">
        <w:rPr>
          <w:rFonts w:ascii="Verdana" w:hAnsi="Verdana"/>
          <w:color w:val="000000"/>
          <w:sz w:val="20"/>
          <w:szCs w:val="20"/>
        </w:rPr>
        <w:t xml:space="preserve">Jest to wartość teoretycznej prędkości uderzenia głowy osoby przebywającej w pojeździe </w:t>
      </w:r>
      <w:r w:rsidR="006F48D2" w:rsidRPr="00436676">
        <w:rPr>
          <w:rFonts w:ascii="Verdana" w:hAnsi="Verdana"/>
          <w:color w:val="000000"/>
          <w:sz w:val="20"/>
          <w:szCs w:val="20"/>
        </w:rPr>
        <w:br/>
      </w:r>
      <w:r w:rsidRPr="00436676">
        <w:rPr>
          <w:rFonts w:ascii="Verdana" w:hAnsi="Verdana"/>
          <w:color w:val="000000"/>
          <w:sz w:val="20"/>
          <w:szCs w:val="20"/>
        </w:rPr>
        <w:t xml:space="preserve">w powierzchnię wewnątrz pojazdu na skutek uderzenia pojazdu w barierę ochronną, zmierzona </w:t>
      </w:r>
      <w:r w:rsidR="006F48D2" w:rsidRPr="00436676">
        <w:rPr>
          <w:rFonts w:ascii="Verdana" w:hAnsi="Verdana"/>
          <w:color w:val="000000"/>
          <w:sz w:val="20"/>
          <w:szCs w:val="20"/>
        </w:rPr>
        <w:br/>
      </w:r>
      <w:r w:rsidRPr="00436676">
        <w:rPr>
          <w:rFonts w:ascii="Verdana" w:hAnsi="Verdana"/>
          <w:color w:val="000000"/>
          <w:sz w:val="20"/>
          <w:szCs w:val="20"/>
        </w:rPr>
        <w:t>w trakcie badań zderzeniowych wykonywanych zgodnie z normą PN-EN 1317, wyrażona w km/h.</w:t>
      </w:r>
    </w:p>
    <w:p w14:paraId="1438BA71" w14:textId="77777777" w:rsidR="000301DC" w:rsidRPr="00436676" w:rsidRDefault="000301DC" w:rsidP="000301DC">
      <w:pPr>
        <w:shd w:val="clear" w:color="auto" w:fill="FFFFFF"/>
        <w:rPr>
          <w:rFonts w:ascii="Verdana" w:hAnsi="Verdana"/>
          <w:b/>
          <w:sz w:val="20"/>
          <w:szCs w:val="20"/>
        </w:rPr>
      </w:pPr>
    </w:p>
    <w:p w14:paraId="5F5534AD" w14:textId="77777777" w:rsidR="000301DC" w:rsidRPr="00436676" w:rsidRDefault="000301DC" w:rsidP="000301DC">
      <w:pPr>
        <w:shd w:val="clear" w:color="auto" w:fill="FFFFFF"/>
        <w:rPr>
          <w:rFonts w:ascii="Verdana" w:hAnsi="Verdana"/>
          <w:sz w:val="20"/>
          <w:szCs w:val="20"/>
        </w:rPr>
      </w:pPr>
      <w:r w:rsidRPr="00436676">
        <w:rPr>
          <w:rFonts w:ascii="Verdana" w:hAnsi="Verdana"/>
          <w:b/>
          <w:sz w:val="20"/>
          <w:szCs w:val="20"/>
        </w:rPr>
        <w:t>1.4.9.</w:t>
      </w:r>
      <w:r w:rsidRPr="00436676">
        <w:rPr>
          <w:rFonts w:ascii="Verdana" w:hAnsi="Verdana"/>
          <w:b/>
          <w:bCs/>
          <w:color w:val="000000"/>
          <w:sz w:val="20"/>
          <w:szCs w:val="20"/>
        </w:rPr>
        <w:t xml:space="preserve"> PHD </w:t>
      </w:r>
      <w:r w:rsidRPr="00436676">
        <w:rPr>
          <w:rFonts w:ascii="Verdana" w:hAnsi="Verdana"/>
          <w:color w:val="000000"/>
          <w:sz w:val="20"/>
          <w:szCs w:val="20"/>
        </w:rPr>
        <w:t xml:space="preserve">- </w:t>
      </w:r>
      <w:r w:rsidRPr="00436676">
        <w:rPr>
          <w:rFonts w:ascii="Verdana" w:hAnsi="Verdana"/>
          <w:b/>
          <w:bCs/>
          <w:color w:val="000000"/>
          <w:sz w:val="20"/>
          <w:szCs w:val="20"/>
        </w:rPr>
        <w:t>opóźnienie głowy po zderzeniu</w:t>
      </w:r>
    </w:p>
    <w:p w14:paraId="62D2B074" w14:textId="77777777" w:rsidR="000301DC" w:rsidRPr="00436676" w:rsidRDefault="000301DC" w:rsidP="000301DC">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cs="Times New Roman"/>
          <w:color w:val="000000"/>
          <w:sz w:val="20"/>
          <w:szCs w:val="20"/>
        </w:rPr>
      </w:pPr>
      <w:r w:rsidRPr="00436676">
        <w:rPr>
          <w:rFonts w:ascii="Verdana" w:hAnsi="Verdana" w:cs="Times New Roman"/>
          <w:color w:val="000000"/>
          <w:sz w:val="20"/>
          <w:szCs w:val="20"/>
        </w:rPr>
        <w:t>Jest to wartość opóźnienia, jakiej doznaje głowa osoby znajdującej się w pojeździe w momencie uderzenia pojazdu w barierę ochronną, zmierzona w trakcie badań zderzeniowych wykonywanych zgodnie z warunkami określonymi w normie PN-EN 1317, wyrażona w jednostkach przyspieszenia ziemskiego (g). Maksymalna wartość opóźnienia nie może przekroczyć 20g.</w:t>
      </w:r>
    </w:p>
    <w:p w14:paraId="7015E393" w14:textId="77777777" w:rsidR="006F48D2" w:rsidRPr="00436676" w:rsidRDefault="006F48D2" w:rsidP="000301DC">
      <w:pPr>
        <w:pStyle w:val="Tekstpodstawowy"/>
        <w:tabs>
          <w:tab w:val="left" w:pos="993"/>
          <w:tab w:val="left" w:pos="1700"/>
          <w:tab w:val="left" w:pos="2041"/>
          <w:tab w:val="left" w:pos="2380"/>
          <w:tab w:val="left" w:pos="2721"/>
          <w:tab w:val="left" w:pos="3061"/>
          <w:tab w:val="left" w:pos="3402"/>
          <w:tab w:val="left" w:pos="3544"/>
          <w:tab w:val="left" w:pos="3828"/>
          <w:tab w:val="left" w:pos="5668"/>
        </w:tabs>
        <w:jc w:val="both"/>
        <w:rPr>
          <w:rFonts w:ascii="Verdana" w:hAnsi="Verdana"/>
          <w:snapToGrid w:val="0"/>
          <w:sz w:val="20"/>
          <w:szCs w:val="20"/>
        </w:rPr>
      </w:pPr>
    </w:p>
    <w:p w14:paraId="47C849A7" w14:textId="77777777" w:rsidR="000301DC" w:rsidRPr="00436676" w:rsidRDefault="000301DC" w:rsidP="000301DC">
      <w:pPr>
        <w:rPr>
          <w:rFonts w:ascii="Verdana" w:hAnsi="Verdana"/>
          <w:b/>
          <w:bCs/>
          <w:sz w:val="20"/>
          <w:szCs w:val="20"/>
        </w:rPr>
      </w:pPr>
      <w:r w:rsidRPr="00436676">
        <w:rPr>
          <w:rFonts w:ascii="Verdana" w:hAnsi="Verdana"/>
          <w:b/>
          <w:bCs/>
          <w:sz w:val="20"/>
          <w:szCs w:val="20"/>
        </w:rPr>
        <w:t>1.5.Ogólne wymagania dotyczące prac</w:t>
      </w:r>
    </w:p>
    <w:p w14:paraId="69BE5AA4" w14:textId="77777777" w:rsidR="000301DC" w:rsidRPr="00436676" w:rsidRDefault="000301DC" w:rsidP="000301DC">
      <w:pPr>
        <w:rPr>
          <w:rFonts w:ascii="Verdana" w:hAnsi="Verdana"/>
          <w:b/>
          <w:bCs/>
          <w:sz w:val="20"/>
          <w:szCs w:val="20"/>
        </w:rPr>
      </w:pPr>
    </w:p>
    <w:p w14:paraId="46A830A7" w14:textId="77777777" w:rsidR="000301DC" w:rsidRPr="00436676" w:rsidRDefault="000301DC" w:rsidP="000301DC">
      <w:pPr>
        <w:pStyle w:val="Tekstpodstawowy"/>
        <w:tabs>
          <w:tab w:val="left" w:pos="425"/>
          <w:tab w:val="left" w:pos="736"/>
          <w:tab w:val="left" w:pos="1020"/>
          <w:tab w:val="left" w:pos="1360"/>
          <w:tab w:val="left" w:pos="1700"/>
          <w:tab w:val="left" w:pos="2041"/>
          <w:tab w:val="left" w:pos="2380"/>
          <w:tab w:val="left" w:pos="2721"/>
          <w:tab w:val="left" w:pos="3061"/>
          <w:tab w:val="left" w:pos="3402"/>
          <w:tab w:val="left" w:pos="5668"/>
        </w:tabs>
        <w:jc w:val="both"/>
        <w:rPr>
          <w:rFonts w:ascii="Verdana" w:hAnsi="Verdana" w:cs="Times New Roman"/>
          <w:snapToGrid w:val="0"/>
          <w:sz w:val="20"/>
          <w:szCs w:val="20"/>
        </w:rPr>
      </w:pPr>
      <w:r w:rsidRPr="00436676">
        <w:rPr>
          <w:rFonts w:ascii="Verdana" w:hAnsi="Verdana" w:cs="Times New Roman"/>
          <w:snapToGrid w:val="0"/>
          <w:sz w:val="20"/>
          <w:szCs w:val="20"/>
        </w:rPr>
        <w:t>Wykonawca prac jest odpowiedzialny za jakość ich wykonania oraz za zgodność z Dokumentacją Projektową, STWIORB i poleceniami Inżyniera.</w:t>
      </w:r>
    </w:p>
    <w:p w14:paraId="3D5F3FCC" w14:textId="77777777" w:rsidR="000301DC" w:rsidRPr="00436676" w:rsidRDefault="000301DC" w:rsidP="000301DC">
      <w:pPr>
        <w:pStyle w:val="Tekstpodstawowy"/>
        <w:tabs>
          <w:tab w:val="left" w:pos="425"/>
          <w:tab w:val="left" w:pos="736"/>
          <w:tab w:val="left" w:pos="1020"/>
          <w:tab w:val="left" w:pos="1360"/>
          <w:tab w:val="left" w:pos="1700"/>
          <w:tab w:val="left" w:pos="2041"/>
          <w:tab w:val="left" w:pos="2380"/>
          <w:tab w:val="left" w:pos="2721"/>
          <w:tab w:val="left" w:pos="3061"/>
          <w:tab w:val="left" w:pos="3402"/>
          <w:tab w:val="left" w:pos="5668"/>
        </w:tabs>
        <w:jc w:val="both"/>
        <w:rPr>
          <w:rFonts w:ascii="Verdana" w:hAnsi="Verdana" w:cs="Times New Roman"/>
          <w:snapToGrid w:val="0"/>
          <w:sz w:val="20"/>
          <w:szCs w:val="20"/>
        </w:rPr>
      </w:pPr>
      <w:r w:rsidRPr="00436676">
        <w:rPr>
          <w:rFonts w:ascii="Verdana" w:hAnsi="Verdana" w:cs="Times New Roman"/>
          <w:snapToGrid w:val="0"/>
          <w:sz w:val="20"/>
          <w:szCs w:val="20"/>
        </w:rPr>
        <w:t>Ogólne wymagania dotyczące prac podano w ST D-M.00.00.00 „Wymagania ogólne”.</w:t>
      </w:r>
    </w:p>
    <w:p w14:paraId="12C86F3F" w14:textId="77777777" w:rsidR="006F48D2" w:rsidRPr="00436676" w:rsidRDefault="006F48D2" w:rsidP="000301DC">
      <w:pPr>
        <w:pStyle w:val="Tekstpodstawowy"/>
        <w:tabs>
          <w:tab w:val="left" w:pos="425"/>
          <w:tab w:val="left" w:pos="736"/>
          <w:tab w:val="left" w:pos="1020"/>
          <w:tab w:val="left" w:pos="1360"/>
          <w:tab w:val="left" w:pos="1700"/>
          <w:tab w:val="left" w:pos="2041"/>
          <w:tab w:val="left" w:pos="2380"/>
          <w:tab w:val="left" w:pos="2721"/>
          <w:tab w:val="left" w:pos="3061"/>
          <w:tab w:val="left" w:pos="3402"/>
          <w:tab w:val="left" w:pos="5668"/>
        </w:tabs>
        <w:jc w:val="both"/>
        <w:rPr>
          <w:rFonts w:ascii="Verdana" w:hAnsi="Verdana"/>
          <w:snapToGrid w:val="0"/>
          <w:sz w:val="20"/>
          <w:szCs w:val="20"/>
        </w:rPr>
      </w:pPr>
    </w:p>
    <w:p w14:paraId="0A1F59BE" w14:textId="0EF8719F" w:rsidR="000301DC" w:rsidRPr="00436676" w:rsidRDefault="000301DC" w:rsidP="000301DC">
      <w:pPr>
        <w:rPr>
          <w:rFonts w:ascii="Verdana" w:hAnsi="Verdana"/>
          <w:b/>
          <w:bCs/>
          <w:sz w:val="20"/>
          <w:szCs w:val="20"/>
        </w:rPr>
      </w:pPr>
      <w:r w:rsidRPr="00436676">
        <w:rPr>
          <w:rFonts w:ascii="Verdana" w:hAnsi="Verdana"/>
          <w:b/>
          <w:bCs/>
          <w:sz w:val="20"/>
          <w:szCs w:val="20"/>
        </w:rPr>
        <w:t xml:space="preserve">2. </w:t>
      </w:r>
      <w:r w:rsidR="006F48D2" w:rsidRPr="00436676">
        <w:rPr>
          <w:rFonts w:ascii="Verdana" w:hAnsi="Verdana"/>
          <w:b/>
          <w:bCs/>
          <w:sz w:val="20"/>
          <w:szCs w:val="20"/>
        </w:rPr>
        <w:t xml:space="preserve">MATERIAŁY  </w:t>
      </w:r>
    </w:p>
    <w:p w14:paraId="6FC27F53" w14:textId="77777777" w:rsidR="000301DC" w:rsidRPr="00436676" w:rsidRDefault="000301DC" w:rsidP="000301DC">
      <w:pPr>
        <w:rPr>
          <w:rFonts w:ascii="Verdana" w:hAnsi="Verdana"/>
          <w:b/>
          <w:bCs/>
          <w:sz w:val="20"/>
          <w:szCs w:val="20"/>
        </w:rPr>
      </w:pPr>
    </w:p>
    <w:p w14:paraId="139B80ED" w14:textId="77777777" w:rsidR="000301DC" w:rsidRPr="00436676" w:rsidRDefault="000301DC" w:rsidP="002B3AD7">
      <w:pPr>
        <w:numPr>
          <w:ilvl w:val="1"/>
          <w:numId w:val="78"/>
        </w:numPr>
        <w:tabs>
          <w:tab w:val="left" w:pos="426"/>
        </w:tabs>
        <w:jc w:val="both"/>
        <w:rPr>
          <w:rFonts w:ascii="Verdana" w:hAnsi="Verdana"/>
          <w:b/>
          <w:sz w:val="20"/>
          <w:szCs w:val="20"/>
        </w:rPr>
      </w:pPr>
      <w:r w:rsidRPr="00436676">
        <w:rPr>
          <w:rFonts w:ascii="Verdana" w:hAnsi="Verdana"/>
          <w:b/>
          <w:sz w:val="20"/>
          <w:szCs w:val="20"/>
        </w:rPr>
        <w:t>Ogólne wymagania dotyczące materiałów</w:t>
      </w:r>
    </w:p>
    <w:p w14:paraId="4FADBB9E" w14:textId="77777777" w:rsidR="000301DC" w:rsidRPr="00436676" w:rsidRDefault="000301DC" w:rsidP="000301DC">
      <w:pPr>
        <w:ind w:left="540"/>
        <w:rPr>
          <w:rFonts w:ascii="Verdana" w:hAnsi="Verdana"/>
          <w:sz w:val="20"/>
          <w:szCs w:val="20"/>
        </w:rPr>
      </w:pPr>
      <w:r w:rsidRPr="00436676">
        <w:rPr>
          <w:rFonts w:ascii="Verdana" w:hAnsi="Verdana"/>
          <w:sz w:val="20"/>
          <w:szCs w:val="20"/>
        </w:rPr>
        <w:t xml:space="preserve"> </w:t>
      </w:r>
    </w:p>
    <w:p w14:paraId="57038D17" w14:textId="77777777" w:rsidR="000301DC" w:rsidRPr="00436676" w:rsidRDefault="000301DC" w:rsidP="006F48D2">
      <w:pPr>
        <w:jc w:val="both"/>
        <w:rPr>
          <w:rFonts w:ascii="Verdana" w:hAnsi="Verdana"/>
          <w:sz w:val="20"/>
          <w:szCs w:val="20"/>
        </w:rPr>
      </w:pPr>
      <w:r w:rsidRPr="00436676">
        <w:rPr>
          <w:rFonts w:ascii="Verdana" w:hAnsi="Verdana"/>
          <w:b/>
          <w:sz w:val="20"/>
          <w:szCs w:val="20"/>
        </w:rPr>
        <w:t>2.1.1.</w:t>
      </w:r>
      <w:r w:rsidRPr="00436676">
        <w:rPr>
          <w:rFonts w:ascii="Verdana" w:hAnsi="Verdana"/>
          <w:sz w:val="20"/>
          <w:szCs w:val="20"/>
        </w:rPr>
        <w:t xml:space="preserve"> Bariery ochronne powinny podlegać badaniom normy PN-EN 1317-2:2010 i wykazywać własności kolizyjne zgodne z tą normą  poprzez określenie takich parametrów jak:   sztywność, poziom powstrzymywania, poziom intensywności zderzenia oraz poziom szerokości pracującej.  </w:t>
      </w:r>
    </w:p>
    <w:p w14:paraId="3E488C63" w14:textId="77777777" w:rsidR="000301DC" w:rsidRPr="00436676" w:rsidRDefault="000301DC" w:rsidP="006F48D2">
      <w:pPr>
        <w:jc w:val="both"/>
        <w:rPr>
          <w:rFonts w:ascii="Verdana" w:hAnsi="Verdana"/>
          <w:sz w:val="20"/>
          <w:szCs w:val="20"/>
        </w:rPr>
      </w:pPr>
      <w:r w:rsidRPr="00436676">
        <w:rPr>
          <w:rFonts w:ascii="Verdana" w:hAnsi="Verdana"/>
          <w:b/>
          <w:sz w:val="20"/>
          <w:szCs w:val="20"/>
        </w:rPr>
        <w:t>2.1.2.</w:t>
      </w:r>
      <w:r w:rsidRPr="00436676">
        <w:rPr>
          <w:rFonts w:ascii="Verdana" w:hAnsi="Verdana"/>
          <w:sz w:val="20"/>
          <w:szCs w:val="20"/>
        </w:rPr>
        <w:t xml:space="preserve"> Wymagania materiałowe dla drogowych barier ochronnych powinny spełniać wymagania zawarte </w:t>
      </w:r>
      <w:r w:rsidRPr="00436676">
        <w:rPr>
          <w:rFonts w:ascii="Verdana" w:hAnsi="Verdana"/>
          <w:sz w:val="20"/>
          <w:szCs w:val="20"/>
        </w:rPr>
        <w:br/>
        <w:t>w dokumentacji technicznej producenta, potwierdzone certyfikatami i znakiem budowlanym „B” lub „CE”.</w:t>
      </w:r>
    </w:p>
    <w:p w14:paraId="003E946D" w14:textId="77777777" w:rsidR="000301DC" w:rsidRPr="00436676" w:rsidRDefault="000301DC" w:rsidP="006F48D2">
      <w:pPr>
        <w:jc w:val="both"/>
        <w:rPr>
          <w:rFonts w:ascii="Verdana" w:hAnsi="Verdana"/>
          <w:sz w:val="20"/>
          <w:szCs w:val="20"/>
        </w:rPr>
      </w:pPr>
      <w:r w:rsidRPr="00436676">
        <w:rPr>
          <w:rFonts w:ascii="Verdana" w:hAnsi="Verdana"/>
          <w:sz w:val="20"/>
          <w:szCs w:val="20"/>
        </w:rPr>
        <w:t xml:space="preserve"> </w:t>
      </w:r>
      <w:r w:rsidRPr="00436676">
        <w:rPr>
          <w:rFonts w:ascii="Verdana" w:hAnsi="Verdana"/>
          <w:b/>
          <w:sz w:val="20"/>
          <w:szCs w:val="20"/>
        </w:rPr>
        <w:t xml:space="preserve">2.1.3. </w:t>
      </w:r>
      <w:r w:rsidRPr="00436676">
        <w:rPr>
          <w:rFonts w:ascii="Verdana" w:hAnsi="Verdana"/>
          <w:sz w:val="20"/>
          <w:szCs w:val="20"/>
        </w:rPr>
        <w:t>Materiały dostarczone na budowę winny być wolne od wad.</w:t>
      </w:r>
    </w:p>
    <w:p w14:paraId="7BD0C0A2" w14:textId="77777777" w:rsidR="000301DC" w:rsidRPr="00436676" w:rsidRDefault="000301DC" w:rsidP="000301DC">
      <w:pPr>
        <w:rPr>
          <w:rFonts w:ascii="Verdana" w:hAnsi="Verdana"/>
          <w:b/>
          <w:sz w:val="20"/>
          <w:szCs w:val="20"/>
        </w:rPr>
      </w:pPr>
    </w:p>
    <w:p w14:paraId="127AF90C" w14:textId="77777777" w:rsidR="000301DC" w:rsidRPr="00436676" w:rsidRDefault="000301DC" w:rsidP="006F48D2">
      <w:pPr>
        <w:jc w:val="both"/>
        <w:rPr>
          <w:rFonts w:ascii="Verdana" w:hAnsi="Verdana"/>
          <w:b/>
          <w:sz w:val="20"/>
          <w:szCs w:val="20"/>
        </w:rPr>
      </w:pPr>
      <w:r w:rsidRPr="00436676">
        <w:rPr>
          <w:rFonts w:ascii="Verdana" w:hAnsi="Verdana"/>
          <w:b/>
          <w:sz w:val="20"/>
          <w:szCs w:val="20"/>
        </w:rPr>
        <w:t>2.2</w:t>
      </w:r>
      <w:r w:rsidRPr="00436676">
        <w:rPr>
          <w:rFonts w:ascii="Verdana" w:hAnsi="Verdana"/>
          <w:sz w:val="20"/>
          <w:szCs w:val="20"/>
        </w:rPr>
        <w:t xml:space="preserve">. </w:t>
      </w:r>
      <w:r w:rsidRPr="00436676">
        <w:rPr>
          <w:rFonts w:ascii="Verdana" w:hAnsi="Verdana"/>
          <w:b/>
          <w:sz w:val="20"/>
          <w:szCs w:val="20"/>
        </w:rPr>
        <w:t>Bariery metalowe</w:t>
      </w:r>
    </w:p>
    <w:p w14:paraId="12B0FC55" w14:textId="2E608CA5" w:rsidR="000301DC" w:rsidRPr="00436676" w:rsidRDefault="000301DC" w:rsidP="006F48D2">
      <w:pPr>
        <w:jc w:val="both"/>
        <w:rPr>
          <w:rFonts w:ascii="Verdana" w:hAnsi="Verdana"/>
          <w:sz w:val="20"/>
          <w:szCs w:val="20"/>
        </w:rPr>
      </w:pPr>
      <w:r w:rsidRPr="00436676">
        <w:rPr>
          <w:rFonts w:ascii="Verdana" w:hAnsi="Verdana"/>
          <w:sz w:val="20"/>
          <w:szCs w:val="20"/>
        </w:rPr>
        <w:t xml:space="preserve">Metalowe bariery ochronne dostarczone na budowę muszą spełniać wymagania normy PN-EN 1317, posiadać znak budowlany B lub znak CE oraz deklarację zgodności producenta. Producent musi udokumentować powyższe posiadaniem Certyfikatów wydanych przez notyfikowaną jednostkę. </w:t>
      </w:r>
      <w:r w:rsidR="006F48D2" w:rsidRPr="00436676">
        <w:rPr>
          <w:rFonts w:ascii="Verdana" w:hAnsi="Verdana"/>
          <w:sz w:val="20"/>
          <w:szCs w:val="20"/>
        </w:rPr>
        <w:br/>
      </w:r>
      <w:r w:rsidRPr="00436676">
        <w:rPr>
          <w:rFonts w:ascii="Verdana" w:hAnsi="Verdana"/>
          <w:sz w:val="20"/>
          <w:szCs w:val="20"/>
        </w:rPr>
        <w:t>W dokumentach certyfikujących wydanych na podstawie badań – prób zderzeniowych - winny być określone między innymi podstawowe parametry funkcjonalne tj.;</w:t>
      </w:r>
    </w:p>
    <w:p w14:paraId="2ACCFA7C" w14:textId="77777777" w:rsidR="000301DC" w:rsidRPr="00436676" w:rsidRDefault="000301DC" w:rsidP="006F48D2">
      <w:pPr>
        <w:jc w:val="both"/>
        <w:rPr>
          <w:rFonts w:ascii="Verdana" w:hAnsi="Verdana"/>
          <w:sz w:val="20"/>
          <w:szCs w:val="20"/>
        </w:rPr>
      </w:pPr>
      <w:r w:rsidRPr="00436676">
        <w:rPr>
          <w:rFonts w:ascii="Verdana" w:hAnsi="Verdana"/>
          <w:sz w:val="20"/>
          <w:szCs w:val="20"/>
        </w:rPr>
        <w:t>-poziom powstrzymywania,</w:t>
      </w:r>
    </w:p>
    <w:p w14:paraId="14B223F7" w14:textId="77777777" w:rsidR="000301DC" w:rsidRPr="00436676" w:rsidRDefault="000301DC" w:rsidP="006F48D2">
      <w:pPr>
        <w:jc w:val="both"/>
        <w:rPr>
          <w:rFonts w:ascii="Verdana" w:hAnsi="Verdana"/>
          <w:sz w:val="20"/>
          <w:szCs w:val="20"/>
        </w:rPr>
      </w:pPr>
      <w:r w:rsidRPr="00436676">
        <w:rPr>
          <w:rFonts w:ascii="Verdana" w:hAnsi="Verdana"/>
          <w:sz w:val="20"/>
          <w:szCs w:val="20"/>
        </w:rPr>
        <w:t>-szerokość pracująca,</w:t>
      </w:r>
    </w:p>
    <w:p w14:paraId="111A880F" w14:textId="77777777" w:rsidR="000301DC" w:rsidRPr="00436676" w:rsidRDefault="000301DC" w:rsidP="006F48D2">
      <w:pPr>
        <w:jc w:val="both"/>
        <w:rPr>
          <w:rFonts w:ascii="Verdana" w:hAnsi="Verdana"/>
          <w:sz w:val="20"/>
          <w:szCs w:val="20"/>
        </w:rPr>
      </w:pPr>
      <w:r w:rsidRPr="00436676">
        <w:rPr>
          <w:rFonts w:ascii="Verdana" w:hAnsi="Verdana"/>
          <w:sz w:val="20"/>
          <w:szCs w:val="20"/>
        </w:rPr>
        <w:t xml:space="preserve">-wskaźnik intensywności zderzenia </w:t>
      </w:r>
    </w:p>
    <w:p w14:paraId="41E26C4F" w14:textId="77777777" w:rsidR="000301DC" w:rsidRPr="00436676" w:rsidRDefault="000301DC" w:rsidP="000301DC">
      <w:pPr>
        <w:rPr>
          <w:rFonts w:ascii="Verdana" w:hAnsi="Verdana"/>
          <w:b/>
          <w:sz w:val="20"/>
          <w:szCs w:val="20"/>
        </w:rPr>
      </w:pPr>
    </w:p>
    <w:p w14:paraId="2661E9C5" w14:textId="77777777" w:rsidR="000301DC" w:rsidRPr="00436676" w:rsidRDefault="000301DC" w:rsidP="000301DC">
      <w:pPr>
        <w:rPr>
          <w:rFonts w:ascii="Verdana" w:hAnsi="Verdana"/>
          <w:b/>
          <w:sz w:val="20"/>
          <w:szCs w:val="20"/>
        </w:rPr>
      </w:pPr>
      <w:r w:rsidRPr="00436676">
        <w:rPr>
          <w:rFonts w:ascii="Verdana" w:hAnsi="Verdana"/>
          <w:b/>
          <w:sz w:val="20"/>
          <w:szCs w:val="20"/>
        </w:rPr>
        <w:t>2.3</w:t>
      </w:r>
      <w:r w:rsidRPr="00436676">
        <w:rPr>
          <w:rFonts w:ascii="Verdana" w:hAnsi="Verdana"/>
          <w:sz w:val="20"/>
          <w:szCs w:val="20"/>
        </w:rPr>
        <w:t xml:space="preserve">. </w:t>
      </w:r>
      <w:r w:rsidRPr="00436676">
        <w:rPr>
          <w:rFonts w:ascii="Verdana" w:hAnsi="Verdana"/>
          <w:b/>
          <w:sz w:val="20"/>
          <w:szCs w:val="20"/>
        </w:rPr>
        <w:t>Typ bariery</w:t>
      </w:r>
    </w:p>
    <w:p w14:paraId="1551E098" w14:textId="77777777" w:rsidR="000301DC" w:rsidRPr="00436676" w:rsidRDefault="000301DC" w:rsidP="006F48D2">
      <w:pPr>
        <w:jc w:val="both"/>
        <w:rPr>
          <w:rFonts w:ascii="Verdana" w:hAnsi="Verdana"/>
          <w:sz w:val="20"/>
          <w:szCs w:val="20"/>
        </w:rPr>
      </w:pPr>
      <w:r w:rsidRPr="00436676">
        <w:rPr>
          <w:rFonts w:ascii="Verdana" w:hAnsi="Verdana"/>
          <w:sz w:val="20"/>
          <w:szCs w:val="20"/>
        </w:rPr>
        <w:t xml:space="preserve">Przy akceptowaniu przez koordynatora typu bariery, zaproponowanej przez Wykonawcę do montażu, będą brane pod uwagą: dokumentacja techniczna Zamawiającego (na budowę drogi, organizacji ruchu),  podstawowe parametry funkcjonalne bariery wymienione w  pkt.2.2,  klasa drogi,  cel jaki ma spełniać i miejsce  montażu.    </w:t>
      </w:r>
    </w:p>
    <w:p w14:paraId="0121D946" w14:textId="77777777" w:rsidR="000301DC" w:rsidRPr="00436676" w:rsidRDefault="000301DC" w:rsidP="006F48D2">
      <w:pPr>
        <w:jc w:val="both"/>
        <w:rPr>
          <w:rFonts w:ascii="Verdana" w:hAnsi="Verdana"/>
          <w:b/>
          <w:sz w:val="20"/>
          <w:szCs w:val="20"/>
        </w:rPr>
      </w:pPr>
    </w:p>
    <w:p w14:paraId="0A9912CC" w14:textId="77777777" w:rsidR="000301DC" w:rsidRPr="00436676" w:rsidRDefault="000301DC" w:rsidP="006F48D2">
      <w:pPr>
        <w:jc w:val="both"/>
        <w:rPr>
          <w:rFonts w:ascii="Verdana" w:hAnsi="Verdana"/>
          <w:b/>
          <w:sz w:val="20"/>
          <w:szCs w:val="20"/>
        </w:rPr>
      </w:pPr>
      <w:r w:rsidRPr="00436676">
        <w:rPr>
          <w:rFonts w:ascii="Verdana" w:hAnsi="Verdana"/>
          <w:b/>
          <w:sz w:val="20"/>
          <w:szCs w:val="20"/>
        </w:rPr>
        <w:t>2.4</w:t>
      </w:r>
      <w:r w:rsidRPr="00436676">
        <w:rPr>
          <w:rFonts w:ascii="Verdana" w:hAnsi="Verdana"/>
          <w:sz w:val="20"/>
          <w:szCs w:val="20"/>
        </w:rPr>
        <w:t xml:space="preserve">. </w:t>
      </w:r>
      <w:r w:rsidRPr="00436676">
        <w:rPr>
          <w:rFonts w:ascii="Verdana" w:hAnsi="Verdana"/>
          <w:b/>
          <w:sz w:val="20"/>
          <w:szCs w:val="20"/>
        </w:rPr>
        <w:t>Zabezpieczenie metalowych elementów bariery przed korozją</w:t>
      </w:r>
    </w:p>
    <w:p w14:paraId="2D72D0B6" w14:textId="4441ADA3" w:rsidR="000301DC" w:rsidRPr="00436676" w:rsidRDefault="000301DC" w:rsidP="006F48D2">
      <w:pPr>
        <w:jc w:val="both"/>
        <w:rPr>
          <w:rFonts w:ascii="Verdana" w:hAnsi="Verdana"/>
          <w:sz w:val="20"/>
          <w:szCs w:val="20"/>
        </w:rPr>
      </w:pPr>
      <w:r w:rsidRPr="00436676">
        <w:rPr>
          <w:rFonts w:ascii="Verdana" w:hAnsi="Verdana"/>
          <w:sz w:val="20"/>
          <w:szCs w:val="20"/>
        </w:rPr>
        <w:t>Sposób zabezpieczenia antykorozyjnego elementów bariery ustala producent w taki sposób, aby zapewnić trwałość powłoki antykorozyjnej przez okres   do 10 lat w warunkac</w:t>
      </w:r>
      <w:r w:rsidR="00F12826">
        <w:rPr>
          <w:rFonts w:ascii="Verdana" w:hAnsi="Verdana"/>
          <w:sz w:val="20"/>
          <w:szCs w:val="20"/>
        </w:rPr>
        <w:t>h normalnych, oraz co najmniej</w:t>
      </w:r>
      <w:r w:rsidRPr="00436676">
        <w:rPr>
          <w:rFonts w:ascii="Verdana" w:hAnsi="Verdana"/>
          <w:sz w:val="20"/>
          <w:szCs w:val="20"/>
        </w:rPr>
        <w:t xml:space="preserve"> do 5 lat w środowisku o zwiększonej korozyjności. </w:t>
      </w:r>
    </w:p>
    <w:p w14:paraId="28BDA8BA" w14:textId="580512BF" w:rsidR="000301DC" w:rsidRPr="00436676" w:rsidRDefault="000301DC" w:rsidP="006F48D2">
      <w:pPr>
        <w:jc w:val="both"/>
        <w:rPr>
          <w:rFonts w:ascii="Verdana" w:hAnsi="Verdana"/>
          <w:sz w:val="20"/>
          <w:szCs w:val="20"/>
        </w:rPr>
      </w:pPr>
      <w:r w:rsidRPr="00436676">
        <w:rPr>
          <w:rFonts w:ascii="Verdana" w:hAnsi="Verdana"/>
          <w:sz w:val="20"/>
          <w:szCs w:val="20"/>
        </w:rPr>
        <w:lastRenderedPageBreak/>
        <w:t>Wszystkie uszkodzenia powłoki powinny z</w:t>
      </w:r>
      <w:r w:rsidR="007A6EC5" w:rsidRPr="00436676">
        <w:rPr>
          <w:rFonts w:ascii="Verdana" w:hAnsi="Verdana"/>
          <w:sz w:val="20"/>
          <w:szCs w:val="20"/>
        </w:rPr>
        <w:t>ost</w:t>
      </w:r>
      <w:r w:rsidRPr="00436676">
        <w:rPr>
          <w:rFonts w:ascii="Verdana" w:hAnsi="Verdana"/>
          <w:sz w:val="20"/>
          <w:szCs w:val="20"/>
        </w:rPr>
        <w:t>ać naprawione, a naprawy zaakceptowane przez Inżyniera. Powłoki ochronne należy wykonać zgodnie z normą PN- EN ISO 1461.</w:t>
      </w:r>
    </w:p>
    <w:p w14:paraId="0EFEB829" w14:textId="77777777" w:rsidR="000301DC" w:rsidRPr="00436676" w:rsidRDefault="000301DC" w:rsidP="006F48D2">
      <w:pPr>
        <w:jc w:val="both"/>
        <w:rPr>
          <w:rFonts w:ascii="Verdana" w:hAnsi="Verdana"/>
          <w:sz w:val="20"/>
          <w:szCs w:val="20"/>
        </w:rPr>
      </w:pPr>
    </w:p>
    <w:p w14:paraId="5CEBAAC9" w14:textId="490057BA" w:rsidR="000301DC" w:rsidRPr="00436676" w:rsidRDefault="006F48D2" w:rsidP="006F48D2">
      <w:pPr>
        <w:jc w:val="both"/>
        <w:rPr>
          <w:rFonts w:ascii="Verdana" w:hAnsi="Verdana"/>
          <w:sz w:val="20"/>
          <w:szCs w:val="20"/>
        </w:rPr>
      </w:pPr>
      <w:r w:rsidRPr="00436676">
        <w:rPr>
          <w:rFonts w:ascii="Verdana" w:hAnsi="Verdana"/>
          <w:b/>
          <w:bCs/>
          <w:sz w:val="20"/>
          <w:szCs w:val="20"/>
        </w:rPr>
        <w:t xml:space="preserve">2.5. </w:t>
      </w:r>
      <w:r w:rsidR="000301DC" w:rsidRPr="00436676">
        <w:rPr>
          <w:rFonts w:ascii="Verdana" w:hAnsi="Verdana"/>
          <w:b/>
          <w:bCs/>
          <w:sz w:val="20"/>
          <w:szCs w:val="20"/>
        </w:rPr>
        <w:t>Element odblaskowy</w:t>
      </w:r>
    </w:p>
    <w:p w14:paraId="5803D7D1" w14:textId="59ED0F7A" w:rsidR="000301DC" w:rsidRPr="00436676" w:rsidRDefault="000301DC" w:rsidP="006F48D2">
      <w:pPr>
        <w:pStyle w:val="Tekstpodstawowywcity"/>
        <w:tabs>
          <w:tab w:val="num" w:pos="0"/>
        </w:tabs>
        <w:ind w:left="0"/>
        <w:jc w:val="both"/>
        <w:rPr>
          <w:rFonts w:ascii="Verdana" w:hAnsi="Verdana"/>
          <w:sz w:val="20"/>
          <w:szCs w:val="20"/>
        </w:rPr>
      </w:pPr>
      <w:r w:rsidRPr="00436676">
        <w:rPr>
          <w:rFonts w:ascii="Verdana" w:hAnsi="Verdana"/>
          <w:sz w:val="20"/>
          <w:szCs w:val="20"/>
        </w:rPr>
        <w:t xml:space="preserve">Element prowadzący odblaskowy  U-1c barwy czerwonej i barwy białej  będący elementem całości montowanego systemu bariery, dostosowany do rodzaju i typu bariery, montowany zgodnie </w:t>
      </w:r>
      <w:r w:rsidR="007A6EC5" w:rsidRPr="00436676">
        <w:rPr>
          <w:rFonts w:ascii="Verdana" w:hAnsi="Verdana"/>
          <w:sz w:val="20"/>
          <w:szCs w:val="20"/>
        </w:rPr>
        <w:br/>
      </w:r>
      <w:r w:rsidRPr="00436676">
        <w:rPr>
          <w:rFonts w:ascii="Verdana" w:hAnsi="Verdana"/>
          <w:sz w:val="20"/>
          <w:szCs w:val="20"/>
        </w:rPr>
        <w:t>z   d</w:t>
      </w:r>
      <w:r w:rsidR="007A6EC5" w:rsidRPr="00436676">
        <w:rPr>
          <w:rFonts w:ascii="Verdana" w:hAnsi="Verdana"/>
          <w:sz w:val="20"/>
          <w:szCs w:val="20"/>
        </w:rPr>
        <w:t>ost</w:t>
      </w:r>
      <w:r w:rsidRPr="00436676">
        <w:rPr>
          <w:rFonts w:ascii="Verdana" w:hAnsi="Verdana"/>
          <w:sz w:val="20"/>
          <w:szCs w:val="20"/>
        </w:rPr>
        <w:t>arczoną instrukcją montażu  i   w odległościach zgodnych z Dz. U. nr 220 poz.2181 z dnia 23.12.2003r. (zł. nr 4 pkt.2 do rozporządzenia  Ministra Infrastruktury z dnia 3 lipca 2003r - Szczegółowe  Warunki Techniczne dla  Urządzeń Bezpieczeństwa Ruchu Drogowego i Warunki ich umieszczania na Drogach).</w:t>
      </w:r>
    </w:p>
    <w:p w14:paraId="267B5993" w14:textId="77777777" w:rsidR="000301DC" w:rsidRPr="00436676" w:rsidRDefault="000301DC" w:rsidP="000301DC">
      <w:pPr>
        <w:pStyle w:val="Tekstpodstawowywcity"/>
        <w:tabs>
          <w:tab w:val="num" w:pos="0"/>
        </w:tabs>
        <w:ind w:left="0"/>
        <w:jc w:val="both"/>
        <w:rPr>
          <w:rFonts w:ascii="Verdana" w:hAnsi="Verdana"/>
          <w:sz w:val="20"/>
          <w:szCs w:val="20"/>
        </w:rPr>
      </w:pPr>
    </w:p>
    <w:p w14:paraId="65281E6A" w14:textId="52F2DCCF" w:rsidR="000301DC" w:rsidRPr="00436676" w:rsidRDefault="006F48D2" w:rsidP="006F48D2">
      <w:pPr>
        <w:pStyle w:val="Akapitzlist"/>
        <w:numPr>
          <w:ilvl w:val="0"/>
          <w:numId w:val="78"/>
        </w:numPr>
        <w:tabs>
          <w:tab w:val="left" w:pos="426"/>
        </w:tabs>
        <w:jc w:val="both"/>
        <w:rPr>
          <w:rFonts w:ascii="Verdana" w:hAnsi="Verdana" w:cs="Times New Roman"/>
          <w:b/>
          <w:bCs/>
          <w:sz w:val="20"/>
          <w:szCs w:val="20"/>
        </w:rPr>
      </w:pPr>
      <w:r w:rsidRPr="00436676">
        <w:rPr>
          <w:rFonts w:ascii="Verdana" w:hAnsi="Verdana" w:cs="Times New Roman"/>
          <w:b/>
          <w:bCs/>
          <w:sz w:val="20"/>
          <w:szCs w:val="20"/>
        </w:rPr>
        <w:t>SPRZĘT</w:t>
      </w:r>
    </w:p>
    <w:p w14:paraId="55F341A2" w14:textId="77777777" w:rsidR="007A6EC5" w:rsidRPr="00436676" w:rsidRDefault="007A6EC5" w:rsidP="007A6EC5">
      <w:pPr>
        <w:pStyle w:val="Akapitzlist"/>
        <w:tabs>
          <w:tab w:val="left" w:pos="426"/>
        </w:tabs>
        <w:ind w:left="283"/>
        <w:jc w:val="both"/>
        <w:rPr>
          <w:rFonts w:ascii="Verdana" w:hAnsi="Verdana"/>
          <w:b/>
          <w:bCs/>
          <w:sz w:val="20"/>
          <w:szCs w:val="20"/>
        </w:rPr>
      </w:pPr>
    </w:p>
    <w:p w14:paraId="4F23A352" w14:textId="77777777" w:rsidR="000301DC" w:rsidRPr="00436676" w:rsidRDefault="000301DC" w:rsidP="000301DC">
      <w:pPr>
        <w:rPr>
          <w:rFonts w:ascii="Verdana" w:hAnsi="Verdana"/>
          <w:sz w:val="20"/>
          <w:szCs w:val="20"/>
        </w:rPr>
      </w:pPr>
      <w:r w:rsidRPr="00436676">
        <w:rPr>
          <w:rFonts w:ascii="Verdana" w:hAnsi="Verdana"/>
          <w:sz w:val="20"/>
          <w:szCs w:val="20"/>
        </w:rPr>
        <w:t>Ogólne wymagania dotyczące sprzętu podano w STWIORB D-M.00.00.00.  „Wymagania ogólne”.</w:t>
      </w:r>
    </w:p>
    <w:p w14:paraId="253D6053" w14:textId="77777777" w:rsidR="000301DC" w:rsidRPr="00436676" w:rsidRDefault="000301DC" w:rsidP="000301DC">
      <w:pPr>
        <w:rPr>
          <w:rFonts w:ascii="Verdana" w:hAnsi="Verdana"/>
          <w:sz w:val="20"/>
          <w:szCs w:val="20"/>
        </w:rPr>
      </w:pPr>
    </w:p>
    <w:p w14:paraId="3EA51A55" w14:textId="18597774" w:rsidR="000301DC" w:rsidRPr="00436676" w:rsidRDefault="000301DC" w:rsidP="000301DC">
      <w:pPr>
        <w:rPr>
          <w:rFonts w:ascii="Verdana" w:hAnsi="Verdana"/>
          <w:sz w:val="20"/>
          <w:szCs w:val="20"/>
        </w:rPr>
      </w:pPr>
      <w:r w:rsidRPr="00436676">
        <w:rPr>
          <w:rFonts w:ascii="Verdana" w:hAnsi="Verdana"/>
          <w:sz w:val="20"/>
          <w:szCs w:val="20"/>
        </w:rPr>
        <w:t>Wykonawca powinien posiadać sprzęt umożliwiający poprawny montaż określonego rodzaju barier ochronnych, aby wykonać poprawnie instalację.  Niezbędne wymagania  sprzętowe określa  instrukcja producenta montażu certyfikowanego systemu   d</w:t>
      </w:r>
      <w:r w:rsidR="006F48D2" w:rsidRPr="00436676">
        <w:rPr>
          <w:rFonts w:ascii="Verdana" w:hAnsi="Verdana"/>
          <w:sz w:val="20"/>
          <w:szCs w:val="20"/>
        </w:rPr>
        <w:t>ost</w:t>
      </w:r>
      <w:r w:rsidRPr="00436676">
        <w:rPr>
          <w:rFonts w:ascii="Verdana" w:hAnsi="Verdana"/>
          <w:sz w:val="20"/>
          <w:szCs w:val="20"/>
        </w:rPr>
        <w:t xml:space="preserve">arczona wraz z materiałem. </w:t>
      </w:r>
    </w:p>
    <w:p w14:paraId="5EF001F9" w14:textId="77777777" w:rsidR="000301DC" w:rsidRPr="00436676" w:rsidRDefault="000301DC" w:rsidP="000301DC">
      <w:pPr>
        <w:rPr>
          <w:rFonts w:ascii="Verdana" w:hAnsi="Verdana"/>
          <w:sz w:val="20"/>
          <w:szCs w:val="20"/>
        </w:rPr>
      </w:pPr>
    </w:p>
    <w:p w14:paraId="38889828" w14:textId="77777777" w:rsidR="000301DC" w:rsidRPr="00436676" w:rsidRDefault="000301DC" w:rsidP="002B3AD7">
      <w:pPr>
        <w:numPr>
          <w:ilvl w:val="1"/>
          <w:numId w:val="119"/>
        </w:numPr>
        <w:tabs>
          <w:tab w:val="left" w:pos="284"/>
          <w:tab w:val="left" w:pos="426"/>
        </w:tabs>
        <w:jc w:val="both"/>
        <w:rPr>
          <w:rFonts w:ascii="Verdana" w:hAnsi="Verdana"/>
          <w:b/>
          <w:sz w:val="20"/>
          <w:szCs w:val="20"/>
        </w:rPr>
      </w:pPr>
      <w:r w:rsidRPr="00436676">
        <w:rPr>
          <w:rFonts w:ascii="Verdana" w:hAnsi="Verdana"/>
          <w:b/>
          <w:sz w:val="20"/>
          <w:szCs w:val="20"/>
        </w:rPr>
        <w:t>Podstawowy sprzęt do realizacji zadania</w:t>
      </w:r>
    </w:p>
    <w:p w14:paraId="6B42032E" w14:textId="77777777" w:rsidR="000301DC" w:rsidRPr="00436676" w:rsidRDefault="000301DC" w:rsidP="000301DC">
      <w:pPr>
        <w:rPr>
          <w:rFonts w:ascii="Verdana" w:hAnsi="Verdana"/>
          <w:sz w:val="20"/>
          <w:szCs w:val="20"/>
        </w:rPr>
      </w:pPr>
      <w:r w:rsidRPr="00436676">
        <w:rPr>
          <w:rFonts w:ascii="Verdana" w:hAnsi="Verdana"/>
          <w:sz w:val="20"/>
          <w:szCs w:val="20"/>
        </w:rPr>
        <w:t>Przy montażu  barier należy używać następującego sprzętu:</w:t>
      </w:r>
    </w:p>
    <w:p w14:paraId="5E80F4F2" w14:textId="77777777" w:rsidR="000301DC" w:rsidRPr="00436676" w:rsidRDefault="000301DC" w:rsidP="002B3AD7">
      <w:pPr>
        <w:numPr>
          <w:ilvl w:val="0"/>
          <w:numId w:val="79"/>
        </w:numPr>
        <w:tabs>
          <w:tab w:val="clear" w:pos="1020"/>
          <w:tab w:val="num" w:pos="142"/>
        </w:tabs>
        <w:ind w:left="0" w:firstLine="0"/>
        <w:jc w:val="both"/>
        <w:rPr>
          <w:rFonts w:ascii="Verdana" w:hAnsi="Verdana"/>
          <w:sz w:val="20"/>
          <w:szCs w:val="20"/>
        </w:rPr>
      </w:pPr>
      <w:r w:rsidRPr="00436676">
        <w:rPr>
          <w:rFonts w:ascii="Verdana" w:hAnsi="Verdana"/>
          <w:sz w:val="20"/>
          <w:szCs w:val="20"/>
        </w:rPr>
        <w:t>zestawów sprzętu specjalistycznego do wbijania słupków w grunt,</w:t>
      </w:r>
    </w:p>
    <w:p w14:paraId="1441BDDC" w14:textId="77777777" w:rsidR="000301DC" w:rsidRPr="00436676" w:rsidRDefault="000301DC" w:rsidP="002B3AD7">
      <w:pPr>
        <w:numPr>
          <w:ilvl w:val="0"/>
          <w:numId w:val="79"/>
        </w:numPr>
        <w:tabs>
          <w:tab w:val="clear" w:pos="1020"/>
          <w:tab w:val="num" w:pos="142"/>
        </w:tabs>
        <w:ind w:left="0" w:firstLine="0"/>
        <w:jc w:val="both"/>
        <w:rPr>
          <w:rFonts w:ascii="Verdana" w:hAnsi="Verdana"/>
          <w:sz w:val="20"/>
          <w:szCs w:val="20"/>
        </w:rPr>
      </w:pPr>
      <w:r w:rsidRPr="00436676">
        <w:rPr>
          <w:rFonts w:ascii="Verdana" w:hAnsi="Verdana"/>
          <w:sz w:val="20"/>
          <w:szCs w:val="20"/>
        </w:rPr>
        <w:t>wiertnice do wykonywania otworów pod słupki,</w:t>
      </w:r>
    </w:p>
    <w:p w14:paraId="391D6183" w14:textId="77777777" w:rsidR="000301DC" w:rsidRPr="00436676" w:rsidRDefault="000301DC" w:rsidP="002B3AD7">
      <w:pPr>
        <w:numPr>
          <w:ilvl w:val="0"/>
          <w:numId w:val="79"/>
        </w:numPr>
        <w:tabs>
          <w:tab w:val="clear" w:pos="1020"/>
          <w:tab w:val="num" w:pos="142"/>
        </w:tabs>
        <w:ind w:left="0" w:firstLine="0"/>
        <w:jc w:val="both"/>
        <w:rPr>
          <w:rFonts w:ascii="Verdana" w:hAnsi="Verdana"/>
          <w:sz w:val="20"/>
          <w:szCs w:val="20"/>
        </w:rPr>
      </w:pPr>
      <w:r w:rsidRPr="00436676">
        <w:rPr>
          <w:rFonts w:ascii="Verdana" w:hAnsi="Verdana"/>
          <w:sz w:val="20"/>
          <w:szCs w:val="20"/>
        </w:rPr>
        <w:t>wibratorów do zagęszczania gruntu,</w:t>
      </w:r>
    </w:p>
    <w:p w14:paraId="3732A818" w14:textId="77777777" w:rsidR="000301DC" w:rsidRPr="00436676" w:rsidRDefault="000301DC" w:rsidP="002B3AD7">
      <w:pPr>
        <w:numPr>
          <w:ilvl w:val="0"/>
          <w:numId w:val="79"/>
        </w:numPr>
        <w:tabs>
          <w:tab w:val="clear" w:pos="1020"/>
          <w:tab w:val="num" w:pos="142"/>
        </w:tabs>
        <w:ind w:left="0" w:firstLine="0"/>
        <w:jc w:val="both"/>
        <w:rPr>
          <w:rFonts w:ascii="Verdana" w:hAnsi="Verdana"/>
          <w:sz w:val="20"/>
          <w:szCs w:val="20"/>
        </w:rPr>
      </w:pPr>
      <w:r w:rsidRPr="00436676">
        <w:rPr>
          <w:rFonts w:ascii="Verdana" w:hAnsi="Verdana"/>
          <w:sz w:val="20"/>
          <w:szCs w:val="20"/>
        </w:rPr>
        <w:t>aparat do pomiaru wskaźnika naprężenia lin (w przypadku montażu barier  linowych).</w:t>
      </w:r>
    </w:p>
    <w:p w14:paraId="2C329E08" w14:textId="77777777" w:rsidR="007A6EC5" w:rsidRPr="00436676" w:rsidRDefault="007A6EC5" w:rsidP="000301DC">
      <w:pPr>
        <w:rPr>
          <w:rFonts w:ascii="Verdana" w:hAnsi="Verdana"/>
          <w:sz w:val="20"/>
          <w:szCs w:val="20"/>
        </w:rPr>
      </w:pPr>
    </w:p>
    <w:p w14:paraId="76EC6513" w14:textId="0F91C088" w:rsidR="000301DC" w:rsidRPr="00436676" w:rsidRDefault="006F48D2" w:rsidP="006F48D2">
      <w:pPr>
        <w:numPr>
          <w:ilvl w:val="0"/>
          <w:numId w:val="78"/>
        </w:numPr>
        <w:jc w:val="both"/>
        <w:rPr>
          <w:rFonts w:ascii="Verdana" w:hAnsi="Verdana"/>
          <w:b/>
          <w:bCs/>
          <w:sz w:val="20"/>
          <w:szCs w:val="20"/>
        </w:rPr>
      </w:pPr>
      <w:r w:rsidRPr="00436676">
        <w:rPr>
          <w:rFonts w:ascii="Verdana" w:hAnsi="Verdana"/>
          <w:b/>
          <w:bCs/>
          <w:sz w:val="20"/>
          <w:szCs w:val="20"/>
        </w:rPr>
        <w:t>TRANSPORT</w:t>
      </w:r>
    </w:p>
    <w:p w14:paraId="2CE56A6E" w14:textId="77777777" w:rsidR="007A6EC5" w:rsidRPr="00436676" w:rsidRDefault="007A6EC5" w:rsidP="006F48D2">
      <w:pPr>
        <w:jc w:val="both"/>
        <w:rPr>
          <w:rFonts w:ascii="Verdana" w:hAnsi="Verdana"/>
          <w:sz w:val="20"/>
          <w:szCs w:val="20"/>
        </w:rPr>
      </w:pPr>
    </w:p>
    <w:p w14:paraId="65EE798B" w14:textId="77777777" w:rsidR="000301DC" w:rsidRPr="00436676" w:rsidRDefault="000301DC" w:rsidP="006F48D2">
      <w:pPr>
        <w:jc w:val="both"/>
        <w:rPr>
          <w:rFonts w:ascii="Verdana" w:hAnsi="Verdana"/>
          <w:sz w:val="20"/>
          <w:szCs w:val="20"/>
        </w:rPr>
      </w:pPr>
      <w:r w:rsidRPr="00436676">
        <w:rPr>
          <w:rFonts w:ascii="Verdana" w:hAnsi="Verdana"/>
          <w:sz w:val="20"/>
          <w:szCs w:val="20"/>
        </w:rPr>
        <w:t>Ogólne wymagania dotyczące transportu podano w STWIORB D-M.00.00.00. Wymagania ogólne”.</w:t>
      </w:r>
    </w:p>
    <w:p w14:paraId="08B9BC37" w14:textId="77777777" w:rsidR="000301DC" w:rsidRPr="00436676" w:rsidRDefault="000301DC" w:rsidP="006F48D2">
      <w:pPr>
        <w:jc w:val="both"/>
        <w:rPr>
          <w:rFonts w:ascii="Verdana" w:hAnsi="Verdana"/>
          <w:sz w:val="20"/>
          <w:szCs w:val="20"/>
        </w:rPr>
      </w:pPr>
    </w:p>
    <w:p w14:paraId="587640FA" w14:textId="26AF1078" w:rsidR="000301DC" w:rsidRPr="00436676" w:rsidRDefault="000301DC" w:rsidP="006F48D2">
      <w:pPr>
        <w:jc w:val="both"/>
        <w:rPr>
          <w:rFonts w:ascii="Verdana" w:hAnsi="Verdana"/>
          <w:sz w:val="20"/>
          <w:szCs w:val="20"/>
        </w:rPr>
      </w:pPr>
      <w:r w:rsidRPr="00436676">
        <w:rPr>
          <w:rFonts w:ascii="Verdana" w:hAnsi="Verdana"/>
          <w:sz w:val="20"/>
          <w:szCs w:val="20"/>
        </w:rPr>
        <w:t>Elementy barier mogą być przewożone dowolnymi środkami transportu. Należy ułożyć je równomiernie na całej powierzchni ładunkowej i zabezpieczyć przed możliwością przesunięcia się i uszkodzenia podczas transportu, wg. wskazań producenta.</w:t>
      </w:r>
    </w:p>
    <w:p w14:paraId="4BA79D19" w14:textId="77777777" w:rsidR="000301DC" w:rsidRPr="00436676" w:rsidRDefault="000301DC" w:rsidP="000301DC">
      <w:pPr>
        <w:rPr>
          <w:rFonts w:ascii="Verdana" w:hAnsi="Verdana"/>
          <w:sz w:val="20"/>
          <w:szCs w:val="20"/>
        </w:rPr>
      </w:pPr>
    </w:p>
    <w:p w14:paraId="78429F98" w14:textId="77777777" w:rsidR="000301DC" w:rsidRPr="00436676" w:rsidRDefault="000301DC" w:rsidP="002B3AD7">
      <w:pPr>
        <w:numPr>
          <w:ilvl w:val="1"/>
          <w:numId w:val="120"/>
        </w:numPr>
        <w:tabs>
          <w:tab w:val="left" w:pos="284"/>
          <w:tab w:val="left" w:pos="426"/>
        </w:tabs>
        <w:jc w:val="both"/>
        <w:rPr>
          <w:rFonts w:ascii="Verdana" w:hAnsi="Verdana"/>
          <w:b/>
          <w:sz w:val="20"/>
          <w:szCs w:val="20"/>
        </w:rPr>
      </w:pPr>
      <w:r w:rsidRPr="00436676">
        <w:rPr>
          <w:rFonts w:ascii="Verdana" w:hAnsi="Verdana"/>
          <w:b/>
          <w:sz w:val="20"/>
          <w:szCs w:val="20"/>
        </w:rPr>
        <w:t>Transport konstrukcji barier</w:t>
      </w:r>
    </w:p>
    <w:p w14:paraId="2EF1906B" w14:textId="72AE3B88" w:rsidR="000301DC" w:rsidRPr="00436676" w:rsidRDefault="000301DC" w:rsidP="006F48D2">
      <w:pPr>
        <w:jc w:val="both"/>
        <w:rPr>
          <w:rFonts w:ascii="Verdana" w:hAnsi="Verdana"/>
          <w:sz w:val="20"/>
          <w:szCs w:val="20"/>
        </w:rPr>
      </w:pPr>
      <w:r w:rsidRPr="00436676">
        <w:rPr>
          <w:rFonts w:ascii="Verdana" w:hAnsi="Verdana"/>
          <w:sz w:val="20"/>
          <w:szCs w:val="20"/>
        </w:rPr>
        <w:t>Elementy konstrukcji barier nie powinny wystawać poza burtę środka transportu.</w:t>
      </w:r>
    </w:p>
    <w:p w14:paraId="043E18A4" w14:textId="6593D062" w:rsidR="000301DC" w:rsidRPr="00436676" w:rsidRDefault="000301DC" w:rsidP="006F48D2">
      <w:pPr>
        <w:jc w:val="both"/>
        <w:rPr>
          <w:rFonts w:ascii="Verdana" w:hAnsi="Verdana"/>
          <w:sz w:val="20"/>
          <w:szCs w:val="20"/>
        </w:rPr>
      </w:pPr>
      <w:r w:rsidRPr="00436676">
        <w:rPr>
          <w:rFonts w:ascii="Verdana" w:hAnsi="Verdana"/>
          <w:sz w:val="20"/>
          <w:szCs w:val="20"/>
        </w:rPr>
        <w:t xml:space="preserve">Elementy śliskie (szczególnie pasy profilowe) przewozić należy w opakowaniach tj. na paletach </w:t>
      </w:r>
      <w:r w:rsidR="006F48D2" w:rsidRPr="00436676">
        <w:rPr>
          <w:rFonts w:ascii="Verdana" w:hAnsi="Verdana"/>
          <w:sz w:val="20"/>
          <w:szCs w:val="20"/>
        </w:rPr>
        <w:br/>
      </w:r>
      <w:r w:rsidRPr="00436676">
        <w:rPr>
          <w:rFonts w:ascii="Verdana" w:hAnsi="Verdana"/>
          <w:sz w:val="20"/>
          <w:szCs w:val="20"/>
        </w:rPr>
        <w:t>w wiązkach lub opakowaniach specjalnych.</w:t>
      </w:r>
    </w:p>
    <w:p w14:paraId="5D43EECB" w14:textId="77777777" w:rsidR="000301DC" w:rsidRPr="00436676" w:rsidRDefault="000301DC" w:rsidP="006F48D2">
      <w:pPr>
        <w:jc w:val="both"/>
        <w:rPr>
          <w:rFonts w:ascii="Verdana" w:hAnsi="Verdana"/>
          <w:sz w:val="20"/>
          <w:szCs w:val="20"/>
        </w:rPr>
      </w:pPr>
      <w:r w:rsidRPr="00436676">
        <w:rPr>
          <w:rFonts w:ascii="Verdana" w:hAnsi="Verdana"/>
          <w:sz w:val="20"/>
          <w:szCs w:val="20"/>
        </w:rPr>
        <w:t>Elementy montażowe i połączeniowe zaleca się przewozić w pojemnikach handlowych producenta.</w:t>
      </w:r>
    </w:p>
    <w:p w14:paraId="122CC9D3" w14:textId="77777777" w:rsidR="000301DC" w:rsidRPr="00436676" w:rsidRDefault="000301DC" w:rsidP="006F48D2">
      <w:pPr>
        <w:jc w:val="both"/>
        <w:rPr>
          <w:rFonts w:ascii="Verdana" w:hAnsi="Verdana"/>
          <w:sz w:val="20"/>
          <w:szCs w:val="20"/>
        </w:rPr>
      </w:pPr>
      <w:r w:rsidRPr="00436676">
        <w:rPr>
          <w:rFonts w:ascii="Verdana" w:hAnsi="Verdana"/>
          <w:sz w:val="20"/>
          <w:szCs w:val="20"/>
        </w:rPr>
        <w:t>Załadunku i wyładunku elementów konstrukcji barier dokonywać można za pomocą dźwigów, suwnic, wózków widłowych bądź ręcznie.</w:t>
      </w:r>
    </w:p>
    <w:p w14:paraId="5B476297" w14:textId="77777777" w:rsidR="000301DC" w:rsidRPr="00436676" w:rsidRDefault="000301DC" w:rsidP="006F48D2">
      <w:pPr>
        <w:jc w:val="both"/>
        <w:rPr>
          <w:rFonts w:ascii="Verdana" w:hAnsi="Verdana"/>
          <w:sz w:val="20"/>
          <w:szCs w:val="20"/>
        </w:rPr>
      </w:pPr>
      <w:r w:rsidRPr="00436676">
        <w:rPr>
          <w:rFonts w:ascii="Verdana" w:hAnsi="Verdana"/>
          <w:sz w:val="20"/>
          <w:szCs w:val="20"/>
        </w:rPr>
        <w:t>Zaczepy lub podnośniki do udźwigu pasów profilowych powinny być wyłożone gumą, a ich rozstaw przeciwdziałać wypaczeniom tych elementów.</w:t>
      </w:r>
    </w:p>
    <w:p w14:paraId="5C9E2ADF" w14:textId="77777777" w:rsidR="000301DC" w:rsidRPr="00436676" w:rsidRDefault="000301DC" w:rsidP="006F48D2">
      <w:pPr>
        <w:jc w:val="both"/>
        <w:rPr>
          <w:rFonts w:ascii="Verdana" w:hAnsi="Verdana"/>
          <w:sz w:val="20"/>
          <w:szCs w:val="20"/>
        </w:rPr>
      </w:pPr>
      <w:r w:rsidRPr="00436676">
        <w:rPr>
          <w:rFonts w:ascii="Verdana" w:hAnsi="Verdana"/>
          <w:sz w:val="20"/>
          <w:szCs w:val="20"/>
        </w:rPr>
        <w:t>Wykonanie załadunku i wyładunku sposobem ręcznym zaleca się ograniczyć wyłącznie do transportu wewnętrznego budowy w odniesieniu do niewielkich ilości elementów.</w:t>
      </w:r>
    </w:p>
    <w:p w14:paraId="2F72A645" w14:textId="77777777" w:rsidR="000301DC" w:rsidRPr="00436676" w:rsidRDefault="000301DC" w:rsidP="000301DC">
      <w:pPr>
        <w:rPr>
          <w:rFonts w:ascii="Verdana" w:hAnsi="Verdana"/>
          <w:sz w:val="20"/>
          <w:szCs w:val="20"/>
        </w:rPr>
      </w:pPr>
    </w:p>
    <w:p w14:paraId="20EFD73E" w14:textId="77777777" w:rsidR="000301DC" w:rsidRPr="00436676" w:rsidRDefault="000301DC" w:rsidP="006F48D2">
      <w:pPr>
        <w:numPr>
          <w:ilvl w:val="0"/>
          <w:numId w:val="78"/>
        </w:numPr>
        <w:jc w:val="both"/>
        <w:rPr>
          <w:rFonts w:ascii="Verdana" w:hAnsi="Verdana"/>
          <w:b/>
          <w:bCs/>
          <w:sz w:val="20"/>
          <w:szCs w:val="20"/>
        </w:rPr>
      </w:pPr>
      <w:r w:rsidRPr="00436676">
        <w:rPr>
          <w:rFonts w:ascii="Verdana" w:hAnsi="Verdana"/>
          <w:b/>
          <w:bCs/>
          <w:sz w:val="20"/>
          <w:szCs w:val="20"/>
        </w:rPr>
        <w:t>WYKONANIE PRAC</w:t>
      </w:r>
    </w:p>
    <w:p w14:paraId="2C21321A" w14:textId="77777777" w:rsidR="000301DC" w:rsidRPr="00436676" w:rsidRDefault="000301DC" w:rsidP="000301DC">
      <w:pPr>
        <w:ind w:left="540"/>
        <w:rPr>
          <w:rFonts w:ascii="Verdana" w:hAnsi="Verdana"/>
          <w:b/>
          <w:bCs/>
          <w:sz w:val="20"/>
          <w:szCs w:val="20"/>
        </w:rPr>
      </w:pPr>
    </w:p>
    <w:p w14:paraId="108BDB5A" w14:textId="77777777" w:rsidR="000301DC" w:rsidRPr="00436676" w:rsidRDefault="000301DC" w:rsidP="000301DC">
      <w:pPr>
        <w:rPr>
          <w:rFonts w:ascii="Verdana" w:hAnsi="Verdana"/>
          <w:b/>
          <w:bCs/>
          <w:sz w:val="20"/>
          <w:szCs w:val="20"/>
        </w:rPr>
      </w:pPr>
      <w:r w:rsidRPr="00436676">
        <w:rPr>
          <w:rFonts w:ascii="Verdana" w:hAnsi="Verdana"/>
          <w:b/>
          <w:bCs/>
          <w:sz w:val="20"/>
          <w:szCs w:val="20"/>
        </w:rPr>
        <w:t>5.1 Ogólne zasady wykonania prac</w:t>
      </w:r>
    </w:p>
    <w:p w14:paraId="606ABF3F" w14:textId="77777777" w:rsidR="000301DC" w:rsidRPr="00436676" w:rsidRDefault="000301DC" w:rsidP="000301DC">
      <w:pPr>
        <w:rPr>
          <w:rFonts w:ascii="Verdana" w:hAnsi="Verdana"/>
          <w:b/>
          <w:bCs/>
          <w:sz w:val="20"/>
          <w:szCs w:val="20"/>
        </w:rPr>
      </w:pPr>
    </w:p>
    <w:p w14:paraId="7A37AC86" w14:textId="77777777" w:rsidR="000301DC" w:rsidRPr="00436676" w:rsidRDefault="000301DC" w:rsidP="006F48D2">
      <w:pPr>
        <w:jc w:val="both"/>
        <w:rPr>
          <w:rFonts w:ascii="Verdana" w:hAnsi="Verdana"/>
          <w:sz w:val="20"/>
          <w:szCs w:val="20"/>
        </w:rPr>
      </w:pPr>
      <w:r w:rsidRPr="00436676">
        <w:rPr>
          <w:rFonts w:ascii="Verdana" w:hAnsi="Verdana"/>
          <w:sz w:val="20"/>
          <w:szCs w:val="20"/>
        </w:rPr>
        <w:t>Ogólne zasady wykonania prac podano w STWIORB D-M.00.00.00. „Wymagania ogólne”</w:t>
      </w:r>
    </w:p>
    <w:p w14:paraId="44E28C50" w14:textId="77777777" w:rsidR="000301DC" w:rsidRPr="00436676" w:rsidRDefault="000301DC" w:rsidP="006F48D2">
      <w:pPr>
        <w:jc w:val="both"/>
        <w:rPr>
          <w:rFonts w:ascii="Verdana" w:hAnsi="Verdana"/>
          <w:b/>
          <w:bCs/>
          <w:sz w:val="20"/>
          <w:szCs w:val="20"/>
        </w:rPr>
      </w:pPr>
    </w:p>
    <w:p w14:paraId="422DA7D0" w14:textId="77777777" w:rsidR="000301DC" w:rsidRPr="00436676" w:rsidRDefault="000301DC" w:rsidP="006F48D2">
      <w:pPr>
        <w:jc w:val="both"/>
        <w:rPr>
          <w:rFonts w:ascii="Verdana" w:hAnsi="Verdana"/>
          <w:sz w:val="20"/>
          <w:szCs w:val="20"/>
        </w:rPr>
      </w:pPr>
      <w:r w:rsidRPr="00436676">
        <w:rPr>
          <w:rFonts w:ascii="Verdana" w:hAnsi="Verdana"/>
          <w:b/>
          <w:sz w:val="20"/>
          <w:szCs w:val="20"/>
        </w:rPr>
        <w:t>5.1.1.</w:t>
      </w:r>
      <w:r w:rsidRPr="00436676">
        <w:rPr>
          <w:rFonts w:ascii="Verdana" w:hAnsi="Verdana"/>
          <w:sz w:val="20"/>
          <w:szCs w:val="20"/>
        </w:rPr>
        <w:t xml:space="preserve"> Bariery ochronne  ze względu na zachowanie prawidłowych właściwości kolizyjnych powinny zachowywać odpowiednią wysokość położenia górnej krawędzi prowadnicy – która musi </w:t>
      </w:r>
      <w:r w:rsidRPr="00436676">
        <w:rPr>
          <w:rFonts w:ascii="Verdana" w:hAnsi="Verdana"/>
          <w:sz w:val="20"/>
          <w:szCs w:val="20"/>
        </w:rPr>
        <w:lastRenderedPageBreak/>
        <w:t xml:space="preserve">odpowiadać dokumentacji technicznej producenta uwzględniającej założenia badań zderzeniowych wg normy PN-EN 1317-2:2010. Wysokość ta powinna być mierzona w miejscu położenia bariery  od powierzchni podłoża. </w:t>
      </w:r>
    </w:p>
    <w:p w14:paraId="6C8BACBA" w14:textId="77777777" w:rsidR="000301DC" w:rsidRPr="00436676" w:rsidRDefault="000301DC" w:rsidP="006F48D2">
      <w:pPr>
        <w:jc w:val="both"/>
        <w:rPr>
          <w:rFonts w:ascii="Verdana" w:hAnsi="Verdana"/>
          <w:sz w:val="20"/>
          <w:szCs w:val="20"/>
        </w:rPr>
      </w:pPr>
      <w:r w:rsidRPr="00436676">
        <w:rPr>
          <w:rFonts w:ascii="Verdana" w:hAnsi="Verdana"/>
          <w:b/>
          <w:sz w:val="20"/>
          <w:szCs w:val="20"/>
        </w:rPr>
        <w:t>5.1.2.</w:t>
      </w:r>
      <w:r w:rsidRPr="00436676">
        <w:rPr>
          <w:rFonts w:ascii="Verdana" w:hAnsi="Verdana"/>
          <w:sz w:val="20"/>
          <w:szCs w:val="20"/>
        </w:rPr>
        <w:t xml:space="preserve"> Długość odcinków podstawowych bariery ochronnej uzależniona jest od warunków technicznych przedstawionych przez producenta oraz ukształtowania przekroju podłużnego drogi. </w:t>
      </w:r>
    </w:p>
    <w:p w14:paraId="456E576D" w14:textId="77777777" w:rsidR="000301DC" w:rsidRPr="00436676" w:rsidRDefault="000301DC" w:rsidP="006F48D2">
      <w:pPr>
        <w:jc w:val="both"/>
        <w:rPr>
          <w:rFonts w:ascii="Verdana" w:hAnsi="Verdana"/>
          <w:sz w:val="20"/>
          <w:szCs w:val="20"/>
        </w:rPr>
      </w:pPr>
      <w:r w:rsidRPr="00436676">
        <w:rPr>
          <w:rFonts w:ascii="Verdana" w:hAnsi="Verdana"/>
          <w:b/>
          <w:bCs/>
          <w:sz w:val="20"/>
          <w:szCs w:val="20"/>
        </w:rPr>
        <w:t xml:space="preserve">5.1.3. </w:t>
      </w:r>
      <w:r w:rsidRPr="00436676">
        <w:rPr>
          <w:rFonts w:ascii="Verdana" w:hAnsi="Verdana"/>
          <w:sz w:val="20"/>
          <w:szCs w:val="20"/>
        </w:rPr>
        <w:t>Podstawowym sposobem osadzenia słupków bariery ochronnej drogowej jest osadzenie ich bezpośrednio w gruncie  (zgodnie z instrukcją producenta certyfikowanego systemu).</w:t>
      </w:r>
    </w:p>
    <w:p w14:paraId="351CD42E" w14:textId="212EBAE2" w:rsidR="000301DC" w:rsidRPr="00436676" w:rsidRDefault="000301DC" w:rsidP="006F48D2">
      <w:pPr>
        <w:jc w:val="both"/>
        <w:rPr>
          <w:rFonts w:ascii="Verdana" w:hAnsi="Verdana"/>
          <w:color w:val="FF0000"/>
          <w:sz w:val="20"/>
          <w:szCs w:val="20"/>
        </w:rPr>
      </w:pPr>
      <w:r w:rsidRPr="00436676">
        <w:rPr>
          <w:rFonts w:ascii="Verdana" w:hAnsi="Verdana"/>
          <w:sz w:val="20"/>
          <w:szCs w:val="20"/>
        </w:rPr>
        <w:t xml:space="preserve">Ponad to osadzanie słupków, może odbywać się poprzez wprowadzanie w otwory wykonane wiertnicami, osadzane w fundamentach betonowych oraz inny sposób zaproponowany przez Wykonawcę , który będzie zgodny również z instrukcją producenta certyfikowanych systemów </w:t>
      </w:r>
      <w:r w:rsidR="006F48D2" w:rsidRPr="00436676">
        <w:rPr>
          <w:rFonts w:ascii="Verdana" w:hAnsi="Verdana"/>
          <w:sz w:val="20"/>
          <w:szCs w:val="20"/>
        </w:rPr>
        <w:br/>
      </w:r>
      <w:r w:rsidRPr="00436676">
        <w:rPr>
          <w:rFonts w:ascii="Verdana" w:hAnsi="Verdana"/>
          <w:sz w:val="20"/>
          <w:szCs w:val="20"/>
        </w:rPr>
        <w:t xml:space="preserve">i zaakceptowany przez Inżyniera. </w:t>
      </w:r>
    </w:p>
    <w:p w14:paraId="2E04AB8C" w14:textId="77777777" w:rsidR="000301DC" w:rsidRPr="00436676" w:rsidRDefault="000301DC" w:rsidP="006F48D2">
      <w:pPr>
        <w:jc w:val="both"/>
        <w:rPr>
          <w:rFonts w:ascii="Verdana" w:hAnsi="Verdana"/>
          <w:sz w:val="20"/>
          <w:szCs w:val="20"/>
        </w:rPr>
      </w:pPr>
      <w:r w:rsidRPr="00436676">
        <w:rPr>
          <w:rFonts w:ascii="Verdana" w:hAnsi="Verdana"/>
          <w:sz w:val="20"/>
          <w:szCs w:val="20"/>
        </w:rPr>
        <w:t>Dopuszczalne technologiczne odchyłki odległości między słupkami, wynikają z instrukcji producenta.</w:t>
      </w:r>
    </w:p>
    <w:p w14:paraId="0435F49A" w14:textId="0B62697D" w:rsidR="000301DC" w:rsidRPr="00436676" w:rsidRDefault="000301DC" w:rsidP="006F48D2">
      <w:pPr>
        <w:jc w:val="both"/>
        <w:rPr>
          <w:rFonts w:ascii="Verdana" w:hAnsi="Verdana"/>
          <w:sz w:val="20"/>
          <w:szCs w:val="20"/>
        </w:rPr>
      </w:pPr>
      <w:r w:rsidRPr="00436676">
        <w:rPr>
          <w:rFonts w:ascii="Verdana" w:hAnsi="Verdana"/>
          <w:b/>
          <w:sz w:val="20"/>
          <w:szCs w:val="20"/>
        </w:rPr>
        <w:t>5.1.4.</w:t>
      </w:r>
      <w:r w:rsidRPr="00436676">
        <w:rPr>
          <w:rFonts w:ascii="Verdana" w:hAnsi="Verdana"/>
          <w:sz w:val="20"/>
          <w:szCs w:val="20"/>
        </w:rPr>
        <w:t xml:space="preserve"> Montaż bariery, w ramach dopuszczalnych odchyłek, powinien doprowadzić do zapewnie</w:t>
      </w:r>
      <w:r w:rsidR="00F12826">
        <w:rPr>
          <w:rFonts w:ascii="Verdana" w:hAnsi="Verdana"/>
          <w:sz w:val="20"/>
          <w:szCs w:val="20"/>
        </w:rPr>
        <w:t xml:space="preserve">nia równej </w:t>
      </w:r>
      <w:r w:rsidRPr="00436676">
        <w:rPr>
          <w:rFonts w:ascii="Verdana" w:hAnsi="Verdana"/>
          <w:sz w:val="20"/>
          <w:szCs w:val="20"/>
        </w:rPr>
        <w:t>i płynnej linii prowadnic bariery w planie i profilu.</w:t>
      </w:r>
    </w:p>
    <w:p w14:paraId="24F56A26" w14:textId="77777777" w:rsidR="000301DC" w:rsidRPr="00436676" w:rsidRDefault="000301DC" w:rsidP="006F48D2">
      <w:pPr>
        <w:jc w:val="both"/>
        <w:rPr>
          <w:rFonts w:ascii="Verdana" w:hAnsi="Verdana"/>
          <w:sz w:val="20"/>
          <w:szCs w:val="20"/>
        </w:rPr>
      </w:pPr>
      <w:r w:rsidRPr="00436676">
        <w:rPr>
          <w:rFonts w:ascii="Verdana" w:hAnsi="Verdana"/>
          <w:b/>
          <w:sz w:val="20"/>
          <w:szCs w:val="20"/>
        </w:rPr>
        <w:t xml:space="preserve">5.1.5. </w:t>
      </w:r>
      <w:r w:rsidRPr="00436676">
        <w:rPr>
          <w:rFonts w:ascii="Verdana" w:hAnsi="Verdana"/>
          <w:sz w:val="20"/>
          <w:szCs w:val="20"/>
        </w:rPr>
        <w:t xml:space="preserve">Przy montażu bariery niedopuszczalne jest wykonywanie jakichkolwiek otworów lub cięć, naruszających powłokę cynkową poszczególnych elementów bariery a także </w:t>
      </w:r>
      <w:proofErr w:type="spellStart"/>
      <w:r w:rsidRPr="00436676">
        <w:rPr>
          <w:rFonts w:ascii="Verdana" w:hAnsi="Verdana"/>
          <w:sz w:val="20"/>
          <w:szCs w:val="20"/>
        </w:rPr>
        <w:t>podlewek</w:t>
      </w:r>
      <w:proofErr w:type="spellEnd"/>
      <w:r w:rsidRPr="00436676">
        <w:rPr>
          <w:rFonts w:ascii="Verdana" w:hAnsi="Verdana"/>
          <w:sz w:val="20"/>
          <w:szCs w:val="20"/>
        </w:rPr>
        <w:t xml:space="preserve"> pod słupkami (chyba że przewiduje to instrukcja montażu certyfikowanej konstrukcji).</w:t>
      </w:r>
    </w:p>
    <w:p w14:paraId="75F6021A" w14:textId="77777777" w:rsidR="000301DC" w:rsidRPr="00436676" w:rsidRDefault="000301DC" w:rsidP="006F48D2">
      <w:pPr>
        <w:jc w:val="both"/>
        <w:rPr>
          <w:rFonts w:ascii="Verdana" w:hAnsi="Verdana"/>
          <w:sz w:val="20"/>
          <w:szCs w:val="20"/>
        </w:rPr>
      </w:pPr>
      <w:r w:rsidRPr="00436676">
        <w:rPr>
          <w:rFonts w:ascii="Verdana" w:hAnsi="Verdana"/>
          <w:b/>
          <w:sz w:val="20"/>
          <w:szCs w:val="20"/>
        </w:rPr>
        <w:t>5.1.6</w:t>
      </w:r>
      <w:r w:rsidRPr="00436676">
        <w:rPr>
          <w:rFonts w:ascii="Verdana" w:hAnsi="Verdana"/>
          <w:sz w:val="20"/>
          <w:szCs w:val="20"/>
        </w:rPr>
        <w:t>. Montaż wszystkich elementów składowych systemu barier ochronnych powinien  być wykonany ściśle według zaleceń producenta bariery z zastosowaniem przewidzianych do tego celu elementów (obejm, wsporników itp.) oraz właściwych śrub i podkładek.</w:t>
      </w:r>
    </w:p>
    <w:p w14:paraId="79BB9887" w14:textId="77777777" w:rsidR="000301DC" w:rsidRPr="00436676" w:rsidRDefault="000301DC" w:rsidP="006F48D2">
      <w:pPr>
        <w:jc w:val="both"/>
        <w:rPr>
          <w:rFonts w:ascii="Verdana" w:hAnsi="Verdana"/>
          <w:sz w:val="20"/>
          <w:szCs w:val="20"/>
        </w:rPr>
      </w:pPr>
      <w:r w:rsidRPr="00436676">
        <w:rPr>
          <w:rFonts w:ascii="Verdana" w:hAnsi="Verdana"/>
          <w:b/>
          <w:sz w:val="20"/>
          <w:szCs w:val="20"/>
        </w:rPr>
        <w:t>5.1.7.</w:t>
      </w:r>
      <w:r w:rsidRPr="00436676">
        <w:rPr>
          <w:rFonts w:ascii="Verdana" w:hAnsi="Verdana"/>
          <w:sz w:val="20"/>
          <w:szCs w:val="20"/>
        </w:rPr>
        <w:t xml:space="preserve"> Przy montażu barier należy zwracać szczególna uwagę na poprawne wykonanie prac </w:t>
      </w:r>
      <w:proofErr w:type="spellStart"/>
      <w:r w:rsidRPr="00436676">
        <w:rPr>
          <w:rFonts w:ascii="Verdana" w:hAnsi="Verdana"/>
          <w:sz w:val="20"/>
          <w:szCs w:val="20"/>
        </w:rPr>
        <w:t>tj</w:t>
      </w:r>
      <w:proofErr w:type="spellEnd"/>
      <w:r w:rsidRPr="00436676">
        <w:rPr>
          <w:rFonts w:ascii="Verdana" w:hAnsi="Verdana"/>
          <w:sz w:val="20"/>
          <w:szCs w:val="20"/>
        </w:rPr>
        <w:t>:</w:t>
      </w:r>
    </w:p>
    <w:p w14:paraId="2CD76144" w14:textId="21441F61" w:rsidR="000301DC" w:rsidRPr="00436676" w:rsidRDefault="00F12826" w:rsidP="006F48D2">
      <w:pPr>
        <w:jc w:val="both"/>
        <w:rPr>
          <w:rFonts w:ascii="Verdana" w:hAnsi="Verdana"/>
          <w:sz w:val="20"/>
          <w:szCs w:val="20"/>
        </w:rPr>
      </w:pPr>
      <w:r>
        <w:rPr>
          <w:rFonts w:ascii="Verdana" w:hAnsi="Verdana"/>
          <w:sz w:val="20"/>
          <w:szCs w:val="20"/>
        </w:rPr>
        <w:t xml:space="preserve"> - zgodność</w:t>
      </w:r>
      <w:r w:rsidR="000301DC" w:rsidRPr="00436676">
        <w:rPr>
          <w:rFonts w:ascii="Verdana" w:hAnsi="Verdana"/>
          <w:sz w:val="20"/>
          <w:szCs w:val="20"/>
        </w:rPr>
        <w:t xml:space="preserve"> z dokumentacją projektową, wytycznymi producenta barier i „Wytycznymi stosowania drogowych barier ochronnych na drogach krajowych”  z kwietnia 2010r  stanowiącymi załącznik do Zarządzenia nr 31 Generalnego Dyrektora Dróg Krajowych i Aut</w:t>
      </w:r>
      <w:r w:rsidR="006F48D2" w:rsidRPr="00436676">
        <w:rPr>
          <w:rFonts w:ascii="Verdana" w:hAnsi="Verdana"/>
          <w:sz w:val="20"/>
          <w:szCs w:val="20"/>
        </w:rPr>
        <w:t>ost</w:t>
      </w:r>
      <w:r w:rsidR="000301DC" w:rsidRPr="00436676">
        <w:rPr>
          <w:rFonts w:ascii="Verdana" w:hAnsi="Verdana"/>
          <w:sz w:val="20"/>
          <w:szCs w:val="20"/>
        </w:rPr>
        <w:t xml:space="preserve">rad z dnia 23.04.2010r., </w:t>
      </w:r>
    </w:p>
    <w:p w14:paraId="5DBB28AC" w14:textId="443386C5" w:rsidR="000301DC" w:rsidRPr="00436676" w:rsidRDefault="000301DC" w:rsidP="006F48D2">
      <w:pPr>
        <w:numPr>
          <w:ilvl w:val="0"/>
          <w:numId w:val="69"/>
        </w:numPr>
        <w:jc w:val="both"/>
        <w:rPr>
          <w:rFonts w:ascii="Verdana" w:hAnsi="Verdana"/>
          <w:sz w:val="20"/>
          <w:szCs w:val="20"/>
        </w:rPr>
      </w:pPr>
      <w:r w:rsidRPr="00436676">
        <w:rPr>
          <w:rFonts w:ascii="Verdana" w:hAnsi="Verdana"/>
          <w:sz w:val="20"/>
          <w:szCs w:val="20"/>
        </w:rPr>
        <w:t xml:space="preserve">właściwe długości odcinków początkowych i końcowych bariery (zgodnie z deklaracją dostawcy certyfikowanego systemu barier ochronnych   np. z zastosowaniem łączników ukośnych </w:t>
      </w:r>
      <w:r w:rsidR="006F48D2" w:rsidRPr="00436676">
        <w:rPr>
          <w:rFonts w:ascii="Verdana" w:hAnsi="Verdana"/>
          <w:sz w:val="20"/>
          <w:szCs w:val="20"/>
        </w:rPr>
        <w:br/>
      </w:r>
      <w:r w:rsidRPr="00436676">
        <w:rPr>
          <w:rFonts w:ascii="Verdana" w:hAnsi="Verdana"/>
          <w:sz w:val="20"/>
          <w:szCs w:val="20"/>
        </w:rPr>
        <w:t xml:space="preserve">w miejscach niezbędnych przy połączeniu poziomego odcinka prowadnicy z odcinkiem nachylonym), z odchyleniem tych odcinków w planie na odpowiedniej długości, </w:t>
      </w:r>
    </w:p>
    <w:p w14:paraId="70142673" w14:textId="77777777" w:rsidR="000301DC" w:rsidRPr="00436676" w:rsidRDefault="000301DC" w:rsidP="006F48D2">
      <w:pPr>
        <w:numPr>
          <w:ilvl w:val="0"/>
          <w:numId w:val="69"/>
        </w:numPr>
        <w:jc w:val="both"/>
        <w:rPr>
          <w:rFonts w:ascii="Verdana" w:hAnsi="Verdana"/>
          <w:sz w:val="20"/>
          <w:szCs w:val="20"/>
        </w:rPr>
      </w:pPr>
      <w:r w:rsidRPr="00436676">
        <w:rPr>
          <w:rFonts w:ascii="Verdana" w:hAnsi="Verdana"/>
          <w:sz w:val="20"/>
          <w:szCs w:val="20"/>
        </w:rPr>
        <w:t xml:space="preserve">właściwe długości „odcinków barier osłonowych: </w:t>
      </w:r>
    </w:p>
    <w:p w14:paraId="5013ED0F" w14:textId="77777777" w:rsidR="000301DC" w:rsidRPr="00436676" w:rsidRDefault="000301DC" w:rsidP="006F48D2">
      <w:pPr>
        <w:ind w:left="283"/>
        <w:jc w:val="both"/>
        <w:rPr>
          <w:rFonts w:ascii="Verdana" w:hAnsi="Verdana"/>
          <w:sz w:val="20"/>
          <w:szCs w:val="20"/>
        </w:rPr>
      </w:pPr>
      <w:r w:rsidRPr="00436676">
        <w:rPr>
          <w:rFonts w:ascii="Verdana" w:hAnsi="Verdana"/>
          <w:sz w:val="20"/>
          <w:szCs w:val="20"/>
        </w:rPr>
        <w:t xml:space="preserve">a) przyległego do obiektu lub przeszkody, </w:t>
      </w:r>
    </w:p>
    <w:p w14:paraId="277A25DA" w14:textId="77777777" w:rsidR="000301DC" w:rsidRPr="00436676" w:rsidRDefault="000301DC" w:rsidP="006F48D2">
      <w:pPr>
        <w:ind w:left="283"/>
        <w:jc w:val="both"/>
        <w:rPr>
          <w:rFonts w:ascii="Verdana" w:hAnsi="Verdana"/>
          <w:sz w:val="20"/>
          <w:szCs w:val="20"/>
        </w:rPr>
      </w:pPr>
      <w:r w:rsidRPr="00436676">
        <w:rPr>
          <w:rFonts w:ascii="Verdana" w:hAnsi="Verdana"/>
          <w:sz w:val="20"/>
          <w:szCs w:val="20"/>
        </w:rPr>
        <w:t xml:space="preserve">b) przed i za obiektem, </w:t>
      </w:r>
    </w:p>
    <w:p w14:paraId="140AE807" w14:textId="77777777" w:rsidR="000301DC" w:rsidRPr="00436676" w:rsidRDefault="000301DC" w:rsidP="006F48D2">
      <w:pPr>
        <w:ind w:left="283"/>
        <w:jc w:val="both"/>
        <w:rPr>
          <w:rFonts w:ascii="Verdana" w:hAnsi="Verdana"/>
          <w:sz w:val="20"/>
          <w:szCs w:val="20"/>
        </w:rPr>
      </w:pPr>
      <w:r w:rsidRPr="00436676">
        <w:rPr>
          <w:rFonts w:ascii="Verdana" w:hAnsi="Verdana"/>
          <w:sz w:val="20"/>
          <w:szCs w:val="20"/>
        </w:rPr>
        <w:t xml:space="preserve">c) ukośnego początkowego i końcowego, </w:t>
      </w:r>
    </w:p>
    <w:p w14:paraId="01740121" w14:textId="77777777" w:rsidR="000301DC" w:rsidRPr="00436676" w:rsidRDefault="000301DC" w:rsidP="006F48D2">
      <w:pPr>
        <w:ind w:left="283"/>
        <w:jc w:val="both"/>
        <w:rPr>
          <w:rFonts w:ascii="Verdana" w:hAnsi="Verdana"/>
          <w:sz w:val="20"/>
          <w:szCs w:val="20"/>
        </w:rPr>
      </w:pPr>
      <w:r w:rsidRPr="00436676">
        <w:rPr>
          <w:rFonts w:ascii="Verdana" w:hAnsi="Verdana"/>
          <w:sz w:val="20"/>
          <w:szCs w:val="20"/>
        </w:rPr>
        <w:t>d) wzmocnionego,</w:t>
      </w:r>
    </w:p>
    <w:p w14:paraId="5A5C0563" w14:textId="77777777" w:rsidR="000301DC" w:rsidRPr="00436676" w:rsidRDefault="000301DC" w:rsidP="006F48D2">
      <w:pPr>
        <w:ind w:left="283"/>
        <w:jc w:val="both"/>
        <w:rPr>
          <w:rFonts w:ascii="Verdana" w:hAnsi="Verdana"/>
          <w:sz w:val="20"/>
          <w:szCs w:val="20"/>
        </w:rPr>
      </w:pPr>
      <w:r w:rsidRPr="00436676">
        <w:rPr>
          <w:rFonts w:ascii="Verdana" w:hAnsi="Verdana"/>
          <w:sz w:val="20"/>
          <w:szCs w:val="20"/>
        </w:rPr>
        <w:t xml:space="preserve">e) przerw, </w:t>
      </w:r>
    </w:p>
    <w:p w14:paraId="17477BDD" w14:textId="77777777" w:rsidR="000301DC" w:rsidRPr="00436676" w:rsidRDefault="000301DC" w:rsidP="006F48D2">
      <w:pPr>
        <w:numPr>
          <w:ilvl w:val="0"/>
          <w:numId w:val="97"/>
        </w:numPr>
        <w:ind w:left="567" w:hanging="284"/>
        <w:jc w:val="both"/>
        <w:rPr>
          <w:rFonts w:ascii="Verdana" w:hAnsi="Verdana"/>
          <w:sz w:val="20"/>
          <w:szCs w:val="20"/>
        </w:rPr>
      </w:pPr>
      <w:r w:rsidRPr="00436676">
        <w:rPr>
          <w:rFonts w:ascii="Verdana" w:hAnsi="Verdana"/>
          <w:sz w:val="20"/>
          <w:szCs w:val="20"/>
        </w:rPr>
        <w:t xml:space="preserve">przejść i przejazdów w barierze w celu np. dojścia do kolumn alarmowych lub innych urządzeń, </w:t>
      </w:r>
    </w:p>
    <w:p w14:paraId="2C678482" w14:textId="77777777" w:rsidR="000301DC" w:rsidRPr="00436676" w:rsidRDefault="000301DC" w:rsidP="006F48D2">
      <w:pPr>
        <w:numPr>
          <w:ilvl w:val="0"/>
          <w:numId w:val="97"/>
        </w:numPr>
        <w:ind w:left="567" w:hanging="284"/>
        <w:jc w:val="both"/>
        <w:rPr>
          <w:rFonts w:ascii="Verdana" w:hAnsi="Verdana"/>
          <w:sz w:val="20"/>
          <w:szCs w:val="20"/>
        </w:rPr>
      </w:pPr>
      <w:r w:rsidRPr="00436676">
        <w:rPr>
          <w:rFonts w:ascii="Verdana" w:hAnsi="Verdana"/>
          <w:sz w:val="20"/>
          <w:szCs w:val="20"/>
        </w:rPr>
        <w:t xml:space="preserve">przejścia pieszych z pobocza drogi za barierę w tym na chodnik mostu, </w:t>
      </w:r>
    </w:p>
    <w:p w14:paraId="1A53440C" w14:textId="77777777" w:rsidR="000301DC" w:rsidRPr="00436676" w:rsidRDefault="000301DC" w:rsidP="006F48D2">
      <w:pPr>
        <w:numPr>
          <w:ilvl w:val="0"/>
          <w:numId w:val="97"/>
        </w:numPr>
        <w:tabs>
          <w:tab w:val="left" w:pos="567"/>
        </w:tabs>
        <w:ind w:left="284" w:hanging="1"/>
        <w:jc w:val="both"/>
        <w:rPr>
          <w:rFonts w:ascii="Verdana" w:hAnsi="Verdana"/>
          <w:sz w:val="20"/>
          <w:szCs w:val="20"/>
        </w:rPr>
      </w:pPr>
      <w:r w:rsidRPr="00436676">
        <w:rPr>
          <w:rFonts w:ascii="Verdana" w:hAnsi="Verdana"/>
          <w:sz w:val="20"/>
          <w:szCs w:val="20"/>
        </w:rPr>
        <w:t xml:space="preserve"> na skrzyżowaniu z drogami, </w:t>
      </w:r>
    </w:p>
    <w:p w14:paraId="07664B84" w14:textId="5975A08C" w:rsidR="000301DC" w:rsidRPr="00436676" w:rsidRDefault="000301DC" w:rsidP="006F48D2">
      <w:pPr>
        <w:numPr>
          <w:ilvl w:val="0"/>
          <w:numId w:val="97"/>
        </w:numPr>
        <w:ind w:left="426" w:hanging="143"/>
        <w:jc w:val="both"/>
        <w:rPr>
          <w:rFonts w:ascii="Verdana" w:hAnsi="Verdana"/>
          <w:sz w:val="20"/>
          <w:szCs w:val="20"/>
        </w:rPr>
      </w:pPr>
      <w:r w:rsidRPr="00436676">
        <w:rPr>
          <w:rFonts w:ascii="Verdana" w:hAnsi="Verdana"/>
          <w:sz w:val="20"/>
          <w:szCs w:val="20"/>
        </w:rPr>
        <w:t xml:space="preserve">przejścia przez pas dzielący, </w:t>
      </w:r>
    </w:p>
    <w:p w14:paraId="7A6BC18B" w14:textId="77777777" w:rsidR="000301DC" w:rsidRPr="00436676" w:rsidRDefault="000301DC" w:rsidP="006F48D2">
      <w:pPr>
        <w:numPr>
          <w:ilvl w:val="0"/>
          <w:numId w:val="97"/>
        </w:numPr>
        <w:tabs>
          <w:tab w:val="left" w:pos="567"/>
        </w:tabs>
        <w:ind w:left="284" w:hanging="1"/>
        <w:jc w:val="both"/>
        <w:rPr>
          <w:rFonts w:ascii="Verdana" w:hAnsi="Verdana"/>
          <w:sz w:val="20"/>
          <w:szCs w:val="20"/>
        </w:rPr>
      </w:pPr>
      <w:r w:rsidRPr="00436676">
        <w:rPr>
          <w:rFonts w:ascii="Verdana" w:hAnsi="Verdana"/>
          <w:sz w:val="20"/>
          <w:szCs w:val="20"/>
        </w:rPr>
        <w:t>przejazdu poprzecznego przez pas dzielący,</w:t>
      </w:r>
    </w:p>
    <w:p w14:paraId="12ECF35A" w14:textId="77777777" w:rsidR="000301DC" w:rsidRPr="00436676" w:rsidRDefault="000301DC" w:rsidP="006F48D2">
      <w:pPr>
        <w:numPr>
          <w:ilvl w:val="0"/>
          <w:numId w:val="97"/>
        </w:numPr>
        <w:tabs>
          <w:tab w:val="left" w:pos="567"/>
        </w:tabs>
        <w:ind w:left="284" w:hanging="1"/>
        <w:jc w:val="both"/>
        <w:rPr>
          <w:rFonts w:ascii="Verdana" w:hAnsi="Verdana"/>
          <w:sz w:val="20"/>
          <w:szCs w:val="20"/>
        </w:rPr>
      </w:pPr>
      <w:r w:rsidRPr="00436676">
        <w:rPr>
          <w:rFonts w:ascii="Verdana" w:hAnsi="Verdana"/>
          <w:sz w:val="20"/>
          <w:szCs w:val="20"/>
        </w:rPr>
        <w:t>dodatkowych urządzeń, jak np. dodatkowej prowadnicy bariery, osłony słupków bariery, itp.</w:t>
      </w:r>
    </w:p>
    <w:p w14:paraId="07C60086" w14:textId="77777777" w:rsidR="006F48D2" w:rsidRPr="00436676" w:rsidRDefault="006F48D2" w:rsidP="006F48D2">
      <w:pPr>
        <w:tabs>
          <w:tab w:val="left" w:pos="567"/>
        </w:tabs>
        <w:ind w:left="284"/>
        <w:jc w:val="both"/>
        <w:rPr>
          <w:rFonts w:ascii="Verdana" w:hAnsi="Verdana"/>
          <w:sz w:val="20"/>
          <w:szCs w:val="20"/>
        </w:rPr>
      </w:pPr>
    </w:p>
    <w:p w14:paraId="27406EEE" w14:textId="77777777" w:rsidR="000301DC" w:rsidRPr="00436676" w:rsidRDefault="000301DC" w:rsidP="006F48D2">
      <w:pPr>
        <w:numPr>
          <w:ilvl w:val="2"/>
          <w:numId w:val="121"/>
        </w:numPr>
        <w:tabs>
          <w:tab w:val="left" w:pos="567"/>
        </w:tabs>
        <w:jc w:val="both"/>
        <w:rPr>
          <w:rFonts w:ascii="Verdana" w:hAnsi="Verdana"/>
          <w:sz w:val="20"/>
          <w:szCs w:val="20"/>
        </w:rPr>
      </w:pPr>
      <w:r w:rsidRPr="00436676">
        <w:rPr>
          <w:rFonts w:ascii="Verdana" w:hAnsi="Verdana"/>
          <w:sz w:val="20"/>
          <w:szCs w:val="20"/>
        </w:rPr>
        <w:t>Na barierze powinny być umieszczone elementy odblaskowe:</w:t>
      </w:r>
    </w:p>
    <w:p w14:paraId="6DEC72E1" w14:textId="77777777" w:rsidR="000301DC" w:rsidRPr="00436676" w:rsidRDefault="000301DC" w:rsidP="006F48D2">
      <w:pPr>
        <w:numPr>
          <w:ilvl w:val="0"/>
          <w:numId w:val="83"/>
        </w:numPr>
        <w:jc w:val="both"/>
        <w:rPr>
          <w:rFonts w:ascii="Verdana" w:hAnsi="Verdana"/>
          <w:sz w:val="20"/>
          <w:szCs w:val="20"/>
        </w:rPr>
      </w:pPr>
      <w:r w:rsidRPr="00436676">
        <w:rPr>
          <w:rFonts w:ascii="Verdana" w:hAnsi="Verdana"/>
          <w:sz w:val="20"/>
          <w:szCs w:val="20"/>
        </w:rPr>
        <w:t>czerwone - po prawej stronie jezdni,</w:t>
      </w:r>
    </w:p>
    <w:p w14:paraId="23001A73" w14:textId="77777777" w:rsidR="000301DC" w:rsidRPr="00436676" w:rsidRDefault="000301DC" w:rsidP="006F48D2">
      <w:pPr>
        <w:numPr>
          <w:ilvl w:val="0"/>
          <w:numId w:val="83"/>
        </w:numPr>
        <w:jc w:val="both"/>
        <w:rPr>
          <w:rFonts w:ascii="Verdana" w:hAnsi="Verdana"/>
          <w:sz w:val="20"/>
          <w:szCs w:val="20"/>
        </w:rPr>
      </w:pPr>
      <w:r w:rsidRPr="00436676">
        <w:rPr>
          <w:rFonts w:ascii="Verdana" w:hAnsi="Verdana"/>
          <w:sz w:val="20"/>
          <w:szCs w:val="20"/>
        </w:rPr>
        <w:t xml:space="preserve"> białe - po lewej stronie jezdni.</w:t>
      </w:r>
    </w:p>
    <w:p w14:paraId="5603793B" w14:textId="77777777" w:rsidR="000301DC" w:rsidRPr="00436676" w:rsidRDefault="000301DC" w:rsidP="006F48D2">
      <w:pPr>
        <w:jc w:val="both"/>
        <w:rPr>
          <w:rFonts w:ascii="Verdana" w:hAnsi="Verdana"/>
          <w:sz w:val="20"/>
          <w:szCs w:val="20"/>
        </w:rPr>
      </w:pPr>
      <w:r w:rsidRPr="00436676">
        <w:rPr>
          <w:rFonts w:ascii="Verdana" w:hAnsi="Verdana"/>
          <w:sz w:val="20"/>
          <w:szCs w:val="20"/>
        </w:rPr>
        <w:t>Elementy odblaskowe należy umocować do bariery w sposób trwały, zgodny z wytycznymi producenta barier.</w:t>
      </w:r>
    </w:p>
    <w:p w14:paraId="5E4EA2E6" w14:textId="77777777" w:rsidR="000301DC" w:rsidRPr="00436676" w:rsidRDefault="000301DC" w:rsidP="006F48D2">
      <w:pPr>
        <w:jc w:val="both"/>
        <w:rPr>
          <w:rFonts w:ascii="Verdana" w:hAnsi="Verdana"/>
          <w:sz w:val="20"/>
          <w:szCs w:val="20"/>
        </w:rPr>
      </w:pPr>
    </w:p>
    <w:p w14:paraId="09CC42ED" w14:textId="77777777" w:rsidR="000301DC" w:rsidRPr="00436676" w:rsidRDefault="000301DC" w:rsidP="002B3AD7">
      <w:pPr>
        <w:numPr>
          <w:ilvl w:val="1"/>
          <w:numId w:val="121"/>
        </w:numPr>
        <w:tabs>
          <w:tab w:val="left" w:pos="426"/>
        </w:tabs>
        <w:jc w:val="both"/>
        <w:rPr>
          <w:rFonts w:ascii="Verdana" w:hAnsi="Verdana"/>
          <w:b/>
          <w:bCs/>
          <w:sz w:val="20"/>
          <w:szCs w:val="20"/>
        </w:rPr>
      </w:pPr>
      <w:r w:rsidRPr="00436676">
        <w:rPr>
          <w:rFonts w:ascii="Verdana" w:hAnsi="Verdana"/>
          <w:b/>
          <w:bCs/>
          <w:sz w:val="20"/>
          <w:szCs w:val="20"/>
        </w:rPr>
        <w:t xml:space="preserve">Zasady wykonania remontu metalowych barier ochronnych ( I etap prac) </w:t>
      </w:r>
    </w:p>
    <w:p w14:paraId="7C302AC0" w14:textId="109D0749" w:rsidR="000301DC" w:rsidRPr="00436676" w:rsidRDefault="000301DC" w:rsidP="000301DC">
      <w:pPr>
        <w:rPr>
          <w:rFonts w:ascii="Verdana" w:hAnsi="Verdana"/>
          <w:b/>
          <w:bCs/>
          <w:sz w:val="20"/>
          <w:szCs w:val="20"/>
        </w:rPr>
      </w:pPr>
    </w:p>
    <w:p w14:paraId="5EE511D7" w14:textId="565DD44F" w:rsidR="000301DC" w:rsidRPr="00436676" w:rsidRDefault="00F12826" w:rsidP="006F48D2">
      <w:pPr>
        <w:tabs>
          <w:tab w:val="left" w:pos="0"/>
          <w:tab w:val="left" w:pos="426"/>
        </w:tabs>
        <w:jc w:val="both"/>
        <w:rPr>
          <w:rFonts w:ascii="Verdana" w:hAnsi="Verdana"/>
          <w:sz w:val="20"/>
          <w:szCs w:val="20"/>
        </w:rPr>
      </w:pPr>
      <w:r>
        <w:rPr>
          <w:rFonts w:ascii="Verdana" w:hAnsi="Verdana"/>
          <w:b/>
          <w:bCs/>
          <w:sz w:val="20"/>
          <w:szCs w:val="20"/>
        </w:rPr>
        <w:t xml:space="preserve">I etap </w:t>
      </w:r>
      <w:r w:rsidR="000301DC" w:rsidRPr="00436676">
        <w:rPr>
          <w:rFonts w:ascii="Verdana" w:hAnsi="Verdana"/>
          <w:b/>
          <w:bCs/>
          <w:sz w:val="20"/>
          <w:szCs w:val="20"/>
        </w:rPr>
        <w:t xml:space="preserve">prac </w:t>
      </w:r>
      <w:r w:rsidR="000301DC" w:rsidRPr="00436676">
        <w:rPr>
          <w:rFonts w:ascii="Verdana" w:hAnsi="Verdana"/>
          <w:sz w:val="20"/>
          <w:szCs w:val="20"/>
        </w:rPr>
        <w:t xml:space="preserve">(remont barier) obejmuje wykonanie bieżącego remontu barier polegającego na demontażu </w:t>
      </w:r>
      <w:r w:rsidR="000301DC" w:rsidRPr="00436676">
        <w:rPr>
          <w:rFonts w:ascii="Verdana" w:hAnsi="Verdana"/>
          <w:b/>
          <w:bCs/>
          <w:sz w:val="20"/>
          <w:szCs w:val="20"/>
        </w:rPr>
        <w:t xml:space="preserve"> </w:t>
      </w:r>
      <w:r w:rsidR="000301DC" w:rsidRPr="00436676">
        <w:rPr>
          <w:rFonts w:ascii="Verdana" w:hAnsi="Verdana"/>
          <w:sz w:val="20"/>
          <w:szCs w:val="20"/>
        </w:rPr>
        <w:t>uszkodzonych barier  i wymianie ich na nowe dostarczone przez Wykonawc</w:t>
      </w:r>
      <w:r>
        <w:rPr>
          <w:rFonts w:ascii="Verdana" w:hAnsi="Verdana"/>
          <w:sz w:val="20"/>
          <w:szCs w:val="20"/>
        </w:rPr>
        <w:t xml:space="preserve">ę lub </w:t>
      </w:r>
      <w:r w:rsidR="000301DC" w:rsidRPr="00436676">
        <w:rPr>
          <w:rFonts w:ascii="Verdana" w:hAnsi="Verdana"/>
          <w:sz w:val="20"/>
          <w:szCs w:val="20"/>
        </w:rPr>
        <w:t>materiału będącego własnością Z</w:t>
      </w:r>
      <w:r>
        <w:rPr>
          <w:rFonts w:ascii="Verdana" w:hAnsi="Verdana"/>
          <w:sz w:val="20"/>
          <w:szCs w:val="20"/>
        </w:rPr>
        <w:t xml:space="preserve">amawiającego, (montaż barier - </w:t>
      </w:r>
      <w:r w:rsidR="000301DC" w:rsidRPr="00436676">
        <w:rPr>
          <w:rFonts w:ascii="Verdana" w:hAnsi="Verdana"/>
          <w:sz w:val="20"/>
          <w:szCs w:val="20"/>
        </w:rPr>
        <w:t>zgodnie z instrukcją montażową) oraz uporządkowanie zajętego pasa drogowego po wykonaniu prac.</w:t>
      </w:r>
    </w:p>
    <w:p w14:paraId="14EA5C52" w14:textId="5F1DFBA8" w:rsidR="000301DC" w:rsidRPr="00436676" w:rsidRDefault="000301DC" w:rsidP="006F48D2">
      <w:pPr>
        <w:tabs>
          <w:tab w:val="left" w:pos="0"/>
          <w:tab w:val="left" w:pos="426"/>
        </w:tabs>
        <w:jc w:val="both"/>
        <w:rPr>
          <w:rFonts w:ascii="Verdana" w:hAnsi="Verdana"/>
          <w:sz w:val="20"/>
          <w:szCs w:val="20"/>
        </w:rPr>
      </w:pPr>
      <w:r w:rsidRPr="00436676">
        <w:rPr>
          <w:rFonts w:ascii="Verdana" w:hAnsi="Verdana"/>
          <w:b/>
          <w:sz w:val="20"/>
          <w:szCs w:val="20"/>
        </w:rPr>
        <w:lastRenderedPageBreak/>
        <w:t>5.2.1</w:t>
      </w:r>
      <w:r w:rsidRPr="00436676">
        <w:rPr>
          <w:rFonts w:ascii="Verdana" w:hAnsi="Verdana"/>
          <w:sz w:val="20"/>
          <w:szCs w:val="20"/>
        </w:rPr>
        <w:t>. Dla wykonania remontu uszkodzonej bariery Wy</w:t>
      </w:r>
      <w:r w:rsidR="00F12826">
        <w:rPr>
          <w:rFonts w:ascii="Verdana" w:hAnsi="Verdana"/>
          <w:sz w:val="20"/>
          <w:szCs w:val="20"/>
        </w:rPr>
        <w:t xml:space="preserve">konawca proponuje zastosowanie </w:t>
      </w:r>
      <w:r w:rsidRPr="00436676">
        <w:rPr>
          <w:rFonts w:ascii="Verdana" w:hAnsi="Verdana"/>
          <w:sz w:val="20"/>
          <w:szCs w:val="20"/>
        </w:rPr>
        <w:t>odpowiedniego systemu certyfikowanych barier ochronnych  i zastosuje je  po zaakceptowaniu przez  przedstawiciela Zamawiającego.</w:t>
      </w:r>
    </w:p>
    <w:p w14:paraId="7DE468E3" w14:textId="1983B657" w:rsidR="000301DC" w:rsidRPr="00436676" w:rsidRDefault="000301DC" w:rsidP="006F48D2">
      <w:pPr>
        <w:tabs>
          <w:tab w:val="left" w:pos="0"/>
        </w:tabs>
        <w:jc w:val="both"/>
        <w:rPr>
          <w:rFonts w:ascii="Verdana" w:hAnsi="Verdana"/>
          <w:bCs/>
          <w:sz w:val="20"/>
          <w:szCs w:val="20"/>
        </w:rPr>
      </w:pPr>
      <w:r w:rsidRPr="00436676">
        <w:rPr>
          <w:rFonts w:ascii="Verdana" w:hAnsi="Verdana"/>
          <w:b/>
          <w:bCs/>
          <w:sz w:val="20"/>
          <w:szCs w:val="20"/>
        </w:rPr>
        <w:t>5.2.2.</w:t>
      </w:r>
      <w:r w:rsidRPr="00436676">
        <w:rPr>
          <w:rFonts w:ascii="Verdana" w:hAnsi="Verdana"/>
          <w:bCs/>
          <w:sz w:val="20"/>
          <w:szCs w:val="20"/>
        </w:rPr>
        <w:t xml:space="preserve"> D</w:t>
      </w:r>
      <w:r w:rsidR="006F48D2" w:rsidRPr="00436676">
        <w:rPr>
          <w:rFonts w:ascii="Verdana" w:hAnsi="Verdana"/>
          <w:bCs/>
          <w:sz w:val="20"/>
          <w:szCs w:val="20"/>
        </w:rPr>
        <w:t>ost</w:t>
      </w:r>
      <w:r w:rsidRPr="00436676">
        <w:rPr>
          <w:rFonts w:ascii="Verdana" w:hAnsi="Verdana"/>
          <w:bCs/>
          <w:sz w:val="20"/>
          <w:szCs w:val="20"/>
        </w:rPr>
        <w:t>arczony materiał przez Wykonawcę na remont  danego odcinka bariery  metalowej, musi być dostosowany do remontowanego istniejącego na drodze systemu barier.</w:t>
      </w:r>
    </w:p>
    <w:p w14:paraId="3E98C806" w14:textId="34004F12" w:rsidR="000301DC" w:rsidRPr="00436676" w:rsidRDefault="000301DC" w:rsidP="006F48D2">
      <w:pPr>
        <w:jc w:val="both"/>
        <w:rPr>
          <w:rFonts w:ascii="Verdana" w:hAnsi="Verdana"/>
          <w:sz w:val="20"/>
          <w:szCs w:val="20"/>
        </w:rPr>
      </w:pPr>
      <w:r w:rsidRPr="00436676">
        <w:rPr>
          <w:rFonts w:ascii="Verdana" w:hAnsi="Verdana"/>
          <w:b/>
          <w:sz w:val="20"/>
          <w:szCs w:val="20"/>
        </w:rPr>
        <w:t>5.2.3</w:t>
      </w:r>
      <w:r w:rsidR="00F12826">
        <w:rPr>
          <w:rFonts w:ascii="Verdana" w:hAnsi="Verdana"/>
          <w:sz w:val="20"/>
          <w:szCs w:val="20"/>
        </w:rPr>
        <w:t xml:space="preserve">. </w:t>
      </w:r>
      <w:r w:rsidRPr="00436676">
        <w:rPr>
          <w:rFonts w:ascii="Verdana" w:hAnsi="Verdana"/>
          <w:sz w:val="20"/>
          <w:szCs w:val="20"/>
        </w:rPr>
        <w:t>Materiały z rozbiórki barier pozostają własnością Zamawiającego.</w:t>
      </w:r>
    </w:p>
    <w:p w14:paraId="063E55E4" w14:textId="02ABBDFB" w:rsidR="000301DC" w:rsidRPr="00436676" w:rsidRDefault="000301DC" w:rsidP="006F48D2">
      <w:pPr>
        <w:jc w:val="both"/>
        <w:rPr>
          <w:rFonts w:ascii="Verdana" w:hAnsi="Verdana"/>
          <w:sz w:val="20"/>
          <w:szCs w:val="20"/>
        </w:rPr>
      </w:pPr>
      <w:r w:rsidRPr="00436676">
        <w:rPr>
          <w:rFonts w:ascii="Verdana" w:hAnsi="Verdana"/>
          <w:b/>
          <w:sz w:val="20"/>
          <w:szCs w:val="20"/>
        </w:rPr>
        <w:t>5.2.4</w:t>
      </w:r>
      <w:r w:rsidRPr="00436676">
        <w:rPr>
          <w:rFonts w:ascii="Verdana" w:hAnsi="Verdana"/>
          <w:sz w:val="20"/>
          <w:szCs w:val="20"/>
        </w:rPr>
        <w:t xml:space="preserve">. Zdjęte uszkodzone elementy  barier zostaną przez Wykonawcę  odwiezione i złożone na miejsce wskazane przez przedstawiciela  Zamawiającego (Rejonu)  – średnia odległość przewozu </w:t>
      </w:r>
      <w:r w:rsidR="007A6EC5" w:rsidRPr="00436676">
        <w:rPr>
          <w:rFonts w:ascii="Verdana" w:hAnsi="Verdana"/>
          <w:sz w:val="20"/>
          <w:szCs w:val="20"/>
        </w:rPr>
        <w:br/>
      </w:r>
      <w:smartTag w:uri="urn:schemas-microsoft-com:office:smarttags" w:element="metricconverter">
        <w:smartTagPr>
          <w:attr w:name="ProductID" w:val="15 km"/>
        </w:smartTagPr>
        <w:r w:rsidRPr="00436676">
          <w:rPr>
            <w:rFonts w:ascii="Verdana" w:hAnsi="Verdana"/>
            <w:sz w:val="20"/>
            <w:szCs w:val="20"/>
          </w:rPr>
          <w:t>15 km</w:t>
        </w:r>
      </w:smartTag>
      <w:r w:rsidRPr="00436676">
        <w:rPr>
          <w:rFonts w:ascii="Verdana" w:hAnsi="Verdana"/>
          <w:sz w:val="20"/>
          <w:szCs w:val="20"/>
        </w:rPr>
        <w:t xml:space="preserve">. </w:t>
      </w:r>
    </w:p>
    <w:p w14:paraId="2071B8CA" w14:textId="793BBE02" w:rsidR="000301DC" w:rsidRPr="00436676" w:rsidRDefault="000301DC" w:rsidP="006F48D2">
      <w:pPr>
        <w:jc w:val="both"/>
        <w:rPr>
          <w:rFonts w:ascii="Verdana" w:hAnsi="Verdana"/>
          <w:sz w:val="20"/>
          <w:szCs w:val="20"/>
        </w:rPr>
      </w:pPr>
      <w:r w:rsidRPr="00436676">
        <w:rPr>
          <w:rFonts w:ascii="Verdana" w:hAnsi="Verdana"/>
          <w:b/>
          <w:sz w:val="20"/>
          <w:szCs w:val="20"/>
        </w:rPr>
        <w:t>5.2.5.</w:t>
      </w:r>
      <w:r w:rsidR="00F12826">
        <w:rPr>
          <w:rFonts w:ascii="Verdana" w:hAnsi="Verdana"/>
          <w:sz w:val="20"/>
          <w:szCs w:val="20"/>
        </w:rPr>
        <w:t xml:space="preserve"> Remont barier</w:t>
      </w:r>
      <w:r w:rsidRPr="00436676">
        <w:rPr>
          <w:rFonts w:ascii="Verdana" w:hAnsi="Verdana"/>
          <w:sz w:val="20"/>
          <w:szCs w:val="20"/>
        </w:rPr>
        <w:t xml:space="preserve"> należy wykonywać  z zachowaniem zasad wymienionych w pkt. 5.1.</w:t>
      </w:r>
    </w:p>
    <w:p w14:paraId="45CAD042" w14:textId="392F20E2" w:rsidR="000301DC" w:rsidRPr="00436676" w:rsidRDefault="000301DC" w:rsidP="006F48D2">
      <w:pPr>
        <w:jc w:val="both"/>
        <w:rPr>
          <w:rFonts w:ascii="Verdana" w:hAnsi="Verdana"/>
          <w:b/>
          <w:sz w:val="20"/>
          <w:szCs w:val="20"/>
        </w:rPr>
      </w:pPr>
      <w:r w:rsidRPr="00436676">
        <w:rPr>
          <w:rFonts w:ascii="Verdana" w:hAnsi="Verdana"/>
          <w:b/>
          <w:sz w:val="20"/>
          <w:szCs w:val="20"/>
        </w:rPr>
        <w:t xml:space="preserve">5.2.6. </w:t>
      </w:r>
      <w:r w:rsidRPr="00436676">
        <w:rPr>
          <w:rFonts w:ascii="Verdana" w:hAnsi="Verdana"/>
          <w:sz w:val="20"/>
          <w:szCs w:val="20"/>
        </w:rPr>
        <w:t>W przypadku barier linowych</w:t>
      </w:r>
      <w:r w:rsidRPr="00436676">
        <w:rPr>
          <w:rFonts w:ascii="Verdana" w:hAnsi="Verdana"/>
          <w:b/>
          <w:sz w:val="20"/>
          <w:szCs w:val="20"/>
        </w:rPr>
        <w:t xml:space="preserve"> - </w:t>
      </w:r>
      <w:r w:rsidRPr="00436676">
        <w:rPr>
          <w:rFonts w:ascii="Verdana" w:hAnsi="Verdana"/>
          <w:sz w:val="20"/>
          <w:szCs w:val="20"/>
        </w:rPr>
        <w:t>dokonanie</w:t>
      </w:r>
      <w:r w:rsidRPr="00436676">
        <w:rPr>
          <w:rFonts w:ascii="Verdana" w:hAnsi="Verdana"/>
          <w:b/>
          <w:sz w:val="20"/>
          <w:szCs w:val="20"/>
        </w:rPr>
        <w:t xml:space="preserve"> </w:t>
      </w:r>
      <w:r w:rsidRPr="00436676">
        <w:rPr>
          <w:rFonts w:ascii="Verdana" w:hAnsi="Verdana"/>
          <w:sz w:val="20"/>
          <w:szCs w:val="20"/>
        </w:rPr>
        <w:t xml:space="preserve">naprężenia lin </w:t>
      </w:r>
      <w:r w:rsidR="007A6EC5" w:rsidRPr="00436676">
        <w:rPr>
          <w:rFonts w:ascii="Verdana" w:hAnsi="Verdana"/>
          <w:sz w:val="20"/>
          <w:szCs w:val="20"/>
        </w:rPr>
        <w:t xml:space="preserve">– </w:t>
      </w:r>
      <w:r w:rsidR="00F12826">
        <w:rPr>
          <w:rFonts w:ascii="Verdana" w:hAnsi="Verdana"/>
          <w:sz w:val="20"/>
          <w:szCs w:val="20"/>
        </w:rPr>
        <w:t xml:space="preserve">do wskaźnika </w:t>
      </w:r>
      <w:r w:rsidRPr="00436676">
        <w:rPr>
          <w:rFonts w:ascii="Verdana" w:hAnsi="Verdana"/>
          <w:sz w:val="20"/>
          <w:szCs w:val="20"/>
        </w:rPr>
        <w:t xml:space="preserve">zgodnego </w:t>
      </w:r>
      <w:r w:rsidR="006F48D2" w:rsidRPr="00436676">
        <w:rPr>
          <w:rFonts w:ascii="Verdana" w:hAnsi="Verdana"/>
          <w:sz w:val="20"/>
          <w:szCs w:val="20"/>
        </w:rPr>
        <w:br/>
      </w:r>
      <w:r w:rsidRPr="00436676">
        <w:rPr>
          <w:rFonts w:ascii="Verdana" w:hAnsi="Verdana"/>
          <w:sz w:val="20"/>
          <w:szCs w:val="20"/>
        </w:rPr>
        <w:t>z  certyfikatem dla danego rodzaju barier linowych.</w:t>
      </w:r>
    </w:p>
    <w:p w14:paraId="10A45AA2" w14:textId="3D3CE7DE" w:rsidR="000301DC" w:rsidRPr="00436676" w:rsidRDefault="000301DC" w:rsidP="006F48D2">
      <w:pPr>
        <w:jc w:val="both"/>
        <w:rPr>
          <w:rFonts w:ascii="Verdana" w:hAnsi="Verdana"/>
          <w:b/>
          <w:sz w:val="20"/>
          <w:szCs w:val="20"/>
        </w:rPr>
      </w:pPr>
      <w:r w:rsidRPr="00436676">
        <w:rPr>
          <w:rFonts w:ascii="Verdana" w:hAnsi="Verdana"/>
          <w:b/>
          <w:sz w:val="20"/>
          <w:szCs w:val="20"/>
        </w:rPr>
        <w:t xml:space="preserve">5.2.7. </w:t>
      </w:r>
      <w:r w:rsidRPr="00436676">
        <w:rPr>
          <w:rFonts w:ascii="Verdana" w:hAnsi="Verdana"/>
          <w:sz w:val="20"/>
          <w:szCs w:val="20"/>
        </w:rPr>
        <w:t xml:space="preserve">Wykonawca prac będzie uzupełniał na </w:t>
      </w:r>
      <w:r w:rsidR="00F12826">
        <w:rPr>
          <w:rFonts w:ascii="Verdana" w:hAnsi="Verdana"/>
          <w:sz w:val="20"/>
          <w:szCs w:val="20"/>
        </w:rPr>
        <w:t xml:space="preserve">remontowanych odcinkach barier </w:t>
      </w:r>
      <w:r w:rsidRPr="00436676">
        <w:rPr>
          <w:rFonts w:ascii="Verdana" w:hAnsi="Verdana"/>
          <w:sz w:val="20"/>
          <w:szCs w:val="20"/>
        </w:rPr>
        <w:t xml:space="preserve">uszkodzone </w:t>
      </w:r>
      <w:r w:rsidR="006F48D2" w:rsidRPr="00436676">
        <w:rPr>
          <w:rFonts w:ascii="Verdana" w:hAnsi="Verdana"/>
          <w:sz w:val="20"/>
          <w:szCs w:val="20"/>
        </w:rPr>
        <w:br/>
      </w:r>
      <w:r w:rsidRPr="00436676">
        <w:rPr>
          <w:rFonts w:ascii="Verdana" w:hAnsi="Verdana"/>
          <w:sz w:val="20"/>
          <w:szCs w:val="20"/>
        </w:rPr>
        <w:t xml:space="preserve">i brakujące elementy odblaskowe . </w:t>
      </w:r>
    </w:p>
    <w:p w14:paraId="0140AE47" w14:textId="6ADA54B9" w:rsidR="000301DC" w:rsidRPr="00436676" w:rsidRDefault="000301DC" w:rsidP="006F48D2">
      <w:pPr>
        <w:jc w:val="both"/>
        <w:rPr>
          <w:rFonts w:ascii="Verdana" w:hAnsi="Verdana"/>
          <w:sz w:val="20"/>
          <w:szCs w:val="20"/>
        </w:rPr>
      </w:pPr>
      <w:r w:rsidRPr="00436676">
        <w:rPr>
          <w:rFonts w:ascii="Verdana" w:hAnsi="Verdana"/>
          <w:b/>
          <w:sz w:val="20"/>
          <w:szCs w:val="20"/>
        </w:rPr>
        <w:t xml:space="preserve">5.2.8. </w:t>
      </w:r>
      <w:r w:rsidRPr="00436676">
        <w:rPr>
          <w:rFonts w:ascii="Verdana" w:hAnsi="Verdana"/>
          <w:sz w:val="20"/>
          <w:szCs w:val="20"/>
        </w:rPr>
        <w:t>Po otrzymaniu telefonicznej lub pisemnej informacji od Zamawiającego o uszkodzeniu bariery, która wymaga natychmiastowego remontu (stwarza bezpośrednie  zagrożenie dla uczestników ruchu drogowego), Wykonawca w ciągu 24 godzin od powiadomienia , usuwa z korony drogi elementy uszkodzonych barier   i dokonuje  remontu</w:t>
      </w:r>
      <w:r w:rsidR="00F12826">
        <w:rPr>
          <w:rFonts w:ascii="Verdana" w:hAnsi="Verdana"/>
          <w:sz w:val="20"/>
          <w:szCs w:val="20"/>
        </w:rPr>
        <w:t xml:space="preserve"> uszkodzonego odcinka barier. </w:t>
      </w:r>
    </w:p>
    <w:p w14:paraId="296A9B5B" w14:textId="47FB5E95" w:rsidR="000301DC" w:rsidRPr="00436676" w:rsidRDefault="000301DC" w:rsidP="006F48D2">
      <w:pPr>
        <w:jc w:val="both"/>
        <w:rPr>
          <w:rFonts w:ascii="Verdana" w:hAnsi="Verdana"/>
          <w:b/>
          <w:sz w:val="20"/>
          <w:szCs w:val="20"/>
        </w:rPr>
      </w:pPr>
      <w:r w:rsidRPr="00436676">
        <w:rPr>
          <w:rFonts w:ascii="Verdana" w:hAnsi="Verdana"/>
          <w:b/>
          <w:sz w:val="20"/>
          <w:szCs w:val="20"/>
        </w:rPr>
        <w:t>5.2.9. U</w:t>
      </w:r>
      <w:r w:rsidRPr="00436676">
        <w:rPr>
          <w:rFonts w:ascii="Verdana" w:hAnsi="Verdana"/>
          <w:sz w:val="20"/>
          <w:szCs w:val="20"/>
        </w:rPr>
        <w:t>szkodzenia barier , nie stwarzające bezpośredniego zagrożenia dla bezpieczeństwa</w:t>
      </w:r>
      <w:r w:rsidR="00F12826">
        <w:rPr>
          <w:rFonts w:ascii="Verdana" w:hAnsi="Verdana"/>
          <w:sz w:val="20"/>
          <w:szCs w:val="20"/>
        </w:rPr>
        <w:t xml:space="preserve"> uczestników ruchu drogowego, Wykonawca </w:t>
      </w:r>
      <w:r w:rsidRPr="00436676">
        <w:rPr>
          <w:rFonts w:ascii="Verdana" w:hAnsi="Verdana"/>
          <w:sz w:val="20"/>
          <w:szCs w:val="20"/>
        </w:rPr>
        <w:t>będzie remontował w ciągu  7 dni od daty otrzymania zlecenia.</w:t>
      </w:r>
    </w:p>
    <w:p w14:paraId="79D6C96C" w14:textId="34F1A56E" w:rsidR="000301DC" w:rsidRPr="00436676" w:rsidRDefault="007A6EC5" w:rsidP="006F48D2">
      <w:pPr>
        <w:jc w:val="both"/>
        <w:rPr>
          <w:rFonts w:ascii="Verdana" w:hAnsi="Verdana"/>
          <w:sz w:val="20"/>
          <w:szCs w:val="20"/>
        </w:rPr>
      </w:pPr>
      <w:r w:rsidRPr="00436676">
        <w:rPr>
          <w:rFonts w:ascii="Verdana" w:hAnsi="Verdana"/>
          <w:b/>
          <w:sz w:val="20"/>
          <w:szCs w:val="20"/>
        </w:rPr>
        <w:t>5.2.</w:t>
      </w:r>
      <w:r w:rsidR="000301DC" w:rsidRPr="00436676">
        <w:rPr>
          <w:rFonts w:ascii="Verdana" w:hAnsi="Verdana"/>
          <w:b/>
          <w:sz w:val="20"/>
          <w:szCs w:val="20"/>
        </w:rPr>
        <w:t>10.</w:t>
      </w:r>
      <w:r w:rsidR="000301DC" w:rsidRPr="00436676">
        <w:rPr>
          <w:rFonts w:ascii="Verdana" w:hAnsi="Verdana"/>
          <w:sz w:val="20"/>
          <w:szCs w:val="20"/>
        </w:rPr>
        <w:t xml:space="preserve"> Lokalizacja uszkodzonego odcinka bariery, typ barier  łącznie z terminem usunięcia uszkodzenia, będzie przekazywana   Wykonawcy w bieżących zleceniach .  </w:t>
      </w:r>
    </w:p>
    <w:p w14:paraId="3FFA37FF" w14:textId="77777777" w:rsidR="000301DC" w:rsidRPr="00436676" w:rsidRDefault="000301DC" w:rsidP="006F48D2">
      <w:pPr>
        <w:jc w:val="both"/>
        <w:rPr>
          <w:rFonts w:ascii="Verdana" w:hAnsi="Verdana"/>
          <w:sz w:val="20"/>
          <w:szCs w:val="20"/>
        </w:rPr>
      </w:pPr>
      <w:r w:rsidRPr="00436676">
        <w:rPr>
          <w:rFonts w:ascii="Verdana" w:hAnsi="Verdana"/>
          <w:sz w:val="20"/>
          <w:szCs w:val="20"/>
        </w:rPr>
        <w:t xml:space="preserve">  </w:t>
      </w:r>
    </w:p>
    <w:p w14:paraId="7D430853" w14:textId="4349D3DC" w:rsidR="000301DC" w:rsidRPr="00436676" w:rsidRDefault="000301DC" w:rsidP="006F48D2">
      <w:pPr>
        <w:numPr>
          <w:ilvl w:val="1"/>
          <w:numId w:val="121"/>
        </w:numPr>
        <w:tabs>
          <w:tab w:val="left" w:pos="426"/>
        </w:tabs>
        <w:jc w:val="both"/>
        <w:rPr>
          <w:rFonts w:ascii="Verdana" w:hAnsi="Verdana"/>
          <w:sz w:val="20"/>
          <w:szCs w:val="20"/>
        </w:rPr>
      </w:pPr>
      <w:r w:rsidRPr="00436676">
        <w:rPr>
          <w:rFonts w:ascii="Verdana" w:hAnsi="Verdana"/>
          <w:b/>
          <w:bCs/>
          <w:sz w:val="20"/>
          <w:szCs w:val="20"/>
        </w:rPr>
        <w:t>Zasady montażu nowych odcinków metalowyc</w:t>
      </w:r>
      <w:r w:rsidR="00F12826">
        <w:rPr>
          <w:rFonts w:ascii="Verdana" w:hAnsi="Verdana"/>
          <w:b/>
          <w:bCs/>
          <w:sz w:val="20"/>
          <w:szCs w:val="20"/>
        </w:rPr>
        <w:t xml:space="preserve">h barier ochronnych - II etap </w:t>
      </w:r>
      <w:r w:rsidRPr="00436676">
        <w:rPr>
          <w:rFonts w:ascii="Verdana" w:hAnsi="Verdana"/>
          <w:b/>
          <w:bCs/>
          <w:sz w:val="20"/>
          <w:szCs w:val="20"/>
        </w:rPr>
        <w:t xml:space="preserve">prac </w:t>
      </w:r>
    </w:p>
    <w:p w14:paraId="0FA35E6D" w14:textId="38CA02E4" w:rsidR="000301DC" w:rsidRPr="00436676" w:rsidRDefault="000301DC" w:rsidP="006F48D2">
      <w:pPr>
        <w:tabs>
          <w:tab w:val="left" w:pos="426"/>
        </w:tabs>
        <w:jc w:val="both"/>
        <w:rPr>
          <w:rFonts w:ascii="Verdana" w:hAnsi="Verdana"/>
          <w:sz w:val="20"/>
          <w:szCs w:val="20"/>
        </w:rPr>
      </w:pPr>
      <w:r w:rsidRPr="00436676">
        <w:rPr>
          <w:rFonts w:ascii="Verdana" w:hAnsi="Verdana"/>
          <w:b/>
          <w:bCs/>
          <w:sz w:val="20"/>
          <w:szCs w:val="20"/>
        </w:rPr>
        <w:t xml:space="preserve">II etap prac </w:t>
      </w:r>
      <w:r w:rsidR="00F12826">
        <w:rPr>
          <w:rFonts w:ascii="Verdana" w:hAnsi="Verdana"/>
          <w:sz w:val="20"/>
          <w:szCs w:val="20"/>
        </w:rPr>
        <w:t>obejmuje montaż</w:t>
      </w:r>
      <w:r w:rsidRPr="00436676">
        <w:rPr>
          <w:rFonts w:ascii="Verdana" w:hAnsi="Verdana"/>
          <w:sz w:val="20"/>
          <w:szCs w:val="20"/>
        </w:rPr>
        <w:t xml:space="preserve"> nowych  metalowych barier ochronnych na odcinkach dróg objętych zamówieniem i zgodnie z dokumentacją techniczną. </w:t>
      </w:r>
    </w:p>
    <w:p w14:paraId="096A4242" w14:textId="77777777" w:rsidR="000301DC" w:rsidRPr="00436676" w:rsidRDefault="000301DC" w:rsidP="006F48D2">
      <w:pPr>
        <w:tabs>
          <w:tab w:val="left" w:pos="426"/>
        </w:tabs>
        <w:jc w:val="both"/>
        <w:rPr>
          <w:rFonts w:ascii="Verdana" w:hAnsi="Verdana"/>
          <w:sz w:val="20"/>
          <w:szCs w:val="20"/>
        </w:rPr>
      </w:pPr>
      <w:r w:rsidRPr="00436676">
        <w:rPr>
          <w:rFonts w:ascii="Verdana" w:hAnsi="Verdana"/>
          <w:b/>
          <w:sz w:val="20"/>
          <w:szCs w:val="20"/>
        </w:rPr>
        <w:t>5.3.1</w:t>
      </w:r>
      <w:r w:rsidRPr="00436676">
        <w:rPr>
          <w:rFonts w:ascii="Verdana" w:hAnsi="Verdana"/>
          <w:sz w:val="20"/>
          <w:szCs w:val="20"/>
        </w:rPr>
        <w:t xml:space="preserve">. Montaż nowych odcinków barier metalowych będzie wykonywany z certyfikowanego materiału dostarczonego przez Wykonawcę lub materiału będącego własnością Zamawiającego. Montaż należy wykonać  zgodnie z instrukcją montażową producenta barier. </w:t>
      </w:r>
    </w:p>
    <w:p w14:paraId="4C7C9C77" w14:textId="01639B75" w:rsidR="000301DC" w:rsidRPr="00436676" w:rsidRDefault="000301DC" w:rsidP="006F48D2">
      <w:pPr>
        <w:jc w:val="both"/>
        <w:rPr>
          <w:rFonts w:ascii="Verdana" w:hAnsi="Verdana"/>
          <w:sz w:val="20"/>
          <w:szCs w:val="20"/>
        </w:rPr>
      </w:pPr>
      <w:r w:rsidRPr="00436676">
        <w:rPr>
          <w:rFonts w:ascii="Verdana" w:hAnsi="Verdana"/>
          <w:b/>
          <w:sz w:val="20"/>
          <w:szCs w:val="20"/>
        </w:rPr>
        <w:t>5.3.2</w:t>
      </w:r>
      <w:r w:rsidR="00F12826">
        <w:rPr>
          <w:rFonts w:ascii="Verdana" w:hAnsi="Verdana"/>
          <w:sz w:val="20"/>
          <w:szCs w:val="20"/>
        </w:rPr>
        <w:t>. Montaż barier należy wykonywać</w:t>
      </w:r>
      <w:r w:rsidRPr="00436676">
        <w:rPr>
          <w:rFonts w:ascii="Verdana" w:hAnsi="Verdana"/>
          <w:sz w:val="20"/>
          <w:szCs w:val="20"/>
        </w:rPr>
        <w:t xml:space="preserve"> z zachowaniem zasad wymienionych w pkt. 5.1.</w:t>
      </w:r>
    </w:p>
    <w:p w14:paraId="638B6DCD" w14:textId="2822CC1F" w:rsidR="000301DC" w:rsidRPr="00436676" w:rsidRDefault="000301DC" w:rsidP="006F48D2">
      <w:pPr>
        <w:tabs>
          <w:tab w:val="left" w:pos="426"/>
        </w:tabs>
        <w:jc w:val="both"/>
        <w:rPr>
          <w:rFonts w:ascii="Verdana" w:hAnsi="Verdana"/>
          <w:sz w:val="20"/>
          <w:szCs w:val="20"/>
        </w:rPr>
      </w:pPr>
      <w:r w:rsidRPr="00436676">
        <w:rPr>
          <w:rFonts w:ascii="Verdana" w:hAnsi="Verdana"/>
          <w:b/>
          <w:sz w:val="20"/>
          <w:szCs w:val="20"/>
        </w:rPr>
        <w:t xml:space="preserve">5.3.3. </w:t>
      </w:r>
      <w:r w:rsidRPr="00436676">
        <w:rPr>
          <w:rFonts w:ascii="Verdana" w:hAnsi="Verdana"/>
          <w:sz w:val="20"/>
          <w:szCs w:val="20"/>
        </w:rPr>
        <w:t>Minimalna długość odcinka</w:t>
      </w:r>
      <w:r w:rsidRPr="00436676">
        <w:rPr>
          <w:rFonts w:ascii="Verdana" w:hAnsi="Verdana"/>
          <w:b/>
          <w:sz w:val="20"/>
          <w:szCs w:val="20"/>
        </w:rPr>
        <w:t xml:space="preserve"> </w:t>
      </w:r>
      <w:r w:rsidRPr="00436676">
        <w:rPr>
          <w:rFonts w:ascii="Verdana" w:hAnsi="Verdana"/>
          <w:sz w:val="20"/>
          <w:szCs w:val="20"/>
        </w:rPr>
        <w:t xml:space="preserve">barier – z uwagi na  właściwości pracy barier podczas kolizji – długość odcinka bariery winna być zgodna z odcinkiem poddanym testom zderzeniowym, co winno być uwidocznione w certyfikacie wydanym przez upoważnioną jednostkę certyfikującą  i zaleceniach producenta. </w:t>
      </w:r>
    </w:p>
    <w:p w14:paraId="770032E0" w14:textId="362442C8" w:rsidR="000301DC" w:rsidRPr="00436676" w:rsidRDefault="000301DC" w:rsidP="006F48D2">
      <w:pPr>
        <w:jc w:val="both"/>
        <w:rPr>
          <w:rFonts w:ascii="Verdana" w:hAnsi="Verdana"/>
          <w:sz w:val="20"/>
          <w:szCs w:val="20"/>
        </w:rPr>
      </w:pPr>
      <w:r w:rsidRPr="00436676">
        <w:rPr>
          <w:rFonts w:ascii="Verdana" w:hAnsi="Verdana"/>
          <w:b/>
          <w:bCs/>
          <w:sz w:val="20"/>
          <w:szCs w:val="20"/>
        </w:rPr>
        <w:t>5.3.4</w:t>
      </w:r>
      <w:r w:rsidRPr="00436676">
        <w:rPr>
          <w:rFonts w:ascii="Verdana" w:hAnsi="Verdana"/>
          <w:bCs/>
          <w:sz w:val="20"/>
          <w:szCs w:val="20"/>
        </w:rPr>
        <w:t xml:space="preserve">. </w:t>
      </w:r>
      <w:r w:rsidRPr="00436676">
        <w:rPr>
          <w:rFonts w:ascii="Verdana" w:hAnsi="Verdana"/>
          <w:sz w:val="20"/>
          <w:szCs w:val="20"/>
        </w:rPr>
        <w:t xml:space="preserve">Przy montażu barier należy poprawnie wykonać odcinki początkowe i końcowe stosując właściwą długość tych odcinków - zgodnie z certyfikatem dla danego typu barier i „Wytycznymi stosowania drogowych barier ochronnych na drogach krajowych” wydanymi przez GDDKiA </w:t>
      </w:r>
      <w:r w:rsidR="006F48D2" w:rsidRPr="00436676">
        <w:rPr>
          <w:rFonts w:ascii="Verdana" w:hAnsi="Verdana"/>
          <w:sz w:val="20"/>
          <w:szCs w:val="20"/>
        </w:rPr>
        <w:br/>
      </w:r>
      <w:r w:rsidRPr="00436676">
        <w:rPr>
          <w:rFonts w:ascii="Verdana" w:hAnsi="Verdana"/>
          <w:sz w:val="20"/>
          <w:szCs w:val="20"/>
        </w:rPr>
        <w:t>w kwietniu 2010r.</w:t>
      </w:r>
    </w:p>
    <w:p w14:paraId="5DACC0AC" w14:textId="2C19AC9E" w:rsidR="000301DC" w:rsidRPr="00436676" w:rsidRDefault="000301DC" w:rsidP="006F48D2">
      <w:pPr>
        <w:jc w:val="both"/>
        <w:rPr>
          <w:rFonts w:ascii="Verdana" w:hAnsi="Verdana"/>
          <w:sz w:val="20"/>
          <w:szCs w:val="20"/>
        </w:rPr>
      </w:pPr>
      <w:r w:rsidRPr="00436676">
        <w:rPr>
          <w:rFonts w:ascii="Verdana" w:hAnsi="Verdana"/>
          <w:b/>
          <w:sz w:val="20"/>
          <w:szCs w:val="20"/>
        </w:rPr>
        <w:t>5.3.5.</w:t>
      </w:r>
      <w:r w:rsidRPr="00436676">
        <w:rPr>
          <w:rFonts w:ascii="Verdana" w:hAnsi="Verdana"/>
          <w:sz w:val="20"/>
          <w:szCs w:val="20"/>
        </w:rPr>
        <w:t xml:space="preserve"> Właściwie wykonać, z zachowaniem odpowiednich długości, odcinki przejściowe</w:t>
      </w:r>
      <w:r w:rsidR="00F12826">
        <w:rPr>
          <w:rFonts w:ascii="Verdana" w:hAnsi="Verdana"/>
          <w:sz w:val="20"/>
          <w:szCs w:val="20"/>
        </w:rPr>
        <w:t xml:space="preserve"> pomiędzy różnymi typami barier</w:t>
      </w:r>
      <w:r w:rsidRPr="00436676">
        <w:rPr>
          <w:rFonts w:ascii="Verdana" w:hAnsi="Verdana"/>
          <w:sz w:val="20"/>
          <w:szCs w:val="20"/>
        </w:rPr>
        <w:t xml:space="preserve"> - zgodnie z zaleceniami producenta lub „Wytycznymi stosowania drogowych barier ochronnych na drogach krajowych” wydanymi przez GDDKiA w kwietniu 2010r.</w:t>
      </w:r>
    </w:p>
    <w:p w14:paraId="0B131884" w14:textId="78E82603" w:rsidR="000301DC" w:rsidRPr="00436676" w:rsidRDefault="000301DC" w:rsidP="006F48D2">
      <w:pPr>
        <w:jc w:val="both"/>
        <w:rPr>
          <w:rFonts w:ascii="Verdana" w:hAnsi="Verdana"/>
          <w:sz w:val="20"/>
          <w:szCs w:val="20"/>
        </w:rPr>
      </w:pPr>
      <w:r w:rsidRPr="00436676">
        <w:rPr>
          <w:rFonts w:ascii="Verdana" w:hAnsi="Verdana"/>
          <w:b/>
          <w:sz w:val="20"/>
          <w:szCs w:val="20"/>
        </w:rPr>
        <w:t>5.3.6.</w:t>
      </w:r>
      <w:r w:rsidRPr="00436676">
        <w:rPr>
          <w:rFonts w:ascii="Verdana" w:hAnsi="Verdana"/>
          <w:sz w:val="20"/>
          <w:szCs w:val="20"/>
        </w:rPr>
        <w:t xml:space="preserve"> Na  nowo ustawianych odcinkach barier  Wykonawca będzie montował  na barierach ochronnych nowe elementy odblaskowe  U-1c  - umieszczając je w zagłębieniu taśmy profilowej barier, a w przypadku barier linowych zgodnie z  instrukcją montażu dla d</w:t>
      </w:r>
      <w:r w:rsidR="00F12826">
        <w:rPr>
          <w:rFonts w:ascii="Verdana" w:hAnsi="Verdana"/>
          <w:sz w:val="20"/>
          <w:szCs w:val="20"/>
        </w:rPr>
        <w:t xml:space="preserve">anego certyfikowanego  systemu </w:t>
      </w:r>
      <w:r w:rsidRPr="00436676">
        <w:rPr>
          <w:rFonts w:ascii="Verdana" w:hAnsi="Verdana"/>
          <w:sz w:val="20"/>
          <w:szCs w:val="20"/>
        </w:rPr>
        <w:t>- stosując zasadę : barwy czerwonej - po stronie prawej jezdni i barwy białej po stronie lewej.</w:t>
      </w:r>
      <w:r w:rsidR="006F48D2" w:rsidRPr="00436676">
        <w:rPr>
          <w:rFonts w:ascii="Verdana" w:hAnsi="Verdana"/>
          <w:sz w:val="20"/>
          <w:szCs w:val="20"/>
        </w:rPr>
        <w:t xml:space="preserve"> </w:t>
      </w:r>
      <w:r w:rsidRPr="00436676">
        <w:rPr>
          <w:rFonts w:ascii="Verdana" w:hAnsi="Verdana"/>
          <w:sz w:val="20"/>
          <w:szCs w:val="20"/>
        </w:rPr>
        <w:t>Na jezdniach jednokierunkowych dróg dwujezdniowych  elementy odblaskowe umieszcza się  osobno dla każdego kierunku jazdy tj. barwy czerwonej z prawej strony i barwy białej z lewej strony.</w:t>
      </w:r>
    </w:p>
    <w:p w14:paraId="76A03D2B" w14:textId="1B5DA09D" w:rsidR="000301DC" w:rsidRPr="00436676" w:rsidRDefault="00F12826" w:rsidP="006F48D2">
      <w:pPr>
        <w:jc w:val="both"/>
        <w:rPr>
          <w:rFonts w:ascii="Verdana" w:hAnsi="Verdana"/>
          <w:sz w:val="20"/>
          <w:szCs w:val="20"/>
        </w:rPr>
      </w:pPr>
      <w:r>
        <w:rPr>
          <w:rFonts w:ascii="Verdana" w:hAnsi="Verdana"/>
          <w:sz w:val="20"/>
          <w:szCs w:val="20"/>
        </w:rPr>
        <w:t xml:space="preserve">(pkt. </w:t>
      </w:r>
      <w:r w:rsidR="000301DC" w:rsidRPr="00436676">
        <w:rPr>
          <w:rFonts w:ascii="Verdana" w:hAnsi="Verdana"/>
          <w:sz w:val="20"/>
          <w:szCs w:val="20"/>
        </w:rPr>
        <w:t>2.5. niniejszej STWIORB).</w:t>
      </w:r>
    </w:p>
    <w:p w14:paraId="7C5783D1" w14:textId="57A9F5AB" w:rsidR="000301DC" w:rsidRPr="00436676" w:rsidRDefault="000301DC" w:rsidP="006F48D2">
      <w:pPr>
        <w:jc w:val="both"/>
        <w:rPr>
          <w:rFonts w:ascii="Verdana" w:hAnsi="Verdana"/>
          <w:sz w:val="20"/>
          <w:szCs w:val="20"/>
        </w:rPr>
      </w:pPr>
      <w:r w:rsidRPr="00436676">
        <w:rPr>
          <w:rFonts w:ascii="Verdana" w:hAnsi="Verdana"/>
          <w:b/>
          <w:sz w:val="20"/>
          <w:szCs w:val="20"/>
        </w:rPr>
        <w:t xml:space="preserve">5.3.7. </w:t>
      </w:r>
      <w:r w:rsidRPr="00436676">
        <w:rPr>
          <w:rFonts w:ascii="Verdana" w:hAnsi="Verdana"/>
          <w:sz w:val="20"/>
          <w:szCs w:val="20"/>
        </w:rPr>
        <w:t>Dokonanie</w:t>
      </w:r>
      <w:r w:rsidRPr="00436676">
        <w:rPr>
          <w:rFonts w:ascii="Verdana" w:hAnsi="Verdana"/>
          <w:b/>
          <w:sz w:val="20"/>
          <w:szCs w:val="20"/>
        </w:rPr>
        <w:t xml:space="preserve"> </w:t>
      </w:r>
      <w:r w:rsidR="00F12826">
        <w:rPr>
          <w:rFonts w:ascii="Verdana" w:hAnsi="Verdana"/>
          <w:sz w:val="20"/>
          <w:szCs w:val="20"/>
        </w:rPr>
        <w:t xml:space="preserve">naprężenia lin - do wskaźnika zgodnego z </w:t>
      </w:r>
      <w:r w:rsidRPr="00436676">
        <w:rPr>
          <w:rFonts w:ascii="Verdana" w:hAnsi="Verdana"/>
          <w:sz w:val="20"/>
          <w:szCs w:val="20"/>
        </w:rPr>
        <w:t>certyfikatem dla danego rodzaju barier linowych.</w:t>
      </w:r>
    </w:p>
    <w:p w14:paraId="4468EA07" w14:textId="5C0DE61E" w:rsidR="000301DC" w:rsidRPr="00436676" w:rsidRDefault="00F12826" w:rsidP="006F48D2">
      <w:pPr>
        <w:jc w:val="both"/>
        <w:rPr>
          <w:rFonts w:ascii="Verdana" w:hAnsi="Verdana"/>
          <w:sz w:val="20"/>
          <w:szCs w:val="20"/>
        </w:rPr>
      </w:pPr>
      <w:r>
        <w:rPr>
          <w:rFonts w:ascii="Verdana" w:hAnsi="Verdana"/>
          <w:b/>
          <w:sz w:val="20"/>
          <w:szCs w:val="20"/>
        </w:rPr>
        <w:t>5.3.8.</w:t>
      </w:r>
      <w:r>
        <w:rPr>
          <w:rFonts w:ascii="Verdana" w:hAnsi="Verdana"/>
          <w:sz w:val="20"/>
          <w:szCs w:val="20"/>
        </w:rPr>
        <w:t xml:space="preserve"> Lokalizacja montażu  barier</w:t>
      </w:r>
      <w:r w:rsidR="000301DC" w:rsidRPr="00436676">
        <w:rPr>
          <w:rFonts w:ascii="Verdana" w:hAnsi="Verdana"/>
          <w:sz w:val="20"/>
          <w:szCs w:val="20"/>
        </w:rPr>
        <w:t>, zakres prac oraz termin</w:t>
      </w:r>
      <w:r>
        <w:rPr>
          <w:rFonts w:ascii="Verdana" w:hAnsi="Verdana"/>
          <w:sz w:val="20"/>
          <w:szCs w:val="20"/>
        </w:rPr>
        <w:t xml:space="preserve"> wykonania prac będą ustalane </w:t>
      </w:r>
      <w:r w:rsidR="000301DC" w:rsidRPr="00436676">
        <w:rPr>
          <w:rFonts w:ascii="Verdana" w:hAnsi="Verdana"/>
          <w:sz w:val="20"/>
          <w:szCs w:val="20"/>
        </w:rPr>
        <w:t>każdorazowo</w:t>
      </w:r>
      <w:r w:rsidR="006F48D2" w:rsidRPr="00436676">
        <w:rPr>
          <w:rFonts w:ascii="Verdana" w:hAnsi="Verdana"/>
          <w:sz w:val="20"/>
          <w:szCs w:val="20"/>
        </w:rPr>
        <w:t xml:space="preserve"> </w:t>
      </w:r>
      <w:r>
        <w:rPr>
          <w:rFonts w:ascii="Verdana" w:hAnsi="Verdana"/>
          <w:sz w:val="20"/>
          <w:szCs w:val="20"/>
        </w:rPr>
        <w:t xml:space="preserve">w miarę potrzeb wynikających po stronie </w:t>
      </w:r>
      <w:r w:rsidR="000301DC" w:rsidRPr="00436676">
        <w:rPr>
          <w:rFonts w:ascii="Verdana" w:hAnsi="Verdana"/>
          <w:sz w:val="20"/>
          <w:szCs w:val="20"/>
        </w:rPr>
        <w:t xml:space="preserve">Zamawiającego. </w:t>
      </w:r>
    </w:p>
    <w:p w14:paraId="07E6E730" w14:textId="1C420277" w:rsidR="000301DC" w:rsidRPr="00436676" w:rsidRDefault="000301DC" w:rsidP="006F48D2">
      <w:pPr>
        <w:jc w:val="both"/>
        <w:rPr>
          <w:rFonts w:ascii="Verdana" w:hAnsi="Verdana"/>
          <w:sz w:val="20"/>
          <w:szCs w:val="20"/>
        </w:rPr>
      </w:pPr>
      <w:r w:rsidRPr="00436676">
        <w:rPr>
          <w:rFonts w:ascii="Verdana" w:hAnsi="Verdana"/>
          <w:b/>
          <w:bCs/>
          <w:sz w:val="20"/>
          <w:szCs w:val="20"/>
        </w:rPr>
        <w:t xml:space="preserve">5.3.9. </w:t>
      </w:r>
      <w:r w:rsidRPr="00436676">
        <w:rPr>
          <w:rFonts w:ascii="Verdana" w:hAnsi="Verdana"/>
          <w:sz w:val="20"/>
          <w:szCs w:val="20"/>
        </w:rPr>
        <w:t>Wykonawca uzyska we własnym zakresie informacje d</w:t>
      </w:r>
      <w:r w:rsidR="00F12826">
        <w:rPr>
          <w:rFonts w:ascii="Verdana" w:hAnsi="Verdana"/>
          <w:sz w:val="20"/>
          <w:szCs w:val="20"/>
        </w:rPr>
        <w:t xml:space="preserve">otyczące urządzeń podziemnych, </w:t>
      </w:r>
      <w:r w:rsidRPr="00436676">
        <w:rPr>
          <w:rFonts w:ascii="Verdana" w:hAnsi="Verdana"/>
          <w:sz w:val="20"/>
          <w:szCs w:val="20"/>
        </w:rPr>
        <w:t>które mogą znajdować się  w linii planowanego montażu barier, by nie spowodować ich uszkodzenia w czasie prac.</w:t>
      </w:r>
    </w:p>
    <w:p w14:paraId="403FCB58" w14:textId="0314CFF4" w:rsidR="000301DC" w:rsidRPr="00436676" w:rsidRDefault="000301DC" w:rsidP="006F48D2">
      <w:pPr>
        <w:jc w:val="both"/>
        <w:rPr>
          <w:rFonts w:ascii="Verdana" w:hAnsi="Verdana"/>
          <w:sz w:val="20"/>
          <w:szCs w:val="20"/>
        </w:rPr>
      </w:pPr>
      <w:r w:rsidRPr="00436676">
        <w:rPr>
          <w:rFonts w:ascii="Verdana" w:hAnsi="Verdana"/>
          <w:b/>
          <w:sz w:val="20"/>
          <w:szCs w:val="20"/>
        </w:rPr>
        <w:lastRenderedPageBreak/>
        <w:t xml:space="preserve">5.3.10. </w:t>
      </w:r>
      <w:r w:rsidRPr="00436676">
        <w:rPr>
          <w:rFonts w:ascii="Verdana" w:hAnsi="Verdana"/>
          <w:sz w:val="20"/>
          <w:szCs w:val="20"/>
        </w:rPr>
        <w:t>Dopuszczalne odchyłki wysokości barier – nie mogą różnić się od dopuszczalnych uwidocznionych w katalog</w:t>
      </w:r>
      <w:r w:rsidR="00F12826">
        <w:rPr>
          <w:rFonts w:ascii="Verdana" w:hAnsi="Verdana"/>
          <w:sz w:val="20"/>
          <w:szCs w:val="20"/>
        </w:rPr>
        <w:t>u czy instrukcji (informacji) montażu</w:t>
      </w:r>
      <w:r w:rsidRPr="00436676">
        <w:rPr>
          <w:rFonts w:ascii="Verdana" w:hAnsi="Verdana"/>
          <w:sz w:val="20"/>
          <w:szCs w:val="20"/>
        </w:rPr>
        <w:t xml:space="preserve"> wydanej przez producenta certyfikowanej konstrukcji.  </w:t>
      </w:r>
    </w:p>
    <w:p w14:paraId="6A68BD91" w14:textId="1F257A7D" w:rsidR="000301DC" w:rsidRPr="00436676" w:rsidRDefault="000301DC" w:rsidP="006F48D2">
      <w:pPr>
        <w:jc w:val="both"/>
        <w:rPr>
          <w:rFonts w:ascii="Verdana" w:hAnsi="Verdana"/>
          <w:sz w:val="20"/>
          <w:szCs w:val="20"/>
        </w:rPr>
      </w:pPr>
      <w:r w:rsidRPr="00436676">
        <w:rPr>
          <w:rFonts w:ascii="Verdana" w:hAnsi="Verdana"/>
          <w:b/>
          <w:bCs/>
          <w:sz w:val="20"/>
          <w:szCs w:val="20"/>
        </w:rPr>
        <w:t xml:space="preserve">5.3.11. </w:t>
      </w:r>
      <w:r w:rsidRPr="00436676">
        <w:rPr>
          <w:rFonts w:ascii="Verdana" w:hAnsi="Verdana"/>
          <w:bCs/>
          <w:sz w:val="20"/>
          <w:szCs w:val="20"/>
        </w:rPr>
        <w:t>Odcinki początkowe i końcowe barier będą rozli</w:t>
      </w:r>
      <w:r w:rsidR="00F12826">
        <w:rPr>
          <w:rFonts w:ascii="Verdana" w:hAnsi="Verdana"/>
          <w:bCs/>
          <w:sz w:val="20"/>
          <w:szCs w:val="20"/>
        </w:rPr>
        <w:t>czane zgodnie z ich długością i typem.</w:t>
      </w:r>
      <w:r w:rsidRPr="00436676">
        <w:rPr>
          <w:rFonts w:ascii="Verdana" w:hAnsi="Verdana"/>
          <w:bCs/>
          <w:sz w:val="20"/>
          <w:szCs w:val="20"/>
        </w:rPr>
        <w:t xml:space="preserve"> </w:t>
      </w:r>
    </w:p>
    <w:p w14:paraId="2FCD577F" w14:textId="77777777" w:rsidR="000301DC" w:rsidRPr="00436676" w:rsidRDefault="000301DC" w:rsidP="000301DC">
      <w:pPr>
        <w:rPr>
          <w:rFonts w:ascii="Verdana" w:hAnsi="Verdana"/>
          <w:sz w:val="20"/>
          <w:szCs w:val="20"/>
        </w:rPr>
      </w:pPr>
    </w:p>
    <w:p w14:paraId="73A26C6A" w14:textId="77777777" w:rsidR="000301DC" w:rsidRPr="00436676" w:rsidRDefault="000301DC" w:rsidP="002B3AD7">
      <w:pPr>
        <w:numPr>
          <w:ilvl w:val="0"/>
          <w:numId w:val="121"/>
        </w:numPr>
        <w:rPr>
          <w:rFonts w:ascii="Verdana" w:hAnsi="Verdana"/>
          <w:b/>
          <w:bCs/>
          <w:sz w:val="20"/>
          <w:szCs w:val="20"/>
        </w:rPr>
      </w:pPr>
      <w:r w:rsidRPr="00436676">
        <w:rPr>
          <w:rFonts w:ascii="Verdana" w:hAnsi="Verdana"/>
          <w:b/>
          <w:bCs/>
          <w:sz w:val="20"/>
          <w:szCs w:val="20"/>
        </w:rPr>
        <w:t xml:space="preserve">KONTROLA  JAKOŚCI  PRAC </w:t>
      </w:r>
    </w:p>
    <w:p w14:paraId="39261113" w14:textId="5C4AE610" w:rsidR="000301DC" w:rsidRPr="00436676" w:rsidRDefault="000301DC" w:rsidP="007A6EC5">
      <w:pPr>
        <w:pStyle w:val="Tekstpodstawowywcity3"/>
        <w:spacing w:after="0"/>
        <w:rPr>
          <w:rFonts w:ascii="Verdana" w:hAnsi="Verdana"/>
          <w:sz w:val="20"/>
          <w:szCs w:val="20"/>
        </w:rPr>
      </w:pPr>
      <w:r w:rsidRPr="00436676">
        <w:rPr>
          <w:rFonts w:ascii="Verdana" w:hAnsi="Verdana"/>
          <w:sz w:val="20"/>
          <w:szCs w:val="20"/>
        </w:rPr>
        <w:t>Ogólne zasady kontroli jakości prac podano w STWIORB D</w:t>
      </w:r>
      <w:r w:rsidR="007A6EC5" w:rsidRPr="00436676">
        <w:rPr>
          <w:rFonts w:ascii="Verdana" w:hAnsi="Verdana"/>
          <w:sz w:val="20"/>
          <w:szCs w:val="20"/>
        </w:rPr>
        <w:t>-M.00.00.00. „Wymagania ogólne”</w:t>
      </w:r>
      <w:r w:rsidRPr="00436676">
        <w:rPr>
          <w:rFonts w:ascii="Verdana" w:hAnsi="Verdana"/>
          <w:sz w:val="20"/>
          <w:szCs w:val="20"/>
        </w:rPr>
        <w:t>.</w:t>
      </w:r>
    </w:p>
    <w:p w14:paraId="10A905B4" w14:textId="77777777" w:rsidR="007A6EC5" w:rsidRPr="00436676" w:rsidRDefault="007A6EC5" w:rsidP="007A6EC5">
      <w:pPr>
        <w:pStyle w:val="Tekstpodstawowywcity3"/>
        <w:spacing w:after="0"/>
        <w:rPr>
          <w:rFonts w:ascii="Verdana" w:hAnsi="Verdana"/>
          <w:sz w:val="20"/>
          <w:szCs w:val="20"/>
        </w:rPr>
      </w:pPr>
    </w:p>
    <w:p w14:paraId="0469D568" w14:textId="77777777" w:rsidR="000301DC" w:rsidRPr="00436676" w:rsidRDefault="000301DC" w:rsidP="002B3AD7">
      <w:pPr>
        <w:pStyle w:val="Tekstpodstawowywcity3"/>
        <w:numPr>
          <w:ilvl w:val="1"/>
          <w:numId w:val="121"/>
        </w:numPr>
        <w:spacing w:before="0" w:after="0"/>
        <w:ind w:left="426" w:hanging="426"/>
        <w:jc w:val="left"/>
        <w:rPr>
          <w:rFonts w:ascii="Verdana" w:hAnsi="Verdana"/>
          <w:b/>
          <w:sz w:val="20"/>
          <w:szCs w:val="20"/>
        </w:rPr>
      </w:pPr>
      <w:r w:rsidRPr="00436676">
        <w:rPr>
          <w:rFonts w:ascii="Verdana" w:hAnsi="Verdana"/>
          <w:b/>
          <w:sz w:val="20"/>
          <w:szCs w:val="20"/>
        </w:rPr>
        <w:t>Badania przed przystąpieniem do prac</w:t>
      </w:r>
    </w:p>
    <w:p w14:paraId="6B2C9F8A" w14:textId="4068D465" w:rsidR="000301DC" w:rsidRPr="00436676" w:rsidRDefault="000301DC" w:rsidP="00E36BCD">
      <w:pPr>
        <w:pStyle w:val="Tekstpodstawowywcity3"/>
        <w:ind w:left="0" w:firstLine="0"/>
        <w:rPr>
          <w:rFonts w:ascii="Verdana" w:hAnsi="Verdana"/>
          <w:sz w:val="20"/>
          <w:szCs w:val="20"/>
        </w:rPr>
      </w:pPr>
      <w:r w:rsidRPr="00436676">
        <w:rPr>
          <w:rFonts w:ascii="Verdana" w:hAnsi="Verdana"/>
          <w:sz w:val="20"/>
          <w:szCs w:val="20"/>
        </w:rPr>
        <w:t xml:space="preserve">Przed przystąpieniem  do prac Wykonawca przedstawi Inżynierowi (Inspektorowi) zaświadczenia </w:t>
      </w:r>
      <w:r w:rsidR="007A6EC5" w:rsidRPr="00436676">
        <w:rPr>
          <w:rFonts w:ascii="Verdana" w:hAnsi="Verdana"/>
          <w:sz w:val="20"/>
          <w:szCs w:val="20"/>
        </w:rPr>
        <w:br/>
      </w:r>
      <w:r w:rsidRPr="00436676">
        <w:rPr>
          <w:rFonts w:ascii="Verdana" w:hAnsi="Verdana"/>
          <w:sz w:val="20"/>
          <w:szCs w:val="20"/>
        </w:rPr>
        <w:t>o jakości na materiały, do których wydania producenci są zobowiązani przez właściwe przepisy (instrukcje, certyfikaty itp. ).</w:t>
      </w:r>
    </w:p>
    <w:p w14:paraId="2D81CE68" w14:textId="77777777" w:rsidR="000301DC" w:rsidRPr="00436676" w:rsidRDefault="000301DC" w:rsidP="002B3AD7">
      <w:pPr>
        <w:numPr>
          <w:ilvl w:val="1"/>
          <w:numId w:val="121"/>
        </w:numPr>
        <w:ind w:left="426" w:hanging="426"/>
        <w:rPr>
          <w:rFonts w:ascii="Verdana" w:hAnsi="Verdana"/>
          <w:b/>
          <w:sz w:val="20"/>
          <w:szCs w:val="20"/>
        </w:rPr>
      </w:pPr>
      <w:r w:rsidRPr="00436676">
        <w:rPr>
          <w:rFonts w:ascii="Verdana" w:hAnsi="Verdana"/>
          <w:b/>
          <w:sz w:val="20"/>
          <w:szCs w:val="20"/>
        </w:rPr>
        <w:t>Kontrola podczas prac.</w:t>
      </w:r>
    </w:p>
    <w:p w14:paraId="67D831C3" w14:textId="77777777" w:rsidR="000301DC" w:rsidRPr="00436676" w:rsidRDefault="000301DC" w:rsidP="000301DC">
      <w:pPr>
        <w:rPr>
          <w:rFonts w:ascii="Verdana" w:hAnsi="Verdana"/>
          <w:sz w:val="20"/>
          <w:szCs w:val="20"/>
        </w:rPr>
      </w:pPr>
      <w:r w:rsidRPr="00436676">
        <w:rPr>
          <w:rFonts w:ascii="Verdana" w:hAnsi="Verdana"/>
          <w:sz w:val="20"/>
          <w:szCs w:val="20"/>
        </w:rPr>
        <w:t>Kontrola powinna obejmować :</w:t>
      </w:r>
    </w:p>
    <w:p w14:paraId="6BF9F8B4" w14:textId="77777777" w:rsidR="000301DC" w:rsidRPr="00436676" w:rsidRDefault="000301DC" w:rsidP="000301DC">
      <w:pPr>
        <w:rPr>
          <w:rFonts w:ascii="Verdana" w:hAnsi="Verdana"/>
          <w:sz w:val="20"/>
          <w:szCs w:val="20"/>
        </w:rPr>
      </w:pPr>
      <w:r w:rsidRPr="00436676">
        <w:rPr>
          <w:rFonts w:ascii="Verdana" w:hAnsi="Verdana"/>
          <w:sz w:val="20"/>
          <w:szCs w:val="20"/>
        </w:rPr>
        <w:t>- zgodność wykonania prac z dokumentacją ( lokalizacja, wymiary, wysokość prowadnicy nad terenem),</w:t>
      </w:r>
    </w:p>
    <w:p w14:paraId="6FC6FCAF" w14:textId="77777777" w:rsidR="000301DC" w:rsidRPr="00436676" w:rsidRDefault="000301DC" w:rsidP="000301DC">
      <w:pPr>
        <w:rPr>
          <w:rFonts w:ascii="Verdana" w:hAnsi="Verdana"/>
          <w:sz w:val="20"/>
          <w:szCs w:val="20"/>
        </w:rPr>
      </w:pPr>
      <w:r w:rsidRPr="00436676">
        <w:rPr>
          <w:rFonts w:ascii="Verdana" w:hAnsi="Verdana"/>
          <w:sz w:val="20"/>
          <w:szCs w:val="20"/>
        </w:rPr>
        <w:t>- prawidłowość wykonania wykopów i osadzania słupków (zgodnie z dopuszczalną tolerancją),</w:t>
      </w:r>
    </w:p>
    <w:p w14:paraId="3FD8C9F9" w14:textId="77777777" w:rsidR="000301DC" w:rsidRPr="00436676" w:rsidRDefault="000301DC" w:rsidP="00CA30A5">
      <w:pPr>
        <w:jc w:val="both"/>
        <w:rPr>
          <w:rFonts w:ascii="Verdana" w:hAnsi="Verdana"/>
          <w:sz w:val="20"/>
          <w:szCs w:val="20"/>
        </w:rPr>
      </w:pPr>
      <w:r w:rsidRPr="00436676">
        <w:rPr>
          <w:rFonts w:ascii="Verdana" w:hAnsi="Verdana"/>
          <w:sz w:val="20"/>
          <w:szCs w:val="20"/>
        </w:rPr>
        <w:t>- prawidłowość montażu prowadnic i pasów profilowych,</w:t>
      </w:r>
    </w:p>
    <w:p w14:paraId="7AC92DCB" w14:textId="20572E54" w:rsidR="000301DC" w:rsidRPr="00436676" w:rsidRDefault="00F12826" w:rsidP="00CA30A5">
      <w:pPr>
        <w:ind w:left="142" w:hanging="142"/>
        <w:jc w:val="both"/>
        <w:rPr>
          <w:rFonts w:ascii="Verdana" w:hAnsi="Verdana"/>
          <w:sz w:val="20"/>
          <w:szCs w:val="20"/>
        </w:rPr>
      </w:pPr>
      <w:r>
        <w:rPr>
          <w:rFonts w:ascii="Verdana" w:hAnsi="Verdana"/>
          <w:sz w:val="20"/>
          <w:szCs w:val="20"/>
        </w:rPr>
        <w:t>- w przypadku barier linowych -</w:t>
      </w:r>
      <w:r w:rsidR="000301DC" w:rsidRPr="00436676">
        <w:rPr>
          <w:rFonts w:ascii="Verdana" w:hAnsi="Verdana"/>
          <w:sz w:val="20"/>
          <w:szCs w:val="20"/>
        </w:rPr>
        <w:t xml:space="preserve"> prawidłowość naprężenia lin dla danej certyfiko</w:t>
      </w:r>
      <w:r>
        <w:rPr>
          <w:rFonts w:ascii="Verdana" w:hAnsi="Verdana"/>
          <w:sz w:val="20"/>
          <w:szCs w:val="20"/>
        </w:rPr>
        <w:t>wanej konstrukcji barier,</w:t>
      </w:r>
      <w:r w:rsidR="000301DC" w:rsidRPr="00436676">
        <w:rPr>
          <w:rFonts w:ascii="Verdana" w:hAnsi="Verdana"/>
          <w:sz w:val="20"/>
          <w:szCs w:val="20"/>
        </w:rPr>
        <w:t xml:space="preserve"> potwierdzona protokółem badania naprężenia lin ,   </w:t>
      </w:r>
    </w:p>
    <w:p w14:paraId="12EECADF" w14:textId="77777777" w:rsidR="000301DC" w:rsidRPr="00436676" w:rsidRDefault="000301DC" w:rsidP="00CA30A5">
      <w:pPr>
        <w:jc w:val="both"/>
        <w:rPr>
          <w:rFonts w:ascii="Verdana" w:hAnsi="Verdana"/>
          <w:sz w:val="20"/>
          <w:szCs w:val="20"/>
        </w:rPr>
      </w:pPr>
      <w:r w:rsidRPr="00436676">
        <w:rPr>
          <w:rFonts w:ascii="Verdana" w:hAnsi="Verdana"/>
          <w:sz w:val="20"/>
          <w:szCs w:val="20"/>
        </w:rPr>
        <w:t xml:space="preserve"> - poprawność umieszczania i montażu elementów odblaskowych,</w:t>
      </w:r>
    </w:p>
    <w:p w14:paraId="6DE985E1" w14:textId="77777777" w:rsidR="000301DC" w:rsidRPr="00436676" w:rsidRDefault="000301DC" w:rsidP="00CA30A5">
      <w:pPr>
        <w:jc w:val="both"/>
        <w:rPr>
          <w:rFonts w:ascii="Verdana" w:hAnsi="Verdana"/>
          <w:sz w:val="20"/>
          <w:szCs w:val="20"/>
        </w:rPr>
      </w:pPr>
      <w:r w:rsidRPr="00436676">
        <w:rPr>
          <w:rFonts w:ascii="Verdana" w:hAnsi="Verdana"/>
          <w:sz w:val="20"/>
          <w:szCs w:val="20"/>
        </w:rPr>
        <w:t>- zgodność z dokumentacją i instrukcją montażu producenta certyfikowanej konstrukcji,</w:t>
      </w:r>
    </w:p>
    <w:p w14:paraId="32C203C6" w14:textId="0217743A" w:rsidR="000301DC" w:rsidRPr="00436676" w:rsidRDefault="00F12826" w:rsidP="00CA30A5">
      <w:pPr>
        <w:jc w:val="both"/>
        <w:rPr>
          <w:rFonts w:ascii="Verdana" w:hAnsi="Verdana"/>
          <w:sz w:val="20"/>
          <w:szCs w:val="20"/>
        </w:rPr>
      </w:pPr>
      <w:r>
        <w:rPr>
          <w:rFonts w:ascii="Verdana" w:hAnsi="Verdana"/>
          <w:sz w:val="20"/>
          <w:szCs w:val="20"/>
        </w:rPr>
        <w:t xml:space="preserve">- sprawdzenie czy </w:t>
      </w:r>
      <w:r w:rsidR="000301DC" w:rsidRPr="00436676">
        <w:rPr>
          <w:rFonts w:ascii="Verdana" w:hAnsi="Verdana"/>
          <w:sz w:val="20"/>
          <w:szCs w:val="20"/>
        </w:rPr>
        <w:t>na powierzchni wyrobu nie została uszkodzona powłoka antykorozyjna,</w:t>
      </w:r>
    </w:p>
    <w:p w14:paraId="02935462" w14:textId="77777777" w:rsidR="00CA30A5" w:rsidRPr="00436676" w:rsidRDefault="00CA30A5" w:rsidP="000301DC">
      <w:pPr>
        <w:rPr>
          <w:rFonts w:ascii="Verdana" w:hAnsi="Verdana"/>
          <w:color w:val="FF0000"/>
          <w:sz w:val="20"/>
          <w:szCs w:val="20"/>
        </w:rPr>
      </w:pPr>
    </w:p>
    <w:p w14:paraId="54FF6A8E" w14:textId="7D9C0276" w:rsidR="00CA30A5" w:rsidRPr="00436676" w:rsidRDefault="000301DC" w:rsidP="00CA30A5">
      <w:pPr>
        <w:jc w:val="both"/>
        <w:rPr>
          <w:rFonts w:ascii="Verdana" w:hAnsi="Verdana"/>
          <w:bCs/>
          <w:sz w:val="20"/>
          <w:szCs w:val="20"/>
        </w:rPr>
      </w:pPr>
      <w:r w:rsidRPr="00436676">
        <w:rPr>
          <w:rFonts w:ascii="Verdana" w:hAnsi="Verdana"/>
          <w:b/>
          <w:bCs/>
          <w:sz w:val="20"/>
          <w:szCs w:val="20"/>
        </w:rPr>
        <w:t>6.2.</w:t>
      </w:r>
      <w:r w:rsidR="00CA30A5" w:rsidRPr="00436676">
        <w:rPr>
          <w:rFonts w:ascii="Verdana" w:hAnsi="Verdana"/>
          <w:b/>
          <w:bCs/>
          <w:sz w:val="20"/>
          <w:szCs w:val="20"/>
        </w:rPr>
        <w:t>1</w:t>
      </w:r>
      <w:r w:rsidRPr="00436676">
        <w:rPr>
          <w:rFonts w:ascii="Verdana" w:hAnsi="Verdana"/>
          <w:b/>
          <w:bCs/>
          <w:sz w:val="20"/>
          <w:szCs w:val="20"/>
        </w:rPr>
        <w:t xml:space="preserve">. </w:t>
      </w:r>
      <w:r w:rsidRPr="00436676">
        <w:rPr>
          <w:rFonts w:ascii="Verdana" w:hAnsi="Verdana"/>
          <w:bCs/>
          <w:sz w:val="20"/>
          <w:szCs w:val="20"/>
        </w:rPr>
        <w:t xml:space="preserve">W przypadkach budzących wątpliwości Wykonawca zleci uprawnionej jednostce zbadanie </w:t>
      </w:r>
    </w:p>
    <w:p w14:paraId="5817804B" w14:textId="480CE41C" w:rsidR="000301DC" w:rsidRPr="00436676" w:rsidRDefault="000301DC" w:rsidP="00CA30A5">
      <w:pPr>
        <w:jc w:val="both"/>
        <w:rPr>
          <w:rFonts w:ascii="Verdana" w:hAnsi="Verdana"/>
          <w:bCs/>
          <w:sz w:val="20"/>
          <w:szCs w:val="20"/>
        </w:rPr>
      </w:pPr>
      <w:r w:rsidRPr="00436676">
        <w:rPr>
          <w:rFonts w:ascii="Verdana" w:hAnsi="Verdana"/>
          <w:bCs/>
          <w:sz w:val="20"/>
          <w:szCs w:val="20"/>
        </w:rPr>
        <w:t xml:space="preserve">właściwości dostarczonych wyrobów i materiałów w zakresie wymagań  co do powierzchni </w:t>
      </w:r>
      <w:r w:rsidR="00CA30A5" w:rsidRPr="00436676">
        <w:rPr>
          <w:rFonts w:ascii="Verdana" w:hAnsi="Verdana"/>
          <w:bCs/>
          <w:sz w:val="20"/>
          <w:szCs w:val="20"/>
        </w:rPr>
        <w:br/>
      </w:r>
      <w:r w:rsidRPr="00436676">
        <w:rPr>
          <w:rFonts w:ascii="Verdana" w:hAnsi="Verdana"/>
          <w:bCs/>
          <w:sz w:val="20"/>
          <w:szCs w:val="20"/>
        </w:rPr>
        <w:t xml:space="preserve">i wymiarów dostarczonych wyrobów przez producenta – zgodnie z niżej załączoną tabelą. </w:t>
      </w:r>
    </w:p>
    <w:p w14:paraId="18A1B463" w14:textId="77777777" w:rsidR="000301DC" w:rsidRPr="00436676" w:rsidRDefault="000301DC" w:rsidP="000301DC">
      <w:pPr>
        <w:rPr>
          <w:rFonts w:ascii="Verdana" w:hAnsi="Verdana"/>
          <w:bCs/>
          <w:sz w:val="20"/>
          <w:szCs w:val="20"/>
        </w:rPr>
      </w:pPr>
    </w:p>
    <w:tbl>
      <w:tblPr>
        <w:tblW w:w="9845" w:type="dxa"/>
        <w:tblInd w:w="70" w:type="dxa"/>
        <w:tblBorders>
          <w:top w:val="single" w:sz="6" w:space="0" w:color="auto"/>
          <w:left w:val="single" w:sz="6" w:space="0" w:color="auto"/>
          <w:bottom w:val="single" w:sz="6" w:space="0" w:color="auto"/>
          <w:right w:val="single" w:sz="6" w:space="0" w:color="auto"/>
        </w:tblBorders>
        <w:tblCellMar>
          <w:left w:w="70" w:type="dxa"/>
          <w:right w:w="70" w:type="dxa"/>
        </w:tblCellMar>
        <w:tblLook w:val="0000" w:firstRow="0" w:lastRow="0" w:firstColumn="0" w:lastColumn="0" w:noHBand="0" w:noVBand="0"/>
      </w:tblPr>
      <w:tblGrid>
        <w:gridCol w:w="496"/>
        <w:gridCol w:w="1297"/>
        <w:gridCol w:w="2382"/>
        <w:gridCol w:w="3118"/>
        <w:gridCol w:w="2552"/>
      </w:tblGrid>
      <w:tr w:rsidR="000301DC" w:rsidRPr="005A7354" w14:paraId="617C25C9" w14:textId="77777777" w:rsidTr="00F12826">
        <w:tc>
          <w:tcPr>
            <w:tcW w:w="496" w:type="dxa"/>
            <w:tcBorders>
              <w:top w:val="single" w:sz="6" w:space="0" w:color="auto"/>
              <w:left w:val="single" w:sz="6" w:space="0" w:color="auto"/>
              <w:bottom w:val="double" w:sz="6" w:space="0" w:color="auto"/>
              <w:right w:val="single" w:sz="6" w:space="0" w:color="auto"/>
            </w:tcBorders>
            <w:shd w:val="clear" w:color="auto" w:fill="auto"/>
            <w:noWrap/>
          </w:tcPr>
          <w:p w14:paraId="0E91E61A" w14:textId="77777777" w:rsidR="000301DC" w:rsidRPr="00436676" w:rsidRDefault="000301DC" w:rsidP="00DD6F85">
            <w:pPr>
              <w:spacing w:before="120"/>
              <w:jc w:val="center"/>
              <w:rPr>
                <w:rFonts w:ascii="Verdana" w:hAnsi="Verdana"/>
                <w:sz w:val="18"/>
                <w:szCs w:val="18"/>
              </w:rPr>
            </w:pPr>
            <w:r w:rsidRPr="00436676">
              <w:rPr>
                <w:rFonts w:ascii="Verdana" w:hAnsi="Verdana"/>
                <w:sz w:val="18"/>
                <w:szCs w:val="18"/>
              </w:rPr>
              <w:t>Lp.</w:t>
            </w:r>
          </w:p>
        </w:tc>
        <w:tc>
          <w:tcPr>
            <w:tcW w:w="1297" w:type="dxa"/>
            <w:tcBorders>
              <w:top w:val="single" w:sz="6" w:space="0" w:color="auto"/>
              <w:left w:val="single" w:sz="6" w:space="0" w:color="auto"/>
              <w:bottom w:val="double" w:sz="6" w:space="0" w:color="auto"/>
              <w:right w:val="single" w:sz="6" w:space="0" w:color="auto"/>
            </w:tcBorders>
            <w:shd w:val="clear" w:color="auto" w:fill="auto"/>
            <w:noWrap/>
          </w:tcPr>
          <w:p w14:paraId="0E352666" w14:textId="77777777" w:rsidR="000301DC" w:rsidRPr="00436676" w:rsidRDefault="000301DC" w:rsidP="00DD6F85">
            <w:pPr>
              <w:jc w:val="center"/>
              <w:rPr>
                <w:rFonts w:ascii="Verdana" w:hAnsi="Verdana"/>
                <w:sz w:val="18"/>
                <w:szCs w:val="18"/>
              </w:rPr>
            </w:pPr>
            <w:r w:rsidRPr="00436676">
              <w:rPr>
                <w:rFonts w:ascii="Verdana" w:hAnsi="Verdana"/>
                <w:sz w:val="18"/>
                <w:szCs w:val="18"/>
              </w:rPr>
              <w:t>Rodzaj badania</w:t>
            </w:r>
          </w:p>
        </w:tc>
        <w:tc>
          <w:tcPr>
            <w:tcW w:w="2382" w:type="dxa"/>
            <w:tcBorders>
              <w:top w:val="single" w:sz="6" w:space="0" w:color="auto"/>
              <w:left w:val="single" w:sz="6" w:space="0" w:color="auto"/>
              <w:bottom w:val="nil"/>
              <w:right w:val="single" w:sz="6" w:space="0" w:color="auto"/>
            </w:tcBorders>
            <w:shd w:val="clear" w:color="auto" w:fill="auto"/>
            <w:noWrap/>
          </w:tcPr>
          <w:p w14:paraId="280EDE50" w14:textId="77777777" w:rsidR="000301DC" w:rsidRPr="00436676" w:rsidRDefault="000301DC" w:rsidP="00DD6F85">
            <w:pPr>
              <w:spacing w:before="120"/>
              <w:jc w:val="center"/>
              <w:rPr>
                <w:rFonts w:ascii="Verdana" w:hAnsi="Verdana"/>
                <w:sz w:val="18"/>
                <w:szCs w:val="18"/>
              </w:rPr>
            </w:pPr>
            <w:r w:rsidRPr="00436676">
              <w:rPr>
                <w:rFonts w:ascii="Verdana" w:hAnsi="Verdana"/>
                <w:sz w:val="18"/>
                <w:szCs w:val="18"/>
              </w:rPr>
              <w:t>Liczba badań</w:t>
            </w:r>
          </w:p>
        </w:tc>
        <w:tc>
          <w:tcPr>
            <w:tcW w:w="3118" w:type="dxa"/>
            <w:tcBorders>
              <w:top w:val="single" w:sz="6" w:space="0" w:color="auto"/>
              <w:left w:val="single" w:sz="6" w:space="0" w:color="auto"/>
              <w:bottom w:val="double" w:sz="6" w:space="0" w:color="auto"/>
              <w:right w:val="single" w:sz="6" w:space="0" w:color="auto"/>
            </w:tcBorders>
            <w:shd w:val="clear" w:color="auto" w:fill="auto"/>
            <w:noWrap/>
          </w:tcPr>
          <w:p w14:paraId="5D7372EF" w14:textId="77777777" w:rsidR="000301DC" w:rsidRPr="00436676" w:rsidRDefault="000301DC" w:rsidP="00DD6F85">
            <w:pPr>
              <w:spacing w:before="120"/>
              <w:jc w:val="center"/>
              <w:rPr>
                <w:rFonts w:ascii="Verdana" w:hAnsi="Verdana"/>
                <w:sz w:val="18"/>
                <w:szCs w:val="18"/>
              </w:rPr>
            </w:pPr>
            <w:r w:rsidRPr="00436676">
              <w:rPr>
                <w:rFonts w:ascii="Verdana" w:hAnsi="Verdana"/>
                <w:sz w:val="18"/>
                <w:szCs w:val="18"/>
              </w:rPr>
              <w:t>Opis badań</w:t>
            </w:r>
          </w:p>
        </w:tc>
        <w:tc>
          <w:tcPr>
            <w:tcW w:w="2552" w:type="dxa"/>
            <w:tcBorders>
              <w:top w:val="single" w:sz="6" w:space="0" w:color="auto"/>
              <w:left w:val="single" w:sz="6" w:space="0" w:color="auto"/>
              <w:bottom w:val="nil"/>
              <w:right w:val="single" w:sz="6" w:space="0" w:color="auto"/>
            </w:tcBorders>
            <w:shd w:val="clear" w:color="auto" w:fill="auto"/>
            <w:noWrap/>
          </w:tcPr>
          <w:p w14:paraId="310D2CCB" w14:textId="77777777" w:rsidR="000301DC" w:rsidRPr="00436676" w:rsidRDefault="000301DC" w:rsidP="00DD6F85">
            <w:pPr>
              <w:jc w:val="center"/>
              <w:rPr>
                <w:rFonts w:ascii="Verdana" w:hAnsi="Verdana"/>
                <w:sz w:val="18"/>
                <w:szCs w:val="18"/>
              </w:rPr>
            </w:pPr>
            <w:r w:rsidRPr="00436676">
              <w:rPr>
                <w:rFonts w:ascii="Verdana" w:hAnsi="Verdana"/>
                <w:sz w:val="18"/>
                <w:szCs w:val="18"/>
              </w:rPr>
              <w:t>Ocena wyników badań</w:t>
            </w:r>
          </w:p>
        </w:tc>
      </w:tr>
      <w:tr w:rsidR="000301DC" w:rsidRPr="005A7354" w14:paraId="68B376FE" w14:textId="77777777" w:rsidTr="00F12826">
        <w:tc>
          <w:tcPr>
            <w:tcW w:w="496" w:type="dxa"/>
            <w:tcBorders>
              <w:top w:val="nil"/>
              <w:left w:val="single" w:sz="6" w:space="0" w:color="auto"/>
              <w:bottom w:val="single" w:sz="6" w:space="0" w:color="auto"/>
              <w:right w:val="single" w:sz="6" w:space="0" w:color="auto"/>
            </w:tcBorders>
            <w:shd w:val="clear" w:color="auto" w:fill="auto"/>
            <w:noWrap/>
          </w:tcPr>
          <w:p w14:paraId="72C27924" w14:textId="77777777" w:rsidR="000301DC" w:rsidRPr="00436676" w:rsidRDefault="000301DC" w:rsidP="00DD6F85">
            <w:pPr>
              <w:jc w:val="center"/>
              <w:rPr>
                <w:rFonts w:ascii="Verdana" w:hAnsi="Verdana"/>
                <w:sz w:val="18"/>
                <w:szCs w:val="18"/>
              </w:rPr>
            </w:pPr>
            <w:r w:rsidRPr="00436676">
              <w:rPr>
                <w:rFonts w:ascii="Verdana" w:hAnsi="Verdana"/>
                <w:sz w:val="18"/>
                <w:szCs w:val="18"/>
              </w:rPr>
              <w:t>1</w:t>
            </w:r>
          </w:p>
        </w:tc>
        <w:tc>
          <w:tcPr>
            <w:tcW w:w="1297" w:type="dxa"/>
            <w:tcBorders>
              <w:top w:val="nil"/>
              <w:left w:val="single" w:sz="6" w:space="0" w:color="auto"/>
              <w:bottom w:val="single" w:sz="6" w:space="0" w:color="auto"/>
              <w:right w:val="single" w:sz="6" w:space="0" w:color="auto"/>
            </w:tcBorders>
            <w:shd w:val="clear" w:color="auto" w:fill="auto"/>
            <w:noWrap/>
          </w:tcPr>
          <w:p w14:paraId="29AE5437" w14:textId="77777777" w:rsidR="000301DC" w:rsidRPr="00436676" w:rsidRDefault="000301DC" w:rsidP="00DD6F85">
            <w:pPr>
              <w:rPr>
                <w:rFonts w:ascii="Verdana" w:hAnsi="Verdana"/>
                <w:sz w:val="18"/>
                <w:szCs w:val="18"/>
              </w:rPr>
            </w:pPr>
            <w:r w:rsidRPr="00436676">
              <w:rPr>
                <w:rFonts w:ascii="Verdana" w:hAnsi="Verdana"/>
                <w:sz w:val="18"/>
                <w:szCs w:val="18"/>
              </w:rPr>
              <w:t>Sprawdzenie powierzchni</w:t>
            </w:r>
          </w:p>
        </w:tc>
        <w:tc>
          <w:tcPr>
            <w:tcW w:w="2382" w:type="dxa"/>
            <w:tcBorders>
              <w:top w:val="double" w:sz="6" w:space="0" w:color="auto"/>
              <w:left w:val="single" w:sz="6" w:space="0" w:color="auto"/>
              <w:bottom w:val="nil"/>
              <w:right w:val="single" w:sz="6" w:space="0" w:color="auto"/>
            </w:tcBorders>
            <w:shd w:val="clear" w:color="auto" w:fill="auto"/>
            <w:noWrap/>
          </w:tcPr>
          <w:p w14:paraId="1FE17875" w14:textId="77777777" w:rsidR="000301DC" w:rsidRPr="00436676" w:rsidRDefault="000301DC" w:rsidP="00DD6F85">
            <w:pPr>
              <w:rPr>
                <w:rFonts w:ascii="Verdana" w:hAnsi="Verdana"/>
                <w:sz w:val="18"/>
                <w:szCs w:val="18"/>
              </w:rPr>
            </w:pPr>
            <w:r w:rsidRPr="00436676">
              <w:rPr>
                <w:rFonts w:ascii="Verdana" w:hAnsi="Verdana"/>
                <w:sz w:val="18"/>
                <w:szCs w:val="18"/>
              </w:rPr>
              <w:t xml:space="preserve">5 do 10 badań z wybranych losowo elementów w każ- </w:t>
            </w:r>
            <w:proofErr w:type="spellStart"/>
            <w:r w:rsidRPr="00436676">
              <w:rPr>
                <w:rFonts w:ascii="Verdana" w:hAnsi="Verdana"/>
                <w:sz w:val="18"/>
                <w:szCs w:val="18"/>
              </w:rPr>
              <w:t>dej</w:t>
            </w:r>
            <w:proofErr w:type="spellEnd"/>
            <w:r w:rsidRPr="00436676">
              <w:rPr>
                <w:rFonts w:ascii="Verdana" w:hAnsi="Verdana"/>
                <w:sz w:val="18"/>
                <w:szCs w:val="18"/>
              </w:rPr>
              <w:t xml:space="preserve"> </w:t>
            </w:r>
            <w:proofErr w:type="spellStart"/>
            <w:r w:rsidRPr="00436676">
              <w:rPr>
                <w:rFonts w:ascii="Verdana" w:hAnsi="Verdana"/>
                <w:sz w:val="18"/>
                <w:szCs w:val="18"/>
              </w:rPr>
              <w:t>dSTWiORBarczanej</w:t>
            </w:r>
            <w:proofErr w:type="spellEnd"/>
            <w:r w:rsidRPr="00436676">
              <w:rPr>
                <w:rFonts w:ascii="Verdana" w:hAnsi="Verdana"/>
                <w:sz w:val="18"/>
                <w:szCs w:val="18"/>
              </w:rPr>
              <w:t xml:space="preserve"> partii wyrobów liczącej do 1000 elementów</w:t>
            </w:r>
          </w:p>
        </w:tc>
        <w:tc>
          <w:tcPr>
            <w:tcW w:w="3118" w:type="dxa"/>
            <w:tcBorders>
              <w:top w:val="nil"/>
              <w:left w:val="single" w:sz="6" w:space="0" w:color="auto"/>
              <w:bottom w:val="single" w:sz="6" w:space="0" w:color="auto"/>
              <w:right w:val="single" w:sz="6" w:space="0" w:color="auto"/>
            </w:tcBorders>
            <w:shd w:val="clear" w:color="auto" w:fill="auto"/>
            <w:noWrap/>
          </w:tcPr>
          <w:p w14:paraId="27D6D601" w14:textId="77777777" w:rsidR="000301DC" w:rsidRPr="00436676" w:rsidRDefault="000301DC" w:rsidP="00DD6F85">
            <w:pPr>
              <w:rPr>
                <w:rFonts w:ascii="Verdana" w:hAnsi="Verdana"/>
                <w:sz w:val="18"/>
                <w:szCs w:val="18"/>
              </w:rPr>
            </w:pPr>
            <w:r w:rsidRPr="00436676">
              <w:rPr>
                <w:rFonts w:ascii="Verdana" w:hAnsi="Verdana"/>
                <w:sz w:val="18"/>
                <w:szCs w:val="18"/>
              </w:rPr>
              <w:t>Powierzchnię zbadać nie uzbrojonym okiem. Do ew. sprawdzenia głębokości wad użyć dostępnych narzędzi (np. liniałów z czujnikiem, suwmiarek, mikrometrów itp.)</w:t>
            </w:r>
          </w:p>
        </w:tc>
        <w:tc>
          <w:tcPr>
            <w:tcW w:w="2552" w:type="dxa"/>
            <w:tcBorders>
              <w:top w:val="double" w:sz="6" w:space="0" w:color="auto"/>
              <w:left w:val="single" w:sz="6" w:space="0" w:color="auto"/>
              <w:bottom w:val="nil"/>
              <w:right w:val="single" w:sz="6" w:space="0" w:color="auto"/>
            </w:tcBorders>
            <w:shd w:val="clear" w:color="auto" w:fill="auto"/>
            <w:noWrap/>
          </w:tcPr>
          <w:p w14:paraId="77DCB25C" w14:textId="77777777" w:rsidR="000301DC" w:rsidRPr="00436676" w:rsidRDefault="000301DC" w:rsidP="00DD6F85">
            <w:pPr>
              <w:rPr>
                <w:rFonts w:ascii="Verdana" w:hAnsi="Verdana"/>
                <w:sz w:val="18"/>
                <w:szCs w:val="18"/>
              </w:rPr>
            </w:pPr>
            <w:r w:rsidRPr="00436676">
              <w:rPr>
                <w:rFonts w:ascii="Verdana" w:hAnsi="Verdana"/>
                <w:sz w:val="18"/>
                <w:szCs w:val="18"/>
              </w:rPr>
              <w:t>Wyniki powinny być zgodne z wymaganiami punktu 2 i katalogiem (informacją) producenta barier</w:t>
            </w:r>
          </w:p>
        </w:tc>
      </w:tr>
      <w:tr w:rsidR="000301DC" w:rsidRPr="005A7354" w14:paraId="681119D2" w14:textId="77777777" w:rsidTr="00F12826">
        <w:tc>
          <w:tcPr>
            <w:tcW w:w="496" w:type="dxa"/>
            <w:tcBorders>
              <w:top w:val="single" w:sz="6" w:space="0" w:color="auto"/>
              <w:left w:val="single" w:sz="6" w:space="0" w:color="auto"/>
              <w:bottom w:val="single" w:sz="6" w:space="0" w:color="auto"/>
              <w:right w:val="single" w:sz="6" w:space="0" w:color="auto"/>
            </w:tcBorders>
            <w:shd w:val="clear" w:color="auto" w:fill="auto"/>
            <w:noWrap/>
          </w:tcPr>
          <w:p w14:paraId="47E8ECFA" w14:textId="77777777" w:rsidR="000301DC" w:rsidRPr="00436676" w:rsidRDefault="000301DC" w:rsidP="00DD6F85">
            <w:pPr>
              <w:jc w:val="center"/>
              <w:rPr>
                <w:rFonts w:ascii="Verdana" w:hAnsi="Verdana"/>
                <w:sz w:val="18"/>
                <w:szCs w:val="18"/>
              </w:rPr>
            </w:pPr>
            <w:r w:rsidRPr="00436676">
              <w:rPr>
                <w:rFonts w:ascii="Verdana" w:hAnsi="Verdana"/>
                <w:sz w:val="18"/>
                <w:szCs w:val="18"/>
              </w:rPr>
              <w:t>2</w:t>
            </w:r>
          </w:p>
        </w:tc>
        <w:tc>
          <w:tcPr>
            <w:tcW w:w="1297" w:type="dxa"/>
            <w:tcBorders>
              <w:top w:val="single" w:sz="6" w:space="0" w:color="auto"/>
              <w:left w:val="single" w:sz="6" w:space="0" w:color="auto"/>
              <w:bottom w:val="single" w:sz="6" w:space="0" w:color="auto"/>
              <w:right w:val="single" w:sz="6" w:space="0" w:color="auto"/>
            </w:tcBorders>
            <w:shd w:val="clear" w:color="auto" w:fill="auto"/>
            <w:noWrap/>
          </w:tcPr>
          <w:p w14:paraId="4DD81294" w14:textId="77777777" w:rsidR="000301DC" w:rsidRPr="00436676" w:rsidRDefault="000301DC" w:rsidP="00DD6F85">
            <w:pPr>
              <w:rPr>
                <w:rFonts w:ascii="Verdana" w:hAnsi="Verdana"/>
                <w:sz w:val="18"/>
                <w:szCs w:val="18"/>
              </w:rPr>
            </w:pPr>
            <w:r w:rsidRPr="00436676">
              <w:rPr>
                <w:rFonts w:ascii="Verdana" w:hAnsi="Verdana"/>
                <w:sz w:val="18"/>
                <w:szCs w:val="18"/>
              </w:rPr>
              <w:t>Sprawdzenie wymiarów</w:t>
            </w:r>
          </w:p>
        </w:tc>
        <w:tc>
          <w:tcPr>
            <w:tcW w:w="2382" w:type="dxa"/>
            <w:tcBorders>
              <w:top w:val="nil"/>
              <w:left w:val="single" w:sz="6" w:space="0" w:color="auto"/>
              <w:bottom w:val="single" w:sz="6" w:space="0" w:color="auto"/>
              <w:right w:val="single" w:sz="6" w:space="0" w:color="auto"/>
            </w:tcBorders>
            <w:shd w:val="clear" w:color="auto" w:fill="auto"/>
            <w:noWrap/>
          </w:tcPr>
          <w:p w14:paraId="754D96D9" w14:textId="77777777" w:rsidR="000301DC" w:rsidRPr="00436676" w:rsidRDefault="000301DC" w:rsidP="00DD6F85">
            <w:pPr>
              <w:rPr>
                <w:rFonts w:ascii="Verdana" w:hAnsi="Verdana"/>
                <w:sz w:val="18"/>
                <w:szCs w:val="18"/>
              </w:rPr>
            </w:pPr>
            <w:r w:rsidRPr="00436676">
              <w:rPr>
                <w:rFonts w:ascii="Verdana" w:hAnsi="Verdana"/>
                <w:sz w:val="18"/>
                <w:szCs w:val="18"/>
              </w:rPr>
              <w:t> </w:t>
            </w:r>
          </w:p>
        </w:tc>
        <w:tc>
          <w:tcPr>
            <w:tcW w:w="3118" w:type="dxa"/>
            <w:tcBorders>
              <w:top w:val="single" w:sz="6" w:space="0" w:color="auto"/>
              <w:left w:val="single" w:sz="6" w:space="0" w:color="auto"/>
              <w:bottom w:val="single" w:sz="6" w:space="0" w:color="auto"/>
              <w:right w:val="single" w:sz="6" w:space="0" w:color="auto"/>
            </w:tcBorders>
            <w:shd w:val="clear" w:color="auto" w:fill="auto"/>
            <w:noWrap/>
          </w:tcPr>
          <w:p w14:paraId="3CA0EFEE" w14:textId="77777777" w:rsidR="000301DC" w:rsidRPr="00436676" w:rsidRDefault="000301DC" w:rsidP="00DD6F85">
            <w:pPr>
              <w:rPr>
                <w:rFonts w:ascii="Verdana" w:hAnsi="Verdana"/>
                <w:sz w:val="18"/>
                <w:szCs w:val="18"/>
              </w:rPr>
            </w:pPr>
            <w:r w:rsidRPr="00436676">
              <w:rPr>
                <w:rFonts w:ascii="Verdana" w:hAnsi="Verdana"/>
                <w:sz w:val="18"/>
                <w:szCs w:val="18"/>
              </w:rPr>
              <w:t>Przeprowadzić uniwersalnymi przyrządami pomiarowymi lub sprawdzianami</w:t>
            </w:r>
          </w:p>
        </w:tc>
        <w:tc>
          <w:tcPr>
            <w:tcW w:w="2552" w:type="dxa"/>
            <w:tcBorders>
              <w:top w:val="nil"/>
              <w:left w:val="single" w:sz="6" w:space="0" w:color="auto"/>
              <w:bottom w:val="single" w:sz="6" w:space="0" w:color="auto"/>
              <w:right w:val="single" w:sz="6" w:space="0" w:color="auto"/>
            </w:tcBorders>
            <w:shd w:val="clear" w:color="auto" w:fill="auto"/>
            <w:noWrap/>
          </w:tcPr>
          <w:p w14:paraId="052142EC" w14:textId="77777777" w:rsidR="000301DC" w:rsidRPr="00436676" w:rsidRDefault="000301DC" w:rsidP="00DD6F85">
            <w:pPr>
              <w:rPr>
                <w:rFonts w:ascii="Verdana" w:hAnsi="Verdana"/>
                <w:sz w:val="18"/>
                <w:szCs w:val="18"/>
              </w:rPr>
            </w:pPr>
            <w:r w:rsidRPr="00436676">
              <w:rPr>
                <w:rFonts w:ascii="Verdana" w:hAnsi="Verdana"/>
                <w:sz w:val="18"/>
                <w:szCs w:val="18"/>
              </w:rPr>
              <w:t> </w:t>
            </w:r>
          </w:p>
        </w:tc>
      </w:tr>
    </w:tbl>
    <w:p w14:paraId="0B69E0F5" w14:textId="77777777" w:rsidR="000301DC" w:rsidRPr="008042D6" w:rsidRDefault="000301DC" w:rsidP="000301DC">
      <w:pPr>
        <w:rPr>
          <w:b/>
          <w:bCs/>
        </w:rPr>
      </w:pPr>
    </w:p>
    <w:p w14:paraId="77E7BB31" w14:textId="77777777" w:rsidR="000301DC" w:rsidRPr="00436676" w:rsidRDefault="000301DC" w:rsidP="00CA30A5">
      <w:pPr>
        <w:numPr>
          <w:ilvl w:val="0"/>
          <w:numId w:val="121"/>
        </w:numPr>
        <w:rPr>
          <w:rFonts w:ascii="Verdana" w:hAnsi="Verdana"/>
          <w:sz w:val="20"/>
          <w:szCs w:val="20"/>
        </w:rPr>
      </w:pPr>
      <w:r w:rsidRPr="00436676">
        <w:rPr>
          <w:rFonts w:ascii="Verdana" w:hAnsi="Verdana"/>
          <w:b/>
          <w:bCs/>
          <w:sz w:val="20"/>
          <w:szCs w:val="20"/>
        </w:rPr>
        <w:t xml:space="preserve"> OBMIAR  PRAC</w:t>
      </w:r>
      <w:r w:rsidRPr="00436676">
        <w:rPr>
          <w:rFonts w:ascii="Verdana" w:hAnsi="Verdana"/>
          <w:sz w:val="20"/>
          <w:szCs w:val="20"/>
        </w:rPr>
        <w:t xml:space="preserve"> </w:t>
      </w:r>
    </w:p>
    <w:p w14:paraId="4B824A52" w14:textId="77777777" w:rsidR="00CA30A5" w:rsidRPr="00436676" w:rsidRDefault="00CA30A5" w:rsidP="00CA30A5">
      <w:pPr>
        <w:ind w:left="405"/>
        <w:rPr>
          <w:rFonts w:ascii="Verdana" w:hAnsi="Verdana"/>
          <w:sz w:val="20"/>
          <w:szCs w:val="20"/>
        </w:rPr>
      </w:pPr>
    </w:p>
    <w:p w14:paraId="10053CBE" w14:textId="77777777" w:rsidR="000301DC" w:rsidRPr="00436676" w:rsidRDefault="000301DC" w:rsidP="000301DC">
      <w:pPr>
        <w:rPr>
          <w:rFonts w:ascii="Verdana" w:hAnsi="Verdana"/>
          <w:sz w:val="20"/>
          <w:szCs w:val="20"/>
        </w:rPr>
      </w:pPr>
      <w:r w:rsidRPr="00436676">
        <w:rPr>
          <w:rFonts w:ascii="Verdana" w:hAnsi="Verdana"/>
          <w:sz w:val="20"/>
          <w:szCs w:val="20"/>
        </w:rPr>
        <w:t>Ogólne zasady obmiaru prac podano w STWIORB D-M.00.00.00. „Wymagania ogólne”.</w:t>
      </w:r>
    </w:p>
    <w:p w14:paraId="33F7F4E7" w14:textId="77777777" w:rsidR="000301DC" w:rsidRPr="00436676" w:rsidRDefault="000301DC" w:rsidP="000301DC">
      <w:pPr>
        <w:rPr>
          <w:rFonts w:ascii="Verdana" w:hAnsi="Verdana"/>
          <w:sz w:val="20"/>
          <w:szCs w:val="20"/>
        </w:rPr>
      </w:pPr>
    </w:p>
    <w:p w14:paraId="4A7B1E61" w14:textId="77777777" w:rsidR="000301DC" w:rsidRPr="00436676" w:rsidRDefault="000301DC" w:rsidP="002B3AD7">
      <w:pPr>
        <w:numPr>
          <w:ilvl w:val="1"/>
          <w:numId w:val="121"/>
        </w:numPr>
        <w:ind w:left="426" w:hanging="426"/>
        <w:rPr>
          <w:rFonts w:ascii="Verdana" w:hAnsi="Verdana"/>
          <w:b/>
          <w:bCs/>
          <w:sz w:val="20"/>
          <w:szCs w:val="20"/>
        </w:rPr>
      </w:pPr>
      <w:r w:rsidRPr="00436676">
        <w:rPr>
          <w:rFonts w:ascii="Verdana" w:hAnsi="Verdana"/>
          <w:b/>
          <w:bCs/>
          <w:sz w:val="20"/>
          <w:szCs w:val="20"/>
        </w:rPr>
        <w:t>Jednostką obmiaru dla poszczególnych asortymentów prac jest:</w:t>
      </w:r>
    </w:p>
    <w:p w14:paraId="70494E9F" w14:textId="15CCE0F9" w:rsidR="000301DC" w:rsidRPr="00436676" w:rsidRDefault="00CA30A5" w:rsidP="00CA30A5">
      <w:pPr>
        <w:pStyle w:val="Tekstpodstawowywcity3"/>
        <w:tabs>
          <w:tab w:val="left" w:pos="6804"/>
        </w:tabs>
        <w:spacing w:before="0" w:after="0"/>
        <w:ind w:left="0"/>
        <w:rPr>
          <w:rFonts w:ascii="Verdana" w:hAnsi="Verdana"/>
          <w:sz w:val="20"/>
          <w:szCs w:val="20"/>
        </w:rPr>
      </w:pPr>
      <w:r w:rsidRPr="00436676">
        <w:rPr>
          <w:rFonts w:ascii="Verdana" w:hAnsi="Verdana"/>
          <w:sz w:val="20"/>
          <w:szCs w:val="20"/>
        </w:rPr>
        <w:tab/>
      </w:r>
      <w:r w:rsidR="00F12826">
        <w:rPr>
          <w:rFonts w:ascii="Verdana" w:hAnsi="Verdana"/>
          <w:sz w:val="20"/>
          <w:szCs w:val="20"/>
        </w:rPr>
        <w:t xml:space="preserve">- remont  uszkodzonej </w:t>
      </w:r>
      <w:r w:rsidR="000301DC" w:rsidRPr="00436676">
        <w:rPr>
          <w:rFonts w:ascii="Verdana" w:hAnsi="Verdana"/>
          <w:sz w:val="20"/>
          <w:szCs w:val="20"/>
        </w:rPr>
        <w:t>metalowej bariery ochronne</w:t>
      </w:r>
      <w:r w:rsidR="00F12826">
        <w:rPr>
          <w:rFonts w:ascii="Verdana" w:hAnsi="Verdana"/>
          <w:sz w:val="20"/>
          <w:szCs w:val="20"/>
        </w:rPr>
        <w:t xml:space="preserve">j  z prowadnicą - </w:t>
      </w:r>
      <w:r w:rsidR="000301DC" w:rsidRPr="00436676">
        <w:rPr>
          <w:rFonts w:ascii="Verdana" w:hAnsi="Verdana"/>
          <w:sz w:val="20"/>
          <w:szCs w:val="20"/>
        </w:rPr>
        <w:t>1m,</w:t>
      </w:r>
    </w:p>
    <w:p w14:paraId="475A0C5E" w14:textId="0E346D5B" w:rsidR="000301DC" w:rsidRPr="00436676" w:rsidRDefault="000301DC" w:rsidP="00CA30A5">
      <w:pPr>
        <w:pStyle w:val="Tekstpodstawowywcity3"/>
        <w:spacing w:before="0" w:after="0"/>
        <w:ind w:left="0" w:firstLine="0"/>
        <w:rPr>
          <w:rFonts w:ascii="Verdana" w:hAnsi="Verdana"/>
          <w:sz w:val="20"/>
          <w:szCs w:val="20"/>
        </w:rPr>
      </w:pPr>
      <w:r w:rsidRPr="00436676">
        <w:rPr>
          <w:rFonts w:ascii="Verdana" w:hAnsi="Verdana"/>
          <w:sz w:val="20"/>
          <w:szCs w:val="20"/>
        </w:rPr>
        <w:t>- remont metalowych barier linowych – poprzez wym</w:t>
      </w:r>
      <w:r w:rsidR="00F12826">
        <w:rPr>
          <w:rFonts w:ascii="Verdana" w:hAnsi="Verdana"/>
          <w:sz w:val="20"/>
          <w:szCs w:val="20"/>
        </w:rPr>
        <w:t xml:space="preserve">ianę słupka - </w:t>
      </w:r>
      <w:r w:rsidRPr="00436676">
        <w:rPr>
          <w:rFonts w:ascii="Verdana" w:hAnsi="Verdana"/>
          <w:sz w:val="20"/>
          <w:szCs w:val="20"/>
        </w:rPr>
        <w:t xml:space="preserve">1szt,  </w:t>
      </w:r>
    </w:p>
    <w:p w14:paraId="64994D7C" w14:textId="136FB864" w:rsidR="000301DC" w:rsidRPr="00436676" w:rsidRDefault="000301DC" w:rsidP="00CA30A5">
      <w:pPr>
        <w:pStyle w:val="Tekstpodstawowywcity3"/>
        <w:spacing w:before="0" w:after="0"/>
        <w:ind w:left="0" w:firstLine="0"/>
        <w:rPr>
          <w:rFonts w:ascii="Verdana" w:hAnsi="Verdana"/>
          <w:sz w:val="20"/>
          <w:szCs w:val="20"/>
        </w:rPr>
      </w:pPr>
      <w:r w:rsidRPr="00436676">
        <w:rPr>
          <w:rFonts w:ascii="Verdana" w:hAnsi="Verdana"/>
          <w:sz w:val="20"/>
          <w:szCs w:val="20"/>
        </w:rPr>
        <w:t>- wymiana liny meta</w:t>
      </w:r>
      <w:r w:rsidR="00F12826">
        <w:rPr>
          <w:rFonts w:ascii="Verdana" w:hAnsi="Verdana"/>
          <w:sz w:val="20"/>
          <w:szCs w:val="20"/>
        </w:rPr>
        <w:t xml:space="preserve">lowej - </w:t>
      </w:r>
      <w:r w:rsidRPr="00436676">
        <w:rPr>
          <w:rFonts w:ascii="Verdana" w:hAnsi="Verdana"/>
          <w:sz w:val="20"/>
          <w:szCs w:val="20"/>
        </w:rPr>
        <w:t>1m,</w:t>
      </w:r>
    </w:p>
    <w:p w14:paraId="683E77FE" w14:textId="21AE4E97" w:rsidR="000301DC" w:rsidRPr="00436676" w:rsidRDefault="000301DC" w:rsidP="00CA30A5">
      <w:pPr>
        <w:rPr>
          <w:rFonts w:ascii="Verdana" w:hAnsi="Verdana"/>
          <w:sz w:val="20"/>
          <w:szCs w:val="20"/>
        </w:rPr>
      </w:pPr>
      <w:r w:rsidRPr="00436676">
        <w:rPr>
          <w:rFonts w:ascii="Verdana" w:hAnsi="Verdana"/>
          <w:sz w:val="20"/>
          <w:szCs w:val="20"/>
        </w:rPr>
        <w:t xml:space="preserve">- wymiany elementów odblaskowych </w:t>
      </w:r>
      <w:r w:rsidR="00F12826">
        <w:rPr>
          <w:rFonts w:ascii="Verdana" w:hAnsi="Verdana"/>
          <w:sz w:val="20"/>
          <w:szCs w:val="20"/>
        </w:rPr>
        <w:t xml:space="preserve">- </w:t>
      </w:r>
      <w:r w:rsidRPr="00436676">
        <w:rPr>
          <w:rFonts w:ascii="Verdana" w:hAnsi="Verdana"/>
          <w:sz w:val="20"/>
          <w:szCs w:val="20"/>
        </w:rPr>
        <w:t>1szt,</w:t>
      </w:r>
    </w:p>
    <w:p w14:paraId="3F8E4555" w14:textId="47E20DF8" w:rsidR="000301DC" w:rsidRPr="00436676" w:rsidRDefault="000301DC" w:rsidP="00CA30A5">
      <w:pPr>
        <w:rPr>
          <w:rFonts w:ascii="Verdana" w:hAnsi="Verdana"/>
          <w:sz w:val="20"/>
          <w:szCs w:val="20"/>
        </w:rPr>
      </w:pPr>
      <w:r w:rsidRPr="00436676">
        <w:rPr>
          <w:rFonts w:ascii="Verdana" w:hAnsi="Verdana"/>
          <w:sz w:val="20"/>
          <w:szCs w:val="20"/>
        </w:rPr>
        <w:t>- demontaż metalowej  bariery ochronnej stalowej z prow</w:t>
      </w:r>
      <w:r w:rsidR="00F12826">
        <w:rPr>
          <w:rFonts w:ascii="Verdana" w:hAnsi="Verdana"/>
          <w:sz w:val="20"/>
          <w:szCs w:val="20"/>
        </w:rPr>
        <w:t>adnicą -</w:t>
      </w:r>
      <w:r w:rsidRPr="00436676">
        <w:rPr>
          <w:rFonts w:ascii="Verdana" w:hAnsi="Verdana"/>
          <w:sz w:val="20"/>
          <w:szCs w:val="20"/>
        </w:rPr>
        <w:t xml:space="preserve"> 1m,</w:t>
      </w:r>
    </w:p>
    <w:p w14:paraId="5006A399" w14:textId="5E0B052F" w:rsidR="000301DC" w:rsidRPr="00436676" w:rsidRDefault="000301DC" w:rsidP="00CA30A5">
      <w:pPr>
        <w:rPr>
          <w:rFonts w:ascii="Verdana" w:hAnsi="Verdana"/>
          <w:sz w:val="20"/>
          <w:szCs w:val="20"/>
        </w:rPr>
      </w:pPr>
      <w:r w:rsidRPr="00436676">
        <w:rPr>
          <w:rFonts w:ascii="Verdana" w:hAnsi="Verdana"/>
          <w:sz w:val="20"/>
          <w:szCs w:val="20"/>
        </w:rPr>
        <w:t xml:space="preserve">- regulacja barier metalowych </w:t>
      </w:r>
      <w:r w:rsidR="00F12826">
        <w:rPr>
          <w:rFonts w:ascii="Verdana" w:hAnsi="Verdana"/>
          <w:sz w:val="20"/>
          <w:szCs w:val="20"/>
        </w:rPr>
        <w:t xml:space="preserve">w planie i w pionie - </w:t>
      </w:r>
      <w:r w:rsidRPr="00436676">
        <w:rPr>
          <w:rFonts w:ascii="Verdana" w:hAnsi="Verdana"/>
          <w:sz w:val="20"/>
          <w:szCs w:val="20"/>
        </w:rPr>
        <w:t>1m,</w:t>
      </w:r>
    </w:p>
    <w:p w14:paraId="29BEF6A1" w14:textId="1EA53CD3" w:rsidR="000301DC" w:rsidRPr="00436676" w:rsidRDefault="000301DC" w:rsidP="00CA30A5">
      <w:pPr>
        <w:rPr>
          <w:rFonts w:ascii="Verdana" w:hAnsi="Verdana"/>
          <w:sz w:val="20"/>
          <w:szCs w:val="20"/>
        </w:rPr>
      </w:pPr>
      <w:r w:rsidRPr="00436676">
        <w:rPr>
          <w:rFonts w:ascii="Verdana" w:hAnsi="Verdana"/>
          <w:sz w:val="20"/>
          <w:szCs w:val="20"/>
        </w:rPr>
        <w:t xml:space="preserve">- wzmocnienie istniejących barier poprzez </w:t>
      </w:r>
      <w:r w:rsidR="00F12826">
        <w:rPr>
          <w:rFonts w:ascii="Verdana" w:hAnsi="Verdana"/>
          <w:sz w:val="20"/>
          <w:szCs w:val="20"/>
        </w:rPr>
        <w:t xml:space="preserve">  montaż dodatkowych słupków  - </w:t>
      </w:r>
      <w:r w:rsidRPr="00436676">
        <w:rPr>
          <w:rFonts w:ascii="Verdana" w:hAnsi="Verdana"/>
          <w:sz w:val="20"/>
          <w:szCs w:val="20"/>
        </w:rPr>
        <w:t xml:space="preserve">1szt, </w:t>
      </w:r>
    </w:p>
    <w:p w14:paraId="1E08545C" w14:textId="5B3073B0" w:rsidR="000301DC" w:rsidRPr="00436676" w:rsidRDefault="000301DC" w:rsidP="00CA30A5">
      <w:pPr>
        <w:rPr>
          <w:rFonts w:ascii="Verdana" w:hAnsi="Verdana"/>
          <w:sz w:val="20"/>
          <w:szCs w:val="20"/>
        </w:rPr>
      </w:pPr>
      <w:r w:rsidRPr="00436676">
        <w:rPr>
          <w:rFonts w:ascii="Verdana" w:hAnsi="Verdana"/>
          <w:sz w:val="20"/>
          <w:szCs w:val="20"/>
        </w:rPr>
        <w:t>- u</w:t>
      </w:r>
      <w:r w:rsidR="00F12826">
        <w:rPr>
          <w:rFonts w:ascii="Verdana" w:hAnsi="Verdana"/>
          <w:sz w:val="20"/>
          <w:szCs w:val="20"/>
        </w:rPr>
        <w:t xml:space="preserve">zupełnienie pasów profilowych </w:t>
      </w:r>
      <w:r w:rsidRPr="00436676">
        <w:rPr>
          <w:rFonts w:ascii="Verdana" w:hAnsi="Verdana"/>
          <w:sz w:val="20"/>
          <w:szCs w:val="20"/>
        </w:rPr>
        <w:t xml:space="preserve"> - 1m,  </w:t>
      </w:r>
    </w:p>
    <w:p w14:paraId="4099070B" w14:textId="77777777" w:rsidR="000301DC" w:rsidRPr="00436676" w:rsidRDefault="000301DC" w:rsidP="00CA30A5">
      <w:pPr>
        <w:rPr>
          <w:rFonts w:ascii="Verdana" w:hAnsi="Verdana"/>
          <w:sz w:val="20"/>
          <w:szCs w:val="20"/>
        </w:rPr>
      </w:pPr>
      <w:r w:rsidRPr="00436676">
        <w:rPr>
          <w:rFonts w:ascii="Verdana" w:hAnsi="Verdana"/>
          <w:sz w:val="20"/>
          <w:szCs w:val="20"/>
        </w:rPr>
        <w:t xml:space="preserve">- uzupełnienie brakujących śrub przy istniejących barierach  bez względu </w:t>
      </w:r>
    </w:p>
    <w:p w14:paraId="49AFFE9F" w14:textId="44BD9008" w:rsidR="000301DC" w:rsidRPr="00436676" w:rsidRDefault="000301DC" w:rsidP="00CA30A5">
      <w:pPr>
        <w:rPr>
          <w:rFonts w:ascii="Verdana" w:hAnsi="Verdana"/>
          <w:sz w:val="20"/>
          <w:szCs w:val="20"/>
        </w:rPr>
      </w:pPr>
      <w:r w:rsidRPr="00436676">
        <w:rPr>
          <w:rFonts w:ascii="Verdana" w:hAnsi="Verdana"/>
          <w:sz w:val="20"/>
          <w:szCs w:val="20"/>
        </w:rPr>
        <w:t xml:space="preserve">   na ich </w:t>
      </w:r>
      <w:r w:rsidR="00F12826">
        <w:rPr>
          <w:rFonts w:ascii="Verdana" w:hAnsi="Verdana"/>
          <w:sz w:val="20"/>
          <w:szCs w:val="20"/>
        </w:rPr>
        <w:t xml:space="preserve">ilość (komplet) - za słupek - </w:t>
      </w:r>
      <w:r w:rsidRPr="00436676">
        <w:rPr>
          <w:rFonts w:ascii="Verdana" w:hAnsi="Verdana"/>
          <w:sz w:val="20"/>
          <w:szCs w:val="20"/>
        </w:rPr>
        <w:t>1szt,</w:t>
      </w:r>
    </w:p>
    <w:p w14:paraId="7FC7FA7E" w14:textId="47E25D03" w:rsidR="000301DC" w:rsidRPr="00436676" w:rsidRDefault="000301DC" w:rsidP="00CA30A5">
      <w:pPr>
        <w:tabs>
          <w:tab w:val="left" w:pos="851"/>
        </w:tabs>
        <w:rPr>
          <w:rFonts w:ascii="Verdana" w:hAnsi="Verdana"/>
          <w:sz w:val="20"/>
          <w:szCs w:val="20"/>
        </w:rPr>
      </w:pPr>
      <w:r w:rsidRPr="00436676">
        <w:rPr>
          <w:rFonts w:ascii="Verdana" w:hAnsi="Verdana"/>
          <w:sz w:val="20"/>
          <w:szCs w:val="20"/>
        </w:rPr>
        <w:t>- wymiana</w:t>
      </w:r>
      <w:r w:rsidR="00F12826">
        <w:rPr>
          <w:rFonts w:ascii="Verdana" w:hAnsi="Verdana"/>
          <w:sz w:val="20"/>
          <w:szCs w:val="20"/>
        </w:rPr>
        <w:t xml:space="preserve"> śruby naprężającej -</w:t>
      </w:r>
      <w:r w:rsidRPr="00436676">
        <w:rPr>
          <w:rFonts w:ascii="Verdana" w:hAnsi="Verdana"/>
          <w:sz w:val="20"/>
          <w:szCs w:val="20"/>
        </w:rPr>
        <w:t xml:space="preserve"> 1szt,</w:t>
      </w:r>
    </w:p>
    <w:p w14:paraId="35E1A0B8" w14:textId="75D9CCC4" w:rsidR="000301DC" w:rsidRPr="00436676" w:rsidRDefault="000301DC" w:rsidP="00CA30A5">
      <w:pPr>
        <w:rPr>
          <w:rFonts w:ascii="Verdana" w:hAnsi="Verdana"/>
          <w:sz w:val="20"/>
          <w:szCs w:val="20"/>
        </w:rPr>
      </w:pPr>
      <w:r w:rsidRPr="00436676">
        <w:rPr>
          <w:rFonts w:ascii="Verdana" w:hAnsi="Verdana"/>
          <w:sz w:val="20"/>
          <w:szCs w:val="20"/>
        </w:rPr>
        <w:t xml:space="preserve">- końcówka zwrotna dla </w:t>
      </w:r>
      <w:r w:rsidR="00F12826">
        <w:rPr>
          <w:rFonts w:ascii="Verdana" w:hAnsi="Verdana"/>
          <w:sz w:val="20"/>
          <w:szCs w:val="20"/>
        </w:rPr>
        <w:t xml:space="preserve">barier metalowych z prowadnicą - </w:t>
      </w:r>
      <w:r w:rsidRPr="00436676">
        <w:rPr>
          <w:rFonts w:ascii="Verdana" w:hAnsi="Verdana"/>
          <w:sz w:val="20"/>
          <w:szCs w:val="20"/>
        </w:rPr>
        <w:t>1szt,</w:t>
      </w:r>
    </w:p>
    <w:p w14:paraId="2BDF90E1" w14:textId="580E2D57" w:rsidR="000301DC" w:rsidRPr="00436676" w:rsidRDefault="000301DC" w:rsidP="00CA30A5">
      <w:pPr>
        <w:rPr>
          <w:rFonts w:ascii="Verdana" w:hAnsi="Verdana"/>
          <w:sz w:val="20"/>
          <w:szCs w:val="20"/>
        </w:rPr>
      </w:pPr>
      <w:r w:rsidRPr="00436676">
        <w:rPr>
          <w:rFonts w:ascii="Verdana" w:hAnsi="Verdana"/>
          <w:sz w:val="20"/>
          <w:szCs w:val="20"/>
        </w:rPr>
        <w:lastRenderedPageBreak/>
        <w:t xml:space="preserve">- blok kotwiący dla metalowych barier </w:t>
      </w:r>
      <w:r w:rsidR="00F12826">
        <w:rPr>
          <w:rFonts w:ascii="Verdana" w:hAnsi="Verdana"/>
          <w:sz w:val="20"/>
          <w:szCs w:val="20"/>
        </w:rPr>
        <w:t xml:space="preserve">linowych - </w:t>
      </w:r>
      <w:r w:rsidRPr="00436676">
        <w:rPr>
          <w:rFonts w:ascii="Verdana" w:hAnsi="Verdana"/>
          <w:sz w:val="20"/>
          <w:szCs w:val="20"/>
        </w:rPr>
        <w:t>1szt.</w:t>
      </w:r>
    </w:p>
    <w:p w14:paraId="542F5F27" w14:textId="77777777" w:rsidR="000301DC" w:rsidRPr="00436676" w:rsidRDefault="000301DC" w:rsidP="000301DC">
      <w:pPr>
        <w:rPr>
          <w:rFonts w:ascii="Verdana" w:hAnsi="Verdana"/>
          <w:sz w:val="20"/>
          <w:szCs w:val="20"/>
        </w:rPr>
      </w:pPr>
    </w:p>
    <w:p w14:paraId="38623E60" w14:textId="7A29E0B8" w:rsidR="000301DC" w:rsidRPr="00436676" w:rsidRDefault="00F12826" w:rsidP="002B3AD7">
      <w:pPr>
        <w:numPr>
          <w:ilvl w:val="0"/>
          <w:numId w:val="121"/>
        </w:numPr>
        <w:rPr>
          <w:rFonts w:ascii="Verdana" w:hAnsi="Verdana"/>
          <w:b/>
          <w:bCs/>
          <w:sz w:val="20"/>
          <w:szCs w:val="20"/>
        </w:rPr>
      </w:pPr>
      <w:r>
        <w:rPr>
          <w:rFonts w:ascii="Verdana" w:hAnsi="Verdana"/>
          <w:b/>
          <w:bCs/>
          <w:sz w:val="20"/>
          <w:szCs w:val="20"/>
        </w:rPr>
        <w:t>ODBIÓR</w:t>
      </w:r>
      <w:r w:rsidR="000301DC" w:rsidRPr="00436676">
        <w:rPr>
          <w:rFonts w:ascii="Verdana" w:hAnsi="Verdana"/>
          <w:b/>
          <w:bCs/>
          <w:sz w:val="20"/>
          <w:szCs w:val="20"/>
        </w:rPr>
        <w:t xml:space="preserve"> PRAC</w:t>
      </w:r>
    </w:p>
    <w:p w14:paraId="606A0D1F" w14:textId="77777777" w:rsidR="00CA30A5" w:rsidRPr="00436676" w:rsidRDefault="00CA30A5" w:rsidP="00CA30A5">
      <w:pPr>
        <w:ind w:left="405"/>
        <w:rPr>
          <w:rFonts w:ascii="Verdana" w:hAnsi="Verdana"/>
          <w:b/>
          <w:bCs/>
          <w:sz w:val="20"/>
          <w:szCs w:val="20"/>
        </w:rPr>
      </w:pPr>
    </w:p>
    <w:p w14:paraId="2BFFAF3C" w14:textId="77777777" w:rsidR="000301DC" w:rsidRPr="00436676" w:rsidRDefault="000301DC" w:rsidP="00CA30A5">
      <w:pPr>
        <w:jc w:val="both"/>
        <w:rPr>
          <w:rFonts w:ascii="Verdana" w:hAnsi="Verdana"/>
          <w:b/>
          <w:bCs/>
          <w:sz w:val="20"/>
          <w:szCs w:val="20"/>
        </w:rPr>
      </w:pPr>
      <w:r w:rsidRPr="00436676">
        <w:rPr>
          <w:rFonts w:ascii="Verdana" w:hAnsi="Verdana"/>
          <w:b/>
          <w:bCs/>
          <w:sz w:val="20"/>
          <w:szCs w:val="20"/>
        </w:rPr>
        <w:t xml:space="preserve">8.1. </w:t>
      </w:r>
      <w:r w:rsidRPr="00436676">
        <w:rPr>
          <w:rFonts w:ascii="Verdana" w:hAnsi="Verdana"/>
          <w:b/>
          <w:sz w:val="20"/>
          <w:szCs w:val="20"/>
        </w:rPr>
        <w:t>Ogólne zasady odbioru prac</w:t>
      </w:r>
    </w:p>
    <w:p w14:paraId="0AF259C8" w14:textId="77777777" w:rsidR="000301DC" w:rsidRPr="00436676" w:rsidRDefault="000301DC" w:rsidP="00CA30A5">
      <w:pPr>
        <w:jc w:val="both"/>
        <w:rPr>
          <w:rFonts w:ascii="Verdana" w:hAnsi="Verdana"/>
          <w:sz w:val="20"/>
          <w:szCs w:val="20"/>
        </w:rPr>
      </w:pPr>
      <w:r w:rsidRPr="00436676">
        <w:rPr>
          <w:rFonts w:ascii="Verdana" w:hAnsi="Verdana"/>
          <w:sz w:val="20"/>
          <w:szCs w:val="20"/>
        </w:rPr>
        <w:t>Ogólne zasady odbioru prac podano w STWIORB D.-M.00.00.00 „Wymagania ogólne”.</w:t>
      </w:r>
    </w:p>
    <w:p w14:paraId="0E6AFDFD" w14:textId="43FCB711" w:rsidR="000301DC" w:rsidRPr="00436676" w:rsidRDefault="000301DC" w:rsidP="00CA30A5">
      <w:pPr>
        <w:jc w:val="both"/>
        <w:rPr>
          <w:rFonts w:ascii="Verdana" w:hAnsi="Verdana"/>
          <w:sz w:val="20"/>
          <w:szCs w:val="20"/>
        </w:rPr>
      </w:pPr>
      <w:r w:rsidRPr="00436676">
        <w:rPr>
          <w:rFonts w:ascii="Verdana" w:hAnsi="Verdana"/>
          <w:b/>
          <w:sz w:val="20"/>
          <w:szCs w:val="20"/>
        </w:rPr>
        <w:t>8.1.1.</w:t>
      </w:r>
      <w:r w:rsidR="00F12826">
        <w:rPr>
          <w:rFonts w:ascii="Verdana" w:hAnsi="Verdana"/>
          <w:sz w:val="20"/>
          <w:szCs w:val="20"/>
        </w:rPr>
        <w:t xml:space="preserve"> </w:t>
      </w:r>
      <w:r w:rsidRPr="00436676">
        <w:rPr>
          <w:rFonts w:ascii="Verdana" w:hAnsi="Verdana"/>
          <w:sz w:val="20"/>
          <w:szCs w:val="20"/>
        </w:rPr>
        <w:t>Pracy uznaje się za wykonane zgodnie z dokumentacją projek</w:t>
      </w:r>
      <w:r w:rsidR="00F12826">
        <w:rPr>
          <w:rFonts w:ascii="Verdana" w:hAnsi="Verdana"/>
          <w:sz w:val="20"/>
          <w:szCs w:val="20"/>
        </w:rPr>
        <w:t>tową</w:t>
      </w:r>
      <w:r w:rsidRPr="00436676">
        <w:rPr>
          <w:rFonts w:ascii="Verdana" w:hAnsi="Verdana"/>
          <w:sz w:val="20"/>
          <w:szCs w:val="20"/>
        </w:rPr>
        <w:t xml:space="preserve">, STWIORB </w:t>
      </w:r>
      <w:r w:rsidR="00CA30A5" w:rsidRPr="00436676">
        <w:rPr>
          <w:rFonts w:ascii="Verdana" w:hAnsi="Verdana"/>
          <w:sz w:val="20"/>
          <w:szCs w:val="20"/>
        </w:rPr>
        <w:br/>
      </w:r>
      <w:r w:rsidRPr="00436676">
        <w:rPr>
          <w:rFonts w:ascii="Verdana" w:hAnsi="Verdana"/>
          <w:sz w:val="20"/>
          <w:szCs w:val="20"/>
        </w:rPr>
        <w:t>i wymaganiami Inżyniera jeże</w:t>
      </w:r>
      <w:r w:rsidR="00F12826">
        <w:rPr>
          <w:rFonts w:ascii="Verdana" w:hAnsi="Verdana"/>
          <w:sz w:val="20"/>
          <w:szCs w:val="20"/>
        </w:rPr>
        <w:t xml:space="preserve">li wszystkie badania i pomiary </w:t>
      </w:r>
      <w:r w:rsidRPr="00436676">
        <w:rPr>
          <w:rFonts w:ascii="Verdana" w:hAnsi="Verdana"/>
          <w:sz w:val="20"/>
          <w:szCs w:val="20"/>
        </w:rPr>
        <w:t>dały wynik pozytywny,</w:t>
      </w:r>
    </w:p>
    <w:p w14:paraId="5F86363A" w14:textId="77777777" w:rsidR="00CA30A5" w:rsidRPr="00436676" w:rsidRDefault="00CA30A5" w:rsidP="00CA30A5">
      <w:pPr>
        <w:jc w:val="both"/>
        <w:rPr>
          <w:rFonts w:ascii="Verdana" w:hAnsi="Verdana"/>
          <w:sz w:val="20"/>
          <w:szCs w:val="20"/>
        </w:rPr>
      </w:pPr>
    </w:p>
    <w:p w14:paraId="399E8C75" w14:textId="2400B112" w:rsidR="000301DC" w:rsidRPr="00436676" w:rsidRDefault="000301DC" w:rsidP="00CA30A5">
      <w:pPr>
        <w:ind w:left="660" w:hanging="660"/>
        <w:jc w:val="both"/>
        <w:rPr>
          <w:rFonts w:ascii="Verdana" w:hAnsi="Verdana"/>
          <w:sz w:val="20"/>
          <w:szCs w:val="20"/>
        </w:rPr>
      </w:pPr>
      <w:r w:rsidRPr="00436676">
        <w:rPr>
          <w:rFonts w:ascii="Verdana" w:hAnsi="Verdana"/>
          <w:b/>
          <w:sz w:val="20"/>
          <w:szCs w:val="20"/>
        </w:rPr>
        <w:t>8.1.2</w:t>
      </w:r>
      <w:r w:rsidR="00F12826">
        <w:rPr>
          <w:rFonts w:ascii="Verdana" w:hAnsi="Verdana"/>
          <w:sz w:val="20"/>
          <w:szCs w:val="20"/>
        </w:rPr>
        <w:t xml:space="preserve">. </w:t>
      </w:r>
      <w:r w:rsidRPr="00436676">
        <w:rPr>
          <w:rFonts w:ascii="Verdana" w:hAnsi="Verdana"/>
          <w:sz w:val="20"/>
          <w:szCs w:val="20"/>
        </w:rPr>
        <w:t>Dokonano wszys</w:t>
      </w:r>
      <w:r w:rsidR="00F12826">
        <w:rPr>
          <w:rFonts w:ascii="Verdana" w:hAnsi="Verdana"/>
          <w:sz w:val="20"/>
          <w:szCs w:val="20"/>
        </w:rPr>
        <w:t xml:space="preserve">tkich wpisów do Księgi Obmiaru </w:t>
      </w:r>
      <w:r w:rsidRPr="00436676">
        <w:rPr>
          <w:rFonts w:ascii="Verdana" w:hAnsi="Verdana"/>
          <w:sz w:val="20"/>
          <w:szCs w:val="20"/>
        </w:rPr>
        <w:t>dokumentujących wykonanie prac:</w:t>
      </w:r>
    </w:p>
    <w:p w14:paraId="127F2B2A" w14:textId="77777777" w:rsidR="000301DC" w:rsidRPr="00436676" w:rsidRDefault="000301DC" w:rsidP="00CA30A5">
      <w:pPr>
        <w:ind w:left="660" w:hanging="660"/>
        <w:jc w:val="both"/>
        <w:rPr>
          <w:rFonts w:ascii="Verdana" w:hAnsi="Verdana"/>
          <w:sz w:val="20"/>
          <w:szCs w:val="20"/>
        </w:rPr>
      </w:pPr>
      <w:r w:rsidRPr="00436676">
        <w:rPr>
          <w:rFonts w:ascii="Verdana" w:hAnsi="Verdana"/>
          <w:sz w:val="20"/>
          <w:szCs w:val="20"/>
        </w:rPr>
        <w:t xml:space="preserve">a) przez Wykonawcę: </w:t>
      </w:r>
    </w:p>
    <w:p w14:paraId="33A7A8C0" w14:textId="77777777" w:rsidR="000301DC" w:rsidRPr="00436676" w:rsidRDefault="000301DC" w:rsidP="00F12826">
      <w:pPr>
        <w:jc w:val="both"/>
        <w:rPr>
          <w:rFonts w:ascii="Verdana" w:hAnsi="Verdana"/>
          <w:sz w:val="20"/>
          <w:szCs w:val="20"/>
        </w:rPr>
      </w:pPr>
      <w:r w:rsidRPr="00436676">
        <w:rPr>
          <w:rFonts w:ascii="Verdana" w:hAnsi="Verdana"/>
          <w:sz w:val="20"/>
          <w:szCs w:val="20"/>
        </w:rPr>
        <w:t xml:space="preserve"> - data wykonania prac, </w:t>
      </w:r>
    </w:p>
    <w:p w14:paraId="420193F5" w14:textId="5FC1DD33" w:rsidR="000301DC" w:rsidRPr="00436676" w:rsidRDefault="00F12826" w:rsidP="00CA30A5">
      <w:pPr>
        <w:jc w:val="both"/>
        <w:rPr>
          <w:rFonts w:ascii="Verdana" w:hAnsi="Verdana"/>
          <w:sz w:val="20"/>
          <w:szCs w:val="20"/>
        </w:rPr>
      </w:pPr>
      <w:r>
        <w:rPr>
          <w:rFonts w:ascii="Verdana" w:hAnsi="Verdana"/>
          <w:sz w:val="20"/>
          <w:szCs w:val="20"/>
        </w:rPr>
        <w:t xml:space="preserve">- lokalizacja i </w:t>
      </w:r>
      <w:r w:rsidR="000301DC" w:rsidRPr="00436676">
        <w:rPr>
          <w:rFonts w:ascii="Verdana" w:hAnsi="Verdana"/>
          <w:sz w:val="20"/>
          <w:szCs w:val="20"/>
        </w:rPr>
        <w:t xml:space="preserve">rodzaj prac, </w:t>
      </w:r>
    </w:p>
    <w:p w14:paraId="5195FF69" w14:textId="77777777" w:rsidR="000301DC" w:rsidRPr="00436676" w:rsidRDefault="000301DC" w:rsidP="00CA30A5">
      <w:pPr>
        <w:jc w:val="both"/>
        <w:rPr>
          <w:rFonts w:ascii="Verdana" w:hAnsi="Verdana"/>
          <w:sz w:val="20"/>
          <w:szCs w:val="20"/>
        </w:rPr>
      </w:pPr>
      <w:r w:rsidRPr="00436676">
        <w:rPr>
          <w:rFonts w:ascii="Verdana" w:hAnsi="Verdana"/>
          <w:sz w:val="20"/>
          <w:szCs w:val="20"/>
        </w:rPr>
        <w:t>- długość odcinka,</w:t>
      </w:r>
    </w:p>
    <w:p w14:paraId="02743E15" w14:textId="335D3C3F" w:rsidR="000301DC" w:rsidRPr="00436676" w:rsidRDefault="00F12826" w:rsidP="00CA30A5">
      <w:pPr>
        <w:jc w:val="both"/>
        <w:rPr>
          <w:rFonts w:ascii="Verdana" w:hAnsi="Verdana"/>
          <w:sz w:val="20"/>
          <w:szCs w:val="20"/>
        </w:rPr>
      </w:pPr>
      <w:r>
        <w:rPr>
          <w:rFonts w:ascii="Verdana" w:hAnsi="Verdana"/>
          <w:sz w:val="20"/>
          <w:szCs w:val="20"/>
        </w:rPr>
        <w:t xml:space="preserve">-  rodzaj </w:t>
      </w:r>
      <w:r w:rsidR="000301DC" w:rsidRPr="00436676">
        <w:rPr>
          <w:rFonts w:ascii="Verdana" w:hAnsi="Verdana"/>
          <w:sz w:val="20"/>
          <w:szCs w:val="20"/>
        </w:rPr>
        <w:t>bariery ,</w:t>
      </w:r>
    </w:p>
    <w:p w14:paraId="407E646D" w14:textId="2CC3C601" w:rsidR="000301DC" w:rsidRPr="00436676" w:rsidRDefault="00F12826" w:rsidP="00CA30A5">
      <w:pPr>
        <w:jc w:val="both"/>
        <w:rPr>
          <w:rFonts w:ascii="Verdana" w:hAnsi="Verdana"/>
          <w:sz w:val="20"/>
          <w:szCs w:val="20"/>
        </w:rPr>
      </w:pPr>
      <w:r>
        <w:rPr>
          <w:rFonts w:ascii="Verdana" w:hAnsi="Verdana"/>
          <w:sz w:val="20"/>
          <w:szCs w:val="20"/>
        </w:rPr>
        <w:t xml:space="preserve">- badania </w:t>
      </w:r>
      <w:r w:rsidR="000301DC" w:rsidRPr="00436676">
        <w:rPr>
          <w:rFonts w:ascii="Verdana" w:hAnsi="Verdana"/>
          <w:sz w:val="20"/>
          <w:szCs w:val="20"/>
        </w:rPr>
        <w:t>wykonywane podczas prac,</w:t>
      </w:r>
    </w:p>
    <w:p w14:paraId="4BDF774D" w14:textId="77777777" w:rsidR="000301DC" w:rsidRPr="00436676" w:rsidRDefault="000301DC" w:rsidP="00CA30A5">
      <w:pPr>
        <w:jc w:val="both"/>
        <w:rPr>
          <w:rFonts w:ascii="Verdana" w:hAnsi="Verdana"/>
          <w:sz w:val="20"/>
          <w:szCs w:val="20"/>
        </w:rPr>
      </w:pPr>
      <w:r w:rsidRPr="00436676">
        <w:rPr>
          <w:rFonts w:ascii="Verdana" w:hAnsi="Verdana"/>
          <w:sz w:val="20"/>
          <w:szCs w:val="20"/>
        </w:rPr>
        <w:t xml:space="preserve">- inne istotne wpisy dotyczące  wykonywanych prac.   </w:t>
      </w:r>
    </w:p>
    <w:p w14:paraId="56F09D50" w14:textId="77777777" w:rsidR="000301DC" w:rsidRPr="00436676" w:rsidRDefault="000301DC" w:rsidP="00CA30A5">
      <w:pPr>
        <w:jc w:val="both"/>
        <w:rPr>
          <w:rFonts w:ascii="Verdana" w:hAnsi="Verdana"/>
          <w:sz w:val="20"/>
          <w:szCs w:val="20"/>
        </w:rPr>
      </w:pPr>
      <w:r w:rsidRPr="00436676">
        <w:rPr>
          <w:rFonts w:ascii="Verdana" w:hAnsi="Verdana"/>
          <w:sz w:val="20"/>
          <w:szCs w:val="20"/>
        </w:rPr>
        <w:t>Wpisy winny być potwierdzone podpisem,  pieczątką osoby dokonującej wpisu i datą.</w:t>
      </w:r>
    </w:p>
    <w:p w14:paraId="67CFE5D2" w14:textId="6D8FEA27" w:rsidR="000301DC" w:rsidRPr="00436676" w:rsidRDefault="000301DC" w:rsidP="00CA30A5">
      <w:pPr>
        <w:jc w:val="both"/>
        <w:rPr>
          <w:rFonts w:ascii="Verdana" w:hAnsi="Verdana"/>
          <w:sz w:val="20"/>
          <w:szCs w:val="20"/>
        </w:rPr>
      </w:pPr>
      <w:r w:rsidRPr="00436676">
        <w:rPr>
          <w:rFonts w:ascii="Verdana" w:hAnsi="Verdana"/>
          <w:sz w:val="20"/>
          <w:szCs w:val="20"/>
        </w:rPr>
        <w:t>b) przez Inżyniera lub upoważnionego przedstawiciela Zamawiającego:</w:t>
      </w:r>
    </w:p>
    <w:p w14:paraId="2DB08860" w14:textId="77777777" w:rsidR="000301DC" w:rsidRPr="00436676" w:rsidRDefault="000301DC" w:rsidP="00CA30A5">
      <w:pPr>
        <w:ind w:left="660" w:hanging="660"/>
        <w:jc w:val="both"/>
        <w:rPr>
          <w:rFonts w:ascii="Verdana" w:hAnsi="Verdana"/>
          <w:b/>
          <w:bCs/>
          <w:sz w:val="20"/>
          <w:szCs w:val="20"/>
        </w:rPr>
      </w:pPr>
      <w:r w:rsidRPr="00436676">
        <w:rPr>
          <w:rFonts w:ascii="Verdana" w:hAnsi="Verdana"/>
          <w:sz w:val="20"/>
          <w:szCs w:val="20"/>
        </w:rPr>
        <w:t>- istotnych uzgodnień czy zdarzeń dotyczących wykonywanych prac,</w:t>
      </w:r>
    </w:p>
    <w:p w14:paraId="686C919B" w14:textId="18A4A19C" w:rsidR="000301DC" w:rsidRPr="00436676" w:rsidRDefault="00F12826" w:rsidP="00CA30A5">
      <w:pPr>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 xml:space="preserve">potwierdzenie wykonania prac zgodnie ze zleceniem, </w:t>
      </w:r>
    </w:p>
    <w:p w14:paraId="281AD322" w14:textId="563F4539" w:rsidR="000301DC" w:rsidRPr="00436676" w:rsidRDefault="00F12826" w:rsidP="00CA30A5">
      <w:pPr>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inne istotne wpisy dotyczące wykonywanych prac,</w:t>
      </w:r>
    </w:p>
    <w:p w14:paraId="28228171" w14:textId="42534A3F" w:rsidR="000301DC" w:rsidRPr="00436676" w:rsidRDefault="000301DC" w:rsidP="00CA30A5">
      <w:pPr>
        <w:jc w:val="both"/>
        <w:rPr>
          <w:rFonts w:ascii="Verdana" w:hAnsi="Verdana"/>
          <w:sz w:val="20"/>
          <w:szCs w:val="20"/>
        </w:rPr>
      </w:pPr>
      <w:r w:rsidRPr="00436676">
        <w:rPr>
          <w:rFonts w:ascii="Verdana" w:hAnsi="Verdana"/>
          <w:sz w:val="20"/>
          <w:szCs w:val="20"/>
        </w:rPr>
        <w:t>Wpisy winny być potwierdzone podpisem, pieczątką oso</w:t>
      </w:r>
      <w:r w:rsidR="00F12826">
        <w:rPr>
          <w:rFonts w:ascii="Verdana" w:hAnsi="Verdana"/>
          <w:sz w:val="20"/>
          <w:szCs w:val="20"/>
        </w:rPr>
        <w:t>by dokonującej wpisu i datą.</w:t>
      </w:r>
      <w:r w:rsidRPr="00436676">
        <w:rPr>
          <w:rFonts w:ascii="Verdana" w:hAnsi="Verdana"/>
          <w:sz w:val="20"/>
          <w:szCs w:val="20"/>
        </w:rPr>
        <w:t xml:space="preserve"> </w:t>
      </w:r>
    </w:p>
    <w:p w14:paraId="4ECC8778" w14:textId="77777777" w:rsidR="000301DC" w:rsidRPr="00436676" w:rsidRDefault="000301DC" w:rsidP="00CA30A5">
      <w:pPr>
        <w:jc w:val="both"/>
        <w:rPr>
          <w:rFonts w:ascii="Verdana" w:hAnsi="Verdana"/>
          <w:sz w:val="20"/>
          <w:szCs w:val="20"/>
        </w:rPr>
      </w:pPr>
    </w:p>
    <w:p w14:paraId="1775E202" w14:textId="77777777" w:rsidR="000301DC" w:rsidRPr="00436676" w:rsidRDefault="000301DC" w:rsidP="00CA30A5">
      <w:pPr>
        <w:numPr>
          <w:ilvl w:val="1"/>
          <w:numId w:val="90"/>
        </w:numPr>
        <w:jc w:val="both"/>
        <w:rPr>
          <w:rFonts w:ascii="Verdana" w:hAnsi="Verdana"/>
          <w:b/>
          <w:sz w:val="20"/>
          <w:szCs w:val="20"/>
        </w:rPr>
      </w:pPr>
      <w:r w:rsidRPr="00436676">
        <w:rPr>
          <w:rFonts w:ascii="Verdana" w:hAnsi="Verdana"/>
          <w:b/>
          <w:sz w:val="20"/>
          <w:szCs w:val="20"/>
        </w:rPr>
        <w:t xml:space="preserve">Odbiory częściowe  dla I </w:t>
      </w:r>
      <w:proofErr w:type="spellStart"/>
      <w:r w:rsidRPr="00436676">
        <w:rPr>
          <w:rFonts w:ascii="Verdana" w:hAnsi="Verdana"/>
          <w:b/>
          <w:sz w:val="20"/>
          <w:szCs w:val="20"/>
        </w:rPr>
        <w:t>i</w:t>
      </w:r>
      <w:proofErr w:type="spellEnd"/>
      <w:r w:rsidRPr="00436676">
        <w:rPr>
          <w:rFonts w:ascii="Verdana" w:hAnsi="Verdana"/>
          <w:b/>
          <w:sz w:val="20"/>
          <w:szCs w:val="20"/>
        </w:rPr>
        <w:t xml:space="preserve"> II etapu prac.</w:t>
      </w:r>
    </w:p>
    <w:p w14:paraId="206C3148" w14:textId="3DEFEE84" w:rsidR="000301DC" w:rsidRPr="00436676" w:rsidRDefault="000301DC" w:rsidP="00CA30A5">
      <w:pPr>
        <w:jc w:val="both"/>
        <w:rPr>
          <w:rFonts w:ascii="Verdana" w:hAnsi="Verdana"/>
          <w:sz w:val="20"/>
          <w:szCs w:val="20"/>
        </w:rPr>
      </w:pPr>
      <w:r w:rsidRPr="00436676">
        <w:rPr>
          <w:rFonts w:ascii="Verdana" w:hAnsi="Verdana"/>
          <w:sz w:val="20"/>
          <w:szCs w:val="20"/>
        </w:rPr>
        <w:t xml:space="preserve">Do </w:t>
      </w:r>
      <w:proofErr w:type="spellStart"/>
      <w:r w:rsidRPr="00436676">
        <w:rPr>
          <w:rFonts w:ascii="Verdana" w:hAnsi="Verdana"/>
          <w:sz w:val="20"/>
          <w:szCs w:val="20"/>
        </w:rPr>
        <w:t>protokółu</w:t>
      </w:r>
      <w:proofErr w:type="spellEnd"/>
      <w:r w:rsidRPr="00436676">
        <w:rPr>
          <w:rFonts w:ascii="Verdana" w:hAnsi="Verdana"/>
          <w:sz w:val="20"/>
          <w:szCs w:val="20"/>
        </w:rPr>
        <w:t xml:space="preserve"> odbioru częściowego prac, w zależności od etapu prac, należy dołączyć kosztorys wykonawczy, kser</w:t>
      </w:r>
      <w:r w:rsidR="00F12826">
        <w:rPr>
          <w:rFonts w:ascii="Verdana" w:hAnsi="Verdana"/>
          <w:sz w:val="20"/>
          <w:szCs w:val="20"/>
        </w:rPr>
        <w:t xml:space="preserve">okopie strony z Księgi Obmiaru </w:t>
      </w:r>
      <w:r w:rsidRPr="00436676">
        <w:rPr>
          <w:rFonts w:ascii="Verdana" w:hAnsi="Verdana"/>
          <w:sz w:val="20"/>
          <w:szCs w:val="20"/>
        </w:rPr>
        <w:t>z potwierdzonym obmiarem prac, wyniki badań oraz certyfikaty zgodności lub deklarację zgodności dostawcy.</w:t>
      </w:r>
    </w:p>
    <w:p w14:paraId="5790EA06" w14:textId="52252F7C" w:rsidR="000301DC" w:rsidRPr="00436676" w:rsidRDefault="000301DC" w:rsidP="00CA30A5">
      <w:pPr>
        <w:tabs>
          <w:tab w:val="num" w:pos="862"/>
        </w:tabs>
        <w:jc w:val="both"/>
        <w:rPr>
          <w:rFonts w:ascii="Verdana" w:hAnsi="Verdana"/>
          <w:sz w:val="20"/>
          <w:szCs w:val="20"/>
        </w:rPr>
      </w:pPr>
      <w:r w:rsidRPr="00436676">
        <w:rPr>
          <w:rFonts w:ascii="Verdana" w:hAnsi="Verdana"/>
          <w:b/>
          <w:sz w:val="20"/>
          <w:szCs w:val="20"/>
        </w:rPr>
        <w:t>8.2.1.</w:t>
      </w:r>
      <w:r w:rsidRPr="00436676">
        <w:rPr>
          <w:rFonts w:ascii="Verdana" w:hAnsi="Verdana"/>
          <w:sz w:val="20"/>
          <w:szCs w:val="20"/>
        </w:rPr>
        <w:t xml:space="preserve"> Dla etapu I o</w:t>
      </w:r>
      <w:r w:rsidR="00F12826">
        <w:rPr>
          <w:rFonts w:ascii="Verdana" w:hAnsi="Verdana"/>
          <w:sz w:val="20"/>
          <w:szCs w:val="20"/>
        </w:rPr>
        <w:t xml:space="preserve">bejmującego „remont barier” - </w:t>
      </w:r>
      <w:r w:rsidRPr="00436676">
        <w:rPr>
          <w:rFonts w:ascii="Verdana" w:hAnsi="Verdana"/>
          <w:sz w:val="20"/>
          <w:szCs w:val="20"/>
        </w:rPr>
        <w:t>przewiduje się odbiory c</w:t>
      </w:r>
      <w:r w:rsidR="00F12826">
        <w:rPr>
          <w:rFonts w:ascii="Verdana" w:hAnsi="Verdana"/>
          <w:sz w:val="20"/>
          <w:szCs w:val="20"/>
        </w:rPr>
        <w:t xml:space="preserve">zęściowe (bieżące) dla każdego </w:t>
      </w:r>
      <w:r w:rsidRPr="00436676">
        <w:rPr>
          <w:rFonts w:ascii="Verdana" w:hAnsi="Verdana"/>
          <w:sz w:val="20"/>
          <w:szCs w:val="20"/>
        </w:rPr>
        <w:t xml:space="preserve">uszkodzonego odcinka bariery oddzielnie,  </w:t>
      </w:r>
    </w:p>
    <w:p w14:paraId="6D6EDD24" w14:textId="2A5C29B7" w:rsidR="000301DC" w:rsidRPr="00436676" w:rsidRDefault="000301DC" w:rsidP="00CA30A5">
      <w:pPr>
        <w:jc w:val="both"/>
        <w:rPr>
          <w:rFonts w:ascii="Verdana" w:hAnsi="Verdana"/>
          <w:sz w:val="20"/>
          <w:szCs w:val="20"/>
        </w:rPr>
      </w:pPr>
      <w:r w:rsidRPr="00436676">
        <w:rPr>
          <w:rFonts w:ascii="Verdana" w:hAnsi="Verdana"/>
          <w:b/>
          <w:sz w:val="20"/>
          <w:szCs w:val="20"/>
        </w:rPr>
        <w:t>8.2.2.</w:t>
      </w:r>
      <w:r w:rsidRPr="00436676">
        <w:rPr>
          <w:rFonts w:ascii="Verdana" w:hAnsi="Verdana"/>
          <w:sz w:val="20"/>
          <w:szCs w:val="20"/>
        </w:rPr>
        <w:t xml:space="preserve"> Dla etapu II – przewiduje się odbiory częściowe – dla prac wykonanych zgodnie ze zleceniem (w zależnośc</w:t>
      </w:r>
      <w:r w:rsidR="00F12826">
        <w:rPr>
          <w:rFonts w:ascii="Verdana" w:hAnsi="Verdana"/>
          <w:sz w:val="20"/>
          <w:szCs w:val="20"/>
        </w:rPr>
        <w:t>i od zakresu prac - w całości</w:t>
      </w:r>
      <w:r w:rsidRPr="00436676">
        <w:rPr>
          <w:rFonts w:ascii="Verdana" w:hAnsi="Verdana"/>
          <w:sz w:val="20"/>
          <w:szCs w:val="20"/>
        </w:rPr>
        <w:t xml:space="preserve"> lub ich części).    </w:t>
      </w:r>
    </w:p>
    <w:p w14:paraId="51269CAC" w14:textId="38F9D245" w:rsidR="000301DC" w:rsidRPr="00436676" w:rsidRDefault="000301DC" w:rsidP="00CA30A5">
      <w:pPr>
        <w:jc w:val="both"/>
        <w:rPr>
          <w:rFonts w:ascii="Verdana" w:hAnsi="Verdana"/>
          <w:sz w:val="20"/>
          <w:szCs w:val="20"/>
        </w:rPr>
      </w:pPr>
      <w:r w:rsidRPr="00436676">
        <w:rPr>
          <w:rFonts w:ascii="Verdana" w:hAnsi="Verdana"/>
          <w:b/>
          <w:sz w:val="20"/>
          <w:szCs w:val="20"/>
        </w:rPr>
        <w:t>8.3.</w:t>
      </w:r>
      <w:r w:rsidRPr="00436676">
        <w:rPr>
          <w:rFonts w:ascii="Verdana" w:hAnsi="Verdana"/>
          <w:sz w:val="20"/>
          <w:szCs w:val="20"/>
        </w:rPr>
        <w:t xml:space="preserve"> </w:t>
      </w:r>
      <w:r w:rsidRPr="00436676">
        <w:rPr>
          <w:rFonts w:ascii="Verdana" w:hAnsi="Verdana"/>
          <w:b/>
          <w:sz w:val="20"/>
          <w:szCs w:val="20"/>
        </w:rPr>
        <w:t>Odbiór Ostateczny prac</w:t>
      </w:r>
      <w:r w:rsidR="00F12826">
        <w:rPr>
          <w:rFonts w:ascii="Verdana" w:hAnsi="Verdana"/>
          <w:sz w:val="20"/>
          <w:szCs w:val="20"/>
        </w:rPr>
        <w:t xml:space="preserve"> zostanie dokonany po złożeniu </w:t>
      </w:r>
      <w:r w:rsidRPr="00436676">
        <w:rPr>
          <w:rFonts w:ascii="Verdana" w:hAnsi="Verdana"/>
          <w:sz w:val="20"/>
          <w:szCs w:val="20"/>
        </w:rPr>
        <w:t xml:space="preserve">przez Wykonawcę wniosku </w:t>
      </w:r>
      <w:r w:rsidR="00CA30A5" w:rsidRPr="00436676">
        <w:rPr>
          <w:rFonts w:ascii="Verdana" w:hAnsi="Verdana"/>
          <w:sz w:val="20"/>
          <w:szCs w:val="20"/>
        </w:rPr>
        <w:br/>
      </w:r>
      <w:r w:rsidRPr="00436676">
        <w:rPr>
          <w:rFonts w:ascii="Verdana" w:hAnsi="Verdana"/>
          <w:sz w:val="20"/>
          <w:szCs w:val="20"/>
        </w:rPr>
        <w:t>o dokonanie odbioru Ostatecznego i dostarc</w:t>
      </w:r>
      <w:r w:rsidR="00F12826">
        <w:rPr>
          <w:rFonts w:ascii="Verdana" w:hAnsi="Verdana"/>
          <w:sz w:val="20"/>
          <w:szCs w:val="20"/>
        </w:rPr>
        <w:t xml:space="preserve">zeniu </w:t>
      </w:r>
      <w:r w:rsidRPr="00436676">
        <w:rPr>
          <w:rFonts w:ascii="Verdana" w:hAnsi="Verdana"/>
          <w:sz w:val="20"/>
          <w:szCs w:val="20"/>
        </w:rPr>
        <w:t>kompletnego operatu kolaudacyjnego – zgodnie z D-M- 00.00.00. pkt. 8.3, STWIORB i warunkami umowy.</w:t>
      </w:r>
    </w:p>
    <w:p w14:paraId="50F35719" w14:textId="77777777" w:rsidR="000301DC" w:rsidRPr="00436676" w:rsidRDefault="000301DC" w:rsidP="000301DC">
      <w:pPr>
        <w:rPr>
          <w:rFonts w:ascii="Verdana" w:hAnsi="Verdana"/>
          <w:sz w:val="20"/>
          <w:szCs w:val="20"/>
        </w:rPr>
      </w:pPr>
    </w:p>
    <w:p w14:paraId="2261435C" w14:textId="5612801F" w:rsidR="000301DC" w:rsidRPr="00436676" w:rsidRDefault="00F12826" w:rsidP="00CA30A5">
      <w:pPr>
        <w:numPr>
          <w:ilvl w:val="0"/>
          <w:numId w:val="91"/>
        </w:numPr>
        <w:jc w:val="both"/>
        <w:rPr>
          <w:rFonts w:ascii="Verdana" w:hAnsi="Verdana"/>
          <w:b/>
          <w:bCs/>
          <w:sz w:val="20"/>
          <w:szCs w:val="20"/>
        </w:rPr>
      </w:pPr>
      <w:r>
        <w:rPr>
          <w:rFonts w:ascii="Verdana" w:hAnsi="Verdana"/>
          <w:b/>
          <w:bCs/>
          <w:sz w:val="20"/>
          <w:szCs w:val="20"/>
        </w:rPr>
        <w:t xml:space="preserve">PODSTAWA </w:t>
      </w:r>
      <w:r w:rsidR="000301DC" w:rsidRPr="00436676">
        <w:rPr>
          <w:rFonts w:ascii="Verdana" w:hAnsi="Verdana"/>
          <w:b/>
          <w:bCs/>
          <w:sz w:val="20"/>
          <w:szCs w:val="20"/>
        </w:rPr>
        <w:t>PŁATNOŚCI</w:t>
      </w:r>
      <w:r w:rsidR="000301DC" w:rsidRPr="00436676">
        <w:rPr>
          <w:rFonts w:ascii="Verdana" w:hAnsi="Verdana"/>
          <w:sz w:val="20"/>
          <w:szCs w:val="20"/>
        </w:rPr>
        <w:t xml:space="preserve"> </w:t>
      </w:r>
    </w:p>
    <w:p w14:paraId="7507F5B8" w14:textId="77777777" w:rsidR="00CA30A5" w:rsidRPr="00436676" w:rsidRDefault="00CA30A5" w:rsidP="00CA30A5">
      <w:pPr>
        <w:ind w:left="705"/>
        <w:jc w:val="both"/>
        <w:rPr>
          <w:rFonts w:ascii="Verdana" w:hAnsi="Verdana"/>
          <w:b/>
          <w:bCs/>
          <w:sz w:val="20"/>
          <w:szCs w:val="20"/>
        </w:rPr>
      </w:pPr>
    </w:p>
    <w:p w14:paraId="0861DBC5" w14:textId="623F538F" w:rsidR="000301DC" w:rsidRPr="00436676" w:rsidRDefault="000301DC" w:rsidP="000301DC">
      <w:pPr>
        <w:rPr>
          <w:rFonts w:ascii="Verdana" w:hAnsi="Verdana"/>
          <w:sz w:val="20"/>
          <w:szCs w:val="20"/>
        </w:rPr>
      </w:pPr>
      <w:r w:rsidRPr="00436676">
        <w:rPr>
          <w:rFonts w:ascii="Verdana" w:hAnsi="Verdana"/>
          <w:sz w:val="20"/>
          <w:szCs w:val="20"/>
        </w:rPr>
        <w:t xml:space="preserve">Ogólne ustalenia dotyczące podstawy płatności </w:t>
      </w:r>
      <w:r w:rsidR="00F12826">
        <w:rPr>
          <w:rFonts w:ascii="Verdana" w:hAnsi="Verdana"/>
          <w:sz w:val="20"/>
          <w:szCs w:val="20"/>
        </w:rPr>
        <w:t xml:space="preserve">podano w STWIORB D.-M.00.00.00. </w:t>
      </w:r>
      <w:r w:rsidRPr="00436676">
        <w:rPr>
          <w:rFonts w:ascii="Verdana" w:hAnsi="Verdana"/>
          <w:sz w:val="20"/>
          <w:szCs w:val="20"/>
        </w:rPr>
        <w:t>„Wymagania ogólne” pkt. 9.</w:t>
      </w:r>
    </w:p>
    <w:p w14:paraId="4D6A81C3" w14:textId="77777777" w:rsidR="00CA30A5" w:rsidRPr="00436676" w:rsidRDefault="00CA30A5" w:rsidP="000301DC">
      <w:pPr>
        <w:rPr>
          <w:rFonts w:ascii="Verdana" w:hAnsi="Verdana"/>
          <w:sz w:val="20"/>
          <w:szCs w:val="20"/>
        </w:rPr>
      </w:pPr>
    </w:p>
    <w:p w14:paraId="2D38C2A6" w14:textId="5F41C061" w:rsidR="000301DC" w:rsidRPr="00436676" w:rsidRDefault="000301DC" w:rsidP="00CA30A5">
      <w:pPr>
        <w:jc w:val="both"/>
        <w:rPr>
          <w:rFonts w:ascii="Verdana" w:hAnsi="Verdana"/>
          <w:sz w:val="20"/>
          <w:szCs w:val="20"/>
        </w:rPr>
      </w:pPr>
      <w:r w:rsidRPr="00436676">
        <w:rPr>
          <w:rFonts w:ascii="Verdana" w:hAnsi="Verdana"/>
          <w:b/>
          <w:sz w:val="20"/>
          <w:szCs w:val="20"/>
        </w:rPr>
        <w:t xml:space="preserve">9.1. </w:t>
      </w:r>
      <w:r w:rsidRPr="00436676">
        <w:rPr>
          <w:rFonts w:ascii="Verdana" w:hAnsi="Verdana"/>
          <w:sz w:val="20"/>
          <w:szCs w:val="20"/>
        </w:rPr>
        <w:t xml:space="preserve">Podstawą do wystawiania  faktur przejściowych, jest protokół odbioru przedmiotowych prac, którego integralną częścią jest kosztorys wykonawczy, załączona kserokopia strony z Księgi Obmiaru z wpisami </w:t>
      </w:r>
      <w:r w:rsidR="00F12826">
        <w:rPr>
          <w:rFonts w:ascii="Verdana" w:hAnsi="Verdana"/>
          <w:sz w:val="20"/>
          <w:szCs w:val="20"/>
        </w:rPr>
        <w:t xml:space="preserve">dotyczącymi odbieranych prac. </w:t>
      </w:r>
      <w:r w:rsidRPr="00436676">
        <w:rPr>
          <w:rFonts w:ascii="Verdana" w:hAnsi="Verdana"/>
          <w:sz w:val="20"/>
          <w:szCs w:val="20"/>
        </w:rPr>
        <w:t xml:space="preserve">W przypadku barier linowych – również protokół badania naprężenia lin. </w:t>
      </w:r>
    </w:p>
    <w:p w14:paraId="759028FA" w14:textId="77777777" w:rsidR="000301DC" w:rsidRPr="00436676" w:rsidRDefault="000301DC" w:rsidP="000301DC">
      <w:pPr>
        <w:rPr>
          <w:rFonts w:ascii="Verdana" w:hAnsi="Verdana"/>
          <w:sz w:val="20"/>
          <w:szCs w:val="20"/>
        </w:rPr>
      </w:pPr>
    </w:p>
    <w:p w14:paraId="3680F462" w14:textId="77777777" w:rsidR="000301DC" w:rsidRPr="00436676" w:rsidRDefault="000301DC" w:rsidP="000301DC">
      <w:pPr>
        <w:rPr>
          <w:rFonts w:ascii="Verdana" w:hAnsi="Verdana"/>
          <w:b/>
          <w:sz w:val="20"/>
          <w:szCs w:val="20"/>
        </w:rPr>
      </w:pPr>
      <w:r w:rsidRPr="00436676">
        <w:rPr>
          <w:rFonts w:ascii="Verdana" w:hAnsi="Verdana"/>
          <w:b/>
          <w:sz w:val="20"/>
          <w:szCs w:val="20"/>
        </w:rPr>
        <w:t>9.2. Cena jednostki obmiarowej wykonania prac obejmuje:</w:t>
      </w:r>
    </w:p>
    <w:p w14:paraId="0C2C2D4B" w14:textId="77777777" w:rsidR="000301DC" w:rsidRPr="00436676" w:rsidRDefault="000301DC" w:rsidP="000301DC">
      <w:pPr>
        <w:rPr>
          <w:rFonts w:ascii="Verdana" w:hAnsi="Verdana"/>
          <w:b/>
          <w:bCs/>
          <w:sz w:val="20"/>
          <w:szCs w:val="20"/>
        </w:rPr>
      </w:pPr>
    </w:p>
    <w:p w14:paraId="15D259FC" w14:textId="3C5B6CD9" w:rsidR="000301DC" w:rsidRPr="00436676" w:rsidRDefault="00F12826" w:rsidP="000301DC">
      <w:pPr>
        <w:rPr>
          <w:rFonts w:ascii="Verdana" w:hAnsi="Verdana"/>
          <w:b/>
          <w:bCs/>
          <w:i/>
          <w:sz w:val="20"/>
          <w:szCs w:val="20"/>
          <w:u w:val="single"/>
        </w:rPr>
      </w:pPr>
      <w:r>
        <w:rPr>
          <w:rFonts w:ascii="Verdana" w:hAnsi="Verdana"/>
          <w:b/>
          <w:bCs/>
          <w:sz w:val="20"/>
          <w:szCs w:val="20"/>
        </w:rPr>
        <w:t xml:space="preserve">9.2.1. </w:t>
      </w:r>
      <w:r w:rsidR="000301DC" w:rsidRPr="00436676">
        <w:rPr>
          <w:rFonts w:ascii="Verdana" w:hAnsi="Verdana"/>
          <w:b/>
          <w:bCs/>
          <w:i/>
          <w:iCs/>
          <w:sz w:val="20"/>
          <w:szCs w:val="20"/>
          <w:u w:val="single"/>
        </w:rPr>
        <w:t xml:space="preserve">ustawienie metalowych barier ochronnych </w:t>
      </w:r>
      <w:r>
        <w:rPr>
          <w:rFonts w:ascii="Verdana" w:hAnsi="Verdana"/>
          <w:b/>
          <w:i/>
          <w:sz w:val="20"/>
          <w:szCs w:val="20"/>
          <w:u w:val="single"/>
        </w:rPr>
        <w:t xml:space="preserve">- </w:t>
      </w:r>
      <w:r w:rsidR="000301DC" w:rsidRPr="00436676">
        <w:rPr>
          <w:rFonts w:ascii="Verdana" w:hAnsi="Verdana"/>
          <w:b/>
          <w:i/>
          <w:sz w:val="20"/>
          <w:szCs w:val="20"/>
          <w:u w:val="single"/>
        </w:rPr>
        <w:t xml:space="preserve">1m   </w:t>
      </w:r>
    </w:p>
    <w:p w14:paraId="41D2D3D1"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prace pomiarowe i przygotowawcze oraz wymagane badania,</w:t>
      </w:r>
    </w:p>
    <w:p w14:paraId="5014C667" w14:textId="77777777" w:rsidR="000301DC" w:rsidRPr="00436676" w:rsidRDefault="000301DC" w:rsidP="002B3AD7">
      <w:pPr>
        <w:numPr>
          <w:ilvl w:val="0"/>
          <w:numId w:val="79"/>
        </w:numPr>
        <w:jc w:val="both"/>
        <w:rPr>
          <w:rFonts w:ascii="Verdana" w:hAnsi="Verdana"/>
          <w:b/>
          <w:bCs/>
          <w:sz w:val="20"/>
          <w:szCs w:val="20"/>
        </w:rPr>
      </w:pPr>
      <w:r w:rsidRPr="00436676">
        <w:rPr>
          <w:rFonts w:ascii="Verdana" w:hAnsi="Verdana"/>
          <w:sz w:val="20"/>
          <w:szCs w:val="20"/>
        </w:rPr>
        <w:t>dostarczenie materiałów w miejsce wbudowania,</w:t>
      </w:r>
    </w:p>
    <w:p w14:paraId="480C3037" w14:textId="77777777" w:rsidR="000301DC" w:rsidRPr="00436676" w:rsidRDefault="000301DC" w:rsidP="002B3AD7">
      <w:pPr>
        <w:numPr>
          <w:ilvl w:val="0"/>
          <w:numId w:val="79"/>
        </w:numPr>
        <w:jc w:val="both"/>
        <w:rPr>
          <w:rFonts w:ascii="Verdana" w:hAnsi="Verdana"/>
          <w:b/>
          <w:bCs/>
          <w:sz w:val="20"/>
          <w:szCs w:val="20"/>
        </w:rPr>
      </w:pPr>
      <w:r w:rsidRPr="00436676">
        <w:rPr>
          <w:rFonts w:ascii="Verdana" w:hAnsi="Verdana"/>
          <w:sz w:val="20"/>
          <w:szCs w:val="20"/>
        </w:rPr>
        <w:t>koszt materiałów ,</w:t>
      </w:r>
    </w:p>
    <w:p w14:paraId="16A27CCF" w14:textId="77777777" w:rsidR="000301DC" w:rsidRPr="00436676" w:rsidRDefault="000301DC" w:rsidP="002B3AD7">
      <w:pPr>
        <w:numPr>
          <w:ilvl w:val="0"/>
          <w:numId w:val="79"/>
        </w:numPr>
        <w:jc w:val="both"/>
        <w:rPr>
          <w:rFonts w:ascii="Verdana" w:hAnsi="Verdana"/>
          <w:b/>
          <w:bCs/>
          <w:sz w:val="20"/>
          <w:szCs w:val="20"/>
        </w:rPr>
      </w:pPr>
      <w:r w:rsidRPr="00436676">
        <w:rPr>
          <w:rFonts w:ascii="Verdana" w:hAnsi="Verdana"/>
          <w:sz w:val="20"/>
          <w:szCs w:val="20"/>
        </w:rPr>
        <w:t>koszt sprzętu,</w:t>
      </w:r>
    </w:p>
    <w:p w14:paraId="729AC7F8"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oznakowanie prac,</w:t>
      </w:r>
    </w:p>
    <w:p w14:paraId="36F66CD4"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montaż  słupków,</w:t>
      </w:r>
    </w:p>
    <w:p w14:paraId="26B9E50C"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 xml:space="preserve">montaż barier   zgodnie z instrukcją montażu producenta, </w:t>
      </w:r>
    </w:p>
    <w:p w14:paraId="4494C3A4"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montaż elementów odblaskowych,</w:t>
      </w:r>
    </w:p>
    <w:p w14:paraId="1A2252F5"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w przypadku barier linowych – naprężenie i badanie naprężenia lin,</w:t>
      </w:r>
    </w:p>
    <w:p w14:paraId="31D53574"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prace porządkowe.</w:t>
      </w:r>
    </w:p>
    <w:p w14:paraId="0A0101AA" w14:textId="77777777" w:rsidR="00CA30A5" w:rsidRPr="00436676" w:rsidRDefault="00CA30A5" w:rsidP="00CA30A5">
      <w:pPr>
        <w:ind w:left="1020"/>
        <w:jc w:val="both"/>
        <w:rPr>
          <w:rFonts w:ascii="Verdana" w:hAnsi="Verdana"/>
          <w:sz w:val="20"/>
          <w:szCs w:val="20"/>
        </w:rPr>
      </w:pPr>
    </w:p>
    <w:p w14:paraId="5B7082AC" w14:textId="4808A9F8" w:rsidR="000301DC" w:rsidRPr="00436676" w:rsidRDefault="00F12826" w:rsidP="00CA30A5">
      <w:pPr>
        <w:jc w:val="both"/>
        <w:rPr>
          <w:rFonts w:ascii="Verdana" w:hAnsi="Verdana"/>
          <w:sz w:val="20"/>
          <w:szCs w:val="20"/>
        </w:rPr>
      </w:pPr>
      <w:r>
        <w:rPr>
          <w:rFonts w:ascii="Verdana" w:hAnsi="Verdana"/>
          <w:b/>
          <w:sz w:val="20"/>
          <w:szCs w:val="20"/>
        </w:rPr>
        <w:t xml:space="preserve">9.2.2. </w:t>
      </w:r>
      <w:r w:rsidR="000301DC" w:rsidRPr="00436676">
        <w:rPr>
          <w:rFonts w:ascii="Verdana" w:hAnsi="Verdana"/>
          <w:b/>
          <w:bCs/>
          <w:i/>
          <w:iCs/>
          <w:sz w:val="20"/>
          <w:szCs w:val="20"/>
          <w:u w:val="single"/>
        </w:rPr>
        <w:t>remon</w:t>
      </w:r>
      <w:r>
        <w:rPr>
          <w:rFonts w:ascii="Verdana" w:hAnsi="Verdana"/>
          <w:b/>
          <w:bCs/>
          <w:i/>
          <w:iCs/>
          <w:sz w:val="20"/>
          <w:szCs w:val="20"/>
          <w:u w:val="single"/>
        </w:rPr>
        <w:t xml:space="preserve">t </w:t>
      </w:r>
      <w:r w:rsidR="000301DC" w:rsidRPr="00436676">
        <w:rPr>
          <w:rFonts w:ascii="Verdana" w:hAnsi="Verdana"/>
          <w:b/>
          <w:bCs/>
          <w:i/>
          <w:iCs/>
          <w:sz w:val="20"/>
          <w:szCs w:val="20"/>
          <w:u w:val="single"/>
        </w:rPr>
        <w:t xml:space="preserve">metalowych barier jedno i dwustronnych z prowadnicą – </w:t>
      </w:r>
      <w:smartTag w:uri="urn:schemas-microsoft-com:office:smarttags" w:element="metricconverter">
        <w:smartTagPr>
          <w:attr w:name="ProductID" w:val="1 m"/>
        </w:smartTagPr>
        <w:r w:rsidR="000301DC" w:rsidRPr="00436676">
          <w:rPr>
            <w:rFonts w:ascii="Verdana" w:hAnsi="Verdana"/>
            <w:b/>
            <w:bCs/>
            <w:i/>
            <w:iCs/>
            <w:sz w:val="20"/>
            <w:szCs w:val="20"/>
            <w:u w:val="single"/>
          </w:rPr>
          <w:t>1 m</w:t>
        </w:r>
      </w:smartTag>
      <w:r w:rsidR="000301DC" w:rsidRPr="00436676">
        <w:rPr>
          <w:rFonts w:ascii="Verdana" w:hAnsi="Verdana"/>
          <w:b/>
          <w:bCs/>
          <w:i/>
          <w:iCs/>
          <w:sz w:val="20"/>
          <w:szCs w:val="20"/>
          <w:u w:val="single"/>
        </w:rPr>
        <w:t xml:space="preserve">  </w:t>
      </w:r>
      <w:r w:rsidR="000301DC" w:rsidRPr="00436676">
        <w:rPr>
          <w:rFonts w:ascii="Verdana" w:hAnsi="Verdana"/>
          <w:sz w:val="20"/>
          <w:szCs w:val="20"/>
        </w:rPr>
        <w:t xml:space="preserve"> </w:t>
      </w:r>
    </w:p>
    <w:p w14:paraId="0651F108" w14:textId="77777777" w:rsidR="000301DC" w:rsidRPr="00436676" w:rsidRDefault="000301DC" w:rsidP="00CA30A5">
      <w:pPr>
        <w:numPr>
          <w:ilvl w:val="0"/>
          <w:numId w:val="79"/>
        </w:numPr>
        <w:jc w:val="both"/>
        <w:rPr>
          <w:rFonts w:ascii="Verdana" w:hAnsi="Verdana"/>
          <w:sz w:val="20"/>
          <w:szCs w:val="20"/>
        </w:rPr>
      </w:pPr>
      <w:r w:rsidRPr="00436676">
        <w:rPr>
          <w:rFonts w:ascii="Verdana" w:hAnsi="Verdana"/>
          <w:sz w:val="20"/>
          <w:szCs w:val="20"/>
        </w:rPr>
        <w:t xml:space="preserve">usunięcie elementów barier z korony drogi i zabezpieczenie miejsca     </w:t>
      </w:r>
    </w:p>
    <w:p w14:paraId="10986CA4" w14:textId="77777777" w:rsidR="000301DC" w:rsidRPr="00436676" w:rsidRDefault="000301DC" w:rsidP="00CA30A5">
      <w:pPr>
        <w:ind w:left="1020"/>
        <w:jc w:val="both"/>
        <w:rPr>
          <w:rFonts w:ascii="Verdana" w:hAnsi="Verdana"/>
          <w:sz w:val="20"/>
          <w:szCs w:val="20"/>
        </w:rPr>
      </w:pPr>
      <w:r w:rsidRPr="00436676">
        <w:rPr>
          <w:rFonts w:ascii="Verdana" w:hAnsi="Verdana"/>
          <w:sz w:val="20"/>
          <w:szCs w:val="20"/>
        </w:rPr>
        <w:t>uszkodzonych barier  przez odpowiednie oznakowanie,</w:t>
      </w:r>
    </w:p>
    <w:p w14:paraId="428C93EA" w14:textId="77777777" w:rsidR="000301DC" w:rsidRPr="00436676" w:rsidRDefault="000301DC" w:rsidP="00CA30A5">
      <w:pPr>
        <w:numPr>
          <w:ilvl w:val="0"/>
          <w:numId w:val="79"/>
        </w:numPr>
        <w:jc w:val="both"/>
        <w:rPr>
          <w:rFonts w:ascii="Verdana" w:hAnsi="Verdana"/>
          <w:sz w:val="20"/>
          <w:szCs w:val="20"/>
        </w:rPr>
      </w:pPr>
      <w:r w:rsidRPr="00436676">
        <w:rPr>
          <w:rFonts w:ascii="Verdana" w:hAnsi="Verdana"/>
          <w:sz w:val="20"/>
          <w:szCs w:val="20"/>
        </w:rPr>
        <w:t>prace pomiarowe i przygotowawcze oraz wymagane badania,</w:t>
      </w:r>
    </w:p>
    <w:p w14:paraId="261344A9" w14:textId="77777777" w:rsidR="000301DC" w:rsidRPr="00436676" w:rsidRDefault="000301DC" w:rsidP="00CA30A5">
      <w:pPr>
        <w:numPr>
          <w:ilvl w:val="0"/>
          <w:numId w:val="79"/>
        </w:numPr>
        <w:jc w:val="both"/>
        <w:rPr>
          <w:rFonts w:ascii="Verdana" w:hAnsi="Verdana"/>
          <w:b/>
          <w:bCs/>
          <w:sz w:val="20"/>
          <w:szCs w:val="20"/>
        </w:rPr>
      </w:pPr>
      <w:r w:rsidRPr="00436676">
        <w:rPr>
          <w:rFonts w:ascii="Verdana" w:hAnsi="Verdana"/>
          <w:sz w:val="20"/>
          <w:szCs w:val="20"/>
        </w:rPr>
        <w:t>dostarczenie potrzebnych materiałów,</w:t>
      </w:r>
    </w:p>
    <w:p w14:paraId="4C3DDA44" w14:textId="77777777" w:rsidR="000301DC" w:rsidRPr="00436676" w:rsidRDefault="000301DC" w:rsidP="00CA30A5">
      <w:pPr>
        <w:numPr>
          <w:ilvl w:val="0"/>
          <w:numId w:val="79"/>
        </w:numPr>
        <w:jc w:val="both"/>
        <w:rPr>
          <w:rFonts w:ascii="Verdana" w:hAnsi="Verdana"/>
          <w:b/>
          <w:bCs/>
          <w:sz w:val="20"/>
          <w:szCs w:val="20"/>
        </w:rPr>
      </w:pPr>
      <w:r w:rsidRPr="00436676">
        <w:rPr>
          <w:rFonts w:ascii="Verdana" w:hAnsi="Verdana"/>
          <w:sz w:val="20"/>
          <w:szCs w:val="20"/>
        </w:rPr>
        <w:t>koszt   potrzebnych materiałów ,</w:t>
      </w:r>
    </w:p>
    <w:p w14:paraId="7BEB387E" w14:textId="77777777" w:rsidR="000301DC" w:rsidRPr="00436676" w:rsidRDefault="000301DC" w:rsidP="00CA30A5">
      <w:pPr>
        <w:numPr>
          <w:ilvl w:val="0"/>
          <w:numId w:val="79"/>
        </w:numPr>
        <w:jc w:val="both"/>
        <w:rPr>
          <w:rFonts w:ascii="Verdana" w:hAnsi="Verdana"/>
          <w:b/>
          <w:bCs/>
          <w:sz w:val="20"/>
          <w:szCs w:val="20"/>
        </w:rPr>
      </w:pPr>
      <w:r w:rsidRPr="00436676">
        <w:rPr>
          <w:rFonts w:ascii="Verdana" w:hAnsi="Verdana"/>
          <w:sz w:val="20"/>
          <w:szCs w:val="20"/>
        </w:rPr>
        <w:t>koszt sprzętu,</w:t>
      </w:r>
    </w:p>
    <w:p w14:paraId="09E33928" w14:textId="77777777" w:rsidR="000301DC" w:rsidRPr="00436676" w:rsidRDefault="000301DC" w:rsidP="00CA30A5">
      <w:pPr>
        <w:numPr>
          <w:ilvl w:val="0"/>
          <w:numId w:val="79"/>
        </w:numPr>
        <w:jc w:val="both"/>
        <w:rPr>
          <w:rFonts w:ascii="Verdana" w:hAnsi="Verdana"/>
          <w:sz w:val="20"/>
          <w:szCs w:val="20"/>
        </w:rPr>
      </w:pPr>
      <w:r w:rsidRPr="00436676">
        <w:rPr>
          <w:rFonts w:ascii="Verdana" w:hAnsi="Verdana"/>
          <w:sz w:val="20"/>
          <w:szCs w:val="20"/>
        </w:rPr>
        <w:t>oznakowanie prac,</w:t>
      </w:r>
    </w:p>
    <w:p w14:paraId="6D145EEA" w14:textId="72E0F02F" w:rsidR="000301DC" w:rsidRPr="00436676" w:rsidRDefault="000301DC" w:rsidP="00CA30A5">
      <w:pPr>
        <w:numPr>
          <w:ilvl w:val="0"/>
          <w:numId w:val="79"/>
        </w:numPr>
        <w:jc w:val="both"/>
        <w:rPr>
          <w:rFonts w:ascii="Verdana" w:hAnsi="Verdana"/>
          <w:sz w:val="20"/>
          <w:szCs w:val="20"/>
        </w:rPr>
      </w:pPr>
      <w:r w:rsidRPr="00436676">
        <w:rPr>
          <w:rFonts w:ascii="Verdana" w:hAnsi="Verdana"/>
          <w:sz w:val="20"/>
          <w:szCs w:val="20"/>
        </w:rPr>
        <w:t>demontaż uszkodzonych barier, wraz z demontażem uszkodzonych słupków i przyległych pr</w:t>
      </w:r>
      <w:r w:rsidR="00F12826">
        <w:rPr>
          <w:rFonts w:ascii="Verdana" w:hAnsi="Verdana"/>
          <w:sz w:val="20"/>
          <w:szCs w:val="20"/>
        </w:rPr>
        <w:t xml:space="preserve">owadnic do odc. uszkodzonego - </w:t>
      </w:r>
      <w:r w:rsidRPr="00436676">
        <w:rPr>
          <w:rFonts w:ascii="Verdana" w:hAnsi="Verdana"/>
          <w:sz w:val="20"/>
          <w:szCs w:val="20"/>
        </w:rPr>
        <w:t>w stopniu niezbędnym dla remontu odcinka uszkodzonego,</w:t>
      </w:r>
    </w:p>
    <w:p w14:paraId="418A175E" w14:textId="77777777" w:rsidR="000301DC" w:rsidRPr="00436676" w:rsidRDefault="000301DC" w:rsidP="00CA30A5">
      <w:pPr>
        <w:numPr>
          <w:ilvl w:val="0"/>
          <w:numId w:val="79"/>
        </w:numPr>
        <w:jc w:val="both"/>
        <w:rPr>
          <w:rFonts w:ascii="Verdana" w:hAnsi="Verdana"/>
          <w:sz w:val="20"/>
          <w:szCs w:val="20"/>
        </w:rPr>
      </w:pPr>
      <w:r w:rsidRPr="00436676">
        <w:rPr>
          <w:rFonts w:ascii="Verdana" w:hAnsi="Verdana"/>
          <w:sz w:val="20"/>
          <w:szCs w:val="20"/>
        </w:rPr>
        <w:t>rozbiórka uszkodzonych  fundamentów i wykonanie nowych (o ile zachodzi taki przypadek),</w:t>
      </w:r>
    </w:p>
    <w:p w14:paraId="69AF3B66" w14:textId="77777777" w:rsidR="000301DC" w:rsidRPr="00436676" w:rsidRDefault="000301DC" w:rsidP="00CA30A5">
      <w:pPr>
        <w:numPr>
          <w:ilvl w:val="0"/>
          <w:numId w:val="79"/>
        </w:numPr>
        <w:jc w:val="both"/>
        <w:rPr>
          <w:rFonts w:ascii="Verdana" w:hAnsi="Verdana"/>
          <w:sz w:val="20"/>
          <w:szCs w:val="20"/>
        </w:rPr>
      </w:pPr>
      <w:r w:rsidRPr="00436676">
        <w:rPr>
          <w:rFonts w:ascii="Verdana" w:hAnsi="Verdana"/>
          <w:sz w:val="20"/>
          <w:szCs w:val="20"/>
        </w:rPr>
        <w:t>montaż  słupków,</w:t>
      </w:r>
    </w:p>
    <w:p w14:paraId="0286B87C" w14:textId="77777777" w:rsidR="000301DC" w:rsidRPr="00436676" w:rsidRDefault="000301DC" w:rsidP="00CA30A5">
      <w:pPr>
        <w:numPr>
          <w:ilvl w:val="0"/>
          <w:numId w:val="79"/>
        </w:numPr>
        <w:jc w:val="both"/>
        <w:rPr>
          <w:rFonts w:ascii="Verdana" w:hAnsi="Verdana"/>
          <w:sz w:val="20"/>
          <w:szCs w:val="20"/>
        </w:rPr>
      </w:pPr>
      <w:r w:rsidRPr="00436676">
        <w:rPr>
          <w:rFonts w:ascii="Verdana" w:hAnsi="Verdana"/>
          <w:sz w:val="20"/>
          <w:szCs w:val="20"/>
        </w:rPr>
        <w:t xml:space="preserve">montaż barier  zgodnie z instrukcją producenta dostarczonych elementów barier,   </w:t>
      </w:r>
    </w:p>
    <w:p w14:paraId="28884397" w14:textId="77777777" w:rsidR="004A6EAC" w:rsidRDefault="000301DC" w:rsidP="004A6EAC">
      <w:pPr>
        <w:numPr>
          <w:ilvl w:val="0"/>
          <w:numId w:val="79"/>
        </w:numPr>
        <w:jc w:val="both"/>
        <w:rPr>
          <w:rFonts w:ascii="Verdana" w:hAnsi="Verdana"/>
          <w:sz w:val="20"/>
          <w:szCs w:val="20"/>
        </w:rPr>
      </w:pPr>
      <w:r w:rsidRPr="00436676">
        <w:rPr>
          <w:rFonts w:ascii="Verdana" w:hAnsi="Verdana"/>
          <w:sz w:val="20"/>
          <w:szCs w:val="20"/>
        </w:rPr>
        <w:t>montaż elementów odblaskowych,</w:t>
      </w:r>
    </w:p>
    <w:p w14:paraId="230D6C7E" w14:textId="0E95BAC5" w:rsidR="000301DC" w:rsidRPr="004A6EAC" w:rsidRDefault="000301DC" w:rsidP="004A6EAC">
      <w:pPr>
        <w:numPr>
          <w:ilvl w:val="0"/>
          <w:numId w:val="79"/>
        </w:numPr>
        <w:jc w:val="both"/>
        <w:rPr>
          <w:rFonts w:ascii="Verdana" w:hAnsi="Verdana"/>
          <w:sz w:val="20"/>
          <w:szCs w:val="20"/>
        </w:rPr>
      </w:pPr>
      <w:r w:rsidRPr="004A6EAC">
        <w:rPr>
          <w:rFonts w:ascii="Verdana" w:hAnsi="Verdana"/>
          <w:sz w:val="20"/>
          <w:szCs w:val="20"/>
        </w:rPr>
        <w:t>odwiezienie</w:t>
      </w:r>
      <w:r w:rsidRPr="004A6EAC">
        <w:rPr>
          <w:rFonts w:ascii="Verdana" w:hAnsi="Verdana"/>
          <w:b/>
          <w:bCs/>
          <w:sz w:val="20"/>
          <w:szCs w:val="20"/>
        </w:rPr>
        <w:t xml:space="preserve"> </w:t>
      </w:r>
      <w:r w:rsidRPr="004A6EAC">
        <w:rPr>
          <w:rFonts w:ascii="Verdana" w:hAnsi="Verdana"/>
          <w:sz w:val="20"/>
          <w:szCs w:val="20"/>
        </w:rPr>
        <w:t>mat</w:t>
      </w:r>
      <w:r w:rsidR="004A6EAC" w:rsidRPr="004A6EAC">
        <w:rPr>
          <w:rFonts w:ascii="Verdana" w:hAnsi="Verdana"/>
          <w:sz w:val="20"/>
          <w:szCs w:val="20"/>
        </w:rPr>
        <w:t xml:space="preserve">eriałów z rozbiórki barier </w:t>
      </w:r>
      <w:r w:rsidRPr="004A6EAC">
        <w:rPr>
          <w:rFonts w:ascii="Verdana" w:hAnsi="Verdana"/>
          <w:sz w:val="20"/>
          <w:szCs w:val="20"/>
        </w:rPr>
        <w:t xml:space="preserve">w </w:t>
      </w:r>
      <w:r w:rsidR="00F12826" w:rsidRPr="004A6EAC">
        <w:rPr>
          <w:rFonts w:ascii="Verdana" w:hAnsi="Verdana"/>
          <w:sz w:val="20"/>
          <w:szCs w:val="20"/>
        </w:rPr>
        <w:t xml:space="preserve">miejsce wskazane przez Rejon na </w:t>
      </w:r>
      <w:r w:rsidRPr="004A6EAC">
        <w:rPr>
          <w:rFonts w:ascii="Verdana" w:hAnsi="Verdana"/>
          <w:sz w:val="20"/>
          <w:szCs w:val="20"/>
        </w:rPr>
        <w:t>terenie</w:t>
      </w:r>
      <w:r w:rsidR="004A6EAC" w:rsidRPr="004A6EAC">
        <w:rPr>
          <w:rFonts w:ascii="Verdana" w:hAnsi="Verdana"/>
          <w:sz w:val="20"/>
          <w:szCs w:val="20"/>
        </w:rPr>
        <w:t xml:space="preserve"> którego były prowadzone prace</w:t>
      </w:r>
      <w:r w:rsidRPr="004A6EAC">
        <w:rPr>
          <w:rFonts w:ascii="Verdana" w:hAnsi="Verdana"/>
          <w:sz w:val="20"/>
          <w:szCs w:val="20"/>
        </w:rPr>
        <w:t xml:space="preserve"> – średnia odległość przewozu </w:t>
      </w:r>
      <w:smartTag w:uri="urn:schemas-microsoft-com:office:smarttags" w:element="metricconverter">
        <w:smartTagPr>
          <w:attr w:name="ProductID" w:val="15 km"/>
        </w:smartTagPr>
        <w:r w:rsidRPr="004A6EAC">
          <w:rPr>
            <w:rFonts w:ascii="Verdana" w:hAnsi="Verdana"/>
            <w:sz w:val="20"/>
            <w:szCs w:val="20"/>
          </w:rPr>
          <w:t>15 km</w:t>
        </w:r>
      </w:smartTag>
      <w:r w:rsidRPr="004A6EAC">
        <w:rPr>
          <w:rFonts w:ascii="Verdana" w:hAnsi="Verdana"/>
          <w:sz w:val="20"/>
          <w:szCs w:val="20"/>
        </w:rPr>
        <w:t xml:space="preserve">,      </w:t>
      </w:r>
    </w:p>
    <w:p w14:paraId="5507ECF9" w14:textId="77777777" w:rsidR="000301DC" w:rsidRPr="00436676" w:rsidRDefault="000301DC" w:rsidP="00CA30A5">
      <w:pPr>
        <w:numPr>
          <w:ilvl w:val="0"/>
          <w:numId w:val="79"/>
        </w:numPr>
        <w:jc w:val="both"/>
        <w:rPr>
          <w:rFonts w:ascii="Verdana" w:hAnsi="Verdana"/>
          <w:sz w:val="20"/>
          <w:szCs w:val="20"/>
        </w:rPr>
      </w:pPr>
      <w:r w:rsidRPr="00436676">
        <w:rPr>
          <w:rFonts w:ascii="Verdana" w:hAnsi="Verdana"/>
          <w:sz w:val="20"/>
          <w:szCs w:val="20"/>
        </w:rPr>
        <w:t>prace porządkowe,</w:t>
      </w:r>
    </w:p>
    <w:p w14:paraId="35C9B733" w14:textId="77777777" w:rsidR="00CA30A5" w:rsidRPr="00436676" w:rsidRDefault="00CA30A5" w:rsidP="00CA30A5">
      <w:pPr>
        <w:ind w:left="1020"/>
        <w:jc w:val="both"/>
        <w:rPr>
          <w:rFonts w:ascii="Verdana" w:hAnsi="Verdana"/>
          <w:sz w:val="20"/>
          <w:szCs w:val="20"/>
        </w:rPr>
      </w:pPr>
    </w:p>
    <w:p w14:paraId="2C1AE613" w14:textId="4D8D557C" w:rsidR="000301DC" w:rsidRPr="00436676" w:rsidRDefault="004A6EAC" w:rsidP="00CA30A5">
      <w:pPr>
        <w:jc w:val="both"/>
        <w:rPr>
          <w:rFonts w:ascii="Verdana" w:hAnsi="Verdana"/>
          <w:i/>
          <w:sz w:val="20"/>
          <w:szCs w:val="20"/>
          <w:u w:val="single"/>
        </w:rPr>
      </w:pPr>
      <w:r>
        <w:rPr>
          <w:rFonts w:ascii="Verdana" w:hAnsi="Verdana"/>
          <w:b/>
          <w:sz w:val="20"/>
          <w:szCs w:val="20"/>
        </w:rPr>
        <w:t xml:space="preserve">9.2.3. </w:t>
      </w:r>
      <w:r>
        <w:rPr>
          <w:rFonts w:ascii="Verdana" w:hAnsi="Verdana"/>
          <w:b/>
          <w:bCs/>
          <w:i/>
          <w:iCs/>
          <w:sz w:val="20"/>
          <w:szCs w:val="20"/>
          <w:u w:val="single"/>
        </w:rPr>
        <w:t xml:space="preserve">remont metalowych barier linowych - 1 szt. </w:t>
      </w:r>
      <w:r w:rsidR="000301DC" w:rsidRPr="00436676">
        <w:rPr>
          <w:rFonts w:ascii="Verdana" w:hAnsi="Verdana"/>
          <w:b/>
          <w:bCs/>
          <w:i/>
          <w:iCs/>
          <w:sz w:val="20"/>
          <w:szCs w:val="20"/>
          <w:u w:val="single"/>
        </w:rPr>
        <w:t xml:space="preserve">uszkodzonego słupka : </w:t>
      </w:r>
      <w:r w:rsidR="000301DC" w:rsidRPr="00436676">
        <w:rPr>
          <w:rFonts w:ascii="Verdana" w:hAnsi="Verdana"/>
          <w:i/>
          <w:sz w:val="20"/>
          <w:szCs w:val="20"/>
          <w:u w:val="single"/>
        </w:rPr>
        <w:t xml:space="preserve"> </w:t>
      </w:r>
    </w:p>
    <w:p w14:paraId="1EF923AC" w14:textId="77777777" w:rsidR="000301DC" w:rsidRPr="00436676" w:rsidRDefault="000301DC" w:rsidP="00CA30A5">
      <w:pPr>
        <w:numPr>
          <w:ilvl w:val="0"/>
          <w:numId w:val="79"/>
        </w:numPr>
        <w:jc w:val="both"/>
        <w:rPr>
          <w:rFonts w:ascii="Verdana" w:hAnsi="Verdana"/>
          <w:sz w:val="20"/>
          <w:szCs w:val="20"/>
        </w:rPr>
      </w:pPr>
      <w:r w:rsidRPr="00436676">
        <w:rPr>
          <w:rFonts w:ascii="Verdana" w:hAnsi="Verdana"/>
          <w:sz w:val="20"/>
          <w:szCs w:val="20"/>
        </w:rPr>
        <w:t xml:space="preserve">usunięcie elementów barier z korony drogi i zabezpieczenie miejsca     </w:t>
      </w:r>
    </w:p>
    <w:p w14:paraId="56DA3CDF" w14:textId="77777777" w:rsidR="000301DC" w:rsidRPr="00436676" w:rsidRDefault="000301DC" w:rsidP="00CA30A5">
      <w:pPr>
        <w:ind w:left="1020"/>
        <w:jc w:val="both"/>
        <w:rPr>
          <w:rFonts w:ascii="Verdana" w:hAnsi="Verdana"/>
          <w:sz w:val="20"/>
          <w:szCs w:val="20"/>
        </w:rPr>
      </w:pPr>
      <w:r w:rsidRPr="00436676">
        <w:rPr>
          <w:rFonts w:ascii="Verdana" w:hAnsi="Verdana"/>
          <w:sz w:val="20"/>
          <w:szCs w:val="20"/>
        </w:rPr>
        <w:t>uszkodzonych barier  przez odpowiednie oznakowanie,</w:t>
      </w:r>
    </w:p>
    <w:p w14:paraId="0D5E2A7B" w14:textId="77777777" w:rsidR="000301DC" w:rsidRPr="00436676" w:rsidRDefault="000301DC" w:rsidP="00CA30A5">
      <w:pPr>
        <w:numPr>
          <w:ilvl w:val="0"/>
          <w:numId w:val="79"/>
        </w:numPr>
        <w:jc w:val="both"/>
        <w:rPr>
          <w:rFonts w:ascii="Verdana" w:hAnsi="Verdana"/>
          <w:sz w:val="20"/>
          <w:szCs w:val="20"/>
        </w:rPr>
      </w:pPr>
      <w:r w:rsidRPr="00436676">
        <w:rPr>
          <w:rFonts w:ascii="Verdana" w:hAnsi="Verdana"/>
          <w:sz w:val="20"/>
          <w:szCs w:val="20"/>
        </w:rPr>
        <w:t>prace pomiarowe i przygotowawcze oraz wymagane  badania,</w:t>
      </w:r>
    </w:p>
    <w:p w14:paraId="709060A3" w14:textId="77777777" w:rsidR="000301DC" w:rsidRPr="00436676" w:rsidRDefault="000301DC" w:rsidP="00CA30A5">
      <w:pPr>
        <w:numPr>
          <w:ilvl w:val="0"/>
          <w:numId w:val="79"/>
        </w:numPr>
        <w:jc w:val="both"/>
        <w:rPr>
          <w:rFonts w:ascii="Verdana" w:hAnsi="Verdana"/>
          <w:b/>
          <w:bCs/>
          <w:sz w:val="20"/>
          <w:szCs w:val="20"/>
        </w:rPr>
      </w:pPr>
      <w:r w:rsidRPr="00436676">
        <w:rPr>
          <w:rFonts w:ascii="Verdana" w:hAnsi="Verdana"/>
          <w:sz w:val="20"/>
          <w:szCs w:val="20"/>
        </w:rPr>
        <w:t>dostarczenie potrzebnych materiałów,</w:t>
      </w:r>
    </w:p>
    <w:p w14:paraId="6DD830A4" w14:textId="77777777" w:rsidR="000301DC" w:rsidRPr="00436676" w:rsidRDefault="000301DC" w:rsidP="00CA30A5">
      <w:pPr>
        <w:numPr>
          <w:ilvl w:val="0"/>
          <w:numId w:val="79"/>
        </w:numPr>
        <w:jc w:val="both"/>
        <w:rPr>
          <w:rFonts w:ascii="Verdana" w:hAnsi="Verdana"/>
          <w:b/>
          <w:bCs/>
          <w:sz w:val="20"/>
          <w:szCs w:val="20"/>
        </w:rPr>
      </w:pPr>
      <w:r w:rsidRPr="00436676">
        <w:rPr>
          <w:rFonts w:ascii="Verdana" w:hAnsi="Verdana"/>
          <w:sz w:val="20"/>
          <w:szCs w:val="20"/>
        </w:rPr>
        <w:t>koszt   potrzebnych materiałów.</w:t>
      </w:r>
    </w:p>
    <w:p w14:paraId="19CF0548" w14:textId="77777777" w:rsidR="000301DC" w:rsidRPr="00436676" w:rsidRDefault="000301DC" w:rsidP="00CA30A5">
      <w:pPr>
        <w:numPr>
          <w:ilvl w:val="0"/>
          <w:numId w:val="79"/>
        </w:numPr>
        <w:jc w:val="both"/>
        <w:rPr>
          <w:rFonts w:ascii="Verdana" w:hAnsi="Verdana"/>
          <w:b/>
          <w:bCs/>
          <w:sz w:val="20"/>
          <w:szCs w:val="20"/>
        </w:rPr>
      </w:pPr>
      <w:r w:rsidRPr="00436676">
        <w:rPr>
          <w:rFonts w:ascii="Verdana" w:hAnsi="Verdana"/>
          <w:sz w:val="20"/>
          <w:szCs w:val="20"/>
        </w:rPr>
        <w:t xml:space="preserve"> koszt sprzętu,</w:t>
      </w:r>
    </w:p>
    <w:p w14:paraId="360A5ED1" w14:textId="77777777" w:rsidR="000301DC" w:rsidRPr="00436676" w:rsidRDefault="000301DC" w:rsidP="00CA30A5">
      <w:pPr>
        <w:numPr>
          <w:ilvl w:val="0"/>
          <w:numId w:val="79"/>
        </w:numPr>
        <w:jc w:val="both"/>
        <w:rPr>
          <w:rFonts w:ascii="Verdana" w:hAnsi="Verdana"/>
          <w:sz w:val="20"/>
          <w:szCs w:val="20"/>
        </w:rPr>
      </w:pPr>
      <w:r w:rsidRPr="00436676">
        <w:rPr>
          <w:rFonts w:ascii="Verdana" w:hAnsi="Verdana"/>
          <w:sz w:val="20"/>
          <w:szCs w:val="20"/>
        </w:rPr>
        <w:t>oznakowanie prac,</w:t>
      </w:r>
    </w:p>
    <w:p w14:paraId="46E45297" w14:textId="77777777" w:rsidR="000301DC" w:rsidRPr="00436676" w:rsidRDefault="000301DC" w:rsidP="00CA30A5">
      <w:pPr>
        <w:numPr>
          <w:ilvl w:val="0"/>
          <w:numId w:val="79"/>
        </w:numPr>
        <w:jc w:val="both"/>
        <w:rPr>
          <w:rFonts w:ascii="Verdana" w:hAnsi="Verdana"/>
          <w:sz w:val="20"/>
          <w:szCs w:val="20"/>
        </w:rPr>
      </w:pPr>
      <w:r w:rsidRPr="00436676">
        <w:rPr>
          <w:rFonts w:ascii="Verdana" w:hAnsi="Verdana"/>
          <w:sz w:val="20"/>
          <w:szCs w:val="20"/>
        </w:rPr>
        <w:t xml:space="preserve">demontaż uszkodzonych słupków,     </w:t>
      </w:r>
    </w:p>
    <w:p w14:paraId="40413C74" w14:textId="77777777" w:rsidR="000301DC" w:rsidRPr="00436676" w:rsidRDefault="000301DC" w:rsidP="00CA30A5">
      <w:pPr>
        <w:numPr>
          <w:ilvl w:val="0"/>
          <w:numId w:val="79"/>
        </w:numPr>
        <w:jc w:val="both"/>
        <w:rPr>
          <w:rFonts w:ascii="Verdana" w:hAnsi="Verdana"/>
          <w:sz w:val="20"/>
          <w:szCs w:val="20"/>
        </w:rPr>
      </w:pPr>
      <w:r w:rsidRPr="00436676">
        <w:rPr>
          <w:rFonts w:ascii="Verdana" w:hAnsi="Verdana"/>
          <w:sz w:val="20"/>
          <w:szCs w:val="20"/>
        </w:rPr>
        <w:t xml:space="preserve">montaż  słupków, </w:t>
      </w:r>
    </w:p>
    <w:p w14:paraId="21B90090" w14:textId="77777777" w:rsidR="000301DC" w:rsidRPr="00436676" w:rsidRDefault="000301DC" w:rsidP="00CA30A5">
      <w:pPr>
        <w:numPr>
          <w:ilvl w:val="0"/>
          <w:numId w:val="79"/>
        </w:numPr>
        <w:jc w:val="both"/>
        <w:rPr>
          <w:rFonts w:ascii="Verdana" w:hAnsi="Verdana"/>
          <w:sz w:val="20"/>
          <w:szCs w:val="20"/>
        </w:rPr>
      </w:pPr>
      <w:r w:rsidRPr="00436676">
        <w:rPr>
          <w:rFonts w:ascii="Verdana" w:hAnsi="Verdana"/>
          <w:sz w:val="20"/>
          <w:szCs w:val="20"/>
        </w:rPr>
        <w:t>umocowanie lin w słupkach łącznie z przekładkami dystansowymi,</w:t>
      </w:r>
    </w:p>
    <w:p w14:paraId="515766A8" w14:textId="77777777" w:rsidR="000301DC" w:rsidRPr="00436676" w:rsidRDefault="000301DC" w:rsidP="00CA30A5">
      <w:pPr>
        <w:numPr>
          <w:ilvl w:val="0"/>
          <w:numId w:val="79"/>
        </w:numPr>
        <w:jc w:val="both"/>
        <w:rPr>
          <w:rFonts w:ascii="Verdana" w:hAnsi="Verdana"/>
          <w:sz w:val="20"/>
          <w:szCs w:val="20"/>
        </w:rPr>
      </w:pPr>
      <w:r w:rsidRPr="00436676">
        <w:rPr>
          <w:rFonts w:ascii="Verdana" w:hAnsi="Verdana"/>
          <w:sz w:val="20"/>
          <w:szCs w:val="20"/>
        </w:rPr>
        <w:t xml:space="preserve">naprężenie lin i badanie naprężenia lin, </w:t>
      </w:r>
    </w:p>
    <w:p w14:paraId="210A2CC6" w14:textId="77777777" w:rsidR="000301DC" w:rsidRPr="00436676" w:rsidRDefault="000301DC" w:rsidP="00CA30A5">
      <w:pPr>
        <w:numPr>
          <w:ilvl w:val="0"/>
          <w:numId w:val="79"/>
        </w:numPr>
        <w:jc w:val="both"/>
        <w:rPr>
          <w:rFonts w:ascii="Verdana" w:hAnsi="Verdana"/>
          <w:sz w:val="20"/>
          <w:szCs w:val="20"/>
        </w:rPr>
      </w:pPr>
      <w:r w:rsidRPr="00436676">
        <w:rPr>
          <w:rFonts w:ascii="Verdana" w:hAnsi="Verdana"/>
          <w:sz w:val="20"/>
          <w:szCs w:val="20"/>
        </w:rPr>
        <w:t xml:space="preserve">montaż   zgodnie z instrukcją producenta dostarczonych elementów barier,   </w:t>
      </w:r>
    </w:p>
    <w:p w14:paraId="18BA8663" w14:textId="77777777" w:rsidR="004A6EAC" w:rsidRDefault="000301DC" w:rsidP="00CA30A5">
      <w:pPr>
        <w:numPr>
          <w:ilvl w:val="0"/>
          <w:numId w:val="79"/>
        </w:numPr>
        <w:jc w:val="both"/>
        <w:rPr>
          <w:rFonts w:ascii="Verdana" w:hAnsi="Verdana"/>
          <w:sz w:val="20"/>
          <w:szCs w:val="20"/>
        </w:rPr>
      </w:pPr>
      <w:r w:rsidRPr="00436676">
        <w:rPr>
          <w:rFonts w:ascii="Verdana" w:hAnsi="Verdana"/>
          <w:sz w:val="20"/>
          <w:szCs w:val="20"/>
        </w:rPr>
        <w:t>montaż elementów odblaskowych,</w:t>
      </w:r>
    </w:p>
    <w:p w14:paraId="1F92CCA4" w14:textId="5B60D560" w:rsidR="000301DC" w:rsidRPr="004A6EAC" w:rsidRDefault="000301DC" w:rsidP="004A6EAC">
      <w:pPr>
        <w:numPr>
          <w:ilvl w:val="0"/>
          <w:numId w:val="79"/>
        </w:numPr>
        <w:jc w:val="both"/>
        <w:rPr>
          <w:rFonts w:ascii="Verdana" w:hAnsi="Verdana"/>
          <w:sz w:val="20"/>
          <w:szCs w:val="20"/>
        </w:rPr>
      </w:pPr>
      <w:r w:rsidRPr="004A6EAC">
        <w:rPr>
          <w:rFonts w:ascii="Verdana" w:hAnsi="Verdana"/>
          <w:sz w:val="20"/>
          <w:szCs w:val="20"/>
        </w:rPr>
        <w:t>odwiezienie</w:t>
      </w:r>
      <w:r w:rsidRPr="004A6EAC">
        <w:rPr>
          <w:rFonts w:ascii="Verdana" w:hAnsi="Verdana"/>
          <w:b/>
          <w:bCs/>
          <w:sz w:val="20"/>
          <w:szCs w:val="20"/>
        </w:rPr>
        <w:t xml:space="preserve"> </w:t>
      </w:r>
      <w:r w:rsidRPr="004A6EAC">
        <w:rPr>
          <w:rFonts w:ascii="Verdana" w:hAnsi="Verdana"/>
          <w:sz w:val="20"/>
          <w:szCs w:val="20"/>
        </w:rPr>
        <w:t>m</w:t>
      </w:r>
      <w:r w:rsidR="004A6EAC">
        <w:rPr>
          <w:rFonts w:ascii="Verdana" w:hAnsi="Verdana"/>
          <w:sz w:val="20"/>
          <w:szCs w:val="20"/>
        </w:rPr>
        <w:t xml:space="preserve">ateriałów  z rozbiórki barier </w:t>
      </w:r>
      <w:r w:rsidRPr="004A6EAC">
        <w:rPr>
          <w:rFonts w:ascii="Verdana" w:hAnsi="Verdana"/>
          <w:sz w:val="20"/>
          <w:szCs w:val="20"/>
        </w:rPr>
        <w:t xml:space="preserve">w miejsce wskazane przez Rejon na terenie </w:t>
      </w:r>
      <w:r w:rsidR="004A6EAC">
        <w:rPr>
          <w:rFonts w:ascii="Verdana" w:hAnsi="Verdana"/>
          <w:sz w:val="20"/>
          <w:szCs w:val="20"/>
        </w:rPr>
        <w:t xml:space="preserve">którego były prowadzone prace </w:t>
      </w:r>
      <w:r w:rsidRPr="004A6EAC">
        <w:rPr>
          <w:rFonts w:ascii="Verdana" w:hAnsi="Verdana"/>
          <w:sz w:val="20"/>
          <w:szCs w:val="20"/>
        </w:rPr>
        <w:t xml:space="preserve">– średnia odległość przewozu </w:t>
      </w:r>
      <w:smartTag w:uri="urn:schemas-microsoft-com:office:smarttags" w:element="metricconverter">
        <w:smartTagPr>
          <w:attr w:name="ProductID" w:val="15 km"/>
        </w:smartTagPr>
        <w:r w:rsidRPr="004A6EAC">
          <w:rPr>
            <w:rFonts w:ascii="Verdana" w:hAnsi="Verdana"/>
            <w:sz w:val="20"/>
            <w:szCs w:val="20"/>
          </w:rPr>
          <w:t>15 km</w:t>
        </w:r>
      </w:smartTag>
      <w:r w:rsidRPr="004A6EAC">
        <w:rPr>
          <w:rFonts w:ascii="Verdana" w:hAnsi="Verdana"/>
          <w:sz w:val="20"/>
          <w:szCs w:val="20"/>
        </w:rPr>
        <w:t xml:space="preserve">,     </w:t>
      </w:r>
    </w:p>
    <w:p w14:paraId="5DC17077" w14:textId="77777777" w:rsidR="000301DC" w:rsidRPr="00436676" w:rsidRDefault="000301DC" w:rsidP="00CA30A5">
      <w:pPr>
        <w:numPr>
          <w:ilvl w:val="0"/>
          <w:numId w:val="79"/>
        </w:numPr>
        <w:jc w:val="both"/>
        <w:rPr>
          <w:rFonts w:ascii="Verdana" w:hAnsi="Verdana"/>
          <w:sz w:val="20"/>
          <w:szCs w:val="20"/>
        </w:rPr>
      </w:pPr>
      <w:r w:rsidRPr="00436676">
        <w:rPr>
          <w:rFonts w:ascii="Verdana" w:hAnsi="Verdana"/>
          <w:sz w:val="20"/>
          <w:szCs w:val="20"/>
        </w:rPr>
        <w:t>prace porządkowe,</w:t>
      </w:r>
    </w:p>
    <w:p w14:paraId="61046A9B" w14:textId="77777777" w:rsidR="000301DC" w:rsidRPr="00436676" w:rsidRDefault="000301DC" w:rsidP="000301DC">
      <w:pPr>
        <w:rPr>
          <w:rFonts w:ascii="Verdana" w:hAnsi="Verdana"/>
          <w:sz w:val="20"/>
          <w:szCs w:val="20"/>
        </w:rPr>
      </w:pPr>
    </w:p>
    <w:p w14:paraId="017AB34D" w14:textId="29F79C38" w:rsidR="000301DC" w:rsidRPr="00436676" w:rsidRDefault="004A6EAC" w:rsidP="00CA30A5">
      <w:pPr>
        <w:jc w:val="both"/>
        <w:rPr>
          <w:rFonts w:ascii="Verdana" w:hAnsi="Verdana"/>
          <w:b/>
          <w:i/>
          <w:sz w:val="20"/>
          <w:szCs w:val="20"/>
          <w:u w:val="single"/>
        </w:rPr>
      </w:pPr>
      <w:r>
        <w:rPr>
          <w:rFonts w:ascii="Verdana" w:hAnsi="Verdana"/>
          <w:b/>
          <w:sz w:val="20"/>
          <w:szCs w:val="20"/>
        </w:rPr>
        <w:t xml:space="preserve">9.2.4. </w:t>
      </w:r>
      <w:r w:rsidR="000301DC" w:rsidRPr="00436676">
        <w:rPr>
          <w:rFonts w:ascii="Verdana" w:hAnsi="Verdana"/>
          <w:b/>
          <w:i/>
          <w:sz w:val="20"/>
          <w:szCs w:val="20"/>
          <w:u w:val="single"/>
        </w:rPr>
        <w:t>montaż śruby naprężającej liny</w:t>
      </w:r>
      <w:r w:rsidR="000301DC" w:rsidRPr="00436676">
        <w:rPr>
          <w:rFonts w:ascii="Verdana" w:hAnsi="Verdana"/>
          <w:sz w:val="20"/>
          <w:szCs w:val="20"/>
          <w:u w:val="single"/>
        </w:rPr>
        <w:t xml:space="preserve"> </w:t>
      </w:r>
      <w:r w:rsidR="000301DC" w:rsidRPr="00436676">
        <w:rPr>
          <w:rFonts w:ascii="Verdana" w:hAnsi="Verdana"/>
          <w:b/>
          <w:i/>
          <w:sz w:val="20"/>
          <w:szCs w:val="20"/>
          <w:u w:val="single"/>
        </w:rPr>
        <w:t xml:space="preserve">– 1 szt. </w:t>
      </w:r>
    </w:p>
    <w:p w14:paraId="5B3D2F2B" w14:textId="77777777" w:rsidR="000301DC" w:rsidRPr="00436676" w:rsidRDefault="000301DC" w:rsidP="004A6EAC">
      <w:pPr>
        <w:ind w:left="709" w:hanging="142"/>
        <w:rPr>
          <w:rFonts w:ascii="Verdana" w:hAnsi="Verdana"/>
          <w:sz w:val="20"/>
          <w:szCs w:val="20"/>
        </w:rPr>
      </w:pPr>
      <w:r w:rsidRPr="00436676">
        <w:rPr>
          <w:rFonts w:ascii="Verdana" w:hAnsi="Verdana"/>
          <w:sz w:val="20"/>
          <w:szCs w:val="20"/>
        </w:rPr>
        <w:t>- oznakowanie prac,</w:t>
      </w:r>
    </w:p>
    <w:p w14:paraId="5547662E" w14:textId="1B30D043" w:rsidR="000301DC" w:rsidRPr="00436676" w:rsidRDefault="000301DC" w:rsidP="004A6EAC">
      <w:pPr>
        <w:ind w:left="709" w:hanging="142"/>
        <w:rPr>
          <w:rFonts w:ascii="Verdana" w:hAnsi="Verdana"/>
          <w:sz w:val="20"/>
          <w:szCs w:val="20"/>
        </w:rPr>
      </w:pPr>
      <w:r w:rsidRPr="00436676">
        <w:rPr>
          <w:rFonts w:ascii="Verdana" w:hAnsi="Verdana"/>
          <w:sz w:val="20"/>
          <w:szCs w:val="20"/>
        </w:rPr>
        <w:t>- prace pomiarowe i przygotowawcze oraz wymagane badania,</w:t>
      </w:r>
    </w:p>
    <w:p w14:paraId="2F27C4AF" w14:textId="3AB24B7E" w:rsidR="000301DC" w:rsidRPr="00436676" w:rsidRDefault="000301DC" w:rsidP="004A6EAC">
      <w:pPr>
        <w:ind w:left="709" w:hanging="142"/>
        <w:rPr>
          <w:rFonts w:ascii="Verdana" w:hAnsi="Verdana"/>
          <w:sz w:val="20"/>
          <w:szCs w:val="20"/>
        </w:rPr>
      </w:pPr>
      <w:r w:rsidRPr="00436676">
        <w:rPr>
          <w:rFonts w:ascii="Verdana" w:hAnsi="Verdana"/>
          <w:sz w:val="20"/>
          <w:szCs w:val="20"/>
        </w:rPr>
        <w:t>- dostarczenie na budowę niezbędnych materiałów ,</w:t>
      </w:r>
    </w:p>
    <w:p w14:paraId="563F6164" w14:textId="77777777" w:rsidR="004A6EAC" w:rsidRDefault="000301DC" w:rsidP="004A6EAC">
      <w:pPr>
        <w:ind w:left="709" w:hanging="142"/>
        <w:rPr>
          <w:rFonts w:ascii="Verdana" w:hAnsi="Verdana"/>
          <w:sz w:val="20"/>
          <w:szCs w:val="20"/>
        </w:rPr>
      </w:pPr>
      <w:r w:rsidRPr="00436676">
        <w:rPr>
          <w:rFonts w:ascii="Verdana" w:hAnsi="Verdana"/>
          <w:sz w:val="20"/>
          <w:szCs w:val="20"/>
        </w:rPr>
        <w:t xml:space="preserve">- </w:t>
      </w:r>
      <w:r w:rsidR="004A6EAC">
        <w:rPr>
          <w:rFonts w:ascii="Verdana" w:hAnsi="Verdana"/>
          <w:sz w:val="20"/>
          <w:szCs w:val="20"/>
        </w:rPr>
        <w:t>koszt nowej śruby naprężającej,</w:t>
      </w:r>
    </w:p>
    <w:p w14:paraId="1B7FA8FE" w14:textId="77777777" w:rsidR="004A6EAC" w:rsidRDefault="004A6EAC" w:rsidP="004A6EAC">
      <w:pPr>
        <w:ind w:left="709" w:hanging="142"/>
        <w:rPr>
          <w:rFonts w:ascii="Verdana" w:hAnsi="Verdana"/>
          <w:sz w:val="20"/>
          <w:szCs w:val="20"/>
        </w:rPr>
      </w:pPr>
      <w:r>
        <w:rPr>
          <w:rFonts w:ascii="Verdana" w:hAnsi="Verdana"/>
          <w:sz w:val="20"/>
          <w:szCs w:val="20"/>
        </w:rPr>
        <w:t>- koszt sprzętu,</w:t>
      </w:r>
    </w:p>
    <w:p w14:paraId="2584B58F" w14:textId="77777777" w:rsidR="004A6EAC" w:rsidRDefault="004A6EAC" w:rsidP="004A6EAC">
      <w:pPr>
        <w:ind w:left="709" w:hanging="142"/>
        <w:rPr>
          <w:rFonts w:ascii="Verdana" w:hAnsi="Verdana"/>
          <w:sz w:val="20"/>
          <w:szCs w:val="20"/>
        </w:rPr>
      </w:pPr>
      <w:r>
        <w:rPr>
          <w:rFonts w:ascii="Verdana" w:hAnsi="Verdana"/>
          <w:sz w:val="20"/>
          <w:szCs w:val="20"/>
        </w:rPr>
        <w:t>- montaż śruby,</w:t>
      </w:r>
    </w:p>
    <w:p w14:paraId="7B46B310" w14:textId="6F35FF1F" w:rsidR="000301DC" w:rsidRPr="00436676" w:rsidRDefault="000301DC" w:rsidP="004A6EAC">
      <w:pPr>
        <w:ind w:left="709" w:hanging="142"/>
        <w:rPr>
          <w:rFonts w:ascii="Verdana" w:hAnsi="Verdana"/>
          <w:sz w:val="20"/>
          <w:szCs w:val="20"/>
        </w:rPr>
      </w:pPr>
      <w:r w:rsidRPr="00436676">
        <w:rPr>
          <w:rFonts w:ascii="Verdana" w:hAnsi="Verdana"/>
          <w:sz w:val="20"/>
          <w:szCs w:val="20"/>
        </w:rPr>
        <w:t xml:space="preserve">- naprężenie lin do wymaganego wskaźnika, </w:t>
      </w:r>
    </w:p>
    <w:p w14:paraId="62506E5D" w14:textId="058946BF" w:rsidR="000301DC" w:rsidRPr="00436676" w:rsidRDefault="000301DC" w:rsidP="004A6EAC">
      <w:pPr>
        <w:ind w:left="709" w:hanging="142"/>
        <w:rPr>
          <w:rFonts w:ascii="Verdana" w:hAnsi="Verdana"/>
          <w:sz w:val="20"/>
          <w:szCs w:val="20"/>
        </w:rPr>
      </w:pPr>
      <w:r w:rsidRPr="00436676">
        <w:rPr>
          <w:rFonts w:ascii="Verdana" w:hAnsi="Verdana"/>
          <w:sz w:val="20"/>
          <w:szCs w:val="20"/>
        </w:rPr>
        <w:t>- prace porządkowe.</w:t>
      </w:r>
    </w:p>
    <w:p w14:paraId="42A6C1DF" w14:textId="77777777" w:rsidR="000301DC" w:rsidRPr="00436676" w:rsidRDefault="000301DC" w:rsidP="000301DC">
      <w:pPr>
        <w:ind w:left="720"/>
        <w:rPr>
          <w:rFonts w:ascii="Verdana" w:hAnsi="Verdana"/>
          <w:sz w:val="20"/>
          <w:szCs w:val="20"/>
        </w:rPr>
      </w:pPr>
    </w:p>
    <w:p w14:paraId="12686AEC" w14:textId="1607897E" w:rsidR="000301DC" w:rsidRPr="00436676" w:rsidRDefault="004A6EAC" w:rsidP="00CA30A5">
      <w:pPr>
        <w:jc w:val="both"/>
        <w:rPr>
          <w:rFonts w:ascii="Verdana" w:hAnsi="Verdana"/>
          <w:b/>
          <w:i/>
          <w:sz w:val="20"/>
          <w:szCs w:val="20"/>
          <w:u w:val="single"/>
        </w:rPr>
      </w:pPr>
      <w:r>
        <w:rPr>
          <w:rFonts w:ascii="Verdana" w:hAnsi="Verdana"/>
          <w:b/>
          <w:bCs/>
          <w:sz w:val="20"/>
          <w:szCs w:val="20"/>
        </w:rPr>
        <w:t>9.2.5.</w:t>
      </w:r>
      <w:r w:rsidR="00CA30A5" w:rsidRPr="00436676">
        <w:rPr>
          <w:rFonts w:ascii="Verdana" w:hAnsi="Verdana"/>
          <w:b/>
          <w:bCs/>
          <w:i/>
          <w:iCs/>
          <w:sz w:val="20"/>
          <w:szCs w:val="20"/>
          <w:u w:val="single"/>
        </w:rPr>
        <w:t xml:space="preserve"> </w:t>
      </w:r>
      <w:r>
        <w:rPr>
          <w:rFonts w:ascii="Verdana" w:hAnsi="Verdana"/>
          <w:b/>
          <w:i/>
          <w:sz w:val="20"/>
          <w:szCs w:val="20"/>
          <w:u w:val="single"/>
        </w:rPr>
        <w:t>montaż metalowej</w:t>
      </w:r>
      <w:r w:rsidR="000301DC" w:rsidRPr="00436676">
        <w:rPr>
          <w:rFonts w:ascii="Verdana" w:hAnsi="Verdana"/>
          <w:b/>
          <w:i/>
          <w:sz w:val="20"/>
          <w:szCs w:val="20"/>
          <w:u w:val="single"/>
        </w:rPr>
        <w:t xml:space="preserve"> liny – 1m</w:t>
      </w:r>
    </w:p>
    <w:p w14:paraId="4ADA8A38" w14:textId="3A32512F" w:rsidR="000301DC" w:rsidRPr="00436676" w:rsidRDefault="000301DC" w:rsidP="004A6EAC">
      <w:pPr>
        <w:ind w:left="450" w:firstLine="117"/>
        <w:rPr>
          <w:rFonts w:ascii="Verdana" w:hAnsi="Verdana"/>
          <w:sz w:val="20"/>
          <w:szCs w:val="20"/>
        </w:rPr>
      </w:pPr>
      <w:r w:rsidRPr="00436676">
        <w:rPr>
          <w:rFonts w:ascii="Verdana" w:hAnsi="Verdana"/>
          <w:sz w:val="20"/>
          <w:szCs w:val="20"/>
        </w:rPr>
        <w:t>- oznakowanie prac,</w:t>
      </w:r>
    </w:p>
    <w:p w14:paraId="3CF55FCF" w14:textId="37614A92" w:rsidR="000301DC" w:rsidRPr="00436676" w:rsidRDefault="000301DC" w:rsidP="004A6EAC">
      <w:pPr>
        <w:ind w:left="450" w:firstLine="117"/>
        <w:rPr>
          <w:rFonts w:ascii="Verdana" w:hAnsi="Verdana"/>
          <w:sz w:val="20"/>
          <w:szCs w:val="20"/>
        </w:rPr>
      </w:pPr>
      <w:r w:rsidRPr="00436676">
        <w:rPr>
          <w:rFonts w:ascii="Verdana" w:hAnsi="Verdana"/>
          <w:sz w:val="20"/>
          <w:szCs w:val="20"/>
        </w:rPr>
        <w:t>- prace pomiarowe i przygotowawcze oraz wymagane badania,</w:t>
      </w:r>
    </w:p>
    <w:p w14:paraId="2C695D65" w14:textId="2A769C5B" w:rsidR="000301DC" w:rsidRPr="00436676" w:rsidRDefault="000301DC" w:rsidP="004A6EAC">
      <w:pPr>
        <w:ind w:left="450" w:firstLine="117"/>
        <w:rPr>
          <w:rFonts w:ascii="Verdana" w:hAnsi="Verdana"/>
          <w:sz w:val="20"/>
          <w:szCs w:val="20"/>
        </w:rPr>
      </w:pPr>
      <w:r w:rsidRPr="00436676">
        <w:rPr>
          <w:rFonts w:ascii="Verdana" w:hAnsi="Verdana"/>
          <w:sz w:val="20"/>
          <w:szCs w:val="20"/>
        </w:rPr>
        <w:t>- dostarczenie na budowę niezbędnych materiałów ,</w:t>
      </w:r>
    </w:p>
    <w:p w14:paraId="6130B352" w14:textId="23591651" w:rsidR="000301DC" w:rsidRPr="00436676" w:rsidRDefault="000301DC" w:rsidP="004A6EAC">
      <w:pPr>
        <w:ind w:left="450" w:firstLine="117"/>
        <w:rPr>
          <w:rFonts w:ascii="Verdana" w:hAnsi="Verdana"/>
          <w:sz w:val="20"/>
          <w:szCs w:val="20"/>
        </w:rPr>
      </w:pPr>
      <w:r w:rsidRPr="00436676">
        <w:rPr>
          <w:rFonts w:ascii="Verdana" w:hAnsi="Verdana"/>
          <w:sz w:val="20"/>
          <w:szCs w:val="20"/>
        </w:rPr>
        <w:t>- koszt nowej liny,</w:t>
      </w:r>
    </w:p>
    <w:p w14:paraId="245C4382" w14:textId="2BB9F14D" w:rsidR="000301DC" w:rsidRPr="00436676" w:rsidRDefault="000301DC" w:rsidP="004A6EAC">
      <w:pPr>
        <w:ind w:left="450" w:firstLine="117"/>
        <w:rPr>
          <w:rFonts w:ascii="Verdana" w:hAnsi="Verdana"/>
          <w:sz w:val="20"/>
          <w:szCs w:val="20"/>
        </w:rPr>
      </w:pPr>
      <w:r w:rsidRPr="00436676">
        <w:rPr>
          <w:rFonts w:ascii="Verdana" w:hAnsi="Verdana"/>
          <w:sz w:val="20"/>
          <w:szCs w:val="20"/>
        </w:rPr>
        <w:t>- koszt sprzętu,</w:t>
      </w:r>
    </w:p>
    <w:p w14:paraId="0296893A" w14:textId="176AE294" w:rsidR="000301DC" w:rsidRPr="00436676" w:rsidRDefault="000301DC" w:rsidP="004A6EAC">
      <w:pPr>
        <w:ind w:left="450" w:firstLine="117"/>
        <w:rPr>
          <w:rFonts w:ascii="Verdana" w:hAnsi="Verdana"/>
          <w:sz w:val="20"/>
          <w:szCs w:val="20"/>
        </w:rPr>
      </w:pPr>
      <w:r w:rsidRPr="00436676">
        <w:rPr>
          <w:rFonts w:ascii="Verdana" w:hAnsi="Verdana"/>
          <w:sz w:val="20"/>
          <w:szCs w:val="20"/>
        </w:rPr>
        <w:t>- montaż liny do śrub naprężających ,</w:t>
      </w:r>
    </w:p>
    <w:p w14:paraId="641B35FB" w14:textId="7A8305CE" w:rsidR="000301DC" w:rsidRPr="00436676" w:rsidRDefault="000301DC" w:rsidP="004A6EAC">
      <w:pPr>
        <w:ind w:left="450" w:firstLine="117"/>
        <w:rPr>
          <w:rFonts w:ascii="Verdana" w:hAnsi="Verdana"/>
          <w:sz w:val="20"/>
          <w:szCs w:val="20"/>
        </w:rPr>
      </w:pPr>
      <w:r w:rsidRPr="00436676">
        <w:rPr>
          <w:rFonts w:ascii="Verdana" w:hAnsi="Verdana"/>
          <w:sz w:val="20"/>
          <w:szCs w:val="20"/>
        </w:rPr>
        <w:t xml:space="preserve">- naprężenie lin do wymaganego wskaźnika, </w:t>
      </w:r>
    </w:p>
    <w:p w14:paraId="02F2DC12" w14:textId="0F8298F7" w:rsidR="000301DC" w:rsidRPr="00436676" w:rsidRDefault="000301DC" w:rsidP="004A6EAC">
      <w:pPr>
        <w:ind w:left="450" w:firstLine="117"/>
        <w:rPr>
          <w:rFonts w:ascii="Verdana" w:hAnsi="Verdana"/>
          <w:sz w:val="20"/>
          <w:szCs w:val="20"/>
        </w:rPr>
      </w:pPr>
      <w:r w:rsidRPr="00436676">
        <w:rPr>
          <w:rFonts w:ascii="Verdana" w:hAnsi="Verdana"/>
          <w:sz w:val="20"/>
          <w:szCs w:val="20"/>
        </w:rPr>
        <w:t>- prace porządkowe.</w:t>
      </w:r>
    </w:p>
    <w:p w14:paraId="39F148A6" w14:textId="77777777" w:rsidR="000301DC" w:rsidRPr="00436676" w:rsidRDefault="000301DC" w:rsidP="004A6EAC">
      <w:pPr>
        <w:ind w:left="720" w:firstLine="117"/>
        <w:rPr>
          <w:rFonts w:ascii="Verdana" w:hAnsi="Verdana"/>
          <w:sz w:val="20"/>
          <w:szCs w:val="20"/>
        </w:rPr>
      </w:pPr>
    </w:p>
    <w:p w14:paraId="787CE54A" w14:textId="3F346811" w:rsidR="000301DC" w:rsidRPr="00436676" w:rsidRDefault="004A6EAC" w:rsidP="00CA30A5">
      <w:pPr>
        <w:jc w:val="both"/>
        <w:rPr>
          <w:rFonts w:ascii="Verdana" w:hAnsi="Verdana"/>
          <w:b/>
          <w:i/>
          <w:sz w:val="20"/>
          <w:szCs w:val="20"/>
          <w:u w:val="single"/>
        </w:rPr>
      </w:pPr>
      <w:r>
        <w:rPr>
          <w:rFonts w:ascii="Verdana" w:hAnsi="Verdana"/>
          <w:b/>
          <w:sz w:val="20"/>
          <w:szCs w:val="20"/>
        </w:rPr>
        <w:lastRenderedPageBreak/>
        <w:t xml:space="preserve">9.2.6. </w:t>
      </w:r>
      <w:r w:rsidR="000301DC" w:rsidRPr="00436676">
        <w:rPr>
          <w:rFonts w:ascii="Verdana" w:hAnsi="Verdana"/>
          <w:b/>
          <w:i/>
          <w:sz w:val="20"/>
          <w:szCs w:val="20"/>
          <w:u w:val="single"/>
        </w:rPr>
        <w:t xml:space="preserve">montaż bloku kotwiącego dla montażu  barier linowych – 1 </w:t>
      </w:r>
      <w:proofErr w:type="spellStart"/>
      <w:r w:rsidR="000301DC" w:rsidRPr="00436676">
        <w:rPr>
          <w:rFonts w:ascii="Verdana" w:hAnsi="Verdana"/>
          <w:b/>
          <w:i/>
          <w:sz w:val="20"/>
          <w:szCs w:val="20"/>
          <w:u w:val="single"/>
        </w:rPr>
        <w:t>szt</w:t>
      </w:r>
      <w:proofErr w:type="spellEnd"/>
    </w:p>
    <w:p w14:paraId="6A7548AF" w14:textId="77777777" w:rsidR="000301DC" w:rsidRPr="00436676" w:rsidRDefault="000301DC" w:rsidP="000301DC">
      <w:pPr>
        <w:ind w:left="225" w:firstLine="483"/>
        <w:rPr>
          <w:rFonts w:ascii="Verdana" w:hAnsi="Verdana"/>
          <w:sz w:val="20"/>
          <w:szCs w:val="20"/>
        </w:rPr>
      </w:pPr>
      <w:r w:rsidRPr="00436676">
        <w:rPr>
          <w:rFonts w:ascii="Verdana" w:hAnsi="Verdana"/>
          <w:sz w:val="20"/>
          <w:szCs w:val="20"/>
        </w:rPr>
        <w:t>- oznakowanie prac,</w:t>
      </w:r>
    </w:p>
    <w:p w14:paraId="307244B5" w14:textId="77777777" w:rsidR="000301DC" w:rsidRPr="00436676" w:rsidRDefault="000301DC" w:rsidP="000301DC">
      <w:pPr>
        <w:ind w:left="225" w:firstLine="483"/>
        <w:rPr>
          <w:rFonts w:ascii="Verdana" w:hAnsi="Verdana"/>
          <w:sz w:val="20"/>
          <w:szCs w:val="20"/>
        </w:rPr>
      </w:pPr>
      <w:r w:rsidRPr="00436676">
        <w:rPr>
          <w:rFonts w:ascii="Verdana" w:hAnsi="Verdana"/>
          <w:sz w:val="20"/>
          <w:szCs w:val="20"/>
        </w:rPr>
        <w:t>- prace pomiarowe, przygotowawcze i wymagane badania,</w:t>
      </w:r>
    </w:p>
    <w:p w14:paraId="2AC29325" w14:textId="77777777" w:rsidR="000301DC" w:rsidRPr="00436676" w:rsidRDefault="000301DC" w:rsidP="000301DC">
      <w:pPr>
        <w:ind w:left="225" w:firstLine="483"/>
        <w:rPr>
          <w:rFonts w:ascii="Verdana" w:hAnsi="Verdana"/>
          <w:sz w:val="20"/>
          <w:szCs w:val="20"/>
        </w:rPr>
      </w:pPr>
      <w:r w:rsidRPr="00436676">
        <w:rPr>
          <w:rFonts w:ascii="Verdana" w:hAnsi="Verdana"/>
          <w:sz w:val="20"/>
          <w:szCs w:val="20"/>
        </w:rPr>
        <w:t>- dostarczenie na budowę niezbędnych materiałów,</w:t>
      </w:r>
    </w:p>
    <w:p w14:paraId="0593BF8C" w14:textId="77777777" w:rsidR="000301DC" w:rsidRPr="00436676" w:rsidRDefault="000301DC" w:rsidP="000301DC">
      <w:pPr>
        <w:ind w:left="851" w:hanging="143"/>
        <w:rPr>
          <w:rFonts w:ascii="Verdana" w:hAnsi="Verdana"/>
          <w:sz w:val="20"/>
          <w:szCs w:val="20"/>
        </w:rPr>
      </w:pPr>
      <w:r w:rsidRPr="00436676">
        <w:rPr>
          <w:rFonts w:ascii="Verdana" w:hAnsi="Verdana"/>
          <w:sz w:val="20"/>
          <w:szCs w:val="20"/>
        </w:rPr>
        <w:t xml:space="preserve">- koszt danego rodzaju bloku kotwiącego i jego montaż zgodnie z instrukcją montażu producenta  (rodzaj w zależności o miejsca montażu tj. w gruncie  lub w  konstrukcji nawierzchni),   </w:t>
      </w:r>
    </w:p>
    <w:p w14:paraId="10280DD1" w14:textId="77777777" w:rsidR="000301DC" w:rsidRPr="00436676" w:rsidRDefault="000301DC" w:rsidP="000301DC">
      <w:pPr>
        <w:ind w:left="225" w:firstLine="483"/>
        <w:rPr>
          <w:rFonts w:ascii="Verdana" w:hAnsi="Verdana"/>
          <w:sz w:val="20"/>
          <w:szCs w:val="20"/>
        </w:rPr>
      </w:pPr>
      <w:r w:rsidRPr="00436676">
        <w:rPr>
          <w:rFonts w:ascii="Verdana" w:hAnsi="Verdana"/>
          <w:sz w:val="20"/>
          <w:szCs w:val="20"/>
        </w:rPr>
        <w:t>- koszt pierwszego słupka stanowiącego element bloku kotwiącego i jego montaż,</w:t>
      </w:r>
    </w:p>
    <w:p w14:paraId="6BA6C7FD" w14:textId="77777777" w:rsidR="000301DC" w:rsidRPr="00436676" w:rsidRDefault="000301DC" w:rsidP="000301DC">
      <w:pPr>
        <w:ind w:left="225" w:firstLine="483"/>
        <w:rPr>
          <w:rFonts w:ascii="Verdana" w:hAnsi="Verdana"/>
          <w:sz w:val="20"/>
          <w:szCs w:val="20"/>
        </w:rPr>
      </w:pPr>
      <w:r w:rsidRPr="00436676">
        <w:rPr>
          <w:rFonts w:ascii="Verdana" w:hAnsi="Verdana"/>
          <w:sz w:val="20"/>
          <w:szCs w:val="20"/>
        </w:rPr>
        <w:t>- koszt sprzętu,</w:t>
      </w:r>
    </w:p>
    <w:p w14:paraId="78533688" w14:textId="77777777" w:rsidR="000301DC" w:rsidRPr="00436676" w:rsidRDefault="000301DC" w:rsidP="000301DC">
      <w:pPr>
        <w:ind w:left="225" w:firstLine="483"/>
        <w:rPr>
          <w:rFonts w:ascii="Verdana" w:hAnsi="Verdana"/>
          <w:sz w:val="20"/>
          <w:szCs w:val="20"/>
        </w:rPr>
      </w:pPr>
      <w:r w:rsidRPr="00436676">
        <w:rPr>
          <w:rFonts w:ascii="Verdana" w:hAnsi="Verdana"/>
          <w:sz w:val="20"/>
          <w:szCs w:val="20"/>
        </w:rPr>
        <w:t xml:space="preserve">- prace porządkowe. </w:t>
      </w:r>
    </w:p>
    <w:p w14:paraId="1E424562" w14:textId="77777777" w:rsidR="000301DC" w:rsidRPr="00436676" w:rsidRDefault="000301DC" w:rsidP="000301DC">
      <w:pPr>
        <w:ind w:left="1020"/>
        <w:rPr>
          <w:rFonts w:ascii="Verdana" w:hAnsi="Verdana"/>
          <w:sz w:val="20"/>
          <w:szCs w:val="20"/>
        </w:rPr>
      </w:pPr>
    </w:p>
    <w:p w14:paraId="6F6C94AB" w14:textId="5949A230" w:rsidR="000301DC" w:rsidRPr="00436676" w:rsidRDefault="004A6EAC" w:rsidP="000301DC">
      <w:pPr>
        <w:tabs>
          <w:tab w:val="left" w:pos="709"/>
        </w:tabs>
        <w:rPr>
          <w:rFonts w:ascii="Verdana" w:hAnsi="Verdana"/>
          <w:sz w:val="20"/>
          <w:szCs w:val="20"/>
        </w:rPr>
      </w:pPr>
      <w:r>
        <w:rPr>
          <w:rFonts w:ascii="Verdana" w:hAnsi="Verdana"/>
          <w:b/>
          <w:bCs/>
          <w:sz w:val="20"/>
          <w:szCs w:val="20"/>
        </w:rPr>
        <w:t xml:space="preserve">9.2.7. </w:t>
      </w:r>
      <w:r>
        <w:rPr>
          <w:rFonts w:ascii="Verdana" w:hAnsi="Verdana"/>
          <w:b/>
          <w:bCs/>
          <w:i/>
          <w:iCs/>
          <w:sz w:val="20"/>
          <w:szCs w:val="20"/>
          <w:u w:val="single"/>
        </w:rPr>
        <w:t xml:space="preserve">montaż elementu odblaskowego - </w:t>
      </w:r>
      <w:r w:rsidR="000301DC" w:rsidRPr="00436676">
        <w:rPr>
          <w:rFonts w:ascii="Verdana" w:hAnsi="Verdana"/>
          <w:b/>
          <w:bCs/>
          <w:i/>
          <w:iCs/>
          <w:sz w:val="20"/>
          <w:szCs w:val="20"/>
          <w:u w:val="single"/>
        </w:rPr>
        <w:t>1 szt.  :</w:t>
      </w:r>
      <w:r w:rsidR="000301DC" w:rsidRPr="00436676">
        <w:rPr>
          <w:rFonts w:ascii="Verdana" w:hAnsi="Verdana"/>
          <w:sz w:val="20"/>
          <w:szCs w:val="20"/>
        </w:rPr>
        <w:t xml:space="preserve">  </w:t>
      </w:r>
    </w:p>
    <w:p w14:paraId="33905CAF"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oznakowanie prac</w:t>
      </w:r>
    </w:p>
    <w:p w14:paraId="44406317"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dostarczenie materiałów,</w:t>
      </w:r>
    </w:p>
    <w:p w14:paraId="75264810"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koszt nowych potrzebnych materiałów,</w:t>
      </w:r>
    </w:p>
    <w:p w14:paraId="58A77E6E"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koszt sprzętu,</w:t>
      </w:r>
    </w:p>
    <w:p w14:paraId="2CAA1C1A"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demontaż uszkodzonych elementów,</w:t>
      </w:r>
    </w:p>
    <w:p w14:paraId="1504D8A1"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zamontowanie nowego elementu odblaskowego,</w:t>
      </w:r>
    </w:p>
    <w:p w14:paraId="75F76164" w14:textId="77777777" w:rsidR="000301DC" w:rsidRPr="00436676" w:rsidRDefault="000301DC" w:rsidP="000301DC">
      <w:pPr>
        <w:ind w:left="1020"/>
        <w:rPr>
          <w:rFonts w:ascii="Verdana" w:hAnsi="Verdana"/>
          <w:sz w:val="20"/>
          <w:szCs w:val="20"/>
        </w:rPr>
      </w:pPr>
    </w:p>
    <w:p w14:paraId="2E602F6B" w14:textId="2FE67B53" w:rsidR="000301DC" w:rsidRPr="00436676" w:rsidRDefault="004A6EAC" w:rsidP="000301DC">
      <w:pPr>
        <w:tabs>
          <w:tab w:val="left" w:pos="709"/>
        </w:tabs>
        <w:rPr>
          <w:rFonts w:ascii="Verdana" w:hAnsi="Verdana"/>
          <w:b/>
          <w:sz w:val="20"/>
          <w:szCs w:val="20"/>
          <w:u w:val="single"/>
        </w:rPr>
      </w:pPr>
      <w:r>
        <w:rPr>
          <w:rFonts w:ascii="Verdana" w:hAnsi="Verdana"/>
          <w:b/>
          <w:bCs/>
          <w:sz w:val="20"/>
          <w:szCs w:val="20"/>
        </w:rPr>
        <w:t xml:space="preserve">9.2.8. </w:t>
      </w:r>
      <w:r>
        <w:rPr>
          <w:rFonts w:ascii="Verdana" w:hAnsi="Verdana"/>
          <w:b/>
          <w:bCs/>
          <w:i/>
          <w:iCs/>
          <w:sz w:val="20"/>
          <w:szCs w:val="20"/>
          <w:u w:val="single"/>
        </w:rPr>
        <w:t xml:space="preserve">regulacja </w:t>
      </w:r>
      <w:r w:rsidR="000301DC" w:rsidRPr="00436676">
        <w:rPr>
          <w:rFonts w:ascii="Verdana" w:hAnsi="Verdana"/>
          <w:b/>
          <w:bCs/>
          <w:i/>
          <w:iCs/>
          <w:sz w:val="20"/>
          <w:szCs w:val="20"/>
          <w:u w:val="single"/>
        </w:rPr>
        <w:t>bariery</w:t>
      </w:r>
      <w:r>
        <w:rPr>
          <w:rFonts w:ascii="Verdana" w:hAnsi="Verdana"/>
          <w:b/>
          <w:sz w:val="20"/>
          <w:szCs w:val="20"/>
          <w:u w:val="single"/>
        </w:rPr>
        <w:t xml:space="preserve"> </w:t>
      </w:r>
      <w:r w:rsidR="000301DC" w:rsidRPr="00436676">
        <w:rPr>
          <w:rFonts w:ascii="Verdana" w:hAnsi="Verdana"/>
          <w:b/>
          <w:sz w:val="20"/>
          <w:szCs w:val="20"/>
          <w:u w:val="single"/>
        </w:rPr>
        <w:t xml:space="preserve">pionie - </w:t>
      </w:r>
      <w:r w:rsidR="000301DC" w:rsidRPr="00436676">
        <w:rPr>
          <w:rFonts w:ascii="Verdana" w:hAnsi="Verdana"/>
          <w:b/>
          <w:bCs/>
          <w:i/>
          <w:iCs/>
          <w:sz w:val="20"/>
          <w:szCs w:val="20"/>
          <w:u w:val="single"/>
        </w:rPr>
        <w:t>1 m</w:t>
      </w:r>
      <w:r w:rsidR="000301DC" w:rsidRPr="00436676">
        <w:rPr>
          <w:rFonts w:ascii="Verdana" w:hAnsi="Verdana"/>
          <w:b/>
          <w:sz w:val="20"/>
          <w:szCs w:val="20"/>
          <w:u w:val="single"/>
        </w:rPr>
        <w:t xml:space="preserve">:  </w:t>
      </w:r>
    </w:p>
    <w:p w14:paraId="3B07D98A"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oznakowanie prac,</w:t>
      </w:r>
    </w:p>
    <w:p w14:paraId="3731496B"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prace pomiarowe i przygotowawcze oraz wymagane badania,</w:t>
      </w:r>
    </w:p>
    <w:p w14:paraId="78DA4FE1"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dostarczenie na budowę niezbędnych materiałów ,</w:t>
      </w:r>
    </w:p>
    <w:p w14:paraId="6A376BEA"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koszt nowych potrzebnych materiałów,</w:t>
      </w:r>
    </w:p>
    <w:p w14:paraId="6B33CF8A"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koszt sprzętu,</w:t>
      </w:r>
    </w:p>
    <w:p w14:paraId="3DADD1AD"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rozmontowanie barier  w stopniu umożliwiającym wykonanie regulacji,</w:t>
      </w:r>
    </w:p>
    <w:p w14:paraId="5051AD18"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wbicie lub podniesienie słupka,</w:t>
      </w:r>
    </w:p>
    <w:p w14:paraId="686A43FD"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ponowny montaż  ,</w:t>
      </w:r>
    </w:p>
    <w:p w14:paraId="4FBF2BAF"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prace porządkowe.</w:t>
      </w:r>
    </w:p>
    <w:p w14:paraId="33175619" w14:textId="77777777" w:rsidR="00CA30A5" w:rsidRPr="00436676" w:rsidRDefault="00CA30A5" w:rsidP="00CA30A5">
      <w:pPr>
        <w:ind w:left="1020"/>
        <w:jc w:val="both"/>
        <w:rPr>
          <w:rFonts w:ascii="Verdana" w:hAnsi="Verdana"/>
          <w:sz w:val="20"/>
          <w:szCs w:val="20"/>
        </w:rPr>
      </w:pPr>
    </w:p>
    <w:p w14:paraId="73FBAC31" w14:textId="4F2F3A5B" w:rsidR="000301DC" w:rsidRPr="00436676" w:rsidRDefault="004A6EAC" w:rsidP="000301DC">
      <w:pPr>
        <w:rPr>
          <w:rFonts w:ascii="Verdana" w:hAnsi="Verdana"/>
          <w:sz w:val="20"/>
          <w:szCs w:val="20"/>
        </w:rPr>
      </w:pPr>
      <w:r>
        <w:rPr>
          <w:rFonts w:ascii="Verdana" w:hAnsi="Verdana"/>
          <w:b/>
          <w:bCs/>
          <w:sz w:val="20"/>
          <w:szCs w:val="20"/>
        </w:rPr>
        <w:t xml:space="preserve">9.2.9. </w:t>
      </w:r>
      <w:r w:rsidR="000301DC" w:rsidRPr="00436676">
        <w:rPr>
          <w:rFonts w:ascii="Verdana" w:hAnsi="Verdana"/>
          <w:b/>
          <w:bCs/>
          <w:i/>
          <w:iCs/>
          <w:sz w:val="20"/>
          <w:szCs w:val="20"/>
          <w:u w:val="single"/>
        </w:rPr>
        <w:t>wzm</w:t>
      </w:r>
      <w:r>
        <w:rPr>
          <w:rFonts w:ascii="Verdana" w:hAnsi="Verdana"/>
          <w:b/>
          <w:bCs/>
          <w:i/>
          <w:iCs/>
          <w:sz w:val="20"/>
          <w:szCs w:val="20"/>
          <w:u w:val="single"/>
        </w:rPr>
        <w:t>ocnienia barier poprzez montaż</w:t>
      </w:r>
      <w:r w:rsidR="000301DC" w:rsidRPr="00436676">
        <w:rPr>
          <w:rFonts w:ascii="Verdana" w:hAnsi="Verdana"/>
          <w:b/>
          <w:bCs/>
          <w:i/>
          <w:iCs/>
          <w:sz w:val="20"/>
          <w:szCs w:val="20"/>
          <w:u w:val="single"/>
        </w:rPr>
        <w:t xml:space="preserve"> dodatkowego słupka - 1 szt. :</w:t>
      </w:r>
      <w:r w:rsidR="000301DC" w:rsidRPr="00436676">
        <w:rPr>
          <w:rFonts w:ascii="Verdana" w:hAnsi="Verdana"/>
          <w:sz w:val="20"/>
          <w:szCs w:val="20"/>
        </w:rPr>
        <w:t xml:space="preserve">  </w:t>
      </w:r>
    </w:p>
    <w:p w14:paraId="1909C8EB"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oznakowanie prac,</w:t>
      </w:r>
    </w:p>
    <w:p w14:paraId="276D8F41"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prace pomiarowe i przygotowawcze oraz wymagane badania,</w:t>
      </w:r>
    </w:p>
    <w:p w14:paraId="311D66B6"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dostarczenie na budowę niezbędnych materiałów,</w:t>
      </w:r>
    </w:p>
    <w:p w14:paraId="4FFA3380"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koszt nowych potrzebnych materiałów,</w:t>
      </w:r>
    </w:p>
    <w:p w14:paraId="4C96981B"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koszt sprzętu,</w:t>
      </w:r>
    </w:p>
    <w:p w14:paraId="48561F25"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wbicie słupka lub zabetonowanie ,</w:t>
      </w:r>
    </w:p>
    <w:p w14:paraId="2AF5B864"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montaż do słupka   istniejącej bariery i pasa profilowego,</w:t>
      </w:r>
    </w:p>
    <w:p w14:paraId="2FAFA806"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po wykonaniu prac przeprowadzenie prac pomiarowych i badań,</w:t>
      </w:r>
    </w:p>
    <w:p w14:paraId="00CDC3E7"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prace porządkowe,</w:t>
      </w:r>
    </w:p>
    <w:p w14:paraId="214EC730" w14:textId="77777777" w:rsidR="00CA30A5" w:rsidRPr="00436676" w:rsidRDefault="00CA30A5" w:rsidP="00CA30A5">
      <w:pPr>
        <w:jc w:val="both"/>
        <w:rPr>
          <w:rFonts w:ascii="Verdana" w:hAnsi="Verdana"/>
          <w:sz w:val="20"/>
          <w:szCs w:val="20"/>
        </w:rPr>
      </w:pPr>
    </w:p>
    <w:p w14:paraId="70E12099" w14:textId="7A38BC1E" w:rsidR="000301DC" w:rsidRPr="00436676" w:rsidRDefault="004A6EAC" w:rsidP="000301DC">
      <w:pPr>
        <w:rPr>
          <w:rFonts w:ascii="Verdana" w:hAnsi="Verdana"/>
          <w:sz w:val="20"/>
          <w:szCs w:val="20"/>
        </w:rPr>
      </w:pPr>
      <w:r>
        <w:rPr>
          <w:rFonts w:ascii="Verdana" w:hAnsi="Verdana"/>
          <w:b/>
          <w:bCs/>
          <w:sz w:val="20"/>
          <w:szCs w:val="20"/>
        </w:rPr>
        <w:t xml:space="preserve">9.2.10. </w:t>
      </w:r>
      <w:r w:rsidR="000301DC" w:rsidRPr="00436676">
        <w:rPr>
          <w:rFonts w:ascii="Verdana" w:hAnsi="Verdana"/>
          <w:b/>
          <w:bCs/>
          <w:i/>
          <w:iCs/>
          <w:sz w:val="20"/>
          <w:szCs w:val="20"/>
          <w:u w:val="single"/>
        </w:rPr>
        <w:t>u</w:t>
      </w:r>
      <w:r>
        <w:rPr>
          <w:rFonts w:ascii="Verdana" w:hAnsi="Verdana"/>
          <w:b/>
          <w:bCs/>
          <w:i/>
          <w:iCs/>
          <w:sz w:val="20"/>
          <w:szCs w:val="20"/>
          <w:u w:val="single"/>
        </w:rPr>
        <w:t xml:space="preserve">zupełnienia pasa profilowego - </w:t>
      </w:r>
      <w:r w:rsidR="000301DC" w:rsidRPr="00436676">
        <w:rPr>
          <w:rFonts w:ascii="Verdana" w:hAnsi="Verdana"/>
          <w:b/>
          <w:bCs/>
          <w:i/>
          <w:iCs/>
          <w:sz w:val="20"/>
          <w:szCs w:val="20"/>
          <w:u w:val="single"/>
        </w:rPr>
        <w:t>1 szt.:</w:t>
      </w:r>
      <w:r w:rsidR="000301DC" w:rsidRPr="00436676">
        <w:rPr>
          <w:rFonts w:ascii="Verdana" w:hAnsi="Verdana"/>
          <w:sz w:val="20"/>
          <w:szCs w:val="20"/>
        </w:rPr>
        <w:t xml:space="preserve"> </w:t>
      </w:r>
    </w:p>
    <w:p w14:paraId="07AC89D1"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oznakowanie prac,</w:t>
      </w:r>
    </w:p>
    <w:p w14:paraId="012FDC17"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prace przygotowawcze oraz wymagane badania.</w:t>
      </w:r>
    </w:p>
    <w:p w14:paraId="241B0492"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określenia brakującej ilości pasów profilowych na odcinku i punktów montażowych ,</w:t>
      </w:r>
    </w:p>
    <w:p w14:paraId="3B8B20F1"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koszt nowych potrzebnych materiałów</w:t>
      </w:r>
    </w:p>
    <w:p w14:paraId="637BA2F7"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dostarczenie niezbędnych materiałów na budowę,</w:t>
      </w:r>
    </w:p>
    <w:p w14:paraId="1927C4FC"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koszt sprzętu,</w:t>
      </w:r>
    </w:p>
    <w:p w14:paraId="25BCB690"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montaż pasa profilowego,</w:t>
      </w:r>
    </w:p>
    <w:p w14:paraId="53B482EF"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prace porządkowe,</w:t>
      </w:r>
    </w:p>
    <w:p w14:paraId="4175EA74" w14:textId="77777777" w:rsidR="00CA30A5" w:rsidRPr="00436676" w:rsidRDefault="00CA30A5" w:rsidP="00CA30A5">
      <w:pPr>
        <w:ind w:left="1020"/>
        <w:jc w:val="both"/>
        <w:rPr>
          <w:rFonts w:ascii="Verdana" w:hAnsi="Verdana"/>
          <w:sz w:val="20"/>
          <w:szCs w:val="20"/>
        </w:rPr>
      </w:pPr>
    </w:p>
    <w:p w14:paraId="4F0FF5BF" w14:textId="6B423B06" w:rsidR="000301DC" w:rsidRPr="00436676" w:rsidRDefault="004A6EAC" w:rsidP="000301DC">
      <w:pPr>
        <w:rPr>
          <w:rFonts w:ascii="Verdana" w:hAnsi="Verdana"/>
          <w:sz w:val="20"/>
          <w:szCs w:val="20"/>
        </w:rPr>
      </w:pPr>
      <w:r>
        <w:rPr>
          <w:rFonts w:ascii="Verdana" w:hAnsi="Verdana"/>
          <w:b/>
          <w:bCs/>
          <w:sz w:val="20"/>
          <w:szCs w:val="20"/>
        </w:rPr>
        <w:t xml:space="preserve">9.2.11. </w:t>
      </w:r>
      <w:r>
        <w:rPr>
          <w:rFonts w:ascii="Verdana" w:hAnsi="Verdana"/>
          <w:b/>
          <w:bCs/>
          <w:i/>
          <w:iCs/>
          <w:sz w:val="20"/>
          <w:szCs w:val="20"/>
          <w:u w:val="single"/>
        </w:rPr>
        <w:t xml:space="preserve">uzupełnienia śrub - za słupek </w:t>
      </w:r>
      <w:r w:rsidR="000301DC" w:rsidRPr="00436676">
        <w:rPr>
          <w:rFonts w:ascii="Verdana" w:hAnsi="Verdana"/>
          <w:b/>
          <w:bCs/>
          <w:i/>
          <w:iCs/>
          <w:sz w:val="20"/>
          <w:szCs w:val="20"/>
          <w:u w:val="single"/>
        </w:rPr>
        <w:t>- 1 szt..</w:t>
      </w:r>
      <w:r w:rsidR="000301DC" w:rsidRPr="00436676">
        <w:rPr>
          <w:rFonts w:ascii="Verdana" w:hAnsi="Verdana"/>
          <w:sz w:val="20"/>
          <w:szCs w:val="20"/>
        </w:rPr>
        <w:t>:</w:t>
      </w:r>
    </w:p>
    <w:p w14:paraId="325381F2"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oznakowanie prac,</w:t>
      </w:r>
    </w:p>
    <w:p w14:paraId="48ACE76C"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prace przygotowawcze,</w:t>
      </w:r>
    </w:p>
    <w:p w14:paraId="2C36F127"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określenie ilości słupków na danym odcinku przy których brakuje śrub</w:t>
      </w:r>
    </w:p>
    <w:p w14:paraId="52CE339E"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 xml:space="preserve">(przy słupku , prowadnicy, pasie profilowym, przekładce </w:t>
      </w:r>
      <w:proofErr w:type="spellStart"/>
      <w:r w:rsidRPr="00436676">
        <w:rPr>
          <w:rFonts w:ascii="Verdana" w:hAnsi="Verdana"/>
          <w:sz w:val="20"/>
          <w:szCs w:val="20"/>
        </w:rPr>
        <w:t>itp</w:t>
      </w:r>
      <w:proofErr w:type="spellEnd"/>
      <w:r w:rsidRPr="00436676">
        <w:rPr>
          <w:rFonts w:ascii="Verdana" w:hAnsi="Verdana"/>
          <w:sz w:val="20"/>
          <w:szCs w:val="20"/>
        </w:rPr>
        <w:t xml:space="preserve"> ),</w:t>
      </w:r>
    </w:p>
    <w:p w14:paraId="4B9F150E"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dostarczenie niezbędnych materiałów na budowę,</w:t>
      </w:r>
    </w:p>
    <w:p w14:paraId="30F7A011"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koszt sprzętu,</w:t>
      </w:r>
    </w:p>
    <w:p w14:paraId="26C467D2"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 xml:space="preserve">koszt nowych- potrzebnych materiałów ,  </w:t>
      </w:r>
    </w:p>
    <w:p w14:paraId="57CFAD3E" w14:textId="77777777" w:rsidR="000301DC" w:rsidRPr="00436676" w:rsidRDefault="000301DC" w:rsidP="002B3AD7">
      <w:pPr>
        <w:numPr>
          <w:ilvl w:val="0"/>
          <w:numId w:val="79"/>
        </w:numPr>
        <w:jc w:val="both"/>
        <w:rPr>
          <w:rFonts w:ascii="Verdana" w:hAnsi="Verdana"/>
          <w:sz w:val="20"/>
          <w:szCs w:val="20"/>
        </w:rPr>
      </w:pPr>
      <w:r w:rsidRPr="00436676">
        <w:rPr>
          <w:rFonts w:ascii="Verdana" w:hAnsi="Verdana"/>
          <w:sz w:val="20"/>
          <w:szCs w:val="20"/>
        </w:rPr>
        <w:lastRenderedPageBreak/>
        <w:t>montaż brakujących śrub,</w:t>
      </w:r>
    </w:p>
    <w:p w14:paraId="63B036C9" w14:textId="77777777" w:rsidR="00CA30A5" w:rsidRPr="00436676" w:rsidRDefault="000301DC" w:rsidP="002B3AD7">
      <w:pPr>
        <w:numPr>
          <w:ilvl w:val="0"/>
          <w:numId w:val="79"/>
        </w:numPr>
        <w:jc w:val="both"/>
        <w:rPr>
          <w:rFonts w:ascii="Verdana" w:hAnsi="Verdana"/>
          <w:sz w:val="20"/>
          <w:szCs w:val="20"/>
        </w:rPr>
      </w:pPr>
      <w:r w:rsidRPr="00436676">
        <w:rPr>
          <w:rFonts w:ascii="Verdana" w:hAnsi="Verdana"/>
          <w:sz w:val="20"/>
          <w:szCs w:val="20"/>
        </w:rPr>
        <w:t xml:space="preserve">prace porządkowe </w:t>
      </w:r>
    </w:p>
    <w:p w14:paraId="55360814" w14:textId="7A32A444" w:rsidR="000301DC" w:rsidRPr="00436676" w:rsidRDefault="000301DC" w:rsidP="00CA30A5">
      <w:pPr>
        <w:ind w:left="1020"/>
        <w:jc w:val="both"/>
        <w:rPr>
          <w:rFonts w:ascii="Verdana" w:hAnsi="Verdana"/>
          <w:sz w:val="20"/>
          <w:szCs w:val="20"/>
        </w:rPr>
      </w:pPr>
      <w:r w:rsidRPr="00436676">
        <w:rPr>
          <w:rFonts w:ascii="Verdana" w:hAnsi="Verdana"/>
          <w:sz w:val="20"/>
          <w:szCs w:val="20"/>
        </w:rPr>
        <w:t xml:space="preserve"> </w:t>
      </w:r>
    </w:p>
    <w:p w14:paraId="14E0B7F7" w14:textId="0EF710A1" w:rsidR="000301DC" w:rsidRPr="00436676" w:rsidRDefault="004A6EAC" w:rsidP="002B3AD7">
      <w:pPr>
        <w:numPr>
          <w:ilvl w:val="2"/>
          <w:numId w:val="96"/>
        </w:numPr>
        <w:ind w:hanging="832"/>
        <w:jc w:val="both"/>
        <w:rPr>
          <w:rFonts w:ascii="Verdana" w:hAnsi="Verdana"/>
          <w:sz w:val="20"/>
          <w:szCs w:val="20"/>
          <w:u w:val="single"/>
        </w:rPr>
      </w:pPr>
      <w:r>
        <w:rPr>
          <w:rFonts w:ascii="Verdana" w:hAnsi="Verdana"/>
          <w:b/>
          <w:bCs/>
          <w:i/>
          <w:iCs/>
          <w:sz w:val="20"/>
          <w:szCs w:val="20"/>
          <w:u w:val="single"/>
        </w:rPr>
        <w:t>demontażu</w:t>
      </w:r>
      <w:r w:rsidR="000301DC" w:rsidRPr="00436676">
        <w:rPr>
          <w:rFonts w:ascii="Verdana" w:hAnsi="Verdana"/>
          <w:b/>
          <w:bCs/>
          <w:i/>
          <w:iCs/>
          <w:sz w:val="20"/>
          <w:szCs w:val="20"/>
          <w:u w:val="single"/>
        </w:rPr>
        <w:t xml:space="preserve"> barier </w:t>
      </w:r>
      <w:r>
        <w:rPr>
          <w:rFonts w:ascii="Verdana" w:hAnsi="Verdana"/>
          <w:b/>
          <w:bCs/>
          <w:sz w:val="20"/>
          <w:szCs w:val="20"/>
          <w:u w:val="single"/>
        </w:rPr>
        <w:t xml:space="preserve">- </w:t>
      </w:r>
      <w:r w:rsidR="000301DC" w:rsidRPr="00436676">
        <w:rPr>
          <w:rFonts w:ascii="Verdana" w:hAnsi="Verdana"/>
          <w:b/>
          <w:bCs/>
          <w:i/>
          <w:iCs/>
          <w:sz w:val="20"/>
          <w:szCs w:val="20"/>
          <w:u w:val="single"/>
        </w:rPr>
        <w:t>1 m:</w:t>
      </w:r>
    </w:p>
    <w:p w14:paraId="0BFE4A43" w14:textId="77777777" w:rsidR="000301DC" w:rsidRPr="00436676" w:rsidRDefault="000301DC" w:rsidP="000301DC">
      <w:pPr>
        <w:ind w:left="697"/>
        <w:rPr>
          <w:rFonts w:ascii="Verdana" w:hAnsi="Verdana"/>
          <w:sz w:val="20"/>
          <w:szCs w:val="20"/>
        </w:rPr>
      </w:pPr>
      <w:r w:rsidRPr="00436676">
        <w:rPr>
          <w:rFonts w:ascii="Verdana" w:hAnsi="Verdana"/>
          <w:sz w:val="20"/>
          <w:szCs w:val="20"/>
        </w:rPr>
        <w:t>- oznakowanie prac,</w:t>
      </w:r>
    </w:p>
    <w:p w14:paraId="3573A36A" w14:textId="1E9E4B4B" w:rsidR="000301DC" w:rsidRPr="00436676" w:rsidRDefault="004A6EAC" w:rsidP="004A6EAC">
      <w:pPr>
        <w:ind w:left="709"/>
        <w:rPr>
          <w:rFonts w:ascii="Verdana" w:hAnsi="Verdana"/>
          <w:sz w:val="20"/>
          <w:szCs w:val="20"/>
        </w:rPr>
      </w:pPr>
      <w:r>
        <w:rPr>
          <w:rFonts w:ascii="Verdana" w:hAnsi="Verdana"/>
          <w:sz w:val="20"/>
          <w:szCs w:val="20"/>
        </w:rPr>
        <w:t xml:space="preserve">- demontaż </w:t>
      </w:r>
      <w:r w:rsidR="000301DC" w:rsidRPr="00436676">
        <w:rPr>
          <w:rFonts w:ascii="Verdana" w:hAnsi="Verdana"/>
          <w:sz w:val="20"/>
          <w:szCs w:val="20"/>
        </w:rPr>
        <w:t>barier ,</w:t>
      </w:r>
    </w:p>
    <w:p w14:paraId="3050E064" w14:textId="3AFC610B" w:rsidR="000301DC" w:rsidRPr="00436676" w:rsidRDefault="004A6EAC" w:rsidP="004A6EAC">
      <w:pPr>
        <w:ind w:left="709"/>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koszt sprzętu,</w:t>
      </w:r>
    </w:p>
    <w:p w14:paraId="59DCAC6A" w14:textId="509C17F2" w:rsidR="000301DC" w:rsidRPr="00436676" w:rsidRDefault="004A6EAC" w:rsidP="004A6EAC">
      <w:pPr>
        <w:ind w:left="709"/>
        <w:rPr>
          <w:rFonts w:ascii="Verdana" w:hAnsi="Verdana"/>
          <w:sz w:val="20"/>
          <w:szCs w:val="20"/>
        </w:rPr>
      </w:pPr>
      <w:r>
        <w:rPr>
          <w:rFonts w:ascii="Verdana" w:hAnsi="Verdana"/>
          <w:b/>
          <w:bCs/>
          <w:sz w:val="20"/>
          <w:szCs w:val="20"/>
        </w:rPr>
        <w:t xml:space="preserve">- </w:t>
      </w:r>
      <w:r w:rsidR="000301DC" w:rsidRPr="00436676">
        <w:rPr>
          <w:rFonts w:ascii="Verdana" w:hAnsi="Verdana"/>
          <w:sz w:val="20"/>
          <w:szCs w:val="20"/>
        </w:rPr>
        <w:t>odwiezienie</w:t>
      </w:r>
      <w:r w:rsidR="000301DC" w:rsidRPr="00436676">
        <w:rPr>
          <w:rFonts w:ascii="Verdana" w:hAnsi="Verdana"/>
          <w:b/>
          <w:bCs/>
          <w:sz w:val="20"/>
          <w:szCs w:val="20"/>
        </w:rPr>
        <w:t xml:space="preserve"> </w:t>
      </w:r>
      <w:r w:rsidR="000301DC" w:rsidRPr="00436676">
        <w:rPr>
          <w:rFonts w:ascii="Verdana" w:hAnsi="Verdana"/>
          <w:sz w:val="20"/>
          <w:szCs w:val="20"/>
        </w:rPr>
        <w:t>materiałów  z rozbiórki barier   w miejsce wskazan</w:t>
      </w:r>
      <w:r>
        <w:rPr>
          <w:rFonts w:ascii="Verdana" w:hAnsi="Verdana"/>
          <w:sz w:val="20"/>
          <w:szCs w:val="20"/>
        </w:rPr>
        <w:t xml:space="preserve">e przez Rejon na </w:t>
      </w:r>
      <w:r w:rsidR="000301DC" w:rsidRPr="00436676">
        <w:rPr>
          <w:rFonts w:ascii="Verdana" w:hAnsi="Verdana"/>
          <w:sz w:val="20"/>
          <w:szCs w:val="20"/>
        </w:rPr>
        <w:t xml:space="preserve">terenie którego były prowadzone prace   – średnia odległość przewozu </w:t>
      </w:r>
      <w:smartTag w:uri="urn:schemas-microsoft-com:office:smarttags" w:element="metricconverter">
        <w:smartTagPr>
          <w:attr w:name="ProductID" w:val="15 km"/>
        </w:smartTagPr>
        <w:r w:rsidR="000301DC" w:rsidRPr="00436676">
          <w:rPr>
            <w:rFonts w:ascii="Verdana" w:hAnsi="Verdana"/>
            <w:sz w:val="20"/>
            <w:szCs w:val="20"/>
          </w:rPr>
          <w:t>15 km</w:t>
        </w:r>
      </w:smartTag>
      <w:r w:rsidR="000301DC" w:rsidRPr="00436676">
        <w:rPr>
          <w:rFonts w:ascii="Verdana" w:hAnsi="Verdana"/>
          <w:sz w:val="20"/>
          <w:szCs w:val="20"/>
        </w:rPr>
        <w:t xml:space="preserve">,    </w:t>
      </w:r>
    </w:p>
    <w:p w14:paraId="01CF410B" w14:textId="74136E58" w:rsidR="000301DC" w:rsidRPr="00436676" w:rsidRDefault="004A6EAC" w:rsidP="004A6EAC">
      <w:pPr>
        <w:ind w:left="709"/>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prace porządkowe,</w:t>
      </w:r>
    </w:p>
    <w:p w14:paraId="06FEF102" w14:textId="77777777" w:rsidR="000301DC" w:rsidRPr="00436676" w:rsidRDefault="000301DC" w:rsidP="004A6EAC">
      <w:pPr>
        <w:ind w:left="709"/>
        <w:rPr>
          <w:rFonts w:ascii="Verdana" w:hAnsi="Verdana"/>
          <w:sz w:val="20"/>
          <w:szCs w:val="20"/>
        </w:rPr>
      </w:pPr>
    </w:p>
    <w:p w14:paraId="7D707B12" w14:textId="77777777" w:rsidR="000301DC" w:rsidRPr="00436676" w:rsidRDefault="000301DC" w:rsidP="000301DC">
      <w:pPr>
        <w:ind w:left="180" w:hanging="180"/>
        <w:rPr>
          <w:rFonts w:ascii="Verdana" w:hAnsi="Verdana"/>
          <w:b/>
          <w:sz w:val="20"/>
          <w:szCs w:val="20"/>
        </w:rPr>
      </w:pPr>
      <w:r w:rsidRPr="00436676">
        <w:rPr>
          <w:rFonts w:ascii="Verdana" w:hAnsi="Verdana"/>
          <w:b/>
          <w:sz w:val="20"/>
          <w:szCs w:val="20"/>
        </w:rPr>
        <w:t>9.3. Pracy tymczasowe i prace towarzyszące.</w:t>
      </w:r>
    </w:p>
    <w:p w14:paraId="5F2E4BDA" w14:textId="77777777" w:rsidR="000301DC" w:rsidRPr="00436676" w:rsidRDefault="000301DC" w:rsidP="00CA30A5">
      <w:pPr>
        <w:jc w:val="both"/>
        <w:rPr>
          <w:rFonts w:ascii="Verdana" w:hAnsi="Verdana"/>
          <w:sz w:val="20"/>
          <w:szCs w:val="20"/>
        </w:rPr>
      </w:pPr>
      <w:r w:rsidRPr="00436676">
        <w:rPr>
          <w:rFonts w:ascii="Verdana" w:hAnsi="Verdana"/>
          <w:sz w:val="20"/>
          <w:szCs w:val="20"/>
        </w:rPr>
        <w:t xml:space="preserve">Ceny jednostkowe wykonania prac określonych niniejszą STWIORB pkt. 9.2. obejmują również:  </w:t>
      </w:r>
    </w:p>
    <w:p w14:paraId="0E20D186" w14:textId="77777777" w:rsidR="000301DC" w:rsidRPr="00436676" w:rsidRDefault="000301DC" w:rsidP="00CA30A5">
      <w:pPr>
        <w:ind w:left="142" w:hanging="142"/>
        <w:jc w:val="both"/>
        <w:rPr>
          <w:rFonts w:ascii="Verdana" w:hAnsi="Verdana"/>
          <w:sz w:val="20"/>
          <w:szCs w:val="20"/>
        </w:rPr>
      </w:pPr>
      <w:r w:rsidRPr="00436676">
        <w:rPr>
          <w:rFonts w:ascii="Verdana" w:hAnsi="Verdana"/>
          <w:sz w:val="20"/>
          <w:szCs w:val="20"/>
        </w:rPr>
        <w:t>- pracy tymczasowe, które są potrzebne do wykonania prac podstawowych, ale nie są przekazywane  Zamawiającemu i są usuwane po wykonaniu prac podstawowych,</w:t>
      </w:r>
    </w:p>
    <w:p w14:paraId="17829143" w14:textId="661E97CC" w:rsidR="000301DC" w:rsidRPr="00436676" w:rsidRDefault="000301DC" w:rsidP="004A6EAC">
      <w:pPr>
        <w:tabs>
          <w:tab w:val="left" w:pos="-709"/>
        </w:tabs>
        <w:ind w:left="142" w:hanging="142"/>
        <w:jc w:val="both"/>
        <w:rPr>
          <w:rFonts w:ascii="Verdana" w:hAnsi="Verdana"/>
          <w:sz w:val="20"/>
          <w:szCs w:val="20"/>
        </w:rPr>
      </w:pPr>
      <w:r w:rsidRPr="00436676">
        <w:rPr>
          <w:rFonts w:ascii="Verdana" w:hAnsi="Verdana"/>
          <w:sz w:val="20"/>
          <w:szCs w:val="20"/>
        </w:rPr>
        <w:t xml:space="preserve">- prace towarzyszące, które są niezbędne do wykonania prac podstawowych, niezaliczane do prac tymczasowych, jak </w:t>
      </w:r>
      <w:r w:rsidR="004A6EAC">
        <w:rPr>
          <w:rFonts w:ascii="Verdana" w:hAnsi="Verdana"/>
          <w:sz w:val="20"/>
          <w:szCs w:val="20"/>
        </w:rPr>
        <w:t>geodezyjne wytyczenie prac itd.</w:t>
      </w:r>
    </w:p>
    <w:p w14:paraId="070B7C47" w14:textId="77777777" w:rsidR="000301DC" w:rsidRPr="00436676" w:rsidRDefault="000301DC" w:rsidP="000301DC">
      <w:pPr>
        <w:rPr>
          <w:rFonts w:ascii="Verdana" w:hAnsi="Verdana"/>
          <w:sz w:val="20"/>
          <w:szCs w:val="20"/>
        </w:rPr>
      </w:pPr>
    </w:p>
    <w:p w14:paraId="5EAB6777" w14:textId="5A0AB66B" w:rsidR="000301DC" w:rsidRPr="00436676" w:rsidRDefault="004A6EAC" w:rsidP="002B3AD7">
      <w:pPr>
        <w:numPr>
          <w:ilvl w:val="0"/>
          <w:numId w:val="96"/>
        </w:numPr>
        <w:ind w:left="426" w:hanging="426"/>
        <w:jc w:val="both"/>
        <w:rPr>
          <w:rFonts w:ascii="Verdana" w:hAnsi="Verdana"/>
          <w:sz w:val="20"/>
          <w:szCs w:val="20"/>
        </w:rPr>
      </w:pPr>
      <w:r>
        <w:rPr>
          <w:rFonts w:ascii="Verdana" w:hAnsi="Verdana"/>
          <w:b/>
          <w:bCs/>
          <w:sz w:val="20"/>
          <w:szCs w:val="20"/>
        </w:rPr>
        <w:t xml:space="preserve">PRZEPISY </w:t>
      </w:r>
      <w:r w:rsidR="000301DC" w:rsidRPr="00436676">
        <w:rPr>
          <w:rFonts w:ascii="Verdana" w:hAnsi="Verdana"/>
          <w:b/>
          <w:bCs/>
          <w:sz w:val="20"/>
          <w:szCs w:val="20"/>
        </w:rPr>
        <w:t>ZWIĄZANE</w:t>
      </w:r>
    </w:p>
    <w:p w14:paraId="70AD187E" w14:textId="77777777" w:rsidR="000301DC" w:rsidRPr="00436676" w:rsidRDefault="000301DC" w:rsidP="000301DC">
      <w:pPr>
        <w:ind w:left="426"/>
        <w:rPr>
          <w:rFonts w:ascii="Verdana" w:hAnsi="Verdana"/>
          <w:sz w:val="20"/>
          <w:szCs w:val="20"/>
        </w:rPr>
      </w:pPr>
    </w:p>
    <w:p w14:paraId="3B9198ED" w14:textId="2762C4F7" w:rsidR="000301DC" w:rsidRPr="00436676" w:rsidRDefault="004A6EAC" w:rsidP="002B3AD7">
      <w:pPr>
        <w:numPr>
          <w:ilvl w:val="1"/>
          <w:numId w:val="124"/>
        </w:numPr>
        <w:jc w:val="both"/>
        <w:rPr>
          <w:rFonts w:ascii="Verdana" w:hAnsi="Verdana"/>
          <w:b/>
          <w:bCs/>
          <w:sz w:val="20"/>
          <w:szCs w:val="20"/>
        </w:rPr>
      </w:pPr>
      <w:r>
        <w:rPr>
          <w:rFonts w:ascii="Verdana" w:hAnsi="Verdana"/>
          <w:b/>
          <w:bCs/>
          <w:sz w:val="20"/>
          <w:szCs w:val="20"/>
        </w:rPr>
        <w:t xml:space="preserve"> </w:t>
      </w:r>
      <w:r w:rsidR="000301DC" w:rsidRPr="00436676">
        <w:rPr>
          <w:rFonts w:ascii="Verdana" w:hAnsi="Verdana"/>
          <w:b/>
          <w:bCs/>
          <w:sz w:val="20"/>
          <w:szCs w:val="20"/>
        </w:rPr>
        <w:t>Normy</w:t>
      </w:r>
    </w:p>
    <w:p w14:paraId="2D504722" w14:textId="77777777" w:rsidR="00CA30A5" w:rsidRPr="00436676" w:rsidRDefault="00CA30A5" w:rsidP="00CA30A5">
      <w:pPr>
        <w:ind w:left="360"/>
        <w:jc w:val="both"/>
        <w:rPr>
          <w:rFonts w:ascii="Verdana" w:hAnsi="Verdana"/>
          <w:b/>
          <w:bCs/>
          <w:sz w:val="20"/>
          <w:szCs w:val="20"/>
        </w:rPr>
      </w:pPr>
    </w:p>
    <w:p w14:paraId="5BA49F60" w14:textId="29A1DD1E" w:rsidR="000301DC" w:rsidRPr="00436676" w:rsidRDefault="004A6EAC" w:rsidP="002B3AD7">
      <w:pPr>
        <w:pStyle w:val="Tekstpodstawowywcity2"/>
        <w:widowControl w:val="0"/>
        <w:numPr>
          <w:ilvl w:val="2"/>
          <w:numId w:val="124"/>
        </w:numPr>
        <w:ind w:left="567" w:hanging="567"/>
        <w:jc w:val="both"/>
        <w:rPr>
          <w:rFonts w:ascii="Verdana" w:hAnsi="Verdana"/>
          <w:b w:val="0"/>
          <w:i w:val="0"/>
          <w:sz w:val="20"/>
          <w:szCs w:val="20"/>
        </w:rPr>
      </w:pPr>
      <w:r>
        <w:rPr>
          <w:rFonts w:ascii="Verdana" w:hAnsi="Verdana"/>
          <w:b w:val="0"/>
          <w:i w:val="0"/>
          <w:sz w:val="20"/>
          <w:szCs w:val="20"/>
        </w:rPr>
        <w:t xml:space="preserve"> </w:t>
      </w:r>
      <w:r w:rsidR="000301DC" w:rsidRPr="00436676">
        <w:rPr>
          <w:rFonts w:ascii="Verdana" w:hAnsi="Verdana"/>
          <w:b w:val="0"/>
          <w:i w:val="0"/>
          <w:sz w:val="20"/>
          <w:szCs w:val="20"/>
        </w:rPr>
        <w:t>PN-EN 1317-2 systemy ograniczające drogę. Część 2: Klasy działania,</w:t>
      </w:r>
      <w:r>
        <w:rPr>
          <w:rFonts w:ascii="Verdana" w:hAnsi="Verdana"/>
          <w:b w:val="0"/>
          <w:i w:val="0"/>
          <w:sz w:val="20"/>
          <w:szCs w:val="20"/>
        </w:rPr>
        <w:t xml:space="preserve"> kryteria przyjęcia badań </w:t>
      </w:r>
      <w:r w:rsidR="000301DC" w:rsidRPr="00436676">
        <w:rPr>
          <w:rFonts w:ascii="Verdana" w:hAnsi="Verdana"/>
          <w:b w:val="0"/>
          <w:i w:val="0"/>
          <w:sz w:val="20"/>
          <w:szCs w:val="20"/>
        </w:rPr>
        <w:t xml:space="preserve">zderzeniowych i metody badań </w:t>
      </w:r>
      <w:r>
        <w:rPr>
          <w:rFonts w:ascii="Verdana" w:hAnsi="Verdana"/>
          <w:b w:val="0"/>
          <w:i w:val="0"/>
          <w:sz w:val="20"/>
          <w:szCs w:val="20"/>
        </w:rPr>
        <w:t xml:space="preserve">barier ochronnych i balustrad. </w:t>
      </w:r>
      <w:r w:rsidR="000301DC" w:rsidRPr="00436676">
        <w:rPr>
          <w:rFonts w:ascii="Verdana" w:hAnsi="Verdana"/>
          <w:b w:val="0"/>
          <w:i w:val="0"/>
          <w:sz w:val="20"/>
          <w:szCs w:val="20"/>
        </w:rPr>
        <w:t>Wrzesień 2010r.</w:t>
      </w:r>
    </w:p>
    <w:p w14:paraId="55831990" w14:textId="5029A9A4" w:rsidR="000301DC" w:rsidRPr="00436676" w:rsidRDefault="000301DC" w:rsidP="00111C80">
      <w:pPr>
        <w:pStyle w:val="Tekstpodstawowywcity2"/>
        <w:widowControl w:val="0"/>
        <w:numPr>
          <w:ilvl w:val="2"/>
          <w:numId w:val="124"/>
        </w:numPr>
        <w:ind w:left="567" w:firstLine="0"/>
        <w:jc w:val="both"/>
        <w:rPr>
          <w:rFonts w:ascii="Verdana" w:hAnsi="Verdana"/>
          <w:b w:val="0"/>
          <w:i w:val="0"/>
          <w:sz w:val="20"/>
          <w:szCs w:val="20"/>
        </w:rPr>
      </w:pPr>
      <w:r w:rsidRPr="00436676">
        <w:rPr>
          <w:rFonts w:ascii="Verdana" w:hAnsi="Verdana"/>
          <w:b w:val="0"/>
          <w:i w:val="0"/>
          <w:sz w:val="20"/>
          <w:szCs w:val="20"/>
        </w:rPr>
        <w:t xml:space="preserve"> PN-EN 1317-5+A1 Systemy ograniczające d</w:t>
      </w:r>
      <w:r w:rsidR="00CA30A5" w:rsidRPr="00436676">
        <w:rPr>
          <w:rFonts w:ascii="Verdana" w:hAnsi="Verdana"/>
          <w:b w:val="0"/>
          <w:i w:val="0"/>
          <w:sz w:val="20"/>
          <w:szCs w:val="20"/>
        </w:rPr>
        <w:t>rogę. Część 5</w:t>
      </w:r>
      <w:r w:rsidRPr="00436676">
        <w:rPr>
          <w:rFonts w:ascii="Verdana" w:hAnsi="Verdana"/>
          <w:b w:val="0"/>
          <w:i w:val="0"/>
          <w:sz w:val="20"/>
          <w:szCs w:val="20"/>
        </w:rPr>
        <w:t xml:space="preserve">: Wymagania </w:t>
      </w:r>
      <w:r w:rsidR="00CA30A5" w:rsidRPr="00436676">
        <w:rPr>
          <w:rFonts w:ascii="Verdana" w:hAnsi="Verdana"/>
          <w:b w:val="0"/>
          <w:i w:val="0"/>
          <w:sz w:val="20"/>
          <w:szCs w:val="20"/>
        </w:rPr>
        <w:br/>
      </w:r>
      <w:r w:rsidRPr="00436676">
        <w:rPr>
          <w:rFonts w:ascii="Verdana" w:hAnsi="Verdana"/>
          <w:b w:val="0"/>
          <w:i w:val="0"/>
          <w:sz w:val="20"/>
          <w:szCs w:val="20"/>
        </w:rPr>
        <w:t>w odniesieniu do wyrobów i ocena zgodności dotycząca systemów powstrzymujących pojazd. Sierpień 2009.</w:t>
      </w:r>
    </w:p>
    <w:p w14:paraId="695DCB39" w14:textId="77777777" w:rsidR="00CA30A5" w:rsidRPr="00436676" w:rsidRDefault="00CA30A5" w:rsidP="00CA30A5">
      <w:pPr>
        <w:pStyle w:val="Tekstpodstawowywcity2"/>
        <w:widowControl w:val="0"/>
        <w:ind w:left="567" w:firstLine="0"/>
        <w:jc w:val="both"/>
        <w:rPr>
          <w:rFonts w:ascii="Verdana" w:hAnsi="Verdana"/>
          <w:b w:val="0"/>
          <w:i w:val="0"/>
          <w:sz w:val="20"/>
          <w:szCs w:val="20"/>
        </w:rPr>
      </w:pPr>
    </w:p>
    <w:p w14:paraId="21789489" w14:textId="77777777" w:rsidR="000301DC" w:rsidRPr="00436676" w:rsidRDefault="000301DC" w:rsidP="002B3AD7">
      <w:pPr>
        <w:pStyle w:val="Tekstpodstawowywcity2"/>
        <w:widowControl w:val="0"/>
        <w:numPr>
          <w:ilvl w:val="2"/>
          <w:numId w:val="124"/>
        </w:numPr>
        <w:ind w:left="567" w:hanging="567"/>
        <w:jc w:val="both"/>
        <w:rPr>
          <w:rFonts w:ascii="Verdana" w:hAnsi="Verdana"/>
          <w:b w:val="0"/>
          <w:i w:val="0"/>
          <w:sz w:val="20"/>
          <w:szCs w:val="20"/>
        </w:rPr>
      </w:pPr>
      <w:r w:rsidRPr="00436676">
        <w:rPr>
          <w:rFonts w:ascii="Verdana" w:hAnsi="Verdana"/>
          <w:b w:val="0"/>
          <w:i w:val="0"/>
          <w:sz w:val="20"/>
          <w:szCs w:val="20"/>
        </w:rPr>
        <w:t xml:space="preserve"> PN-EN ISO 1461   Powłoki cynkowe nanoszone na stal metodą zanurzeniową (cynkowanie jednostkowe. Wymagania i badania. Grudzień 2009.</w:t>
      </w:r>
    </w:p>
    <w:p w14:paraId="164D761D" w14:textId="77777777" w:rsidR="00CA30A5" w:rsidRPr="00436676" w:rsidRDefault="00CA30A5" w:rsidP="00CA30A5">
      <w:pPr>
        <w:pStyle w:val="Tekstpodstawowywcity2"/>
        <w:widowControl w:val="0"/>
        <w:ind w:left="567" w:firstLine="0"/>
        <w:jc w:val="both"/>
        <w:rPr>
          <w:rFonts w:ascii="Verdana" w:hAnsi="Verdana"/>
          <w:b w:val="0"/>
          <w:i w:val="0"/>
          <w:sz w:val="20"/>
          <w:szCs w:val="20"/>
        </w:rPr>
      </w:pPr>
    </w:p>
    <w:p w14:paraId="29E722D6" w14:textId="77777777" w:rsidR="000301DC" w:rsidRPr="00436676" w:rsidRDefault="000301DC" w:rsidP="002B3AD7">
      <w:pPr>
        <w:pStyle w:val="Tekstpodstawowywcity2"/>
        <w:widowControl w:val="0"/>
        <w:numPr>
          <w:ilvl w:val="2"/>
          <w:numId w:val="124"/>
        </w:numPr>
        <w:ind w:left="567" w:hanging="567"/>
        <w:jc w:val="both"/>
        <w:rPr>
          <w:rFonts w:ascii="Verdana" w:hAnsi="Verdana"/>
          <w:b w:val="0"/>
          <w:i w:val="0"/>
          <w:sz w:val="20"/>
          <w:szCs w:val="20"/>
        </w:rPr>
      </w:pPr>
      <w:r w:rsidRPr="00436676">
        <w:rPr>
          <w:rFonts w:ascii="Verdana" w:hAnsi="Verdana"/>
          <w:b w:val="0"/>
          <w:i w:val="0"/>
          <w:sz w:val="20"/>
          <w:szCs w:val="20"/>
        </w:rPr>
        <w:t xml:space="preserve"> PN-EN ISO 14713    Powłoki cynkowe i aluminiowe. Wytyczne. Grudzień 2000.</w:t>
      </w:r>
    </w:p>
    <w:p w14:paraId="23304821" w14:textId="77777777" w:rsidR="000301DC" w:rsidRPr="00436676" w:rsidRDefault="000301DC" w:rsidP="000301DC">
      <w:pPr>
        <w:tabs>
          <w:tab w:val="left" w:pos="426"/>
        </w:tabs>
        <w:ind w:left="450"/>
        <w:rPr>
          <w:rFonts w:ascii="Verdana" w:hAnsi="Verdana"/>
          <w:sz w:val="20"/>
          <w:szCs w:val="20"/>
        </w:rPr>
      </w:pPr>
    </w:p>
    <w:p w14:paraId="0E4BF268" w14:textId="77777777" w:rsidR="000301DC" w:rsidRPr="00436676" w:rsidRDefault="000301DC" w:rsidP="002B3AD7">
      <w:pPr>
        <w:numPr>
          <w:ilvl w:val="1"/>
          <w:numId w:val="124"/>
        </w:numPr>
        <w:ind w:left="567" w:hanging="567"/>
        <w:jc w:val="both"/>
        <w:rPr>
          <w:rFonts w:ascii="Verdana" w:hAnsi="Verdana"/>
          <w:b/>
          <w:bCs/>
          <w:sz w:val="20"/>
          <w:szCs w:val="20"/>
        </w:rPr>
      </w:pPr>
      <w:r w:rsidRPr="00436676">
        <w:rPr>
          <w:rFonts w:ascii="Verdana" w:hAnsi="Verdana"/>
          <w:b/>
          <w:bCs/>
          <w:sz w:val="20"/>
          <w:szCs w:val="20"/>
        </w:rPr>
        <w:t>Inne dokumenty</w:t>
      </w:r>
    </w:p>
    <w:p w14:paraId="4E4A30F5" w14:textId="77777777" w:rsidR="00CA30A5" w:rsidRPr="00436676" w:rsidRDefault="00CA30A5" w:rsidP="00CA30A5">
      <w:pPr>
        <w:ind w:left="567"/>
        <w:jc w:val="both"/>
        <w:rPr>
          <w:rFonts w:ascii="Verdana" w:hAnsi="Verdana"/>
          <w:b/>
          <w:bCs/>
          <w:sz w:val="20"/>
          <w:szCs w:val="20"/>
        </w:rPr>
      </w:pPr>
    </w:p>
    <w:p w14:paraId="129F4026" w14:textId="77777777" w:rsidR="000301DC" w:rsidRPr="00436676" w:rsidRDefault="000301DC" w:rsidP="002B3AD7">
      <w:pPr>
        <w:numPr>
          <w:ilvl w:val="2"/>
          <w:numId w:val="124"/>
        </w:numPr>
        <w:tabs>
          <w:tab w:val="left" w:pos="426"/>
        </w:tabs>
        <w:ind w:left="567" w:hanging="567"/>
        <w:jc w:val="both"/>
        <w:rPr>
          <w:rFonts w:ascii="Verdana" w:hAnsi="Verdana"/>
          <w:sz w:val="20"/>
          <w:szCs w:val="20"/>
        </w:rPr>
      </w:pPr>
      <w:r w:rsidRPr="00436676">
        <w:rPr>
          <w:rFonts w:ascii="Verdana" w:hAnsi="Verdana"/>
          <w:sz w:val="20"/>
          <w:szCs w:val="20"/>
        </w:rPr>
        <w:t>Rozporządzenie Ministra Infrastruktury z dnia 12 kwietnia 2010 r. zmieniające rozporządzenie w sprawie szczegółowych warunków technicznych dla znaków i sygnałów drogowych oraz urządzeń bezpieczeństwa ruchu drogowego i warunków ich umieszczania na drogach (</w:t>
      </w:r>
      <w:proofErr w:type="spellStart"/>
      <w:r w:rsidRPr="00436676">
        <w:rPr>
          <w:rFonts w:ascii="Verdana" w:hAnsi="Verdana"/>
          <w:sz w:val="20"/>
          <w:szCs w:val="20"/>
        </w:rPr>
        <w:t>DZ.U.Nr</w:t>
      </w:r>
      <w:proofErr w:type="spellEnd"/>
      <w:r w:rsidRPr="00436676">
        <w:rPr>
          <w:rFonts w:ascii="Verdana" w:hAnsi="Verdana"/>
          <w:sz w:val="20"/>
          <w:szCs w:val="20"/>
        </w:rPr>
        <w:t xml:space="preserve"> 65 poz.411 z 2010 r.)</w:t>
      </w:r>
    </w:p>
    <w:p w14:paraId="026CA669" w14:textId="77777777" w:rsidR="000301DC" w:rsidRPr="00436676" w:rsidRDefault="000301DC" w:rsidP="000301DC">
      <w:pPr>
        <w:tabs>
          <w:tab w:val="left" w:pos="426"/>
        </w:tabs>
        <w:rPr>
          <w:rFonts w:ascii="Verdana" w:hAnsi="Verdana"/>
          <w:sz w:val="20"/>
          <w:szCs w:val="20"/>
        </w:rPr>
      </w:pPr>
      <w:r w:rsidRPr="00436676">
        <w:rPr>
          <w:rFonts w:ascii="Verdana" w:hAnsi="Verdana"/>
          <w:sz w:val="20"/>
          <w:szCs w:val="20"/>
        </w:rPr>
        <w:t xml:space="preserve"> </w:t>
      </w:r>
    </w:p>
    <w:p w14:paraId="1D38AAE4" w14:textId="77777777" w:rsidR="000301DC" w:rsidRPr="00436676" w:rsidRDefault="000301DC" w:rsidP="002B3AD7">
      <w:pPr>
        <w:numPr>
          <w:ilvl w:val="2"/>
          <w:numId w:val="124"/>
        </w:numPr>
        <w:tabs>
          <w:tab w:val="left" w:pos="426"/>
        </w:tabs>
        <w:ind w:left="567" w:hanging="567"/>
        <w:jc w:val="both"/>
        <w:rPr>
          <w:rFonts w:ascii="Verdana" w:hAnsi="Verdana"/>
          <w:sz w:val="20"/>
          <w:szCs w:val="20"/>
        </w:rPr>
      </w:pPr>
      <w:r w:rsidRPr="00436676">
        <w:rPr>
          <w:rFonts w:ascii="Verdana" w:hAnsi="Verdana"/>
          <w:sz w:val="20"/>
          <w:szCs w:val="20"/>
        </w:rPr>
        <w:t>Rozporządzenie Ministra Infrastruktury z dnia 1 kwietnia 2010 r. zmieniające rozporządzenie w sprawie szczegółowych warunków technicznych, jakim powinny odpowiadać drogowe obiekty inżynierskie i ich usytuowanie (</w:t>
      </w:r>
      <w:proofErr w:type="spellStart"/>
      <w:r w:rsidRPr="00436676">
        <w:rPr>
          <w:rFonts w:ascii="Verdana" w:hAnsi="Verdana"/>
          <w:sz w:val="20"/>
          <w:szCs w:val="20"/>
        </w:rPr>
        <w:t>DZ.U.Nr</w:t>
      </w:r>
      <w:proofErr w:type="spellEnd"/>
      <w:r w:rsidRPr="00436676">
        <w:rPr>
          <w:rFonts w:ascii="Verdana" w:hAnsi="Verdana"/>
          <w:sz w:val="20"/>
          <w:szCs w:val="20"/>
        </w:rPr>
        <w:t xml:space="preserve"> 65 poz.408 z 2010 r.)</w:t>
      </w:r>
    </w:p>
    <w:p w14:paraId="2200AEC5" w14:textId="77777777" w:rsidR="000301DC" w:rsidRPr="00436676" w:rsidRDefault="000301DC" w:rsidP="000301DC">
      <w:pPr>
        <w:tabs>
          <w:tab w:val="left" w:pos="426"/>
        </w:tabs>
        <w:ind w:left="420"/>
        <w:rPr>
          <w:rFonts w:ascii="Verdana" w:hAnsi="Verdana"/>
          <w:sz w:val="20"/>
          <w:szCs w:val="20"/>
        </w:rPr>
      </w:pPr>
    </w:p>
    <w:p w14:paraId="0F3D800E" w14:textId="77777777" w:rsidR="000301DC" w:rsidRPr="00436676" w:rsidRDefault="000301DC" w:rsidP="002B3AD7">
      <w:pPr>
        <w:numPr>
          <w:ilvl w:val="2"/>
          <w:numId w:val="124"/>
        </w:numPr>
        <w:tabs>
          <w:tab w:val="left" w:pos="426"/>
        </w:tabs>
        <w:ind w:left="567" w:hanging="567"/>
        <w:jc w:val="both"/>
        <w:rPr>
          <w:rFonts w:ascii="Verdana" w:hAnsi="Verdana"/>
          <w:sz w:val="20"/>
          <w:szCs w:val="20"/>
        </w:rPr>
      </w:pPr>
      <w:r w:rsidRPr="00436676">
        <w:rPr>
          <w:rFonts w:ascii="Verdana" w:hAnsi="Verdana"/>
          <w:sz w:val="20"/>
          <w:szCs w:val="20"/>
        </w:rPr>
        <w:t>Rozporządzenie Ministra Infrastruktury z dnia 1 kwietnia 2010 r. zmieniające rozporządzenie w sprawie szczegółowych warunków technicznych, jakim powinny odpowiadać drogi publiczne i ich usytuowanie (</w:t>
      </w:r>
      <w:proofErr w:type="spellStart"/>
      <w:r w:rsidRPr="00436676">
        <w:rPr>
          <w:rFonts w:ascii="Verdana" w:hAnsi="Verdana"/>
          <w:sz w:val="20"/>
          <w:szCs w:val="20"/>
        </w:rPr>
        <w:t>DZ.U.Nr</w:t>
      </w:r>
      <w:proofErr w:type="spellEnd"/>
      <w:r w:rsidRPr="00436676">
        <w:rPr>
          <w:rFonts w:ascii="Verdana" w:hAnsi="Verdana"/>
          <w:sz w:val="20"/>
          <w:szCs w:val="20"/>
        </w:rPr>
        <w:t xml:space="preserve"> 65 poz.407, z 2010 r)</w:t>
      </w:r>
    </w:p>
    <w:p w14:paraId="45664D50" w14:textId="77777777" w:rsidR="000301DC" w:rsidRPr="00436676" w:rsidRDefault="000301DC" w:rsidP="000301DC">
      <w:pPr>
        <w:tabs>
          <w:tab w:val="left" w:pos="426"/>
        </w:tabs>
        <w:ind w:left="420"/>
        <w:rPr>
          <w:rFonts w:ascii="Verdana" w:hAnsi="Verdana"/>
          <w:sz w:val="20"/>
          <w:szCs w:val="20"/>
        </w:rPr>
      </w:pPr>
    </w:p>
    <w:p w14:paraId="00B0C0B2" w14:textId="77777777" w:rsidR="000301DC" w:rsidRPr="00436676" w:rsidRDefault="000301DC" w:rsidP="002B3AD7">
      <w:pPr>
        <w:numPr>
          <w:ilvl w:val="2"/>
          <w:numId w:val="124"/>
        </w:numPr>
        <w:tabs>
          <w:tab w:val="left" w:pos="426"/>
        </w:tabs>
        <w:ind w:left="567" w:hanging="567"/>
        <w:jc w:val="both"/>
        <w:rPr>
          <w:rFonts w:ascii="Verdana" w:hAnsi="Verdana"/>
          <w:sz w:val="20"/>
          <w:szCs w:val="20"/>
        </w:rPr>
      </w:pPr>
      <w:r w:rsidRPr="00436676">
        <w:rPr>
          <w:rFonts w:ascii="Verdana" w:hAnsi="Verdana"/>
          <w:sz w:val="20"/>
          <w:szCs w:val="20"/>
        </w:rPr>
        <w:t>Ustawa z dnia 16 kwietnia 2004 r. o wyrobach budowlanych . (Dz.U. Nr 92 poz. 881 z 2004 r:; Nr 18 poz. 97 z          2009 r.).</w:t>
      </w:r>
    </w:p>
    <w:p w14:paraId="17DD1CD9" w14:textId="77777777" w:rsidR="000301DC" w:rsidRPr="00436676" w:rsidRDefault="000301DC" w:rsidP="000301DC">
      <w:pPr>
        <w:tabs>
          <w:tab w:val="left" w:pos="426"/>
        </w:tabs>
        <w:ind w:left="420"/>
        <w:rPr>
          <w:rFonts w:ascii="Verdana" w:hAnsi="Verdana"/>
          <w:sz w:val="20"/>
          <w:szCs w:val="20"/>
        </w:rPr>
      </w:pPr>
    </w:p>
    <w:p w14:paraId="18A85C72" w14:textId="77777777" w:rsidR="000301DC" w:rsidRPr="00436676" w:rsidRDefault="000301DC" w:rsidP="002B3AD7">
      <w:pPr>
        <w:numPr>
          <w:ilvl w:val="2"/>
          <w:numId w:val="124"/>
        </w:numPr>
        <w:tabs>
          <w:tab w:val="left" w:pos="426"/>
        </w:tabs>
        <w:ind w:left="567" w:hanging="567"/>
        <w:jc w:val="both"/>
        <w:rPr>
          <w:rFonts w:ascii="Verdana" w:hAnsi="Verdana"/>
          <w:sz w:val="20"/>
          <w:szCs w:val="20"/>
        </w:rPr>
      </w:pPr>
      <w:r w:rsidRPr="00436676">
        <w:rPr>
          <w:rFonts w:ascii="Verdana" w:hAnsi="Verdana"/>
          <w:sz w:val="20"/>
          <w:szCs w:val="20"/>
        </w:rPr>
        <w:t>Rozporządzenie Ministra Infrastruktury z dnia 11 sierpnia 2004 r. w sprawie sposobów deklarowania zgodności wyrobów budowlanych oraz sposobu znakowania ich znakiem budowlanym. (Dz.U. Nr 198 poz.2041 z 2004 r).</w:t>
      </w:r>
    </w:p>
    <w:p w14:paraId="0DEF3575" w14:textId="77777777" w:rsidR="000301DC" w:rsidRPr="00436676" w:rsidRDefault="000301DC" w:rsidP="000301DC">
      <w:pPr>
        <w:tabs>
          <w:tab w:val="left" w:pos="2410"/>
        </w:tabs>
        <w:suppressAutoHyphens/>
        <w:ind w:left="2410" w:hanging="2410"/>
        <w:rPr>
          <w:rFonts w:ascii="Verdana" w:hAnsi="Verdana"/>
          <w:spacing w:val="-3"/>
          <w:sz w:val="20"/>
          <w:szCs w:val="20"/>
        </w:rPr>
      </w:pPr>
    </w:p>
    <w:p w14:paraId="2CE26F88" w14:textId="77777777" w:rsidR="000301DC" w:rsidRPr="00436676" w:rsidRDefault="000301DC" w:rsidP="002B3AD7">
      <w:pPr>
        <w:numPr>
          <w:ilvl w:val="2"/>
          <w:numId w:val="124"/>
        </w:numPr>
        <w:suppressAutoHyphens/>
        <w:ind w:left="567" w:hanging="567"/>
        <w:jc w:val="both"/>
        <w:rPr>
          <w:rFonts w:ascii="Verdana" w:hAnsi="Verdana"/>
          <w:spacing w:val="-3"/>
          <w:sz w:val="20"/>
          <w:szCs w:val="20"/>
        </w:rPr>
      </w:pPr>
      <w:r w:rsidRPr="00436676">
        <w:rPr>
          <w:rFonts w:ascii="Verdana" w:hAnsi="Verdana"/>
          <w:spacing w:val="-3"/>
          <w:sz w:val="20"/>
          <w:szCs w:val="20"/>
        </w:rPr>
        <w:t>Wytyczne stosowania drogowych barier ochronnych, GDDKiA, kwiecień 2010.</w:t>
      </w:r>
    </w:p>
    <w:p w14:paraId="05DD8213" w14:textId="41AC8D6F" w:rsidR="000301DC" w:rsidRPr="00436676" w:rsidRDefault="000301DC" w:rsidP="000301DC">
      <w:pPr>
        <w:pStyle w:val="Tekstpodstawowywcity3"/>
        <w:rPr>
          <w:rFonts w:ascii="Verdana" w:hAnsi="Verdana"/>
          <w:b/>
          <w:bCs/>
          <w:sz w:val="20"/>
          <w:szCs w:val="20"/>
        </w:rPr>
      </w:pPr>
    </w:p>
    <w:p w14:paraId="1DD3BD94" w14:textId="77777777" w:rsidR="000301DC" w:rsidRPr="00436676" w:rsidRDefault="000301DC" w:rsidP="000301DC">
      <w:pPr>
        <w:tabs>
          <w:tab w:val="left" w:pos="540"/>
        </w:tabs>
        <w:rPr>
          <w:rFonts w:ascii="Verdana" w:hAnsi="Verdana"/>
          <w:b/>
          <w:bCs/>
          <w:sz w:val="20"/>
          <w:szCs w:val="20"/>
        </w:rPr>
      </w:pPr>
      <w:r w:rsidRPr="00436676">
        <w:rPr>
          <w:rFonts w:ascii="Verdana" w:hAnsi="Verdana"/>
          <w:b/>
          <w:bCs/>
          <w:sz w:val="20"/>
          <w:szCs w:val="20"/>
        </w:rPr>
        <w:lastRenderedPageBreak/>
        <w:t>SPECYFIKACJA TECHNICZNA WYKONANIA I ODBIORU ROBÓT BUDOWLANYCH CZĘŚĆ C</w:t>
      </w:r>
    </w:p>
    <w:p w14:paraId="649E51E1" w14:textId="77777777" w:rsidR="000301DC" w:rsidRPr="00436676" w:rsidRDefault="000301DC" w:rsidP="000301DC">
      <w:pPr>
        <w:tabs>
          <w:tab w:val="left" w:pos="540"/>
        </w:tabs>
        <w:rPr>
          <w:rFonts w:ascii="Verdana" w:hAnsi="Verdana"/>
          <w:b/>
          <w:bCs/>
          <w:sz w:val="20"/>
          <w:szCs w:val="20"/>
        </w:rPr>
      </w:pPr>
    </w:p>
    <w:p w14:paraId="28B813A2" w14:textId="7A40FAE5" w:rsidR="000301DC" w:rsidRPr="00436676" w:rsidRDefault="004A6EAC" w:rsidP="002B3AD7">
      <w:pPr>
        <w:numPr>
          <w:ilvl w:val="0"/>
          <w:numId w:val="98"/>
        </w:numPr>
        <w:tabs>
          <w:tab w:val="left" w:pos="540"/>
        </w:tabs>
        <w:overflowPunct w:val="0"/>
        <w:autoSpaceDE w:val="0"/>
        <w:autoSpaceDN w:val="0"/>
        <w:adjustRightInd w:val="0"/>
        <w:jc w:val="both"/>
        <w:textAlignment w:val="baseline"/>
        <w:rPr>
          <w:rFonts w:ascii="Verdana" w:hAnsi="Verdana"/>
          <w:bCs/>
          <w:sz w:val="20"/>
          <w:szCs w:val="20"/>
        </w:rPr>
      </w:pPr>
      <w:r>
        <w:rPr>
          <w:rFonts w:ascii="Verdana" w:hAnsi="Verdana"/>
          <w:b/>
          <w:bCs/>
          <w:sz w:val="20"/>
          <w:szCs w:val="20"/>
        </w:rPr>
        <w:t>PRZEDMIOT</w:t>
      </w:r>
      <w:r w:rsidR="00FA3B4A" w:rsidRPr="00436676">
        <w:rPr>
          <w:rFonts w:ascii="Verdana" w:hAnsi="Verdana"/>
          <w:b/>
          <w:bCs/>
          <w:sz w:val="20"/>
          <w:szCs w:val="20"/>
        </w:rPr>
        <w:t xml:space="preserve"> SPECYFIKACJI TECHNICZNEJ</w:t>
      </w:r>
      <w:r w:rsidR="00FA3B4A" w:rsidRPr="00436676">
        <w:rPr>
          <w:rFonts w:ascii="Verdana" w:hAnsi="Verdana"/>
          <w:bCs/>
          <w:sz w:val="20"/>
          <w:szCs w:val="20"/>
        </w:rPr>
        <w:t>.</w:t>
      </w:r>
    </w:p>
    <w:p w14:paraId="38D60119" w14:textId="77777777" w:rsidR="000301DC" w:rsidRPr="00436676" w:rsidRDefault="000301DC" w:rsidP="000301DC">
      <w:pPr>
        <w:tabs>
          <w:tab w:val="left" w:pos="540"/>
        </w:tabs>
        <w:rPr>
          <w:rFonts w:ascii="Verdana" w:hAnsi="Verdana"/>
          <w:bCs/>
          <w:sz w:val="20"/>
          <w:szCs w:val="20"/>
        </w:rPr>
      </w:pPr>
    </w:p>
    <w:p w14:paraId="04F4EE5B" w14:textId="13483F27" w:rsidR="000301DC" w:rsidRPr="00436676" w:rsidRDefault="000301DC" w:rsidP="00CA30A5">
      <w:pPr>
        <w:tabs>
          <w:tab w:val="left" w:pos="540"/>
        </w:tabs>
        <w:jc w:val="both"/>
        <w:rPr>
          <w:rFonts w:ascii="Verdana" w:hAnsi="Verdana"/>
          <w:bCs/>
          <w:sz w:val="20"/>
          <w:szCs w:val="20"/>
        </w:rPr>
      </w:pPr>
      <w:r w:rsidRPr="00436676">
        <w:rPr>
          <w:rFonts w:ascii="Verdana" w:hAnsi="Verdana"/>
          <w:bCs/>
          <w:sz w:val="20"/>
          <w:szCs w:val="20"/>
        </w:rPr>
        <w:tab/>
        <w:t>Przedmiotem specyfikacji technicznej (STWIORB) są szczegółowe wymagania dotyczące wykonania i odbioru prac związanych z utrzymaniem oznakowania p</w:t>
      </w:r>
      <w:r w:rsidR="004A6EAC">
        <w:rPr>
          <w:rFonts w:ascii="Verdana" w:hAnsi="Verdana"/>
          <w:bCs/>
          <w:sz w:val="20"/>
          <w:szCs w:val="20"/>
        </w:rPr>
        <w:t xml:space="preserve">ionowego i urządzeń BRD wraz z </w:t>
      </w:r>
      <w:r w:rsidRPr="00436676">
        <w:rPr>
          <w:rFonts w:ascii="Verdana" w:hAnsi="Verdana"/>
          <w:bCs/>
          <w:sz w:val="20"/>
          <w:szCs w:val="20"/>
        </w:rPr>
        <w:t xml:space="preserve">dostarczeniem oznakowania i jego montażem na drogach krajowych będących w administracji GDDKiA Oddział w Warszawie. </w:t>
      </w:r>
    </w:p>
    <w:p w14:paraId="4368DD78" w14:textId="48E98FD9" w:rsidR="000301DC" w:rsidRPr="00436676" w:rsidRDefault="004A6EAC" w:rsidP="00CA30A5">
      <w:pPr>
        <w:tabs>
          <w:tab w:val="left" w:pos="540"/>
        </w:tabs>
        <w:jc w:val="both"/>
        <w:rPr>
          <w:rFonts w:ascii="Verdana" w:hAnsi="Verdana"/>
          <w:bCs/>
          <w:sz w:val="20"/>
          <w:szCs w:val="20"/>
        </w:rPr>
      </w:pPr>
      <w:r>
        <w:rPr>
          <w:rFonts w:ascii="Verdana" w:hAnsi="Verdana"/>
          <w:bCs/>
          <w:sz w:val="20"/>
          <w:szCs w:val="20"/>
        </w:rPr>
        <w:tab/>
      </w:r>
      <w:r w:rsidR="000301DC" w:rsidRPr="00436676">
        <w:rPr>
          <w:rFonts w:ascii="Verdana" w:hAnsi="Verdana"/>
          <w:bCs/>
          <w:sz w:val="20"/>
          <w:szCs w:val="20"/>
        </w:rPr>
        <w:t xml:space="preserve">Celem niniejszej specyfikacji jest, aby wszystkie materiały i zastosowane procesy technologiczne, wykorzystane do realizacji zamówienia przetargowego zapewniły zgodność </w:t>
      </w:r>
      <w:r w:rsidR="00CA30A5" w:rsidRPr="00436676">
        <w:rPr>
          <w:rFonts w:ascii="Verdana" w:hAnsi="Verdana"/>
          <w:bCs/>
          <w:sz w:val="20"/>
          <w:szCs w:val="20"/>
        </w:rPr>
        <w:br/>
      </w:r>
      <w:r w:rsidR="000301DC" w:rsidRPr="00436676">
        <w:rPr>
          <w:rFonts w:ascii="Verdana" w:hAnsi="Verdana"/>
          <w:bCs/>
          <w:sz w:val="20"/>
          <w:szCs w:val="20"/>
        </w:rPr>
        <w:t>z normami i zapewniły bezpieczeństwo uczestnikom ruchu drogowego poprzez bardzo dobrą widoczność i czytelność oznakowania przez całą dobę i w zmiennych warunkach atmosferycznych.</w:t>
      </w:r>
    </w:p>
    <w:p w14:paraId="29051837" w14:textId="77777777" w:rsidR="000301DC" w:rsidRPr="00436676" w:rsidRDefault="000301DC" w:rsidP="000301DC">
      <w:pPr>
        <w:tabs>
          <w:tab w:val="left" w:pos="540"/>
        </w:tabs>
        <w:rPr>
          <w:rFonts w:ascii="Verdana" w:hAnsi="Verdana"/>
          <w:b/>
          <w:bCs/>
          <w:sz w:val="20"/>
          <w:szCs w:val="20"/>
        </w:rPr>
      </w:pPr>
    </w:p>
    <w:p w14:paraId="437EC4BB" w14:textId="03BC584C" w:rsidR="000301DC" w:rsidRPr="00436676" w:rsidRDefault="00FA3B4A" w:rsidP="002B3AD7">
      <w:pPr>
        <w:numPr>
          <w:ilvl w:val="0"/>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ZAKRES STOSOWANIA SZCZEGÓŁOWEJ SPECYFIKACJI TECHNICZNEJ.</w:t>
      </w:r>
    </w:p>
    <w:p w14:paraId="714E1019" w14:textId="77777777" w:rsidR="000301DC" w:rsidRPr="00436676" w:rsidRDefault="000301DC" w:rsidP="000301DC">
      <w:pPr>
        <w:tabs>
          <w:tab w:val="left" w:pos="540"/>
        </w:tabs>
        <w:rPr>
          <w:rFonts w:ascii="Verdana" w:hAnsi="Verdana"/>
          <w:bCs/>
          <w:sz w:val="20"/>
          <w:szCs w:val="20"/>
        </w:rPr>
      </w:pPr>
    </w:p>
    <w:p w14:paraId="5ACC8AF0" w14:textId="742561A0" w:rsidR="000301DC" w:rsidRPr="00436676" w:rsidRDefault="000301DC" w:rsidP="00CA30A5">
      <w:pPr>
        <w:tabs>
          <w:tab w:val="left" w:pos="540"/>
        </w:tabs>
        <w:jc w:val="both"/>
        <w:rPr>
          <w:rFonts w:ascii="Verdana" w:hAnsi="Verdana"/>
          <w:bCs/>
          <w:sz w:val="20"/>
          <w:szCs w:val="20"/>
        </w:rPr>
      </w:pPr>
      <w:r w:rsidRPr="00436676">
        <w:rPr>
          <w:rFonts w:ascii="Verdana" w:hAnsi="Verdana"/>
          <w:bCs/>
          <w:sz w:val="20"/>
          <w:szCs w:val="20"/>
        </w:rPr>
        <w:t xml:space="preserve">Szczegółowa Specyfikacja techniczna jest stosowana, jako dokument przetargowy przy zlecaniu </w:t>
      </w:r>
      <w:r w:rsidR="00CA30A5" w:rsidRPr="00436676">
        <w:rPr>
          <w:rFonts w:ascii="Verdana" w:hAnsi="Verdana"/>
          <w:bCs/>
          <w:sz w:val="20"/>
          <w:szCs w:val="20"/>
        </w:rPr>
        <w:br/>
      </w:r>
      <w:r w:rsidRPr="00436676">
        <w:rPr>
          <w:rFonts w:ascii="Verdana" w:hAnsi="Verdana"/>
          <w:bCs/>
          <w:sz w:val="20"/>
          <w:szCs w:val="20"/>
        </w:rPr>
        <w:t xml:space="preserve">i realizacji prac wymienionych w pkt. 1 </w:t>
      </w:r>
    </w:p>
    <w:p w14:paraId="73FAFCC4" w14:textId="77777777" w:rsidR="000301DC" w:rsidRPr="00436676" w:rsidRDefault="000301DC" w:rsidP="000301DC">
      <w:pPr>
        <w:tabs>
          <w:tab w:val="left" w:pos="540"/>
        </w:tabs>
        <w:rPr>
          <w:rFonts w:ascii="Verdana" w:hAnsi="Verdana"/>
          <w:bCs/>
          <w:sz w:val="20"/>
          <w:szCs w:val="20"/>
        </w:rPr>
      </w:pPr>
    </w:p>
    <w:p w14:paraId="7EBFD466" w14:textId="2744F0FF" w:rsidR="000301DC" w:rsidRPr="00436676" w:rsidRDefault="00FA3B4A" w:rsidP="002B3AD7">
      <w:pPr>
        <w:numPr>
          <w:ilvl w:val="0"/>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ZAKRES PRAC OBJĘTYCH SZCZEGÓŁOWĄ SPECYFIKACJĄ TECHNICZNĄ.</w:t>
      </w:r>
    </w:p>
    <w:p w14:paraId="20444E29" w14:textId="77777777" w:rsidR="000301DC" w:rsidRPr="00436676" w:rsidRDefault="000301DC" w:rsidP="000301DC">
      <w:pPr>
        <w:tabs>
          <w:tab w:val="left" w:pos="540"/>
        </w:tabs>
        <w:rPr>
          <w:rFonts w:ascii="Verdana" w:hAnsi="Verdana"/>
          <w:bCs/>
          <w:sz w:val="20"/>
          <w:szCs w:val="20"/>
        </w:rPr>
      </w:pPr>
    </w:p>
    <w:p w14:paraId="77772D2B" w14:textId="1EC27605" w:rsidR="000301DC" w:rsidRPr="00436676" w:rsidRDefault="000301DC" w:rsidP="002B3AD7">
      <w:pPr>
        <w:numPr>
          <w:ilvl w:val="1"/>
          <w:numId w:val="98"/>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 xml:space="preserve">Ustalenia zawarte w niniejszej specyfikacji dotyczą zasad prowadzenia prac związanych </w:t>
      </w:r>
      <w:r w:rsidR="00CA30A5" w:rsidRPr="00436676">
        <w:rPr>
          <w:rFonts w:ascii="Verdana" w:hAnsi="Verdana"/>
          <w:bCs/>
          <w:sz w:val="20"/>
          <w:szCs w:val="20"/>
        </w:rPr>
        <w:br/>
      </w:r>
      <w:r w:rsidRPr="00436676">
        <w:rPr>
          <w:rFonts w:ascii="Verdana" w:hAnsi="Verdana"/>
          <w:bCs/>
          <w:sz w:val="20"/>
          <w:szCs w:val="20"/>
        </w:rPr>
        <w:t xml:space="preserve">z dostawą i bieżącym utrzymaniem oznakowania pionowego i urządzeń BRD zlokalizowanych na obszarze GDDKiA O/WA. </w:t>
      </w:r>
    </w:p>
    <w:p w14:paraId="320CC641" w14:textId="318008E9" w:rsidR="000301DC" w:rsidRPr="00436676" w:rsidRDefault="000301DC" w:rsidP="002B3AD7">
      <w:pPr>
        <w:numPr>
          <w:ilvl w:val="1"/>
          <w:numId w:val="98"/>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 xml:space="preserve">Prace objęte zamówieniem to prace związane z dostawą i bieżącym utrzymaniem w należytym stanie technicznym i czystości oznakowania pionowego i urządzeń bezpieczeństwa ruchu </w:t>
      </w:r>
      <w:r w:rsidR="00CA30A5" w:rsidRPr="00436676">
        <w:rPr>
          <w:rFonts w:ascii="Verdana" w:hAnsi="Verdana"/>
          <w:bCs/>
          <w:sz w:val="20"/>
          <w:szCs w:val="20"/>
        </w:rPr>
        <w:br/>
      </w:r>
      <w:r w:rsidRPr="00436676">
        <w:rPr>
          <w:rFonts w:ascii="Verdana" w:hAnsi="Verdana"/>
          <w:bCs/>
          <w:sz w:val="20"/>
          <w:szCs w:val="20"/>
        </w:rPr>
        <w:t>a także wdrożenie nowych projektów stałej i czasowej organizacji ruchu i utrzymanie oznakowania pionowego zgodnie z aktualnie obowiązującymi projektami. W ramach prac objętych zamówieniem wymagane jest:</w:t>
      </w:r>
    </w:p>
    <w:p w14:paraId="2F1E7A5D" w14:textId="17E28DB1" w:rsidR="000301DC" w:rsidRPr="00436676" w:rsidRDefault="000301DC" w:rsidP="002B3AD7">
      <w:pPr>
        <w:numPr>
          <w:ilvl w:val="3"/>
          <w:numId w:val="66"/>
        </w:numPr>
        <w:tabs>
          <w:tab w:val="clear" w:pos="2880"/>
          <w:tab w:val="num" w:pos="-3686"/>
          <w:tab w:val="left" w:pos="540"/>
        </w:tabs>
        <w:overflowPunct w:val="0"/>
        <w:autoSpaceDE w:val="0"/>
        <w:autoSpaceDN w:val="0"/>
        <w:adjustRightInd w:val="0"/>
        <w:ind w:left="1276" w:hanging="567"/>
        <w:jc w:val="both"/>
        <w:textAlignment w:val="baseline"/>
        <w:rPr>
          <w:rFonts w:ascii="Verdana" w:hAnsi="Verdana"/>
          <w:bCs/>
          <w:sz w:val="20"/>
          <w:szCs w:val="20"/>
        </w:rPr>
      </w:pPr>
      <w:r w:rsidRPr="00436676">
        <w:rPr>
          <w:rFonts w:ascii="Verdana" w:hAnsi="Verdana"/>
          <w:bCs/>
          <w:sz w:val="20"/>
          <w:szCs w:val="20"/>
        </w:rPr>
        <w:t xml:space="preserve">uzupełnianie brakującego oznakowania konwencjonalnego zgodnego z załącznikiem do Rozporządzenia z dnia 23.12.2003 r „Szczegółowe Warunki Techniczne dla Znaków </w:t>
      </w:r>
      <w:r w:rsidR="00CA30A5" w:rsidRPr="00436676">
        <w:rPr>
          <w:rFonts w:ascii="Verdana" w:hAnsi="Verdana"/>
          <w:bCs/>
          <w:sz w:val="20"/>
          <w:szCs w:val="20"/>
        </w:rPr>
        <w:br/>
      </w:r>
      <w:r w:rsidRPr="00436676">
        <w:rPr>
          <w:rFonts w:ascii="Verdana" w:hAnsi="Verdana"/>
          <w:bCs/>
          <w:sz w:val="20"/>
          <w:szCs w:val="20"/>
        </w:rPr>
        <w:t xml:space="preserve">i Sygnałów Drogowych oraz Urządzeń Bezpieczeństwa Ruchu Drogowego i Warunki ich Umieszczania na Drogach” wraz z późniejszymi zmianami, wykonywanego każdorazowo na pisemne zlecenie Rejonu,  </w:t>
      </w:r>
    </w:p>
    <w:p w14:paraId="3F4917F4" w14:textId="77777777" w:rsidR="000301DC" w:rsidRPr="00436676" w:rsidRDefault="000301DC" w:rsidP="002B3AD7">
      <w:pPr>
        <w:numPr>
          <w:ilvl w:val="3"/>
          <w:numId w:val="66"/>
        </w:numPr>
        <w:tabs>
          <w:tab w:val="clear" w:pos="2880"/>
          <w:tab w:val="num" w:pos="-3686"/>
          <w:tab w:val="left" w:pos="540"/>
        </w:tabs>
        <w:overflowPunct w:val="0"/>
        <w:autoSpaceDE w:val="0"/>
        <w:autoSpaceDN w:val="0"/>
        <w:adjustRightInd w:val="0"/>
        <w:ind w:left="1276" w:hanging="567"/>
        <w:jc w:val="both"/>
        <w:textAlignment w:val="baseline"/>
        <w:rPr>
          <w:rFonts w:ascii="Verdana" w:hAnsi="Verdana"/>
          <w:bCs/>
          <w:sz w:val="20"/>
          <w:szCs w:val="20"/>
        </w:rPr>
      </w:pPr>
      <w:r w:rsidRPr="00436676">
        <w:rPr>
          <w:rFonts w:ascii="Verdana" w:hAnsi="Verdana"/>
          <w:bCs/>
          <w:sz w:val="20"/>
          <w:szCs w:val="20"/>
        </w:rPr>
        <w:t>wdrożenie nowych projektów organizacji ruchu,</w:t>
      </w:r>
    </w:p>
    <w:p w14:paraId="7228C122" w14:textId="77777777" w:rsidR="000301DC" w:rsidRPr="00436676" w:rsidRDefault="000301DC" w:rsidP="002B3AD7">
      <w:pPr>
        <w:numPr>
          <w:ilvl w:val="3"/>
          <w:numId w:val="66"/>
        </w:numPr>
        <w:tabs>
          <w:tab w:val="clear" w:pos="2880"/>
          <w:tab w:val="num" w:pos="-3686"/>
          <w:tab w:val="left" w:pos="540"/>
        </w:tabs>
        <w:overflowPunct w:val="0"/>
        <w:autoSpaceDE w:val="0"/>
        <w:autoSpaceDN w:val="0"/>
        <w:adjustRightInd w:val="0"/>
        <w:ind w:left="1276" w:hanging="567"/>
        <w:jc w:val="both"/>
        <w:textAlignment w:val="baseline"/>
        <w:rPr>
          <w:rFonts w:ascii="Verdana" w:hAnsi="Verdana"/>
          <w:bCs/>
          <w:sz w:val="20"/>
          <w:szCs w:val="20"/>
        </w:rPr>
      </w:pPr>
      <w:r w:rsidRPr="00436676">
        <w:rPr>
          <w:rFonts w:ascii="Verdana" w:hAnsi="Verdana"/>
          <w:bCs/>
          <w:sz w:val="20"/>
          <w:szCs w:val="20"/>
        </w:rPr>
        <w:t>uzupełnienie znaków U-</w:t>
      </w:r>
      <w:smartTag w:uri="urn:schemas-microsoft-com:office:smarttags" w:element="metricconverter">
        <w:smartTagPr>
          <w:attr w:name="ProductID" w:val="1f"/>
        </w:smartTagPr>
        <w:r w:rsidRPr="00436676">
          <w:rPr>
            <w:rFonts w:ascii="Verdana" w:hAnsi="Verdana"/>
            <w:bCs/>
            <w:sz w:val="20"/>
            <w:szCs w:val="20"/>
          </w:rPr>
          <w:t>1f</w:t>
        </w:r>
      </w:smartTag>
      <w:r w:rsidRPr="00436676">
        <w:rPr>
          <w:rFonts w:ascii="Verdana" w:hAnsi="Verdana"/>
          <w:bCs/>
          <w:sz w:val="20"/>
          <w:szCs w:val="20"/>
        </w:rPr>
        <w:t>, U-7 i U-8 na słupkach U-1a i U-1b,</w:t>
      </w:r>
    </w:p>
    <w:p w14:paraId="208618DC" w14:textId="77777777" w:rsidR="000301DC" w:rsidRPr="00436676" w:rsidRDefault="000301DC" w:rsidP="002B3AD7">
      <w:pPr>
        <w:numPr>
          <w:ilvl w:val="3"/>
          <w:numId w:val="66"/>
        </w:numPr>
        <w:tabs>
          <w:tab w:val="clear" w:pos="2880"/>
          <w:tab w:val="num" w:pos="-3686"/>
          <w:tab w:val="left" w:pos="540"/>
        </w:tabs>
        <w:overflowPunct w:val="0"/>
        <w:autoSpaceDE w:val="0"/>
        <w:autoSpaceDN w:val="0"/>
        <w:adjustRightInd w:val="0"/>
        <w:ind w:left="1276" w:hanging="567"/>
        <w:jc w:val="both"/>
        <w:textAlignment w:val="baseline"/>
        <w:rPr>
          <w:rFonts w:ascii="Verdana" w:hAnsi="Verdana"/>
          <w:bCs/>
          <w:sz w:val="20"/>
          <w:szCs w:val="20"/>
        </w:rPr>
      </w:pPr>
      <w:r w:rsidRPr="00436676">
        <w:rPr>
          <w:rFonts w:ascii="Verdana" w:hAnsi="Verdana"/>
          <w:bCs/>
          <w:sz w:val="20"/>
          <w:szCs w:val="20"/>
        </w:rPr>
        <w:t xml:space="preserve">uzupełnianie </w:t>
      </w:r>
      <w:proofErr w:type="spellStart"/>
      <w:r w:rsidRPr="00436676">
        <w:rPr>
          <w:rFonts w:ascii="Verdana" w:hAnsi="Verdana"/>
          <w:bCs/>
          <w:sz w:val="20"/>
          <w:szCs w:val="20"/>
        </w:rPr>
        <w:t>wygrodzeń</w:t>
      </w:r>
      <w:proofErr w:type="spellEnd"/>
      <w:r w:rsidRPr="00436676">
        <w:rPr>
          <w:rFonts w:ascii="Verdana" w:hAnsi="Verdana"/>
          <w:bCs/>
          <w:sz w:val="20"/>
          <w:szCs w:val="20"/>
        </w:rPr>
        <w:t xml:space="preserve"> dla pieszych zgodnie z harmonogramem ustalonym przez Zamawiającego, wygrodzenia dla pieszych należy uzupełniać zgodnie z występującymi na drodze (od 0,5m do 2,5m). W przypadku </w:t>
      </w:r>
      <w:proofErr w:type="spellStart"/>
      <w:r w:rsidRPr="00436676">
        <w:rPr>
          <w:rFonts w:ascii="Verdana" w:hAnsi="Verdana"/>
          <w:bCs/>
          <w:sz w:val="20"/>
          <w:szCs w:val="20"/>
        </w:rPr>
        <w:t>wygrodzeń</w:t>
      </w:r>
      <w:proofErr w:type="spellEnd"/>
      <w:r w:rsidRPr="00436676">
        <w:rPr>
          <w:rFonts w:ascii="Verdana" w:hAnsi="Verdana"/>
          <w:bCs/>
          <w:sz w:val="20"/>
          <w:szCs w:val="20"/>
        </w:rPr>
        <w:t xml:space="preserve"> &lt;0,5m lub &gt;2,5m do rozliczenia należy przyjąć cenę </w:t>
      </w:r>
      <w:proofErr w:type="spellStart"/>
      <w:r w:rsidRPr="00436676">
        <w:rPr>
          <w:rFonts w:ascii="Verdana" w:hAnsi="Verdana"/>
          <w:bCs/>
          <w:sz w:val="20"/>
          <w:szCs w:val="20"/>
        </w:rPr>
        <w:t>jednSTWiORBkową</w:t>
      </w:r>
      <w:proofErr w:type="spellEnd"/>
      <w:r w:rsidRPr="00436676">
        <w:rPr>
          <w:rFonts w:ascii="Verdana" w:hAnsi="Verdana"/>
          <w:bCs/>
          <w:sz w:val="20"/>
          <w:szCs w:val="20"/>
        </w:rPr>
        <w:t xml:space="preserve"> pomnożoną przez współczynnik proporcji 2,5m, a w nowobudowane </w:t>
      </w:r>
      <w:proofErr w:type="spellStart"/>
      <w:r w:rsidRPr="00436676">
        <w:rPr>
          <w:rFonts w:ascii="Verdana" w:hAnsi="Verdana"/>
          <w:bCs/>
          <w:sz w:val="20"/>
          <w:szCs w:val="20"/>
        </w:rPr>
        <w:t>wydrodzenia</w:t>
      </w:r>
      <w:proofErr w:type="spellEnd"/>
      <w:r w:rsidRPr="00436676">
        <w:rPr>
          <w:rFonts w:ascii="Verdana" w:hAnsi="Verdana"/>
          <w:bCs/>
          <w:sz w:val="20"/>
          <w:szCs w:val="20"/>
        </w:rPr>
        <w:t xml:space="preserve"> powinny mieć </w:t>
      </w:r>
      <w:proofErr w:type="spellStart"/>
      <w:r w:rsidRPr="00436676">
        <w:rPr>
          <w:rFonts w:ascii="Verdana" w:hAnsi="Verdana"/>
          <w:bCs/>
          <w:sz w:val="20"/>
          <w:szCs w:val="20"/>
        </w:rPr>
        <w:t>rozpiętośc</w:t>
      </w:r>
      <w:proofErr w:type="spellEnd"/>
      <w:r w:rsidRPr="00436676">
        <w:rPr>
          <w:rFonts w:ascii="Verdana" w:hAnsi="Verdana"/>
          <w:bCs/>
          <w:sz w:val="20"/>
          <w:szCs w:val="20"/>
        </w:rPr>
        <w:t xml:space="preserve"> 2,0m,</w:t>
      </w:r>
    </w:p>
    <w:p w14:paraId="53746BCA" w14:textId="77777777" w:rsidR="000301DC" w:rsidRPr="00436676" w:rsidRDefault="000301DC" w:rsidP="002B3AD7">
      <w:pPr>
        <w:numPr>
          <w:ilvl w:val="3"/>
          <w:numId w:val="66"/>
        </w:numPr>
        <w:tabs>
          <w:tab w:val="clear" w:pos="2880"/>
          <w:tab w:val="num" w:pos="-3686"/>
          <w:tab w:val="left" w:pos="540"/>
        </w:tabs>
        <w:overflowPunct w:val="0"/>
        <w:autoSpaceDE w:val="0"/>
        <w:autoSpaceDN w:val="0"/>
        <w:adjustRightInd w:val="0"/>
        <w:ind w:left="1276" w:hanging="567"/>
        <w:jc w:val="both"/>
        <w:textAlignment w:val="baseline"/>
        <w:rPr>
          <w:rFonts w:ascii="Verdana" w:hAnsi="Verdana"/>
          <w:bCs/>
          <w:sz w:val="20"/>
          <w:szCs w:val="20"/>
        </w:rPr>
      </w:pPr>
      <w:r w:rsidRPr="00436676">
        <w:rPr>
          <w:rFonts w:ascii="Verdana" w:hAnsi="Verdana"/>
          <w:bCs/>
          <w:sz w:val="20"/>
          <w:szCs w:val="20"/>
        </w:rPr>
        <w:t>dokonanie korekty treści znaków typu E lub F (zaklejenie fragmentu istniejącego znaku),</w:t>
      </w:r>
    </w:p>
    <w:p w14:paraId="3458033E" w14:textId="77777777" w:rsidR="000301DC" w:rsidRPr="00436676" w:rsidRDefault="000301DC" w:rsidP="002B3AD7">
      <w:pPr>
        <w:numPr>
          <w:ilvl w:val="3"/>
          <w:numId w:val="66"/>
        </w:numPr>
        <w:tabs>
          <w:tab w:val="clear" w:pos="2880"/>
          <w:tab w:val="num" w:pos="-3686"/>
          <w:tab w:val="left" w:pos="540"/>
        </w:tabs>
        <w:overflowPunct w:val="0"/>
        <w:autoSpaceDE w:val="0"/>
        <w:autoSpaceDN w:val="0"/>
        <w:adjustRightInd w:val="0"/>
        <w:ind w:left="1276" w:hanging="567"/>
        <w:jc w:val="both"/>
        <w:textAlignment w:val="baseline"/>
        <w:rPr>
          <w:rFonts w:ascii="Verdana" w:hAnsi="Verdana"/>
          <w:bCs/>
          <w:sz w:val="20"/>
          <w:szCs w:val="20"/>
        </w:rPr>
      </w:pPr>
      <w:r w:rsidRPr="00436676">
        <w:rPr>
          <w:rFonts w:ascii="Verdana" w:hAnsi="Verdana"/>
          <w:bCs/>
          <w:sz w:val="20"/>
          <w:szCs w:val="20"/>
        </w:rPr>
        <w:t>pomiar odblaskowości znaków,</w:t>
      </w:r>
    </w:p>
    <w:p w14:paraId="2F8139B7" w14:textId="696277DF" w:rsidR="000301DC" w:rsidRPr="00436676" w:rsidRDefault="000301DC" w:rsidP="002B3AD7">
      <w:pPr>
        <w:numPr>
          <w:ilvl w:val="3"/>
          <w:numId w:val="66"/>
        </w:numPr>
        <w:tabs>
          <w:tab w:val="clear" w:pos="2880"/>
          <w:tab w:val="num" w:pos="-3686"/>
          <w:tab w:val="left" w:pos="540"/>
        </w:tabs>
        <w:overflowPunct w:val="0"/>
        <w:autoSpaceDE w:val="0"/>
        <w:autoSpaceDN w:val="0"/>
        <w:adjustRightInd w:val="0"/>
        <w:ind w:left="1276" w:hanging="567"/>
        <w:jc w:val="both"/>
        <w:textAlignment w:val="baseline"/>
        <w:rPr>
          <w:rFonts w:ascii="Verdana" w:hAnsi="Verdana"/>
          <w:bCs/>
          <w:sz w:val="20"/>
          <w:szCs w:val="20"/>
        </w:rPr>
      </w:pPr>
      <w:r w:rsidRPr="00436676">
        <w:rPr>
          <w:rFonts w:ascii="Verdana" w:hAnsi="Verdana"/>
          <w:bCs/>
          <w:sz w:val="20"/>
          <w:szCs w:val="20"/>
        </w:rPr>
        <w:t xml:space="preserve">dostarczenie tablic zamykających U-26 zamontowanych na przyczepach wraz </w:t>
      </w:r>
      <w:r w:rsidR="00CA30A5" w:rsidRPr="00436676">
        <w:rPr>
          <w:rFonts w:ascii="Verdana" w:hAnsi="Verdana"/>
          <w:bCs/>
          <w:sz w:val="20"/>
          <w:szCs w:val="20"/>
        </w:rPr>
        <w:br/>
      </w:r>
      <w:r w:rsidRPr="00436676">
        <w:rPr>
          <w:rFonts w:ascii="Verdana" w:hAnsi="Verdana"/>
          <w:bCs/>
          <w:sz w:val="20"/>
          <w:szCs w:val="20"/>
        </w:rPr>
        <w:t>z akumulatorem, sterowanych z kabiny pojazdu,</w:t>
      </w:r>
    </w:p>
    <w:p w14:paraId="0B8FF34E" w14:textId="019D852D" w:rsidR="000301DC" w:rsidRPr="00436676" w:rsidRDefault="000301DC" w:rsidP="002B3AD7">
      <w:pPr>
        <w:numPr>
          <w:ilvl w:val="3"/>
          <w:numId w:val="66"/>
        </w:numPr>
        <w:tabs>
          <w:tab w:val="clear" w:pos="2880"/>
          <w:tab w:val="num" w:pos="-3686"/>
          <w:tab w:val="left" w:pos="540"/>
        </w:tabs>
        <w:overflowPunct w:val="0"/>
        <w:autoSpaceDE w:val="0"/>
        <w:autoSpaceDN w:val="0"/>
        <w:adjustRightInd w:val="0"/>
        <w:ind w:left="1276" w:hanging="567"/>
        <w:jc w:val="both"/>
        <w:textAlignment w:val="baseline"/>
        <w:rPr>
          <w:rFonts w:ascii="Verdana" w:hAnsi="Verdana"/>
          <w:bCs/>
          <w:sz w:val="20"/>
          <w:szCs w:val="20"/>
        </w:rPr>
      </w:pPr>
      <w:r w:rsidRPr="00436676">
        <w:rPr>
          <w:rFonts w:ascii="Verdana" w:hAnsi="Verdana"/>
          <w:bCs/>
          <w:sz w:val="20"/>
          <w:szCs w:val="20"/>
        </w:rPr>
        <w:t xml:space="preserve">dostarczenie wraz z ustawieniem plastikowych barier drogowych U-14e (białe </w:t>
      </w:r>
      <w:r w:rsidR="00CA30A5" w:rsidRPr="00436676">
        <w:rPr>
          <w:rFonts w:ascii="Verdana" w:hAnsi="Verdana"/>
          <w:bCs/>
          <w:sz w:val="20"/>
          <w:szCs w:val="20"/>
        </w:rPr>
        <w:br/>
      </w:r>
      <w:r w:rsidRPr="00436676">
        <w:rPr>
          <w:rFonts w:ascii="Verdana" w:hAnsi="Verdana"/>
          <w:bCs/>
          <w:sz w:val="20"/>
          <w:szCs w:val="20"/>
        </w:rPr>
        <w:t>i czerwone),</w:t>
      </w:r>
    </w:p>
    <w:p w14:paraId="2C75B84D" w14:textId="77777777" w:rsidR="000301DC" w:rsidRPr="00436676" w:rsidRDefault="000301DC" w:rsidP="000301DC">
      <w:pPr>
        <w:tabs>
          <w:tab w:val="left" w:pos="540"/>
        </w:tabs>
        <w:ind w:left="567" w:hanging="567"/>
        <w:rPr>
          <w:rFonts w:ascii="Verdana" w:hAnsi="Verdana"/>
          <w:bCs/>
          <w:sz w:val="20"/>
          <w:szCs w:val="20"/>
        </w:rPr>
      </w:pPr>
      <w:r w:rsidRPr="00436676">
        <w:rPr>
          <w:rFonts w:ascii="Verdana" w:hAnsi="Verdana"/>
          <w:bCs/>
          <w:sz w:val="20"/>
          <w:szCs w:val="20"/>
        </w:rPr>
        <w:t>Oraz:</w:t>
      </w:r>
    </w:p>
    <w:p w14:paraId="3B2C27F5" w14:textId="1CD4CA1B" w:rsidR="000301DC" w:rsidRPr="00436676" w:rsidRDefault="000301DC" w:rsidP="002B3AD7">
      <w:pPr>
        <w:numPr>
          <w:ilvl w:val="3"/>
          <w:numId w:val="66"/>
        </w:numPr>
        <w:tabs>
          <w:tab w:val="clear" w:pos="2880"/>
          <w:tab w:val="num" w:pos="-3686"/>
          <w:tab w:val="left" w:pos="540"/>
        </w:tabs>
        <w:overflowPunct w:val="0"/>
        <w:autoSpaceDE w:val="0"/>
        <w:autoSpaceDN w:val="0"/>
        <w:adjustRightInd w:val="0"/>
        <w:ind w:left="1276" w:hanging="567"/>
        <w:jc w:val="both"/>
        <w:textAlignment w:val="baseline"/>
        <w:rPr>
          <w:rFonts w:ascii="Verdana" w:hAnsi="Verdana"/>
          <w:bCs/>
          <w:sz w:val="20"/>
          <w:szCs w:val="20"/>
        </w:rPr>
      </w:pPr>
      <w:r w:rsidRPr="00436676">
        <w:rPr>
          <w:rFonts w:ascii="Verdana" w:hAnsi="Verdana"/>
          <w:bCs/>
          <w:sz w:val="20"/>
          <w:szCs w:val="20"/>
        </w:rPr>
        <w:t xml:space="preserve">sprawdzenie stanu technicznego znaków i urządzeń </w:t>
      </w:r>
      <w:proofErr w:type="spellStart"/>
      <w:r w:rsidRPr="00436676">
        <w:rPr>
          <w:rFonts w:ascii="Verdana" w:hAnsi="Verdana"/>
          <w:bCs/>
          <w:sz w:val="20"/>
          <w:szCs w:val="20"/>
        </w:rPr>
        <w:t>brd</w:t>
      </w:r>
      <w:proofErr w:type="spellEnd"/>
      <w:r w:rsidRPr="00436676">
        <w:rPr>
          <w:rFonts w:ascii="Verdana" w:hAnsi="Verdana"/>
          <w:bCs/>
          <w:sz w:val="20"/>
          <w:szCs w:val="20"/>
        </w:rPr>
        <w:t xml:space="preserve"> usta</w:t>
      </w:r>
      <w:r w:rsidR="004A6EAC">
        <w:rPr>
          <w:rFonts w:ascii="Verdana" w:hAnsi="Verdana"/>
          <w:bCs/>
          <w:sz w:val="20"/>
          <w:szCs w:val="20"/>
        </w:rPr>
        <w:t xml:space="preserve">wionych na drodze ich estetykę </w:t>
      </w:r>
      <w:r w:rsidRPr="00436676">
        <w:rPr>
          <w:rFonts w:ascii="Verdana" w:hAnsi="Verdana"/>
          <w:bCs/>
          <w:sz w:val="20"/>
          <w:szCs w:val="20"/>
        </w:rPr>
        <w:t xml:space="preserve">i czystość, </w:t>
      </w:r>
    </w:p>
    <w:p w14:paraId="2805AE82" w14:textId="77777777" w:rsidR="000301DC" w:rsidRPr="00436676" w:rsidRDefault="000301DC" w:rsidP="002B3AD7">
      <w:pPr>
        <w:numPr>
          <w:ilvl w:val="3"/>
          <w:numId w:val="66"/>
        </w:numPr>
        <w:tabs>
          <w:tab w:val="clear" w:pos="2880"/>
          <w:tab w:val="num" w:pos="-3686"/>
          <w:tab w:val="left" w:pos="540"/>
        </w:tabs>
        <w:overflowPunct w:val="0"/>
        <w:autoSpaceDE w:val="0"/>
        <w:autoSpaceDN w:val="0"/>
        <w:adjustRightInd w:val="0"/>
        <w:ind w:left="1276" w:hanging="567"/>
        <w:jc w:val="both"/>
        <w:textAlignment w:val="baseline"/>
        <w:rPr>
          <w:rFonts w:ascii="Verdana" w:hAnsi="Verdana"/>
          <w:bCs/>
          <w:sz w:val="20"/>
          <w:szCs w:val="20"/>
        </w:rPr>
      </w:pPr>
      <w:r w:rsidRPr="00436676">
        <w:rPr>
          <w:rFonts w:ascii="Verdana" w:hAnsi="Verdana"/>
          <w:bCs/>
          <w:sz w:val="20"/>
          <w:szCs w:val="20"/>
        </w:rPr>
        <w:t>zgłaszanie braków w oznakowaniu w odniesieniu do obowiązującego projektu,</w:t>
      </w:r>
    </w:p>
    <w:p w14:paraId="7D047628" w14:textId="77777777" w:rsidR="000301DC" w:rsidRPr="00436676" w:rsidRDefault="000301DC" w:rsidP="002B3AD7">
      <w:pPr>
        <w:numPr>
          <w:ilvl w:val="3"/>
          <w:numId w:val="66"/>
        </w:numPr>
        <w:tabs>
          <w:tab w:val="clear" w:pos="2880"/>
          <w:tab w:val="num" w:pos="-3686"/>
          <w:tab w:val="left" w:pos="540"/>
        </w:tabs>
        <w:overflowPunct w:val="0"/>
        <w:autoSpaceDE w:val="0"/>
        <w:autoSpaceDN w:val="0"/>
        <w:adjustRightInd w:val="0"/>
        <w:ind w:left="1276" w:hanging="567"/>
        <w:jc w:val="both"/>
        <w:textAlignment w:val="baseline"/>
        <w:rPr>
          <w:rFonts w:ascii="Verdana" w:hAnsi="Verdana"/>
          <w:bCs/>
          <w:sz w:val="20"/>
          <w:szCs w:val="20"/>
        </w:rPr>
      </w:pPr>
      <w:r w:rsidRPr="00436676">
        <w:rPr>
          <w:rFonts w:ascii="Verdana" w:hAnsi="Verdana"/>
          <w:bCs/>
          <w:sz w:val="20"/>
          <w:szCs w:val="20"/>
        </w:rPr>
        <w:t>zgłaszanie się ekipy utrzymaniowej w Rejonie w celu ustalenia zakresu prac do wykonania, które nie są przedmiotem oddzielnego wynagrodzenia.</w:t>
      </w:r>
    </w:p>
    <w:p w14:paraId="2F35E0EE"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xml:space="preserve">    </w:t>
      </w:r>
    </w:p>
    <w:p w14:paraId="4102E2CD" w14:textId="77777777" w:rsidR="000301DC" w:rsidRPr="00436676" w:rsidRDefault="000301DC" w:rsidP="002B3AD7">
      <w:pPr>
        <w:numPr>
          <w:ilvl w:val="1"/>
          <w:numId w:val="98"/>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lastRenderedPageBreak/>
        <w:t xml:space="preserve">Jeżeli wystąpi konieczność wymiany znaku lub innego urządzenia </w:t>
      </w:r>
      <w:proofErr w:type="spellStart"/>
      <w:r w:rsidRPr="00436676">
        <w:rPr>
          <w:rFonts w:ascii="Verdana" w:hAnsi="Verdana"/>
          <w:bCs/>
          <w:sz w:val="20"/>
          <w:szCs w:val="20"/>
        </w:rPr>
        <w:t>brd</w:t>
      </w:r>
      <w:proofErr w:type="spellEnd"/>
      <w:r w:rsidRPr="00436676">
        <w:rPr>
          <w:rFonts w:ascii="Verdana" w:hAnsi="Verdana"/>
          <w:bCs/>
          <w:sz w:val="20"/>
          <w:szCs w:val="20"/>
        </w:rPr>
        <w:t xml:space="preserve"> objętego utrzymaniem Wykonawca otrzymuje każdorazowo zlecenie pisemne od Zamawiającego na wykonanie czynności wykraczającej poza zakres prac związanych z harmonogramem. Po wykonaniu zadania zgłasza wykonanie do Rejonu uzyskując potwierdzenie wykonania na piśmie. Rozliczenie prac następuje kosztorysem powykonawczym na podstawie zaoferowanych cen jednostkowych.</w:t>
      </w:r>
    </w:p>
    <w:p w14:paraId="26C3B23C" w14:textId="77777777" w:rsidR="000301DC" w:rsidRPr="00436676" w:rsidRDefault="000301DC" w:rsidP="000301DC">
      <w:pPr>
        <w:tabs>
          <w:tab w:val="left" w:pos="540"/>
        </w:tabs>
        <w:ind w:left="660"/>
        <w:rPr>
          <w:rFonts w:ascii="Verdana" w:hAnsi="Verdana"/>
          <w:bCs/>
          <w:sz w:val="20"/>
          <w:szCs w:val="20"/>
        </w:rPr>
      </w:pPr>
    </w:p>
    <w:p w14:paraId="3C996085" w14:textId="3B705C64" w:rsidR="000301DC" w:rsidRPr="00436676" w:rsidRDefault="000301DC" w:rsidP="002B3AD7">
      <w:pPr>
        <w:numPr>
          <w:ilvl w:val="1"/>
          <w:numId w:val="98"/>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 xml:space="preserve">Wykonawca zobowiązany jest do wykonywania prac wg ustalonego z Inwestorem harmonogramu prac związanych z utrzymaniem w należytym stanie znaków pionowych </w:t>
      </w:r>
      <w:r w:rsidR="00CA30A5" w:rsidRPr="00436676">
        <w:rPr>
          <w:rFonts w:ascii="Verdana" w:hAnsi="Verdana"/>
          <w:bCs/>
          <w:sz w:val="20"/>
          <w:szCs w:val="20"/>
        </w:rPr>
        <w:br/>
      </w:r>
      <w:r w:rsidRPr="00436676">
        <w:rPr>
          <w:rFonts w:ascii="Verdana" w:hAnsi="Verdana"/>
          <w:bCs/>
          <w:sz w:val="20"/>
          <w:szCs w:val="20"/>
        </w:rPr>
        <w:t>i urządzeń bezpieczeństwa ruchu.</w:t>
      </w:r>
    </w:p>
    <w:p w14:paraId="6318950C" w14:textId="77777777" w:rsidR="000301DC" w:rsidRPr="00436676" w:rsidRDefault="000301DC" w:rsidP="000301DC">
      <w:pPr>
        <w:tabs>
          <w:tab w:val="left" w:pos="540"/>
        </w:tabs>
        <w:rPr>
          <w:rFonts w:ascii="Verdana" w:hAnsi="Verdana"/>
          <w:bCs/>
          <w:sz w:val="20"/>
          <w:szCs w:val="20"/>
        </w:rPr>
      </w:pPr>
    </w:p>
    <w:p w14:paraId="411AD92E" w14:textId="77777777" w:rsidR="000301DC" w:rsidRPr="00436676" w:rsidRDefault="000301DC" w:rsidP="002B3AD7">
      <w:pPr>
        <w:numPr>
          <w:ilvl w:val="1"/>
          <w:numId w:val="98"/>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Specjalistyczny charakter prac wymaga spełnienia przez oferenta następujących warunków:</w:t>
      </w:r>
    </w:p>
    <w:p w14:paraId="3E0AA229" w14:textId="77777777" w:rsidR="000301DC" w:rsidRPr="00436676" w:rsidRDefault="000301DC" w:rsidP="002B3AD7">
      <w:pPr>
        <w:numPr>
          <w:ilvl w:val="0"/>
          <w:numId w:val="65"/>
        </w:numPr>
        <w:tabs>
          <w:tab w:val="clear" w:pos="1440"/>
          <w:tab w:val="left" w:pos="540"/>
          <w:tab w:val="num" w:pos="900"/>
        </w:tabs>
        <w:overflowPunct w:val="0"/>
        <w:autoSpaceDE w:val="0"/>
        <w:autoSpaceDN w:val="0"/>
        <w:adjustRightInd w:val="0"/>
        <w:ind w:left="900"/>
        <w:jc w:val="both"/>
        <w:textAlignment w:val="baseline"/>
        <w:rPr>
          <w:rFonts w:ascii="Verdana" w:hAnsi="Verdana"/>
          <w:bCs/>
          <w:sz w:val="20"/>
          <w:szCs w:val="20"/>
        </w:rPr>
      </w:pPr>
      <w:r w:rsidRPr="00436676">
        <w:rPr>
          <w:rFonts w:ascii="Verdana" w:hAnsi="Verdana"/>
          <w:bCs/>
          <w:sz w:val="20"/>
          <w:szCs w:val="20"/>
        </w:rPr>
        <w:t>Posiadanie odpowiednio wyposażonej bazy technicznej pozwalającej na prowadzenie tego typu działalności.</w:t>
      </w:r>
    </w:p>
    <w:p w14:paraId="38FBE0AD" w14:textId="77777777" w:rsidR="000301DC" w:rsidRPr="00436676" w:rsidRDefault="000301DC" w:rsidP="002B3AD7">
      <w:pPr>
        <w:numPr>
          <w:ilvl w:val="0"/>
          <w:numId w:val="65"/>
        </w:numPr>
        <w:tabs>
          <w:tab w:val="clear" w:pos="1440"/>
          <w:tab w:val="left" w:pos="540"/>
          <w:tab w:val="num" w:pos="900"/>
        </w:tabs>
        <w:overflowPunct w:val="0"/>
        <w:autoSpaceDE w:val="0"/>
        <w:autoSpaceDN w:val="0"/>
        <w:adjustRightInd w:val="0"/>
        <w:ind w:left="900"/>
        <w:jc w:val="both"/>
        <w:textAlignment w:val="baseline"/>
        <w:rPr>
          <w:rFonts w:ascii="Verdana" w:hAnsi="Verdana"/>
          <w:bCs/>
          <w:sz w:val="20"/>
          <w:szCs w:val="20"/>
        </w:rPr>
      </w:pPr>
      <w:r w:rsidRPr="00436676">
        <w:rPr>
          <w:rFonts w:ascii="Verdana" w:hAnsi="Verdana"/>
          <w:bCs/>
          <w:sz w:val="20"/>
          <w:szCs w:val="20"/>
        </w:rPr>
        <w:t>Wyposażenie w środki łączności aby Zamawiający mógł zgłaszać zapotrzebowanie całodobowo.</w:t>
      </w:r>
    </w:p>
    <w:p w14:paraId="31E72843" w14:textId="77777777" w:rsidR="000301DC" w:rsidRPr="00436676" w:rsidRDefault="000301DC" w:rsidP="002B3AD7">
      <w:pPr>
        <w:numPr>
          <w:ilvl w:val="0"/>
          <w:numId w:val="65"/>
        </w:numPr>
        <w:tabs>
          <w:tab w:val="clear" w:pos="1440"/>
          <w:tab w:val="left" w:pos="540"/>
          <w:tab w:val="num" w:pos="900"/>
        </w:tabs>
        <w:overflowPunct w:val="0"/>
        <w:autoSpaceDE w:val="0"/>
        <w:autoSpaceDN w:val="0"/>
        <w:adjustRightInd w:val="0"/>
        <w:ind w:left="900"/>
        <w:jc w:val="both"/>
        <w:textAlignment w:val="baseline"/>
        <w:rPr>
          <w:rFonts w:ascii="Verdana" w:hAnsi="Verdana"/>
          <w:bCs/>
          <w:sz w:val="20"/>
          <w:szCs w:val="20"/>
        </w:rPr>
      </w:pPr>
      <w:r w:rsidRPr="00436676">
        <w:rPr>
          <w:rFonts w:ascii="Verdana" w:hAnsi="Verdana"/>
          <w:bCs/>
          <w:sz w:val="20"/>
          <w:szCs w:val="20"/>
        </w:rPr>
        <w:t>Wyposażenie ekip konserwacyjnych w niezbędny sprzęt techniczny do świadczenia zakresu zamówienia:</w:t>
      </w:r>
    </w:p>
    <w:p w14:paraId="0C005CE6" w14:textId="77777777" w:rsidR="000301DC" w:rsidRPr="00436676" w:rsidRDefault="000301DC" w:rsidP="002B3AD7">
      <w:pPr>
        <w:numPr>
          <w:ilvl w:val="0"/>
          <w:numId w:val="64"/>
        </w:numPr>
        <w:tabs>
          <w:tab w:val="clear" w:pos="1800"/>
          <w:tab w:val="left" w:pos="540"/>
          <w:tab w:val="num" w:pos="1260"/>
        </w:tabs>
        <w:overflowPunct w:val="0"/>
        <w:autoSpaceDE w:val="0"/>
        <w:autoSpaceDN w:val="0"/>
        <w:adjustRightInd w:val="0"/>
        <w:ind w:left="1260"/>
        <w:jc w:val="both"/>
        <w:textAlignment w:val="baseline"/>
        <w:rPr>
          <w:rFonts w:ascii="Verdana" w:hAnsi="Verdana"/>
          <w:bCs/>
          <w:sz w:val="20"/>
          <w:szCs w:val="20"/>
        </w:rPr>
      </w:pPr>
      <w:r w:rsidRPr="00436676">
        <w:rPr>
          <w:rFonts w:ascii="Verdana" w:hAnsi="Verdana"/>
          <w:bCs/>
          <w:sz w:val="20"/>
          <w:szCs w:val="20"/>
        </w:rPr>
        <w:t xml:space="preserve">środki transportowe : samochody osobowe lub dostawcze,  podnośnik samochodowy, </w:t>
      </w:r>
    </w:p>
    <w:p w14:paraId="04F88CC5" w14:textId="77777777" w:rsidR="000301DC" w:rsidRPr="00436676" w:rsidRDefault="000301DC" w:rsidP="002B3AD7">
      <w:pPr>
        <w:numPr>
          <w:ilvl w:val="0"/>
          <w:numId w:val="64"/>
        </w:numPr>
        <w:tabs>
          <w:tab w:val="clear" w:pos="1800"/>
          <w:tab w:val="left" w:pos="540"/>
          <w:tab w:val="num" w:pos="1260"/>
        </w:tabs>
        <w:overflowPunct w:val="0"/>
        <w:autoSpaceDE w:val="0"/>
        <w:autoSpaceDN w:val="0"/>
        <w:adjustRightInd w:val="0"/>
        <w:ind w:left="1260"/>
        <w:jc w:val="both"/>
        <w:textAlignment w:val="baseline"/>
        <w:rPr>
          <w:rFonts w:ascii="Verdana" w:hAnsi="Verdana"/>
          <w:bCs/>
          <w:sz w:val="20"/>
          <w:szCs w:val="20"/>
        </w:rPr>
      </w:pPr>
      <w:r w:rsidRPr="00436676">
        <w:rPr>
          <w:rFonts w:ascii="Verdana" w:hAnsi="Verdana"/>
          <w:bCs/>
          <w:sz w:val="20"/>
          <w:szCs w:val="20"/>
        </w:rPr>
        <w:t>sprzęt techniczny pomocniczy,</w:t>
      </w:r>
    </w:p>
    <w:p w14:paraId="4E3D114C" w14:textId="27F8124D" w:rsidR="000301DC" w:rsidRPr="00436676" w:rsidRDefault="000301DC" w:rsidP="002B3AD7">
      <w:pPr>
        <w:numPr>
          <w:ilvl w:val="0"/>
          <w:numId w:val="64"/>
        </w:numPr>
        <w:tabs>
          <w:tab w:val="clear" w:pos="1800"/>
          <w:tab w:val="left" w:pos="540"/>
          <w:tab w:val="num" w:pos="1260"/>
        </w:tabs>
        <w:overflowPunct w:val="0"/>
        <w:autoSpaceDE w:val="0"/>
        <w:autoSpaceDN w:val="0"/>
        <w:adjustRightInd w:val="0"/>
        <w:ind w:left="1260"/>
        <w:jc w:val="both"/>
        <w:textAlignment w:val="baseline"/>
        <w:rPr>
          <w:rFonts w:ascii="Verdana" w:hAnsi="Verdana"/>
          <w:bCs/>
          <w:sz w:val="20"/>
          <w:szCs w:val="20"/>
        </w:rPr>
      </w:pPr>
      <w:r w:rsidRPr="00436676">
        <w:rPr>
          <w:rFonts w:ascii="Verdana" w:hAnsi="Verdana"/>
          <w:bCs/>
          <w:sz w:val="20"/>
          <w:szCs w:val="20"/>
        </w:rPr>
        <w:t xml:space="preserve">urządzenia bezpieczeństwa ruchu niezbędne do zabezpieczenia i oznakowania prac </w:t>
      </w:r>
      <w:r w:rsidR="00CA30A5" w:rsidRPr="00436676">
        <w:rPr>
          <w:rFonts w:ascii="Verdana" w:hAnsi="Verdana"/>
          <w:bCs/>
          <w:sz w:val="20"/>
          <w:szCs w:val="20"/>
        </w:rPr>
        <w:br/>
      </w:r>
      <w:r w:rsidRPr="00436676">
        <w:rPr>
          <w:rFonts w:ascii="Verdana" w:hAnsi="Verdana"/>
          <w:bCs/>
          <w:sz w:val="20"/>
          <w:szCs w:val="20"/>
        </w:rPr>
        <w:t>w pasie drogowym,</w:t>
      </w:r>
    </w:p>
    <w:p w14:paraId="17CD5F23" w14:textId="77777777" w:rsidR="000301DC" w:rsidRPr="00436676" w:rsidRDefault="000301DC" w:rsidP="002B3AD7">
      <w:pPr>
        <w:numPr>
          <w:ilvl w:val="0"/>
          <w:numId w:val="64"/>
        </w:numPr>
        <w:tabs>
          <w:tab w:val="clear" w:pos="1800"/>
          <w:tab w:val="left" w:pos="540"/>
          <w:tab w:val="num" w:pos="1260"/>
        </w:tabs>
        <w:overflowPunct w:val="0"/>
        <w:autoSpaceDE w:val="0"/>
        <w:autoSpaceDN w:val="0"/>
        <w:adjustRightInd w:val="0"/>
        <w:ind w:left="1260"/>
        <w:jc w:val="both"/>
        <w:textAlignment w:val="baseline"/>
        <w:rPr>
          <w:rFonts w:ascii="Verdana" w:hAnsi="Verdana"/>
          <w:bCs/>
          <w:sz w:val="20"/>
          <w:szCs w:val="20"/>
        </w:rPr>
      </w:pPr>
      <w:r w:rsidRPr="00436676">
        <w:rPr>
          <w:rFonts w:ascii="Verdana" w:hAnsi="Verdana"/>
          <w:bCs/>
          <w:sz w:val="20"/>
          <w:szCs w:val="20"/>
        </w:rPr>
        <w:t>wiertnic do wykonywania dołów pod słupki w gruncie spoistym,</w:t>
      </w:r>
    </w:p>
    <w:p w14:paraId="3CC782FA" w14:textId="77777777" w:rsidR="000301DC" w:rsidRPr="00436676" w:rsidRDefault="000301DC" w:rsidP="002B3AD7">
      <w:pPr>
        <w:numPr>
          <w:ilvl w:val="0"/>
          <w:numId w:val="64"/>
        </w:numPr>
        <w:tabs>
          <w:tab w:val="clear" w:pos="1800"/>
          <w:tab w:val="left" w:pos="540"/>
          <w:tab w:val="num" w:pos="1260"/>
        </w:tabs>
        <w:overflowPunct w:val="0"/>
        <w:autoSpaceDE w:val="0"/>
        <w:autoSpaceDN w:val="0"/>
        <w:adjustRightInd w:val="0"/>
        <w:ind w:left="1260"/>
        <w:jc w:val="both"/>
        <w:textAlignment w:val="baseline"/>
        <w:rPr>
          <w:rFonts w:ascii="Verdana" w:hAnsi="Verdana"/>
          <w:bCs/>
          <w:sz w:val="20"/>
          <w:szCs w:val="20"/>
        </w:rPr>
      </w:pPr>
      <w:r w:rsidRPr="00436676">
        <w:rPr>
          <w:rFonts w:ascii="Verdana" w:hAnsi="Verdana"/>
          <w:bCs/>
          <w:sz w:val="20"/>
          <w:szCs w:val="20"/>
        </w:rPr>
        <w:t>betoniarka przewoźna do wykonywania fundamentów,</w:t>
      </w:r>
    </w:p>
    <w:p w14:paraId="4CF892AD" w14:textId="77777777" w:rsidR="000301DC" w:rsidRPr="00436676" w:rsidRDefault="000301DC" w:rsidP="002B3AD7">
      <w:pPr>
        <w:numPr>
          <w:ilvl w:val="0"/>
          <w:numId w:val="64"/>
        </w:numPr>
        <w:tabs>
          <w:tab w:val="clear" w:pos="1800"/>
          <w:tab w:val="left" w:pos="540"/>
          <w:tab w:val="num" w:pos="1260"/>
        </w:tabs>
        <w:overflowPunct w:val="0"/>
        <w:autoSpaceDE w:val="0"/>
        <w:autoSpaceDN w:val="0"/>
        <w:adjustRightInd w:val="0"/>
        <w:ind w:left="1260"/>
        <w:jc w:val="both"/>
        <w:textAlignment w:val="baseline"/>
        <w:rPr>
          <w:rFonts w:ascii="Verdana" w:hAnsi="Verdana"/>
          <w:bCs/>
          <w:sz w:val="20"/>
          <w:szCs w:val="20"/>
        </w:rPr>
      </w:pPr>
      <w:r w:rsidRPr="00436676">
        <w:rPr>
          <w:rFonts w:ascii="Verdana" w:hAnsi="Verdana"/>
          <w:bCs/>
          <w:sz w:val="20"/>
          <w:szCs w:val="20"/>
        </w:rPr>
        <w:t>sprzęt diagnostyczny – przyrząd do badania odblaskowości folii</w:t>
      </w:r>
    </w:p>
    <w:p w14:paraId="771FD93A" w14:textId="77777777" w:rsidR="000301DC" w:rsidRPr="00436676" w:rsidRDefault="000301DC" w:rsidP="002B3AD7">
      <w:pPr>
        <w:numPr>
          <w:ilvl w:val="0"/>
          <w:numId w:val="65"/>
        </w:numPr>
        <w:tabs>
          <w:tab w:val="clear" w:pos="1440"/>
          <w:tab w:val="left" w:pos="540"/>
          <w:tab w:val="num" w:pos="900"/>
        </w:tabs>
        <w:overflowPunct w:val="0"/>
        <w:autoSpaceDE w:val="0"/>
        <w:autoSpaceDN w:val="0"/>
        <w:adjustRightInd w:val="0"/>
        <w:ind w:left="900"/>
        <w:jc w:val="both"/>
        <w:textAlignment w:val="baseline"/>
        <w:rPr>
          <w:rFonts w:ascii="Verdana" w:hAnsi="Verdana"/>
          <w:bCs/>
          <w:sz w:val="20"/>
          <w:szCs w:val="20"/>
        </w:rPr>
      </w:pPr>
      <w:r w:rsidRPr="00436676">
        <w:rPr>
          <w:rFonts w:ascii="Verdana" w:hAnsi="Verdana"/>
          <w:bCs/>
          <w:sz w:val="20"/>
          <w:szCs w:val="20"/>
        </w:rPr>
        <w:t>Posiadanie kadry technicznej z zakresu:</w:t>
      </w:r>
    </w:p>
    <w:p w14:paraId="1BDD72DE" w14:textId="77777777" w:rsidR="000301DC" w:rsidRPr="00436676" w:rsidRDefault="000301DC" w:rsidP="002B3AD7">
      <w:pPr>
        <w:numPr>
          <w:ilvl w:val="0"/>
          <w:numId w:val="64"/>
        </w:numPr>
        <w:tabs>
          <w:tab w:val="clear" w:pos="1800"/>
          <w:tab w:val="left" w:pos="540"/>
          <w:tab w:val="num" w:pos="1260"/>
        </w:tabs>
        <w:overflowPunct w:val="0"/>
        <w:autoSpaceDE w:val="0"/>
        <w:autoSpaceDN w:val="0"/>
        <w:adjustRightInd w:val="0"/>
        <w:ind w:left="1260"/>
        <w:jc w:val="both"/>
        <w:textAlignment w:val="baseline"/>
        <w:rPr>
          <w:rFonts w:ascii="Verdana" w:hAnsi="Verdana"/>
          <w:bCs/>
          <w:sz w:val="20"/>
          <w:szCs w:val="20"/>
        </w:rPr>
      </w:pPr>
      <w:r w:rsidRPr="00436676">
        <w:rPr>
          <w:rFonts w:ascii="Verdana" w:hAnsi="Verdana"/>
          <w:bCs/>
          <w:sz w:val="20"/>
          <w:szCs w:val="20"/>
        </w:rPr>
        <w:t>organizacji i inżynierii ruchu instalowania urządzeń bezpieczeństwa ruchu na drogach publicznych,</w:t>
      </w:r>
    </w:p>
    <w:p w14:paraId="198C7E99" w14:textId="77777777" w:rsidR="000301DC" w:rsidRPr="00436676" w:rsidRDefault="000301DC" w:rsidP="002B3AD7">
      <w:pPr>
        <w:numPr>
          <w:ilvl w:val="0"/>
          <w:numId w:val="65"/>
        </w:numPr>
        <w:tabs>
          <w:tab w:val="clear" w:pos="1440"/>
          <w:tab w:val="left" w:pos="540"/>
          <w:tab w:val="num" w:pos="900"/>
        </w:tabs>
        <w:overflowPunct w:val="0"/>
        <w:autoSpaceDE w:val="0"/>
        <w:autoSpaceDN w:val="0"/>
        <w:adjustRightInd w:val="0"/>
        <w:ind w:left="900"/>
        <w:jc w:val="both"/>
        <w:textAlignment w:val="baseline"/>
        <w:rPr>
          <w:rFonts w:ascii="Verdana" w:hAnsi="Verdana"/>
          <w:bCs/>
          <w:sz w:val="20"/>
          <w:szCs w:val="20"/>
        </w:rPr>
      </w:pPr>
      <w:r w:rsidRPr="00436676">
        <w:rPr>
          <w:rFonts w:ascii="Verdana" w:hAnsi="Verdana"/>
          <w:bCs/>
          <w:sz w:val="20"/>
          <w:szCs w:val="20"/>
        </w:rPr>
        <w:t xml:space="preserve">Posiadanie aktualnego, zatwierdzonego projektu organizacji ruchu zabezpieczającego miejsce prac na drodze. </w:t>
      </w:r>
    </w:p>
    <w:p w14:paraId="3DE18627" w14:textId="77777777" w:rsidR="000301DC" w:rsidRPr="00436676" w:rsidRDefault="000301DC" w:rsidP="000301DC">
      <w:pPr>
        <w:tabs>
          <w:tab w:val="left" w:pos="540"/>
        </w:tabs>
        <w:rPr>
          <w:rFonts w:ascii="Verdana" w:hAnsi="Verdana"/>
          <w:bCs/>
          <w:sz w:val="20"/>
          <w:szCs w:val="20"/>
        </w:rPr>
      </w:pPr>
    </w:p>
    <w:p w14:paraId="0FE46674" w14:textId="20D067CE" w:rsidR="000301DC" w:rsidRPr="00436676" w:rsidRDefault="00FA3B4A" w:rsidP="002B3AD7">
      <w:pPr>
        <w:numPr>
          <w:ilvl w:val="0"/>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ZAKRES CZYNNOŚCI WYKONAWCY</w:t>
      </w:r>
    </w:p>
    <w:p w14:paraId="483B3347"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xml:space="preserve">                 </w:t>
      </w:r>
    </w:p>
    <w:p w14:paraId="222AFB0B" w14:textId="77777777" w:rsidR="000301DC" w:rsidRPr="00436676" w:rsidRDefault="000301DC" w:rsidP="002B3AD7">
      <w:pPr>
        <w:numPr>
          <w:ilvl w:val="1"/>
          <w:numId w:val="98"/>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 xml:space="preserve">W zakres prac wchodzą (rozliczane wg cen jednostkowych podanych w kosztorysie ofertowym):   </w:t>
      </w:r>
    </w:p>
    <w:p w14:paraId="65ED9D13" w14:textId="651FACA6" w:rsidR="000301DC" w:rsidRPr="00436676" w:rsidRDefault="000301DC" w:rsidP="002B3AD7">
      <w:pPr>
        <w:numPr>
          <w:ilvl w:val="0"/>
          <w:numId w:val="64"/>
        </w:numPr>
        <w:tabs>
          <w:tab w:val="clear" w:pos="1800"/>
          <w:tab w:val="left" w:pos="540"/>
          <w:tab w:val="num" w:pos="1276"/>
        </w:tabs>
        <w:overflowPunct w:val="0"/>
        <w:autoSpaceDE w:val="0"/>
        <w:autoSpaceDN w:val="0"/>
        <w:adjustRightInd w:val="0"/>
        <w:ind w:left="1276" w:hanging="283"/>
        <w:jc w:val="both"/>
        <w:textAlignment w:val="baseline"/>
        <w:rPr>
          <w:rFonts w:ascii="Verdana" w:hAnsi="Verdana"/>
          <w:bCs/>
          <w:sz w:val="20"/>
          <w:szCs w:val="20"/>
        </w:rPr>
      </w:pPr>
      <w:r w:rsidRPr="00436676">
        <w:rPr>
          <w:rFonts w:ascii="Verdana" w:hAnsi="Verdana"/>
          <w:bCs/>
          <w:sz w:val="20"/>
          <w:szCs w:val="20"/>
        </w:rPr>
        <w:t>Elementy uszkodzone lub zdemontowane z</w:t>
      </w:r>
      <w:r w:rsidR="00FA3B4A" w:rsidRPr="00436676">
        <w:rPr>
          <w:rFonts w:ascii="Verdana" w:hAnsi="Verdana"/>
          <w:bCs/>
          <w:sz w:val="20"/>
          <w:szCs w:val="20"/>
        </w:rPr>
        <w:t>ost</w:t>
      </w:r>
      <w:r w:rsidRPr="00436676">
        <w:rPr>
          <w:rFonts w:ascii="Verdana" w:hAnsi="Verdana"/>
          <w:bCs/>
          <w:sz w:val="20"/>
          <w:szCs w:val="20"/>
        </w:rPr>
        <w:t xml:space="preserve">ają zezłomowane przez Wykonawcę chyba, że Rejon zdecyduje inaczej. </w:t>
      </w:r>
    </w:p>
    <w:p w14:paraId="67AFD810" w14:textId="77777777" w:rsidR="000301DC" w:rsidRPr="00436676" w:rsidRDefault="000301DC" w:rsidP="002B3AD7">
      <w:pPr>
        <w:numPr>
          <w:ilvl w:val="0"/>
          <w:numId w:val="64"/>
        </w:numPr>
        <w:tabs>
          <w:tab w:val="clear" w:pos="1800"/>
          <w:tab w:val="left" w:pos="540"/>
          <w:tab w:val="num" w:pos="1276"/>
        </w:tabs>
        <w:overflowPunct w:val="0"/>
        <w:autoSpaceDE w:val="0"/>
        <w:autoSpaceDN w:val="0"/>
        <w:adjustRightInd w:val="0"/>
        <w:ind w:left="1276" w:hanging="283"/>
        <w:jc w:val="both"/>
        <w:textAlignment w:val="baseline"/>
        <w:rPr>
          <w:rFonts w:ascii="Verdana" w:hAnsi="Verdana"/>
          <w:bCs/>
          <w:sz w:val="20"/>
          <w:szCs w:val="20"/>
        </w:rPr>
      </w:pPr>
      <w:r w:rsidRPr="00436676">
        <w:rPr>
          <w:rFonts w:ascii="Verdana" w:hAnsi="Verdana"/>
          <w:bCs/>
          <w:sz w:val="20"/>
          <w:szCs w:val="20"/>
        </w:rPr>
        <w:t>Po wykonaniu prac rozbiórkowych (demontaż) należy przystąpić do zamontowania znaku lub jego elementu.</w:t>
      </w:r>
    </w:p>
    <w:p w14:paraId="6000C8CF" w14:textId="77777777" w:rsidR="000301DC" w:rsidRPr="00436676" w:rsidRDefault="000301DC" w:rsidP="002B3AD7">
      <w:pPr>
        <w:numPr>
          <w:ilvl w:val="0"/>
          <w:numId w:val="64"/>
        </w:numPr>
        <w:tabs>
          <w:tab w:val="clear" w:pos="1800"/>
          <w:tab w:val="left" w:pos="540"/>
          <w:tab w:val="num" w:pos="1276"/>
        </w:tabs>
        <w:overflowPunct w:val="0"/>
        <w:autoSpaceDE w:val="0"/>
        <w:autoSpaceDN w:val="0"/>
        <w:adjustRightInd w:val="0"/>
        <w:ind w:left="1276" w:hanging="283"/>
        <w:jc w:val="both"/>
        <w:textAlignment w:val="baseline"/>
        <w:rPr>
          <w:rFonts w:ascii="Verdana" w:hAnsi="Verdana"/>
          <w:bCs/>
          <w:sz w:val="20"/>
          <w:szCs w:val="20"/>
        </w:rPr>
      </w:pPr>
      <w:r w:rsidRPr="00436676">
        <w:rPr>
          <w:rFonts w:ascii="Verdana" w:hAnsi="Verdana"/>
          <w:bCs/>
          <w:sz w:val="20"/>
          <w:szCs w:val="20"/>
        </w:rPr>
        <w:t>Nowy znak lub jego wymieniony element musi spełniać takie same warunki w zakresie jakości, wielkości, rodzaju użytego materiału tarczy, konstrukcji wsporczych, fundamentów, itp. jak Pozostałe znaki występujące na tej drodze. Jakiekolwiek odstępstwa muszą być akceptowane przez przedstawiciela Zamawiającego.</w:t>
      </w:r>
    </w:p>
    <w:p w14:paraId="192495BA" w14:textId="77777777" w:rsidR="000301DC" w:rsidRPr="00436676" w:rsidRDefault="000301DC" w:rsidP="002B3AD7">
      <w:pPr>
        <w:numPr>
          <w:ilvl w:val="0"/>
          <w:numId w:val="64"/>
        </w:numPr>
        <w:tabs>
          <w:tab w:val="clear" w:pos="1800"/>
          <w:tab w:val="left" w:pos="540"/>
          <w:tab w:val="num" w:pos="1276"/>
        </w:tabs>
        <w:overflowPunct w:val="0"/>
        <w:autoSpaceDE w:val="0"/>
        <w:autoSpaceDN w:val="0"/>
        <w:adjustRightInd w:val="0"/>
        <w:ind w:left="1276" w:hanging="283"/>
        <w:jc w:val="both"/>
        <w:textAlignment w:val="baseline"/>
        <w:rPr>
          <w:rFonts w:ascii="Verdana" w:hAnsi="Verdana"/>
          <w:bCs/>
          <w:sz w:val="20"/>
          <w:szCs w:val="20"/>
        </w:rPr>
      </w:pPr>
      <w:r w:rsidRPr="00436676">
        <w:rPr>
          <w:rFonts w:ascii="Verdana" w:hAnsi="Verdana"/>
          <w:bCs/>
          <w:sz w:val="20"/>
          <w:szCs w:val="20"/>
        </w:rPr>
        <w:t xml:space="preserve">Każdy wymieniony znak oraz wymieniona (naprawiana) konstrukcja wsporcza musi mieć tabliczkę znamionową. </w:t>
      </w:r>
    </w:p>
    <w:p w14:paraId="2B90C2F5"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xml:space="preserve">                 </w:t>
      </w:r>
    </w:p>
    <w:p w14:paraId="6B94084B" w14:textId="605C8C70" w:rsidR="000301DC" w:rsidRPr="00436676" w:rsidRDefault="004A6EAC" w:rsidP="000301DC">
      <w:pPr>
        <w:tabs>
          <w:tab w:val="left" w:pos="540"/>
        </w:tabs>
        <w:rPr>
          <w:rFonts w:ascii="Verdana" w:hAnsi="Verdana"/>
          <w:b/>
          <w:bCs/>
          <w:sz w:val="20"/>
          <w:szCs w:val="20"/>
        </w:rPr>
      </w:pPr>
      <w:r>
        <w:rPr>
          <w:rFonts w:ascii="Verdana" w:hAnsi="Verdana"/>
          <w:b/>
          <w:bCs/>
          <w:sz w:val="20"/>
          <w:szCs w:val="20"/>
        </w:rPr>
        <w:t xml:space="preserve">4.4. </w:t>
      </w:r>
      <w:r w:rsidR="000301DC" w:rsidRPr="00436676">
        <w:rPr>
          <w:rFonts w:ascii="Verdana" w:hAnsi="Verdana"/>
          <w:b/>
          <w:bCs/>
          <w:sz w:val="20"/>
          <w:szCs w:val="20"/>
        </w:rPr>
        <w:t>Wykonawca zobowiązany jest :</w:t>
      </w:r>
    </w:p>
    <w:p w14:paraId="290F168A" w14:textId="4D55576D" w:rsidR="000301DC" w:rsidRPr="00436676" w:rsidRDefault="004A6EAC" w:rsidP="000301DC">
      <w:pPr>
        <w:tabs>
          <w:tab w:val="left" w:pos="540"/>
        </w:tabs>
        <w:rPr>
          <w:rFonts w:ascii="Verdana" w:hAnsi="Verdana"/>
          <w:bCs/>
          <w:sz w:val="20"/>
          <w:szCs w:val="20"/>
        </w:rPr>
      </w:pPr>
      <w:r>
        <w:rPr>
          <w:rFonts w:ascii="Verdana" w:hAnsi="Verdana"/>
          <w:bCs/>
          <w:sz w:val="20"/>
          <w:szCs w:val="20"/>
        </w:rPr>
        <w:tab/>
        <w:t xml:space="preserve">- </w:t>
      </w:r>
      <w:r w:rsidR="000301DC" w:rsidRPr="00436676">
        <w:rPr>
          <w:rFonts w:ascii="Verdana" w:hAnsi="Verdana"/>
          <w:bCs/>
          <w:sz w:val="20"/>
          <w:szCs w:val="20"/>
        </w:rPr>
        <w:t xml:space="preserve">w ciągu 4 godz. od chwili otrzymania informacji (w każdej formie) od Zamawiającego, służb porządkowych lub innych zgłoszeń o uszkodzeniu znaków i urządzeń BRD spowodowanych rozbiciem zabezpieczyć miejsce awarii stosując zastępczo oznakowanie składające się z analogicznych znaków,  </w:t>
      </w:r>
    </w:p>
    <w:p w14:paraId="42E0782F"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ab/>
        <w:t xml:space="preserve">- zlikwidować w ciągu 72 godz. od  chwili otrzymania zgłoszenia - awarie spowodowane rozbiciem znaku, </w:t>
      </w:r>
    </w:p>
    <w:p w14:paraId="386F8AED"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ab/>
        <w:t xml:space="preserve">- w ciągu 48 godz. od chwili otrzymania zgłoszenia usunąć inne niż wymienione wcześniej nieprawidłowości. </w:t>
      </w:r>
    </w:p>
    <w:p w14:paraId="2A31767F" w14:textId="77777777" w:rsidR="000301DC" w:rsidRPr="00436676" w:rsidRDefault="000301DC" w:rsidP="000301DC">
      <w:pPr>
        <w:tabs>
          <w:tab w:val="left" w:pos="540"/>
        </w:tabs>
        <w:rPr>
          <w:rFonts w:ascii="Verdana" w:hAnsi="Verdana"/>
          <w:bCs/>
          <w:sz w:val="20"/>
          <w:szCs w:val="20"/>
        </w:rPr>
      </w:pPr>
    </w:p>
    <w:p w14:paraId="469BBC28" w14:textId="6D9A7152" w:rsidR="000301DC" w:rsidRPr="00436676" w:rsidRDefault="00FA3B4A" w:rsidP="002B3AD7">
      <w:pPr>
        <w:numPr>
          <w:ilvl w:val="0"/>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lastRenderedPageBreak/>
        <w:t>WYKONYWANIE ZAMÓWIENIA</w:t>
      </w:r>
    </w:p>
    <w:p w14:paraId="5F8E1216" w14:textId="77777777" w:rsidR="000301DC" w:rsidRPr="00436676" w:rsidRDefault="000301DC" w:rsidP="000301DC">
      <w:pPr>
        <w:tabs>
          <w:tab w:val="left" w:pos="540"/>
        </w:tabs>
        <w:rPr>
          <w:rFonts w:ascii="Verdana" w:hAnsi="Verdana"/>
          <w:bCs/>
          <w:sz w:val="20"/>
          <w:szCs w:val="20"/>
        </w:rPr>
      </w:pPr>
    </w:p>
    <w:p w14:paraId="300D5125" w14:textId="01890A66" w:rsidR="000301DC" w:rsidRPr="004A6EAC" w:rsidRDefault="000301DC" w:rsidP="000301DC">
      <w:pPr>
        <w:numPr>
          <w:ilvl w:val="1"/>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Zasady wykonania prac</w:t>
      </w:r>
    </w:p>
    <w:p w14:paraId="09EEB7FC"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xml:space="preserve">Zakres i zasady wykonania związane z dostawą i z należytym utrzymaniem oznakowania pionowego i urządzeń bezpieczeństwa ruchu podaje </w:t>
      </w:r>
      <w:r w:rsidRPr="00436676">
        <w:rPr>
          <w:rFonts w:ascii="Verdana" w:hAnsi="Verdana"/>
          <w:bCs/>
          <w:i/>
          <w:iCs/>
          <w:sz w:val="20"/>
          <w:szCs w:val="20"/>
        </w:rPr>
        <w:t>Opis przedmiotu zamówienia</w:t>
      </w:r>
      <w:r w:rsidRPr="00436676">
        <w:rPr>
          <w:rFonts w:ascii="Verdana" w:hAnsi="Verdana"/>
          <w:bCs/>
          <w:sz w:val="20"/>
          <w:szCs w:val="20"/>
        </w:rPr>
        <w:t>.</w:t>
      </w:r>
    </w:p>
    <w:p w14:paraId="2614F339" w14:textId="77777777" w:rsidR="000301DC" w:rsidRPr="00436676" w:rsidRDefault="000301DC" w:rsidP="000301DC">
      <w:pPr>
        <w:tabs>
          <w:tab w:val="left" w:pos="540"/>
        </w:tabs>
        <w:rPr>
          <w:rFonts w:ascii="Verdana" w:hAnsi="Verdana"/>
          <w:bCs/>
          <w:sz w:val="20"/>
          <w:szCs w:val="20"/>
        </w:rPr>
      </w:pPr>
    </w:p>
    <w:p w14:paraId="47D59FD6" w14:textId="09070EAA" w:rsidR="000301DC" w:rsidRPr="004A6EAC" w:rsidRDefault="000301DC" w:rsidP="000301DC">
      <w:pPr>
        <w:numPr>
          <w:ilvl w:val="1"/>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Warunki wykonywania prac.</w:t>
      </w:r>
    </w:p>
    <w:p w14:paraId="6961A8F6" w14:textId="6DC84705" w:rsidR="000301DC" w:rsidRPr="00436676" w:rsidRDefault="000301DC" w:rsidP="002B3AD7">
      <w:pPr>
        <w:numPr>
          <w:ilvl w:val="0"/>
          <w:numId w:val="102"/>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Wykonawca realizując prace zgodnie z harmonogramem, sprawd</w:t>
      </w:r>
      <w:r w:rsidR="004A6EAC">
        <w:rPr>
          <w:rFonts w:ascii="Verdana" w:hAnsi="Verdana"/>
          <w:bCs/>
          <w:sz w:val="20"/>
          <w:szCs w:val="20"/>
        </w:rPr>
        <w:t xml:space="preserve">za stan techniczny, estetyczny </w:t>
      </w:r>
      <w:r w:rsidRPr="00436676">
        <w:rPr>
          <w:rFonts w:ascii="Verdana" w:hAnsi="Verdana"/>
          <w:bCs/>
          <w:sz w:val="20"/>
          <w:szCs w:val="20"/>
        </w:rPr>
        <w:t xml:space="preserve">i czystość znaków oraz zgodność ustawionych znaków z obowiązującą na danej drodze organizacją ruchu.   </w:t>
      </w:r>
    </w:p>
    <w:p w14:paraId="629BC580" w14:textId="77777777" w:rsidR="000301DC" w:rsidRPr="00436676" w:rsidRDefault="000301DC" w:rsidP="002B3AD7">
      <w:pPr>
        <w:numPr>
          <w:ilvl w:val="0"/>
          <w:numId w:val="102"/>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 xml:space="preserve">Wykonawca zobowiązany jest do mycia znaków drogowych, słupków U-1a i U-1b, </w:t>
      </w:r>
      <w:proofErr w:type="spellStart"/>
      <w:r w:rsidRPr="00436676">
        <w:rPr>
          <w:rFonts w:ascii="Verdana" w:hAnsi="Verdana"/>
          <w:bCs/>
          <w:sz w:val="20"/>
          <w:szCs w:val="20"/>
        </w:rPr>
        <w:t>wygrodzeń</w:t>
      </w:r>
      <w:proofErr w:type="spellEnd"/>
      <w:r w:rsidRPr="00436676">
        <w:rPr>
          <w:rFonts w:ascii="Verdana" w:hAnsi="Verdana"/>
          <w:bCs/>
          <w:sz w:val="20"/>
          <w:szCs w:val="20"/>
        </w:rPr>
        <w:t xml:space="preserve"> dla pieszych,  zgodnie z ustalonym z Zamawiającym  harmonogramem.</w:t>
      </w:r>
    </w:p>
    <w:p w14:paraId="0CF49B11" w14:textId="77777777" w:rsidR="000301DC" w:rsidRPr="00436676" w:rsidRDefault="000301DC" w:rsidP="002B3AD7">
      <w:pPr>
        <w:numPr>
          <w:ilvl w:val="0"/>
          <w:numId w:val="102"/>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W przypadku znaków, których brak lub uszkodzenie powoduje szczególne zagrożenie bezpieczeństwa ruchu drogowego, Wykonawca zobowiązany jest dokonać naprawy (uzupełnienia) oznakowania niezwłocznie w ramach trybu awaryjnego.</w:t>
      </w:r>
    </w:p>
    <w:p w14:paraId="1EED8D4E" w14:textId="58FA5A49" w:rsidR="000301DC" w:rsidRPr="00436676" w:rsidRDefault="000301DC" w:rsidP="002B3AD7">
      <w:pPr>
        <w:numPr>
          <w:ilvl w:val="0"/>
          <w:numId w:val="102"/>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 xml:space="preserve">Wykonawca zobowiązany jest powiadomić Zamawiającego w dniu wykonania czynności </w:t>
      </w:r>
      <w:r w:rsidR="00FA3B4A" w:rsidRPr="00436676">
        <w:rPr>
          <w:rFonts w:ascii="Verdana" w:hAnsi="Verdana"/>
          <w:bCs/>
          <w:sz w:val="20"/>
          <w:szCs w:val="20"/>
        </w:rPr>
        <w:br/>
      </w:r>
      <w:r w:rsidRPr="00436676">
        <w:rPr>
          <w:rFonts w:ascii="Verdana" w:hAnsi="Verdana"/>
          <w:bCs/>
          <w:sz w:val="20"/>
          <w:szCs w:val="20"/>
        </w:rPr>
        <w:t>o których mowa w punkcie „c”, a najpóźniej w dniu następnym podając następujące dane:</w:t>
      </w:r>
    </w:p>
    <w:p w14:paraId="1A52B0AC" w14:textId="77777777" w:rsidR="000301DC" w:rsidRPr="00436676" w:rsidRDefault="000301DC" w:rsidP="002B3AD7">
      <w:pPr>
        <w:numPr>
          <w:ilvl w:val="1"/>
          <w:numId w:val="99"/>
        </w:numPr>
        <w:tabs>
          <w:tab w:val="clear" w:pos="1789"/>
          <w:tab w:val="left" w:pos="540"/>
          <w:tab w:val="num" w:pos="1418"/>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rodzaj awarii lub uszkodzenia oznakowania</w:t>
      </w:r>
    </w:p>
    <w:p w14:paraId="715066F6" w14:textId="77777777" w:rsidR="000301DC" w:rsidRPr="00436676" w:rsidRDefault="000301DC" w:rsidP="002B3AD7">
      <w:pPr>
        <w:numPr>
          <w:ilvl w:val="1"/>
          <w:numId w:val="99"/>
        </w:numPr>
        <w:tabs>
          <w:tab w:val="clear" w:pos="1789"/>
          <w:tab w:val="left" w:pos="540"/>
          <w:tab w:val="num" w:pos="1418"/>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lokalizację</w:t>
      </w:r>
    </w:p>
    <w:p w14:paraId="348AD937" w14:textId="77777777" w:rsidR="000301DC" w:rsidRPr="00436676" w:rsidRDefault="000301DC" w:rsidP="002B3AD7">
      <w:pPr>
        <w:numPr>
          <w:ilvl w:val="1"/>
          <w:numId w:val="99"/>
        </w:numPr>
        <w:tabs>
          <w:tab w:val="clear" w:pos="1789"/>
          <w:tab w:val="left" w:pos="540"/>
          <w:tab w:val="num" w:pos="1418"/>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imię i nazwisko osoby oraz nazwę instytucji zgłaszającej nieprawidłowość</w:t>
      </w:r>
    </w:p>
    <w:p w14:paraId="4DBBD18C" w14:textId="77777777" w:rsidR="000301DC" w:rsidRPr="00436676" w:rsidRDefault="000301DC" w:rsidP="002B3AD7">
      <w:pPr>
        <w:numPr>
          <w:ilvl w:val="1"/>
          <w:numId w:val="99"/>
        </w:numPr>
        <w:tabs>
          <w:tab w:val="clear" w:pos="1789"/>
          <w:tab w:val="left" w:pos="540"/>
          <w:tab w:val="num" w:pos="1418"/>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datę i godzinę zabezpieczenia awarii, naprawy uszkodzenia oznakowania</w:t>
      </w:r>
    </w:p>
    <w:p w14:paraId="3962B509" w14:textId="77777777" w:rsidR="000301DC" w:rsidRPr="00436676" w:rsidRDefault="000301DC" w:rsidP="002B3AD7">
      <w:pPr>
        <w:numPr>
          <w:ilvl w:val="0"/>
          <w:numId w:val="102"/>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 xml:space="preserve">Jeżeli w trakcie trwania awarii oznakowanie zabezpieczające ulegnie uszkodzeniu lub zostanie skradzione Wykonawca zobowiązany jest do jego niezwłocznej wymiany lub uzupełnienia oraz powiadomienia o tym fakcie Zamawiającego. </w:t>
      </w:r>
    </w:p>
    <w:p w14:paraId="1AC7F78F" w14:textId="77777777" w:rsidR="000301DC" w:rsidRPr="00436676" w:rsidRDefault="000301DC" w:rsidP="002B3AD7">
      <w:pPr>
        <w:numPr>
          <w:ilvl w:val="0"/>
          <w:numId w:val="102"/>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 xml:space="preserve">Wykonawca zobowiązany jest do usunięcia oznakowania przedmiotowej awarii po jej usunięciu </w:t>
      </w:r>
      <w:r w:rsidRPr="00436676">
        <w:rPr>
          <w:rFonts w:ascii="Verdana" w:hAnsi="Verdana"/>
          <w:bCs/>
          <w:sz w:val="20"/>
          <w:szCs w:val="20"/>
        </w:rPr>
        <w:br/>
        <w:t>i przywrócenia oznakowania docelowego podając datę i godzinę Zamawiającemu.</w:t>
      </w:r>
    </w:p>
    <w:p w14:paraId="0470E1E6" w14:textId="77777777" w:rsidR="000301DC" w:rsidRPr="00436676" w:rsidRDefault="000301DC" w:rsidP="002B3AD7">
      <w:pPr>
        <w:numPr>
          <w:ilvl w:val="0"/>
          <w:numId w:val="102"/>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Wymiana uszkodzonych znaków innych, niż wymienione wyżej może nastąpić tylko na zlecenie Zamawiającego.</w:t>
      </w:r>
    </w:p>
    <w:p w14:paraId="7996E9D3" w14:textId="77777777" w:rsidR="000301DC" w:rsidRPr="00436676" w:rsidRDefault="000301DC" w:rsidP="002B3AD7">
      <w:pPr>
        <w:numPr>
          <w:ilvl w:val="0"/>
          <w:numId w:val="102"/>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Wdrożenie nowych organizacji ruchu Wykonawca zobowiązany jest realizować na zlecenie Zamawiającego, zgodnie z przekazaną dokumentacją lub zmianami zaakceptowanymi na piśmie przez Zamawiającego w terminie wyznaczonym przez Zamawiającego i po wykonaniu zgłosić do odbioru,</w:t>
      </w:r>
    </w:p>
    <w:p w14:paraId="2D95497A" w14:textId="77777777" w:rsidR="000301DC" w:rsidRPr="00436676" w:rsidRDefault="000301DC" w:rsidP="002B3AD7">
      <w:pPr>
        <w:numPr>
          <w:ilvl w:val="0"/>
          <w:numId w:val="102"/>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Ceny jednostkowe znaków niewymienionych jako odrębne pozycje kosztorysowe należy przyjąć jako pozycja nr. 1.</w:t>
      </w:r>
    </w:p>
    <w:p w14:paraId="563B735D" w14:textId="77777777" w:rsidR="00FA3B4A" w:rsidRPr="00436676" w:rsidRDefault="00FA3B4A" w:rsidP="000301DC">
      <w:pPr>
        <w:tabs>
          <w:tab w:val="left" w:pos="540"/>
        </w:tabs>
        <w:rPr>
          <w:rFonts w:ascii="Verdana" w:hAnsi="Verdana"/>
          <w:bCs/>
          <w:sz w:val="20"/>
          <w:szCs w:val="20"/>
        </w:rPr>
      </w:pPr>
    </w:p>
    <w:p w14:paraId="5C83F9DD" w14:textId="3ADB1B55" w:rsidR="000301DC" w:rsidRPr="004A6EAC" w:rsidRDefault="000301DC" w:rsidP="004A6EAC">
      <w:pPr>
        <w:numPr>
          <w:ilvl w:val="1"/>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Prace przygotowawcze</w:t>
      </w:r>
    </w:p>
    <w:p w14:paraId="4E158A92"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ab/>
        <w:t>Przed przystąpieniem do wykonania prac należy określić zakres. Zakres prac określa między innymi:</w:t>
      </w:r>
    </w:p>
    <w:p w14:paraId="2B71E379" w14:textId="77777777" w:rsidR="000301DC" w:rsidRPr="00436676" w:rsidRDefault="000301DC" w:rsidP="002B3AD7">
      <w:pPr>
        <w:numPr>
          <w:ilvl w:val="0"/>
          <w:numId w:val="101"/>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jaki znak uległ uszkodzeniu (</w:t>
      </w:r>
      <w:proofErr w:type="spellStart"/>
      <w:r w:rsidRPr="00436676">
        <w:rPr>
          <w:rFonts w:ascii="Verdana" w:hAnsi="Verdana"/>
          <w:bCs/>
          <w:sz w:val="20"/>
          <w:szCs w:val="20"/>
        </w:rPr>
        <w:t>STWiORBrzegawczy</w:t>
      </w:r>
      <w:proofErr w:type="spellEnd"/>
      <w:r w:rsidRPr="00436676">
        <w:rPr>
          <w:rFonts w:ascii="Verdana" w:hAnsi="Verdana"/>
          <w:bCs/>
          <w:sz w:val="20"/>
          <w:szCs w:val="20"/>
        </w:rPr>
        <w:t>, zakazu i nakazu, informacyjny, inny),</w:t>
      </w:r>
    </w:p>
    <w:p w14:paraId="4B306A07" w14:textId="77777777" w:rsidR="000301DC" w:rsidRPr="00436676" w:rsidRDefault="000301DC" w:rsidP="002B3AD7">
      <w:pPr>
        <w:numPr>
          <w:ilvl w:val="0"/>
          <w:numId w:val="101"/>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jaki element znaku uległ uszkodzeniu (tarcza, konstrukcja wsporcza, fundament do zamocowania konstrukcji, itp.),</w:t>
      </w:r>
    </w:p>
    <w:p w14:paraId="1B607CEA" w14:textId="77777777" w:rsidR="000301DC" w:rsidRPr="00436676" w:rsidRDefault="000301DC" w:rsidP="002B3AD7">
      <w:pPr>
        <w:numPr>
          <w:ilvl w:val="0"/>
          <w:numId w:val="101"/>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 xml:space="preserve">rodzaj uszkodzenia w zależności od którego można będzie ustalić zakres prac przy remoncie, </w:t>
      </w:r>
      <w:proofErr w:type="spellStart"/>
      <w:r w:rsidRPr="00436676">
        <w:rPr>
          <w:rFonts w:ascii="Verdana" w:hAnsi="Verdana"/>
          <w:bCs/>
          <w:sz w:val="20"/>
          <w:szCs w:val="20"/>
        </w:rPr>
        <w:t>np</w:t>
      </w:r>
      <w:proofErr w:type="spellEnd"/>
      <w:r w:rsidRPr="00436676">
        <w:rPr>
          <w:rFonts w:ascii="Verdana" w:hAnsi="Verdana"/>
          <w:bCs/>
          <w:sz w:val="20"/>
          <w:szCs w:val="20"/>
        </w:rPr>
        <w:t>:</w:t>
      </w:r>
    </w:p>
    <w:p w14:paraId="5FA4E5D6" w14:textId="5FF4D7CC" w:rsidR="000301DC" w:rsidRPr="00436676" w:rsidRDefault="004A6EAC" w:rsidP="000301DC">
      <w:pPr>
        <w:tabs>
          <w:tab w:val="left" w:pos="540"/>
        </w:tabs>
        <w:rPr>
          <w:rFonts w:ascii="Verdana" w:hAnsi="Verdana"/>
          <w:bCs/>
          <w:sz w:val="20"/>
          <w:szCs w:val="20"/>
        </w:rPr>
      </w:pPr>
      <w:r>
        <w:rPr>
          <w:rFonts w:ascii="Verdana" w:hAnsi="Verdana"/>
          <w:bCs/>
          <w:sz w:val="20"/>
          <w:szCs w:val="20"/>
        </w:rPr>
        <w:tab/>
      </w:r>
      <w:r>
        <w:rPr>
          <w:rFonts w:ascii="Verdana" w:hAnsi="Verdana"/>
          <w:bCs/>
          <w:sz w:val="20"/>
          <w:szCs w:val="20"/>
        </w:rPr>
        <w:tab/>
      </w:r>
      <w:r>
        <w:rPr>
          <w:rFonts w:ascii="Verdana" w:hAnsi="Verdana"/>
          <w:bCs/>
          <w:sz w:val="20"/>
          <w:szCs w:val="20"/>
        </w:rPr>
        <w:tab/>
      </w:r>
      <w:r w:rsidR="000301DC" w:rsidRPr="00436676">
        <w:rPr>
          <w:rFonts w:ascii="Verdana" w:hAnsi="Verdana"/>
          <w:bCs/>
          <w:sz w:val="20"/>
          <w:szCs w:val="20"/>
        </w:rPr>
        <w:t>- wymiana całego znaku,</w:t>
      </w:r>
    </w:p>
    <w:p w14:paraId="541231DC" w14:textId="6AF54F6C" w:rsidR="000301DC" w:rsidRPr="00436676" w:rsidRDefault="004A6EAC" w:rsidP="000301DC">
      <w:pPr>
        <w:tabs>
          <w:tab w:val="left" w:pos="540"/>
        </w:tabs>
        <w:rPr>
          <w:rFonts w:ascii="Verdana" w:hAnsi="Verdana"/>
          <w:bCs/>
          <w:sz w:val="20"/>
          <w:szCs w:val="20"/>
        </w:rPr>
      </w:pPr>
      <w:r>
        <w:rPr>
          <w:rFonts w:ascii="Verdana" w:hAnsi="Verdana"/>
          <w:bCs/>
          <w:sz w:val="20"/>
          <w:szCs w:val="20"/>
        </w:rPr>
        <w:tab/>
      </w:r>
      <w:r>
        <w:rPr>
          <w:rFonts w:ascii="Verdana" w:hAnsi="Verdana"/>
          <w:bCs/>
          <w:sz w:val="20"/>
          <w:szCs w:val="20"/>
        </w:rPr>
        <w:tab/>
      </w:r>
      <w:r>
        <w:rPr>
          <w:rFonts w:ascii="Verdana" w:hAnsi="Verdana"/>
          <w:bCs/>
          <w:sz w:val="20"/>
          <w:szCs w:val="20"/>
        </w:rPr>
        <w:tab/>
      </w:r>
      <w:r w:rsidR="000301DC" w:rsidRPr="00436676">
        <w:rPr>
          <w:rFonts w:ascii="Verdana" w:hAnsi="Verdana"/>
          <w:bCs/>
          <w:sz w:val="20"/>
          <w:szCs w:val="20"/>
        </w:rPr>
        <w:t>- wymiana tarczy znaku,</w:t>
      </w:r>
    </w:p>
    <w:p w14:paraId="590FAD12" w14:textId="6ECB2A35" w:rsidR="000301DC" w:rsidRPr="00436676" w:rsidRDefault="004A6EAC" w:rsidP="000301DC">
      <w:pPr>
        <w:tabs>
          <w:tab w:val="left" w:pos="540"/>
        </w:tabs>
        <w:rPr>
          <w:rFonts w:ascii="Verdana" w:hAnsi="Verdana"/>
          <w:bCs/>
          <w:sz w:val="20"/>
          <w:szCs w:val="20"/>
        </w:rPr>
      </w:pPr>
      <w:r>
        <w:rPr>
          <w:rFonts w:ascii="Verdana" w:hAnsi="Verdana"/>
          <w:bCs/>
          <w:sz w:val="20"/>
          <w:szCs w:val="20"/>
        </w:rPr>
        <w:tab/>
      </w:r>
      <w:r>
        <w:rPr>
          <w:rFonts w:ascii="Verdana" w:hAnsi="Verdana"/>
          <w:bCs/>
          <w:sz w:val="20"/>
          <w:szCs w:val="20"/>
        </w:rPr>
        <w:tab/>
      </w:r>
      <w:r>
        <w:rPr>
          <w:rFonts w:ascii="Verdana" w:hAnsi="Verdana"/>
          <w:bCs/>
          <w:sz w:val="20"/>
          <w:szCs w:val="20"/>
        </w:rPr>
        <w:tab/>
      </w:r>
      <w:r w:rsidR="000301DC" w:rsidRPr="00436676">
        <w:rPr>
          <w:rFonts w:ascii="Verdana" w:hAnsi="Verdana"/>
          <w:bCs/>
          <w:sz w:val="20"/>
          <w:szCs w:val="20"/>
        </w:rPr>
        <w:t>- wymiana konstrukcji wsporczej (słupka),</w:t>
      </w:r>
    </w:p>
    <w:p w14:paraId="496F77CF" w14:textId="5A711604" w:rsidR="000301DC" w:rsidRPr="00436676" w:rsidRDefault="004A6EAC" w:rsidP="000301DC">
      <w:pPr>
        <w:tabs>
          <w:tab w:val="left" w:pos="540"/>
        </w:tabs>
        <w:rPr>
          <w:rFonts w:ascii="Verdana" w:hAnsi="Verdana"/>
          <w:bCs/>
          <w:sz w:val="20"/>
          <w:szCs w:val="20"/>
        </w:rPr>
      </w:pPr>
      <w:r>
        <w:rPr>
          <w:rFonts w:ascii="Verdana" w:hAnsi="Verdana"/>
          <w:bCs/>
          <w:sz w:val="20"/>
          <w:szCs w:val="20"/>
        </w:rPr>
        <w:tab/>
      </w:r>
      <w:r>
        <w:rPr>
          <w:rFonts w:ascii="Verdana" w:hAnsi="Verdana"/>
          <w:bCs/>
          <w:sz w:val="20"/>
          <w:szCs w:val="20"/>
        </w:rPr>
        <w:tab/>
      </w:r>
      <w:r>
        <w:rPr>
          <w:rFonts w:ascii="Verdana" w:hAnsi="Verdana"/>
          <w:bCs/>
          <w:sz w:val="20"/>
          <w:szCs w:val="20"/>
        </w:rPr>
        <w:tab/>
      </w:r>
      <w:r w:rsidR="000301DC" w:rsidRPr="00436676">
        <w:rPr>
          <w:rFonts w:ascii="Verdana" w:hAnsi="Verdana"/>
          <w:bCs/>
          <w:sz w:val="20"/>
          <w:szCs w:val="20"/>
        </w:rPr>
        <w:t>- drobna naprawa konstrukcji bez wymiany, itp.,</w:t>
      </w:r>
    </w:p>
    <w:p w14:paraId="54542C18" w14:textId="77777777" w:rsidR="000301DC" w:rsidRPr="00436676" w:rsidRDefault="000301DC" w:rsidP="002B3AD7">
      <w:pPr>
        <w:numPr>
          <w:ilvl w:val="0"/>
          <w:numId w:val="101"/>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 xml:space="preserve">jaki ciąg drogi podlega  myciu w danym miesiącu . </w:t>
      </w:r>
    </w:p>
    <w:p w14:paraId="3C2C8423" w14:textId="77777777" w:rsidR="000301DC" w:rsidRPr="00436676" w:rsidRDefault="000301DC" w:rsidP="000301DC">
      <w:pPr>
        <w:tabs>
          <w:tab w:val="left" w:pos="540"/>
        </w:tabs>
        <w:rPr>
          <w:rFonts w:ascii="Verdana" w:hAnsi="Verdana"/>
          <w:bCs/>
          <w:sz w:val="20"/>
          <w:szCs w:val="20"/>
        </w:rPr>
      </w:pPr>
    </w:p>
    <w:p w14:paraId="393F0EAA" w14:textId="6C537847" w:rsidR="000301DC" w:rsidRPr="004A6EAC" w:rsidRDefault="000301DC" w:rsidP="000301DC">
      <w:pPr>
        <w:numPr>
          <w:ilvl w:val="1"/>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Prace utrzymaniowe znaków pionowych.</w:t>
      </w:r>
    </w:p>
    <w:p w14:paraId="432256CA" w14:textId="37596EC6" w:rsidR="000301DC" w:rsidRPr="00436676" w:rsidRDefault="000301DC" w:rsidP="00FA3B4A">
      <w:pPr>
        <w:tabs>
          <w:tab w:val="left" w:pos="540"/>
        </w:tabs>
        <w:jc w:val="both"/>
        <w:rPr>
          <w:rFonts w:ascii="Verdana" w:hAnsi="Verdana"/>
          <w:bCs/>
          <w:sz w:val="20"/>
          <w:szCs w:val="20"/>
        </w:rPr>
      </w:pPr>
      <w:r w:rsidRPr="00436676">
        <w:rPr>
          <w:rFonts w:ascii="Verdana" w:hAnsi="Verdana"/>
          <w:bCs/>
          <w:sz w:val="20"/>
          <w:szCs w:val="20"/>
        </w:rPr>
        <w:t>Po uzgodnieniu z Zamawiającym zakresu spełniającego wszystkie warunki zawarte w pkt: a, b, c, d Wykonawca może przystąpić do wykonania ustalonego zakresu prac.</w:t>
      </w:r>
    </w:p>
    <w:p w14:paraId="176864B8" w14:textId="1892B308" w:rsidR="000301DC" w:rsidRPr="00436676" w:rsidRDefault="000301DC" w:rsidP="00FA3B4A">
      <w:pPr>
        <w:tabs>
          <w:tab w:val="left" w:pos="540"/>
        </w:tabs>
        <w:jc w:val="both"/>
        <w:rPr>
          <w:rFonts w:ascii="Verdana" w:hAnsi="Verdana"/>
          <w:bCs/>
          <w:sz w:val="20"/>
          <w:szCs w:val="20"/>
        </w:rPr>
      </w:pPr>
      <w:r w:rsidRPr="00436676">
        <w:rPr>
          <w:rFonts w:ascii="Verdana" w:hAnsi="Verdana"/>
          <w:bCs/>
          <w:sz w:val="20"/>
          <w:szCs w:val="20"/>
        </w:rPr>
        <w:tab/>
        <w:t>Elementy uszkodzone lub zdemontowane z</w:t>
      </w:r>
      <w:r w:rsidR="00FA3B4A" w:rsidRPr="00436676">
        <w:rPr>
          <w:rFonts w:ascii="Verdana" w:hAnsi="Verdana"/>
          <w:bCs/>
          <w:sz w:val="20"/>
          <w:szCs w:val="20"/>
        </w:rPr>
        <w:t>ost</w:t>
      </w:r>
      <w:r w:rsidRPr="00436676">
        <w:rPr>
          <w:rFonts w:ascii="Verdana" w:hAnsi="Verdana"/>
          <w:bCs/>
          <w:sz w:val="20"/>
          <w:szCs w:val="20"/>
        </w:rPr>
        <w:t xml:space="preserve">ają zezłomowane przez </w:t>
      </w:r>
      <w:r w:rsidR="00FA3B4A" w:rsidRPr="00436676">
        <w:rPr>
          <w:rFonts w:ascii="Verdana" w:hAnsi="Verdana"/>
          <w:bCs/>
          <w:sz w:val="20"/>
          <w:szCs w:val="20"/>
        </w:rPr>
        <w:t>Wykonawcę</w:t>
      </w:r>
      <w:r w:rsidRPr="00436676">
        <w:rPr>
          <w:rFonts w:ascii="Verdana" w:hAnsi="Verdana"/>
          <w:bCs/>
          <w:sz w:val="20"/>
          <w:szCs w:val="20"/>
        </w:rPr>
        <w:t xml:space="preserve">, chyba że </w:t>
      </w:r>
      <w:r w:rsidR="00FA3B4A" w:rsidRPr="00436676">
        <w:rPr>
          <w:rFonts w:ascii="Verdana" w:hAnsi="Verdana"/>
          <w:bCs/>
          <w:sz w:val="20"/>
          <w:szCs w:val="20"/>
        </w:rPr>
        <w:t>Zamawiający</w:t>
      </w:r>
      <w:r w:rsidRPr="00436676">
        <w:rPr>
          <w:rFonts w:ascii="Verdana" w:hAnsi="Verdana"/>
          <w:bCs/>
          <w:sz w:val="20"/>
          <w:szCs w:val="20"/>
        </w:rPr>
        <w:t xml:space="preserve"> p</w:t>
      </w:r>
      <w:r w:rsidR="00FA3B4A" w:rsidRPr="00436676">
        <w:rPr>
          <w:rFonts w:ascii="Verdana" w:hAnsi="Verdana"/>
          <w:bCs/>
          <w:sz w:val="20"/>
          <w:szCs w:val="20"/>
        </w:rPr>
        <w:t>ost</w:t>
      </w:r>
      <w:r w:rsidRPr="00436676">
        <w:rPr>
          <w:rFonts w:ascii="Verdana" w:hAnsi="Verdana"/>
          <w:bCs/>
          <w:sz w:val="20"/>
          <w:szCs w:val="20"/>
        </w:rPr>
        <w:t xml:space="preserve">anowi inaczej. </w:t>
      </w:r>
    </w:p>
    <w:p w14:paraId="1AEC9873" w14:textId="77777777" w:rsidR="000301DC" w:rsidRPr="00436676" w:rsidRDefault="000301DC" w:rsidP="00FA3B4A">
      <w:pPr>
        <w:tabs>
          <w:tab w:val="left" w:pos="540"/>
        </w:tabs>
        <w:jc w:val="both"/>
        <w:rPr>
          <w:rFonts w:ascii="Verdana" w:hAnsi="Verdana"/>
          <w:bCs/>
          <w:sz w:val="20"/>
          <w:szCs w:val="20"/>
        </w:rPr>
      </w:pPr>
      <w:r w:rsidRPr="00436676">
        <w:rPr>
          <w:rFonts w:ascii="Verdana" w:hAnsi="Verdana"/>
          <w:bCs/>
          <w:sz w:val="20"/>
          <w:szCs w:val="20"/>
        </w:rPr>
        <w:tab/>
        <w:t>Po wykonaniu prac rozbiórkowych (demontaż) należy przystąpić do zamontowania znaku lub jego elementu.</w:t>
      </w:r>
    </w:p>
    <w:p w14:paraId="01A130B3" w14:textId="77777777" w:rsidR="000301DC" w:rsidRPr="00436676" w:rsidRDefault="000301DC" w:rsidP="00FA3B4A">
      <w:pPr>
        <w:tabs>
          <w:tab w:val="left" w:pos="540"/>
        </w:tabs>
        <w:jc w:val="both"/>
        <w:rPr>
          <w:rFonts w:ascii="Verdana" w:hAnsi="Verdana"/>
          <w:bCs/>
          <w:sz w:val="20"/>
          <w:szCs w:val="20"/>
        </w:rPr>
      </w:pPr>
      <w:r w:rsidRPr="00436676">
        <w:rPr>
          <w:rFonts w:ascii="Verdana" w:hAnsi="Verdana"/>
          <w:bCs/>
          <w:sz w:val="20"/>
          <w:szCs w:val="20"/>
        </w:rPr>
        <w:lastRenderedPageBreak/>
        <w:tab/>
        <w:t>Nowy znak lub jego wymieniony element musi spełniać takie same warunki w zakresie jakości, wielkości, rodzaju użytego materiału tarczy, konstrukcji wsporczych, fundamentów, itp. jak Pozostałe znaki występujące na tej drodze. Jakiekolwiek odstępstwa muszą być akceptowane przez przedstawiciela Zamawiającego.</w:t>
      </w:r>
    </w:p>
    <w:p w14:paraId="1FD5E9FE"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ab/>
      </w:r>
    </w:p>
    <w:p w14:paraId="6C7E7A22" w14:textId="5812530D" w:rsidR="000301DC" w:rsidRPr="00436676" w:rsidRDefault="004A6EAC" w:rsidP="000301DC">
      <w:pPr>
        <w:tabs>
          <w:tab w:val="left" w:pos="540"/>
        </w:tabs>
        <w:rPr>
          <w:rFonts w:ascii="Verdana" w:hAnsi="Verdana"/>
          <w:bCs/>
          <w:sz w:val="20"/>
          <w:szCs w:val="20"/>
        </w:rPr>
      </w:pPr>
      <w:r>
        <w:rPr>
          <w:rFonts w:ascii="Verdana" w:hAnsi="Verdana"/>
          <w:bCs/>
          <w:sz w:val="20"/>
          <w:szCs w:val="20"/>
        </w:rPr>
        <w:tab/>
      </w:r>
      <w:r w:rsidR="000301DC" w:rsidRPr="00436676">
        <w:rPr>
          <w:rFonts w:ascii="Verdana" w:hAnsi="Verdana"/>
          <w:bCs/>
          <w:sz w:val="20"/>
          <w:szCs w:val="20"/>
        </w:rPr>
        <w:t xml:space="preserve">Każdy wymieniony znak oraz wymieniona (naprawiana) konstrukcja wsporcza musi mieć tabliczkę znamionową. </w:t>
      </w:r>
    </w:p>
    <w:p w14:paraId="4B204CEB" w14:textId="77777777" w:rsidR="000301DC" w:rsidRPr="00436676" w:rsidRDefault="000301DC" w:rsidP="000301DC">
      <w:pPr>
        <w:tabs>
          <w:tab w:val="left" w:pos="540"/>
        </w:tabs>
        <w:rPr>
          <w:rFonts w:ascii="Verdana" w:hAnsi="Verdana"/>
          <w:bCs/>
          <w:sz w:val="20"/>
          <w:szCs w:val="20"/>
        </w:rPr>
      </w:pPr>
    </w:p>
    <w:p w14:paraId="291DE48C" w14:textId="4E877143" w:rsidR="000301DC" w:rsidRPr="004A6EAC" w:rsidRDefault="000301DC" w:rsidP="000301DC">
      <w:pPr>
        <w:numPr>
          <w:ilvl w:val="1"/>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Tabliczka znamionowa znaku</w:t>
      </w:r>
    </w:p>
    <w:p w14:paraId="7AD58D1F" w14:textId="5208EE2B"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Każdy znak drogowy musi mieć tabliczkę znamionową z :</w:t>
      </w:r>
    </w:p>
    <w:p w14:paraId="6D93DC4A" w14:textId="77777777" w:rsidR="000301DC" w:rsidRPr="00436676" w:rsidRDefault="000301DC" w:rsidP="002B3AD7">
      <w:pPr>
        <w:numPr>
          <w:ilvl w:val="0"/>
          <w:numId w:val="100"/>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nazwą właściciela znaku  - GDDKiA O/WA</w:t>
      </w:r>
    </w:p>
    <w:p w14:paraId="5C76F0CD" w14:textId="77777777" w:rsidR="000301DC" w:rsidRPr="00436676" w:rsidRDefault="000301DC" w:rsidP="002B3AD7">
      <w:pPr>
        <w:numPr>
          <w:ilvl w:val="0"/>
          <w:numId w:val="100"/>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nazwą producenta znaku</w:t>
      </w:r>
    </w:p>
    <w:p w14:paraId="5A00D44B" w14:textId="77777777" w:rsidR="000301DC" w:rsidRPr="00436676" w:rsidRDefault="000301DC" w:rsidP="002B3AD7">
      <w:pPr>
        <w:numPr>
          <w:ilvl w:val="0"/>
          <w:numId w:val="100"/>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datą produkcji</w:t>
      </w:r>
    </w:p>
    <w:p w14:paraId="6CDD29B2" w14:textId="77777777" w:rsidR="000301DC" w:rsidRPr="00436676" w:rsidRDefault="000301DC" w:rsidP="002B3AD7">
      <w:pPr>
        <w:numPr>
          <w:ilvl w:val="0"/>
          <w:numId w:val="100"/>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oznaczeniem dotyczącym materiału lica znaku</w:t>
      </w:r>
    </w:p>
    <w:p w14:paraId="7B957371" w14:textId="77777777" w:rsidR="000301DC" w:rsidRPr="00436676" w:rsidRDefault="000301DC" w:rsidP="002B3AD7">
      <w:pPr>
        <w:numPr>
          <w:ilvl w:val="0"/>
          <w:numId w:val="100"/>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datą ustawienia znaku</w:t>
      </w:r>
    </w:p>
    <w:p w14:paraId="11EDEA85" w14:textId="6D254442" w:rsidR="000301DC" w:rsidRPr="004A6EAC" w:rsidRDefault="000301DC" w:rsidP="00FA3B4A">
      <w:pPr>
        <w:numPr>
          <w:ilvl w:val="0"/>
          <w:numId w:val="100"/>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nazwą firmy utrzymującej oznakowanie</w:t>
      </w:r>
    </w:p>
    <w:p w14:paraId="6F4A9C5F" w14:textId="41C59160" w:rsidR="000301DC" w:rsidRPr="00436676" w:rsidRDefault="000301DC" w:rsidP="00FA3B4A">
      <w:pPr>
        <w:tabs>
          <w:tab w:val="left" w:pos="540"/>
        </w:tabs>
        <w:jc w:val="both"/>
        <w:rPr>
          <w:rFonts w:ascii="Verdana" w:hAnsi="Verdana"/>
          <w:bCs/>
          <w:sz w:val="20"/>
          <w:szCs w:val="20"/>
        </w:rPr>
      </w:pPr>
      <w:r w:rsidRPr="00436676">
        <w:rPr>
          <w:rFonts w:ascii="Verdana" w:hAnsi="Verdana"/>
          <w:bCs/>
          <w:sz w:val="20"/>
          <w:szCs w:val="20"/>
        </w:rPr>
        <w:tab/>
        <w:t xml:space="preserve">Napisy na tabliczce znamionowej muszą bezwzględnie być wykonane w sposób trwały </w:t>
      </w:r>
      <w:r w:rsidR="00FA3B4A" w:rsidRPr="00436676">
        <w:rPr>
          <w:rFonts w:ascii="Verdana" w:hAnsi="Verdana"/>
          <w:bCs/>
          <w:sz w:val="20"/>
          <w:szCs w:val="20"/>
        </w:rPr>
        <w:br/>
      </w:r>
      <w:r w:rsidRPr="00436676">
        <w:rPr>
          <w:rFonts w:ascii="Verdana" w:hAnsi="Verdana"/>
          <w:bCs/>
          <w:sz w:val="20"/>
          <w:szCs w:val="20"/>
        </w:rPr>
        <w:t>i wyraźny, czytelny w normalnych warunkach przez cały okres użytkowania znaku. Nie dopuszcza się tabliczek znamionowych wypełnionych przy pomocy flamastrów, pisaków, markerów" itp.</w:t>
      </w:r>
    </w:p>
    <w:p w14:paraId="1C5DE139" w14:textId="77777777" w:rsidR="000301DC" w:rsidRPr="00436676" w:rsidRDefault="000301DC" w:rsidP="000301DC">
      <w:pPr>
        <w:tabs>
          <w:tab w:val="left" w:pos="540"/>
        </w:tabs>
        <w:rPr>
          <w:rFonts w:ascii="Verdana" w:hAnsi="Verdana"/>
          <w:bCs/>
          <w:sz w:val="20"/>
          <w:szCs w:val="20"/>
        </w:rPr>
      </w:pPr>
    </w:p>
    <w:p w14:paraId="58961329" w14:textId="77777777" w:rsidR="000301DC" w:rsidRPr="00436676" w:rsidRDefault="000301DC" w:rsidP="000301DC">
      <w:pPr>
        <w:tabs>
          <w:tab w:val="left" w:pos="540"/>
        </w:tabs>
        <w:ind w:left="360"/>
        <w:rPr>
          <w:rFonts w:ascii="Verdana" w:hAnsi="Verdana"/>
          <w:b/>
          <w:bCs/>
          <w:sz w:val="20"/>
          <w:szCs w:val="20"/>
        </w:rPr>
      </w:pPr>
      <w:r w:rsidRPr="00436676">
        <w:rPr>
          <w:rFonts w:ascii="Verdana" w:hAnsi="Verdana"/>
          <w:b/>
          <w:bCs/>
          <w:sz w:val="20"/>
          <w:szCs w:val="20"/>
        </w:rPr>
        <w:t>Materiały</w:t>
      </w:r>
    </w:p>
    <w:p w14:paraId="1069E25D" w14:textId="77777777" w:rsidR="000301DC" w:rsidRPr="00436676" w:rsidRDefault="000301DC" w:rsidP="000301DC">
      <w:pPr>
        <w:tabs>
          <w:tab w:val="left" w:pos="540"/>
        </w:tabs>
        <w:rPr>
          <w:rFonts w:ascii="Verdana" w:hAnsi="Verdana"/>
          <w:bCs/>
          <w:sz w:val="20"/>
          <w:szCs w:val="20"/>
        </w:rPr>
      </w:pPr>
    </w:p>
    <w:p w14:paraId="18791C68" w14:textId="76A116D7" w:rsidR="000301DC" w:rsidRPr="004A6EAC" w:rsidRDefault="000301DC" w:rsidP="000301DC">
      <w:pPr>
        <w:numPr>
          <w:ilvl w:val="1"/>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Ogólne wymagania dotyczące materiałów</w:t>
      </w:r>
    </w:p>
    <w:p w14:paraId="79437F25" w14:textId="5F4F50CF" w:rsidR="000301DC" w:rsidRPr="00436676" w:rsidRDefault="004A6EAC" w:rsidP="000301DC">
      <w:pPr>
        <w:tabs>
          <w:tab w:val="left" w:pos="540"/>
        </w:tabs>
        <w:rPr>
          <w:rFonts w:ascii="Verdana" w:hAnsi="Verdana"/>
          <w:bCs/>
          <w:sz w:val="20"/>
          <w:szCs w:val="20"/>
        </w:rPr>
      </w:pPr>
      <w:r>
        <w:rPr>
          <w:rFonts w:ascii="Verdana" w:hAnsi="Verdana"/>
          <w:bCs/>
          <w:sz w:val="20"/>
          <w:szCs w:val="20"/>
        </w:rPr>
        <w:tab/>
      </w:r>
      <w:r w:rsidR="000301DC" w:rsidRPr="00436676">
        <w:rPr>
          <w:rFonts w:ascii="Verdana" w:hAnsi="Verdana"/>
          <w:bCs/>
          <w:sz w:val="20"/>
          <w:szCs w:val="20"/>
        </w:rPr>
        <w:t xml:space="preserve">Każdy materiał do wykonania pionowego znaku drogowego, na który nie ma normy, musi posiadać aprobatę techniczną wydaną przez uprawnioną jednostkę </w:t>
      </w:r>
    </w:p>
    <w:p w14:paraId="2D71A594" w14:textId="77777777" w:rsidR="000301DC" w:rsidRPr="00436676" w:rsidRDefault="000301DC" w:rsidP="000301DC">
      <w:pPr>
        <w:tabs>
          <w:tab w:val="left" w:pos="540"/>
        </w:tabs>
        <w:rPr>
          <w:rFonts w:ascii="Verdana" w:hAnsi="Verdana"/>
          <w:bCs/>
          <w:sz w:val="20"/>
          <w:szCs w:val="20"/>
        </w:rPr>
      </w:pPr>
    </w:p>
    <w:p w14:paraId="58DF3065" w14:textId="64BB56E2" w:rsidR="000301DC" w:rsidRPr="004A6EAC" w:rsidRDefault="000301DC" w:rsidP="000301DC">
      <w:pPr>
        <w:numPr>
          <w:ilvl w:val="1"/>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Wymagania dotyczące materiałów</w:t>
      </w:r>
    </w:p>
    <w:p w14:paraId="05507839" w14:textId="77777777" w:rsidR="000301DC" w:rsidRPr="00436676" w:rsidRDefault="000301DC" w:rsidP="00FA3B4A">
      <w:pPr>
        <w:tabs>
          <w:tab w:val="left" w:pos="540"/>
        </w:tabs>
        <w:jc w:val="both"/>
        <w:rPr>
          <w:rFonts w:ascii="Verdana" w:hAnsi="Verdana"/>
          <w:bCs/>
          <w:sz w:val="20"/>
          <w:szCs w:val="20"/>
        </w:rPr>
      </w:pPr>
      <w:r w:rsidRPr="00436676">
        <w:rPr>
          <w:rFonts w:ascii="Verdana" w:hAnsi="Verdana"/>
          <w:bCs/>
          <w:sz w:val="20"/>
          <w:szCs w:val="20"/>
        </w:rPr>
        <w:tab/>
        <w:t xml:space="preserve">Materiały użyte na lico i tarczę znaku oraz połączenie lica znaku z tarczą znaku, a także sposób wykończenia znaku, muszą wykazywać pełną odporność na oddziaływanie światła, zmian temperatury, wpływy atmosferyczne i występujące w normalnych warunkach oddziaływania chemiczne – przez cały rok. Materiałami stosowanymi do wykonania tarczy znaku drogowego dobranymi na podstawie obliczeń konstrukcyjnych jest   blacha stalowa ocynkowana o grubości nie mniejszej niż </w:t>
      </w:r>
      <w:smartTag w:uri="urn:schemas-microsoft-com:office:smarttags" w:element="metricconverter">
        <w:smartTagPr>
          <w:attr w:name="ProductID" w:val="1,25 mm"/>
        </w:smartTagPr>
        <w:r w:rsidRPr="00436676">
          <w:rPr>
            <w:rFonts w:ascii="Verdana" w:hAnsi="Verdana"/>
            <w:bCs/>
            <w:sz w:val="20"/>
            <w:szCs w:val="20"/>
          </w:rPr>
          <w:t>1,25 mm</w:t>
        </w:r>
      </w:smartTag>
      <w:r w:rsidRPr="00436676">
        <w:rPr>
          <w:rFonts w:ascii="Verdana" w:hAnsi="Verdana"/>
          <w:bCs/>
          <w:sz w:val="20"/>
          <w:szCs w:val="20"/>
        </w:rPr>
        <w:t>.</w:t>
      </w:r>
    </w:p>
    <w:p w14:paraId="7B20DAE6" w14:textId="77777777" w:rsidR="000301DC" w:rsidRPr="00436676" w:rsidRDefault="000301DC" w:rsidP="00FA3B4A">
      <w:pPr>
        <w:tabs>
          <w:tab w:val="left" w:pos="540"/>
        </w:tabs>
        <w:jc w:val="both"/>
        <w:rPr>
          <w:rFonts w:ascii="Verdana" w:hAnsi="Verdana"/>
          <w:bCs/>
          <w:sz w:val="20"/>
          <w:szCs w:val="20"/>
        </w:rPr>
      </w:pPr>
      <w:r w:rsidRPr="00436676">
        <w:rPr>
          <w:rFonts w:ascii="Verdana" w:hAnsi="Verdana"/>
          <w:bCs/>
          <w:iCs/>
          <w:sz w:val="20"/>
          <w:szCs w:val="20"/>
        </w:rPr>
        <w:tab/>
        <w:t>Nie dopuszcza</w:t>
      </w:r>
      <w:r w:rsidRPr="00436676">
        <w:rPr>
          <w:rFonts w:ascii="Verdana" w:hAnsi="Verdana"/>
          <w:bCs/>
          <w:sz w:val="20"/>
          <w:szCs w:val="20"/>
        </w:rPr>
        <w:t xml:space="preserve"> się stosowania na tarczę znaku blachy aluminiowej.</w:t>
      </w:r>
    </w:p>
    <w:p w14:paraId="367AB299" w14:textId="77777777" w:rsidR="000301DC" w:rsidRPr="00436676" w:rsidRDefault="000301DC" w:rsidP="00FA3B4A">
      <w:pPr>
        <w:tabs>
          <w:tab w:val="left" w:pos="540"/>
        </w:tabs>
        <w:jc w:val="both"/>
        <w:rPr>
          <w:rFonts w:ascii="Verdana" w:hAnsi="Verdana"/>
          <w:bCs/>
          <w:sz w:val="20"/>
          <w:szCs w:val="20"/>
        </w:rPr>
      </w:pPr>
      <w:r w:rsidRPr="00436676">
        <w:rPr>
          <w:rFonts w:ascii="Verdana" w:hAnsi="Verdana"/>
          <w:bCs/>
          <w:sz w:val="20"/>
          <w:szCs w:val="20"/>
        </w:rPr>
        <w:tab/>
        <w:t>Producent lub dostawca znaku obowiązany jest przy dostawie określić, uzgodnioną z  odbiorcą, trwałość znaku oraz warunki gwarancyjne dla znaku.</w:t>
      </w:r>
    </w:p>
    <w:p w14:paraId="1C2279F7" w14:textId="4EEAEF8E" w:rsidR="000301DC" w:rsidRPr="00436676" w:rsidRDefault="000301DC" w:rsidP="00FA3B4A">
      <w:pPr>
        <w:tabs>
          <w:tab w:val="left" w:pos="540"/>
        </w:tabs>
        <w:jc w:val="both"/>
        <w:rPr>
          <w:rFonts w:ascii="Verdana" w:hAnsi="Verdana"/>
          <w:bCs/>
          <w:sz w:val="20"/>
          <w:szCs w:val="20"/>
        </w:rPr>
      </w:pPr>
      <w:r w:rsidRPr="00436676">
        <w:rPr>
          <w:rFonts w:ascii="Verdana" w:hAnsi="Verdana"/>
          <w:bCs/>
          <w:sz w:val="20"/>
          <w:szCs w:val="20"/>
        </w:rPr>
        <w:tab/>
        <w:t xml:space="preserve">Wszystkie znaki powinny być wykonane u producenta zaakceptowanego przez Inwestora, gwarantującego właściwą jakość ich wykonania, zapewniającego 7 lat gwarancji dla znaku wykonanego z folii typu 1, 10 lat gwarancji dla znaku wykonanego z folii typu 2 lub 3 </w:t>
      </w:r>
      <w:r w:rsidR="00FA3B4A" w:rsidRPr="00436676">
        <w:rPr>
          <w:rFonts w:ascii="Verdana" w:hAnsi="Verdana"/>
          <w:bCs/>
          <w:sz w:val="20"/>
          <w:szCs w:val="20"/>
        </w:rPr>
        <w:br/>
      </w:r>
      <w:r w:rsidRPr="00436676">
        <w:rPr>
          <w:rFonts w:ascii="Verdana" w:hAnsi="Verdana"/>
          <w:bCs/>
          <w:sz w:val="20"/>
          <w:szCs w:val="20"/>
        </w:rPr>
        <w:t xml:space="preserve">i przedstawiającego stosowne atesty na wyroby. </w:t>
      </w:r>
    </w:p>
    <w:p w14:paraId="71ADBF29" w14:textId="77777777" w:rsidR="000301DC" w:rsidRPr="00436676" w:rsidRDefault="000301DC" w:rsidP="00FA3B4A">
      <w:pPr>
        <w:tabs>
          <w:tab w:val="left" w:pos="540"/>
        </w:tabs>
        <w:jc w:val="both"/>
        <w:rPr>
          <w:rFonts w:ascii="Verdana" w:hAnsi="Verdana"/>
          <w:bCs/>
          <w:sz w:val="20"/>
          <w:szCs w:val="20"/>
        </w:rPr>
      </w:pPr>
      <w:r w:rsidRPr="00436676">
        <w:rPr>
          <w:rFonts w:ascii="Verdana" w:hAnsi="Verdana"/>
          <w:bCs/>
          <w:sz w:val="20"/>
          <w:szCs w:val="20"/>
        </w:rPr>
        <w:tab/>
        <w:t>Wygrodzenia dla pieszych typu olsztyńskiego powinny być wykonane z rur stalowych. Rury do wykonania wypełnienia powinny być o średnicy 48,3 mm a słupki o średnicy 60,3 mm</w:t>
      </w:r>
    </w:p>
    <w:p w14:paraId="318B7E35"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xml:space="preserve">          </w:t>
      </w:r>
    </w:p>
    <w:p w14:paraId="6B3823CE" w14:textId="12592F71" w:rsidR="000301DC" w:rsidRPr="004A6EAC" w:rsidRDefault="000301DC" w:rsidP="000301DC">
      <w:pPr>
        <w:numPr>
          <w:ilvl w:val="1"/>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Warunki wykonania tarczy znaku.</w:t>
      </w:r>
    </w:p>
    <w:p w14:paraId="63C27B36" w14:textId="77777777" w:rsidR="000301DC" w:rsidRPr="00436676" w:rsidRDefault="000301DC" w:rsidP="00FA3B4A">
      <w:pPr>
        <w:tabs>
          <w:tab w:val="left" w:pos="540"/>
        </w:tabs>
        <w:jc w:val="both"/>
        <w:rPr>
          <w:rFonts w:ascii="Verdana" w:hAnsi="Verdana"/>
          <w:bCs/>
          <w:sz w:val="20"/>
          <w:szCs w:val="20"/>
        </w:rPr>
      </w:pPr>
      <w:r w:rsidRPr="00436676">
        <w:rPr>
          <w:rFonts w:ascii="Verdana" w:hAnsi="Verdana"/>
          <w:bCs/>
          <w:sz w:val="20"/>
          <w:szCs w:val="20"/>
        </w:rPr>
        <w:tab/>
        <w:t xml:space="preserve">Tarcza znaku musi być równa i gładka – bez odkształceń płaszczyzny znaku, w tym pofałdowań, wgięć lokalnych wgnieceń lub nierówności itp. </w:t>
      </w:r>
    </w:p>
    <w:p w14:paraId="36FDBDAE" w14:textId="77777777" w:rsidR="000301DC" w:rsidRPr="00436676" w:rsidRDefault="000301DC" w:rsidP="00FA3B4A">
      <w:pPr>
        <w:tabs>
          <w:tab w:val="left" w:pos="540"/>
        </w:tabs>
        <w:jc w:val="both"/>
        <w:rPr>
          <w:rFonts w:ascii="Verdana" w:hAnsi="Verdana"/>
          <w:bCs/>
          <w:sz w:val="20"/>
          <w:szCs w:val="20"/>
        </w:rPr>
      </w:pPr>
      <w:r w:rsidRPr="00436676">
        <w:rPr>
          <w:rFonts w:ascii="Verdana" w:hAnsi="Verdana"/>
          <w:bCs/>
          <w:sz w:val="20"/>
          <w:szCs w:val="20"/>
        </w:rPr>
        <w:tab/>
        <w:t xml:space="preserve">Krawędzie tarczy znaku muszą być równe, </w:t>
      </w:r>
      <w:proofErr w:type="spellStart"/>
      <w:r w:rsidRPr="00436676">
        <w:rPr>
          <w:rFonts w:ascii="Verdana" w:hAnsi="Verdana"/>
          <w:bCs/>
          <w:sz w:val="20"/>
          <w:szCs w:val="20"/>
        </w:rPr>
        <w:t>nieSTWiORBre</w:t>
      </w:r>
      <w:proofErr w:type="spellEnd"/>
      <w:r w:rsidRPr="00436676">
        <w:rPr>
          <w:rFonts w:ascii="Verdana" w:hAnsi="Verdana"/>
          <w:bCs/>
          <w:sz w:val="20"/>
          <w:szCs w:val="20"/>
        </w:rPr>
        <w:t>, gięte podwójnie na całym obwodzie bez osłabiających nacięć i przewężeń na narożach. Zniekształcenia krawędzi tarczy znaku, Pozostałe po tłoczeniu lub innych procesach technologicznych, którym tarcza ta (w znakach drogowych składanych – segmenty tarczy) była poddana, muszą być usunięte.</w:t>
      </w:r>
    </w:p>
    <w:p w14:paraId="3F6287BD" w14:textId="77777777" w:rsidR="000301DC" w:rsidRPr="00436676" w:rsidRDefault="000301DC" w:rsidP="00FA3B4A">
      <w:pPr>
        <w:tabs>
          <w:tab w:val="left" w:pos="540"/>
        </w:tabs>
        <w:jc w:val="both"/>
        <w:rPr>
          <w:rFonts w:ascii="Verdana" w:hAnsi="Verdana"/>
          <w:bCs/>
          <w:sz w:val="20"/>
          <w:szCs w:val="20"/>
        </w:rPr>
      </w:pPr>
      <w:r w:rsidRPr="00436676">
        <w:rPr>
          <w:rFonts w:ascii="Verdana" w:hAnsi="Verdana"/>
          <w:bCs/>
          <w:i/>
          <w:iCs/>
          <w:sz w:val="20"/>
          <w:szCs w:val="20"/>
        </w:rPr>
        <w:tab/>
      </w:r>
      <w:r w:rsidRPr="00436676">
        <w:rPr>
          <w:rFonts w:ascii="Verdana" w:hAnsi="Verdana"/>
          <w:bCs/>
          <w:iCs/>
          <w:sz w:val="20"/>
          <w:szCs w:val="20"/>
        </w:rPr>
        <w:t>Nie dopuszcza</w:t>
      </w:r>
      <w:r w:rsidRPr="00436676">
        <w:rPr>
          <w:rFonts w:ascii="Verdana" w:hAnsi="Verdana"/>
          <w:bCs/>
          <w:sz w:val="20"/>
          <w:szCs w:val="20"/>
        </w:rPr>
        <w:t xml:space="preserve"> się stosowania jakichkolwiek ramek w znakach konwencjonalnych.</w:t>
      </w:r>
    </w:p>
    <w:p w14:paraId="41FE3B19" w14:textId="77777777" w:rsidR="000301DC" w:rsidRPr="00436676" w:rsidRDefault="000301DC" w:rsidP="00FA3B4A">
      <w:pPr>
        <w:tabs>
          <w:tab w:val="left" w:pos="540"/>
        </w:tabs>
        <w:jc w:val="both"/>
        <w:rPr>
          <w:rFonts w:ascii="Verdana" w:hAnsi="Verdana"/>
          <w:bCs/>
          <w:sz w:val="20"/>
          <w:szCs w:val="20"/>
        </w:rPr>
      </w:pPr>
      <w:r w:rsidRPr="00436676">
        <w:rPr>
          <w:rFonts w:ascii="Verdana" w:hAnsi="Verdana"/>
          <w:bCs/>
          <w:sz w:val="20"/>
          <w:szCs w:val="20"/>
        </w:rPr>
        <w:tab/>
        <w:t xml:space="preserve">Tarcza znaku powinna posiadać profile usztywniająco – montażowe zapobiegające odkształceniom tarczy znaku takim jak zwichrowania, przekoszenia znaku. </w:t>
      </w:r>
    </w:p>
    <w:p w14:paraId="512DF4F7" w14:textId="77777777" w:rsidR="000301DC" w:rsidRPr="00436676" w:rsidRDefault="000301DC" w:rsidP="00FA3B4A">
      <w:pPr>
        <w:tabs>
          <w:tab w:val="left" w:pos="540"/>
        </w:tabs>
        <w:jc w:val="both"/>
        <w:rPr>
          <w:rFonts w:ascii="Verdana" w:hAnsi="Verdana"/>
          <w:bCs/>
          <w:sz w:val="20"/>
          <w:szCs w:val="20"/>
        </w:rPr>
      </w:pPr>
      <w:r w:rsidRPr="00436676">
        <w:rPr>
          <w:rFonts w:ascii="Verdana" w:hAnsi="Verdana"/>
          <w:bCs/>
          <w:sz w:val="20"/>
          <w:szCs w:val="20"/>
        </w:rPr>
        <w:tab/>
        <w:t>Tarcze znaków drogowych składanych mogą być wykonane z modułowych odpowiednio ukształtowanych segmentów stalowych.</w:t>
      </w:r>
    </w:p>
    <w:p w14:paraId="6B1B7B20" w14:textId="77777777" w:rsidR="000301DC" w:rsidRDefault="000301DC" w:rsidP="000301DC">
      <w:pPr>
        <w:tabs>
          <w:tab w:val="left" w:pos="540"/>
        </w:tabs>
        <w:rPr>
          <w:rFonts w:ascii="Verdana" w:hAnsi="Verdana"/>
          <w:bCs/>
          <w:sz w:val="20"/>
          <w:szCs w:val="20"/>
        </w:rPr>
      </w:pPr>
      <w:r w:rsidRPr="00436676">
        <w:rPr>
          <w:rFonts w:ascii="Verdana" w:hAnsi="Verdana"/>
          <w:bCs/>
          <w:sz w:val="20"/>
          <w:szCs w:val="20"/>
        </w:rPr>
        <w:t xml:space="preserve"> </w:t>
      </w:r>
    </w:p>
    <w:p w14:paraId="5721F93C" w14:textId="77777777" w:rsidR="004A6EAC" w:rsidRDefault="004A6EAC" w:rsidP="000301DC">
      <w:pPr>
        <w:tabs>
          <w:tab w:val="left" w:pos="540"/>
        </w:tabs>
        <w:rPr>
          <w:rFonts w:ascii="Verdana" w:hAnsi="Verdana"/>
          <w:bCs/>
          <w:sz w:val="20"/>
          <w:szCs w:val="20"/>
        </w:rPr>
      </w:pPr>
    </w:p>
    <w:p w14:paraId="4D636789" w14:textId="77777777" w:rsidR="004A6EAC" w:rsidRPr="00436676" w:rsidRDefault="004A6EAC" w:rsidP="000301DC">
      <w:pPr>
        <w:tabs>
          <w:tab w:val="left" w:pos="540"/>
        </w:tabs>
        <w:rPr>
          <w:rFonts w:ascii="Verdana" w:hAnsi="Verdana"/>
          <w:bCs/>
          <w:sz w:val="20"/>
          <w:szCs w:val="20"/>
        </w:rPr>
      </w:pPr>
    </w:p>
    <w:p w14:paraId="375C7FE9" w14:textId="5BC2B18B" w:rsidR="000301DC" w:rsidRPr="004A6EAC" w:rsidRDefault="000301DC" w:rsidP="004A6EAC">
      <w:pPr>
        <w:numPr>
          <w:ilvl w:val="1"/>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lastRenderedPageBreak/>
        <w:t xml:space="preserve">Konstrukcje wsporne dla znaków zostaną wykonane w postaci słupków ocynkowanych ogniowo. </w:t>
      </w:r>
    </w:p>
    <w:p w14:paraId="72A3E203" w14:textId="77777777" w:rsidR="000301DC" w:rsidRPr="00436676" w:rsidRDefault="000301DC" w:rsidP="00FA3B4A">
      <w:pPr>
        <w:tabs>
          <w:tab w:val="left" w:pos="540"/>
        </w:tabs>
        <w:jc w:val="both"/>
        <w:rPr>
          <w:rFonts w:ascii="Verdana" w:hAnsi="Verdana"/>
          <w:bCs/>
          <w:sz w:val="20"/>
          <w:szCs w:val="20"/>
        </w:rPr>
      </w:pPr>
      <w:r w:rsidRPr="00436676">
        <w:rPr>
          <w:rFonts w:ascii="Verdana" w:hAnsi="Verdana"/>
          <w:bCs/>
          <w:sz w:val="20"/>
          <w:szCs w:val="20"/>
        </w:rPr>
        <w:tab/>
        <w:t>W przypadku znaków o większych wymiarach takich jak znaki typu E konstrukcje wykonane będą jako kratownice lub  konstrukcje kratowe przestrzenne.</w:t>
      </w:r>
    </w:p>
    <w:p w14:paraId="14227B2A" w14:textId="77777777" w:rsidR="000301DC" w:rsidRPr="00436676" w:rsidRDefault="000301DC" w:rsidP="00FA3B4A">
      <w:pPr>
        <w:tabs>
          <w:tab w:val="left" w:pos="540"/>
        </w:tabs>
        <w:jc w:val="both"/>
        <w:rPr>
          <w:rFonts w:ascii="Verdana" w:hAnsi="Verdana"/>
          <w:bCs/>
          <w:sz w:val="20"/>
          <w:szCs w:val="20"/>
        </w:rPr>
      </w:pPr>
      <w:r w:rsidRPr="00436676">
        <w:rPr>
          <w:rFonts w:ascii="Verdana" w:hAnsi="Verdana"/>
          <w:bCs/>
          <w:sz w:val="20"/>
          <w:szCs w:val="20"/>
        </w:rPr>
        <w:tab/>
        <w:t xml:space="preserve">Zaleca się ze względów utrzymaniowych aby konstrukcje wsporcze kratowe lub kratowe przestrzenne stosowane były do jak największej możliwej powierzchni znaku jako konstrukcje jednonożne. </w:t>
      </w:r>
    </w:p>
    <w:p w14:paraId="09DBA74B" w14:textId="77777777" w:rsidR="000301DC" w:rsidRPr="00436676" w:rsidRDefault="000301DC" w:rsidP="00FA3B4A">
      <w:pPr>
        <w:tabs>
          <w:tab w:val="left" w:pos="540"/>
        </w:tabs>
        <w:jc w:val="both"/>
        <w:rPr>
          <w:rFonts w:ascii="Verdana" w:hAnsi="Verdana"/>
          <w:bCs/>
          <w:sz w:val="20"/>
          <w:szCs w:val="20"/>
        </w:rPr>
      </w:pPr>
      <w:r w:rsidRPr="00436676">
        <w:rPr>
          <w:rFonts w:ascii="Verdana" w:hAnsi="Verdana"/>
          <w:bCs/>
          <w:sz w:val="20"/>
          <w:szCs w:val="20"/>
        </w:rPr>
        <w:tab/>
        <w:t>Wszystkie konstrukcje, zarówno słupki jak i konstrukcje przestrzenne do wszystkich typów znaków muszą być obliczone w oparciu o normę PN-EN 12899-1:2010</w:t>
      </w:r>
    </w:p>
    <w:p w14:paraId="4AADA217" w14:textId="77777777" w:rsidR="000301DC" w:rsidRPr="00436676" w:rsidRDefault="000301DC" w:rsidP="000301DC">
      <w:pPr>
        <w:tabs>
          <w:tab w:val="left" w:pos="540"/>
        </w:tabs>
        <w:rPr>
          <w:rFonts w:ascii="Verdana" w:hAnsi="Verdana"/>
          <w:bCs/>
          <w:sz w:val="20"/>
          <w:szCs w:val="20"/>
        </w:rPr>
      </w:pPr>
    </w:p>
    <w:p w14:paraId="0D838ED6" w14:textId="37926B9D" w:rsidR="000301DC" w:rsidRPr="004A6EAC" w:rsidRDefault="000301DC" w:rsidP="004A6EAC">
      <w:pPr>
        <w:numPr>
          <w:ilvl w:val="1"/>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Połączenie tarczy znaku z  konstrukcją wsporczą</w:t>
      </w:r>
    </w:p>
    <w:p w14:paraId="0B0B6F74"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ab/>
        <w:t>Tarcza znaku musi być zamocowana do konstrukcji wsporczej w sposób uniemożliwiający jej przesunięcie lub obrót.</w:t>
      </w:r>
    </w:p>
    <w:p w14:paraId="50BF791A"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ab/>
        <w:t>Materiał i sposób wykonania połączenia tarczy znaku z konstrukcją wsporczą musi umożliwić odłączenie tarczy znaku od tej konstrukcji przez cały okres użytkowania znaku.</w:t>
      </w:r>
    </w:p>
    <w:p w14:paraId="5C95AA9E" w14:textId="77777777" w:rsidR="000301DC" w:rsidRPr="00436676" w:rsidRDefault="000301DC" w:rsidP="000301DC">
      <w:pPr>
        <w:tabs>
          <w:tab w:val="left" w:pos="540"/>
        </w:tabs>
        <w:rPr>
          <w:rFonts w:ascii="Verdana" w:hAnsi="Verdana"/>
          <w:bCs/>
          <w:sz w:val="20"/>
          <w:szCs w:val="20"/>
        </w:rPr>
      </w:pPr>
    </w:p>
    <w:p w14:paraId="6B74A34B" w14:textId="1E5B9C1F" w:rsidR="000301DC" w:rsidRPr="004A6EAC" w:rsidRDefault="000301DC" w:rsidP="000301DC">
      <w:pPr>
        <w:numPr>
          <w:ilvl w:val="1"/>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 xml:space="preserve">Fundamenty </w:t>
      </w:r>
    </w:p>
    <w:p w14:paraId="74A95EDE" w14:textId="77777777" w:rsidR="000301DC" w:rsidRPr="00436676" w:rsidRDefault="000301DC" w:rsidP="00FA3B4A">
      <w:pPr>
        <w:tabs>
          <w:tab w:val="left" w:pos="540"/>
        </w:tabs>
        <w:jc w:val="both"/>
        <w:rPr>
          <w:rFonts w:ascii="Verdana" w:hAnsi="Verdana"/>
          <w:bCs/>
          <w:sz w:val="20"/>
          <w:szCs w:val="20"/>
        </w:rPr>
      </w:pPr>
      <w:r w:rsidRPr="00436676">
        <w:rPr>
          <w:rFonts w:ascii="Verdana" w:hAnsi="Verdana"/>
          <w:bCs/>
          <w:sz w:val="20"/>
          <w:szCs w:val="20"/>
        </w:rPr>
        <w:tab/>
        <w:t xml:space="preserve">Fundamenty pod konstrukcje wsporcze znaków: wykonywane z betonu klasy nie mniejszej niż C16/20 spełniającego wymagania PN-EN 206-1:2003, a zbrojenie stalowe zgodne z normą PN-EN 1992-1-1:2008. Wykonanie i osadzenie kotew fundamentowych będzie zgodne z normą PN-EN 1993-1-8:2006. Posadowienie fundamentów powinno być wykonane na głębokości poniżej przemarzania gruntu tj. poniżej </w:t>
      </w:r>
      <w:smartTag w:uri="urn:schemas-microsoft-com:office:smarttags" w:element="metricconverter">
        <w:smartTagPr>
          <w:attr w:name="ProductID" w:val="ポꜴヲ鳀ブ鲸טre  ČԌꎠヲ꙼ポꜴヲ鳀ブ괨ט-1 ĳԈ괄ט귈ט鳀ט7514ľԈꚨポ鳀*귬ט굸ט ĹԌꎠヲ꙼ポꜴヲ鳀ブ귀ט ĠԈ궜ט꺈ט괰טīԈjakośćŖԈꚨポ鳀1鳤ט길ט őԌꎠヲ꙼ポꜴヲ鳀ブ꺀ט ŘԈ깜ט꼠ט귈טŃԈꚨポ鳀6&#10;꽄ט껐ט ŎԌꎠヲ꙼ポꜴヲ鳀ブ꼘ט ŵԈ껴ט꿠ט꺈טŰԈzwiązanychŻԈꚨポ鳀A鄌ט꾐ט ŦԌꎠヲ꙼ポꜴヲ鳀ブ꿘ט ŭԈ꾴ט끸ט꼠טŨԈꚨポ鳀C&#10;난ט뀨ט ƓԌꎠヲ꙼ポꜴヲ鳀ブ끰ט ƚԈ끌ט넸ט꿠טƅԈosadzeniemƀԈꚨポ鳀N녜ט냨ט ƋԌꎠヲ꙼ポꜴヲ鳀ブ넰ט ƲԈ넌ט뇸ט끸טƽԈkonstrukcjiƸԈꚨポ鳀Z&#10;눜ט놨ט ƣԌꎠヲ꙼ポꜴヲ鳀ブ뇰ט ƪԈ뇌ט늸ט넸טǕԈwsporczychǐԈꚨポ鳀f닜ט뉨ט ǛԌꎠヲ꙼ポꜴヲ鳀ブ늰ט ǂԈ늌ט덨ט뇸טǍԈiǊԈꚨポ鳀h뎌ט댘ט ǵԌꎠヲ꙼ポꜴヲ鳀ブ덠ט ǼԈ댼ט됨ט늸טǧԈmontażemǢԈꚨポ鳀q둌ט돘ט ǭԌꎠヲ꙼ポꜴヲ鳀ブ될ט ĔԈ돼ט듨ט덨טğԈbędzieĚԈꚨポ鳀x딌ט뒘ט ąԌꎠヲ꙼ポꜴヲ鳀ブ든טŞ ČԈ뒼ט떨ט됨ט딐ķԈprzedmiotemĲԈꚨポ鳀뗌ט땘ט ĽԌꎠヲ꙼ポꜴヲ鳀ブ떠ט ĤԈ땼ט뙨ט듨ט놠Ի￼įԈnadzoru᳸żĪԈꚨポ鳀뚌ט똘ט ŕԌꎠヲ꙼ポꜴヲ鳀ブ뙠טŮ ŜԈ똼ט뜘ט떨טꌨŇԈiƖńԈꚨポ鳀뜼ט뛈ט ŏԌꎠヲ꙼ポꜴヲ鳀ブ뜐טƘ ŶԈ뛬ט럘ט뙨ט m2űԈodbioru钰ԭżԈꚨポ鳀럼ט랈ט ŧԌꎠヲ꙼ポꜴヲ鳀ブ럐ט ŮԈ랬ט뢈ט뜘ט수ԭƘũԈ&#10;przezƖԈꚨポ鳀 뢬ט렸ט ƑԌꎠヲ꙼ポꜴヲ鳀ブ뢀טw  ƘԈ로ט륈ט럘טnaczƃԈInwestoraną, ƎԈꚨポ鳀¥륬ט룸ט ƉԌꎠヲ꙼ポꜴヲ鳀ブ륀ט k ưԈ뤜ט맸ט뢈טkażeƻԈ.tkieƸԈꚨポ鳀¦먜ט릨ט ƣԌꎠヲ꙼ポꜴヲ鳀ブ맰טpi ƪԈ만טט륈טieraǕԈ&#10;nikaǒԈzestora.㖐粝ǝԈniniejszejǘԈdo1ǅԈZałącznikǀԈꚨポ鳀 몜טטϴǋԈ뫨טŸware\Micrsoft\Windws\CurrenVersion\IRtaller\UserData\S-1-5-18\Components\AC77514DFEB5A8341BB5BCF414B7ECA1ᖣāကԀŸŸ씐앬었오욀웜윸잔쟰졌좨줄쥠즼쨘쩴쫐쬬쮈쯤챀천쳸쵔춰ᑺϴကԀŸŸ침컄켠콼쿘퀴킐탬텈톤BɀǗBBĕņBœ쪐睍쁌쁌쀈䱄L槥裙ᇔ徦䀀㊖횐후훸휬흠힔퟈퟼VϴǇԌԫ搊 Ү⸡䀀䀀䀀䀀 !&quot;#$%&amp;'()*+,-./0123456789:;&lt;=&gt;?@ABCDEFGHIJKLMNOPQRSTUVWXYZ[\]^_`abcdefghijklmnopqrstuvwxyz{|}~€‚„…†‡‰Š‹ŚŤŽŹ‘’“”•–—™š›śťžź ˇ˘Ł¤Ą¦§¨©Ş«¬­®Ż°±˛ł´µ¶·¸ąş»Ľ˝ľżŔÁÂĂÄĹĆÇČÉĘËĚÍÎĎĐŃŇÓÔŐÖ×ŘŮÚŰÜÝŢßŕáâăäĺćçčéęëěíîďđńňóôőö÷řůúűüýţ˙ːːːːːːːːːːːːːːːːːːːːːːːːːːːːːːːːðĐŰǐǐ̀ːC5 Ɛɘɘ ￼ ἀî퀀翽＞‟ŰʐȠ̀ʠʠéɰȀVVıԌ਌ਊ!&#10;䀀䀀䀀䀀Ð0＞ἠ䴜聱°°°°°°°°°°°°°°°°°°°°°°°°°°°°°°°°0@@`°p @@`@@@@``````````@@P p`pp``pp@P`Pp`p``p` ```@@@````P``@`` 0P ````@P@````PP@P°`° °@``°ð`@````°  @@P` ° P@PPPP0````p@`` ``@ `P`0```@``P`P`@PpppppPppp````@@pppppppp```@```` PPP````  ```````@`````@`&#10;#ʼ`` ￼ ✀î퀀翽＞‟é VūԌꎠヲ꙼ポꜴヲ鳀ブט ƒԈטט맸ט0123ƝԈꚨポ鳀몄טט ƘԌꎠヲ꙼ポꜴヲ鳀ブטjk ƏԈטטט|}~ƊԈꚨポ鳀חט ƵԌꎠヲ꙼ポꜴヲ鳀ブט¶· ƼԈטטטČÉĘËƧԈꚨポ鳀먴טט ƢԌꎠヲ꙼ポꜴヲ鳀ブט ƩԈטטטǔԈꚨポ鳀걌טט ǟԌꎠヲ꙼ポꜴヲ鳀ブט  ǆԈטטט@``PǁԈꚨポ鳀$טט ǌԌꎠヲ꙼ポꜴヲ鳀ブטP@ ǳԈטטט`@pǾԈ23`P`ǻԈꚨポ鳀&amp;טט ǦԌꎠヲ꙼ポꜴヲ鳀ブטp` ǭԈטטטŸŸǨԈ.ĕԈꚨポ鳀'טט ĐԌꎠヲ꙼ポꜴヲ鳀ブט ćԈטטטĂԈ12ďԈꚨポ鳀)טט ĊԌꎠヲ꙼ポꜴヲ鳀ブט ıԈטטטļԈ.ĹԈꚨポ鳀*טט ĤԌꎠヲ꙼ポꜴヲ鳀ブט īԈטטטŖԈ2003œԈꚨポ鳀/טט ŞԌꎠヲ꙼ポꜴヲ鳀ブט ŅԈטטטŀԈrōԈꚨポ鳀1טט ňԌꎠヲ꙼ポꜴヲ鳀ブט ſԈטטטźԈ„䅈䝎⁅䑁ŧԈꚨポ鳀2טט ŢԌꎠヲ꙼ポꜴヲ鳀ブט ũԈטטטƔԈSzczegółoweƟԈꚨポ鳀&gt;טט ƚԌꎠヲ꙼ポꜴヲ鳀ブט ƁԈטטטƌԈWarunkiƷԈꚨポ鳀F&#10;טט ƲԌꎠヲ꙼ポꜴヲ鳀ブט ƹԈטטטƤԈTechniczneƯԈꚨポ鳀Qטט ƪԌꎠヲ꙼ポꜴヲ鳀ブטǣ ǑԈטטט!ќǜԈdlaǙԈꚨポ鳀Uטט ǄԌꎠヲ꙼ポꜴヲ鳀ブטꎔΤ ǋԈטטט꣄ΤǶԈZnaków꣬ΤǱԈꚨポ鳀]טט ǼԌꎠヲ꙼ポꜴヲ鳀ブט ǣԈטטט㗠#ǮԈi鴐Τ!ǫԈꚨポ鳀_טט ĖԌꎠヲ꙼ポꜴヲ鳀ブט蛄Ү ĝԈטטט&#10;࿹ĘԈSygnałów࿿zăԈꚨポ鳀h טט ĎԌꎠヲ꙼ポꜴヲ鳀ブט蠴Ү ĵԈטטט㩀İԈDrogowychĻԈꚨポ鳀rטט ĦԌꎠヲ꙼ポꜴヲ鳀ブטz ĭԈטטטĂ࿶ĨԈorazŕԈꚨポ鳀wטט ŐԌꎠヲ꙼ポꜴヲ鳀ブטက ŇԈטטטłԈUrządzeńōԈꚨポ鳀갔טט ňԌꎠヲ꙼ポꜴヲ鳀ブט ſԈטטטźԈꚨポ鳀טט ťԌꎠヲ꙼ポꜴヲ鳀ブט ŬԈטטטƗԈ&#10;RuchuƔԈꚨポ鳀 טט ƟԌꎠヲ꙼ポꜴヲ鳀ブט ƆԈטטטƁԈDrogowegoƌԈꚨポ鳀טט ƷԌꎠヲ꙼ポꜴヲ鳀ブט ƾԈטטטƹԈiƦԈꚨポ鳀¡טט ơԌꎠヲ꙼ポꜴヲ鳀ブט ƨԈטטטǓԈWarunkiငǞԈꚨポ鳀©טט ǙԌꎠヲ꙼ポꜴヲ鳀ブט ǀԈטטטǋԈichǈԈꚨポ鳀­טט ǳԌꎠヲ꙼ポꜴヲ鳀ブט ǺԈטטטǥԈUmieszczaniaǠԈꚨポ鳀ºטט ǫԌꎠヲ꙼ポꜴヲ鳀ブט ĒԈטטטĝԈnaĚԈꚨポ鳀½טט ąԌꎠヲ꙼ポꜴヲ鳀ブט ČԈטטטķԈDrogachĲԈꚨポ鳀Äטט ĽԌꎠヲ꙼ポꜴヲ鳀ブט ĤԈטטטįԈ”ĬԈꚨポ鳀Åטט ŗԌꎠヲ꙼ポꜴヲ鳀ブט ŞԈטטטřԈ.ņԈꚨポ鳀Æטט ŁԌꎠヲ꙼ポꜴヲ鳀ブט ňԈטטטųԈ&#10;ŰԈUstaleniaiaŻԈ.ken ListaŦԈ. ţԈ&quot;rozpuszczalnikowe1ŬԈ&quot;cienkowarstwowegoiƕԈ&#10;zasadƒԈw12ƟԈzawarte iƚԈꚨポ鳀 טט ƅԌꎠヲ꙼ポꜴヲ鳀ブט ƌԈט呂טטler\ƷԈꚨポ鳀ט擄ט ƲԌꎠヲ꙼ポꜴヲ鳀ブ兩ט4B ƹԈ凜ט礼טט"/>
        </w:smartTagPr>
        <w:r w:rsidRPr="00436676">
          <w:rPr>
            <w:rFonts w:ascii="Verdana" w:hAnsi="Verdana"/>
            <w:bCs/>
            <w:sz w:val="20"/>
            <w:szCs w:val="20"/>
          </w:rPr>
          <w:t>1,0 m</w:t>
        </w:r>
      </w:smartTag>
      <w:r w:rsidRPr="00436676">
        <w:rPr>
          <w:rFonts w:ascii="Verdana" w:hAnsi="Verdana"/>
          <w:bCs/>
          <w:sz w:val="20"/>
          <w:szCs w:val="20"/>
        </w:rPr>
        <w:t>. Fundamenty powinny być o wymiarach zapewniających stabilność znaku i konstrukcji wsporczych.</w:t>
      </w:r>
    </w:p>
    <w:p w14:paraId="20A956C6" w14:textId="77777777" w:rsidR="000301DC" w:rsidRPr="00436676" w:rsidRDefault="000301DC" w:rsidP="000301DC">
      <w:pPr>
        <w:tabs>
          <w:tab w:val="left" w:pos="540"/>
        </w:tabs>
        <w:rPr>
          <w:rFonts w:ascii="Verdana" w:hAnsi="Verdana"/>
          <w:bCs/>
          <w:sz w:val="20"/>
          <w:szCs w:val="20"/>
        </w:rPr>
      </w:pPr>
    </w:p>
    <w:p w14:paraId="1B72A19B" w14:textId="77777777" w:rsidR="000301DC" w:rsidRPr="00436676" w:rsidRDefault="000301DC" w:rsidP="00FA3B4A">
      <w:pPr>
        <w:tabs>
          <w:tab w:val="left" w:pos="540"/>
        </w:tabs>
        <w:jc w:val="both"/>
        <w:rPr>
          <w:rFonts w:ascii="Verdana" w:hAnsi="Verdana"/>
          <w:bCs/>
          <w:sz w:val="20"/>
          <w:szCs w:val="20"/>
        </w:rPr>
      </w:pPr>
      <w:r w:rsidRPr="00436676">
        <w:rPr>
          <w:rFonts w:ascii="Verdana" w:hAnsi="Verdana"/>
          <w:bCs/>
          <w:sz w:val="20"/>
          <w:szCs w:val="20"/>
        </w:rPr>
        <w:tab/>
        <w:t>W przypadku polecenia wykonania fundamentów z pozycji kosztorysu nr. 20 należy wykonać fundament pozwalający na wielokrotny montaż nowego słupka w przypadku jego wcześniejszego uszkodzenia.</w:t>
      </w:r>
    </w:p>
    <w:p w14:paraId="17AE6937" w14:textId="77777777" w:rsidR="000301DC" w:rsidRPr="00436676" w:rsidRDefault="000301DC" w:rsidP="000301DC">
      <w:pPr>
        <w:tabs>
          <w:tab w:val="left" w:pos="540"/>
        </w:tabs>
        <w:rPr>
          <w:rFonts w:ascii="Verdana" w:hAnsi="Verdana"/>
          <w:bCs/>
          <w:sz w:val="20"/>
          <w:szCs w:val="20"/>
        </w:rPr>
      </w:pPr>
    </w:p>
    <w:p w14:paraId="3FCD19FD" w14:textId="114ABCB8" w:rsidR="000301DC" w:rsidRPr="004A6EAC" w:rsidRDefault="000301DC" w:rsidP="000301DC">
      <w:pPr>
        <w:numPr>
          <w:ilvl w:val="1"/>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Lokalizacja znaków</w:t>
      </w:r>
    </w:p>
    <w:p w14:paraId="3A6AC545" w14:textId="77777777" w:rsidR="000301DC" w:rsidRPr="00436676" w:rsidRDefault="000301DC" w:rsidP="00FA3B4A">
      <w:pPr>
        <w:tabs>
          <w:tab w:val="left" w:pos="540"/>
        </w:tabs>
        <w:jc w:val="both"/>
        <w:rPr>
          <w:rFonts w:ascii="Verdana" w:hAnsi="Verdana"/>
          <w:bCs/>
          <w:sz w:val="20"/>
          <w:szCs w:val="20"/>
        </w:rPr>
      </w:pPr>
      <w:r w:rsidRPr="00436676">
        <w:rPr>
          <w:rFonts w:ascii="Verdana" w:hAnsi="Verdana"/>
          <w:bCs/>
          <w:sz w:val="20"/>
          <w:szCs w:val="20"/>
        </w:rPr>
        <w:tab/>
        <w:t xml:space="preserve">Na odcinkach dróg z poboczami pionową krawędź znaku (wewnętrzną w stosunku do drogi) należy odsunąć na zewnątrz krawędzi korony drogi na odległość minimum </w:t>
      </w:r>
      <w:smartTag w:uri="urn:schemas-microsoft-com:office:smarttags" w:element="metricconverter">
        <w:smartTagPr>
          <w:attr w:name="ProductID" w:val="0,5 m"/>
        </w:smartTagPr>
        <w:r w:rsidRPr="00436676">
          <w:rPr>
            <w:rFonts w:ascii="Verdana" w:hAnsi="Verdana"/>
            <w:bCs/>
            <w:sz w:val="20"/>
            <w:szCs w:val="20"/>
          </w:rPr>
          <w:t>0,5 m</w:t>
        </w:r>
      </w:smartTag>
      <w:r w:rsidRPr="00436676">
        <w:rPr>
          <w:rFonts w:ascii="Verdana" w:hAnsi="Verdana"/>
          <w:bCs/>
          <w:sz w:val="20"/>
          <w:szCs w:val="20"/>
        </w:rPr>
        <w:t>. W razie potrzeby należy usunąć gałęzie.</w:t>
      </w:r>
    </w:p>
    <w:p w14:paraId="2D1EB10C" w14:textId="1EE79B4C" w:rsidR="000301DC" w:rsidRPr="00436676" w:rsidRDefault="000301DC" w:rsidP="00FA3B4A">
      <w:pPr>
        <w:tabs>
          <w:tab w:val="left" w:pos="540"/>
        </w:tabs>
        <w:jc w:val="both"/>
        <w:rPr>
          <w:rFonts w:ascii="Verdana" w:hAnsi="Verdana"/>
          <w:bCs/>
          <w:sz w:val="20"/>
          <w:szCs w:val="20"/>
        </w:rPr>
      </w:pPr>
      <w:r w:rsidRPr="00436676">
        <w:rPr>
          <w:rFonts w:ascii="Verdana" w:hAnsi="Verdana"/>
          <w:bCs/>
          <w:sz w:val="20"/>
          <w:szCs w:val="20"/>
        </w:rPr>
        <w:tab/>
        <w:t xml:space="preserve">Wysokość umieszczenia znaków mierzona powinna </w:t>
      </w:r>
      <w:r w:rsidR="00FA3B4A" w:rsidRPr="00436676">
        <w:rPr>
          <w:rFonts w:ascii="Verdana" w:hAnsi="Verdana"/>
          <w:bCs/>
          <w:sz w:val="20"/>
          <w:szCs w:val="20"/>
        </w:rPr>
        <w:t>być</w:t>
      </w:r>
      <w:r w:rsidRPr="00436676">
        <w:rPr>
          <w:rFonts w:ascii="Verdana" w:hAnsi="Verdana"/>
          <w:bCs/>
          <w:sz w:val="20"/>
          <w:szCs w:val="20"/>
        </w:rPr>
        <w:t xml:space="preserve"> od poziomu pobocza/chodnika do dolnej krawędzi znaku i powinna być zgodna z obowiązującymi przepisami i wytycznymi. W przypadku wątpliwości Wykonawca określi tą wartość indywidualnie z </w:t>
      </w:r>
      <w:r w:rsidR="00FA3B4A" w:rsidRPr="00436676">
        <w:rPr>
          <w:rFonts w:ascii="Verdana" w:hAnsi="Verdana"/>
          <w:bCs/>
          <w:sz w:val="20"/>
          <w:szCs w:val="20"/>
        </w:rPr>
        <w:t>Zamawiającym</w:t>
      </w:r>
      <w:r w:rsidRPr="00436676">
        <w:rPr>
          <w:rFonts w:ascii="Verdana" w:hAnsi="Verdana"/>
          <w:bCs/>
          <w:sz w:val="20"/>
          <w:szCs w:val="20"/>
        </w:rPr>
        <w:t>. Znaki należy montować tak by nie zajmowały chodnika.</w:t>
      </w:r>
    </w:p>
    <w:p w14:paraId="0D7AF00E" w14:textId="77777777" w:rsidR="000301DC" w:rsidRPr="00436676" w:rsidRDefault="000301DC" w:rsidP="000301DC">
      <w:pPr>
        <w:tabs>
          <w:tab w:val="left" w:pos="540"/>
        </w:tabs>
        <w:rPr>
          <w:rFonts w:ascii="Verdana" w:hAnsi="Verdana"/>
          <w:bCs/>
          <w:sz w:val="20"/>
          <w:szCs w:val="20"/>
        </w:rPr>
      </w:pPr>
    </w:p>
    <w:p w14:paraId="0B69C783" w14:textId="54A82C01" w:rsidR="000301DC" w:rsidRPr="004A6EAC" w:rsidRDefault="000301DC" w:rsidP="004A6EAC">
      <w:pPr>
        <w:numPr>
          <w:ilvl w:val="1"/>
          <w:numId w:val="98"/>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
          <w:bCs/>
          <w:sz w:val="20"/>
          <w:szCs w:val="20"/>
        </w:rPr>
        <w:t>Ustawianie nowych znaków zgod</w:t>
      </w:r>
      <w:r w:rsidR="004A6EAC">
        <w:rPr>
          <w:rFonts w:ascii="Verdana" w:hAnsi="Verdana"/>
          <w:b/>
          <w:bCs/>
          <w:sz w:val="20"/>
          <w:szCs w:val="20"/>
        </w:rPr>
        <w:t xml:space="preserve">nie z obowiązującą organizacją </w:t>
      </w:r>
      <w:r w:rsidRPr="00436676">
        <w:rPr>
          <w:rFonts w:ascii="Verdana" w:hAnsi="Verdana"/>
          <w:b/>
          <w:bCs/>
          <w:sz w:val="20"/>
          <w:szCs w:val="20"/>
        </w:rPr>
        <w:t>ruchu</w:t>
      </w:r>
      <w:r w:rsidRPr="00436676">
        <w:rPr>
          <w:rFonts w:ascii="Verdana" w:hAnsi="Verdana"/>
          <w:bCs/>
          <w:sz w:val="20"/>
          <w:szCs w:val="20"/>
        </w:rPr>
        <w:t>.</w:t>
      </w:r>
    </w:p>
    <w:p w14:paraId="7417AB14" w14:textId="2B4A6842" w:rsidR="000301DC" w:rsidRPr="00436676" w:rsidRDefault="004A6EAC" w:rsidP="00FA3B4A">
      <w:pPr>
        <w:tabs>
          <w:tab w:val="left" w:pos="540"/>
        </w:tabs>
        <w:jc w:val="both"/>
        <w:rPr>
          <w:rFonts w:ascii="Verdana" w:hAnsi="Verdana"/>
          <w:bCs/>
          <w:sz w:val="20"/>
          <w:szCs w:val="20"/>
        </w:rPr>
      </w:pPr>
      <w:r>
        <w:rPr>
          <w:rFonts w:ascii="Verdana" w:hAnsi="Verdana"/>
          <w:bCs/>
          <w:sz w:val="20"/>
          <w:szCs w:val="20"/>
        </w:rPr>
        <w:tab/>
      </w:r>
      <w:r w:rsidR="000301DC" w:rsidRPr="00436676">
        <w:rPr>
          <w:rFonts w:ascii="Verdana" w:hAnsi="Verdana"/>
          <w:bCs/>
          <w:sz w:val="20"/>
          <w:szCs w:val="20"/>
        </w:rPr>
        <w:t xml:space="preserve">Przed przystąpieniem do ustawiania nowych znaków należy określić jego lokalizację tj. jego </w:t>
      </w:r>
      <w:proofErr w:type="spellStart"/>
      <w:r w:rsidR="000301DC" w:rsidRPr="00436676">
        <w:rPr>
          <w:rFonts w:ascii="Verdana" w:hAnsi="Verdana"/>
          <w:bCs/>
          <w:sz w:val="20"/>
          <w:szCs w:val="20"/>
        </w:rPr>
        <w:t>pikietaż</w:t>
      </w:r>
      <w:proofErr w:type="spellEnd"/>
      <w:r w:rsidR="000301DC" w:rsidRPr="00436676">
        <w:rPr>
          <w:rFonts w:ascii="Verdana" w:hAnsi="Verdana"/>
          <w:bCs/>
          <w:sz w:val="20"/>
          <w:szCs w:val="20"/>
        </w:rPr>
        <w:t xml:space="preserve"> oraz miejsce jego usytuowania na drodze lub koronie drogi. Znaki nowo montowane muszą spełniać wszystkie warunki techniczne, optyczne i elektroniczne w stosunku do znaków już zamontowanych i będących przedmiotem konserwacji.</w:t>
      </w:r>
    </w:p>
    <w:p w14:paraId="4B0B0AD6" w14:textId="77777777" w:rsidR="000301DC" w:rsidRPr="00436676" w:rsidRDefault="000301DC" w:rsidP="000301DC">
      <w:pPr>
        <w:tabs>
          <w:tab w:val="left" w:pos="540"/>
        </w:tabs>
        <w:rPr>
          <w:rFonts w:ascii="Verdana" w:hAnsi="Verdana"/>
          <w:bCs/>
          <w:sz w:val="20"/>
          <w:szCs w:val="20"/>
        </w:rPr>
      </w:pPr>
    </w:p>
    <w:p w14:paraId="01AB953A" w14:textId="77777777" w:rsidR="000301DC" w:rsidRPr="00436676" w:rsidRDefault="000301DC" w:rsidP="002B3AD7">
      <w:pPr>
        <w:numPr>
          <w:ilvl w:val="1"/>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Naprawy gwarancyjne</w:t>
      </w:r>
    </w:p>
    <w:p w14:paraId="4846E8B6" w14:textId="53CF6BFB" w:rsidR="000301DC" w:rsidRPr="00436676" w:rsidRDefault="004A6EAC" w:rsidP="00FA3B4A">
      <w:pPr>
        <w:tabs>
          <w:tab w:val="left" w:pos="540"/>
        </w:tabs>
        <w:jc w:val="both"/>
        <w:rPr>
          <w:rFonts w:ascii="Verdana" w:hAnsi="Verdana"/>
          <w:bCs/>
          <w:sz w:val="20"/>
          <w:szCs w:val="20"/>
        </w:rPr>
      </w:pPr>
      <w:r>
        <w:rPr>
          <w:rFonts w:ascii="Verdana" w:hAnsi="Verdana"/>
          <w:bCs/>
          <w:sz w:val="20"/>
          <w:szCs w:val="20"/>
        </w:rPr>
        <w:tab/>
      </w:r>
      <w:r w:rsidR="000301DC" w:rsidRPr="00436676">
        <w:rPr>
          <w:rFonts w:ascii="Verdana" w:hAnsi="Verdana"/>
          <w:bCs/>
          <w:sz w:val="20"/>
          <w:szCs w:val="20"/>
        </w:rPr>
        <w:t xml:space="preserve">W przypadku gdy urządzenia znajdują się w okresie gwarancji – naprawy gwarancyjne łącznie z wymianą wadliwych elementów dokonywane są przez „konserwatora”, który posiadać musi autoryzację producenta lub autoryzowany serwis producenta. Naprawy gwarancyjne i prace konserwacyjne nie mogą spowodować utraty gwarancji. </w:t>
      </w:r>
    </w:p>
    <w:p w14:paraId="0C9D18D7" w14:textId="77777777" w:rsidR="000301DC" w:rsidRPr="00436676" w:rsidRDefault="000301DC" w:rsidP="000301DC">
      <w:pPr>
        <w:tabs>
          <w:tab w:val="left" w:pos="540"/>
        </w:tabs>
        <w:rPr>
          <w:rFonts w:ascii="Verdana" w:hAnsi="Verdana"/>
          <w:bCs/>
          <w:sz w:val="20"/>
          <w:szCs w:val="20"/>
        </w:rPr>
      </w:pPr>
    </w:p>
    <w:p w14:paraId="7054F210" w14:textId="522E0C56" w:rsidR="000301DC" w:rsidRPr="004A6EAC" w:rsidRDefault="00FA3B4A" w:rsidP="000301DC">
      <w:pPr>
        <w:numPr>
          <w:ilvl w:val="0"/>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KONTROLA JAKOŚCI PRAC.</w:t>
      </w:r>
    </w:p>
    <w:p w14:paraId="05D752CB" w14:textId="77777777" w:rsidR="000301DC" w:rsidRPr="00436676" w:rsidRDefault="000301DC" w:rsidP="002B3AD7">
      <w:pPr>
        <w:numPr>
          <w:ilvl w:val="1"/>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Zasady kontroli jakości przy utrzymaniu oznakowania pionowego.</w:t>
      </w:r>
    </w:p>
    <w:p w14:paraId="308FED6B" w14:textId="77777777" w:rsidR="000301DC" w:rsidRPr="00436676" w:rsidRDefault="000301DC" w:rsidP="000301DC">
      <w:pPr>
        <w:tabs>
          <w:tab w:val="left" w:pos="540"/>
        </w:tabs>
        <w:rPr>
          <w:rFonts w:ascii="Verdana" w:hAnsi="Verdana"/>
          <w:bCs/>
          <w:sz w:val="20"/>
          <w:szCs w:val="20"/>
        </w:rPr>
      </w:pPr>
    </w:p>
    <w:p w14:paraId="1C93FA24" w14:textId="41D0C5E4" w:rsidR="000301DC" w:rsidRPr="00436676" w:rsidRDefault="004A6EAC" w:rsidP="000301DC">
      <w:pPr>
        <w:tabs>
          <w:tab w:val="left" w:pos="540"/>
        </w:tabs>
        <w:rPr>
          <w:rFonts w:ascii="Verdana" w:hAnsi="Verdana"/>
          <w:bCs/>
          <w:sz w:val="20"/>
          <w:szCs w:val="20"/>
        </w:rPr>
      </w:pPr>
      <w:r>
        <w:rPr>
          <w:rFonts w:ascii="Verdana" w:hAnsi="Verdana"/>
          <w:bCs/>
          <w:sz w:val="20"/>
          <w:szCs w:val="20"/>
        </w:rPr>
        <w:tab/>
      </w:r>
      <w:r w:rsidR="000301DC" w:rsidRPr="00436676">
        <w:rPr>
          <w:rFonts w:ascii="Verdana" w:hAnsi="Verdana"/>
          <w:bCs/>
          <w:sz w:val="20"/>
          <w:szCs w:val="20"/>
        </w:rPr>
        <w:t>Zgodność wykonywania oznakowania i jakość prac związanych z osadzeniem konstrukcji wsporczych i montażem będzie przedmiotem nadzoru i odbioru przez Inwestora.</w:t>
      </w:r>
    </w:p>
    <w:p w14:paraId="73EFE981" w14:textId="77777777" w:rsidR="000301DC" w:rsidRPr="00436676" w:rsidRDefault="000301DC" w:rsidP="000301DC">
      <w:pPr>
        <w:tabs>
          <w:tab w:val="left" w:pos="540"/>
        </w:tabs>
        <w:rPr>
          <w:rFonts w:ascii="Verdana" w:hAnsi="Verdana"/>
          <w:bCs/>
          <w:sz w:val="20"/>
          <w:szCs w:val="20"/>
        </w:rPr>
      </w:pPr>
    </w:p>
    <w:p w14:paraId="55DDDD11" w14:textId="77777777" w:rsidR="000301DC" w:rsidRPr="00436676" w:rsidRDefault="000301DC" w:rsidP="002B3AD7">
      <w:pPr>
        <w:numPr>
          <w:ilvl w:val="1"/>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W trakcie wykonywania prac, kontroli podlegają następujące elementy wykonania:</w:t>
      </w:r>
    </w:p>
    <w:p w14:paraId="3B76C1E6"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jakość dostarczonych prefabrykatów,</w:t>
      </w:r>
    </w:p>
    <w:p w14:paraId="55F95D89"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sposób i prawidłowość zamocowania znaków,</w:t>
      </w:r>
    </w:p>
    <w:p w14:paraId="5A862776"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lastRenderedPageBreak/>
        <w:t>- wysokość i prawidłowość zamocowania znaków od powierzchni terenu,</w:t>
      </w:r>
    </w:p>
    <w:p w14:paraId="67A4B9C6"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odległość umieszczenia znaków od krawędzi jezdni,</w:t>
      </w:r>
    </w:p>
    <w:p w14:paraId="3577CDF4"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zgodność ustawienia znaków z lokalizacją wskazaną w Dokumentacji Projektowej,</w:t>
      </w:r>
    </w:p>
    <w:p w14:paraId="5024C821"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xml:space="preserve">- pionowe ustawienie słupków znaków drogowych, </w:t>
      </w:r>
    </w:p>
    <w:p w14:paraId="2E1E8690"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wymiary znaków, liter, symboli,</w:t>
      </w:r>
    </w:p>
    <w:p w14:paraId="641CFD5B"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zgodność kolorystyki znaków z instrukcją,</w:t>
      </w:r>
    </w:p>
    <w:p w14:paraId="47306AFE"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widoczność znaków w dzień,</w:t>
      </w:r>
    </w:p>
    <w:p w14:paraId="2785716F" w14:textId="2B53C349"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widoczność i odblaskowość znaków  w nocy (wizualnie),</w:t>
      </w:r>
    </w:p>
    <w:p w14:paraId="455D7D06" w14:textId="47779E96"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pomiar odblaskowości partii kontrolnych znaków</w:t>
      </w:r>
    </w:p>
    <w:p w14:paraId="2E9236E2"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 zabezpieczenie antykorozyjne.</w:t>
      </w:r>
    </w:p>
    <w:p w14:paraId="3A503E90" w14:textId="77777777" w:rsidR="000301DC" w:rsidRPr="00436676" w:rsidRDefault="000301DC" w:rsidP="000301DC">
      <w:pPr>
        <w:tabs>
          <w:tab w:val="left" w:pos="540"/>
        </w:tabs>
        <w:rPr>
          <w:rFonts w:ascii="Verdana" w:hAnsi="Verdana"/>
          <w:bCs/>
          <w:sz w:val="20"/>
          <w:szCs w:val="20"/>
        </w:rPr>
      </w:pPr>
    </w:p>
    <w:p w14:paraId="337CF893" w14:textId="77777777" w:rsidR="000301DC" w:rsidRPr="00436676" w:rsidRDefault="000301DC" w:rsidP="002B3AD7">
      <w:pPr>
        <w:numPr>
          <w:ilvl w:val="1"/>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Dopuszczalne tolerancje</w:t>
      </w:r>
    </w:p>
    <w:p w14:paraId="5C58E635" w14:textId="3FAA2D3B" w:rsidR="000301DC" w:rsidRPr="00436676" w:rsidRDefault="004A6EAC" w:rsidP="000301DC">
      <w:pPr>
        <w:tabs>
          <w:tab w:val="left" w:pos="540"/>
        </w:tabs>
        <w:rPr>
          <w:rFonts w:ascii="Verdana" w:hAnsi="Verdana"/>
          <w:bCs/>
          <w:sz w:val="20"/>
          <w:szCs w:val="20"/>
        </w:rPr>
      </w:pPr>
      <w:r>
        <w:rPr>
          <w:rFonts w:ascii="Verdana" w:hAnsi="Verdana"/>
          <w:bCs/>
          <w:sz w:val="20"/>
          <w:szCs w:val="20"/>
        </w:rPr>
        <w:t xml:space="preserve">- </w:t>
      </w:r>
      <w:r w:rsidR="000301DC" w:rsidRPr="00436676">
        <w:rPr>
          <w:rFonts w:ascii="Verdana" w:hAnsi="Verdana"/>
          <w:bCs/>
          <w:sz w:val="20"/>
          <w:szCs w:val="20"/>
        </w:rPr>
        <w:t xml:space="preserve">odchyłka od pionu </w:t>
      </w:r>
      <w:r w:rsidR="000301DC" w:rsidRPr="00436676">
        <w:rPr>
          <w:rFonts w:ascii="Verdana" w:hAnsi="Verdana"/>
          <w:bCs/>
          <w:sz w:val="20"/>
          <w:szCs w:val="20"/>
        </w:rPr>
        <w:sym w:font="Symbol" w:char="00B1"/>
      </w:r>
      <w:r w:rsidR="000301DC" w:rsidRPr="00436676">
        <w:rPr>
          <w:rFonts w:ascii="Verdana" w:hAnsi="Verdana"/>
          <w:bCs/>
          <w:sz w:val="20"/>
          <w:szCs w:val="20"/>
        </w:rPr>
        <w:t>1 %,</w:t>
      </w:r>
    </w:p>
    <w:p w14:paraId="5984720B" w14:textId="5F34441F" w:rsidR="000301DC" w:rsidRPr="00436676" w:rsidRDefault="004A6EAC" w:rsidP="000301DC">
      <w:pPr>
        <w:tabs>
          <w:tab w:val="left" w:pos="540"/>
        </w:tabs>
        <w:rPr>
          <w:rFonts w:ascii="Verdana" w:hAnsi="Verdana"/>
          <w:bCs/>
          <w:sz w:val="20"/>
          <w:szCs w:val="20"/>
        </w:rPr>
      </w:pPr>
      <w:r>
        <w:rPr>
          <w:rFonts w:ascii="Verdana" w:hAnsi="Verdana"/>
          <w:bCs/>
          <w:sz w:val="20"/>
          <w:szCs w:val="20"/>
        </w:rPr>
        <w:t xml:space="preserve">- </w:t>
      </w:r>
      <w:r w:rsidR="000301DC" w:rsidRPr="00436676">
        <w:rPr>
          <w:rFonts w:ascii="Verdana" w:hAnsi="Verdana"/>
          <w:bCs/>
          <w:sz w:val="20"/>
          <w:szCs w:val="20"/>
        </w:rPr>
        <w:t xml:space="preserve">wysokość umieszczenia znaku </w:t>
      </w:r>
      <w:r w:rsidR="000301DC" w:rsidRPr="00436676">
        <w:rPr>
          <w:rFonts w:ascii="Verdana" w:hAnsi="Verdana"/>
          <w:bCs/>
          <w:sz w:val="20"/>
          <w:szCs w:val="20"/>
        </w:rPr>
        <w:sym w:font="Symbol" w:char="00B1"/>
      </w:r>
      <w:r w:rsidR="000301DC" w:rsidRPr="00436676">
        <w:rPr>
          <w:rFonts w:ascii="Verdana" w:hAnsi="Verdana"/>
          <w:bCs/>
          <w:sz w:val="20"/>
          <w:szCs w:val="20"/>
        </w:rPr>
        <w:t xml:space="preserve"> </w:t>
      </w:r>
      <w:smartTag w:uri="urn:schemas-microsoft-com:office:smarttags" w:element="metricconverter">
        <w:smartTagPr>
          <w:attr w:name="ProductID" w:val="2 cm"/>
        </w:smartTagPr>
        <w:r w:rsidR="000301DC" w:rsidRPr="00436676">
          <w:rPr>
            <w:rFonts w:ascii="Verdana" w:hAnsi="Verdana"/>
            <w:bCs/>
            <w:sz w:val="20"/>
            <w:szCs w:val="20"/>
          </w:rPr>
          <w:t>2 cm</w:t>
        </w:r>
      </w:smartTag>
      <w:r w:rsidR="000301DC" w:rsidRPr="00436676">
        <w:rPr>
          <w:rFonts w:ascii="Verdana" w:hAnsi="Verdana"/>
          <w:bCs/>
          <w:sz w:val="20"/>
          <w:szCs w:val="20"/>
        </w:rPr>
        <w:t>,</w:t>
      </w:r>
    </w:p>
    <w:p w14:paraId="4917F453" w14:textId="1E409E90" w:rsidR="000301DC" w:rsidRPr="00436676" w:rsidRDefault="004A6EAC" w:rsidP="000301DC">
      <w:pPr>
        <w:tabs>
          <w:tab w:val="left" w:pos="540"/>
        </w:tabs>
        <w:rPr>
          <w:rFonts w:ascii="Verdana" w:hAnsi="Verdana"/>
          <w:bCs/>
          <w:sz w:val="20"/>
          <w:szCs w:val="20"/>
        </w:rPr>
      </w:pPr>
      <w:r>
        <w:rPr>
          <w:rFonts w:ascii="Verdana" w:hAnsi="Verdana"/>
          <w:bCs/>
          <w:sz w:val="20"/>
          <w:szCs w:val="20"/>
        </w:rPr>
        <w:t xml:space="preserve">- </w:t>
      </w:r>
      <w:r w:rsidR="000301DC" w:rsidRPr="00436676">
        <w:rPr>
          <w:rFonts w:ascii="Verdana" w:hAnsi="Verdana"/>
          <w:bCs/>
          <w:sz w:val="20"/>
          <w:szCs w:val="20"/>
        </w:rPr>
        <w:t xml:space="preserve">odległość ustawienia od krawędzi jezdni </w:t>
      </w:r>
      <w:r w:rsidR="000301DC" w:rsidRPr="00436676">
        <w:rPr>
          <w:rFonts w:ascii="Verdana" w:hAnsi="Verdana"/>
          <w:bCs/>
          <w:sz w:val="20"/>
          <w:szCs w:val="20"/>
        </w:rPr>
        <w:sym w:font="Symbol" w:char="00B1"/>
      </w:r>
      <w:r w:rsidR="000301DC" w:rsidRPr="00436676">
        <w:rPr>
          <w:rFonts w:ascii="Verdana" w:hAnsi="Verdana"/>
          <w:bCs/>
          <w:sz w:val="20"/>
          <w:szCs w:val="20"/>
        </w:rPr>
        <w:t xml:space="preserve"> </w:t>
      </w:r>
      <w:smartTag w:uri="urn:schemas-microsoft-com:office:smarttags" w:element="metricconverter">
        <w:smartTagPr>
          <w:attr w:name="ProductID" w:val="5 cm"/>
        </w:smartTagPr>
        <w:r w:rsidR="000301DC" w:rsidRPr="00436676">
          <w:rPr>
            <w:rFonts w:ascii="Verdana" w:hAnsi="Verdana"/>
            <w:bCs/>
            <w:sz w:val="20"/>
            <w:szCs w:val="20"/>
          </w:rPr>
          <w:t>5 cm</w:t>
        </w:r>
      </w:smartTag>
      <w:r w:rsidR="000301DC" w:rsidRPr="00436676">
        <w:rPr>
          <w:rFonts w:ascii="Verdana" w:hAnsi="Verdana"/>
          <w:bCs/>
          <w:sz w:val="20"/>
          <w:szCs w:val="20"/>
        </w:rPr>
        <w:t>.</w:t>
      </w:r>
    </w:p>
    <w:p w14:paraId="3704F64F" w14:textId="77777777" w:rsidR="000301DC" w:rsidRPr="00436676" w:rsidRDefault="000301DC" w:rsidP="000301DC">
      <w:pPr>
        <w:tabs>
          <w:tab w:val="left" w:pos="540"/>
        </w:tabs>
        <w:rPr>
          <w:rFonts w:ascii="Verdana" w:hAnsi="Verdana"/>
          <w:bCs/>
          <w:sz w:val="20"/>
          <w:szCs w:val="20"/>
        </w:rPr>
      </w:pPr>
    </w:p>
    <w:p w14:paraId="0371D92C" w14:textId="6894BB96" w:rsidR="000301DC" w:rsidRPr="004A6EAC" w:rsidRDefault="00FA3B4A" w:rsidP="000301DC">
      <w:pPr>
        <w:numPr>
          <w:ilvl w:val="0"/>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ODBIÓR PRAC.</w:t>
      </w:r>
    </w:p>
    <w:p w14:paraId="41A51812" w14:textId="77777777" w:rsidR="000301DC" w:rsidRPr="00436676" w:rsidRDefault="000301DC" w:rsidP="002B3AD7">
      <w:pPr>
        <w:numPr>
          <w:ilvl w:val="1"/>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Ogólne zasady odbioru prac</w:t>
      </w:r>
    </w:p>
    <w:p w14:paraId="75992F05" w14:textId="2958F638" w:rsidR="000301DC" w:rsidRPr="00436676" w:rsidRDefault="004A6EAC" w:rsidP="00FA3B4A">
      <w:pPr>
        <w:tabs>
          <w:tab w:val="left" w:pos="540"/>
        </w:tabs>
        <w:jc w:val="both"/>
        <w:rPr>
          <w:rFonts w:ascii="Verdana" w:hAnsi="Verdana"/>
          <w:bCs/>
          <w:sz w:val="20"/>
          <w:szCs w:val="20"/>
        </w:rPr>
      </w:pPr>
      <w:r>
        <w:rPr>
          <w:rFonts w:ascii="Verdana" w:hAnsi="Verdana"/>
          <w:bCs/>
          <w:sz w:val="20"/>
          <w:szCs w:val="20"/>
        </w:rPr>
        <w:tab/>
      </w:r>
      <w:r w:rsidR="000301DC" w:rsidRPr="00436676">
        <w:rPr>
          <w:rFonts w:ascii="Verdana" w:hAnsi="Verdana"/>
          <w:bCs/>
          <w:sz w:val="20"/>
          <w:szCs w:val="20"/>
        </w:rPr>
        <w:t xml:space="preserve">Odbioru wykonanych prac i ich przeglądu dokonuje wyznaczony pracownik ze strony Zamawiającego, potwierdzając każdorazowo protokółem jeżeli  uzna, że prace zostały wykonane </w:t>
      </w:r>
      <w:r w:rsidR="00FA3B4A" w:rsidRPr="00436676">
        <w:rPr>
          <w:rFonts w:ascii="Verdana" w:hAnsi="Verdana"/>
          <w:bCs/>
          <w:sz w:val="20"/>
          <w:szCs w:val="20"/>
        </w:rPr>
        <w:br/>
      </w:r>
      <w:r w:rsidR="000301DC" w:rsidRPr="00436676">
        <w:rPr>
          <w:rFonts w:ascii="Verdana" w:hAnsi="Verdana"/>
          <w:bCs/>
          <w:sz w:val="20"/>
          <w:szCs w:val="20"/>
        </w:rPr>
        <w:t xml:space="preserve">z należytą starannością i zgodnie z STWIORB i normami. </w:t>
      </w:r>
    </w:p>
    <w:p w14:paraId="10ADD3C5" w14:textId="77777777" w:rsidR="000301DC" w:rsidRPr="00436676" w:rsidRDefault="000301DC" w:rsidP="000301DC">
      <w:pPr>
        <w:tabs>
          <w:tab w:val="left" w:pos="540"/>
        </w:tabs>
        <w:rPr>
          <w:rFonts w:ascii="Verdana" w:hAnsi="Verdana"/>
          <w:bCs/>
          <w:sz w:val="20"/>
          <w:szCs w:val="20"/>
        </w:rPr>
      </w:pPr>
    </w:p>
    <w:p w14:paraId="77A1F744" w14:textId="77777777" w:rsidR="000301DC" w:rsidRPr="00436676" w:rsidRDefault="000301DC" w:rsidP="002B3AD7">
      <w:pPr>
        <w:numPr>
          <w:ilvl w:val="1"/>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Odbiór Ostateczny</w:t>
      </w:r>
    </w:p>
    <w:p w14:paraId="1B97EF94" w14:textId="77777777" w:rsidR="000301DC" w:rsidRPr="00436676" w:rsidRDefault="000301DC" w:rsidP="00FA3B4A">
      <w:pPr>
        <w:tabs>
          <w:tab w:val="left" w:pos="540"/>
        </w:tabs>
        <w:jc w:val="both"/>
        <w:rPr>
          <w:rFonts w:ascii="Verdana" w:hAnsi="Verdana"/>
          <w:bCs/>
          <w:sz w:val="20"/>
          <w:szCs w:val="20"/>
        </w:rPr>
      </w:pPr>
      <w:r w:rsidRPr="00436676">
        <w:rPr>
          <w:rFonts w:ascii="Verdana" w:hAnsi="Verdana"/>
          <w:bCs/>
          <w:sz w:val="20"/>
          <w:szCs w:val="20"/>
        </w:rPr>
        <w:tab/>
        <w:t>Z czynności odbioru Ostatecznego zostanie  sporządzony  protokół odbioru Ostatecznego stanowiący podstawę do Ostatecznego rozliczenia  prac objętych  umową do zrealizowania  w czasie trwania umowy.</w:t>
      </w:r>
    </w:p>
    <w:p w14:paraId="2ECECE9E" w14:textId="77777777" w:rsidR="000301DC" w:rsidRPr="00436676" w:rsidRDefault="000301DC" w:rsidP="00FA3B4A">
      <w:pPr>
        <w:tabs>
          <w:tab w:val="left" w:pos="540"/>
        </w:tabs>
        <w:jc w:val="both"/>
        <w:rPr>
          <w:rFonts w:ascii="Verdana" w:hAnsi="Verdana"/>
          <w:bCs/>
          <w:sz w:val="20"/>
          <w:szCs w:val="20"/>
        </w:rPr>
      </w:pPr>
      <w:r w:rsidRPr="00436676">
        <w:rPr>
          <w:rFonts w:ascii="Verdana" w:hAnsi="Verdana"/>
          <w:bCs/>
          <w:sz w:val="20"/>
          <w:szCs w:val="20"/>
        </w:rPr>
        <w:tab/>
        <w:t xml:space="preserve">Odbiór Ostateczny dokonany po przekazaniu przez Wykonawcę operatu kolaudacyjnego. </w:t>
      </w:r>
    </w:p>
    <w:p w14:paraId="4ED952AC" w14:textId="77777777" w:rsidR="000301DC" w:rsidRPr="00436676" w:rsidRDefault="000301DC" w:rsidP="000301DC">
      <w:pPr>
        <w:tabs>
          <w:tab w:val="left" w:pos="540"/>
        </w:tabs>
        <w:rPr>
          <w:rFonts w:ascii="Verdana" w:hAnsi="Verdana"/>
          <w:bCs/>
          <w:sz w:val="20"/>
          <w:szCs w:val="20"/>
        </w:rPr>
      </w:pPr>
    </w:p>
    <w:p w14:paraId="02457112" w14:textId="5AE81612" w:rsidR="000301DC" w:rsidRPr="00436676" w:rsidRDefault="007A6EC5" w:rsidP="002B3AD7">
      <w:pPr>
        <w:numPr>
          <w:ilvl w:val="0"/>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PODSTAWA PŁATNOŚCI.</w:t>
      </w:r>
    </w:p>
    <w:p w14:paraId="3D0F782F" w14:textId="77777777" w:rsidR="000301DC" w:rsidRPr="00436676" w:rsidRDefault="000301DC" w:rsidP="000301DC">
      <w:pPr>
        <w:tabs>
          <w:tab w:val="left" w:pos="540"/>
        </w:tabs>
        <w:rPr>
          <w:rFonts w:ascii="Verdana" w:hAnsi="Verdana"/>
          <w:bCs/>
          <w:sz w:val="20"/>
          <w:szCs w:val="20"/>
        </w:rPr>
      </w:pPr>
    </w:p>
    <w:p w14:paraId="15828935" w14:textId="77777777" w:rsidR="000301DC" w:rsidRPr="00436676" w:rsidRDefault="000301DC" w:rsidP="002B3AD7">
      <w:pPr>
        <w:numPr>
          <w:ilvl w:val="1"/>
          <w:numId w:val="98"/>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Ogólne ustalenia dotyczące podstawy płatności</w:t>
      </w:r>
    </w:p>
    <w:p w14:paraId="4BD67079" w14:textId="49BED7F3" w:rsidR="000301DC" w:rsidRPr="00436676" w:rsidRDefault="004A6EAC" w:rsidP="00FA3B4A">
      <w:pPr>
        <w:tabs>
          <w:tab w:val="left" w:pos="540"/>
        </w:tabs>
        <w:jc w:val="both"/>
        <w:rPr>
          <w:rFonts w:ascii="Verdana" w:hAnsi="Verdana"/>
          <w:bCs/>
          <w:sz w:val="20"/>
          <w:szCs w:val="20"/>
        </w:rPr>
      </w:pPr>
      <w:r>
        <w:rPr>
          <w:rFonts w:ascii="Verdana" w:hAnsi="Verdana"/>
          <w:bCs/>
          <w:sz w:val="20"/>
          <w:szCs w:val="20"/>
        </w:rPr>
        <w:tab/>
      </w:r>
      <w:r w:rsidR="000301DC" w:rsidRPr="00436676">
        <w:rPr>
          <w:rFonts w:ascii="Verdana" w:hAnsi="Verdana"/>
          <w:bCs/>
          <w:sz w:val="20"/>
          <w:szCs w:val="20"/>
        </w:rPr>
        <w:t>Zakończone i odebrane prace zostaną opłacone wg cen jednostkowych zawartych w kosztorysie ofertowym i wg zatwierdzonych stawek do kosztorysowania prac.</w:t>
      </w:r>
    </w:p>
    <w:p w14:paraId="7CA5B0F6" w14:textId="77777777" w:rsidR="000301DC" w:rsidRPr="00436676" w:rsidRDefault="000301DC" w:rsidP="000301DC">
      <w:pPr>
        <w:tabs>
          <w:tab w:val="left" w:pos="540"/>
        </w:tabs>
        <w:rPr>
          <w:rFonts w:ascii="Verdana" w:hAnsi="Verdana"/>
          <w:bCs/>
          <w:sz w:val="20"/>
          <w:szCs w:val="20"/>
        </w:rPr>
      </w:pPr>
    </w:p>
    <w:p w14:paraId="7B82D9DB" w14:textId="629B8A6A" w:rsidR="000301DC" w:rsidRPr="00436676" w:rsidRDefault="007A6EC5" w:rsidP="002B3AD7">
      <w:pPr>
        <w:numPr>
          <w:ilvl w:val="0"/>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OKRES GWARANCYJNY</w:t>
      </w:r>
    </w:p>
    <w:p w14:paraId="40597485" w14:textId="7E538E14"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t>Zgodnie z OPZ.</w:t>
      </w:r>
    </w:p>
    <w:p w14:paraId="42D7FA78" w14:textId="77777777" w:rsidR="000301DC" w:rsidRPr="00436676" w:rsidRDefault="000301DC" w:rsidP="000301DC">
      <w:pPr>
        <w:tabs>
          <w:tab w:val="left" w:pos="540"/>
        </w:tabs>
        <w:rPr>
          <w:rFonts w:ascii="Verdana" w:hAnsi="Verdana"/>
          <w:bCs/>
          <w:sz w:val="20"/>
          <w:szCs w:val="20"/>
        </w:rPr>
      </w:pPr>
    </w:p>
    <w:p w14:paraId="72B09380" w14:textId="730E847D" w:rsidR="000301DC" w:rsidRPr="00436676" w:rsidRDefault="007A6EC5" w:rsidP="002B3AD7">
      <w:pPr>
        <w:numPr>
          <w:ilvl w:val="0"/>
          <w:numId w:val="98"/>
        </w:numPr>
        <w:tabs>
          <w:tab w:val="left" w:pos="540"/>
        </w:tabs>
        <w:overflowPunct w:val="0"/>
        <w:autoSpaceDE w:val="0"/>
        <w:autoSpaceDN w:val="0"/>
        <w:adjustRightInd w:val="0"/>
        <w:jc w:val="both"/>
        <w:textAlignment w:val="baseline"/>
        <w:rPr>
          <w:rFonts w:ascii="Verdana" w:hAnsi="Verdana"/>
          <w:b/>
          <w:bCs/>
          <w:sz w:val="20"/>
          <w:szCs w:val="20"/>
        </w:rPr>
      </w:pPr>
      <w:r w:rsidRPr="00436676">
        <w:rPr>
          <w:rFonts w:ascii="Verdana" w:hAnsi="Verdana"/>
          <w:b/>
          <w:bCs/>
          <w:sz w:val="20"/>
          <w:szCs w:val="20"/>
        </w:rPr>
        <w:t>PRZEPISY ZWIĄZANE</w:t>
      </w:r>
    </w:p>
    <w:p w14:paraId="7B178165" w14:textId="77777777" w:rsidR="000301DC" w:rsidRPr="00436676" w:rsidRDefault="000301DC" w:rsidP="000301DC">
      <w:pPr>
        <w:tabs>
          <w:tab w:val="left" w:pos="540"/>
        </w:tabs>
        <w:rPr>
          <w:rFonts w:ascii="Verdana" w:hAnsi="Verdana"/>
          <w:bCs/>
          <w:sz w:val="20"/>
          <w:szCs w:val="20"/>
        </w:rPr>
      </w:pPr>
    </w:p>
    <w:p w14:paraId="4FCBEF1C" w14:textId="77777777" w:rsidR="000301DC" w:rsidRPr="00436676" w:rsidRDefault="000301DC" w:rsidP="002B3AD7">
      <w:pPr>
        <w:numPr>
          <w:ilvl w:val="1"/>
          <w:numId w:val="98"/>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Normy</w:t>
      </w:r>
    </w:p>
    <w:p w14:paraId="5DA0E2E8" w14:textId="77777777" w:rsidR="000301DC" w:rsidRPr="00436676" w:rsidRDefault="000301DC" w:rsidP="002B3AD7">
      <w:pPr>
        <w:numPr>
          <w:ilvl w:val="0"/>
          <w:numId w:val="103"/>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PN-EN 934-2:1999 Domieszki do betonu. Klasyfikacja i określenia.</w:t>
      </w:r>
    </w:p>
    <w:p w14:paraId="002DC10A" w14:textId="77777777" w:rsidR="000301DC" w:rsidRPr="00436676" w:rsidRDefault="000301DC" w:rsidP="002B3AD7">
      <w:pPr>
        <w:numPr>
          <w:ilvl w:val="0"/>
          <w:numId w:val="103"/>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PN-88/B-30030 Cement portlandzki.</w:t>
      </w:r>
    </w:p>
    <w:p w14:paraId="76535F8A" w14:textId="77777777" w:rsidR="000301DC" w:rsidRPr="00436676" w:rsidRDefault="000301DC" w:rsidP="002B3AD7">
      <w:pPr>
        <w:numPr>
          <w:ilvl w:val="0"/>
          <w:numId w:val="103"/>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PN-EN 1008:2004 Materiały budowlane. Woda do betonów i zapraw.</w:t>
      </w:r>
    </w:p>
    <w:p w14:paraId="77853933" w14:textId="77777777" w:rsidR="000301DC" w:rsidRPr="00436676" w:rsidRDefault="000301DC" w:rsidP="002B3AD7">
      <w:pPr>
        <w:numPr>
          <w:ilvl w:val="0"/>
          <w:numId w:val="103"/>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PN-EN 206-1:2003 Beton zwykły</w:t>
      </w:r>
    </w:p>
    <w:p w14:paraId="3D081D29" w14:textId="77777777" w:rsidR="000301DC" w:rsidRPr="00436676" w:rsidRDefault="000301DC" w:rsidP="002B3AD7">
      <w:pPr>
        <w:numPr>
          <w:ilvl w:val="0"/>
          <w:numId w:val="103"/>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PN-EN 12620:2004 Kruszywa mineralne do betonu zwykłego</w:t>
      </w:r>
    </w:p>
    <w:p w14:paraId="50261679" w14:textId="77777777" w:rsidR="000301DC" w:rsidRPr="00436676" w:rsidRDefault="000301DC" w:rsidP="002B3AD7">
      <w:pPr>
        <w:numPr>
          <w:ilvl w:val="0"/>
          <w:numId w:val="103"/>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PN-EN 10210-2:2000, PN-EN 10210-1:2000, PN-EN 10224:2003 - Rury stalowe bez szwu walcowane na gorąco ogólnego przeznaczenia.</w:t>
      </w:r>
    </w:p>
    <w:p w14:paraId="08716F24" w14:textId="77777777" w:rsidR="000301DC" w:rsidRPr="00436676" w:rsidRDefault="000301DC" w:rsidP="002B3AD7">
      <w:pPr>
        <w:numPr>
          <w:ilvl w:val="0"/>
          <w:numId w:val="103"/>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PN-EN 1179:1998 Cynk.</w:t>
      </w:r>
    </w:p>
    <w:p w14:paraId="02C17AD8" w14:textId="77777777" w:rsidR="000301DC" w:rsidRPr="00436676" w:rsidRDefault="000301DC" w:rsidP="002B3AD7">
      <w:pPr>
        <w:numPr>
          <w:ilvl w:val="0"/>
          <w:numId w:val="103"/>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 xml:space="preserve">PN-EN 10113-1:1997 Stal </w:t>
      </w:r>
      <w:proofErr w:type="spellStart"/>
      <w:r w:rsidRPr="00436676">
        <w:rPr>
          <w:rFonts w:ascii="Verdana" w:hAnsi="Verdana"/>
          <w:bCs/>
          <w:sz w:val="20"/>
          <w:szCs w:val="20"/>
        </w:rPr>
        <w:t>niskstopowa</w:t>
      </w:r>
      <w:proofErr w:type="spellEnd"/>
      <w:r w:rsidRPr="00436676">
        <w:rPr>
          <w:rFonts w:ascii="Verdana" w:hAnsi="Verdana"/>
          <w:bCs/>
          <w:sz w:val="20"/>
          <w:szCs w:val="20"/>
        </w:rPr>
        <w:t xml:space="preserve"> o podwyższonej wytrzymałości. Gatunki.</w:t>
      </w:r>
    </w:p>
    <w:p w14:paraId="53925DE0" w14:textId="0D6F5E75" w:rsidR="000301DC" w:rsidRPr="00436676" w:rsidRDefault="000301DC" w:rsidP="002B3AD7">
      <w:pPr>
        <w:numPr>
          <w:ilvl w:val="0"/>
          <w:numId w:val="103"/>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PN-H-84019:1975 Stal węglowa konstrukcyjna wyższej jakości ogólnego przeznaczenia. Gatunki.</w:t>
      </w:r>
    </w:p>
    <w:p w14:paraId="31283711" w14:textId="04876415" w:rsidR="000301DC" w:rsidRPr="00436676" w:rsidRDefault="000301DC" w:rsidP="002B3AD7">
      <w:pPr>
        <w:numPr>
          <w:ilvl w:val="0"/>
          <w:numId w:val="103"/>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PN-EN 10025:2002  Stal niestopowa konstrukcyjna ogólnego przeznaczenia. Gatunki</w:t>
      </w:r>
    </w:p>
    <w:p w14:paraId="06E15734" w14:textId="735C3BA3" w:rsidR="000301DC" w:rsidRPr="00436676" w:rsidRDefault="000301DC" w:rsidP="002B3AD7">
      <w:pPr>
        <w:numPr>
          <w:ilvl w:val="0"/>
          <w:numId w:val="103"/>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PN-EN 10084:2002 Stal stopowa konstrukcyjna. Stal do nawęglania. Gatunki</w:t>
      </w:r>
    </w:p>
    <w:p w14:paraId="0DDB1CF7" w14:textId="5917283C" w:rsidR="000301DC" w:rsidRPr="00436676" w:rsidRDefault="000301DC" w:rsidP="002B3AD7">
      <w:pPr>
        <w:numPr>
          <w:ilvl w:val="0"/>
          <w:numId w:val="103"/>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PN-EN 10163-3:1999 Stal. Kształtowniki walcowane na gorąco</w:t>
      </w:r>
    </w:p>
    <w:p w14:paraId="29F2F69D" w14:textId="686F5EE2" w:rsidR="000301DC" w:rsidRPr="00436676" w:rsidRDefault="000301DC" w:rsidP="002B3AD7">
      <w:pPr>
        <w:numPr>
          <w:ilvl w:val="0"/>
          <w:numId w:val="103"/>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PN-H-93401:1984 Stal walcowana. Kątowniki równoramienne</w:t>
      </w:r>
    </w:p>
    <w:p w14:paraId="360F342B" w14:textId="77777777" w:rsidR="000301DC" w:rsidRDefault="000301DC" w:rsidP="000301DC">
      <w:pPr>
        <w:tabs>
          <w:tab w:val="left" w:pos="540"/>
        </w:tabs>
        <w:rPr>
          <w:rFonts w:ascii="Verdana" w:hAnsi="Verdana"/>
          <w:bCs/>
          <w:sz w:val="20"/>
          <w:szCs w:val="20"/>
        </w:rPr>
      </w:pPr>
    </w:p>
    <w:p w14:paraId="667E95D7" w14:textId="77777777" w:rsidR="004A6EAC" w:rsidRDefault="004A6EAC" w:rsidP="000301DC">
      <w:pPr>
        <w:tabs>
          <w:tab w:val="left" w:pos="540"/>
        </w:tabs>
        <w:rPr>
          <w:rFonts w:ascii="Verdana" w:hAnsi="Verdana"/>
          <w:bCs/>
          <w:sz w:val="20"/>
          <w:szCs w:val="20"/>
        </w:rPr>
      </w:pPr>
    </w:p>
    <w:p w14:paraId="21474D9F" w14:textId="77777777" w:rsidR="004A6EAC" w:rsidRDefault="004A6EAC" w:rsidP="000301DC">
      <w:pPr>
        <w:tabs>
          <w:tab w:val="left" w:pos="540"/>
        </w:tabs>
        <w:rPr>
          <w:rFonts w:ascii="Verdana" w:hAnsi="Verdana"/>
          <w:bCs/>
          <w:sz w:val="20"/>
          <w:szCs w:val="20"/>
        </w:rPr>
      </w:pPr>
    </w:p>
    <w:p w14:paraId="4779918C" w14:textId="77777777" w:rsidR="004A6EAC" w:rsidRPr="00436676" w:rsidRDefault="004A6EAC" w:rsidP="000301DC">
      <w:pPr>
        <w:tabs>
          <w:tab w:val="left" w:pos="540"/>
        </w:tabs>
        <w:rPr>
          <w:rFonts w:ascii="Verdana" w:hAnsi="Verdana"/>
          <w:bCs/>
          <w:sz w:val="20"/>
          <w:szCs w:val="20"/>
        </w:rPr>
      </w:pPr>
    </w:p>
    <w:p w14:paraId="00513828" w14:textId="77777777" w:rsidR="000301DC" w:rsidRPr="00436676" w:rsidRDefault="000301DC" w:rsidP="000301DC">
      <w:pPr>
        <w:tabs>
          <w:tab w:val="left" w:pos="540"/>
        </w:tabs>
        <w:rPr>
          <w:rFonts w:ascii="Verdana" w:hAnsi="Verdana"/>
          <w:bCs/>
          <w:sz w:val="20"/>
          <w:szCs w:val="20"/>
        </w:rPr>
      </w:pPr>
      <w:r w:rsidRPr="00436676">
        <w:rPr>
          <w:rFonts w:ascii="Verdana" w:hAnsi="Verdana"/>
          <w:bCs/>
          <w:sz w:val="20"/>
          <w:szCs w:val="20"/>
        </w:rPr>
        <w:lastRenderedPageBreak/>
        <w:t>Inne dokumenty</w:t>
      </w:r>
    </w:p>
    <w:p w14:paraId="46E4048A" w14:textId="77777777" w:rsidR="000301DC" w:rsidRPr="00436676" w:rsidRDefault="000301DC" w:rsidP="002B3AD7">
      <w:pPr>
        <w:numPr>
          <w:ilvl w:val="0"/>
          <w:numId w:val="104"/>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Rozporządzenie Ministra Infrastruktury z dn. 23.09.2003r. w sprawie szczegółowych warunków zarządzania ruchem na drogach oraz wykonywania nadzoru nad tym zarządzaniem.</w:t>
      </w:r>
    </w:p>
    <w:p w14:paraId="348EE9D7" w14:textId="77777777" w:rsidR="000301DC" w:rsidRPr="00436676" w:rsidRDefault="000301DC" w:rsidP="002B3AD7">
      <w:pPr>
        <w:numPr>
          <w:ilvl w:val="0"/>
          <w:numId w:val="104"/>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Rozporządzenie Ministra Infrastruktury z dn. 03.07.03 w sprawie szczegółowych warunków technicznych dla znaków i sygnałów drogowych oraz urządzeń bezpieczeństwa ruchu drogowego i warunków ich umieszczania na drogach.</w:t>
      </w:r>
    </w:p>
    <w:p w14:paraId="69ADBECF" w14:textId="65E30D6C" w:rsidR="000301DC" w:rsidRPr="00436676" w:rsidRDefault="000301DC" w:rsidP="002B3AD7">
      <w:pPr>
        <w:numPr>
          <w:ilvl w:val="0"/>
          <w:numId w:val="104"/>
        </w:numPr>
        <w:tabs>
          <w:tab w:val="left" w:pos="540"/>
        </w:tabs>
        <w:overflowPunct w:val="0"/>
        <w:autoSpaceDE w:val="0"/>
        <w:autoSpaceDN w:val="0"/>
        <w:adjustRightInd w:val="0"/>
        <w:jc w:val="both"/>
        <w:textAlignment w:val="baseline"/>
        <w:rPr>
          <w:rFonts w:ascii="Verdana" w:hAnsi="Verdana"/>
          <w:bCs/>
          <w:sz w:val="20"/>
          <w:szCs w:val="20"/>
        </w:rPr>
      </w:pPr>
      <w:r w:rsidRPr="00436676">
        <w:rPr>
          <w:rFonts w:ascii="Verdana" w:hAnsi="Verdana"/>
          <w:bCs/>
          <w:sz w:val="20"/>
          <w:szCs w:val="20"/>
        </w:rPr>
        <w:t>Załącznik do Rozporządzenia z dnia 23.12.2003 r „Szczegółowe Warunki Techniczne dla Znaków i Sygnałów Drogowych oraz Urządzeń Bezpieczeństwa Ruchu Drogowego i Warunki ich Umieszczania na Drogach”.</w:t>
      </w:r>
    </w:p>
    <w:p w14:paraId="02B94968" w14:textId="1DD177F6" w:rsidR="000301DC" w:rsidRPr="00436676" w:rsidRDefault="000301DC" w:rsidP="000301DC">
      <w:pPr>
        <w:tabs>
          <w:tab w:val="left" w:pos="540"/>
        </w:tabs>
        <w:rPr>
          <w:rFonts w:ascii="Verdana" w:hAnsi="Verdana"/>
          <w:b/>
          <w:bCs/>
          <w:sz w:val="20"/>
          <w:szCs w:val="20"/>
        </w:rPr>
      </w:pPr>
    </w:p>
    <w:p w14:paraId="1941C39F" w14:textId="77777777" w:rsidR="000301DC" w:rsidRPr="00436676" w:rsidRDefault="000301DC" w:rsidP="000301DC">
      <w:pPr>
        <w:tabs>
          <w:tab w:val="left" w:pos="540"/>
        </w:tabs>
        <w:rPr>
          <w:rFonts w:ascii="Verdana" w:hAnsi="Verdana"/>
          <w:b/>
          <w:bCs/>
          <w:sz w:val="20"/>
          <w:szCs w:val="20"/>
        </w:rPr>
      </w:pPr>
      <w:r w:rsidRPr="00436676">
        <w:rPr>
          <w:rFonts w:ascii="Verdana" w:hAnsi="Verdana"/>
          <w:b/>
          <w:bCs/>
          <w:sz w:val="20"/>
          <w:szCs w:val="20"/>
        </w:rPr>
        <w:t>SPECYFIKACJA TECHNICZNA WYKONANIA I ODBIORU ROBÓT BUDOWLANYCH CZĘŚĆ D</w:t>
      </w:r>
    </w:p>
    <w:p w14:paraId="0AFA5E05" w14:textId="77777777" w:rsidR="000301DC" w:rsidRPr="00436676" w:rsidRDefault="000301DC" w:rsidP="000301DC">
      <w:pPr>
        <w:tabs>
          <w:tab w:val="left" w:pos="540"/>
        </w:tabs>
        <w:rPr>
          <w:rFonts w:ascii="Verdana" w:hAnsi="Verdana"/>
          <w:b/>
          <w:bCs/>
          <w:sz w:val="20"/>
          <w:szCs w:val="20"/>
        </w:rPr>
      </w:pPr>
    </w:p>
    <w:p w14:paraId="41F59339" w14:textId="77777777" w:rsidR="000301DC" w:rsidRPr="00436676" w:rsidRDefault="000301DC" w:rsidP="000301DC">
      <w:pPr>
        <w:rPr>
          <w:rFonts w:ascii="Verdana" w:hAnsi="Verdana"/>
          <w:b/>
          <w:sz w:val="20"/>
          <w:szCs w:val="20"/>
        </w:rPr>
      </w:pPr>
      <w:r w:rsidRPr="00436676">
        <w:rPr>
          <w:rFonts w:ascii="Verdana" w:hAnsi="Verdana"/>
          <w:b/>
          <w:sz w:val="20"/>
          <w:szCs w:val="20"/>
        </w:rPr>
        <w:t>D - 07.01.01</w:t>
      </w:r>
    </w:p>
    <w:p w14:paraId="051DCE66" w14:textId="77777777" w:rsidR="000301DC" w:rsidRPr="00436676" w:rsidRDefault="000301DC" w:rsidP="000301DC">
      <w:pPr>
        <w:rPr>
          <w:rFonts w:ascii="Verdana" w:hAnsi="Verdana"/>
          <w:b/>
          <w:sz w:val="20"/>
          <w:szCs w:val="20"/>
        </w:rPr>
      </w:pPr>
    </w:p>
    <w:p w14:paraId="6383C69D" w14:textId="77777777" w:rsidR="000301DC" w:rsidRPr="00436676" w:rsidRDefault="000301DC" w:rsidP="000301DC">
      <w:pPr>
        <w:rPr>
          <w:rFonts w:ascii="Verdana" w:hAnsi="Verdana"/>
          <w:b/>
          <w:sz w:val="20"/>
          <w:szCs w:val="20"/>
        </w:rPr>
      </w:pPr>
      <w:r w:rsidRPr="00436676">
        <w:rPr>
          <w:rFonts w:ascii="Verdana" w:hAnsi="Verdana"/>
          <w:b/>
          <w:sz w:val="20"/>
          <w:szCs w:val="20"/>
        </w:rPr>
        <w:t>OZNAKOWANIE  POZIOME</w:t>
      </w:r>
    </w:p>
    <w:p w14:paraId="087F7D0B" w14:textId="77777777" w:rsidR="000301DC" w:rsidRPr="00436676" w:rsidRDefault="000301DC" w:rsidP="000301DC">
      <w:pPr>
        <w:pStyle w:val="Nagwek1"/>
        <w:rPr>
          <w:rFonts w:ascii="Verdana" w:hAnsi="Verdana"/>
          <w:sz w:val="20"/>
          <w:szCs w:val="20"/>
        </w:rPr>
      </w:pPr>
      <w:r w:rsidRPr="00436676">
        <w:rPr>
          <w:rFonts w:ascii="Verdana" w:hAnsi="Verdana"/>
          <w:sz w:val="20"/>
          <w:szCs w:val="20"/>
        </w:rPr>
        <w:t xml:space="preserve">1. </w:t>
      </w:r>
      <w:bookmarkStart w:id="34" w:name="_Toc420816680"/>
      <w:r w:rsidRPr="00436676">
        <w:rPr>
          <w:rFonts w:ascii="Verdana" w:hAnsi="Verdana"/>
          <w:sz w:val="20"/>
          <w:szCs w:val="20"/>
        </w:rPr>
        <w:t>WSTĘP</w:t>
      </w:r>
      <w:bookmarkEnd w:id="34"/>
    </w:p>
    <w:p w14:paraId="77209842" w14:textId="77777777" w:rsidR="00FA3B4A" w:rsidRPr="00436676" w:rsidRDefault="00FA3B4A" w:rsidP="00FA3B4A">
      <w:pPr>
        <w:rPr>
          <w:rFonts w:ascii="Verdana" w:hAnsi="Verdana"/>
          <w:sz w:val="20"/>
          <w:szCs w:val="20"/>
        </w:rPr>
      </w:pPr>
    </w:p>
    <w:p w14:paraId="1DECC805" w14:textId="77777777" w:rsidR="000301DC" w:rsidRPr="00436676" w:rsidRDefault="000301DC" w:rsidP="00FA3B4A">
      <w:pPr>
        <w:pStyle w:val="Nagwek2"/>
        <w:rPr>
          <w:rFonts w:ascii="Verdana" w:hAnsi="Verdana"/>
          <w:b/>
          <w:sz w:val="20"/>
          <w:szCs w:val="20"/>
        </w:rPr>
      </w:pPr>
      <w:bookmarkStart w:id="35" w:name="_Toc405615031"/>
      <w:bookmarkStart w:id="36" w:name="_Toc407161179"/>
      <w:r w:rsidRPr="00436676">
        <w:rPr>
          <w:rFonts w:ascii="Verdana" w:hAnsi="Verdana"/>
          <w:b/>
          <w:sz w:val="20"/>
          <w:szCs w:val="20"/>
        </w:rPr>
        <w:t>1.1. Przedmiot STWIORB</w:t>
      </w:r>
      <w:bookmarkEnd w:id="35"/>
      <w:bookmarkEnd w:id="36"/>
    </w:p>
    <w:p w14:paraId="1FC22410" w14:textId="77777777" w:rsidR="000301DC" w:rsidRPr="00436676" w:rsidRDefault="000301DC" w:rsidP="00FA3B4A">
      <w:pPr>
        <w:pStyle w:val="Standardowytekst"/>
        <w:ind w:hanging="142"/>
        <w:rPr>
          <w:rFonts w:ascii="Verdana" w:hAnsi="Verdana"/>
        </w:rPr>
      </w:pPr>
      <w:r w:rsidRPr="00436676">
        <w:rPr>
          <w:rFonts w:ascii="Verdana" w:hAnsi="Verdana"/>
        </w:rPr>
        <w:tab/>
        <w:t>Przedmiotem niniejszej szczegółowej  specyfikacji technicznej (STWIORB) są wymagania dotyczące wykonania i odbioru oznakowania poziomego dróg.</w:t>
      </w:r>
    </w:p>
    <w:p w14:paraId="6FE041B6" w14:textId="77777777" w:rsidR="00FA3B4A" w:rsidRPr="00436676" w:rsidRDefault="00FA3B4A" w:rsidP="00FA3B4A">
      <w:pPr>
        <w:pStyle w:val="Standardowytekst"/>
        <w:ind w:hanging="142"/>
        <w:rPr>
          <w:rFonts w:ascii="Verdana" w:hAnsi="Verdana"/>
        </w:rPr>
      </w:pPr>
    </w:p>
    <w:p w14:paraId="75EE2EC9" w14:textId="77777777" w:rsidR="000301DC" w:rsidRPr="00436676" w:rsidRDefault="000301DC" w:rsidP="00FA3B4A">
      <w:pPr>
        <w:pStyle w:val="Nagwek2"/>
        <w:rPr>
          <w:rFonts w:ascii="Verdana" w:hAnsi="Verdana"/>
          <w:b/>
          <w:sz w:val="20"/>
          <w:szCs w:val="20"/>
        </w:rPr>
      </w:pPr>
      <w:bookmarkStart w:id="37" w:name="_Toc405615032"/>
      <w:bookmarkStart w:id="38" w:name="_Toc407161180"/>
      <w:r w:rsidRPr="00436676">
        <w:rPr>
          <w:rFonts w:ascii="Verdana" w:hAnsi="Verdana"/>
          <w:b/>
          <w:sz w:val="20"/>
          <w:szCs w:val="20"/>
        </w:rPr>
        <w:t>1.2. Zakres stosowania STWIORB</w:t>
      </w:r>
      <w:bookmarkEnd w:id="37"/>
      <w:bookmarkEnd w:id="38"/>
    </w:p>
    <w:p w14:paraId="4D85BEF8" w14:textId="6F30D4E1" w:rsidR="000301DC" w:rsidRPr="00436676" w:rsidRDefault="000301DC" w:rsidP="00FA3B4A">
      <w:pPr>
        <w:pStyle w:val="Standardowytekst"/>
        <w:rPr>
          <w:rFonts w:ascii="Verdana" w:hAnsi="Verdana"/>
        </w:rPr>
      </w:pPr>
      <w:r w:rsidRPr="00436676">
        <w:rPr>
          <w:rFonts w:ascii="Verdana" w:hAnsi="Verdana"/>
        </w:rPr>
        <w:t xml:space="preserve">Szczegółowa specyfikacja techniczna (STWIORB) stanowi dokument przetargowy </w:t>
      </w:r>
      <w:r w:rsidR="00FA3B4A" w:rsidRPr="00436676">
        <w:rPr>
          <w:rFonts w:ascii="Verdana" w:hAnsi="Verdana"/>
        </w:rPr>
        <w:br/>
      </w:r>
      <w:r w:rsidRPr="00436676">
        <w:rPr>
          <w:rFonts w:ascii="Verdana" w:hAnsi="Verdana"/>
        </w:rPr>
        <w:t>i kontraktowy przy zlecaniu i realizacji prac na drogach krajowych.</w:t>
      </w:r>
    </w:p>
    <w:p w14:paraId="0945DF0D" w14:textId="77777777" w:rsidR="00FA3B4A" w:rsidRPr="00436676" w:rsidRDefault="00FA3B4A" w:rsidP="00FA3B4A">
      <w:pPr>
        <w:pStyle w:val="Standardowytekst"/>
        <w:rPr>
          <w:rFonts w:ascii="Verdana" w:hAnsi="Verdana"/>
        </w:rPr>
      </w:pPr>
    </w:p>
    <w:p w14:paraId="1EFC03F1" w14:textId="77777777" w:rsidR="000301DC" w:rsidRPr="00436676" w:rsidRDefault="000301DC" w:rsidP="00FA3B4A">
      <w:pPr>
        <w:pStyle w:val="Nagwek2"/>
        <w:suppressAutoHyphens/>
        <w:rPr>
          <w:rFonts w:ascii="Verdana" w:hAnsi="Verdana"/>
          <w:b/>
          <w:sz w:val="20"/>
          <w:szCs w:val="20"/>
        </w:rPr>
      </w:pPr>
      <w:bookmarkStart w:id="39" w:name="_Toc405615033"/>
      <w:bookmarkStart w:id="40" w:name="_Toc407161181"/>
      <w:r w:rsidRPr="00436676">
        <w:rPr>
          <w:rFonts w:ascii="Verdana" w:hAnsi="Verdana"/>
          <w:b/>
          <w:sz w:val="20"/>
          <w:szCs w:val="20"/>
        </w:rPr>
        <w:t>1.3. Zakres prac objętych</w:t>
      </w:r>
      <w:bookmarkEnd w:id="39"/>
      <w:bookmarkEnd w:id="40"/>
      <w:r w:rsidRPr="00436676">
        <w:rPr>
          <w:rFonts w:ascii="Verdana" w:hAnsi="Verdana"/>
          <w:b/>
          <w:sz w:val="20"/>
          <w:szCs w:val="20"/>
        </w:rPr>
        <w:t xml:space="preserve"> STWIORB</w:t>
      </w:r>
    </w:p>
    <w:p w14:paraId="452FF1D8" w14:textId="3F63B9EB" w:rsidR="000301DC" w:rsidRPr="00436676" w:rsidRDefault="000301DC" w:rsidP="00FA3B4A">
      <w:pPr>
        <w:jc w:val="both"/>
        <w:rPr>
          <w:rFonts w:ascii="Verdana" w:hAnsi="Verdana"/>
          <w:sz w:val="20"/>
          <w:szCs w:val="20"/>
        </w:rPr>
      </w:pPr>
      <w:r w:rsidRPr="00436676">
        <w:rPr>
          <w:rFonts w:ascii="Verdana" w:hAnsi="Verdana"/>
          <w:sz w:val="20"/>
          <w:szCs w:val="20"/>
        </w:rPr>
        <w:t xml:space="preserve">Ustalenia zawarte w niniejszej specyfikacji dotyczą zasad prowadzenia prac związanych </w:t>
      </w:r>
      <w:r w:rsidRPr="00436676">
        <w:rPr>
          <w:rFonts w:ascii="Verdana" w:hAnsi="Verdana"/>
          <w:sz w:val="20"/>
          <w:szCs w:val="20"/>
        </w:rPr>
        <w:br/>
        <w:t>z wykonywaniem i odbiorem oznakowania poziomego stosowanego na drogach o nawierzchni twardej.</w:t>
      </w:r>
    </w:p>
    <w:p w14:paraId="5286CCB6" w14:textId="77777777" w:rsidR="00FA3B4A" w:rsidRPr="00436676" w:rsidRDefault="00FA3B4A" w:rsidP="000301DC">
      <w:pPr>
        <w:rPr>
          <w:rFonts w:ascii="Verdana" w:hAnsi="Verdana"/>
          <w:sz w:val="20"/>
          <w:szCs w:val="20"/>
        </w:rPr>
      </w:pPr>
    </w:p>
    <w:p w14:paraId="5B5DB546"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1.4. Określenia podstawowe</w:t>
      </w:r>
    </w:p>
    <w:p w14:paraId="18685236" w14:textId="77777777" w:rsidR="00FA3B4A" w:rsidRPr="00436676" w:rsidRDefault="00FA3B4A" w:rsidP="00FA3B4A">
      <w:pPr>
        <w:rPr>
          <w:rFonts w:ascii="Verdana" w:hAnsi="Verdana"/>
          <w:sz w:val="20"/>
          <w:szCs w:val="20"/>
        </w:rPr>
      </w:pPr>
    </w:p>
    <w:p w14:paraId="3500150C" w14:textId="487AE98D" w:rsidR="000301DC" w:rsidRPr="00436676" w:rsidRDefault="000301DC" w:rsidP="00FA3B4A">
      <w:pPr>
        <w:jc w:val="both"/>
        <w:rPr>
          <w:rFonts w:ascii="Verdana" w:hAnsi="Verdana"/>
          <w:sz w:val="20"/>
          <w:szCs w:val="20"/>
        </w:rPr>
      </w:pPr>
      <w:r w:rsidRPr="00436676">
        <w:rPr>
          <w:rFonts w:ascii="Verdana" w:hAnsi="Verdana"/>
          <w:b/>
          <w:sz w:val="20"/>
          <w:szCs w:val="20"/>
        </w:rPr>
        <w:t xml:space="preserve">1.4.1. </w:t>
      </w:r>
      <w:r w:rsidRPr="00436676">
        <w:rPr>
          <w:rFonts w:ascii="Verdana" w:hAnsi="Verdana"/>
          <w:sz w:val="20"/>
          <w:szCs w:val="20"/>
        </w:rPr>
        <w:t>Oznakowanie poziome - znaki drogowe poziome, umieszczone na nawierzchni w postaci linii ciągłych lub przerywanych, pojedynczych lub podwójnych, strzałek, napisów, symboli oraz innych linii związanych z oznaczeniem określonych miejsc na tej nawierzchni. W zależności od rodzaju</w:t>
      </w:r>
      <w:r w:rsidR="00FA3B4A" w:rsidRPr="00436676">
        <w:rPr>
          <w:rFonts w:ascii="Verdana" w:hAnsi="Verdana"/>
          <w:sz w:val="20"/>
          <w:szCs w:val="20"/>
        </w:rPr>
        <w:br/>
      </w:r>
      <w:r w:rsidRPr="00436676">
        <w:rPr>
          <w:rFonts w:ascii="Verdana" w:hAnsi="Verdana"/>
          <w:sz w:val="20"/>
          <w:szCs w:val="20"/>
        </w:rPr>
        <w:t>i sposobu zastosowania znaki poziome mogą mieć znaczenie prowadzące, segregujące, informujące, Ostrzegawcze, zakazujące lub nakazujące.</w:t>
      </w:r>
    </w:p>
    <w:p w14:paraId="5F34464C" w14:textId="2E5E9EDD" w:rsidR="000301DC" w:rsidRPr="00436676" w:rsidRDefault="000301DC" w:rsidP="00FA3B4A">
      <w:pPr>
        <w:spacing w:before="120"/>
        <w:jc w:val="both"/>
        <w:rPr>
          <w:rFonts w:ascii="Verdana" w:hAnsi="Verdana"/>
          <w:sz w:val="20"/>
          <w:szCs w:val="20"/>
        </w:rPr>
      </w:pPr>
      <w:r w:rsidRPr="00436676">
        <w:rPr>
          <w:rFonts w:ascii="Verdana" w:hAnsi="Verdana"/>
          <w:b/>
          <w:sz w:val="20"/>
          <w:szCs w:val="20"/>
        </w:rPr>
        <w:t xml:space="preserve">1.4.2. </w:t>
      </w:r>
      <w:r w:rsidRPr="00436676">
        <w:rPr>
          <w:rFonts w:ascii="Verdana" w:hAnsi="Verdana"/>
          <w:sz w:val="20"/>
          <w:szCs w:val="20"/>
        </w:rPr>
        <w:t>Znaki podłużne - linie równoległe do osi jezdni lub odchylone od niej pod niewielkim kątem, występujące jako linie: – pojedyncze: przerywane lub ciągłe, segregacyjne lub krawędziowe, – podwójne: ciągłe z przerywanymi, ciągłe lub przerywane.</w:t>
      </w:r>
    </w:p>
    <w:p w14:paraId="7379C2C0" w14:textId="7F01598D" w:rsidR="000301DC" w:rsidRPr="00436676" w:rsidRDefault="000301DC" w:rsidP="00FA3B4A">
      <w:pPr>
        <w:spacing w:before="120"/>
        <w:jc w:val="both"/>
        <w:rPr>
          <w:rFonts w:ascii="Verdana" w:hAnsi="Verdana"/>
          <w:sz w:val="20"/>
          <w:szCs w:val="20"/>
        </w:rPr>
      </w:pPr>
      <w:r w:rsidRPr="00436676">
        <w:rPr>
          <w:rFonts w:ascii="Verdana" w:hAnsi="Verdana"/>
          <w:b/>
          <w:sz w:val="20"/>
          <w:szCs w:val="20"/>
        </w:rPr>
        <w:t xml:space="preserve">1.4.3. </w:t>
      </w:r>
      <w:r w:rsidRPr="00436676">
        <w:rPr>
          <w:rFonts w:ascii="Verdana" w:hAnsi="Verdana"/>
          <w:sz w:val="20"/>
          <w:szCs w:val="20"/>
        </w:rPr>
        <w:t xml:space="preserve">Strzałki - znaki poziome na nawierzchni, występujące jako strzałki kierunkowe służące do wskazania dozwolonego kierunku zjazdu z pasa oraz strzałki naprowadzające, które uprzedzają </w:t>
      </w:r>
      <w:r w:rsidR="00FA3B4A" w:rsidRPr="00436676">
        <w:rPr>
          <w:rFonts w:ascii="Verdana" w:hAnsi="Verdana"/>
          <w:sz w:val="20"/>
          <w:szCs w:val="20"/>
        </w:rPr>
        <w:br/>
      </w:r>
      <w:r w:rsidRPr="00436676">
        <w:rPr>
          <w:rFonts w:ascii="Verdana" w:hAnsi="Verdana"/>
          <w:sz w:val="20"/>
          <w:szCs w:val="20"/>
        </w:rPr>
        <w:t>o konieczności opuszczenia pasa, na którym się znajdują.</w:t>
      </w:r>
    </w:p>
    <w:p w14:paraId="2131243B" w14:textId="71D56B2F" w:rsidR="000301DC" w:rsidRPr="00436676" w:rsidRDefault="000301DC" w:rsidP="00FA3B4A">
      <w:pPr>
        <w:spacing w:before="120"/>
        <w:jc w:val="both"/>
        <w:rPr>
          <w:rFonts w:ascii="Verdana" w:hAnsi="Verdana"/>
          <w:sz w:val="20"/>
          <w:szCs w:val="20"/>
        </w:rPr>
      </w:pPr>
      <w:r w:rsidRPr="00436676">
        <w:rPr>
          <w:rFonts w:ascii="Verdana" w:hAnsi="Verdana"/>
          <w:b/>
          <w:sz w:val="20"/>
          <w:szCs w:val="20"/>
        </w:rPr>
        <w:t xml:space="preserve">1.4.4. </w:t>
      </w:r>
      <w:r w:rsidRPr="00436676">
        <w:rPr>
          <w:rFonts w:ascii="Verdana" w:hAnsi="Verdana"/>
          <w:sz w:val="20"/>
          <w:szCs w:val="20"/>
        </w:rPr>
        <w:t xml:space="preserve">Znaki poprzeczne - znaki służące do oznaczenia miejsc przeznaczonych do ruchu pieszych </w:t>
      </w:r>
      <w:r w:rsidR="00FA3B4A" w:rsidRPr="00436676">
        <w:rPr>
          <w:rFonts w:ascii="Verdana" w:hAnsi="Verdana"/>
          <w:sz w:val="20"/>
          <w:szCs w:val="20"/>
        </w:rPr>
        <w:br/>
      </w:r>
      <w:r w:rsidRPr="00436676">
        <w:rPr>
          <w:rFonts w:ascii="Verdana" w:hAnsi="Verdana"/>
          <w:sz w:val="20"/>
          <w:szCs w:val="20"/>
        </w:rPr>
        <w:t>i rowerzystów w poprzek drogi, miejsc wymagających zatrzymania pojazdów oraz miejsc lokalizacji progów zwalniających.</w:t>
      </w:r>
    </w:p>
    <w:p w14:paraId="7547B53C" w14:textId="237DD8BF" w:rsidR="000301DC" w:rsidRPr="00436676" w:rsidRDefault="000301DC" w:rsidP="00FA3B4A">
      <w:pPr>
        <w:spacing w:before="120"/>
        <w:jc w:val="both"/>
        <w:rPr>
          <w:rFonts w:ascii="Verdana" w:hAnsi="Verdana"/>
          <w:sz w:val="20"/>
          <w:szCs w:val="20"/>
        </w:rPr>
      </w:pPr>
      <w:r w:rsidRPr="00436676">
        <w:rPr>
          <w:rFonts w:ascii="Verdana" w:hAnsi="Verdana"/>
          <w:b/>
          <w:sz w:val="20"/>
          <w:szCs w:val="20"/>
        </w:rPr>
        <w:t xml:space="preserve">1.4.5. </w:t>
      </w:r>
      <w:r w:rsidRPr="00436676">
        <w:rPr>
          <w:rFonts w:ascii="Verdana" w:hAnsi="Verdana"/>
          <w:sz w:val="20"/>
          <w:szCs w:val="20"/>
        </w:rPr>
        <w:t xml:space="preserve">Znaki uzupełniające - znaki o różnych kształtach, wymiarach i przeznaczeniu, występujące </w:t>
      </w:r>
      <w:r w:rsidR="00FA3B4A" w:rsidRPr="00436676">
        <w:rPr>
          <w:rFonts w:ascii="Verdana" w:hAnsi="Verdana"/>
          <w:sz w:val="20"/>
          <w:szCs w:val="20"/>
        </w:rPr>
        <w:br/>
      </w:r>
      <w:r w:rsidRPr="00436676">
        <w:rPr>
          <w:rFonts w:ascii="Verdana" w:hAnsi="Verdana"/>
          <w:sz w:val="20"/>
          <w:szCs w:val="20"/>
        </w:rPr>
        <w:t>w postaci symboli, napisów, linii przystankowych, stanowisk i pasów p</w:t>
      </w:r>
      <w:r w:rsidR="00FA3B4A" w:rsidRPr="00436676">
        <w:rPr>
          <w:rFonts w:ascii="Verdana" w:hAnsi="Verdana"/>
          <w:sz w:val="20"/>
          <w:szCs w:val="20"/>
        </w:rPr>
        <w:t>ost</w:t>
      </w:r>
      <w:r w:rsidRPr="00436676">
        <w:rPr>
          <w:rFonts w:ascii="Verdana" w:hAnsi="Verdana"/>
          <w:sz w:val="20"/>
          <w:szCs w:val="20"/>
        </w:rPr>
        <w:t>ojowych, powierzchni wyłączonych z ruchu oraz symboli znaków pionowych w oznakowaniu poziomym.</w:t>
      </w:r>
    </w:p>
    <w:p w14:paraId="5B00BBC7" w14:textId="1E254ED2" w:rsidR="000301DC" w:rsidRPr="00436676" w:rsidRDefault="000301DC" w:rsidP="00FA3B4A">
      <w:pPr>
        <w:spacing w:before="120"/>
        <w:jc w:val="both"/>
        <w:rPr>
          <w:rFonts w:ascii="Verdana" w:hAnsi="Verdana"/>
          <w:sz w:val="20"/>
          <w:szCs w:val="20"/>
        </w:rPr>
      </w:pPr>
      <w:r w:rsidRPr="00436676">
        <w:rPr>
          <w:rFonts w:ascii="Verdana" w:hAnsi="Verdana"/>
          <w:b/>
          <w:sz w:val="20"/>
          <w:szCs w:val="20"/>
        </w:rPr>
        <w:t xml:space="preserve">1.4.6. </w:t>
      </w:r>
      <w:r w:rsidRPr="00436676">
        <w:rPr>
          <w:rFonts w:ascii="Verdana" w:hAnsi="Verdana"/>
          <w:sz w:val="20"/>
          <w:szCs w:val="20"/>
        </w:rPr>
        <w:t>Materiały do poziomego znakowania dróg - materiały zawierające rozpuszczalniki, wolne od rozpuszczalników  chlorowanych i benzenu, które mogą z</w:t>
      </w:r>
      <w:r w:rsidR="00FA3B4A" w:rsidRPr="00436676">
        <w:rPr>
          <w:rFonts w:ascii="Verdana" w:hAnsi="Verdana"/>
          <w:sz w:val="20"/>
          <w:szCs w:val="20"/>
        </w:rPr>
        <w:t>ast</w:t>
      </w:r>
      <w:r w:rsidRPr="00436676">
        <w:rPr>
          <w:rFonts w:ascii="Verdana" w:hAnsi="Verdana"/>
          <w:sz w:val="20"/>
          <w:szCs w:val="20"/>
        </w:rPr>
        <w:t xml:space="preserve">ać naniesione albo wbudowane przez malowanie, natryskiwanie, odlewanie, wytłaczanie, rolowanie, klejenie itp. na </w:t>
      </w:r>
      <w:r w:rsidRPr="00436676">
        <w:rPr>
          <w:rFonts w:ascii="Verdana" w:hAnsi="Verdana"/>
          <w:sz w:val="20"/>
          <w:szCs w:val="20"/>
        </w:rPr>
        <w:lastRenderedPageBreak/>
        <w:t>nawierzchnie drogowe, stosowane w temperaturze otoczenia lub w temperaturze podwyższonej. Materiały te powinny posiadać właściwości odblaskowe.</w:t>
      </w:r>
    </w:p>
    <w:p w14:paraId="46309A3C" w14:textId="77777777" w:rsidR="000301DC" w:rsidRPr="00436676" w:rsidRDefault="000301DC" w:rsidP="00FA3B4A">
      <w:pPr>
        <w:spacing w:before="120"/>
        <w:jc w:val="both"/>
        <w:rPr>
          <w:rFonts w:ascii="Verdana" w:hAnsi="Verdana"/>
          <w:sz w:val="20"/>
          <w:szCs w:val="20"/>
        </w:rPr>
      </w:pPr>
      <w:r w:rsidRPr="00436676">
        <w:rPr>
          <w:rFonts w:ascii="Verdana" w:hAnsi="Verdana"/>
          <w:b/>
          <w:sz w:val="20"/>
          <w:szCs w:val="20"/>
        </w:rPr>
        <w:t xml:space="preserve">1.4.7. </w:t>
      </w:r>
      <w:r w:rsidRPr="00436676">
        <w:rPr>
          <w:rFonts w:ascii="Verdana" w:hAnsi="Verdana"/>
          <w:sz w:val="20"/>
          <w:szCs w:val="20"/>
        </w:rPr>
        <w:t xml:space="preserve">Materiały do znakowania cienkowarstwowego - farby rozpuszczalnikowe, wodorozcieńczalne </w:t>
      </w:r>
      <w:r w:rsidRPr="00436676">
        <w:rPr>
          <w:rFonts w:ascii="Verdana" w:hAnsi="Verdana"/>
          <w:sz w:val="20"/>
          <w:szCs w:val="20"/>
        </w:rPr>
        <w:br/>
        <w:t xml:space="preserve">i chemoutwardzalne nakładane warstwą grubości od </w:t>
      </w:r>
      <w:smartTag w:uri="urn:schemas-microsoft-com:office:smarttags" w:element="metricconverter">
        <w:smartTagPr>
          <w:attr w:name="ProductID" w:val="0,4 mm"/>
        </w:smartTagPr>
        <w:r w:rsidRPr="00436676">
          <w:rPr>
            <w:rFonts w:ascii="Verdana" w:hAnsi="Verdana"/>
            <w:sz w:val="20"/>
            <w:szCs w:val="20"/>
          </w:rPr>
          <w:t>0,4 mm</w:t>
        </w:r>
      </w:smartTag>
      <w:r w:rsidRPr="00436676">
        <w:rPr>
          <w:rFonts w:ascii="Verdana" w:hAnsi="Verdana"/>
          <w:sz w:val="20"/>
          <w:szCs w:val="20"/>
        </w:rPr>
        <w:t xml:space="preserve"> do </w:t>
      </w:r>
      <w:smartTag w:uri="urn:schemas-microsoft-com:office:smarttags" w:element="metricconverter">
        <w:smartTagPr>
          <w:attr w:name="ProductID" w:val="0,8 mm"/>
        </w:smartTagPr>
        <w:r w:rsidRPr="00436676">
          <w:rPr>
            <w:rFonts w:ascii="Verdana" w:hAnsi="Verdana"/>
            <w:sz w:val="20"/>
            <w:szCs w:val="20"/>
          </w:rPr>
          <w:t>0,8 mm</w:t>
        </w:r>
      </w:smartTag>
      <w:r w:rsidRPr="00436676">
        <w:rPr>
          <w:rFonts w:ascii="Verdana" w:hAnsi="Verdana"/>
          <w:sz w:val="20"/>
          <w:szCs w:val="20"/>
        </w:rPr>
        <w:t>, mierzoną na mokro.</w:t>
      </w:r>
    </w:p>
    <w:p w14:paraId="5199BA93" w14:textId="77777777" w:rsidR="000301DC" w:rsidRPr="00436676" w:rsidRDefault="000301DC" w:rsidP="00FA3B4A">
      <w:pPr>
        <w:spacing w:before="120"/>
        <w:jc w:val="both"/>
        <w:rPr>
          <w:rFonts w:ascii="Verdana" w:hAnsi="Verdana"/>
          <w:sz w:val="20"/>
          <w:szCs w:val="20"/>
        </w:rPr>
      </w:pPr>
      <w:r w:rsidRPr="00436676">
        <w:rPr>
          <w:rFonts w:ascii="Verdana" w:hAnsi="Verdana"/>
          <w:b/>
          <w:sz w:val="20"/>
          <w:szCs w:val="20"/>
        </w:rPr>
        <w:t xml:space="preserve">1.4.8. </w:t>
      </w:r>
      <w:r w:rsidRPr="00436676">
        <w:rPr>
          <w:rFonts w:ascii="Verdana" w:hAnsi="Verdana"/>
          <w:sz w:val="20"/>
          <w:szCs w:val="20"/>
        </w:rPr>
        <w:t xml:space="preserve">Materiały do znakowania grubowarstwowego - materiały nakładane warstwą grubości od </w:t>
      </w:r>
      <w:smartTag w:uri="urn:schemas-microsoft-com:office:smarttags" w:element="metricconverter">
        <w:smartTagPr>
          <w:attr w:name="ProductID" w:val="0,9 mm"/>
        </w:smartTagPr>
        <w:r w:rsidRPr="00436676">
          <w:rPr>
            <w:rFonts w:ascii="Verdana" w:hAnsi="Verdana"/>
            <w:sz w:val="20"/>
            <w:szCs w:val="20"/>
          </w:rPr>
          <w:t>0,9 mm</w:t>
        </w:r>
      </w:smartTag>
      <w:r w:rsidRPr="00436676">
        <w:rPr>
          <w:rFonts w:ascii="Verdana" w:hAnsi="Verdana"/>
          <w:sz w:val="20"/>
          <w:szCs w:val="20"/>
        </w:rPr>
        <w:t xml:space="preserve"> do </w:t>
      </w:r>
      <w:smartTag w:uri="urn:schemas-microsoft-com:office:smarttags" w:element="metricconverter">
        <w:smartTagPr>
          <w:attr w:name="ProductID" w:val="3,5 mm"/>
        </w:smartTagPr>
        <w:r w:rsidRPr="00436676">
          <w:rPr>
            <w:rFonts w:ascii="Verdana" w:hAnsi="Verdana"/>
            <w:sz w:val="20"/>
            <w:szCs w:val="20"/>
          </w:rPr>
          <w:t>3,5 mm</w:t>
        </w:r>
      </w:smartTag>
      <w:r w:rsidRPr="00436676">
        <w:rPr>
          <w:rFonts w:ascii="Verdana" w:hAnsi="Verdana"/>
          <w:sz w:val="20"/>
          <w:szCs w:val="20"/>
        </w:rPr>
        <w:t xml:space="preserve">. Należą do nich masy termoplastyczne i masy chemoutwardzalne stosowane na zimno. Dla linii strukturalnych i profilowanych grubość linii może wynosić </w:t>
      </w:r>
      <w:smartTag w:uri="urn:schemas-microsoft-com:office:smarttags" w:element="metricconverter">
        <w:smartTagPr>
          <w:attr w:name="ProductID" w:val="5 mm"/>
        </w:smartTagPr>
        <w:r w:rsidRPr="00436676">
          <w:rPr>
            <w:rFonts w:ascii="Verdana" w:hAnsi="Verdana"/>
            <w:sz w:val="20"/>
            <w:szCs w:val="20"/>
          </w:rPr>
          <w:t>5 mm</w:t>
        </w:r>
      </w:smartTag>
      <w:r w:rsidRPr="00436676">
        <w:rPr>
          <w:rFonts w:ascii="Verdana" w:hAnsi="Verdana"/>
          <w:sz w:val="20"/>
          <w:szCs w:val="20"/>
        </w:rPr>
        <w:t>.</w:t>
      </w:r>
    </w:p>
    <w:p w14:paraId="11977DE2" w14:textId="77777777" w:rsidR="000301DC" w:rsidRPr="00436676" w:rsidRDefault="000301DC" w:rsidP="00FA3B4A">
      <w:pPr>
        <w:spacing w:before="120"/>
        <w:jc w:val="both"/>
        <w:rPr>
          <w:rFonts w:ascii="Verdana" w:hAnsi="Verdana"/>
          <w:sz w:val="20"/>
          <w:szCs w:val="20"/>
        </w:rPr>
      </w:pPr>
      <w:r w:rsidRPr="00436676">
        <w:rPr>
          <w:rFonts w:ascii="Verdana" w:hAnsi="Verdana"/>
          <w:b/>
          <w:sz w:val="20"/>
          <w:szCs w:val="20"/>
        </w:rPr>
        <w:t xml:space="preserve">1.4.9. </w:t>
      </w:r>
      <w:r w:rsidRPr="00436676">
        <w:rPr>
          <w:rFonts w:ascii="Verdana" w:hAnsi="Verdana"/>
          <w:sz w:val="20"/>
          <w:szCs w:val="20"/>
        </w:rPr>
        <w:t xml:space="preserve">Materiały prefabrykowane - materiały, które łączy się z powierzchnią drogi przez klejenie, wtapianie, wbudowanie lub w inny sposób. Zalicza się do nich masy termoplastyczne w arkuszach do wtapiania oraz taśmy - do </w:t>
      </w:r>
      <w:proofErr w:type="spellStart"/>
      <w:r w:rsidRPr="00436676">
        <w:rPr>
          <w:rFonts w:ascii="Verdana" w:hAnsi="Verdana"/>
          <w:sz w:val="20"/>
          <w:szCs w:val="20"/>
        </w:rPr>
        <w:t>oznakowań</w:t>
      </w:r>
      <w:proofErr w:type="spellEnd"/>
      <w:r w:rsidRPr="00436676">
        <w:rPr>
          <w:rFonts w:ascii="Verdana" w:hAnsi="Verdana"/>
          <w:sz w:val="20"/>
          <w:szCs w:val="20"/>
        </w:rPr>
        <w:t xml:space="preserve"> tymczasowych (żółte),  trwałych (białe).</w:t>
      </w:r>
    </w:p>
    <w:p w14:paraId="7BC510D4" w14:textId="0B46FF14" w:rsidR="000301DC" w:rsidRPr="00436676" w:rsidRDefault="000301DC" w:rsidP="00FA3B4A">
      <w:pPr>
        <w:spacing w:before="120"/>
        <w:jc w:val="both"/>
        <w:rPr>
          <w:rFonts w:ascii="Verdana" w:hAnsi="Verdana"/>
          <w:sz w:val="20"/>
          <w:szCs w:val="20"/>
        </w:rPr>
      </w:pPr>
      <w:r w:rsidRPr="00436676">
        <w:rPr>
          <w:rFonts w:ascii="Verdana" w:hAnsi="Verdana"/>
          <w:b/>
          <w:sz w:val="20"/>
          <w:szCs w:val="20"/>
        </w:rPr>
        <w:t>1.4.1</w:t>
      </w:r>
      <w:r w:rsidR="00FA3B4A" w:rsidRPr="00436676">
        <w:rPr>
          <w:rFonts w:ascii="Verdana" w:hAnsi="Verdana"/>
          <w:b/>
          <w:sz w:val="20"/>
          <w:szCs w:val="20"/>
        </w:rPr>
        <w:t>0</w:t>
      </w:r>
      <w:r w:rsidRPr="00436676">
        <w:rPr>
          <w:rFonts w:ascii="Verdana" w:hAnsi="Verdana"/>
          <w:b/>
          <w:sz w:val="20"/>
          <w:szCs w:val="20"/>
        </w:rPr>
        <w:t xml:space="preserve">. </w:t>
      </w:r>
      <w:r w:rsidRPr="00436676">
        <w:rPr>
          <w:rFonts w:ascii="Verdana" w:hAnsi="Verdana"/>
          <w:sz w:val="20"/>
          <w:szCs w:val="20"/>
        </w:rPr>
        <w:t>Kulki szklane – materiał w postaci przezroczystych, kulistych cząstek szklanych do posypywania lub narzucania pod ciśnieniem na oznakowanie wykonane materiałami w stanie ciekłym, w celu uzyskania widzialności oznakowania w nocy przez odbicie powrotne padającej wiązki światła pojazdu w kierunku kierowcy. Kulki szklane są także składnikami materiałów grubowarstwowych.</w:t>
      </w:r>
    </w:p>
    <w:p w14:paraId="52238B07" w14:textId="4C0A9785" w:rsidR="000301DC" w:rsidRPr="00436676" w:rsidRDefault="000301DC" w:rsidP="00FA3B4A">
      <w:pPr>
        <w:spacing w:before="120"/>
        <w:jc w:val="both"/>
        <w:rPr>
          <w:rFonts w:ascii="Verdana" w:hAnsi="Verdana"/>
          <w:sz w:val="20"/>
          <w:szCs w:val="20"/>
        </w:rPr>
      </w:pPr>
      <w:r w:rsidRPr="00436676">
        <w:rPr>
          <w:rFonts w:ascii="Verdana" w:hAnsi="Verdana"/>
          <w:b/>
          <w:sz w:val="20"/>
          <w:szCs w:val="20"/>
        </w:rPr>
        <w:t>1.4.1</w:t>
      </w:r>
      <w:r w:rsidR="00FA3B4A" w:rsidRPr="00436676">
        <w:rPr>
          <w:rFonts w:ascii="Verdana" w:hAnsi="Verdana"/>
          <w:b/>
          <w:sz w:val="20"/>
          <w:szCs w:val="20"/>
        </w:rPr>
        <w:t>1</w:t>
      </w:r>
      <w:r w:rsidRPr="00436676">
        <w:rPr>
          <w:rFonts w:ascii="Verdana" w:hAnsi="Verdana"/>
          <w:b/>
          <w:sz w:val="20"/>
          <w:szCs w:val="20"/>
        </w:rPr>
        <w:t xml:space="preserve">. </w:t>
      </w:r>
      <w:r w:rsidRPr="00436676">
        <w:rPr>
          <w:rFonts w:ascii="Verdana" w:hAnsi="Verdana"/>
          <w:sz w:val="20"/>
          <w:szCs w:val="20"/>
        </w:rPr>
        <w:t xml:space="preserve">Kruszywo przeciwpoślizgowe – twarde ziarna pochodzenia naturalnego lub sztucznego stosowane do zapewnienia własności przeciwpoślizgowych poziomym </w:t>
      </w:r>
      <w:proofErr w:type="spellStart"/>
      <w:r w:rsidRPr="00436676">
        <w:rPr>
          <w:rFonts w:ascii="Verdana" w:hAnsi="Verdana"/>
          <w:sz w:val="20"/>
          <w:szCs w:val="20"/>
        </w:rPr>
        <w:t>oznakowaniom</w:t>
      </w:r>
      <w:proofErr w:type="spellEnd"/>
      <w:r w:rsidRPr="00436676">
        <w:rPr>
          <w:rFonts w:ascii="Verdana" w:hAnsi="Verdana"/>
          <w:sz w:val="20"/>
          <w:szCs w:val="20"/>
        </w:rPr>
        <w:t xml:space="preserve"> dróg, stosowane samo lub w mieszaninie z kulkami szklanymi.</w:t>
      </w:r>
    </w:p>
    <w:p w14:paraId="389968AE" w14:textId="03CA37F2" w:rsidR="000301DC" w:rsidRPr="00436676" w:rsidRDefault="000301DC" w:rsidP="00FA3B4A">
      <w:pPr>
        <w:spacing w:before="120"/>
        <w:jc w:val="both"/>
        <w:rPr>
          <w:rFonts w:ascii="Verdana" w:hAnsi="Verdana"/>
          <w:sz w:val="20"/>
          <w:szCs w:val="20"/>
        </w:rPr>
      </w:pPr>
      <w:r w:rsidRPr="00436676">
        <w:rPr>
          <w:rFonts w:ascii="Verdana" w:hAnsi="Verdana"/>
          <w:b/>
          <w:sz w:val="20"/>
          <w:szCs w:val="20"/>
        </w:rPr>
        <w:t>1.4.1</w:t>
      </w:r>
      <w:r w:rsidR="00FA3B4A" w:rsidRPr="00436676">
        <w:rPr>
          <w:rFonts w:ascii="Verdana" w:hAnsi="Verdana"/>
          <w:b/>
          <w:sz w:val="20"/>
          <w:szCs w:val="20"/>
        </w:rPr>
        <w:t>2</w:t>
      </w:r>
      <w:r w:rsidRPr="00436676">
        <w:rPr>
          <w:rFonts w:ascii="Verdana" w:hAnsi="Verdana"/>
          <w:b/>
          <w:sz w:val="20"/>
          <w:szCs w:val="20"/>
        </w:rPr>
        <w:t xml:space="preserve">. </w:t>
      </w:r>
      <w:r w:rsidRPr="00436676">
        <w:rPr>
          <w:rFonts w:ascii="Verdana" w:hAnsi="Verdana"/>
          <w:sz w:val="20"/>
          <w:szCs w:val="20"/>
        </w:rPr>
        <w:t>Oznakowanie nowe – oznakowanie, w którym zakończył się czas schnięcia i nie upłynęło 30 dni od wykonania oznakowania. Pomiary właściwości oznakowania należy wykonywać od 14 do 30 dnia po wykonaniu oznakowania.</w:t>
      </w:r>
    </w:p>
    <w:p w14:paraId="7051AC95" w14:textId="0FBBA350" w:rsidR="000301DC" w:rsidRPr="00436676" w:rsidRDefault="00FA3B4A" w:rsidP="00FA3B4A">
      <w:pPr>
        <w:spacing w:before="120"/>
        <w:jc w:val="both"/>
        <w:rPr>
          <w:rFonts w:ascii="Verdana" w:hAnsi="Verdana"/>
          <w:sz w:val="20"/>
          <w:szCs w:val="20"/>
        </w:rPr>
      </w:pPr>
      <w:r w:rsidRPr="00436676">
        <w:rPr>
          <w:rFonts w:ascii="Verdana" w:hAnsi="Verdana"/>
          <w:b/>
          <w:sz w:val="20"/>
          <w:szCs w:val="20"/>
        </w:rPr>
        <w:t>1.4.13</w:t>
      </w:r>
      <w:r w:rsidR="000301DC" w:rsidRPr="00436676">
        <w:rPr>
          <w:rFonts w:ascii="Verdana" w:hAnsi="Verdana"/>
          <w:b/>
          <w:sz w:val="20"/>
          <w:szCs w:val="20"/>
        </w:rPr>
        <w:t xml:space="preserve">. </w:t>
      </w:r>
      <w:r w:rsidR="000301DC" w:rsidRPr="00436676">
        <w:rPr>
          <w:rFonts w:ascii="Verdana" w:hAnsi="Verdana"/>
          <w:sz w:val="20"/>
          <w:szCs w:val="20"/>
        </w:rPr>
        <w:t>Tymczasowe oznakowanie drogowe - oznakowanie z materiału o barwie żółtej, którego czas użytkowania wynosi do 3 miesięcy lub do czasu zakończenia prac.</w:t>
      </w:r>
    </w:p>
    <w:p w14:paraId="0856B403" w14:textId="1AC3F7BD" w:rsidR="000301DC" w:rsidRPr="00436676" w:rsidRDefault="000301DC" w:rsidP="00FA3B4A">
      <w:pPr>
        <w:spacing w:before="120"/>
        <w:jc w:val="both"/>
        <w:rPr>
          <w:rFonts w:ascii="Verdana" w:hAnsi="Verdana"/>
          <w:sz w:val="20"/>
          <w:szCs w:val="20"/>
        </w:rPr>
      </w:pPr>
      <w:r w:rsidRPr="00436676">
        <w:rPr>
          <w:rFonts w:ascii="Verdana" w:hAnsi="Verdana"/>
          <w:b/>
          <w:sz w:val="20"/>
          <w:szCs w:val="20"/>
        </w:rPr>
        <w:t>1.4.1</w:t>
      </w:r>
      <w:r w:rsidR="00FA3B4A" w:rsidRPr="00436676">
        <w:rPr>
          <w:rFonts w:ascii="Verdana" w:hAnsi="Verdana"/>
          <w:b/>
          <w:sz w:val="20"/>
          <w:szCs w:val="20"/>
        </w:rPr>
        <w:t>4</w:t>
      </w:r>
      <w:r w:rsidRPr="00436676">
        <w:rPr>
          <w:rFonts w:ascii="Verdana" w:hAnsi="Verdana"/>
          <w:b/>
          <w:sz w:val="20"/>
          <w:szCs w:val="20"/>
        </w:rPr>
        <w:t xml:space="preserve">. </w:t>
      </w:r>
      <w:r w:rsidRPr="00436676">
        <w:rPr>
          <w:rFonts w:ascii="Verdana" w:hAnsi="Verdana"/>
          <w:sz w:val="20"/>
          <w:szCs w:val="20"/>
        </w:rPr>
        <w:t xml:space="preserve">Powyższe i Pozostałe określenia są zgodne z odpowiednimi polskimi normami i z definicjami podanymi w STWIORB D-M-00.00.00 „Wymagania ogólne” pkt 1.4. </w:t>
      </w:r>
    </w:p>
    <w:p w14:paraId="6B03DD28" w14:textId="77777777" w:rsidR="00FA3B4A" w:rsidRPr="00436676" w:rsidRDefault="00FA3B4A" w:rsidP="00FA3B4A">
      <w:pPr>
        <w:spacing w:before="120"/>
        <w:jc w:val="both"/>
        <w:rPr>
          <w:rFonts w:ascii="Verdana" w:hAnsi="Verdana"/>
          <w:sz w:val="20"/>
          <w:szCs w:val="20"/>
        </w:rPr>
      </w:pPr>
    </w:p>
    <w:p w14:paraId="01448F84" w14:textId="38BECBC2" w:rsidR="000301DC" w:rsidRPr="00436676" w:rsidRDefault="000301DC" w:rsidP="00FA3B4A">
      <w:pPr>
        <w:pStyle w:val="Nagwek2"/>
        <w:numPr>
          <w:ilvl w:val="1"/>
          <w:numId w:val="118"/>
        </w:numPr>
        <w:rPr>
          <w:rFonts w:ascii="Verdana" w:hAnsi="Verdana"/>
          <w:b/>
          <w:sz w:val="20"/>
          <w:szCs w:val="20"/>
        </w:rPr>
      </w:pPr>
      <w:r w:rsidRPr="00436676">
        <w:rPr>
          <w:rFonts w:ascii="Verdana" w:hAnsi="Verdana"/>
          <w:b/>
          <w:sz w:val="20"/>
          <w:szCs w:val="20"/>
        </w:rPr>
        <w:t>Ogólne wymagania dotyczące prac</w:t>
      </w:r>
    </w:p>
    <w:p w14:paraId="7F77FA00" w14:textId="77777777" w:rsidR="00FA3B4A" w:rsidRPr="00436676" w:rsidRDefault="00FA3B4A" w:rsidP="00FA3B4A">
      <w:pPr>
        <w:pStyle w:val="Akapitzlist"/>
        <w:ind w:left="360"/>
        <w:rPr>
          <w:rFonts w:ascii="Verdana" w:hAnsi="Verdana"/>
          <w:sz w:val="20"/>
          <w:szCs w:val="20"/>
        </w:rPr>
      </w:pPr>
    </w:p>
    <w:p w14:paraId="3E4265D0" w14:textId="77777777" w:rsidR="000301DC" w:rsidRPr="00436676" w:rsidRDefault="000301DC" w:rsidP="00FA3B4A">
      <w:pPr>
        <w:spacing w:after="120"/>
        <w:jc w:val="both"/>
        <w:rPr>
          <w:rFonts w:ascii="Verdana" w:hAnsi="Verdana"/>
          <w:sz w:val="20"/>
          <w:szCs w:val="20"/>
        </w:rPr>
      </w:pPr>
      <w:r w:rsidRPr="00436676">
        <w:rPr>
          <w:rFonts w:ascii="Verdana" w:hAnsi="Verdana"/>
          <w:sz w:val="20"/>
          <w:szCs w:val="20"/>
        </w:rPr>
        <w:t xml:space="preserve">Ogólne wymagania dotyczące prac podano w STWIORB D-M-00.00.00 „Wymagania ogólne” pkt 1.5. </w:t>
      </w:r>
    </w:p>
    <w:p w14:paraId="1448B282" w14:textId="77777777" w:rsidR="000301DC" w:rsidRPr="00436676" w:rsidRDefault="000301DC" w:rsidP="00FA3B4A">
      <w:pPr>
        <w:spacing w:after="120"/>
        <w:jc w:val="both"/>
        <w:rPr>
          <w:rFonts w:ascii="Verdana" w:hAnsi="Verdana"/>
          <w:sz w:val="20"/>
          <w:szCs w:val="20"/>
        </w:rPr>
      </w:pPr>
      <w:r w:rsidRPr="00436676">
        <w:rPr>
          <w:rFonts w:ascii="Verdana" w:hAnsi="Verdana"/>
          <w:b/>
          <w:sz w:val="20"/>
          <w:szCs w:val="20"/>
        </w:rPr>
        <w:t>1.5.1.</w:t>
      </w:r>
      <w:r w:rsidRPr="00436676">
        <w:rPr>
          <w:rFonts w:ascii="Verdana" w:hAnsi="Verdana"/>
          <w:sz w:val="20"/>
          <w:szCs w:val="20"/>
        </w:rPr>
        <w:t xml:space="preserve"> Wykonawca jest odpowiedzialny za zgodność wykonanych prac z dokumentacja techniczną , STWIORB i STWIORB.</w:t>
      </w:r>
    </w:p>
    <w:p w14:paraId="43F4F147" w14:textId="4152970C" w:rsidR="000301DC" w:rsidRPr="00436676" w:rsidRDefault="000301DC" w:rsidP="000301DC">
      <w:pPr>
        <w:pStyle w:val="Nagwek1"/>
        <w:rPr>
          <w:rFonts w:ascii="Verdana" w:hAnsi="Verdana"/>
          <w:sz w:val="20"/>
          <w:szCs w:val="20"/>
        </w:rPr>
      </w:pPr>
      <w:bookmarkStart w:id="41" w:name="_Toc420816681"/>
      <w:r w:rsidRPr="00436676">
        <w:rPr>
          <w:rFonts w:ascii="Verdana" w:hAnsi="Verdana"/>
          <w:sz w:val="20"/>
          <w:szCs w:val="20"/>
        </w:rPr>
        <w:t xml:space="preserve">2. </w:t>
      </w:r>
      <w:r w:rsidR="00FA3B4A" w:rsidRPr="00436676">
        <w:rPr>
          <w:rFonts w:ascii="Verdana" w:hAnsi="Verdana"/>
          <w:sz w:val="20"/>
          <w:szCs w:val="20"/>
        </w:rPr>
        <w:t>MATERIAŁY</w:t>
      </w:r>
      <w:bookmarkEnd w:id="41"/>
    </w:p>
    <w:p w14:paraId="7D5F3EE7" w14:textId="77777777" w:rsidR="00FA3B4A" w:rsidRPr="00436676" w:rsidRDefault="00FA3B4A" w:rsidP="00FA3B4A">
      <w:pPr>
        <w:rPr>
          <w:rFonts w:ascii="Verdana" w:hAnsi="Verdana"/>
          <w:sz w:val="20"/>
          <w:szCs w:val="20"/>
        </w:rPr>
      </w:pPr>
    </w:p>
    <w:p w14:paraId="26D918A5" w14:textId="2FDFC3A2" w:rsidR="000301DC" w:rsidRPr="00436676" w:rsidRDefault="004A6EAC" w:rsidP="000301DC">
      <w:pPr>
        <w:pStyle w:val="Nagwek2"/>
        <w:rPr>
          <w:rFonts w:ascii="Verdana" w:hAnsi="Verdana"/>
          <w:b/>
          <w:sz w:val="20"/>
          <w:szCs w:val="20"/>
        </w:rPr>
      </w:pPr>
      <w:r>
        <w:rPr>
          <w:rFonts w:ascii="Verdana" w:hAnsi="Verdana"/>
          <w:b/>
          <w:sz w:val="20"/>
          <w:szCs w:val="20"/>
        </w:rPr>
        <w:t xml:space="preserve">2.1. </w:t>
      </w:r>
      <w:r w:rsidR="000301DC" w:rsidRPr="00436676">
        <w:rPr>
          <w:rFonts w:ascii="Verdana" w:hAnsi="Verdana"/>
          <w:b/>
          <w:sz w:val="20"/>
          <w:szCs w:val="20"/>
        </w:rPr>
        <w:t>Wymagania dotyczące materiałów</w:t>
      </w:r>
    </w:p>
    <w:p w14:paraId="71934256" w14:textId="77777777" w:rsidR="000301DC" w:rsidRPr="00436676" w:rsidRDefault="000301DC" w:rsidP="000301DC">
      <w:pPr>
        <w:rPr>
          <w:rFonts w:ascii="Verdana" w:hAnsi="Verdana"/>
          <w:sz w:val="20"/>
          <w:szCs w:val="20"/>
        </w:rPr>
      </w:pPr>
      <w:r w:rsidRPr="00436676">
        <w:rPr>
          <w:rFonts w:ascii="Verdana" w:hAnsi="Verdana"/>
          <w:sz w:val="20"/>
          <w:szCs w:val="20"/>
        </w:rPr>
        <w:tab/>
        <w:t>Ogólne wymagania dotyczące materiałów, ich pozyskiwania i składowania podano w STWIORB D-M-00.00.00 „Wymagania ogólne” pkt 2.</w:t>
      </w:r>
    </w:p>
    <w:p w14:paraId="3964D9A0" w14:textId="77777777" w:rsidR="000301DC" w:rsidRPr="00436676" w:rsidRDefault="000301DC" w:rsidP="000301DC">
      <w:pPr>
        <w:rPr>
          <w:rFonts w:ascii="Verdana" w:hAnsi="Verdana"/>
          <w:b/>
          <w:sz w:val="20"/>
          <w:szCs w:val="20"/>
        </w:rPr>
      </w:pPr>
    </w:p>
    <w:p w14:paraId="6CFD96AE" w14:textId="77777777" w:rsidR="000301DC" w:rsidRPr="00436676" w:rsidRDefault="000301DC" w:rsidP="000301DC">
      <w:pPr>
        <w:rPr>
          <w:rFonts w:ascii="Verdana" w:hAnsi="Verdana"/>
          <w:sz w:val="20"/>
          <w:szCs w:val="20"/>
        </w:rPr>
      </w:pPr>
      <w:r w:rsidRPr="00436676">
        <w:rPr>
          <w:rFonts w:ascii="Verdana" w:hAnsi="Verdana"/>
          <w:b/>
          <w:sz w:val="20"/>
          <w:szCs w:val="20"/>
        </w:rPr>
        <w:t>2.1.1.</w:t>
      </w:r>
      <w:r w:rsidRPr="00436676">
        <w:rPr>
          <w:rFonts w:ascii="Verdana" w:hAnsi="Verdana"/>
          <w:sz w:val="20"/>
          <w:szCs w:val="20"/>
        </w:rPr>
        <w:t xml:space="preserve"> </w:t>
      </w:r>
      <w:r w:rsidRPr="00436676">
        <w:rPr>
          <w:rFonts w:ascii="Verdana" w:hAnsi="Verdana"/>
          <w:b/>
          <w:sz w:val="20"/>
          <w:szCs w:val="20"/>
        </w:rPr>
        <w:t>Wymagania dla materiałów</w:t>
      </w:r>
      <w:r w:rsidRPr="00436676">
        <w:rPr>
          <w:rFonts w:ascii="Verdana" w:hAnsi="Verdana"/>
          <w:sz w:val="20"/>
          <w:szCs w:val="20"/>
        </w:rPr>
        <w:t xml:space="preserve"> </w:t>
      </w:r>
    </w:p>
    <w:p w14:paraId="578A7CF5" w14:textId="77777777" w:rsidR="000301DC" w:rsidRPr="00436676" w:rsidRDefault="000301DC" w:rsidP="000301DC">
      <w:pPr>
        <w:rPr>
          <w:rFonts w:ascii="Verdana" w:hAnsi="Verdana"/>
          <w:sz w:val="20"/>
          <w:szCs w:val="20"/>
        </w:rPr>
      </w:pPr>
      <w:r w:rsidRPr="00436676">
        <w:rPr>
          <w:rFonts w:ascii="Verdana" w:hAnsi="Verdana"/>
          <w:sz w:val="20"/>
          <w:szCs w:val="20"/>
        </w:rPr>
        <w:t>Oznakowanie poziome należy wykonać  materiałami spełniającymi, w całym okresie gwarantowanej trwałości, poniższe wymagania:</w:t>
      </w:r>
    </w:p>
    <w:p w14:paraId="76E8A4A2" w14:textId="77777777" w:rsidR="000301DC" w:rsidRPr="00DF7642" w:rsidRDefault="000301DC" w:rsidP="000301DC"/>
    <w:tbl>
      <w:tblPr>
        <w:tblW w:w="9824" w:type="dxa"/>
        <w:tblInd w:w="236" w:type="dxa"/>
        <w:tblBorders>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3"/>
        <w:gridCol w:w="3375"/>
        <w:gridCol w:w="1560"/>
        <w:gridCol w:w="1701"/>
        <w:gridCol w:w="1134"/>
        <w:gridCol w:w="1701"/>
      </w:tblGrid>
      <w:tr w:rsidR="007C3D5A" w:rsidRPr="007C3D5A" w14:paraId="56C349AF" w14:textId="77777777" w:rsidTr="007C3D5A">
        <w:tc>
          <w:tcPr>
            <w:tcW w:w="353" w:type="dxa"/>
            <w:tcBorders>
              <w:top w:val="single" w:sz="4" w:space="0" w:color="auto"/>
              <w:left w:val="single" w:sz="4" w:space="0" w:color="auto"/>
              <w:bottom w:val="single" w:sz="4" w:space="0" w:color="auto"/>
            </w:tcBorders>
          </w:tcPr>
          <w:p w14:paraId="5600CEB1" w14:textId="36A445EF" w:rsidR="007C3D5A" w:rsidRPr="007C3D5A" w:rsidRDefault="007C3D5A" w:rsidP="007C3D5A">
            <w:pPr>
              <w:ind w:right="-143"/>
              <w:rPr>
                <w:rFonts w:ascii="Verdana" w:hAnsi="Verdana"/>
                <w:bCs/>
                <w:sz w:val="12"/>
                <w:szCs w:val="12"/>
              </w:rPr>
            </w:pPr>
            <w:proofErr w:type="spellStart"/>
            <w:r w:rsidRPr="007C3D5A">
              <w:rPr>
                <w:rFonts w:ascii="Verdana" w:hAnsi="Verdana"/>
                <w:bCs/>
                <w:sz w:val="12"/>
                <w:szCs w:val="12"/>
              </w:rPr>
              <w:t>Lp</w:t>
            </w:r>
            <w:proofErr w:type="spellEnd"/>
          </w:p>
        </w:tc>
        <w:tc>
          <w:tcPr>
            <w:tcW w:w="3375" w:type="dxa"/>
            <w:tcBorders>
              <w:top w:val="single" w:sz="4" w:space="0" w:color="auto"/>
              <w:bottom w:val="single" w:sz="4" w:space="0" w:color="auto"/>
            </w:tcBorders>
          </w:tcPr>
          <w:p w14:paraId="78062F3E" w14:textId="5A270687" w:rsidR="007C3D5A" w:rsidRPr="007C3D5A" w:rsidRDefault="007C3D5A" w:rsidP="007C3D5A">
            <w:pPr>
              <w:ind w:right="-143"/>
              <w:rPr>
                <w:rFonts w:ascii="Verdana" w:hAnsi="Verdana"/>
                <w:bCs/>
                <w:sz w:val="12"/>
                <w:szCs w:val="12"/>
              </w:rPr>
            </w:pPr>
            <w:r w:rsidRPr="007C3D5A">
              <w:rPr>
                <w:rFonts w:ascii="Verdana" w:hAnsi="Verdana"/>
                <w:bCs/>
                <w:sz w:val="12"/>
                <w:szCs w:val="12"/>
              </w:rPr>
              <w:t>Wymagania</w:t>
            </w:r>
          </w:p>
        </w:tc>
        <w:tc>
          <w:tcPr>
            <w:tcW w:w="1560" w:type="dxa"/>
            <w:tcBorders>
              <w:top w:val="single" w:sz="4" w:space="0" w:color="auto"/>
              <w:bottom w:val="single" w:sz="4" w:space="0" w:color="auto"/>
            </w:tcBorders>
          </w:tcPr>
          <w:p w14:paraId="204F60A6" w14:textId="74CBE0C6" w:rsidR="007C3D5A" w:rsidRPr="007C3D5A" w:rsidRDefault="007C3D5A" w:rsidP="007C3D5A">
            <w:pPr>
              <w:ind w:right="72"/>
              <w:rPr>
                <w:rFonts w:ascii="Verdana" w:hAnsi="Verdana"/>
                <w:bCs/>
                <w:sz w:val="12"/>
                <w:szCs w:val="12"/>
              </w:rPr>
            </w:pPr>
            <w:r w:rsidRPr="007C3D5A">
              <w:rPr>
                <w:rFonts w:ascii="Verdana" w:hAnsi="Verdana"/>
                <w:bCs/>
                <w:sz w:val="12"/>
                <w:szCs w:val="12"/>
              </w:rPr>
              <w:t>Materiały do oznakowania cienkowarstwowego - farby</w:t>
            </w:r>
          </w:p>
        </w:tc>
        <w:tc>
          <w:tcPr>
            <w:tcW w:w="1701" w:type="dxa"/>
            <w:tcBorders>
              <w:top w:val="single" w:sz="4" w:space="0" w:color="auto"/>
              <w:bottom w:val="single" w:sz="4" w:space="0" w:color="auto"/>
            </w:tcBorders>
          </w:tcPr>
          <w:p w14:paraId="4E6E6BEC" w14:textId="0FD58F6B" w:rsidR="007C3D5A" w:rsidRPr="007C3D5A" w:rsidRDefault="007C3D5A" w:rsidP="007C3D5A">
            <w:pPr>
              <w:rPr>
                <w:rFonts w:ascii="Verdana" w:hAnsi="Verdana"/>
                <w:bCs/>
                <w:sz w:val="12"/>
                <w:szCs w:val="12"/>
              </w:rPr>
            </w:pPr>
            <w:r w:rsidRPr="007C3D5A">
              <w:rPr>
                <w:rFonts w:ascii="Verdana" w:hAnsi="Verdana"/>
                <w:bCs/>
                <w:sz w:val="12"/>
                <w:szCs w:val="12"/>
              </w:rPr>
              <w:t xml:space="preserve">Materiały do </w:t>
            </w:r>
            <w:proofErr w:type="spellStart"/>
            <w:r w:rsidRPr="007C3D5A">
              <w:rPr>
                <w:rFonts w:ascii="Verdana" w:hAnsi="Verdana"/>
                <w:bCs/>
                <w:sz w:val="12"/>
                <w:szCs w:val="12"/>
              </w:rPr>
              <w:t>oznakowań</w:t>
            </w:r>
            <w:proofErr w:type="spellEnd"/>
            <w:r w:rsidRPr="007C3D5A">
              <w:rPr>
                <w:rFonts w:ascii="Verdana" w:hAnsi="Verdana"/>
                <w:bCs/>
                <w:sz w:val="12"/>
                <w:szCs w:val="12"/>
              </w:rPr>
              <w:t xml:space="preserve"> grubowarstwowych - masy    (na zimno i na gorąco, elementy</w:t>
            </w:r>
            <w:r>
              <w:rPr>
                <w:rFonts w:ascii="Verdana" w:hAnsi="Verdana"/>
                <w:bCs/>
                <w:sz w:val="12"/>
                <w:szCs w:val="12"/>
              </w:rPr>
              <w:t xml:space="preserve"> </w:t>
            </w:r>
            <w:r w:rsidRPr="007C3D5A">
              <w:rPr>
                <w:rFonts w:ascii="Verdana" w:hAnsi="Verdana"/>
                <w:bCs/>
                <w:sz w:val="12"/>
                <w:szCs w:val="12"/>
              </w:rPr>
              <w:t>prefabrykowane)</w:t>
            </w:r>
          </w:p>
        </w:tc>
        <w:tc>
          <w:tcPr>
            <w:tcW w:w="1134" w:type="dxa"/>
            <w:tcBorders>
              <w:top w:val="single" w:sz="4" w:space="0" w:color="auto"/>
              <w:bottom w:val="single" w:sz="4" w:space="0" w:color="auto"/>
            </w:tcBorders>
          </w:tcPr>
          <w:p w14:paraId="215E374F" w14:textId="77777777" w:rsidR="007C3D5A" w:rsidRPr="007C3D5A" w:rsidRDefault="007C3D5A" w:rsidP="007C3D5A">
            <w:pPr>
              <w:ind w:right="-143"/>
              <w:rPr>
                <w:rFonts w:ascii="Verdana" w:hAnsi="Verdana"/>
                <w:bCs/>
                <w:sz w:val="12"/>
                <w:szCs w:val="12"/>
              </w:rPr>
            </w:pPr>
          </w:p>
          <w:p w14:paraId="367C9848" w14:textId="77777777" w:rsidR="007C3D5A" w:rsidRPr="007C3D5A" w:rsidRDefault="007C3D5A" w:rsidP="007C3D5A">
            <w:pPr>
              <w:ind w:right="-143"/>
              <w:rPr>
                <w:rFonts w:ascii="Verdana" w:hAnsi="Verdana"/>
                <w:bCs/>
                <w:sz w:val="12"/>
                <w:szCs w:val="12"/>
              </w:rPr>
            </w:pPr>
          </w:p>
          <w:p w14:paraId="64EAE00A" w14:textId="77777777" w:rsidR="007C3D5A" w:rsidRPr="007C3D5A" w:rsidRDefault="007C3D5A" w:rsidP="007C3D5A">
            <w:pPr>
              <w:ind w:right="-143"/>
              <w:rPr>
                <w:rFonts w:ascii="Verdana" w:hAnsi="Verdana"/>
                <w:bCs/>
                <w:sz w:val="12"/>
                <w:szCs w:val="12"/>
              </w:rPr>
            </w:pPr>
          </w:p>
          <w:p w14:paraId="0AEEFBD9" w14:textId="21A1D054" w:rsidR="007C3D5A" w:rsidRPr="007C3D5A" w:rsidRDefault="007C3D5A" w:rsidP="007C3D5A">
            <w:pPr>
              <w:ind w:right="-143"/>
              <w:rPr>
                <w:rFonts w:ascii="Verdana" w:hAnsi="Verdana"/>
                <w:bCs/>
                <w:sz w:val="12"/>
                <w:szCs w:val="12"/>
              </w:rPr>
            </w:pPr>
            <w:proofErr w:type="spellStart"/>
            <w:r w:rsidRPr="007C3D5A">
              <w:rPr>
                <w:rFonts w:ascii="Verdana" w:hAnsi="Verdana"/>
                <w:bCs/>
                <w:sz w:val="12"/>
                <w:szCs w:val="12"/>
              </w:rPr>
              <w:t>Sprayplasty</w:t>
            </w:r>
            <w:proofErr w:type="spellEnd"/>
          </w:p>
        </w:tc>
        <w:tc>
          <w:tcPr>
            <w:tcW w:w="1701" w:type="dxa"/>
            <w:tcBorders>
              <w:top w:val="single" w:sz="4" w:space="0" w:color="auto"/>
              <w:bottom w:val="single" w:sz="4" w:space="0" w:color="auto"/>
              <w:right w:val="single" w:sz="4" w:space="0" w:color="auto"/>
            </w:tcBorders>
          </w:tcPr>
          <w:p w14:paraId="43E8AA88" w14:textId="77777777" w:rsidR="007C3D5A" w:rsidRPr="007C3D5A" w:rsidRDefault="007C3D5A" w:rsidP="007C3D5A">
            <w:pPr>
              <w:ind w:right="-143"/>
              <w:rPr>
                <w:rFonts w:ascii="Verdana" w:hAnsi="Verdana"/>
                <w:bCs/>
                <w:sz w:val="12"/>
                <w:szCs w:val="12"/>
              </w:rPr>
            </w:pPr>
          </w:p>
          <w:p w14:paraId="2CD32C89" w14:textId="77777777" w:rsidR="007C3D5A" w:rsidRDefault="007C3D5A" w:rsidP="007C3D5A">
            <w:pPr>
              <w:ind w:right="214"/>
              <w:rPr>
                <w:rFonts w:ascii="Verdana" w:hAnsi="Verdana"/>
                <w:bCs/>
                <w:sz w:val="12"/>
                <w:szCs w:val="12"/>
              </w:rPr>
            </w:pPr>
            <w:r w:rsidRPr="007C3D5A">
              <w:rPr>
                <w:rFonts w:ascii="Verdana" w:hAnsi="Verdana"/>
                <w:bCs/>
                <w:sz w:val="12"/>
                <w:szCs w:val="12"/>
              </w:rPr>
              <w:t>Taśmy</w:t>
            </w:r>
            <w:r w:rsidRPr="007C3D5A">
              <w:rPr>
                <w:rFonts w:ascii="Verdana" w:hAnsi="Verdana"/>
                <w:bCs/>
                <w:sz w:val="12"/>
                <w:szCs w:val="12"/>
                <w:vertAlign w:val="superscript"/>
              </w:rPr>
              <w:t xml:space="preserve"> </w:t>
            </w:r>
            <w:r w:rsidRPr="007C3D5A">
              <w:rPr>
                <w:rFonts w:ascii="Verdana" w:hAnsi="Verdana"/>
                <w:bCs/>
                <w:sz w:val="12"/>
                <w:szCs w:val="12"/>
              </w:rPr>
              <w:t xml:space="preserve">                  (grubość warstwy       bez uwzględnienia garbów dla taśm profilowanych)</w:t>
            </w:r>
          </w:p>
          <w:p w14:paraId="7B85CAD5" w14:textId="4FE2F0CE" w:rsidR="007C3D5A" w:rsidRPr="007C3D5A" w:rsidRDefault="007C3D5A" w:rsidP="007C3D5A">
            <w:pPr>
              <w:ind w:right="214"/>
              <w:rPr>
                <w:rFonts w:ascii="Verdana" w:hAnsi="Verdana"/>
                <w:bCs/>
                <w:sz w:val="12"/>
                <w:szCs w:val="12"/>
              </w:rPr>
            </w:pPr>
          </w:p>
        </w:tc>
      </w:tr>
      <w:tr w:rsidR="007C3D5A" w:rsidRPr="007C3D5A" w14:paraId="204C25EF" w14:textId="77777777" w:rsidTr="007C3D5A">
        <w:tc>
          <w:tcPr>
            <w:tcW w:w="353" w:type="dxa"/>
            <w:tcBorders>
              <w:top w:val="single" w:sz="4" w:space="0" w:color="auto"/>
              <w:left w:val="single" w:sz="4" w:space="0" w:color="auto"/>
              <w:bottom w:val="single" w:sz="4" w:space="0" w:color="auto"/>
            </w:tcBorders>
          </w:tcPr>
          <w:p w14:paraId="1CEEA59A" w14:textId="4F5D3C7D" w:rsidR="007C3D5A" w:rsidRPr="007C3D5A" w:rsidRDefault="007C3D5A" w:rsidP="007C3D5A">
            <w:pPr>
              <w:ind w:right="-143"/>
              <w:jc w:val="center"/>
              <w:rPr>
                <w:rFonts w:ascii="Verdana" w:hAnsi="Verdana"/>
                <w:bCs/>
                <w:sz w:val="12"/>
                <w:szCs w:val="12"/>
              </w:rPr>
            </w:pPr>
            <w:r w:rsidRPr="007C3D5A">
              <w:rPr>
                <w:rFonts w:ascii="Verdana" w:hAnsi="Verdana"/>
                <w:bCs/>
                <w:i/>
                <w:sz w:val="12"/>
                <w:szCs w:val="12"/>
              </w:rPr>
              <w:t>1</w:t>
            </w:r>
          </w:p>
        </w:tc>
        <w:tc>
          <w:tcPr>
            <w:tcW w:w="3375" w:type="dxa"/>
            <w:tcBorders>
              <w:top w:val="single" w:sz="4" w:space="0" w:color="auto"/>
            </w:tcBorders>
          </w:tcPr>
          <w:p w14:paraId="0A53D56C" w14:textId="0F9DC0E2" w:rsidR="007C3D5A" w:rsidRPr="007C3D5A" w:rsidRDefault="007C3D5A" w:rsidP="007C3D5A">
            <w:pPr>
              <w:ind w:right="-143"/>
              <w:jc w:val="center"/>
              <w:rPr>
                <w:rFonts w:ascii="Verdana" w:hAnsi="Verdana"/>
                <w:bCs/>
                <w:sz w:val="12"/>
                <w:szCs w:val="12"/>
              </w:rPr>
            </w:pPr>
            <w:r w:rsidRPr="007C3D5A">
              <w:rPr>
                <w:rFonts w:ascii="Verdana" w:hAnsi="Verdana"/>
                <w:bCs/>
                <w:i/>
                <w:sz w:val="12"/>
                <w:szCs w:val="12"/>
              </w:rPr>
              <w:t>2</w:t>
            </w:r>
          </w:p>
        </w:tc>
        <w:tc>
          <w:tcPr>
            <w:tcW w:w="1560" w:type="dxa"/>
            <w:tcBorders>
              <w:top w:val="single" w:sz="4" w:space="0" w:color="auto"/>
            </w:tcBorders>
          </w:tcPr>
          <w:p w14:paraId="4D2F46DB" w14:textId="5D0759C2" w:rsidR="007C3D5A" w:rsidRPr="007C3D5A" w:rsidRDefault="007C3D5A" w:rsidP="007C3D5A">
            <w:pPr>
              <w:ind w:right="-143"/>
              <w:jc w:val="center"/>
              <w:rPr>
                <w:rFonts w:ascii="Verdana" w:hAnsi="Verdana"/>
                <w:bCs/>
                <w:sz w:val="12"/>
                <w:szCs w:val="12"/>
              </w:rPr>
            </w:pPr>
            <w:r w:rsidRPr="007C3D5A">
              <w:rPr>
                <w:rFonts w:ascii="Verdana" w:hAnsi="Verdana"/>
                <w:bCs/>
                <w:i/>
                <w:sz w:val="12"/>
                <w:szCs w:val="12"/>
              </w:rPr>
              <w:t>3</w:t>
            </w:r>
          </w:p>
        </w:tc>
        <w:tc>
          <w:tcPr>
            <w:tcW w:w="1701" w:type="dxa"/>
            <w:tcBorders>
              <w:top w:val="single" w:sz="4" w:space="0" w:color="auto"/>
            </w:tcBorders>
          </w:tcPr>
          <w:p w14:paraId="29BE295C" w14:textId="11232E9C" w:rsidR="007C3D5A" w:rsidRPr="007C3D5A" w:rsidRDefault="007C3D5A" w:rsidP="007C3D5A">
            <w:pPr>
              <w:ind w:right="-143"/>
              <w:jc w:val="center"/>
              <w:rPr>
                <w:rFonts w:ascii="Verdana" w:hAnsi="Verdana"/>
                <w:bCs/>
                <w:sz w:val="12"/>
                <w:szCs w:val="12"/>
              </w:rPr>
            </w:pPr>
            <w:r w:rsidRPr="007C3D5A">
              <w:rPr>
                <w:rFonts w:ascii="Verdana" w:hAnsi="Verdana"/>
                <w:bCs/>
                <w:i/>
                <w:sz w:val="12"/>
                <w:szCs w:val="12"/>
              </w:rPr>
              <w:t>4</w:t>
            </w:r>
          </w:p>
        </w:tc>
        <w:tc>
          <w:tcPr>
            <w:tcW w:w="1134" w:type="dxa"/>
            <w:tcBorders>
              <w:top w:val="single" w:sz="4" w:space="0" w:color="auto"/>
            </w:tcBorders>
          </w:tcPr>
          <w:p w14:paraId="7F45742D" w14:textId="123F1F88" w:rsidR="007C3D5A" w:rsidRPr="007C3D5A" w:rsidRDefault="007C3D5A" w:rsidP="007C3D5A">
            <w:pPr>
              <w:ind w:right="-143"/>
              <w:jc w:val="center"/>
              <w:rPr>
                <w:rFonts w:ascii="Verdana" w:hAnsi="Verdana"/>
                <w:bCs/>
                <w:sz w:val="12"/>
                <w:szCs w:val="12"/>
              </w:rPr>
            </w:pPr>
            <w:r w:rsidRPr="007C3D5A">
              <w:rPr>
                <w:rFonts w:ascii="Verdana" w:hAnsi="Verdana"/>
                <w:bCs/>
                <w:i/>
                <w:sz w:val="12"/>
                <w:szCs w:val="12"/>
              </w:rPr>
              <w:t>5</w:t>
            </w:r>
          </w:p>
        </w:tc>
        <w:tc>
          <w:tcPr>
            <w:tcW w:w="1701" w:type="dxa"/>
            <w:tcBorders>
              <w:top w:val="single" w:sz="4" w:space="0" w:color="auto"/>
              <w:bottom w:val="single" w:sz="4" w:space="0" w:color="auto"/>
              <w:right w:val="single" w:sz="4" w:space="0" w:color="auto"/>
            </w:tcBorders>
          </w:tcPr>
          <w:p w14:paraId="2686E6AC" w14:textId="6DE247AB" w:rsidR="007C3D5A" w:rsidRPr="007C3D5A" w:rsidRDefault="007C3D5A" w:rsidP="007C3D5A">
            <w:pPr>
              <w:ind w:right="-143"/>
              <w:jc w:val="center"/>
              <w:rPr>
                <w:rFonts w:ascii="Verdana" w:hAnsi="Verdana"/>
                <w:bCs/>
                <w:sz w:val="12"/>
                <w:szCs w:val="12"/>
              </w:rPr>
            </w:pPr>
            <w:r w:rsidRPr="007C3D5A">
              <w:rPr>
                <w:rFonts w:ascii="Verdana" w:hAnsi="Verdana"/>
                <w:bCs/>
                <w:i/>
                <w:sz w:val="12"/>
                <w:szCs w:val="12"/>
              </w:rPr>
              <w:t>6</w:t>
            </w:r>
          </w:p>
        </w:tc>
      </w:tr>
      <w:tr w:rsidR="007C3D5A" w:rsidRPr="007C3D5A" w14:paraId="2025AF92" w14:textId="77777777" w:rsidTr="007C3D5A">
        <w:tc>
          <w:tcPr>
            <w:tcW w:w="353" w:type="dxa"/>
            <w:tcBorders>
              <w:top w:val="single" w:sz="4" w:space="0" w:color="auto"/>
              <w:left w:val="single" w:sz="4" w:space="0" w:color="auto"/>
              <w:bottom w:val="single" w:sz="4" w:space="0" w:color="auto"/>
            </w:tcBorders>
          </w:tcPr>
          <w:p w14:paraId="24580650" w14:textId="7E9207F4" w:rsidR="007C3D5A" w:rsidRPr="007C3D5A" w:rsidRDefault="007C3D5A" w:rsidP="007C3D5A">
            <w:pPr>
              <w:ind w:right="-143"/>
              <w:rPr>
                <w:rFonts w:ascii="Verdana" w:hAnsi="Verdana"/>
                <w:bCs/>
                <w:sz w:val="12"/>
                <w:szCs w:val="12"/>
              </w:rPr>
            </w:pPr>
            <w:r w:rsidRPr="007C3D5A">
              <w:rPr>
                <w:rFonts w:ascii="Verdana" w:hAnsi="Verdana"/>
                <w:bCs/>
                <w:sz w:val="12"/>
                <w:szCs w:val="12"/>
              </w:rPr>
              <w:t>1</w:t>
            </w:r>
          </w:p>
        </w:tc>
        <w:tc>
          <w:tcPr>
            <w:tcW w:w="3375" w:type="dxa"/>
          </w:tcPr>
          <w:p w14:paraId="5FF6DF49" w14:textId="3E24F8E0" w:rsidR="007C3D5A" w:rsidRPr="007C3D5A" w:rsidRDefault="007C3D5A" w:rsidP="007C3D5A">
            <w:pPr>
              <w:ind w:right="-143"/>
              <w:rPr>
                <w:rFonts w:ascii="Verdana" w:hAnsi="Verdana"/>
                <w:b/>
                <w:bCs/>
                <w:sz w:val="12"/>
                <w:szCs w:val="12"/>
              </w:rPr>
            </w:pPr>
            <w:r w:rsidRPr="007C3D5A">
              <w:rPr>
                <w:rFonts w:ascii="Verdana" w:hAnsi="Verdana"/>
                <w:b/>
                <w:bCs/>
                <w:sz w:val="12"/>
                <w:szCs w:val="12"/>
              </w:rPr>
              <w:t>grubość warstwy na mokro</w:t>
            </w:r>
          </w:p>
        </w:tc>
        <w:tc>
          <w:tcPr>
            <w:tcW w:w="1560" w:type="dxa"/>
          </w:tcPr>
          <w:p w14:paraId="1CE0E484" w14:textId="7F0C2E77" w:rsidR="007C3D5A" w:rsidRPr="007C3D5A" w:rsidRDefault="007C3D5A" w:rsidP="007C3D5A">
            <w:pPr>
              <w:ind w:right="-143"/>
              <w:rPr>
                <w:rFonts w:ascii="Verdana" w:hAnsi="Verdana"/>
                <w:bCs/>
                <w:sz w:val="12"/>
                <w:szCs w:val="12"/>
              </w:rPr>
            </w:pPr>
            <w:r w:rsidRPr="007C3D5A">
              <w:rPr>
                <w:rFonts w:ascii="Verdana" w:hAnsi="Verdana"/>
                <w:bCs/>
                <w:sz w:val="12"/>
                <w:szCs w:val="12"/>
              </w:rPr>
              <w:t>0,4 – 0,8  mm</w:t>
            </w:r>
          </w:p>
        </w:tc>
        <w:tc>
          <w:tcPr>
            <w:tcW w:w="1701" w:type="dxa"/>
          </w:tcPr>
          <w:p w14:paraId="7AAB4C21" w14:textId="18E25998" w:rsidR="007C3D5A" w:rsidRPr="007C3D5A" w:rsidRDefault="007C3D5A" w:rsidP="007C3D5A">
            <w:pPr>
              <w:ind w:right="-143"/>
              <w:rPr>
                <w:rFonts w:ascii="Verdana" w:hAnsi="Verdana"/>
                <w:bCs/>
                <w:sz w:val="12"/>
                <w:szCs w:val="12"/>
              </w:rPr>
            </w:pPr>
            <w:r w:rsidRPr="007C3D5A">
              <w:rPr>
                <w:rFonts w:ascii="Verdana" w:hAnsi="Verdana"/>
                <w:bCs/>
                <w:sz w:val="12"/>
                <w:szCs w:val="12"/>
              </w:rPr>
              <w:t xml:space="preserve">0,9 – </w:t>
            </w:r>
            <w:smartTag w:uri="urn:schemas-microsoft-com:office:smarttags" w:element="metricconverter">
              <w:smartTagPr>
                <w:attr w:name="ProductID" w:val="5 mm"/>
              </w:smartTagPr>
              <w:r w:rsidRPr="007C3D5A">
                <w:rPr>
                  <w:rFonts w:ascii="Verdana" w:hAnsi="Verdana"/>
                  <w:bCs/>
                  <w:sz w:val="12"/>
                  <w:szCs w:val="12"/>
                </w:rPr>
                <w:t>5 mm</w:t>
              </w:r>
            </w:smartTag>
          </w:p>
        </w:tc>
        <w:tc>
          <w:tcPr>
            <w:tcW w:w="1134" w:type="dxa"/>
          </w:tcPr>
          <w:p w14:paraId="18948653" w14:textId="4A42B26D" w:rsidR="007C3D5A" w:rsidRPr="007C3D5A" w:rsidRDefault="007C3D5A" w:rsidP="007C3D5A">
            <w:pPr>
              <w:ind w:right="-143"/>
              <w:rPr>
                <w:rFonts w:ascii="Verdana" w:hAnsi="Verdana"/>
                <w:bCs/>
                <w:sz w:val="12"/>
                <w:szCs w:val="12"/>
              </w:rPr>
            </w:pPr>
            <w:r w:rsidRPr="007C3D5A">
              <w:rPr>
                <w:rFonts w:ascii="Verdana" w:hAnsi="Verdana"/>
                <w:bCs/>
                <w:sz w:val="12"/>
                <w:szCs w:val="12"/>
              </w:rPr>
              <w:t>1,0 –1,5 mm</w:t>
            </w:r>
          </w:p>
        </w:tc>
        <w:tc>
          <w:tcPr>
            <w:tcW w:w="1701" w:type="dxa"/>
            <w:tcBorders>
              <w:top w:val="single" w:sz="4" w:space="0" w:color="auto"/>
              <w:bottom w:val="single" w:sz="4" w:space="0" w:color="auto"/>
              <w:right w:val="single" w:sz="4" w:space="0" w:color="auto"/>
            </w:tcBorders>
          </w:tcPr>
          <w:p w14:paraId="3C605478" w14:textId="77777777" w:rsidR="007C3D5A" w:rsidRDefault="007C3D5A" w:rsidP="007C3D5A">
            <w:pPr>
              <w:ind w:right="-143"/>
              <w:rPr>
                <w:rFonts w:ascii="Verdana" w:hAnsi="Verdana"/>
                <w:bCs/>
                <w:sz w:val="12"/>
                <w:szCs w:val="12"/>
              </w:rPr>
            </w:pPr>
            <w:r w:rsidRPr="007C3D5A">
              <w:rPr>
                <w:rFonts w:ascii="Verdana" w:hAnsi="Verdana"/>
                <w:bCs/>
                <w:sz w:val="12"/>
                <w:szCs w:val="12"/>
              </w:rPr>
              <w:t xml:space="preserve">do 1,0 </w:t>
            </w:r>
            <w:smartTag w:uri="urn:schemas-microsoft-com:office:smarttags" w:element="metricconverter">
              <w:smartTagPr>
                <w:attr w:name="ProductID" w:val="-3,0 mm"/>
              </w:smartTagPr>
              <w:r w:rsidRPr="007C3D5A">
                <w:rPr>
                  <w:rFonts w:ascii="Verdana" w:hAnsi="Verdana"/>
                  <w:bCs/>
                  <w:sz w:val="12"/>
                  <w:szCs w:val="12"/>
                </w:rPr>
                <w:t>-3,0 mm</w:t>
              </w:r>
            </w:smartTag>
          </w:p>
          <w:p w14:paraId="14F1ED34" w14:textId="25483A8A" w:rsidR="007C3D5A" w:rsidRPr="007C3D5A" w:rsidRDefault="007C3D5A" w:rsidP="007C3D5A">
            <w:pPr>
              <w:ind w:right="-143"/>
              <w:rPr>
                <w:rFonts w:ascii="Verdana" w:hAnsi="Verdana"/>
                <w:bCs/>
                <w:sz w:val="12"/>
                <w:szCs w:val="12"/>
              </w:rPr>
            </w:pPr>
          </w:p>
        </w:tc>
      </w:tr>
      <w:tr w:rsidR="007C3D5A" w:rsidRPr="007C3D5A" w14:paraId="58E6E9AB" w14:textId="77777777" w:rsidTr="007C3D5A">
        <w:trPr>
          <w:trHeight w:val="489"/>
        </w:trPr>
        <w:tc>
          <w:tcPr>
            <w:tcW w:w="353" w:type="dxa"/>
            <w:tcBorders>
              <w:top w:val="single" w:sz="4" w:space="0" w:color="auto"/>
              <w:left w:val="single" w:sz="4" w:space="0" w:color="auto"/>
              <w:bottom w:val="single" w:sz="4" w:space="0" w:color="auto"/>
            </w:tcBorders>
          </w:tcPr>
          <w:p w14:paraId="60CD390C" w14:textId="4D314B4E" w:rsidR="007C3D5A" w:rsidRPr="007C3D5A" w:rsidRDefault="007C3D5A" w:rsidP="007C3D5A">
            <w:pPr>
              <w:ind w:right="-143"/>
              <w:rPr>
                <w:rFonts w:ascii="Verdana" w:hAnsi="Verdana"/>
                <w:bCs/>
                <w:sz w:val="12"/>
                <w:szCs w:val="12"/>
              </w:rPr>
            </w:pPr>
            <w:r w:rsidRPr="007C3D5A">
              <w:rPr>
                <w:rFonts w:ascii="Verdana" w:hAnsi="Verdana"/>
                <w:bCs/>
                <w:sz w:val="12"/>
                <w:szCs w:val="12"/>
              </w:rPr>
              <w:t>2</w:t>
            </w:r>
          </w:p>
        </w:tc>
        <w:tc>
          <w:tcPr>
            <w:tcW w:w="3375" w:type="dxa"/>
          </w:tcPr>
          <w:p w14:paraId="3C12665D" w14:textId="0B16E5D6" w:rsidR="007C3D5A" w:rsidRPr="007C3D5A" w:rsidRDefault="007C3D5A" w:rsidP="007C3D5A">
            <w:pPr>
              <w:ind w:right="-143"/>
              <w:rPr>
                <w:rFonts w:ascii="Verdana" w:hAnsi="Verdana"/>
                <w:b/>
                <w:bCs/>
                <w:sz w:val="12"/>
                <w:szCs w:val="12"/>
              </w:rPr>
            </w:pPr>
            <w:r w:rsidRPr="007C3D5A">
              <w:rPr>
                <w:rFonts w:ascii="Verdana" w:hAnsi="Verdana"/>
                <w:b/>
                <w:bCs/>
                <w:sz w:val="12"/>
                <w:szCs w:val="12"/>
              </w:rPr>
              <w:t>okres trwałości  w miesiącach</w:t>
            </w:r>
          </w:p>
        </w:tc>
        <w:tc>
          <w:tcPr>
            <w:tcW w:w="1560" w:type="dxa"/>
          </w:tcPr>
          <w:p w14:paraId="165C971F" w14:textId="77777777" w:rsidR="007C3D5A" w:rsidRPr="007C3D5A" w:rsidRDefault="007C3D5A" w:rsidP="007C3D5A">
            <w:pPr>
              <w:ind w:right="-143"/>
              <w:rPr>
                <w:rFonts w:ascii="Verdana" w:hAnsi="Verdana"/>
                <w:bCs/>
                <w:sz w:val="12"/>
                <w:szCs w:val="12"/>
              </w:rPr>
            </w:pPr>
          </w:p>
          <w:p w14:paraId="469B70A0" w14:textId="791E4977" w:rsidR="007C3D5A" w:rsidRPr="007C3D5A" w:rsidRDefault="007C3D5A" w:rsidP="007C3D5A">
            <w:pPr>
              <w:ind w:right="-143"/>
              <w:rPr>
                <w:rFonts w:ascii="Verdana" w:hAnsi="Verdana"/>
                <w:bCs/>
                <w:sz w:val="12"/>
                <w:szCs w:val="12"/>
              </w:rPr>
            </w:pPr>
            <w:r w:rsidRPr="007C3D5A">
              <w:rPr>
                <w:rFonts w:ascii="Verdana" w:hAnsi="Verdana"/>
                <w:bCs/>
                <w:sz w:val="12"/>
                <w:szCs w:val="12"/>
              </w:rPr>
              <w:t>min  12</w:t>
            </w:r>
          </w:p>
        </w:tc>
        <w:tc>
          <w:tcPr>
            <w:tcW w:w="1701" w:type="dxa"/>
          </w:tcPr>
          <w:p w14:paraId="7184A98F" w14:textId="77777777" w:rsidR="007C3D5A" w:rsidRPr="007C3D5A" w:rsidRDefault="007C3D5A" w:rsidP="007C3D5A">
            <w:pPr>
              <w:ind w:right="-143"/>
              <w:rPr>
                <w:rFonts w:ascii="Verdana" w:hAnsi="Verdana"/>
                <w:bCs/>
                <w:sz w:val="12"/>
                <w:szCs w:val="12"/>
              </w:rPr>
            </w:pPr>
          </w:p>
          <w:p w14:paraId="0969C119" w14:textId="77777777" w:rsidR="007C3D5A" w:rsidRPr="007C3D5A" w:rsidRDefault="007C3D5A" w:rsidP="007C3D5A">
            <w:pPr>
              <w:ind w:right="-143"/>
              <w:rPr>
                <w:rFonts w:ascii="Verdana" w:hAnsi="Verdana"/>
                <w:bCs/>
                <w:sz w:val="12"/>
                <w:szCs w:val="12"/>
                <w:vertAlign w:val="superscript"/>
                <w:lang w:val="de-DE"/>
              </w:rPr>
            </w:pPr>
            <w:r w:rsidRPr="007C3D5A">
              <w:rPr>
                <w:rFonts w:ascii="Verdana" w:hAnsi="Verdana"/>
                <w:bCs/>
                <w:sz w:val="12"/>
                <w:szCs w:val="12"/>
                <w:lang w:val="de-DE"/>
              </w:rPr>
              <w:t>min 60</w:t>
            </w:r>
          </w:p>
          <w:p w14:paraId="0882C848" w14:textId="39219028" w:rsidR="007C3D5A" w:rsidRPr="007C3D5A" w:rsidRDefault="007C3D5A" w:rsidP="007C3D5A">
            <w:pPr>
              <w:ind w:right="-143"/>
              <w:rPr>
                <w:rFonts w:ascii="Verdana" w:hAnsi="Verdana"/>
                <w:bCs/>
                <w:sz w:val="12"/>
                <w:szCs w:val="12"/>
                <w:lang w:val="de-DE"/>
              </w:rPr>
            </w:pPr>
            <w:r w:rsidRPr="007C3D5A">
              <w:rPr>
                <w:rFonts w:ascii="Verdana" w:hAnsi="Verdana"/>
                <w:bCs/>
                <w:sz w:val="12"/>
                <w:szCs w:val="12"/>
                <w:lang w:val="de-DE"/>
              </w:rPr>
              <w:t xml:space="preserve"> </w:t>
            </w:r>
          </w:p>
        </w:tc>
        <w:tc>
          <w:tcPr>
            <w:tcW w:w="1134" w:type="dxa"/>
          </w:tcPr>
          <w:p w14:paraId="510F2647" w14:textId="77777777" w:rsidR="007C3D5A" w:rsidRPr="007C3D5A" w:rsidRDefault="007C3D5A" w:rsidP="007C3D5A">
            <w:pPr>
              <w:ind w:right="-143"/>
              <w:rPr>
                <w:rFonts w:ascii="Verdana" w:hAnsi="Verdana"/>
                <w:bCs/>
                <w:sz w:val="12"/>
                <w:szCs w:val="12"/>
                <w:lang w:val="de-DE"/>
              </w:rPr>
            </w:pPr>
          </w:p>
          <w:p w14:paraId="66360B21" w14:textId="4D3C4304" w:rsidR="007C3D5A" w:rsidRPr="007C3D5A" w:rsidRDefault="007C3D5A" w:rsidP="007C3D5A">
            <w:pPr>
              <w:ind w:right="-143"/>
              <w:rPr>
                <w:rFonts w:ascii="Verdana" w:hAnsi="Verdana"/>
                <w:bCs/>
                <w:sz w:val="12"/>
                <w:szCs w:val="12"/>
                <w:vertAlign w:val="superscript"/>
                <w:lang w:val="de-DE"/>
              </w:rPr>
            </w:pPr>
            <w:r w:rsidRPr="007C3D5A">
              <w:rPr>
                <w:rFonts w:ascii="Verdana" w:hAnsi="Verdana"/>
                <w:bCs/>
                <w:sz w:val="12"/>
                <w:szCs w:val="12"/>
                <w:lang w:val="de-DE"/>
              </w:rPr>
              <w:t>min  36</w:t>
            </w:r>
          </w:p>
        </w:tc>
        <w:tc>
          <w:tcPr>
            <w:tcW w:w="1701" w:type="dxa"/>
            <w:tcBorders>
              <w:top w:val="single" w:sz="4" w:space="0" w:color="auto"/>
              <w:bottom w:val="single" w:sz="4" w:space="0" w:color="auto"/>
              <w:right w:val="single" w:sz="4" w:space="0" w:color="auto"/>
            </w:tcBorders>
          </w:tcPr>
          <w:p w14:paraId="0C3EF7A5" w14:textId="77777777" w:rsidR="007C3D5A" w:rsidRPr="007C3D5A" w:rsidRDefault="007C3D5A" w:rsidP="007C3D5A">
            <w:pPr>
              <w:ind w:right="-143"/>
              <w:rPr>
                <w:rFonts w:ascii="Verdana" w:hAnsi="Verdana"/>
                <w:bCs/>
                <w:sz w:val="12"/>
                <w:szCs w:val="12"/>
                <w:lang w:val="de-DE"/>
              </w:rPr>
            </w:pPr>
          </w:p>
          <w:p w14:paraId="749A2769" w14:textId="66AF3E72" w:rsidR="007C3D5A" w:rsidRPr="007C3D5A" w:rsidRDefault="007C3D5A" w:rsidP="007C3D5A">
            <w:pPr>
              <w:ind w:right="-143"/>
              <w:rPr>
                <w:rFonts w:ascii="Verdana" w:hAnsi="Verdana"/>
                <w:bCs/>
                <w:sz w:val="12"/>
                <w:szCs w:val="12"/>
                <w:vertAlign w:val="superscript"/>
                <w:lang w:val="de-DE"/>
              </w:rPr>
            </w:pPr>
            <w:r w:rsidRPr="007C3D5A">
              <w:rPr>
                <w:rFonts w:ascii="Verdana" w:hAnsi="Verdana"/>
                <w:bCs/>
                <w:sz w:val="12"/>
                <w:szCs w:val="12"/>
                <w:lang w:val="de-DE"/>
              </w:rPr>
              <w:t>min 60</w:t>
            </w:r>
          </w:p>
        </w:tc>
      </w:tr>
      <w:tr w:rsidR="007C3D5A" w:rsidRPr="007C3D5A" w14:paraId="1027DE8A" w14:textId="77777777" w:rsidTr="001062E4">
        <w:trPr>
          <w:trHeight w:val="1249"/>
        </w:trPr>
        <w:tc>
          <w:tcPr>
            <w:tcW w:w="353" w:type="dxa"/>
            <w:tcBorders>
              <w:top w:val="single" w:sz="4" w:space="0" w:color="auto"/>
              <w:left w:val="single" w:sz="4" w:space="0" w:color="auto"/>
              <w:bottom w:val="single" w:sz="4" w:space="0" w:color="auto"/>
            </w:tcBorders>
          </w:tcPr>
          <w:p w14:paraId="2D9F2F25" w14:textId="29E4E3BE" w:rsidR="007C3D5A" w:rsidRPr="007C3D5A" w:rsidRDefault="007C3D5A" w:rsidP="007C3D5A">
            <w:pPr>
              <w:ind w:right="-143"/>
              <w:rPr>
                <w:rFonts w:ascii="Verdana" w:hAnsi="Verdana"/>
                <w:bCs/>
                <w:sz w:val="12"/>
                <w:szCs w:val="12"/>
              </w:rPr>
            </w:pPr>
            <w:r w:rsidRPr="007C3D5A">
              <w:rPr>
                <w:rFonts w:ascii="Verdana" w:hAnsi="Verdana"/>
                <w:bCs/>
                <w:sz w:val="12"/>
                <w:szCs w:val="12"/>
              </w:rPr>
              <w:lastRenderedPageBreak/>
              <w:t>3</w:t>
            </w:r>
          </w:p>
        </w:tc>
        <w:tc>
          <w:tcPr>
            <w:tcW w:w="3375" w:type="dxa"/>
            <w:tcBorders>
              <w:top w:val="single" w:sz="4" w:space="0" w:color="auto"/>
            </w:tcBorders>
          </w:tcPr>
          <w:p w14:paraId="56319168" w14:textId="77777777" w:rsidR="007C3D5A" w:rsidRPr="007C3D5A" w:rsidRDefault="007C3D5A" w:rsidP="007C3D5A">
            <w:pPr>
              <w:pStyle w:val="Tekstpodstawowy2"/>
              <w:rPr>
                <w:rFonts w:ascii="Verdana" w:hAnsi="Verdana"/>
                <w:b w:val="0"/>
                <w:sz w:val="12"/>
                <w:szCs w:val="12"/>
              </w:rPr>
            </w:pPr>
            <w:r w:rsidRPr="007C3D5A">
              <w:rPr>
                <w:rFonts w:ascii="Verdana" w:hAnsi="Verdana"/>
                <w:b w:val="0"/>
                <w:sz w:val="12"/>
                <w:szCs w:val="12"/>
              </w:rPr>
              <w:t xml:space="preserve">Barwa oznakowania określona współczynnikiem luminacji </w:t>
            </w:r>
            <w:r w:rsidRPr="007C3D5A">
              <w:rPr>
                <w:rFonts w:ascii="Verdana" w:hAnsi="Verdana"/>
                <w:b w:val="0"/>
                <w:sz w:val="12"/>
                <w:szCs w:val="12"/>
              </w:rPr>
              <w:sym w:font="Symbol" w:char="F062"/>
            </w:r>
            <w:r w:rsidRPr="007C3D5A">
              <w:rPr>
                <w:rFonts w:ascii="Verdana" w:hAnsi="Verdana"/>
                <w:b w:val="0"/>
                <w:sz w:val="12"/>
                <w:szCs w:val="12"/>
              </w:rPr>
              <w:t>:</w:t>
            </w:r>
          </w:p>
          <w:p w14:paraId="46A43473" w14:textId="77777777" w:rsidR="007C3D5A" w:rsidRPr="007C3D5A" w:rsidRDefault="007C3D5A" w:rsidP="007C3D5A">
            <w:pPr>
              <w:ind w:right="-143"/>
              <w:rPr>
                <w:rFonts w:ascii="Verdana" w:hAnsi="Verdana"/>
                <w:b/>
                <w:bCs/>
                <w:sz w:val="12"/>
                <w:szCs w:val="12"/>
              </w:rPr>
            </w:pPr>
            <w:r w:rsidRPr="007C3D5A">
              <w:rPr>
                <w:rFonts w:ascii="Verdana" w:hAnsi="Verdana"/>
                <w:bCs/>
                <w:sz w:val="12"/>
                <w:szCs w:val="12"/>
              </w:rPr>
              <w:t xml:space="preserve">przez cały okres gwarantowanej trwałości:                                         </w:t>
            </w:r>
            <w:r w:rsidRPr="007C3D5A">
              <w:rPr>
                <w:rFonts w:ascii="Verdana" w:hAnsi="Verdana"/>
                <w:b/>
                <w:bCs/>
                <w:sz w:val="12"/>
                <w:szCs w:val="12"/>
              </w:rPr>
              <w:t>1</w:t>
            </w:r>
            <w:r w:rsidRPr="007C3D5A">
              <w:rPr>
                <w:rFonts w:ascii="Verdana" w:hAnsi="Verdana"/>
                <w:bCs/>
                <w:i/>
                <w:sz w:val="12"/>
                <w:szCs w:val="12"/>
              </w:rPr>
              <w:t xml:space="preserve">. </w:t>
            </w:r>
            <w:r w:rsidRPr="007C3D5A">
              <w:rPr>
                <w:rFonts w:ascii="Verdana" w:hAnsi="Verdana"/>
                <w:b/>
                <w:bCs/>
                <w:sz w:val="12"/>
                <w:szCs w:val="12"/>
              </w:rPr>
              <w:t>dla barwy białej</w:t>
            </w:r>
          </w:p>
          <w:p w14:paraId="247CE84F" w14:textId="77777777" w:rsidR="007C3D5A" w:rsidRPr="007C3D5A" w:rsidRDefault="007C3D5A" w:rsidP="007C3D5A">
            <w:pPr>
              <w:ind w:right="-143"/>
              <w:rPr>
                <w:rFonts w:ascii="Verdana" w:hAnsi="Verdana"/>
                <w:b/>
                <w:bCs/>
                <w:i/>
                <w:sz w:val="12"/>
                <w:szCs w:val="12"/>
              </w:rPr>
            </w:pPr>
            <w:r w:rsidRPr="007C3D5A">
              <w:rPr>
                <w:rFonts w:ascii="Verdana" w:hAnsi="Verdana"/>
                <w:b/>
                <w:bCs/>
                <w:sz w:val="12"/>
                <w:szCs w:val="12"/>
              </w:rPr>
              <w:t xml:space="preserve"> 1.1.</w:t>
            </w:r>
            <w:r w:rsidRPr="007C3D5A">
              <w:rPr>
                <w:rFonts w:ascii="Verdana" w:hAnsi="Verdana"/>
                <w:bCs/>
                <w:sz w:val="12"/>
                <w:szCs w:val="12"/>
              </w:rPr>
              <w:t xml:space="preserve">     </w:t>
            </w:r>
            <w:r w:rsidRPr="007C3D5A">
              <w:rPr>
                <w:rFonts w:ascii="Verdana" w:hAnsi="Verdana"/>
                <w:b/>
                <w:bCs/>
                <w:i/>
                <w:sz w:val="12"/>
                <w:szCs w:val="12"/>
              </w:rPr>
              <w:t>na drogach o nawierzchni bitumicznej</w:t>
            </w:r>
          </w:p>
          <w:p w14:paraId="66E8F1F1" w14:textId="77777777" w:rsidR="007C3D5A" w:rsidRPr="007C3D5A" w:rsidRDefault="007C3D5A" w:rsidP="007C3D5A">
            <w:pPr>
              <w:ind w:left="546" w:right="-143"/>
              <w:rPr>
                <w:rFonts w:ascii="Verdana" w:hAnsi="Verdana"/>
                <w:bCs/>
                <w:sz w:val="12"/>
                <w:szCs w:val="12"/>
              </w:rPr>
            </w:pPr>
          </w:p>
          <w:p w14:paraId="1196A330" w14:textId="77777777" w:rsidR="007C3D5A" w:rsidRPr="007C3D5A" w:rsidRDefault="007C3D5A" w:rsidP="007C3D5A">
            <w:pPr>
              <w:ind w:right="-143"/>
              <w:rPr>
                <w:rFonts w:ascii="Verdana" w:hAnsi="Verdana"/>
                <w:b/>
                <w:bCs/>
                <w:i/>
                <w:sz w:val="12"/>
                <w:szCs w:val="12"/>
              </w:rPr>
            </w:pPr>
            <w:r w:rsidRPr="007C3D5A">
              <w:rPr>
                <w:rFonts w:ascii="Verdana" w:hAnsi="Verdana"/>
                <w:b/>
                <w:bCs/>
                <w:sz w:val="12"/>
                <w:szCs w:val="12"/>
              </w:rPr>
              <w:t>1.2</w:t>
            </w:r>
            <w:r w:rsidRPr="007C3D5A">
              <w:rPr>
                <w:rFonts w:ascii="Verdana" w:hAnsi="Verdana"/>
                <w:bCs/>
                <w:sz w:val="12"/>
                <w:szCs w:val="12"/>
              </w:rPr>
              <w:t xml:space="preserve">. </w:t>
            </w:r>
            <w:r w:rsidRPr="007C3D5A">
              <w:rPr>
                <w:rFonts w:ascii="Verdana" w:hAnsi="Verdana"/>
                <w:b/>
                <w:bCs/>
                <w:i/>
                <w:sz w:val="12"/>
                <w:szCs w:val="12"/>
              </w:rPr>
              <w:t xml:space="preserve">na nawierzchniach betonowych    </w:t>
            </w:r>
          </w:p>
          <w:p w14:paraId="5AFF2CD9" w14:textId="77777777" w:rsidR="007C3D5A" w:rsidRPr="007C3D5A" w:rsidRDefault="007C3D5A" w:rsidP="007C3D5A">
            <w:pPr>
              <w:ind w:left="546" w:right="-143"/>
              <w:rPr>
                <w:rFonts w:ascii="Verdana" w:hAnsi="Verdana"/>
                <w:b/>
                <w:bCs/>
                <w:sz w:val="12"/>
                <w:szCs w:val="12"/>
              </w:rPr>
            </w:pPr>
          </w:p>
          <w:p w14:paraId="0A685475" w14:textId="77777777" w:rsidR="007C3D5A" w:rsidRPr="007C3D5A" w:rsidRDefault="007C3D5A" w:rsidP="007C3D5A">
            <w:pPr>
              <w:ind w:left="546" w:right="-143"/>
              <w:rPr>
                <w:rFonts w:ascii="Verdana" w:hAnsi="Verdana"/>
                <w:b/>
                <w:bCs/>
                <w:sz w:val="12"/>
                <w:szCs w:val="12"/>
              </w:rPr>
            </w:pPr>
            <w:r w:rsidRPr="007C3D5A">
              <w:rPr>
                <w:rFonts w:ascii="Verdana" w:hAnsi="Verdana"/>
                <w:b/>
                <w:bCs/>
                <w:sz w:val="12"/>
                <w:szCs w:val="12"/>
              </w:rPr>
              <w:t xml:space="preserve">                             </w:t>
            </w:r>
          </w:p>
          <w:p w14:paraId="7D24B176" w14:textId="5F7CB4E3" w:rsidR="007C3D5A" w:rsidRPr="007C3D5A" w:rsidRDefault="007C3D5A" w:rsidP="007C3D5A">
            <w:pPr>
              <w:ind w:right="-143"/>
              <w:rPr>
                <w:rFonts w:ascii="Verdana" w:hAnsi="Verdana"/>
                <w:b/>
                <w:bCs/>
                <w:sz w:val="12"/>
                <w:szCs w:val="12"/>
              </w:rPr>
            </w:pPr>
            <w:r w:rsidRPr="007C3D5A">
              <w:rPr>
                <w:rFonts w:ascii="Verdana" w:hAnsi="Verdana"/>
                <w:b/>
                <w:bCs/>
                <w:sz w:val="12"/>
                <w:szCs w:val="12"/>
              </w:rPr>
              <w:t>2. dla barwy żółtej</w:t>
            </w:r>
          </w:p>
        </w:tc>
        <w:tc>
          <w:tcPr>
            <w:tcW w:w="1560" w:type="dxa"/>
            <w:tcBorders>
              <w:top w:val="single" w:sz="4" w:space="0" w:color="auto"/>
            </w:tcBorders>
          </w:tcPr>
          <w:p w14:paraId="4B136021" w14:textId="77777777" w:rsidR="007C3D5A" w:rsidRPr="007C3D5A" w:rsidRDefault="007C3D5A" w:rsidP="007C3D5A">
            <w:pPr>
              <w:ind w:right="-143"/>
              <w:rPr>
                <w:rFonts w:ascii="Verdana" w:hAnsi="Verdana"/>
                <w:bCs/>
                <w:sz w:val="12"/>
                <w:szCs w:val="12"/>
              </w:rPr>
            </w:pPr>
          </w:p>
          <w:p w14:paraId="415BB57E" w14:textId="77777777" w:rsidR="007C3D5A" w:rsidRPr="007C3D5A" w:rsidRDefault="007C3D5A" w:rsidP="007C3D5A">
            <w:pPr>
              <w:ind w:right="-143"/>
              <w:rPr>
                <w:rFonts w:ascii="Verdana" w:hAnsi="Verdana"/>
                <w:bCs/>
                <w:sz w:val="12"/>
                <w:szCs w:val="12"/>
                <w:lang w:val="de-DE"/>
              </w:rPr>
            </w:pPr>
          </w:p>
          <w:p w14:paraId="764E8500" w14:textId="77777777" w:rsidR="007C3D5A" w:rsidRPr="007C3D5A" w:rsidRDefault="007C3D5A" w:rsidP="007C3D5A">
            <w:pPr>
              <w:ind w:right="-143"/>
              <w:rPr>
                <w:rFonts w:ascii="Verdana" w:hAnsi="Verdana"/>
                <w:bCs/>
                <w:sz w:val="12"/>
                <w:szCs w:val="12"/>
                <w:lang w:val="de-DE"/>
              </w:rPr>
            </w:pPr>
            <w:r w:rsidRPr="007C3D5A">
              <w:rPr>
                <w:rFonts w:ascii="Verdana" w:hAnsi="Verdana"/>
                <w:bCs/>
                <w:sz w:val="12"/>
                <w:szCs w:val="12"/>
                <w:lang w:val="de-DE"/>
              </w:rPr>
              <w:t xml:space="preserve"> </w:t>
            </w:r>
          </w:p>
          <w:p w14:paraId="3D515639" w14:textId="77777777" w:rsidR="007C3D5A" w:rsidRPr="007C3D5A" w:rsidRDefault="007C3D5A" w:rsidP="007C3D5A">
            <w:pPr>
              <w:ind w:right="-143"/>
              <w:rPr>
                <w:rFonts w:ascii="Verdana" w:hAnsi="Verdana"/>
                <w:bCs/>
                <w:sz w:val="12"/>
                <w:szCs w:val="12"/>
                <w:lang w:val="de-DE"/>
              </w:rPr>
            </w:pPr>
            <w:r w:rsidRPr="007C3D5A">
              <w:rPr>
                <w:rFonts w:ascii="Verdana" w:hAnsi="Verdana"/>
                <w:bCs/>
                <w:sz w:val="12"/>
                <w:szCs w:val="12"/>
                <w:lang w:val="de-DE"/>
              </w:rPr>
              <w:t xml:space="preserve">       </w:t>
            </w:r>
          </w:p>
          <w:p w14:paraId="7465A10B" w14:textId="77777777" w:rsidR="007C3D5A" w:rsidRPr="007C3D5A" w:rsidRDefault="007C3D5A" w:rsidP="007C3D5A">
            <w:pPr>
              <w:ind w:right="-143"/>
              <w:rPr>
                <w:rFonts w:ascii="Verdana" w:hAnsi="Verdana"/>
                <w:bCs/>
                <w:sz w:val="12"/>
                <w:szCs w:val="12"/>
                <w:lang w:val="de-DE"/>
              </w:rPr>
            </w:pPr>
          </w:p>
          <w:p w14:paraId="79E0291D" w14:textId="77777777" w:rsidR="007C3D5A" w:rsidRPr="007C3D5A" w:rsidRDefault="007C3D5A" w:rsidP="007C3D5A">
            <w:pPr>
              <w:ind w:right="-143"/>
              <w:rPr>
                <w:rFonts w:ascii="Verdana" w:hAnsi="Verdana"/>
                <w:bCs/>
                <w:sz w:val="12"/>
                <w:szCs w:val="12"/>
                <w:lang w:val="de-DE"/>
              </w:rPr>
            </w:pPr>
            <w:r w:rsidRPr="007C3D5A">
              <w:rPr>
                <w:rFonts w:ascii="Verdana" w:hAnsi="Verdana"/>
                <w:bCs/>
                <w:sz w:val="12"/>
                <w:szCs w:val="12"/>
                <w:lang w:val="de-DE"/>
              </w:rPr>
              <w:t xml:space="preserve">            min  0,30</w:t>
            </w:r>
          </w:p>
          <w:p w14:paraId="27964322" w14:textId="77777777" w:rsidR="007C3D5A" w:rsidRPr="007C3D5A" w:rsidRDefault="007C3D5A" w:rsidP="007C3D5A">
            <w:pPr>
              <w:ind w:right="-143"/>
              <w:rPr>
                <w:rFonts w:ascii="Verdana" w:hAnsi="Verdana"/>
                <w:bCs/>
                <w:sz w:val="12"/>
                <w:szCs w:val="12"/>
                <w:lang w:val="de-DE"/>
              </w:rPr>
            </w:pPr>
            <w:r w:rsidRPr="007C3D5A">
              <w:rPr>
                <w:rFonts w:ascii="Verdana" w:hAnsi="Verdana"/>
                <w:bCs/>
                <w:sz w:val="12"/>
                <w:szCs w:val="12"/>
                <w:lang w:val="de-DE"/>
              </w:rPr>
              <w:t xml:space="preserve">          </w:t>
            </w:r>
          </w:p>
          <w:p w14:paraId="4A9A4418" w14:textId="77777777" w:rsidR="007C3D5A" w:rsidRPr="007C3D5A" w:rsidRDefault="007C3D5A" w:rsidP="007C3D5A">
            <w:pPr>
              <w:ind w:right="-143"/>
              <w:rPr>
                <w:rFonts w:ascii="Verdana" w:hAnsi="Verdana"/>
                <w:bCs/>
                <w:sz w:val="12"/>
                <w:szCs w:val="12"/>
                <w:lang w:val="de-DE"/>
              </w:rPr>
            </w:pPr>
            <w:r w:rsidRPr="007C3D5A">
              <w:rPr>
                <w:rFonts w:ascii="Verdana" w:hAnsi="Verdana"/>
                <w:bCs/>
                <w:sz w:val="12"/>
                <w:szCs w:val="12"/>
                <w:lang w:val="de-DE"/>
              </w:rPr>
              <w:t xml:space="preserve">            min 0,40</w:t>
            </w:r>
          </w:p>
          <w:p w14:paraId="1B333745" w14:textId="77777777" w:rsidR="007C3D5A" w:rsidRPr="007C3D5A" w:rsidRDefault="007C3D5A" w:rsidP="007C3D5A">
            <w:pPr>
              <w:ind w:right="-143"/>
              <w:rPr>
                <w:rFonts w:ascii="Verdana" w:hAnsi="Verdana"/>
                <w:bCs/>
                <w:sz w:val="12"/>
                <w:szCs w:val="12"/>
                <w:lang w:val="de-DE"/>
              </w:rPr>
            </w:pPr>
          </w:p>
          <w:p w14:paraId="16DC10C9" w14:textId="77777777" w:rsidR="007C3D5A" w:rsidRPr="007C3D5A" w:rsidRDefault="007C3D5A" w:rsidP="007C3D5A">
            <w:pPr>
              <w:ind w:right="-143"/>
              <w:rPr>
                <w:rFonts w:ascii="Verdana" w:hAnsi="Verdana"/>
                <w:bCs/>
                <w:sz w:val="12"/>
                <w:szCs w:val="12"/>
                <w:lang w:val="de-DE"/>
              </w:rPr>
            </w:pPr>
          </w:p>
          <w:p w14:paraId="50D6CA7C" w14:textId="137CA3C6" w:rsidR="007C3D5A" w:rsidRPr="007C3D5A" w:rsidRDefault="007C3D5A" w:rsidP="007C3D5A">
            <w:pPr>
              <w:ind w:right="-143"/>
              <w:rPr>
                <w:rFonts w:ascii="Verdana" w:hAnsi="Verdana"/>
                <w:bCs/>
                <w:sz w:val="12"/>
                <w:szCs w:val="12"/>
                <w:lang w:val="de-DE"/>
              </w:rPr>
            </w:pPr>
            <w:r w:rsidRPr="007C3D5A">
              <w:rPr>
                <w:rFonts w:ascii="Verdana" w:hAnsi="Verdana"/>
                <w:bCs/>
                <w:sz w:val="12"/>
                <w:szCs w:val="12"/>
                <w:lang w:val="de-DE"/>
              </w:rPr>
              <w:t xml:space="preserve">             min 0,20</w:t>
            </w:r>
          </w:p>
        </w:tc>
        <w:tc>
          <w:tcPr>
            <w:tcW w:w="1701" w:type="dxa"/>
            <w:tcBorders>
              <w:top w:val="single" w:sz="4" w:space="0" w:color="auto"/>
            </w:tcBorders>
          </w:tcPr>
          <w:p w14:paraId="3115EDBB" w14:textId="77777777" w:rsidR="007C3D5A" w:rsidRPr="007C3D5A" w:rsidRDefault="007C3D5A" w:rsidP="007C3D5A">
            <w:pPr>
              <w:tabs>
                <w:tab w:val="left" w:pos="411"/>
              </w:tabs>
              <w:rPr>
                <w:rFonts w:ascii="Verdana" w:hAnsi="Verdana"/>
                <w:bCs/>
                <w:sz w:val="12"/>
                <w:szCs w:val="12"/>
                <w:lang w:val="de-DE"/>
              </w:rPr>
            </w:pPr>
            <w:r w:rsidRPr="007C3D5A">
              <w:rPr>
                <w:rFonts w:ascii="Verdana" w:hAnsi="Verdana"/>
                <w:bCs/>
                <w:sz w:val="12"/>
                <w:szCs w:val="12"/>
                <w:lang w:val="de-DE"/>
              </w:rPr>
              <w:t xml:space="preserve"> </w:t>
            </w:r>
          </w:p>
          <w:p w14:paraId="314DF387" w14:textId="77777777" w:rsidR="007C3D5A" w:rsidRPr="007C3D5A" w:rsidRDefault="007C3D5A" w:rsidP="007C3D5A">
            <w:pPr>
              <w:tabs>
                <w:tab w:val="left" w:pos="411"/>
              </w:tabs>
              <w:rPr>
                <w:rFonts w:ascii="Verdana" w:hAnsi="Verdana"/>
                <w:bCs/>
                <w:sz w:val="12"/>
                <w:szCs w:val="12"/>
                <w:lang w:val="de-DE"/>
              </w:rPr>
            </w:pPr>
          </w:p>
          <w:p w14:paraId="16845EA8" w14:textId="77777777" w:rsidR="007C3D5A" w:rsidRPr="007C3D5A" w:rsidRDefault="007C3D5A" w:rsidP="007C3D5A">
            <w:pPr>
              <w:tabs>
                <w:tab w:val="left" w:pos="411"/>
              </w:tabs>
              <w:rPr>
                <w:rFonts w:ascii="Verdana" w:hAnsi="Verdana"/>
                <w:bCs/>
                <w:sz w:val="12"/>
                <w:szCs w:val="12"/>
                <w:lang w:val="de-DE"/>
              </w:rPr>
            </w:pPr>
            <w:r w:rsidRPr="007C3D5A">
              <w:rPr>
                <w:rFonts w:ascii="Verdana" w:hAnsi="Verdana"/>
                <w:bCs/>
                <w:sz w:val="12"/>
                <w:szCs w:val="12"/>
                <w:lang w:val="de-DE"/>
              </w:rPr>
              <w:t xml:space="preserve"> </w:t>
            </w:r>
          </w:p>
          <w:p w14:paraId="6F3019FC" w14:textId="77777777" w:rsidR="007C3D5A" w:rsidRPr="007C3D5A" w:rsidRDefault="007C3D5A" w:rsidP="007C3D5A">
            <w:pPr>
              <w:tabs>
                <w:tab w:val="left" w:pos="411"/>
              </w:tabs>
              <w:rPr>
                <w:rFonts w:ascii="Verdana" w:hAnsi="Verdana"/>
                <w:bCs/>
                <w:sz w:val="12"/>
                <w:szCs w:val="12"/>
                <w:lang w:val="de-DE"/>
              </w:rPr>
            </w:pPr>
          </w:p>
          <w:p w14:paraId="2361D947" w14:textId="77777777" w:rsidR="007C3D5A" w:rsidRPr="007C3D5A" w:rsidRDefault="007C3D5A" w:rsidP="007C3D5A">
            <w:pPr>
              <w:tabs>
                <w:tab w:val="left" w:pos="411"/>
              </w:tabs>
              <w:rPr>
                <w:rFonts w:ascii="Verdana" w:hAnsi="Verdana"/>
                <w:bCs/>
                <w:sz w:val="12"/>
                <w:szCs w:val="12"/>
                <w:lang w:val="de-DE"/>
              </w:rPr>
            </w:pPr>
          </w:p>
          <w:p w14:paraId="7BD92EAA" w14:textId="77777777" w:rsidR="007C3D5A" w:rsidRPr="007C3D5A" w:rsidRDefault="007C3D5A" w:rsidP="007C3D5A">
            <w:pPr>
              <w:tabs>
                <w:tab w:val="left" w:pos="411"/>
              </w:tabs>
              <w:rPr>
                <w:rFonts w:ascii="Verdana" w:hAnsi="Verdana"/>
                <w:bCs/>
                <w:sz w:val="12"/>
                <w:szCs w:val="12"/>
                <w:lang w:val="de-DE"/>
              </w:rPr>
            </w:pPr>
            <w:r w:rsidRPr="007C3D5A">
              <w:rPr>
                <w:rFonts w:ascii="Verdana" w:hAnsi="Verdana"/>
                <w:bCs/>
                <w:sz w:val="12"/>
                <w:szCs w:val="12"/>
                <w:lang w:val="de-DE"/>
              </w:rPr>
              <w:t>min  0,30</w:t>
            </w:r>
          </w:p>
          <w:p w14:paraId="55E02099" w14:textId="77777777" w:rsidR="007C3D5A" w:rsidRPr="007C3D5A" w:rsidRDefault="007C3D5A" w:rsidP="007C3D5A">
            <w:pPr>
              <w:tabs>
                <w:tab w:val="left" w:pos="411"/>
              </w:tabs>
              <w:rPr>
                <w:rFonts w:ascii="Verdana" w:hAnsi="Verdana"/>
                <w:bCs/>
                <w:sz w:val="12"/>
                <w:szCs w:val="12"/>
                <w:lang w:val="de-DE"/>
              </w:rPr>
            </w:pPr>
          </w:p>
          <w:p w14:paraId="124F7CB4" w14:textId="77777777" w:rsidR="007C3D5A" w:rsidRPr="007C3D5A" w:rsidRDefault="007C3D5A" w:rsidP="007C3D5A">
            <w:pPr>
              <w:tabs>
                <w:tab w:val="left" w:pos="411"/>
              </w:tabs>
              <w:rPr>
                <w:rFonts w:ascii="Verdana" w:hAnsi="Verdana"/>
                <w:bCs/>
                <w:sz w:val="12"/>
                <w:szCs w:val="12"/>
                <w:lang w:val="de-DE"/>
              </w:rPr>
            </w:pPr>
            <w:r w:rsidRPr="007C3D5A">
              <w:rPr>
                <w:rFonts w:ascii="Verdana" w:hAnsi="Verdana"/>
                <w:bCs/>
                <w:sz w:val="12"/>
                <w:szCs w:val="12"/>
                <w:lang w:val="de-DE"/>
              </w:rPr>
              <w:t>min 0,40</w:t>
            </w:r>
          </w:p>
          <w:p w14:paraId="0E6FC72E" w14:textId="77777777" w:rsidR="007C3D5A" w:rsidRPr="007C3D5A" w:rsidRDefault="007C3D5A" w:rsidP="007C3D5A">
            <w:pPr>
              <w:tabs>
                <w:tab w:val="left" w:pos="411"/>
              </w:tabs>
              <w:rPr>
                <w:rFonts w:ascii="Verdana" w:hAnsi="Verdana"/>
                <w:bCs/>
                <w:sz w:val="12"/>
                <w:szCs w:val="12"/>
                <w:lang w:val="de-DE"/>
              </w:rPr>
            </w:pPr>
          </w:p>
          <w:p w14:paraId="7138F59E" w14:textId="77777777" w:rsidR="007C3D5A" w:rsidRPr="007C3D5A" w:rsidRDefault="007C3D5A" w:rsidP="007C3D5A">
            <w:pPr>
              <w:tabs>
                <w:tab w:val="left" w:pos="411"/>
              </w:tabs>
              <w:rPr>
                <w:rFonts w:ascii="Verdana" w:hAnsi="Verdana"/>
                <w:bCs/>
                <w:sz w:val="12"/>
                <w:szCs w:val="12"/>
                <w:lang w:val="de-DE"/>
              </w:rPr>
            </w:pPr>
          </w:p>
          <w:p w14:paraId="2480BF6E" w14:textId="31339A4C" w:rsidR="007C3D5A" w:rsidRPr="007C3D5A" w:rsidRDefault="007C3D5A" w:rsidP="007C3D5A">
            <w:pPr>
              <w:tabs>
                <w:tab w:val="left" w:pos="411"/>
              </w:tabs>
              <w:rPr>
                <w:rFonts w:ascii="Verdana" w:hAnsi="Verdana"/>
                <w:sz w:val="12"/>
                <w:szCs w:val="12"/>
              </w:rPr>
            </w:pPr>
            <w:r w:rsidRPr="007C3D5A">
              <w:rPr>
                <w:rFonts w:ascii="Verdana" w:hAnsi="Verdana"/>
                <w:bCs/>
                <w:sz w:val="12"/>
                <w:szCs w:val="12"/>
                <w:lang w:val="de-DE"/>
              </w:rPr>
              <w:t>min 0,20</w:t>
            </w:r>
          </w:p>
        </w:tc>
        <w:tc>
          <w:tcPr>
            <w:tcW w:w="1134" w:type="dxa"/>
            <w:tcBorders>
              <w:top w:val="single" w:sz="4" w:space="0" w:color="auto"/>
            </w:tcBorders>
          </w:tcPr>
          <w:p w14:paraId="29AC3D6B" w14:textId="77777777" w:rsidR="007C3D5A" w:rsidRPr="007C3D5A" w:rsidRDefault="007C3D5A" w:rsidP="007C3D5A">
            <w:pPr>
              <w:rPr>
                <w:rFonts w:ascii="Verdana" w:hAnsi="Verdana"/>
                <w:bCs/>
                <w:sz w:val="12"/>
                <w:szCs w:val="12"/>
                <w:lang w:val="de-DE"/>
              </w:rPr>
            </w:pPr>
          </w:p>
          <w:p w14:paraId="4FBD0DA8" w14:textId="77777777" w:rsidR="007C3D5A" w:rsidRPr="007C3D5A" w:rsidRDefault="007C3D5A" w:rsidP="007C3D5A">
            <w:pPr>
              <w:rPr>
                <w:rFonts w:ascii="Verdana" w:hAnsi="Verdana"/>
                <w:bCs/>
                <w:sz w:val="12"/>
                <w:szCs w:val="12"/>
                <w:lang w:val="de-DE"/>
              </w:rPr>
            </w:pPr>
          </w:p>
          <w:p w14:paraId="22C1D36E" w14:textId="77777777" w:rsidR="007C3D5A" w:rsidRPr="007C3D5A" w:rsidRDefault="007C3D5A" w:rsidP="007C3D5A">
            <w:pPr>
              <w:rPr>
                <w:rFonts w:ascii="Verdana" w:hAnsi="Verdana"/>
                <w:bCs/>
                <w:sz w:val="12"/>
                <w:szCs w:val="12"/>
                <w:lang w:val="de-DE"/>
              </w:rPr>
            </w:pPr>
            <w:r w:rsidRPr="007C3D5A">
              <w:rPr>
                <w:rFonts w:ascii="Verdana" w:hAnsi="Verdana"/>
                <w:bCs/>
                <w:sz w:val="12"/>
                <w:szCs w:val="12"/>
                <w:lang w:val="de-DE"/>
              </w:rPr>
              <w:t xml:space="preserve"> </w:t>
            </w:r>
          </w:p>
          <w:p w14:paraId="00D8DDEF" w14:textId="77777777" w:rsidR="007C3D5A" w:rsidRPr="007C3D5A" w:rsidRDefault="007C3D5A" w:rsidP="007C3D5A">
            <w:pPr>
              <w:rPr>
                <w:rFonts w:ascii="Verdana" w:hAnsi="Verdana"/>
                <w:bCs/>
                <w:sz w:val="12"/>
                <w:szCs w:val="12"/>
                <w:lang w:val="de-DE"/>
              </w:rPr>
            </w:pPr>
          </w:p>
          <w:p w14:paraId="1AC6CB6E" w14:textId="77777777" w:rsidR="007C3D5A" w:rsidRPr="007C3D5A" w:rsidRDefault="007C3D5A" w:rsidP="007C3D5A">
            <w:pPr>
              <w:rPr>
                <w:rFonts w:ascii="Verdana" w:hAnsi="Verdana"/>
                <w:bCs/>
                <w:sz w:val="12"/>
                <w:szCs w:val="12"/>
                <w:lang w:val="de-DE"/>
              </w:rPr>
            </w:pPr>
          </w:p>
          <w:p w14:paraId="5776F7E1" w14:textId="77777777" w:rsidR="007C3D5A" w:rsidRPr="007C3D5A" w:rsidRDefault="007C3D5A" w:rsidP="007C3D5A">
            <w:pPr>
              <w:rPr>
                <w:rFonts w:ascii="Verdana" w:hAnsi="Verdana"/>
                <w:bCs/>
                <w:sz w:val="12"/>
                <w:szCs w:val="12"/>
                <w:lang w:val="de-DE"/>
              </w:rPr>
            </w:pPr>
            <w:r w:rsidRPr="007C3D5A">
              <w:rPr>
                <w:rFonts w:ascii="Verdana" w:hAnsi="Verdana"/>
                <w:bCs/>
                <w:sz w:val="12"/>
                <w:szCs w:val="12"/>
                <w:lang w:val="de-DE"/>
              </w:rPr>
              <w:t>min 0,30</w:t>
            </w:r>
          </w:p>
          <w:p w14:paraId="0A104B92" w14:textId="77777777" w:rsidR="007C3D5A" w:rsidRPr="007C3D5A" w:rsidRDefault="007C3D5A" w:rsidP="007C3D5A">
            <w:pPr>
              <w:rPr>
                <w:rFonts w:ascii="Verdana" w:hAnsi="Verdana"/>
                <w:bCs/>
                <w:sz w:val="12"/>
                <w:szCs w:val="12"/>
                <w:lang w:val="de-DE"/>
              </w:rPr>
            </w:pPr>
          </w:p>
          <w:p w14:paraId="2E2FCD26" w14:textId="77777777" w:rsidR="007C3D5A" w:rsidRPr="007C3D5A" w:rsidRDefault="007C3D5A" w:rsidP="007C3D5A">
            <w:pPr>
              <w:rPr>
                <w:rFonts w:ascii="Verdana" w:hAnsi="Verdana"/>
                <w:bCs/>
                <w:sz w:val="12"/>
                <w:szCs w:val="12"/>
                <w:lang w:val="de-DE"/>
              </w:rPr>
            </w:pPr>
            <w:r w:rsidRPr="007C3D5A">
              <w:rPr>
                <w:rFonts w:ascii="Verdana" w:hAnsi="Verdana"/>
                <w:bCs/>
                <w:sz w:val="12"/>
                <w:szCs w:val="12"/>
                <w:lang w:val="de-DE"/>
              </w:rPr>
              <w:t xml:space="preserve">min 0,40 </w:t>
            </w:r>
          </w:p>
          <w:p w14:paraId="7ADDEB9D" w14:textId="77777777" w:rsidR="007C3D5A" w:rsidRPr="007C3D5A" w:rsidRDefault="007C3D5A" w:rsidP="007C3D5A">
            <w:pPr>
              <w:rPr>
                <w:rFonts w:ascii="Verdana" w:hAnsi="Verdana"/>
                <w:bCs/>
                <w:sz w:val="12"/>
                <w:szCs w:val="12"/>
                <w:lang w:val="de-DE"/>
              </w:rPr>
            </w:pPr>
          </w:p>
          <w:p w14:paraId="2EA4EACF" w14:textId="77777777" w:rsidR="007C3D5A" w:rsidRPr="007C3D5A" w:rsidRDefault="007C3D5A" w:rsidP="007C3D5A">
            <w:pPr>
              <w:rPr>
                <w:rFonts w:ascii="Verdana" w:hAnsi="Verdana"/>
                <w:bCs/>
                <w:sz w:val="12"/>
                <w:szCs w:val="12"/>
                <w:lang w:val="de-DE"/>
              </w:rPr>
            </w:pPr>
          </w:p>
          <w:p w14:paraId="5580AB79" w14:textId="07D0DBF2" w:rsidR="007C3D5A" w:rsidRPr="007C3D5A" w:rsidRDefault="007C3D5A" w:rsidP="007C3D5A">
            <w:pPr>
              <w:rPr>
                <w:rFonts w:ascii="Verdana" w:hAnsi="Verdana"/>
                <w:sz w:val="12"/>
                <w:szCs w:val="12"/>
              </w:rPr>
            </w:pPr>
            <w:r w:rsidRPr="007C3D5A">
              <w:rPr>
                <w:rFonts w:ascii="Verdana" w:hAnsi="Verdana"/>
                <w:bCs/>
                <w:sz w:val="12"/>
                <w:szCs w:val="12"/>
                <w:lang w:val="de-DE"/>
              </w:rPr>
              <w:t>min 0,20</w:t>
            </w:r>
          </w:p>
        </w:tc>
        <w:tc>
          <w:tcPr>
            <w:tcW w:w="1701" w:type="dxa"/>
            <w:tcBorders>
              <w:top w:val="single" w:sz="4" w:space="0" w:color="auto"/>
              <w:bottom w:val="single" w:sz="4" w:space="0" w:color="auto"/>
              <w:right w:val="single" w:sz="4" w:space="0" w:color="auto"/>
            </w:tcBorders>
          </w:tcPr>
          <w:p w14:paraId="7CBB7F28" w14:textId="77777777" w:rsidR="007C3D5A" w:rsidRPr="007C3D5A" w:rsidRDefault="007C3D5A" w:rsidP="007C3D5A">
            <w:pPr>
              <w:rPr>
                <w:rFonts w:ascii="Verdana" w:hAnsi="Verdana"/>
                <w:bCs/>
                <w:sz w:val="12"/>
                <w:szCs w:val="12"/>
                <w:lang w:val="de-DE"/>
              </w:rPr>
            </w:pPr>
          </w:p>
          <w:p w14:paraId="400A2315" w14:textId="77777777" w:rsidR="007C3D5A" w:rsidRPr="007C3D5A" w:rsidRDefault="007C3D5A" w:rsidP="007C3D5A">
            <w:pPr>
              <w:rPr>
                <w:rFonts w:ascii="Verdana" w:hAnsi="Verdana"/>
                <w:bCs/>
                <w:sz w:val="12"/>
                <w:szCs w:val="12"/>
                <w:lang w:val="de-DE"/>
              </w:rPr>
            </w:pPr>
          </w:p>
          <w:p w14:paraId="5FF0B8B7" w14:textId="77777777" w:rsidR="007C3D5A" w:rsidRPr="007C3D5A" w:rsidRDefault="007C3D5A" w:rsidP="007C3D5A">
            <w:pPr>
              <w:rPr>
                <w:rFonts w:ascii="Verdana" w:hAnsi="Verdana"/>
                <w:bCs/>
                <w:sz w:val="12"/>
                <w:szCs w:val="12"/>
                <w:lang w:val="de-DE"/>
              </w:rPr>
            </w:pPr>
          </w:p>
          <w:p w14:paraId="30EB2763" w14:textId="77777777" w:rsidR="007C3D5A" w:rsidRPr="007C3D5A" w:rsidRDefault="007C3D5A" w:rsidP="007C3D5A">
            <w:pPr>
              <w:rPr>
                <w:rFonts w:ascii="Verdana" w:hAnsi="Verdana"/>
                <w:bCs/>
                <w:sz w:val="12"/>
                <w:szCs w:val="12"/>
                <w:lang w:val="de-DE"/>
              </w:rPr>
            </w:pPr>
          </w:p>
          <w:p w14:paraId="4852D1D0" w14:textId="77777777" w:rsidR="007C3D5A" w:rsidRPr="007C3D5A" w:rsidRDefault="007C3D5A" w:rsidP="007C3D5A">
            <w:pPr>
              <w:rPr>
                <w:rFonts w:ascii="Verdana" w:hAnsi="Verdana"/>
                <w:bCs/>
                <w:sz w:val="12"/>
                <w:szCs w:val="12"/>
                <w:lang w:val="de-DE"/>
              </w:rPr>
            </w:pPr>
          </w:p>
          <w:p w14:paraId="2C47F207" w14:textId="77777777" w:rsidR="007C3D5A" w:rsidRPr="007C3D5A" w:rsidRDefault="007C3D5A" w:rsidP="007C3D5A">
            <w:pPr>
              <w:rPr>
                <w:rFonts w:ascii="Verdana" w:hAnsi="Verdana"/>
                <w:bCs/>
                <w:sz w:val="12"/>
                <w:szCs w:val="12"/>
                <w:lang w:val="de-DE"/>
              </w:rPr>
            </w:pPr>
            <w:r w:rsidRPr="007C3D5A">
              <w:rPr>
                <w:rFonts w:ascii="Verdana" w:hAnsi="Verdana"/>
                <w:bCs/>
                <w:sz w:val="12"/>
                <w:szCs w:val="12"/>
                <w:lang w:val="de-DE"/>
              </w:rPr>
              <w:t>min 0,30</w:t>
            </w:r>
          </w:p>
          <w:p w14:paraId="5F1CCBBC" w14:textId="77777777" w:rsidR="007C3D5A" w:rsidRPr="007C3D5A" w:rsidRDefault="007C3D5A" w:rsidP="007C3D5A">
            <w:pPr>
              <w:rPr>
                <w:rFonts w:ascii="Verdana" w:hAnsi="Verdana"/>
                <w:bCs/>
                <w:sz w:val="12"/>
                <w:szCs w:val="12"/>
                <w:lang w:val="de-DE"/>
              </w:rPr>
            </w:pPr>
          </w:p>
          <w:p w14:paraId="6EC0D94A" w14:textId="77777777" w:rsidR="007C3D5A" w:rsidRPr="007C3D5A" w:rsidRDefault="007C3D5A" w:rsidP="007C3D5A">
            <w:pPr>
              <w:rPr>
                <w:rFonts w:ascii="Verdana" w:hAnsi="Verdana"/>
                <w:bCs/>
                <w:sz w:val="12"/>
                <w:szCs w:val="12"/>
                <w:lang w:val="de-DE"/>
              </w:rPr>
            </w:pPr>
            <w:r w:rsidRPr="007C3D5A">
              <w:rPr>
                <w:rFonts w:ascii="Verdana" w:hAnsi="Verdana"/>
                <w:bCs/>
                <w:sz w:val="12"/>
                <w:szCs w:val="12"/>
                <w:lang w:val="de-DE"/>
              </w:rPr>
              <w:t>min 0,40</w:t>
            </w:r>
          </w:p>
          <w:p w14:paraId="775CDE98" w14:textId="77777777" w:rsidR="007C3D5A" w:rsidRPr="007C3D5A" w:rsidRDefault="007C3D5A" w:rsidP="007C3D5A">
            <w:pPr>
              <w:rPr>
                <w:rFonts w:ascii="Verdana" w:hAnsi="Verdana"/>
                <w:bCs/>
                <w:sz w:val="12"/>
                <w:szCs w:val="12"/>
                <w:lang w:val="de-DE"/>
              </w:rPr>
            </w:pPr>
          </w:p>
          <w:p w14:paraId="40D47105" w14:textId="77777777" w:rsidR="007C3D5A" w:rsidRPr="007C3D5A" w:rsidRDefault="007C3D5A" w:rsidP="007C3D5A">
            <w:pPr>
              <w:rPr>
                <w:rFonts w:ascii="Verdana" w:hAnsi="Verdana"/>
                <w:bCs/>
                <w:sz w:val="12"/>
                <w:szCs w:val="12"/>
                <w:lang w:val="de-DE"/>
              </w:rPr>
            </w:pPr>
          </w:p>
          <w:p w14:paraId="120CCD2C" w14:textId="310093C6" w:rsidR="007C3D5A" w:rsidRPr="007C3D5A" w:rsidRDefault="007C3D5A" w:rsidP="007C3D5A">
            <w:pPr>
              <w:rPr>
                <w:rFonts w:ascii="Verdana" w:hAnsi="Verdana"/>
                <w:sz w:val="12"/>
                <w:szCs w:val="12"/>
              </w:rPr>
            </w:pPr>
            <w:r w:rsidRPr="007C3D5A">
              <w:rPr>
                <w:rFonts w:ascii="Verdana" w:hAnsi="Verdana"/>
                <w:bCs/>
                <w:sz w:val="12"/>
                <w:szCs w:val="12"/>
                <w:lang w:val="de-DE"/>
              </w:rPr>
              <w:t>min 0,20</w:t>
            </w:r>
          </w:p>
        </w:tc>
      </w:tr>
      <w:tr w:rsidR="007C3D5A" w:rsidRPr="007C3D5A" w14:paraId="4AA3F9B9" w14:textId="77777777" w:rsidTr="007C3D5A">
        <w:trPr>
          <w:trHeight w:val="2885"/>
        </w:trPr>
        <w:tc>
          <w:tcPr>
            <w:tcW w:w="353" w:type="dxa"/>
            <w:tcBorders>
              <w:top w:val="single" w:sz="4" w:space="0" w:color="auto"/>
              <w:left w:val="single" w:sz="4" w:space="0" w:color="auto"/>
              <w:bottom w:val="single" w:sz="4" w:space="0" w:color="auto"/>
            </w:tcBorders>
          </w:tcPr>
          <w:p w14:paraId="64910788" w14:textId="5C693255" w:rsidR="007C3D5A" w:rsidRPr="007C3D5A" w:rsidRDefault="007C3D5A" w:rsidP="007C3D5A">
            <w:pPr>
              <w:ind w:right="-143"/>
              <w:rPr>
                <w:rFonts w:ascii="Verdana" w:hAnsi="Verdana"/>
                <w:bCs/>
                <w:sz w:val="12"/>
                <w:szCs w:val="12"/>
              </w:rPr>
            </w:pPr>
            <w:r w:rsidRPr="007C3D5A">
              <w:rPr>
                <w:rFonts w:ascii="Verdana" w:hAnsi="Verdana"/>
                <w:bCs/>
                <w:sz w:val="12"/>
                <w:szCs w:val="12"/>
              </w:rPr>
              <w:t>4</w:t>
            </w:r>
          </w:p>
        </w:tc>
        <w:tc>
          <w:tcPr>
            <w:tcW w:w="3375" w:type="dxa"/>
            <w:tcBorders>
              <w:bottom w:val="single" w:sz="4" w:space="0" w:color="auto"/>
            </w:tcBorders>
          </w:tcPr>
          <w:p w14:paraId="4798D4BD" w14:textId="77777777" w:rsidR="007C3D5A" w:rsidRPr="007C3D5A" w:rsidRDefault="007C3D5A" w:rsidP="007C3D5A">
            <w:pPr>
              <w:pStyle w:val="Tekstpodstawowy"/>
              <w:jc w:val="both"/>
              <w:rPr>
                <w:rFonts w:ascii="Verdana" w:hAnsi="Verdana"/>
                <w:bCs/>
                <w:sz w:val="12"/>
                <w:szCs w:val="12"/>
              </w:rPr>
            </w:pPr>
            <w:r w:rsidRPr="007C3D5A">
              <w:rPr>
                <w:rFonts w:ascii="Verdana" w:hAnsi="Verdana"/>
                <w:b/>
                <w:sz w:val="12"/>
                <w:szCs w:val="12"/>
              </w:rPr>
              <w:t xml:space="preserve">powierzchniowy współczynnik odblasku  RL mierzony w </w:t>
            </w:r>
            <w:r w:rsidRPr="007C3D5A">
              <w:rPr>
                <w:rFonts w:ascii="Verdana" w:hAnsi="Verdana"/>
                <w:bCs/>
                <w:sz w:val="12"/>
                <w:szCs w:val="12"/>
              </w:rPr>
              <w:t>mcd  m</w:t>
            </w:r>
            <w:r w:rsidRPr="007C3D5A">
              <w:rPr>
                <w:rFonts w:ascii="Verdana" w:hAnsi="Verdana"/>
                <w:bCs/>
                <w:sz w:val="12"/>
                <w:szCs w:val="12"/>
                <w:vertAlign w:val="superscript"/>
              </w:rPr>
              <w:t xml:space="preserve">-2  </w:t>
            </w:r>
            <w:r w:rsidRPr="007C3D5A">
              <w:rPr>
                <w:rFonts w:ascii="Verdana" w:hAnsi="Verdana"/>
                <w:bCs/>
                <w:sz w:val="12"/>
                <w:szCs w:val="12"/>
              </w:rPr>
              <w:t xml:space="preserve">lx </w:t>
            </w:r>
            <w:r w:rsidRPr="007C3D5A">
              <w:rPr>
                <w:rFonts w:ascii="Verdana" w:hAnsi="Verdana"/>
                <w:bCs/>
                <w:sz w:val="12"/>
                <w:szCs w:val="12"/>
                <w:vertAlign w:val="superscript"/>
              </w:rPr>
              <w:t>–1</w:t>
            </w:r>
            <w:r w:rsidRPr="007C3D5A">
              <w:rPr>
                <w:rFonts w:ascii="Verdana" w:hAnsi="Verdana"/>
                <w:bCs/>
                <w:sz w:val="12"/>
                <w:szCs w:val="12"/>
              </w:rPr>
              <w:t xml:space="preserve"> przez cały okres gwarantowanej trwałości:</w:t>
            </w:r>
          </w:p>
          <w:p w14:paraId="4D262C01" w14:textId="77777777" w:rsidR="007C3D5A" w:rsidRPr="007C3D5A" w:rsidRDefault="007C3D5A" w:rsidP="007C3D5A">
            <w:pPr>
              <w:ind w:right="-143"/>
              <w:rPr>
                <w:rFonts w:ascii="Verdana" w:hAnsi="Verdana"/>
                <w:bCs/>
                <w:sz w:val="12"/>
                <w:szCs w:val="12"/>
              </w:rPr>
            </w:pPr>
            <w:r w:rsidRPr="007C3D5A">
              <w:rPr>
                <w:rFonts w:ascii="Verdana" w:hAnsi="Verdana"/>
                <w:b/>
                <w:bCs/>
                <w:sz w:val="12"/>
                <w:szCs w:val="12"/>
              </w:rPr>
              <w:t>1</w:t>
            </w:r>
            <w:r w:rsidRPr="007C3D5A">
              <w:rPr>
                <w:rFonts w:ascii="Verdana" w:hAnsi="Verdana"/>
                <w:bCs/>
                <w:sz w:val="12"/>
                <w:szCs w:val="12"/>
              </w:rPr>
              <w:t xml:space="preserve">. </w:t>
            </w:r>
            <w:r w:rsidRPr="007C3D5A">
              <w:rPr>
                <w:rFonts w:ascii="Verdana" w:hAnsi="Verdana"/>
                <w:b/>
                <w:bCs/>
                <w:sz w:val="12"/>
                <w:szCs w:val="12"/>
              </w:rPr>
              <w:t>dla barwy białej</w:t>
            </w:r>
          </w:p>
          <w:p w14:paraId="4C72F7EE" w14:textId="77777777" w:rsidR="007C3D5A" w:rsidRPr="007C3D5A" w:rsidRDefault="007C3D5A" w:rsidP="007C3D5A">
            <w:pPr>
              <w:numPr>
                <w:ilvl w:val="0"/>
                <w:numId w:val="109"/>
              </w:numPr>
              <w:overflowPunct w:val="0"/>
              <w:autoSpaceDE w:val="0"/>
              <w:autoSpaceDN w:val="0"/>
              <w:adjustRightInd w:val="0"/>
              <w:ind w:left="187" w:right="72" w:hanging="187"/>
              <w:jc w:val="both"/>
              <w:textAlignment w:val="baseline"/>
              <w:rPr>
                <w:rFonts w:ascii="Verdana" w:hAnsi="Verdana"/>
                <w:bCs/>
                <w:sz w:val="12"/>
                <w:szCs w:val="12"/>
              </w:rPr>
            </w:pPr>
            <w:r w:rsidRPr="007C3D5A">
              <w:rPr>
                <w:rFonts w:ascii="Verdana" w:hAnsi="Verdana"/>
                <w:bCs/>
                <w:sz w:val="12"/>
                <w:szCs w:val="12"/>
              </w:rPr>
              <w:t xml:space="preserve">na </w:t>
            </w:r>
            <w:proofErr w:type="spellStart"/>
            <w:r w:rsidRPr="007C3D5A">
              <w:rPr>
                <w:rFonts w:ascii="Verdana" w:hAnsi="Verdana"/>
                <w:bCs/>
                <w:sz w:val="12"/>
                <w:szCs w:val="12"/>
              </w:rPr>
              <w:t>autSTWiORBradach</w:t>
            </w:r>
            <w:proofErr w:type="spellEnd"/>
            <w:r w:rsidRPr="007C3D5A">
              <w:rPr>
                <w:rFonts w:ascii="Verdana" w:hAnsi="Verdana"/>
                <w:bCs/>
                <w:sz w:val="12"/>
                <w:szCs w:val="12"/>
              </w:rPr>
              <w:t xml:space="preserve">, drogach ekspresowych, drogach o prędkości pow.100 km/h  lub natężeniu ruchu  pow. 2 500 pojazdów rzeczywistych na dobę na pas ruchu  </w:t>
            </w:r>
          </w:p>
          <w:p w14:paraId="719E4FEE" w14:textId="77777777" w:rsidR="007C3D5A" w:rsidRPr="007C3D5A" w:rsidRDefault="007C3D5A" w:rsidP="007C3D5A">
            <w:pPr>
              <w:ind w:left="187" w:right="72" w:hanging="187"/>
              <w:rPr>
                <w:rFonts w:ascii="Verdana" w:hAnsi="Verdana"/>
                <w:bCs/>
                <w:sz w:val="12"/>
                <w:szCs w:val="12"/>
              </w:rPr>
            </w:pPr>
            <w:r w:rsidRPr="007C3D5A">
              <w:rPr>
                <w:rFonts w:ascii="Verdana" w:hAnsi="Verdana"/>
                <w:bCs/>
                <w:sz w:val="12"/>
                <w:szCs w:val="12"/>
              </w:rPr>
              <w:t xml:space="preserve"> </w:t>
            </w:r>
          </w:p>
          <w:p w14:paraId="616D61EF" w14:textId="77777777" w:rsidR="007C3D5A" w:rsidRPr="007C3D5A" w:rsidRDefault="007C3D5A" w:rsidP="007C3D5A">
            <w:pPr>
              <w:numPr>
                <w:ilvl w:val="0"/>
                <w:numId w:val="109"/>
              </w:numPr>
              <w:overflowPunct w:val="0"/>
              <w:autoSpaceDE w:val="0"/>
              <w:autoSpaceDN w:val="0"/>
              <w:adjustRightInd w:val="0"/>
              <w:ind w:left="187" w:right="72" w:hanging="187"/>
              <w:jc w:val="both"/>
              <w:textAlignment w:val="baseline"/>
              <w:rPr>
                <w:rFonts w:ascii="Verdana" w:hAnsi="Verdana"/>
                <w:bCs/>
                <w:sz w:val="12"/>
                <w:szCs w:val="12"/>
              </w:rPr>
            </w:pPr>
            <w:r w:rsidRPr="007C3D5A">
              <w:rPr>
                <w:rFonts w:ascii="Verdana" w:hAnsi="Verdana"/>
                <w:bCs/>
                <w:sz w:val="12"/>
                <w:szCs w:val="12"/>
              </w:rPr>
              <w:t>na   pozostałych  drogach</w:t>
            </w:r>
          </w:p>
          <w:p w14:paraId="3C52ED0F" w14:textId="77777777" w:rsidR="007C3D5A" w:rsidRPr="007C3D5A" w:rsidRDefault="007C3D5A" w:rsidP="007C3D5A">
            <w:pPr>
              <w:pStyle w:val="Akapitzlist"/>
              <w:jc w:val="both"/>
              <w:rPr>
                <w:rFonts w:ascii="Verdana" w:hAnsi="Verdana"/>
                <w:bCs/>
                <w:sz w:val="12"/>
                <w:szCs w:val="12"/>
              </w:rPr>
            </w:pPr>
          </w:p>
          <w:p w14:paraId="5A222439" w14:textId="545D2D1E" w:rsidR="007C3D5A" w:rsidRPr="007C3D5A" w:rsidRDefault="007C3D5A" w:rsidP="007C3D5A">
            <w:pPr>
              <w:ind w:right="-143"/>
              <w:rPr>
                <w:rFonts w:ascii="Verdana" w:hAnsi="Verdana"/>
                <w:bCs/>
                <w:sz w:val="12"/>
                <w:szCs w:val="12"/>
              </w:rPr>
            </w:pPr>
            <w:r w:rsidRPr="007C3D5A">
              <w:rPr>
                <w:rFonts w:ascii="Verdana" w:hAnsi="Verdana"/>
                <w:b/>
                <w:bCs/>
                <w:sz w:val="12"/>
                <w:szCs w:val="12"/>
              </w:rPr>
              <w:t>2. dla barwy żółtej</w:t>
            </w:r>
          </w:p>
        </w:tc>
        <w:tc>
          <w:tcPr>
            <w:tcW w:w="1560" w:type="dxa"/>
            <w:tcBorders>
              <w:bottom w:val="single" w:sz="4" w:space="0" w:color="auto"/>
            </w:tcBorders>
          </w:tcPr>
          <w:p w14:paraId="1F5D2086" w14:textId="77777777" w:rsidR="007C3D5A" w:rsidRPr="007C3D5A" w:rsidRDefault="007C3D5A" w:rsidP="007C3D5A">
            <w:pPr>
              <w:ind w:right="-143"/>
              <w:rPr>
                <w:rFonts w:ascii="Verdana" w:hAnsi="Verdana"/>
                <w:bCs/>
                <w:sz w:val="12"/>
                <w:szCs w:val="12"/>
              </w:rPr>
            </w:pPr>
          </w:p>
          <w:p w14:paraId="52B5690E" w14:textId="77777777" w:rsidR="007C3D5A" w:rsidRPr="007C3D5A" w:rsidRDefault="007C3D5A" w:rsidP="007C3D5A">
            <w:pPr>
              <w:ind w:right="-143"/>
              <w:rPr>
                <w:rFonts w:ascii="Verdana" w:hAnsi="Verdana"/>
                <w:bCs/>
                <w:sz w:val="12"/>
                <w:szCs w:val="12"/>
              </w:rPr>
            </w:pPr>
          </w:p>
          <w:p w14:paraId="148C16A7" w14:textId="77777777" w:rsidR="007C3D5A" w:rsidRPr="007C3D5A" w:rsidRDefault="007C3D5A" w:rsidP="007C3D5A">
            <w:pPr>
              <w:ind w:right="-143"/>
              <w:rPr>
                <w:rFonts w:ascii="Verdana" w:hAnsi="Verdana"/>
                <w:bCs/>
                <w:sz w:val="12"/>
                <w:szCs w:val="12"/>
              </w:rPr>
            </w:pPr>
          </w:p>
          <w:p w14:paraId="5D4DD2F7" w14:textId="77777777" w:rsidR="007C3D5A" w:rsidRPr="007C3D5A" w:rsidRDefault="007C3D5A" w:rsidP="007C3D5A">
            <w:pPr>
              <w:ind w:right="-143"/>
              <w:rPr>
                <w:rFonts w:ascii="Verdana" w:hAnsi="Verdana"/>
                <w:bCs/>
                <w:sz w:val="12"/>
                <w:szCs w:val="12"/>
              </w:rPr>
            </w:pPr>
          </w:p>
          <w:p w14:paraId="0DA346D1" w14:textId="77777777" w:rsidR="007C3D5A" w:rsidRPr="007C3D5A" w:rsidRDefault="007C3D5A" w:rsidP="007C3D5A">
            <w:pPr>
              <w:ind w:right="-143"/>
              <w:rPr>
                <w:rFonts w:ascii="Verdana" w:hAnsi="Verdana"/>
                <w:bCs/>
                <w:sz w:val="12"/>
                <w:szCs w:val="12"/>
              </w:rPr>
            </w:pPr>
          </w:p>
          <w:p w14:paraId="4BE087C8" w14:textId="77777777" w:rsidR="007C3D5A" w:rsidRPr="007C3D5A" w:rsidRDefault="007C3D5A" w:rsidP="007C3D5A">
            <w:pPr>
              <w:ind w:right="-143"/>
              <w:rPr>
                <w:rFonts w:ascii="Verdana" w:hAnsi="Verdana"/>
                <w:bCs/>
                <w:sz w:val="12"/>
                <w:szCs w:val="12"/>
              </w:rPr>
            </w:pPr>
          </w:p>
          <w:p w14:paraId="7FC5E4E9" w14:textId="77777777" w:rsidR="007C3D5A" w:rsidRPr="007C3D5A" w:rsidRDefault="007C3D5A" w:rsidP="007C3D5A">
            <w:pPr>
              <w:ind w:right="-143"/>
              <w:rPr>
                <w:rFonts w:ascii="Verdana" w:hAnsi="Verdana"/>
                <w:bCs/>
                <w:sz w:val="12"/>
                <w:szCs w:val="12"/>
              </w:rPr>
            </w:pPr>
          </w:p>
          <w:p w14:paraId="65EBB601" w14:textId="77777777" w:rsidR="007C3D5A" w:rsidRPr="007C3D5A" w:rsidRDefault="007C3D5A" w:rsidP="007C3D5A">
            <w:pPr>
              <w:ind w:right="-143"/>
              <w:rPr>
                <w:rFonts w:ascii="Verdana" w:hAnsi="Verdana"/>
                <w:bCs/>
                <w:sz w:val="12"/>
                <w:szCs w:val="12"/>
              </w:rPr>
            </w:pPr>
          </w:p>
          <w:p w14:paraId="1EB22BD7" w14:textId="77777777" w:rsidR="007C3D5A" w:rsidRPr="007C3D5A" w:rsidRDefault="007C3D5A" w:rsidP="007C3D5A">
            <w:pPr>
              <w:ind w:right="-143"/>
              <w:rPr>
                <w:rFonts w:ascii="Verdana" w:hAnsi="Verdana"/>
                <w:bCs/>
                <w:sz w:val="12"/>
                <w:szCs w:val="12"/>
              </w:rPr>
            </w:pPr>
          </w:p>
          <w:p w14:paraId="3448AB07" w14:textId="77777777" w:rsidR="007C3D5A" w:rsidRPr="007C3D5A" w:rsidRDefault="007C3D5A" w:rsidP="007C3D5A">
            <w:pPr>
              <w:ind w:right="-143"/>
              <w:rPr>
                <w:rFonts w:ascii="Verdana" w:hAnsi="Verdana"/>
                <w:bCs/>
                <w:sz w:val="12"/>
                <w:szCs w:val="12"/>
              </w:rPr>
            </w:pPr>
            <w:r w:rsidRPr="007C3D5A">
              <w:rPr>
                <w:rFonts w:ascii="Verdana" w:hAnsi="Verdana"/>
                <w:bCs/>
                <w:sz w:val="12"/>
                <w:szCs w:val="12"/>
              </w:rPr>
              <w:t>min 150</w:t>
            </w:r>
          </w:p>
          <w:p w14:paraId="62D5EFCD" w14:textId="77777777" w:rsidR="007C3D5A" w:rsidRPr="007C3D5A" w:rsidRDefault="007C3D5A" w:rsidP="007C3D5A">
            <w:pPr>
              <w:ind w:right="-143"/>
              <w:rPr>
                <w:rFonts w:ascii="Verdana" w:hAnsi="Verdana"/>
                <w:bCs/>
                <w:sz w:val="12"/>
                <w:szCs w:val="12"/>
              </w:rPr>
            </w:pPr>
          </w:p>
          <w:p w14:paraId="445D7785" w14:textId="77777777" w:rsidR="007C3D5A" w:rsidRPr="007C3D5A" w:rsidRDefault="007C3D5A" w:rsidP="007C3D5A">
            <w:pPr>
              <w:ind w:right="-143"/>
              <w:rPr>
                <w:rFonts w:ascii="Verdana" w:hAnsi="Verdana"/>
                <w:bCs/>
                <w:sz w:val="12"/>
                <w:szCs w:val="12"/>
              </w:rPr>
            </w:pPr>
            <w:r w:rsidRPr="007C3D5A">
              <w:rPr>
                <w:rFonts w:ascii="Verdana" w:hAnsi="Verdana"/>
                <w:bCs/>
                <w:sz w:val="12"/>
                <w:szCs w:val="12"/>
              </w:rPr>
              <w:t>min 100</w:t>
            </w:r>
          </w:p>
          <w:p w14:paraId="50BF004F" w14:textId="77777777" w:rsidR="007C3D5A" w:rsidRPr="007C3D5A" w:rsidRDefault="007C3D5A" w:rsidP="007C3D5A">
            <w:pPr>
              <w:ind w:right="-143"/>
              <w:rPr>
                <w:rFonts w:ascii="Verdana" w:hAnsi="Verdana"/>
                <w:bCs/>
                <w:sz w:val="12"/>
                <w:szCs w:val="12"/>
              </w:rPr>
            </w:pPr>
          </w:p>
          <w:p w14:paraId="0DB1CC7F" w14:textId="4A7BAC1E" w:rsidR="007C3D5A" w:rsidRPr="007C3D5A" w:rsidRDefault="007C3D5A" w:rsidP="007C3D5A">
            <w:pPr>
              <w:ind w:right="-143"/>
              <w:rPr>
                <w:rFonts w:ascii="Verdana" w:hAnsi="Verdana"/>
                <w:bCs/>
                <w:sz w:val="12"/>
                <w:szCs w:val="12"/>
                <w:lang w:val="de-DE"/>
              </w:rPr>
            </w:pPr>
            <w:r w:rsidRPr="007C3D5A">
              <w:rPr>
                <w:rFonts w:ascii="Verdana" w:hAnsi="Verdana"/>
                <w:bCs/>
                <w:sz w:val="12"/>
                <w:szCs w:val="12"/>
              </w:rPr>
              <w:t>min 100</w:t>
            </w:r>
          </w:p>
        </w:tc>
        <w:tc>
          <w:tcPr>
            <w:tcW w:w="1701" w:type="dxa"/>
            <w:tcBorders>
              <w:bottom w:val="single" w:sz="4" w:space="0" w:color="auto"/>
            </w:tcBorders>
          </w:tcPr>
          <w:p w14:paraId="2103A3AE" w14:textId="77777777" w:rsidR="007C3D5A" w:rsidRPr="007C3D5A" w:rsidRDefault="007C3D5A" w:rsidP="007C3D5A">
            <w:pPr>
              <w:ind w:right="-143"/>
              <w:rPr>
                <w:rFonts w:ascii="Verdana" w:hAnsi="Verdana"/>
                <w:bCs/>
                <w:sz w:val="12"/>
                <w:szCs w:val="12"/>
                <w:lang w:val="de-DE"/>
              </w:rPr>
            </w:pPr>
          </w:p>
          <w:p w14:paraId="23AB0256" w14:textId="77777777" w:rsidR="007C3D5A" w:rsidRPr="007C3D5A" w:rsidRDefault="007C3D5A" w:rsidP="007C3D5A">
            <w:pPr>
              <w:ind w:right="-143"/>
              <w:rPr>
                <w:rFonts w:ascii="Verdana" w:hAnsi="Verdana"/>
                <w:bCs/>
                <w:sz w:val="12"/>
                <w:szCs w:val="12"/>
                <w:lang w:val="de-DE"/>
              </w:rPr>
            </w:pPr>
          </w:p>
          <w:p w14:paraId="72855297" w14:textId="77777777" w:rsidR="007C3D5A" w:rsidRPr="007C3D5A" w:rsidRDefault="007C3D5A" w:rsidP="007C3D5A">
            <w:pPr>
              <w:ind w:right="-143"/>
              <w:rPr>
                <w:rFonts w:ascii="Verdana" w:hAnsi="Verdana"/>
                <w:bCs/>
                <w:sz w:val="12"/>
                <w:szCs w:val="12"/>
                <w:lang w:val="de-DE"/>
              </w:rPr>
            </w:pPr>
          </w:p>
          <w:p w14:paraId="7FBE5147" w14:textId="77777777" w:rsidR="007C3D5A" w:rsidRPr="007C3D5A" w:rsidRDefault="007C3D5A" w:rsidP="007C3D5A">
            <w:pPr>
              <w:ind w:right="-143"/>
              <w:rPr>
                <w:rFonts w:ascii="Verdana" w:hAnsi="Verdana"/>
                <w:bCs/>
                <w:sz w:val="12"/>
                <w:szCs w:val="12"/>
                <w:lang w:val="de-DE"/>
              </w:rPr>
            </w:pPr>
          </w:p>
          <w:p w14:paraId="43411CAF" w14:textId="77777777" w:rsidR="007C3D5A" w:rsidRPr="007C3D5A" w:rsidRDefault="007C3D5A" w:rsidP="007C3D5A">
            <w:pPr>
              <w:ind w:right="-143"/>
              <w:rPr>
                <w:rFonts w:ascii="Verdana" w:hAnsi="Verdana"/>
                <w:bCs/>
                <w:sz w:val="12"/>
                <w:szCs w:val="12"/>
                <w:lang w:val="de-DE"/>
              </w:rPr>
            </w:pPr>
          </w:p>
          <w:p w14:paraId="33F64436" w14:textId="77777777" w:rsidR="007C3D5A" w:rsidRPr="007C3D5A" w:rsidRDefault="007C3D5A" w:rsidP="007C3D5A">
            <w:pPr>
              <w:ind w:right="-143"/>
              <w:rPr>
                <w:rFonts w:ascii="Verdana" w:hAnsi="Verdana"/>
                <w:bCs/>
                <w:sz w:val="12"/>
                <w:szCs w:val="12"/>
                <w:lang w:val="de-DE"/>
              </w:rPr>
            </w:pPr>
          </w:p>
          <w:p w14:paraId="09A38EE8" w14:textId="77777777" w:rsidR="007C3D5A" w:rsidRPr="007C3D5A" w:rsidRDefault="007C3D5A" w:rsidP="007C3D5A">
            <w:pPr>
              <w:ind w:right="-143"/>
              <w:rPr>
                <w:rFonts w:ascii="Verdana" w:hAnsi="Verdana"/>
                <w:bCs/>
                <w:sz w:val="12"/>
                <w:szCs w:val="12"/>
                <w:lang w:val="de-DE"/>
              </w:rPr>
            </w:pPr>
          </w:p>
          <w:p w14:paraId="62AE121A" w14:textId="77777777" w:rsidR="007C3D5A" w:rsidRPr="007C3D5A" w:rsidRDefault="007C3D5A" w:rsidP="007C3D5A">
            <w:pPr>
              <w:ind w:right="-143"/>
              <w:rPr>
                <w:rFonts w:ascii="Verdana" w:hAnsi="Verdana"/>
                <w:bCs/>
                <w:sz w:val="12"/>
                <w:szCs w:val="12"/>
                <w:lang w:val="de-DE"/>
              </w:rPr>
            </w:pPr>
          </w:p>
          <w:p w14:paraId="4AF955A6" w14:textId="77777777" w:rsidR="007C3D5A" w:rsidRPr="007C3D5A" w:rsidRDefault="007C3D5A" w:rsidP="007C3D5A">
            <w:pPr>
              <w:ind w:right="-143"/>
              <w:rPr>
                <w:rFonts w:ascii="Verdana" w:hAnsi="Verdana"/>
                <w:bCs/>
                <w:sz w:val="12"/>
                <w:szCs w:val="12"/>
                <w:lang w:val="de-DE"/>
              </w:rPr>
            </w:pPr>
          </w:p>
          <w:p w14:paraId="5A5791DA" w14:textId="77777777" w:rsidR="007C3D5A" w:rsidRPr="007C3D5A" w:rsidRDefault="007C3D5A" w:rsidP="007C3D5A">
            <w:pPr>
              <w:ind w:right="-143"/>
              <w:rPr>
                <w:rFonts w:ascii="Verdana" w:hAnsi="Verdana"/>
                <w:bCs/>
                <w:sz w:val="12"/>
                <w:szCs w:val="12"/>
                <w:lang w:val="de-DE"/>
              </w:rPr>
            </w:pPr>
            <w:r w:rsidRPr="007C3D5A">
              <w:rPr>
                <w:rFonts w:ascii="Verdana" w:hAnsi="Verdana"/>
                <w:bCs/>
                <w:sz w:val="12"/>
                <w:szCs w:val="12"/>
                <w:lang w:val="de-DE"/>
              </w:rPr>
              <w:t>min 150</w:t>
            </w:r>
          </w:p>
          <w:p w14:paraId="6C833C26" w14:textId="77777777" w:rsidR="007C3D5A" w:rsidRPr="007C3D5A" w:rsidRDefault="007C3D5A" w:rsidP="007C3D5A">
            <w:pPr>
              <w:ind w:right="-143"/>
              <w:rPr>
                <w:rFonts w:ascii="Verdana" w:hAnsi="Verdana"/>
                <w:bCs/>
                <w:sz w:val="12"/>
                <w:szCs w:val="12"/>
                <w:lang w:val="de-DE"/>
              </w:rPr>
            </w:pPr>
            <w:r w:rsidRPr="007C3D5A">
              <w:rPr>
                <w:rFonts w:ascii="Verdana" w:hAnsi="Verdana"/>
                <w:bCs/>
                <w:sz w:val="12"/>
                <w:szCs w:val="12"/>
                <w:lang w:val="de-DE"/>
              </w:rPr>
              <w:t xml:space="preserve">         </w:t>
            </w:r>
          </w:p>
          <w:p w14:paraId="01A7637D" w14:textId="77777777" w:rsidR="007C3D5A" w:rsidRPr="007C3D5A" w:rsidRDefault="007C3D5A" w:rsidP="007C3D5A">
            <w:pPr>
              <w:ind w:right="-143"/>
              <w:rPr>
                <w:rFonts w:ascii="Verdana" w:hAnsi="Verdana"/>
                <w:bCs/>
                <w:sz w:val="12"/>
                <w:szCs w:val="12"/>
                <w:lang w:val="de-DE"/>
              </w:rPr>
            </w:pPr>
            <w:r w:rsidRPr="007C3D5A">
              <w:rPr>
                <w:rFonts w:ascii="Verdana" w:hAnsi="Verdana"/>
                <w:bCs/>
                <w:sz w:val="12"/>
                <w:szCs w:val="12"/>
                <w:lang w:val="de-DE"/>
              </w:rPr>
              <w:t xml:space="preserve">         min 100</w:t>
            </w:r>
          </w:p>
          <w:p w14:paraId="0DA05242" w14:textId="77777777" w:rsidR="007C3D5A" w:rsidRPr="007C3D5A" w:rsidRDefault="007C3D5A" w:rsidP="007C3D5A">
            <w:pPr>
              <w:ind w:right="-143"/>
              <w:rPr>
                <w:rFonts w:ascii="Verdana" w:hAnsi="Verdana"/>
                <w:bCs/>
                <w:sz w:val="12"/>
                <w:szCs w:val="12"/>
                <w:lang w:val="de-DE"/>
              </w:rPr>
            </w:pPr>
          </w:p>
          <w:p w14:paraId="29B69B18" w14:textId="5A806905" w:rsidR="007C3D5A" w:rsidRPr="007C3D5A" w:rsidRDefault="007C3D5A" w:rsidP="007C3D5A">
            <w:pPr>
              <w:ind w:right="-143"/>
              <w:rPr>
                <w:rFonts w:ascii="Verdana" w:hAnsi="Verdana"/>
                <w:bCs/>
                <w:sz w:val="12"/>
                <w:szCs w:val="12"/>
                <w:lang w:val="de-DE"/>
              </w:rPr>
            </w:pPr>
            <w:r w:rsidRPr="007C3D5A">
              <w:rPr>
                <w:rFonts w:ascii="Verdana" w:hAnsi="Verdana"/>
                <w:bCs/>
                <w:sz w:val="12"/>
                <w:szCs w:val="12"/>
                <w:lang w:val="de-DE"/>
              </w:rPr>
              <w:t xml:space="preserve">         min 100</w:t>
            </w:r>
          </w:p>
        </w:tc>
        <w:tc>
          <w:tcPr>
            <w:tcW w:w="1134" w:type="dxa"/>
            <w:tcBorders>
              <w:bottom w:val="single" w:sz="4" w:space="0" w:color="auto"/>
            </w:tcBorders>
          </w:tcPr>
          <w:p w14:paraId="29A0B819" w14:textId="77777777" w:rsidR="007C3D5A" w:rsidRPr="007C3D5A" w:rsidRDefault="007C3D5A" w:rsidP="007C3D5A">
            <w:pPr>
              <w:ind w:right="-143"/>
              <w:rPr>
                <w:rFonts w:ascii="Verdana" w:hAnsi="Verdana"/>
                <w:bCs/>
                <w:sz w:val="12"/>
                <w:szCs w:val="12"/>
                <w:lang w:val="de-DE"/>
              </w:rPr>
            </w:pPr>
          </w:p>
          <w:p w14:paraId="15C35580" w14:textId="77777777" w:rsidR="007C3D5A" w:rsidRPr="007C3D5A" w:rsidRDefault="007C3D5A" w:rsidP="007C3D5A">
            <w:pPr>
              <w:ind w:right="-143"/>
              <w:rPr>
                <w:rFonts w:ascii="Verdana" w:hAnsi="Verdana"/>
                <w:bCs/>
                <w:sz w:val="12"/>
                <w:szCs w:val="12"/>
                <w:lang w:val="de-DE"/>
              </w:rPr>
            </w:pPr>
          </w:p>
          <w:p w14:paraId="01B3CEBE" w14:textId="77777777" w:rsidR="007C3D5A" w:rsidRPr="007C3D5A" w:rsidRDefault="007C3D5A" w:rsidP="007C3D5A">
            <w:pPr>
              <w:ind w:right="-143"/>
              <w:rPr>
                <w:rFonts w:ascii="Verdana" w:hAnsi="Verdana"/>
                <w:bCs/>
                <w:sz w:val="12"/>
                <w:szCs w:val="12"/>
                <w:lang w:val="de-DE"/>
              </w:rPr>
            </w:pPr>
          </w:p>
          <w:p w14:paraId="6A0F0E30" w14:textId="77777777" w:rsidR="007C3D5A" w:rsidRPr="007C3D5A" w:rsidRDefault="007C3D5A" w:rsidP="007C3D5A">
            <w:pPr>
              <w:ind w:right="-143"/>
              <w:rPr>
                <w:rFonts w:ascii="Verdana" w:hAnsi="Verdana"/>
                <w:bCs/>
                <w:sz w:val="12"/>
                <w:szCs w:val="12"/>
                <w:lang w:val="de-DE"/>
              </w:rPr>
            </w:pPr>
          </w:p>
          <w:p w14:paraId="5EA025FF" w14:textId="77777777" w:rsidR="007C3D5A" w:rsidRPr="007C3D5A" w:rsidRDefault="007C3D5A" w:rsidP="007C3D5A">
            <w:pPr>
              <w:ind w:right="-143"/>
              <w:rPr>
                <w:rFonts w:ascii="Verdana" w:hAnsi="Verdana"/>
                <w:bCs/>
                <w:sz w:val="12"/>
                <w:szCs w:val="12"/>
                <w:lang w:val="de-DE"/>
              </w:rPr>
            </w:pPr>
          </w:p>
          <w:p w14:paraId="40DEA152" w14:textId="77777777" w:rsidR="007C3D5A" w:rsidRPr="007C3D5A" w:rsidRDefault="007C3D5A" w:rsidP="007C3D5A">
            <w:pPr>
              <w:ind w:right="-143"/>
              <w:rPr>
                <w:rFonts w:ascii="Verdana" w:hAnsi="Verdana"/>
                <w:bCs/>
                <w:sz w:val="12"/>
                <w:szCs w:val="12"/>
                <w:lang w:val="de-DE"/>
              </w:rPr>
            </w:pPr>
          </w:p>
          <w:p w14:paraId="37DFA008" w14:textId="77777777" w:rsidR="007C3D5A" w:rsidRPr="007C3D5A" w:rsidRDefault="007C3D5A" w:rsidP="007C3D5A">
            <w:pPr>
              <w:ind w:right="-143"/>
              <w:rPr>
                <w:rFonts w:ascii="Verdana" w:hAnsi="Verdana"/>
                <w:bCs/>
                <w:sz w:val="12"/>
                <w:szCs w:val="12"/>
                <w:lang w:val="de-DE"/>
              </w:rPr>
            </w:pPr>
          </w:p>
          <w:p w14:paraId="190B1333" w14:textId="77777777" w:rsidR="007C3D5A" w:rsidRPr="007C3D5A" w:rsidRDefault="007C3D5A" w:rsidP="007C3D5A">
            <w:pPr>
              <w:ind w:right="-143"/>
              <w:rPr>
                <w:rFonts w:ascii="Verdana" w:hAnsi="Verdana"/>
                <w:bCs/>
                <w:sz w:val="12"/>
                <w:szCs w:val="12"/>
                <w:lang w:val="de-DE"/>
              </w:rPr>
            </w:pPr>
          </w:p>
          <w:p w14:paraId="58EC3928" w14:textId="77777777" w:rsidR="007C3D5A" w:rsidRPr="007C3D5A" w:rsidRDefault="007C3D5A" w:rsidP="007C3D5A">
            <w:pPr>
              <w:ind w:right="-143"/>
              <w:rPr>
                <w:rFonts w:ascii="Verdana" w:hAnsi="Verdana"/>
                <w:bCs/>
                <w:sz w:val="12"/>
                <w:szCs w:val="12"/>
                <w:lang w:val="de-DE"/>
              </w:rPr>
            </w:pPr>
          </w:p>
          <w:p w14:paraId="7959A51F" w14:textId="77777777" w:rsidR="007C3D5A" w:rsidRPr="007C3D5A" w:rsidRDefault="007C3D5A" w:rsidP="007C3D5A">
            <w:pPr>
              <w:ind w:right="-143"/>
              <w:rPr>
                <w:rFonts w:ascii="Verdana" w:hAnsi="Verdana"/>
                <w:bCs/>
                <w:sz w:val="12"/>
                <w:szCs w:val="12"/>
                <w:lang w:val="de-DE"/>
              </w:rPr>
            </w:pPr>
            <w:r w:rsidRPr="007C3D5A">
              <w:rPr>
                <w:rFonts w:ascii="Verdana" w:hAnsi="Verdana"/>
                <w:bCs/>
                <w:sz w:val="12"/>
                <w:szCs w:val="12"/>
                <w:lang w:val="de-DE"/>
              </w:rPr>
              <w:t xml:space="preserve">min 150 </w:t>
            </w:r>
          </w:p>
          <w:p w14:paraId="7F207E2F" w14:textId="77777777" w:rsidR="007C3D5A" w:rsidRPr="007C3D5A" w:rsidRDefault="007C3D5A" w:rsidP="007C3D5A">
            <w:pPr>
              <w:ind w:right="-143"/>
              <w:rPr>
                <w:rFonts w:ascii="Verdana" w:hAnsi="Verdana"/>
                <w:bCs/>
                <w:sz w:val="12"/>
                <w:szCs w:val="12"/>
                <w:lang w:val="de-DE"/>
              </w:rPr>
            </w:pPr>
          </w:p>
          <w:p w14:paraId="1C95CEE2" w14:textId="77777777" w:rsidR="007C3D5A" w:rsidRPr="007C3D5A" w:rsidRDefault="007C3D5A" w:rsidP="007C3D5A">
            <w:pPr>
              <w:ind w:right="-143"/>
              <w:rPr>
                <w:rFonts w:ascii="Verdana" w:hAnsi="Verdana"/>
                <w:bCs/>
                <w:sz w:val="12"/>
                <w:szCs w:val="12"/>
                <w:lang w:val="de-DE"/>
              </w:rPr>
            </w:pPr>
            <w:r w:rsidRPr="007C3D5A">
              <w:rPr>
                <w:rFonts w:ascii="Verdana" w:hAnsi="Verdana"/>
                <w:bCs/>
                <w:sz w:val="12"/>
                <w:szCs w:val="12"/>
                <w:lang w:val="de-DE"/>
              </w:rPr>
              <w:t>min 100</w:t>
            </w:r>
          </w:p>
          <w:p w14:paraId="3A2E66AE" w14:textId="77777777" w:rsidR="007C3D5A" w:rsidRPr="007C3D5A" w:rsidRDefault="007C3D5A" w:rsidP="007C3D5A">
            <w:pPr>
              <w:ind w:right="-143"/>
              <w:rPr>
                <w:rFonts w:ascii="Verdana" w:hAnsi="Verdana"/>
                <w:bCs/>
                <w:sz w:val="12"/>
                <w:szCs w:val="12"/>
                <w:lang w:val="de-DE"/>
              </w:rPr>
            </w:pPr>
          </w:p>
          <w:p w14:paraId="0E3C2710" w14:textId="2125EBFE" w:rsidR="007C3D5A" w:rsidRPr="007C3D5A" w:rsidRDefault="007C3D5A" w:rsidP="007C3D5A">
            <w:pPr>
              <w:ind w:right="-143"/>
              <w:rPr>
                <w:rFonts w:ascii="Verdana" w:hAnsi="Verdana"/>
                <w:bCs/>
                <w:sz w:val="12"/>
                <w:szCs w:val="12"/>
                <w:lang w:val="de-DE"/>
              </w:rPr>
            </w:pPr>
            <w:r w:rsidRPr="007C3D5A">
              <w:rPr>
                <w:rFonts w:ascii="Verdana" w:hAnsi="Verdana"/>
                <w:bCs/>
                <w:sz w:val="12"/>
                <w:szCs w:val="12"/>
                <w:lang w:val="de-DE"/>
              </w:rPr>
              <w:t xml:space="preserve">min 100  </w:t>
            </w:r>
          </w:p>
        </w:tc>
        <w:tc>
          <w:tcPr>
            <w:tcW w:w="1701" w:type="dxa"/>
            <w:tcBorders>
              <w:top w:val="single" w:sz="4" w:space="0" w:color="auto"/>
              <w:bottom w:val="single" w:sz="4" w:space="0" w:color="auto"/>
              <w:right w:val="single" w:sz="4" w:space="0" w:color="auto"/>
            </w:tcBorders>
          </w:tcPr>
          <w:p w14:paraId="61691F0E" w14:textId="77777777" w:rsidR="007C3D5A" w:rsidRPr="007C3D5A" w:rsidRDefault="007C3D5A" w:rsidP="007C3D5A">
            <w:pPr>
              <w:ind w:right="-143"/>
              <w:rPr>
                <w:rFonts w:ascii="Verdana" w:hAnsi="Verdana"/>
                <w:bCs/>
                <w:sz w:val="12"/>
                <w:szCs w:val="12"/>
                <w:lang w:val="de-DE"/>
              </w:rPr>
            </w:pPr>
          </w:p>
          <w:p w14:paraId="18D9521A" w14:textId="77777777" w:rsidR="007C3D5A" w:rsidRPr="007C3D5A" w:rsidRDefault="007C3D5A" w:rsidP="007C3D5A">
            <w:pPr>
              <w:ind w:right="-143"/>
              <w:rPr>
                <w:rFonts w:ascii="Verdana" w:hAnsi="Verdana"/>
                <w:bCs/>
                <w:sz w:val="12"/>
                <w:szCs w:val="12"/>
                <w:lang w:val="de-DE"/>
              </w:rPr>
            </w:pPr>
          </w:p>
          <w:p w14:paraId="642F6624" w14:textId="77777777" w:rsidR="007C3D5A" w:rsidRPr="007C3D5A" w:rsidRDefault="007C3D5A" w:rsidP="007C3D5A">
            <w:pPr>
              <w:ind w:right="-143"/>
              <w:rPr>
                <w:rFonts w:ascii="Verdana" w:hAnsi="Verdana"/>
                <w:bCs/>
                <w:sz w:val="12"/>
                <w:szCs w:val="12"/>
                <w:lang w:val="de-DE"/>
              </w:rPr>
            </w:pPr>
          </w:p>
          <w:p w14:paraId="096E63D9" w14:textId="77777777" w:rsidR="007C3D5A" w:rsidRPr="007C3D5A" w:rsidRDefault="007C3D5A" w:rsidP="007C3D5A">
            <w:pPr>
              <w:ind w:right="-143"/>
              <w:rPr>
                <w:rFonts w:ascii="Verdana" w:hAnsi="Verdana"/>
                <w:bCs/>
                <w:sz w:val="12"/>
                <w:szCs w:val="12"/>
                <w:lang w:val="de-DE"/>
              </w:rPr>
            </w:pPr>
          </w:p>
          <w:p w14:paraId="6AF93D78" w14:textId="77777777" w:rsidR="007C3D5A" w:rsidRPr="007C3D5A" w:rsidRDefault="007C3D5A" w:rsidP="007C3D5A">
            <w:pPr>
              <w:ind w:right="-143"/>
              <w:rPr>
                <w:rFonts w:ascii="Verdana" w:hAnsi="Verdana"/>
                <w:bCs/>
                <w:sz w:val="12"/>
                <w:szCs w:val="12"/>
                <w:lang w:val="de-DE"/>
              </w:rPr>
            </w:pPr>
          </w:p>
          <w:p w14:paraId="76B802ED" w14:textId="77777777" w:rsidR="007C3D5A" w:rsidRPr="007C3D5A" w:rsidRDefault="007C3D5A" w:rsidP="007C3D5A">
            <w:pPr>
              <w:ind w:right="-143"/>
              <w:rPr>
                <w:rFonts w:ascii="Verdana" w:hAnsi="Verdana"/>
                <w:bCs/>
                <w:sz w:val="12"/>
                <w:szCs w:val="12"/>
                <w:lang w:val="de-DE"/>
              </w:rPr>
            </w:pPr>
          </w:p>
          <w:p w14:paraId="0C553251" w14:textId="77777777" w:rsidR="007C3D5A" w:rsidRPr="007C3D5A" w:rsidRDefault="007C3D5A" w:rsidP="007C3D5A">
            <w:pPr>
              <w:ind w:right="-143"/>
              <w:rPr>
                <w:rFonts w:ascii="Verdana" w:hAnsi="Verdana"/>
                <w:bCs/>
                <w:sz w:val="12"/>
                <w:szCs w:val="12"/>
                <w:lang w:val="de-DE"/>
              </w:rPr>
            </w:pPr>
          </w:p>
          <w:p w14:paraId="3B77F66A" w14:textId="77777777" w:rsidR="007C3D5A" w:rsidRPr="007C3D5A" w:rsidRDefault="007C3D5A" w:rsidP="007C3D5A">
            <w:pPr>
              <w:ind w:right="-143"/>
              <w:rPr>
                <w:rFonts w:ascii="Verdana" w:hAnsi="Verdana"/>
                <w:bCs/>
                <w:sz w:val="12"/>
                <w:szCs w:val="12"/>
                <w:lang w:val="de-DE"/>
              </w:rPr>
            </w:pPr>
          </w:p>
          <w:p w14:paraId="043501B3" w14:textId="77777777" w:rsidR="007C3D5A" w:rsidRPr="007C3D5A" w:rsidRDefault="007C3D5A" w:rsidP="007C3D5A">
            <w:pPr>
              <w:ind w:right="-143"/>
              <w:rPr>
                <w:rFonts w:ascii="Verdana" w:hAnsi="Verdana"/>
                <w:bCs/>
                <w:sz w:val="12"/>
                <w:szCs w:val="12"/>
                <w:lang w:val="de-DE"/>
              </w:rPr>
            </w:pPr>
          </w:p>
          <w:p w14:paraId="008EE48E" w14:textId="77777777" w:rsidR="007C3D5A" w:rsidRPr="007C3D5A" w:rsidRDefault="007C3D5A" w:rsidP="007C3D5A">
            <w:pPr>
              <w:ind w:right="-143"/>
              <w:rPr>
                <w:rFonts w:ascii="Verdana" w:hAnsi="Verdana"/>
                <w:bCs/>
                <w:sz w:val="12"/>
                <w:szCs w:val="12"/>
                <w:lang w:val="de-DE"/>
              </w:rPr>
            </w:pPr>
            <w:r w:rsidRPr="007C3D5A">
              <w:rPr>
                <w:rFonts w:ascii="Verdana" w:hAnsi="Verdana"/>
                <w:bCs/>
                <w:sz w:val="12"/>
                <w:szCs w:val="12"/>
                <w:lang w:val="de-DE"/>
              </w:rPr>
              <w:t>min 150</w:t>
            </w:r>
          </w:p>
          <w:p w14:paraId="04E2DBBA" w14:textId="77777777" w:rsidR="007C3D5A" w:rsidRPr="007C3D5A" w:rsidRDefault="007C3D5A" w:rsidP="007C3D5A">
            <w:pPr>
              <w:ind w:right="-143"/>
              <w:rPr>
                <w:rFonts w:ascii="Verdana" w:hAnsi="Verdana"/>
                <w:bCs/>
                <w:sz w:val="12"/>
                <w:szCs w:val="12"/>
                <w:lang w:val="de-DE"/>
              </w:rPr>
            </w:pPr>
          </w:p>
          <w:p w14:paraId="0E1434A2" w14:textId="77777777" w:rsidR="007C3D5A" w:rsidRPr="007C3D5A" w:rsidRDefault="007C3D5A" w:rsidP="007C3D5A">
            <w:pPr>
              <w:ind w:right="-143"/>
              <w:rPr>
                <w:rFonts w:ascii="Verdana" w:hAnsi="Verdana"/>
                <w:bCs/>
                <w:sz w:val="12"/>
                <w:szCs w:val="12"/>
                <w:lang w:val="de-DE"/>
              </w:rPr>
            </w:pPr>
            <w:r w:rsidRPr="007C3D5A">
              <w:rPr>
                <w:rFonts w:ascii="Verdana" w:hAnsi="Verdana"/>
                <w:bCs/>
                <w:sz w:val="12"/>
                <w:szCs w:val="12"/>
                <w:lang w:val="de-DE"/>
              </w:rPr>
              <w:t>min 100</w:t>
            </w:r>
          </w:p>
          <w:p w14:paraId="3833E375" w14:textId="77777777" w:rsidR="007C3D5A" w:rsidRPr="007C3D5A" w:rsidRDefault="007C3D5A" w:rsidP="007C3D5A">
            <w:pPr>
              <w:ind w:right="-143"/>
              <w:rPr>
                <w:rFonts w:ascii="Verdana" w:hAnsi="Verdana"/>
                <w:bCs/>
                <w:sz w:val="12"/>
                <w:szCs w:val="12"/>
                <w:lang w:val="de-DE"/>
              </w:rPr>
            </w:pPr>
          </w:p>
          <w:p w14:paraId="1F243222" w14:textId="39A9C758" w:rsidR="007C3D5A" w:rsidRPr="007C3D5A" w:rsidRDefault="007C3D5A" w:rsidP="007C3D5A">
            <w:pPr>
              <w:ind w:right="-143"/>
              <w:rPr>
                <w:rFonts w:ascii="Verdana" w:hAnsi="Verdana"/>
                <w:bCs/>
                <w:sz w:val="12"/>
                <w:szCs w:val="12"/>
                <w:lang w:val="de-DE"/>
              </w:rPr>
            </w:pPr>
            <w:r w:rsidRPr="007C3D5A">
              <w:rPr>
                <w:rFonts w:ascii="Verdana" w:hAnsi="Verdana"/>
                <w:bCs/>
                <w:sz w:val="12"/>
                <w:szCs w:val="12"/>
                <w:lang w:val="de-DE"/>
              </w:rPr>
              <w:t>min 100</w:t>
            </w:r>
          </w:p>
        </w:tc>
      </w:tr>
      <w:tr w:rsidR="007C3D5A" w:rsidRPr="007C3D5A" w14:paraId="0DB1A2A8" w14:textId="77777777" w:rsidTr="007C3D5A">
        <w:tc>
          <w:tcPr>
            <w:tcW w:w="353" w:type="dxa"/>
            <w:tcBorders>
              <w:top w:val="single" w:sz="4" w:space="0" w:color="auto"/>
              <w:left w:val="single" w:sz="4" w:space="0" w:color="auto"/>
              <w:bottom w:val="single" w:sz="4" w:space="0" w:color="auto"/>
            </w:tcBorders>
          </w:tcPr>
          <w:p w14:paraId="0FB010F7" w14:textId="64BA02B4" w:rsidR="007C3D5A" w:rsidRPr="007C3D5A" w:rsidRDefault="007C3D5A" w:rsidP="007C3D5A">
            <w:pPr>
              <w:ind w:right="-143"/>
              <w:rPr>
                <w:rFonts w:ascii="Verdana" w:hAnsi="Verdana"/>
                <w:bCs/>
                <w:sz w:val="12"/>
                <w:szCs w:val="12"/>
              </w:rPr>
            </w:pPr>
            <w:r w:rsidRPr="007C3D5A">
              <w:rPr>
                <w:rFonts w:ascii="Verdana" w:hAnsi="Verdana"/>
                <w:bCs/>
                <w:sz w:val="12"/>
                <w:szCs w:val="12"/>
              </w:rPr>
              <w:t>5</w:t>
            </w:r>
          </w:p>
        </w:tc>
        <w:tc>
          <w:tcPr>
            <w:tcW w:w="3375" w:type="dxa"/>
            <w:tcBorders>
              <w:top w:val="single" w:sz="4" w:space="0" w:color="auto"/>
              <w:bottom w:val="single" w:sz="4" w:space="0" w:color="auto"/>
            </w:tcBorders>
          </w:tcPr>
          <w:p w14:paraId="49D21D31" w14:textId="77777777" w:rsidR="007C3D5A" w:rsidRPr="007C3D5A" w:rsidRDefault="007C3D5A" w:rsidP="007C3D5A">
            <w:pPr>
              <w:ind w:right="638"/>
              <w:rPr>
                <w:rFonts w:ascii="Verdana" w:hAnsi="Verdana"/>
                <w:bCs/>
                <w:sz w:val="12"/>
                <w:szCs w:val="12"/>
              </w:rPr>
            </w:pPr>
            <w:r w:rsidRPr="007C3D5A">
              <w:rPr>
                <w:rFonts w:ascii="Verdana" w:hAnsi="Verdana"/>
                <w:bCs/>
                <w:sz w:val="12"/>
                <w:szCs w:val="12"/>
              </w:rPr>
              <w:t>czas schnięcia (wg. ASTM D 711-84) gwarantowany przez producenta</w:t>
            </w:r>
          </w:p>
          <w:p w14:paraId="1CAAF349" w14:textId="1CB6B70C" w:rsidR="007C3D5A" w:rsidRPr="007C3D5A" w:rsidRDefault="007C3D5A" w:rsidP="007C3D5A">
            <w:pPr>
              <w:ind w:right="638"/>
              <w:rPr>
                <w:rFonts w:ascii="Verdana" w:hAnsi="Verdana"/>
                <w:bCs/>
                <w:sz w:val="12"/>
                <w:szCs w:val="12"/>
              </w:rPr>
            </w:pPr>
            <w:r w:rsidRPr="007C3D5A">
              <w:rPr>
                <w:rFonts w:ascii="Verdana" w:hAnsi="Verdana"/>
                <w:bCs/>
                <w:sz w:val="12"/>
                <w:szCs w:val="12"/>
              </w:rPr>
              <w:t>(dopuszczenie do ruchu pojazdów         po wykonanym oznakowaniu poziomym)</w:t>
            </w:r>
          </w:p>
        </w:tc>
        <w:tc>
          <w:tcPr>
            <w:tcW w:w="1560" w:type="dxa"/>
            <w:tcBorders>
              <w:top w:val="single" w:sz="4" w:space="0" w:color="auto"/>
              <w:bottom w:val="single" w:sz="4" w:space="0" w:color="auto"/>
            </w:tcBorders>
          </w:tcPr>
          <w:p w14:paraId="104050E4" w14:textId="77777777" w:rsidR="007C3D5A" w:rsidRPr="007C3D5A" w:rsidRDefault="007C3D5A" w:rsidP="007C3D5A">
            <w:pPr>
              <w:ind w:right="-143"/>
              <w:rPr>
                <w:rFonts w:ascii="Verdana" w:hAnsi="Verdana"/>
                <w:bCs/>
                <w:sz w:val="12"/>
                <w:szCs w:val="12"/>
              </w:rPr>
            </w:pPr>
          </w:p>
          <w:p w14:paraId="0E6BF713" w14:textId="77777777" w:rsidR="007C3D5A" w:rsidRPr="007C3D5A" w:rsidRDefault="007C3D5A" w:rsidP="007C3D5A">
            <w:pPr>
              <w:ind w:right="-143"/>
              <w:rPr>
                <w:rFonts w:ascii="Verdana" w:hAnsi="Verdana"/>
                <w:bCs/>
                <w:sz w:val="12"/>
                <w:szCs w:val="12"/>
              </w:rPr>
            </w:pPr>
          </w:p>
          <w:p w14:paraId="54ED51FB" w14:textId="5EF248E0" w:rsidR="007C3D5A" w:rsidRPr="007C3D5A" w:rsidRDefault="007C3D5A" w:rsidP="007C3D5A">
            <w:pPr>
              <w:ind w:right="-143"/>
              <w:rPr>
                <w:rFonts w:ascii="Verdana" w:hAnsi="Verdana"/>
                <w:bCs/>
                <w:sz w:val="12"/>
                <w:szCs w:val="12"/>
              </w:rPr>
            </w:pPr>
            <w:r w:rsidRPr="007C3D5A">
              <w:rPr>
                <w:rFonts w:ascii="Verdana" w:hAnsi="Verdana"/>
                <w:bCs/>
                <w:sz w:val="12"/>
                <w:szCs w:val="12"/>
              </w:rPr>
              <w:t>max 30 min</w:t>
            </w:r>
          </w:p>
        </w:tc>
        <w:tc>
          <w:tcPr>
            <w:tcW w:w="1701" w:type="dxa"/>
            <w:tcBorders>
              <w:top w:val="single" w:sz="4" w:space="0" w:color="auto"/>
              <w:bottom w:val="single" w:sz="4" w:space="0" w:color="auto"/>
            </w:tcBorders>
          </w:tcPr>
          <w:p w14:paraId="04A07ADA" w14:textId="77777777" w:rsidR="007C3D5A" w:rsidRPr="007C3D5A" w:rsidRDefault="007C3D5A" w:rsidP="007C3D5A">
            <w:pPr>
              <w:ind w:right="-143"/>
              <w:rPr>
                <w:rFonts w:ascii="Verdana" w:hAnsi="Verdana"/>
                <w:bCs/>
                <w:sz w:val="12"/>
                <w:szCs w:val="12"/>
              </w:rPr>
            </w:pPr>
          </w:p>
          <w:p w14:paraId="1B95AC8D" w14:textId="77777777" w:rsidR="007C3D5A" w:rsidRPr="007C3D5A" w:rsidRDefault="007C3D5A" w:rsidP="007C3D5A">
            <w:pPr>
              <w:ind w:right="-143"/>
              <w:rPr>
                <w:rFonts w:ascii="Verdana" w:hAnsi="Verdana"/>
                <w:bCs/>
                <w:sz w:val="12"/>
                <w:szCs w:val="12"/>
              </w:rPr>
            </w:pPr>
          </w:p>
          <w:p w14:paraId="542B2FCD" w14:textId="58096F45" w:rsidR="007C3D5A" w:rsidRPr="007C3D5A" w:rsidRDefault="007C3D5A" w:rsidP="007C3D5A">
            <w:pPr>
              <w:ind w:right="-143"/>
              <w:rPr>
                <w:rFonts w:ascii="Verdana" w:hAnsi="Verdana"/>
                <w:bCs/>
                <w:sz w:val="12"/>
                <w:szCs w:val="12"/>
              </w:rPr>
            </w:pPr>
            <w:r w:rsidRPr="007C3D5A">
              <w:rPr>
                <w:rFonts w:ascii="Verdana" w:hAnsi="Verdana"/>
                <w:bCs/>
                <w:sz w:val="12"/>
                <w:szCs w:val="12"/>
              </w:rPr>
              <w:t>max 30 min</w:t>
            </w:r>
          </w:p>
        </w:tc>
        <w:tc>
          <w:tcPr>
            <w:tcW w:w="1134" w:type="dxa"/>
            <w:tcBorders>
              <w:top w:val="single" w:sz="4" w:space="0" w:color="auto"/>
              <w:bottom w:val="single" w:sz="4" w:space="0" w:color="auto"/>
            </w:tcBorders>
          </w:tcPr>
          <w:p w14:paraId="4A7ED3CF" w14:textId="77777777" w:rsidR="007C3D5A" w:rsidRPr="007C3D5A" w:rsidRDefault="007C3D5A" w:rsidP="007C3D5A">
            <w:pPr>
              <w:ind w:right="-143"/>
              <w:rPr>
                <w:rFonts w:ascii="Verdana" w:hAnsi="Verdana"/>
                <w:bCs/>
                <w:sz w:val="12"/>
                <w:szCs w:val="12"/>
              </w:rPr>
            </w:pPr>
          </w:p>
          <w:p w14:paraId="7E9079E5" w14:textId="77777777" w:rsidR="007C3D5A" w:rsidRPr="007C3D5A" w:rsidRDefault="007C3D5A" w:rsidP="007C3D5A">
            <w:pPr>
              <w:ind w:right="-143"/>
              <w:rPr>
                <w:rFonts w:ascii="Verdana" w:hAnsi="Verdana"/>
                <w:bCs/>
                <w:sz w:val="12"/>
                <w:szCs w:val="12"/>
              </w:rPr>
            </w:pPr>
          </w:p>
          <w:p w14:paraId="27C0F0C0" w14:textId="07A15442" w:rsidR="007C3D5A" w:rsidRPr="007C3D5A" w:rsidRDefault="007C3D5A" w:rsidP="007C3D5A">
            <w:pPr>
              <w:ind w:right="-143"/>
              <w:rPr>
                <w:rFonts w:ascii="Verdana" w:hAnsi="Verdana"/>
                <w:bCs/>
                <w:sz w:val="12"/>
                <w:szCs w:val="12"/>
              </w:rPr>
            </w:pPr>
            <w:r w:rsidRPr="007C3D5A">
              <w:rPr>
                <w:rFonts w:ascii="Verdana" w:hAnsi="Verdana"/>
                <w:bCs/>
                <w:sz w:val="12"/>
                <w:szCs w:val="12"/>
              </w:rPr>
              <w:t>max 30 min</w:t>
            </w:r>
          </w:p>
        </w:tc>
        <w:tc>
          <w:tcPr>
            <w:tcW w:w="1701" w:type="dxa"/>
            <w:tcBorders>
              <w:top w:val="single" w:sz="4" w:space="0" w:color="auto"/>
              <w:bottom w:val="single" w:sz="4" w:space="0" w:color="auto"/>
              <w:right w:val="single" w:sz="4" w:space="0" w:color="auto"/>
            </w:tcBorders>
          </w:tcPr>
          <w:p w14:paraId="13AAE8F3" w14:textId="77777777" w:rsidR="007C3D5A" w:rsidRPr="007C3D5A" w:rsidRDefault="007C3D5A" w:rsidP="007C3D5A">
            <w:pPr>
              <w:ind w:right="-143"/>
              <w:rPr>
                <w:rFonts w:ascii="Verdana" w:hAnsi="Verdana"/>
                <w:bCs/>
                <w:sz w:val="12"/>
                <w:szCs w:val="12"/>
              </w:rPr>
            </w:pPr>
          </w:p>
          <w:p w14:paraId="1EB77916" w14:textId="77777777" w:rsidR="007C3D5A" w:rsidRPr="007C3D5A" w:rsidRDefault="007C3D5A" w:rsidP="007C3D5A">
            <w:pPr>
              <w:ind w:right="-143"/>
              <w:rPr>
                <w:rFonts w:ascii="Verdana" w:hAnsi="Verdana"/>
                <w:bCs/>
                <w:sz w:val="12"/>
                <w:szCs w:val="12"/>
              </w:rPr>
            </w:pPr>
          </w:p>
          <w:p w14:paraId="2289709B" w14:textId="7FAD0D6A" w:rsidR="007C3D5A" w:rsidRPr="007C3D5A" w:rsidRDefault="007C3D5A" w:rsidP="007C3D5A">
            <w:pPr>
              <w:ind w:right="-143"/>
              <w:rPr>
                <w:rFonts w:ascii="Verdana" w:hAnsi="Verdana"/>
                <w:bCs/>
                <w:sz w:val="12"/>
                <w:szCs w:val="12"/>
              </w:rPr>
            </w:pPr>
            <w:r w:rsidRPr="007C3D5A">
              <w:rPr>
                <w:rFonts w:ascii="Verdana" w:hAnsi="Verdana"/>
                <w:bCs/>
                <w:sz w:val="12"/>
                <w:szCs w:val="12"/>
              </w:rPr>
              <w:t>max 30 min</w:t>
            </w:r>
          </w:p>
        </w:tc>
      </w:tr>
      <w:tr w:rsidR="007C3D5A" w:rsidRPr="007C3D5A" w14:paraId="7AEFBCA2" w14:textId="77777777" w:rsidTr="007C3D5A">
        <w:tc>
          <w:tcPr>
            <w:tcW w:w="353" w:type="dxa"/>
            <w:tcBorders>
              <w:top w:val="single" w:sz="4" w:space="0" w:color="auto"/>
              <w:left w:val="single" w:sz="4" w:space="0" w:color="auto"/>
              <w:bottom w:val="single" w:sz="4" w:space="0" w:color="auto"/>
            </w:tcBorders>
          </w:tcPr>
          <w:p w14:paraId="72B9D148" w14:textId="743CD4C1" w:rsidR="007C3D5A" w:rsidRPr="007C3D5A" w:rsidRDefault="007C3D5A" w:rsidP="007C3D5A">
            <w:pPr>
              <w:ind w:right="-143"/>
              <w:rPr>
                <w:rFonts w:ascii="Verdana" w:hAnsi="Verdana"/>
                <w:bCs/>
                <w:sz w:val="12"/>
                <w:szCs w:val="12"/>
              </w:rPr>
            </w:pPr>
            <w:r w:rsidRPr="007C3D5A">
              <w:rPr>
                <w:rFonts w:ascii="Verdana" w:hAnsi="Verdana"/>
                <w:bCs/>
                <w:sz w:val="12"/>
                <w:szCs w:val="12"/>
              </w:rPr>
              <w:t>6</w:t>
            </w:r>
          </w:p>
        </w:tc>
        <w:tc>
          <w:tcPr>
            <w:tcW w:w="3375" w:type="dxa"/>
            <w:tcBorders>
              <w:top w:val="single" w:sz="4" w:space="0" w:color="auto"/>
              <w:bottom w:val="single" w:sz="4" w:space="0" w:color="auto"/>
            </w:tcBorders>
          </w:tcPr>
          <w:p w14:paraId="5D9EB795" w14:textId="0B62BC96" w:rsidR="007C3D5A" w:rsidRPr="007C3D5A" w:rsidRDefault="007C3D5A" w:rsidP="007C3D5A">
            <w:pPr>
              <w:ind w:right="-143"/>
              <w:rPr>
                <w:rFonts w:ascii="Verdana" w:hAnsi="Verdana"/>
                <w:bCs/>
                <w:sz w:val="12"/>
                <w:szCs w:val="12"/>
              </w:rPr>
            </w:pPr>
            <w:r w:rsidRPr="007C3D5A">
              <w:rPr>
                <w:rFonts w:ascii="Verdana" w:hAnsi="Verdana"/>
                <w:bCs/>
                <w:sz w:val="12"/>
                <w:szCs w:val="12"/>
              </w:rPr>
              <w:t>Wskaźnik szorstkości SRT</w:t>
            </w:r>
          </w:p>
        </w:tc>
        <w:tc>
          <w:tcPr>
            <w:tcW w:w="1560" w:type="dxa"/>
            <w:tcBorders>
              <w:top w:val="single" w:sz="4" w:space="0" w:color="auto"/>
              <w:bottom w:val="single" w:sz="4" w:space="0" w:color="auto"/>
            </w:tcBorders>
          </w:tcPr>
          <w:p w14:paraId="2CF5B5DB" w14:textId="49DC068C" w:rsidR="007C3D5A" w:rsidRPr="007C3D5A" w:rsidRDefault="007C3D5A" w:rsidP="007C3D5A">
            <w:pPr>
              <w:ind w:right="-143"/>
              <w:rPr>
                <w:rFonts w:ascii="Verdana" w:hAnsi="Verdana"/>
                <w:bCs/>
                <w:sz w:val="12"/>
                <w:szCs w:val="12"/>
                <w:lang w:val="de-DE"/>
              </w:rPr>
            </w:pPr>
            <w:r w:rsidRPr="007C3D5A">
              <w:rPr>
                <w:rFonts w:ascii="Verdana" w:hAnsi="Verdana"/>
                <w:bCs/>
                <w:sz w:val="12"/>
                <w:szCs w:val="12"/>
                <w:lang w:val="de-DE"/>
              </w:rPr>
              <w:t>min 45</w:t>
            </w:r>
          </w:p>
        </w:tc>
        <w:tc>
          <w:tcPr>
            <w:tcW w:w="1701" w:type="dxa"/>
            <w:tcBorders>
              <w:top w:val="single" w:sz="4" w:space="0" w:color="auto"/>
              <w:bottom w:val="single" w:sz="4" w:space="0" w:color="auto"/>
            </w:tcBorders>
          </w:tcPr>
          <w:p w14:paraId="694E6D85" w14:textId="66FB1D76" w:rsidR="007C3D5A" w:rsidRPr="007C3D5A" w:rsidRDefault="007C3D5A" w:rsidP="007C3D5A">
            <w:pPr>
              <w:ind w:right="-143"/>
              <w:rPr>
                <w:rFonts w:ascii="Verdana" w:hAnsi="Verdana"/>
                <w:bCs/>
                <w:sz w:val="12"/>
                <w:szCs w:val="12"/>
                <w:lang w:val="de-DE"/>
              </w:rPr>
            </w:pPr>
            <w:r w:rsidRPr="007C3D5A">
              <w:rPr>
                <w:rFonts w:ascii="Verdana" w:hAnsi="Verdana"/>
                <w:bCs/>
                <w:sz w:val="12"/>
                <w:szCs w:val="12"/>
                <w:lang w:val="de-DE"/>
              </w:rPr>
              <w:t>min 45</w:t>
            </w:r>
          </w:p>
        </w:tc>
        <w:tc>
          <w:tcPr>
            <w:tcW w:w="1134" w:type="dxa"/>
            <w:tcBorders>
              <w:top w:val="single" w:sz="4" w:space="0" w:color="auto"/>
              <w:bottom w:val="single" w:sz="4" w:space="0" w:color="auto"/>
            </w:tcBorders>
          </w:tcPr>
          <w:p w14:paraId="00CC74CA" w14:textId="6232A535" w:rsidR="007C3D5A" w:rsidRPr="007C3D5A" w:rsidRDefault="007C3D5A" w:rsidP="007C3D5A">
            <w:pPr>
              <w:ind w:right="-143"/>
              <w:rPr>
                <w:rFonts w:ascii="Verdana" w:hAnsi="Verdana"/>
                <w:bCs/>
                <w:sz w:val="12"/>
                <w:szCs w:val="12"/>
                <w:lang w:val="de-DE"/>
              </w:rPr>
            </w:pPr>
            <w:r w:rsidRPr="007C3D5A">
              <w:rPr>
                <w:rFonts w:ascii="Verdana" w:hAnsi="Verdana"/>
                <w:bCs/>
                <w:sz w:val="12"/>
                <w:szCs w:val="12"/>
                <w:lang w:val="de-DE"/>
              </w:rPr>
              <w:t>min 45</w:t>
            </w:r>
          </w:p>
        </w:tc>
        <w:tc>
          <w:tcPr>
            <w:tcW w:w="1701" w:type="dxa"/>
            <w:tcBorders>
              <w:top w:val="single" w:sz="4" w:space="0" w:color="auto"/>
              <w:bottom w:val="single" w:sz="4" w:space="0" w:color="auto"/>
              <w:right w:val="single" w:sz="4" w:space="0" w:color="auto"/>
            </w:tcBorders>
          </w:tcPr>
          <w:p w14:paraId="3EA92B52" w14:textId="209113AD" w:rsidR="007C3D5A" w:rsidRPr="007C3D5A" w:rsidRDefault="007C3D5A" w:rsidP="007C3D5A">
            <w:pPr>
              <w:ind w:right="-143"/>
              <w:rPr>
                <w:rFonts w:ascii="Verdana" w:hAnsi="Verdana"/>
                <w:bCs/>
                <w:sz w:val="12"/>
                <w:szCs w:val="12"/>
              </w:rPr>
            </w:pPr>
            <w:r w:rsidRPr="007C3D5A">
              <w:rPr>
                <w:rFonts w:ascii="Verdana" w:hAnsi="Verdana"/>
                <w:bCs/>
                <w:sz w:val="12"/>
                <w:szCs w:val="12"/>
              </w:rPr>
              <w:t>min 45</w:t>
            </w:r>
          </w:p>
        </w:tc>
      </w:tr>
    </w:tbl>
    <w:p w14:paraId="459AEF52" w14:textId="77777777" w:rsidR="000301DC" w:rsidRPr="007C3D5A" w:rsidRDefault="000301DC" w:rsidP="00AA2DDD">
      <w:pPr>
        <w:pStyle w:val="Nagwek2"/>
        <w:jc w:val="left"/>
        <w:rPr>
          <w:rFonts w:ascii="Verdana" w:hAnsi="Verdana"/>
          <w:sz w:val="12"/>
          <w:szCs w:val="12"/>
        </w:rPr>
      </w:pPr>
    </w:p>
    <w:p w14:paraId="63DBE9AA" w14:textId="77777777" w:rsidR="000301DC" w:rsidRPr="007C3D5A" w:rsidRDefault="000301DC" w:rsidP="00FA3B4A">
      <w:pPr>
        <w:pStyle w:val="Nagwek2"/>
        <w:rPr>
          <w:rFonts w:ascii="Verdana" w:hAnsi="Verdana"/>
          <w:b/>
          <w:sz w:val="20"/>
          <w:szCs w:val="20"/>
        </w:rPr>
      </w:pPr>
      <w:r w:rsidRPr="007C3D5A">
        <w:rPr>
          <w:rFonts w:ascii="Verdana" w:hAnsi="Verdana"/>
          <w:b/>
          <w:sz w:val="20"/>
          <w:szCs w:val="20"/>
        </w:rPr>
        <w:t>2.2. Dokument dopuszczający do stosowania materiałów</w:t>
      </w:r>
    </w:p>
    <w:p w14:paraId="06A0068A" w14:textId="18BAEF4A" w:rsidR="000301DC" w:rsidRPr="00436676" w:rsidRDefault="00AA2DDD" w:rsidP="00FA3B4A">
      <w:pPr>
        <w:jc w:val="both"/>
        <w:rPr>
          <w:rFonts w:ascii="Verdana" w:hAnsi="Verdana"/>
          <w:sz w:val="20"/>
          <w:szCs w:val="20"/>
        </w:rPr>
      </w:pPr>
      <w:r>
        <w:rPr>
          <w:rFonts w:ascii="Verdana" w:hAnsi="Verdana"/>
          <w:sz w:val="20"/>
          <w:szCs w:val="20"/>
        </w:rPr>
        <w:tab/>
        <w:t xml:space="preserve">Każdy materiał zaproponowany </w:t>
      </w:r>
      <w:r w:rsidR="000301DC" w:rsidRPr="00436676">
        <w:rPr>
          <w:rFonts w:ascii="Verdana" w:hAnsi="Verdana"/>
          <w:sz w:val="20"/>
          <w:szCs w:val="20"/>
        </w:rPr>
        <w:t xml:space="preserve">przez Wykonawcę do stosowania dla wykonania poziomego </w:t>
      </w:r>
      <w:r>
        <w:rPr>
          <w:rFonts w:ascii="Verdana" w:hAnsi="Verdana"/>
          <w:sz w:val="20"/>
          <w:szCs w:val="20"/>
        </w:rPr>
        <w:t xml:space="preserve">oznakowania dróg musi spełniać </w:t>
      </w:r>
      <w:r w:rsidR="000301DC" w:rsidRPr="00436676">
        <w:rPr>
          <w:rFonts w:ascii="Verdana" w:hAnsi="Verdana"/>
          <w:sz w:val="20"/>
          <w:szCs w:val="20"/>
        </w:rPr>
        <w:t>warunki p</w:t>
      </w:r>
      <w:r w:rsidR="00FA3B4A" w:rsidRPr="00436676">
        <w:rPr>
          <w:rFonts w:ascii="Verdana" w:hAnsi="Verdana"/>
          <w:sz w:val="20"/>
          <w:szCs w:val="20"/>
        </w:rPr>
        <w:t>ost</w:t>
      </w:r>
      <w:r w:rsidR="000301DC" w:rsidRPr="00436676">
        <w:rPr>
          <w:rFonts w:ascii="Verdana" w:hAnsi="Verdana"/>
          <w:sz w:val="20"/>
          <w:szCs w:val="20"/>
        </w:rPr>
        <w:t xml:space="preserve">awione w rozporządzeniu Ministra Infrastruktury.   </w:t>
      </w:r>
    </w:p>
    <w:p w14:paraId="44277F33" w14:textId="49FD1A3B" w:rsidR="000301DC" w:rsidRPr="00436676" w:rsidRDefault="000301DC" w:rsidP="00FA3B4A">
      <w:pPr>
        <w:jc w:val="both"/>
        <w:rPr>
          <w:rFonts w:ascii="Verdana" w:hAnsi="Verdana"/>
          <w:sz w:val="20"/>
          <w:szCs w:val="20"/>
        </w:rPr>
      </w:pPr>
      <w:r w:rsidRPr="00436676">
        <w:rPr>
          <w:rFonts w:ascii="Verdana" w:hAnsi="Verdana"/>
          <w:sz w:val="20"/>
          <w:szCs w:val="20"/>
        </w:rPr>
        <w:t xml:space="preserve">Producenci powinni oznakować wyroby znakiem budowlanym B, zgodnie z rozporządzeniem Ministra Infrastruktury, co oznacza wystawienie deklaracji zgodności z aprobatą techniczną (np. dla farb oraz mas chemoutwardzalnych i termoplastycznych) lub  znakiem CE, zgodnie </w:t>
      </w:r>
      <w:r w:rsidR="00FA3B4A" w:rsidRPr="00436676">
        <w:rPr>
          <w:rFonts w:ascii="Verdana" w:hAnsi="Verdana"/>
          <w:sz w:val="20"/>
          <w:szCs w:val="20"/>
        </w:rPr>
        <w:br/>
      </w:r>
      <w:r w:rsidRPr="00436676">
        <w:rPr>
          <w:rFonts w:ascii="Verdana" w:hAnsi="Verdana"/>
          <w:sz w:val="20"/>
          <w:szCs w:val="20"/>
        </w:rPr>
        <w:t>z rozporządzeniem Ministra Infrastruktury   co oznacza wystawienie deklaracji zgodności z normą zharmonizowaną (np. dla kulek szklanych).</w:t>
      </w:r>
    </w:p>
    <w:p w14:paraId="3A47A1AB" w14:textId="77777777" w:rsidR="000301DC" w:rsidRPr="00436676" w:rsidRDefault="000301DC" w:rsidP="00FA3B4A">
      <w:pPr>
        <w:pStyle w:val="Tekstpodstawowy2"/>
        <w:ind w:firstLine="709"/>
        <w:rPr>
          <w:rFonts w:ascii="Verdana" w:hAnsi="Verdana"/>
          <w:sz w:val="20"/>
          <w:szCs w:val="20"/>
        </w:rPr>
      </w:pPr>
      <w:r w:rsidRPr="00436676">
        <w:rPr>
          <w:rFonts w:ascii="Verdana" w:hAnsi="Verdana"/>
          <w:sz w:val="20"/>
          <w:szCs w:val="20"/>
        </w:rPr>
        <w:t>Aprobaty techniczne wystawione przed czasem wejścia w życie rozporządzenia nie mogą być zmieniane lecz zachowują ważność przez okres, na jaki zostały wydane. W tym przypadku do oznakowania wyrobu znakiem budowlanym B wystarcza deklaracja zgodności z aprobatą techniczną.</w:t>
      </w:r>
    </w:p>
    <w:p w14:paraId="6911E44D" w14:textId="00D13756" w:rsidR="000301DC" w:rsidRPr="00436676" w:rsidRDefault="000301DC" w:rsidP="00FA3B4A">
      <w:pPr>
        <w:pStyle w:val="Tekstprzypisudolnego"/>
        <w:jc w:val="both"/>
        <w:rPr>
          <w:rFonts w:ascii="Verdana" w:hAnsi="Verdana"/>
        </w:rPr>
      </w:pPr>
      <w:r w:rsidRPr="00436676">
        <w:rPr>
          <w:rFonts w:ascii="Verdana" w:hAnsi="Verdana"/>
        </w:rPr>
        <w:tab/>
        <w:t xml:space="preserve">Powyższe zasady należy stosować także do </w:t>
      </w:r>
      <w:proofErr w:type="spellStart"/>
      <w:r w:rsidRPr="00436676">
        <w:rPr>
          <w:rFonts w:ascii="Verdana" w:hAnsi="Verdana"/>
        </w:rPr>
        <w:t>oznakowań</w:t>
      </w:r>
      <w:proofErr w:type="spellEnd"/>
      <w:r w:rsidRPr="00436676">
        <w:rPr>
          <w:rFonts w:ascii="Verdana" w:hAnsi="Verdana"/>
        </w:rPr>
        <w:t xml:space="preserve"> tymczasowych wykonywanych materiałami o barwie żółtej.</w:t>
      </w:r>
    </w:p>
    <w:p w14:paraId="6E704D3D" w14:textId="77777777" w:rsidR="000301DC" w:rsidRPr="00436676" w:rsidRDefault="000301DC" w:rsidP="00FA3B4A">
      <w:pPr>
        <w:pStyle w:val="Tekstprzypisudolnego"/>
        <w:jc w:val="both"/>
        <w:rPr>
          <w:rFonts w:ascii="Verdana" w:hAnsi="Verdana"/>
        </w:rPr>
      </w:pPr>
    </w:p>
    <w:p w14:paraId="6550133F" w14:textId="77777777" w:rsidR="000301DC" w:rsidRPr="00436676" w:rsidRDefault="000301DC" w:rsidP="00FA3B4A">
      <w:pPr>
        <w:pStyle w:val="Tekstprzypisudolnego"/>
        <w:jc w:val="both"/>
        <w:rPr>
          <w:rFonts w:ascii="Verdana" w:hAnsi="Verdana"/>
        </w:rPr>
      </w:pPr>
      <w:r w:rsidRPr="00436676">
        <w:rPr>
          <w:rFonts w:ascii="Verdana" w:hAnsi="Verdana"/>
          <w:b/>
        </w:rPr>
        <w:t>2.2.1.</w:t>
      </w:r>
      <w:r w:rsidRPr="00436676">
        <w:rPr>
          <w:rFonts w:ascii="Verdana" w:hAnsi="Verdana"/>
        </w:rPr>
        <w:t xml:space="preserve"> Każdy materiał zaproponowany   przez Wykonawcę do stosowania dla wykonania poziomego oznakowania dróg musi posiadać instrukcję producenta w języku polskim. </w:t>
      </w:r>
    </w:p>
    <w:p w14:paraId="75448880" w14:textId="77777777" w:rsidR="00FA3B4A" w:rsidRPr="00436676" w:rsidRDefault="00FA3B4A" w:rsidP="00FA3B4A">
      <w:pPr>
        <w:pStyle w:val="Tekstprzypisudolnego"/>
        <w:jc w:val="both"/>
        <w:rPr>
          <w:rFonts w:ascii="Verdana" w:hAnsi="Verdana"/>
        </w:rPr>
      </w:pPr>
    </w:p>
    <w:p w14:paraId="4BFF3BEA" w14:textId="77777777" w:rsidR="000301DC" w:rsidRPr="00436676" w:rsidRDefault="000301DC" w:rsidP="00FA3B4A">
      <w:pPr>
        <w:pStyle w:val="Tekstprzypisudolnego"/>
        <w:jc w:val="both"/>
        <w:rPr>
          <w:rFonts w:ascii="Verdana" w:hAnsi="Verdana"/>
        </w:rPr>
      </w:pPr>
      <w:r w:rsidRPr="00436676">
        <w:rPr>
          <w:rFonts w:ascii="Verdana" w:hAnsi="Verdana"/>
          <w:b/>
        </w:rPr>
        <w:t>2.2.2</w:t>
      </w:r>
      <w:r w:rsidRPr="00436676">
        <w:rPr>
          <w:rFonts w:ascii="Verdana" w:hAnsi="Verdana"/>
        </w:rPr>
        <w:t>. Materiały nie posiadające ważnych dokumentów wymienionych w p-</w:t>
      </w:r>
      <w:proofErr w:type="spellStart"/>
      <w:r w:rsidRPr="00436676">
        <w:rPr>
          <w:rFonts w:ascii="Verdana" w:hAnsi="Verdana"/>
        </w:rPr>
        <w:t>tach</w:t>
      </w:r>
      <w:proofErr w:type="spellEnd"/>
      <w:r w:rsidRPr="00436676">
        <w:rPr>
          <w:rFonts w:ascii="Verdana" w:hAnsi="Verdana"/>
        </w:rPr>
        <w:t xml:space="preserve"> 2.2 i 2.2.1 nie będą dopuszczane do wbudowania. </w:t>
      </w:r>
    </w:p>
    <w:p w14:paraId="3A172B0B" w14:textId="77777777" w:rsidR="000301DC" w:rsidRPr="00436676" w:rsidRDefault="000301DC" w:rsidP="000301DC">
      <w:pPr>
        <w:pStyle w:val="Tekstprzypisudolnego"/>
        <w:rPr>
          <w:rFonts w:ascii="Verdana" w:hAnsi="Verdana"/>
        </w:rPr>
      </w:pPr>
    </w:p>
    <w:p w14:paraId="60252CB1" w14:textId="567AA9CC" w:rsidR="00FA3B4A" w:rsidRPr="00AA2DDD" w:rsidRDefault="000301DC" w:rsidP="00AA2DDD">
      <w:pPr>
        <w:pStyle w:val="Nagwek2"/>
        <w:rPr>
          <w:rFonts w:ascii="Verdana" w:hAnsi="Verdana"/>
          <w:b/>
          <w:sz w:val="20"/>
          <w:szCs w:val="20"/>
        </w:rPr>
      </w:pPr>
      <w:r w:rsidRPr="00436676">
        <w:rPr>
          <w:rFonts w:ascii="Verdana" w:hAnsi="Verdana"/>
          <w:b/>
          <w:sz w:val="20"/>
          <w:szCs w:val="20"/>
        </w:rPr>
        <w:t>2.3. Badanie materiałów, których jakość budzi wątpliwość</w:t>
      </w:r>
    </w:p>
    <w:p w14:paraId="626027BB" w14:textId="6135986B" w:rsidR="000301DC" w:rsidRPr="00436676" w:rsidRDefault="000301DC" w:rsidP="00FA3B4A">
      <w:pPr>
        <w:jc w:val="both"/>
        <w:rPr>
          <w:rFonts w:ascii="Verdana" w:hAnsi="Verdana"/>
          <w:sz w:val="20"/>
          <w:szCs w:val="20"/>
        </w:rPr>
      </w:pPr>
      <w:r w:rsidRPr="00436676">
        <w:rPr>
          <w:rFonts w:ascii="Verdana" w:hAnsi="Verdana"/>
          <w:sz w:val="20"/>
          <w:szCs w:val="20"/>
        </w:rPr>
        <w:tab/>
        <w:t xml:space="preserve">Wykonawca powinien przeprowadzić dodatkowe badania tych materiałów, które budzą wątpliwości jego lub Inżyniera, co do jakości, w celu stwierdzenia czy odpowiadają one wymaganiom określonym w aprobacie technicznej. Badania te Wykonawca zleci </w:t>
      </w:r>
      <w:proofErr w:type="spellStart"/>
      <w:r w:rsidRPr="00436676">
        <w:rPr>
          <w:rFonts w:ascii="Verdana" w:hAnsi="Verdana"/>
          <w:sz w:val="20"/>
          <w:szCs w:val="20"/>
        </w:rPr>
        <w:t>IBDiM</w:t>
      </w:r>
      <w:proofErr w:type="spellEnd"/>
      <w:r w:rsidRPr="00436676">
        <w:rPr>
          <w:rFonts w:ascii="Verdana" w:hAnsi="Verdana"/>
          <w:sz w:val="20"/>
          <w:szCs w:val="20"/>
        </w:rPr>
        <w:t xml:space="preserve"> lub akredytowanemu laboratorium drogowemu. Badania powinny być wykonane zgodnie z normą  PN-EN 1871:2003   lub Warunkami Technicznymi POD-97 .</w:t>
      </w:r>
    </w:p>
    <w:p w14:paraId="1DE1217A" w14:textId="5E8A1A1F" w:rsidR="000301DC" w:rsidRPr="00436676" w:rsidRDefault="000301DC" w:rsidP="00FA3B4A">
      <w:pPr>
        <w:pStyle w:val="Nagwek2"/>
        <w:numPr>
          <w:ilvl w:val="1"/>
          <w:numId w:val="28"/>
        </w:numPr>
        <w:ind w:left="142" w:hanging="71"/>
        <w:rPr>
          <w:rFonts w:ascii="Verdana" w:hAnsi="Verdana"/>
          <w:b/>
          <w:sz w:val="20"/>
          <w:szCs w:val="20"/>
        </w:rPr>
      </w:pPr>
      <w:r w:rsidRPr="00436676">
        <w:rPr>
          <w:rFonts w:ascii="Verdana" w:hAnsi="Verdana"/>
          <w:b/>
          <w:sz w:val="20"/>
          <w:szCs w:val="20"/>
        </w:rPr>
        <w:t>Oznakowanie opakowań</w:t>
      </w:r>
    </w:p>
    <w:p w14:paraId="27DCD953" w14:textId="77777777" w:rsidR="00FA3B4A" w:rsidRPr="00436676" w:rsidRDefault="00FA3B4A" w:rsidP="00FA3B4A">
      <w:pPr>
        <w:pStyle w:val="Akapitzlist"/>
        <w:ind w:left="780"/>
        <w:rPr>
          <w:rFonts w:ascii="Verdana" w:hAnsi="Verdana"/>
          <w:sz w:val="20"/>
          <w:szCs w:val="20"/>
        </w:rPr>
      </w:pPr>
    </w:p>
    <w:p w14:paraId="60CE186A" w14:textId="77777777" w:rsidR="000301DC" w:rsidRPr="00436676" w:rsidRDefault="000301DC" w:rsidP="00EC164C">
      <w:pPr>
        <w:jc w:val="both"/>
        <w:rPr>
          <w:rFonts w:ascii="Verdana" w:hAnsi="Verdana"/>
          <w:sz w:val="20"/>
          <w:szCs w:val="20"/>
        </w:rPr>
      </w:pPr>
      <w:r w:rsidRPr="00436676">
        <w:rPr>
          <w:rFonts w:ascii="Verdana" w:hAnsi="Verdana"/>
          <w:sz w:val="20"/>
          <w:szCs w:val="20"/>
        </w:rPr>
        <w:tab/>
        <w:t>Wykonawca powinien żądać od producenta, aby oznakowanie opakowań materiałów do poziomego znakowania dróg było wykonane zgodnie z PN-EN ISO 780:2001, a ponadto aby na każdym opakowaniu był umieszczony trwały napis zawierający:</w:t>
      </w:r>
    </w:p>
    <w:p w14:paraId="5D8B8534" w14:textId="77777777" w:rsidR="000301DC" w:rsidRPr="00436676" w:rsidRDefault="000301DC" w:rsidP="00EC164C">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nazwę i adres producenta,</w:t>
      </w:r>
    </w:p>
    <w:p w14:paraId="4C820EE8" w14:textId="77777777" w:rsidR="000301DC" w:rsidRPr="00436676" w:rsidRDefault="000301DC" w:rsidP="00EC164C">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datę produkcji i termin przydatności do użycia,</w:t>
      </w:r>
    </w:p>
    <w:p w14:paraId="3482AD27" w14:textId="77777777" w:rsidR="000301DC" w:rsidRPr="00436676" w:rsidRDefault="000301DC" w:rsidP="00EC164C">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masę netto,</w:t>
      </w:r>
    </w:p>
    <w:p w14:paraId="143986F7" w14:textId="77777777" w:rsidR="000301DC" w:rsidRPr="00436676" w:rsidRDefault="000301DC" w:rsidP="00EC164C">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numer partii i datę produkcji,</w:t>
      </w:r>
    </w:p>
    <w:p w14:paraId="7DFB6461" w14:textId="77777777" w:rsidR="000301DC" w:rsidRPr="00436676" w:rsidRDefault="000301DC" w:rsidP="00EC164C">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lastRenderedPageBreak/>
        <w:t xml:space="preserve">informację, że wyrób posiada aprobatę techniczną </w:t>
      </w:r>
      <w:proofErr w:type="spellStart"/>
      <w:r w:rsidRPr="00436676">
        <w:rPr>
          <w:rFonts w:ascii="Verdana" w:hAnsi="Verdana"/>
          <w:sz w:val="20"/>
          <w:szCs w:val="20"/>
        </w:rPr>
        <w:t>IBDiM</w:t>
      </w:r>
      <w:proofErr w:type="spellEnd"/>
      <w:r w:rsidRPr="00436676">
        <w:rPr>
          <w:rFonts w:ascii="Verdana" w:hAnsi="Verdana"/>
          <w:sz w:val="20"/>
          <w:szCs w:val="20"/>
        </w:rPr>
        <w:t xml:space="preserve"> i jej numer,</w:t>
      </w:r>
    </w:p>
    <w:p w14:paraId="3046D55A" w14:textId="77777777" w:rsidR="000301DC" w:rsidRPr="00436676" w:rsidRDefault="000301DC" w:rsidP="00EC164C">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nazwę jednostki certyfikującej i numer certyfikatu, jeśli dotyczy,</w:t>
      </w:r>
    </w:p>
    <w:p w14:paraId="287397C4" w14:textId="467CEAD9" w:rsidR="000301DC" w:rsidRPr="00436676" w:rsidRDefault="000301DC" w:rsidP="00EC164C">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znak budowlany „B” wg rozporz</w:t>
      </w:r>
      <w:r w:rsidR="00FA3B4A" w:rsidRPr="00436676">
        <w:rPr>
          <w:rFonts w:ascii="Verdana" w:hAnsi="Verdana"/>
          <w:sz w:val="20"/>
          <w:szCs w:val="20"/>
        </w:rPr>
        <w:t>ądzenia Ministra Infrastruktury</w:t>
      </w:r>
      <w:r w:rsidRPr="00436676">
        <w:rPr>
          <w:rFonts w:ascii="Verdana" w:hAnsi="Verdana"/>
          <w:sz w:val="20"/>
          <w:szCs w:val="20"/>
        </w:rPr>
        <w:t xml:space="preserve">, i/lub znak „CE” </w:t>
      </w:r>
      <w:r w:rsidR="00EC164C" w:rsidRPr="00436676">
        <w:rPr>
          <w:rFonts w:ascii="Verdana" w:hAnsi="Verdana"/>
          <w:sz w:val="20"/>
          <w:szCs w:val="20"/>
        </w:rPr>
        <w:br/>
      </w:r>
      <w:r w:rsidRPr="00436676">
        <w:rPr>
          <w:rFonts w:ascii="Verdana" w:hAnsi="Verdana"/>
          <w:sz w:val="20"/>
          <w:szCs w:val="20"/>
        </w:rPr>
        <w:t>wg rozporządzenia Ministra Infrastruktury,</w:t>
      </w:r>
    </w:p>
    <w:p w14:paraId="75920B46" w14:textId="77777777" w:rsidR="000301DC" w:rsidRPr="00436676" w:rsidRDefault="000301DC" w:rsidP="00EC164C">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informację o szkodliwości i klasie zagrożenia pożarowego,</w:t>
      </w:r>
    </w:p>
    <w:p w14:paraId="7EC76ACC" w14:textId="77777777" w:rsidR="000301DC" w:rsidRPr="00436676" w:rsidRDefault="000301DC" w:rsidP="00EC164C">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ewentualne wskazówki dla użytkowników.</w:t>
      </w:r>
    </w:p>
    <w:p w14:paraId="18B80E79" w14:textId="77777777" w:rsidR="00EC164C" w:rsidRPr="00436676" w:rsidRDefault="00EC164C" w:rsidP="00EC164C">
      <w:pPr>
        <w:ind w:firstLine="709"/>
        <w:jc w:val="both"/>
        <w:rPr>
          <w:rFonts w:ascii="Verdana" w:hAnsi="Verdana"/>
          <w:sz w:val="20"/>
          <w:szCs w:val="20"/>
        </w:rPr>
      </w:pPr>
    </w:p>
    <w:p w14:paraId="43590361" w14:textId="77777777" w:rsidR="000301DC" w:rsidRPr="00436676" w:rsidRDefault="000301DC" w:rsidP="00EC164C">
      <w:pPr>
        <w:ind w:firstLine="709"/>
        <w:jc w:val="both"/>
        <w:rPr>
          <w:rFonts w:ascii="Verdana" w:hAnsi="Verdana"/>
          <w:sz w:val="20"/>
          <w:szCs w:val="20"/>
        </w:rPr>
      </w:pPr>
      <w:r w:rsidRPr="00436676">
        <w:rPr>
          <w:rFonts w:ascii="Verdana" w:hAnsi="Verdana"/>
          <w:sz w:val="20"/>
          <w:szCs w:val="20"/>
        </w:rPr>
        <w:t>W przypadku farb rozpuszczalnikowych i wyrobów chemoutwardzalnych oznakowanie opakowania powinno być zgodne z rozporządzeniem Ministra Zdrowia.</w:t>
      </w:r>
    </w:p>
    <w:p w14:paraId="0F5BD535" w14:textId="77777777" w:rsidR="00EC164C" w:rsidRPr="00436676" w:rsidRDefault="00EC164C" w:rsidP="000301DC">
      <w:pPr>
        <w:ind w:firstLine="709"/>
        <w:rPr>
          <w:rFonts w:ascii="Verdana" w:hAnsi="Verdana"/>
          <w:sz w:val="20"/>
          <w:szCs w:val="20"/>
        </w:rPr>
      </w:pPr>
    </w:p>
    <w:p w14:paraId="48E37009"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2.5. Przepisy określające wymagania dla materiałów</w:t>
      </w:r>
    </w:p>
    <w:p w14:paraId="49DFB725" w14:textId="77777777" w:rsidR="00EC164C" w:rsidRPr="00436676" w:rsidRDefault="00EC164C" w:rsidP="00EC164C">
      <w:pPr>
        <w:rPr>
          <w:rFonts w:ascii="Verdana" w:hAnsi="Verdana"/>
          <w:sz w:val="20"/>
          <w:szCs w:val="20"/>
        </w:rPr>
      </w:pPr>
    </w:p>
    <w:p w14:paraId="584DF444" w14:textId="77777777" w:rsidR="000301DC" w:rsidRPr="00436676" w:rsidRDefault="000301DC" w:rsidP="00EC164C">
      <w:pPr>
        <w:numPr>
          <w:ilvl w:val="12"/>
          <w:numId w:val="0"/>
        </w:numPr>
        <w:jc w:val="both"/>
        <w:rPr>
          <w:rFonts w:ascii="Verdana" w:hAnsi="Verdana"/>
          <w:sz w:val="20"/>
          <w:szCs w:val="20"/>
        </w:rPr>
      </w:pPr>
      <w:r w:rsidRPr="00436676">
        <w:rPr>
          <w:rFonts w:ascii="Verdana" w:hAnsi="Verdana"/>
          <w:sz w:val="20"/>
          <w:szCs w:val="20"/>
        </w:rPr>
        <w:tab/>
        <w:t xml:space="preserve">Podstawowe wymagania dotyczące materiałów podano w punkcie 2.6.  </w:t>
      </w:r>
    </w:p>
    <w:p w14:paraId="41A0BD3A" w14:textId="2CBEA59B" w:rsidR="000301DC" w:rsidRPr="00436676" w:rsidRDefault="000301DC" w:rsidP="00EC164C">
      <w:pPr>
        <w:numPr>
          <w:ilvl w:val="12"/>
          <w:numId w:val="0"/>
        </w:numPr>
        <w:jc w:val="both"/>
        <w:rPr>
          <w:rFonts w:ascii="Verdana" w:hAnsi="Verdana"/>
          <w:sz w:val="20"/>
          <w:szCs w:val="20"/>
        </w:rPr>
      </w:pPr>
      <w:r w:rsidRPr="00436676">
        <w:rPr>
          <w:rFonts w:ascii="Verdana" w:hAnsi="Verdana"/>
          <w:sz w:val="20"/>
          <w:szCs w:val="20"/>
        </w:rPr>
        <w:tab/>
        <w:t>Właściwości fizyczne poszczególnych materiałów do poziomego</w:t>
      </w:r>
      <w:r w:rsidR="001062E4">
        <w:rPr>
          <w:rFonts w:ascii="Verdana" w:hAnsi="Verdana"/>
          <w:sz w:val="20"/>
          <w:szCs w:val="20"/>
        </w:rPr>
        <w:t xml:space="preserve"> oznakowania cienkowarstwowego </w:t>
      </w:r>
      <w:r w:rsidRPr="00436676">
        <w:rPr>
          <w:rFonts w:ascii="Verdana" w:hAnsi="Verdana"/>
          <w:sz w:val="20"/>
          <w:szCs w:val="20"/>
        </w:rPr>
        <w:t xml:space="preserve">określają aprobaty techniczne. </w:t>
      </w:r>
    </w:p>
    <w:p w14:paraId="510F0FD8" w14:textId="77777777" w:rsidR="00EC164C" w:rsidRPr="00436676" w:rsidRDefault="00EC164C" w:rsidP="000301DC">
      <w:pPr>
        <w:numPr>
          <w:ilvl w:val="12"/>
          <w:numId w:val="0"/>
        </w:numPr>
        <w:rPr>
          <w:rFonts w:ascii="Verdana" w:hAnsi="Verdana"/>
          <w:sz w:val="20"/>
          <w:szCs w:val="20"/>
        </w:rPr>
      </w:pPr>
    </w:p>
    <w:p w14:paraId="4E8842D2"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2.6. Wymagania wobec materiałów do poziomego oznakowania dróg</w:t>
      </w:r>
    </w:p>
    <w:p w14:paraId="414A6923" w14:textId="77777777" w:rsidR="00EC164C" w:rsidRPr="00436676" w:rsidRDefault="00EC164C" w:rsidP="00EC164C">
      <w:pPr>
        <w:rPr>
          <w:rFonts w:ascii="Verdana" w:hAnsi="Verdana"/>
          <w:sz w:val="20"/>
          <w:szCs w:val="20"/>
        </w:rPr>
      </w:pPr>
    </w:p>
    <w:p w14:paraId="5C784994" w14:textId="77777777" w:rsidR="000301DC" w:rsidRPr="00436676" w:rsidRDefault="000301DC" w:rsidP="000301DC">
      <w:pPr>
        <w:numPr>
          <w:ilvl w:val="12"/>
          <w:numId w:val="0"/>
        </w:numPr>
        <w:spacing w:after="120"/>
        <w:rPr>
          <w:rFonts w:ascii="Verdana" w:hAnsi="Verdana"/>
          <w:sz w:val="20"/>
          <w:szCs w:val="20"/>
        </w:rPr>
      </w:pPr>
      <w:r w:rsidRPr="00436676">
        <w:rPr>
          <w:rFonts w:ascii="Verdana" w:hAnsi="Verdana"/>
          <w:b/>
          <w:sz w:val="20"/>
          <w:szCs w:val="20"/>
        </w:rPr>
        <w:t xml:space="preserve">2.6.1. </w:t>
      </w:r>
      <w:r w:rsidRPr="00436676">
        <w:rPr>
          <w:rFonts w:ascii="Verdana" w:hAnsi="Verdana"/>
          <w:sz w:val="20"/>
          <w:szCs w:val="20"/>
        </w:rPr>
        <w:t xml:space="preserve"> Materiały do </w:t>
      </w:r>
      <w:proofErr w:type="spellStart"/>
      <w:r w:rsidRPr="00436676">
        <w:rPr>
          <w:rFonts w:ascii="Verdana" w:hAnsi="Verdana"/>
          <w:sz w:val="20"/>
          <w:szCs w:val="20"/>
        </w:rPr>
        <w:t>oznakowań</w:t>
      </w:r>
      <w:proofErr w:type="spellEnd"/>
      <w:r w:rsidRPr="00436676">
        <w:rPr>
          <w:rFonts w:ascii="Verdana" w:hAnsi="Verdana"/>
          <w:sz w:val="20"/>
          <w:szCs w:val="20"/>
        </w:rPr>
        <w:t xml:space="preserve"> cienkowarstwowych</w:t>
      </w:r>
    </w:p>
    <w:p w14:paraId="0DABA410" w14:textId="7793AFF5" w:rsidR="000301DC" w:rsidRPr="00436676" w:rsidRDefault="00AA2DDD" w:rsidP="00EC164C">
      <w:pPr>
        <w:numPr>
          <w:ilvl w:val="12"/>
          <w:numId w:val="0"/>
        </w:numPr>
        <w:jc w:val="both"/>
        <w:rPr>
          <w:rFonts w:ascii="Verdana" w:hAnsi="Verdana"/>
          <w:sz w:val="20"/>
          <w:szCs w:val="20"/>
        </w:rPr>
      </w:pPr>
      <w:r>
        <w:rPr>
          <w:rFonts w:ascii="Verdana" w:hAnsi="Verdana"/>
          <w:sz w:val="20"/>
          <w:szCs w:val="20"/>
        </w:rPr>
        <w:tab/>
      </w:r>
      <w:r w:rsidR="000301DC" w:rsidRPr="00436676">
        <w:rPr>
          <w:rFonts w:ascii="Verdana" w:hAnsi="Verdana"/>
          <w:sz w:val="20"/>
          <w:szCs w:val="20"/>
        </w:rPr>
        <w:t xml:space="preserve">Powinny to być ciekłe produkty zawierające ciała stałe zdyspergowane w roztworze żywicy syntetycznej w rozpuszczalniku organicznym lub w wodzie, które mogą występować </w:t>
      </w:r>
      <w:r w:rsidR="00EC164C" w:rsidRPr="00436676">
        <w:rPr>
          <w:rFonts w:ascii="Verdana" w:hAnsi="Verdana"/>
          <w:sz w:val="20"/>
          <w:szCs w:val="20"/>
        </w:rPr>
        <w:br/>
      </w:r>
      <w:r w:rsidR="000301DC" w:rsidRPr="00436676">
        <w:rPr>
          <w:rFonts w:ascii="Verdana" w:hAnsi="Verdana"/>
          <w:sz w:val="20"/>
          <w:szCs w:val="20"/>
        </w:rPr>
        <w:t>w układach jedno- lub wieloskładnikowych. Grubość nakładanych warstw podano w tabeli pkt. 2.1.1.</w:t>
      </w:r>
    </w:p>
    <w:p w14:paraId="0CC19F81" w14:textId="77777777" w:rsidR="000301DC" w:rsidRPr="00436676" w:rsidRDefault="000301DC" w:rsidP="000301DC">
      <w:pPr>
        <w:numPr>
          <w:ilvl w:val="12"/>
          <w:numId w:val="0"/>
        </w:numPr>
        <w:rPr>
          <w:rFonts w:ascii="Verdana" w:hAnsi="Verdana"/>
          <w:sz w:val="20"/>
          <w:szCs w:val="20"/>
        </w:rPr>
      </w:pPr>
      <w:r w:rsidRPr="00436676">
        <w:rPr>
          <w:rFonts w:ascii="Verdana" w:hAnsi="Verdana"/>
          <w:sz w:val="20"/>
          <w:szCs w:val="20"/>
        </w:rPr>
        <w:tab/>
        <w:t xml:space="preserve"> </w:t>
      </w:r>
    </w:p>
    <w:p w14:paraId="7B10D959" w14:textId="77777777" w:rsidR="000301DC" w:rsidRPr="00436676" w:rsidRDefault="000301DC" w:rsidP="000301DC">
      <w:pPr>
        <w:numPr>
          <w:ilvl w:val="12"/>
          <w:numId w:val="0"/>
        </w:numPr>
        <w:spacing w:after="120"/>
        <w:rPr>
          <w:rFonts w:ascii="Verdana" w:hAnsi="Verdana"/>
          <w:sz w:val="20"/>
          <w:szCs w:val="20"/>
        </w:rPr>
      </w:pPr>
      <w:r w:rsidRPr="00436676">
        <w:rPr>
          <w:rFonts w:ascii="Verdana" w:hAnsi="Verdana"/>
          <w:b/>
          <w:sz w:val="20"/>
          <w:szCs w:val="20"/>
        </w:rPr>
        <w:t xml:space="preserve">2.6.2. </w:t>
      </w:r>
      <w:r w:rsidRPr="00436676">
        <w:rPr>
          <w:rFonts w:ascii="Verdana" w:hAnsi="Verdana"/>
          <w:sz w:val="20"/>
          <w:szCs w:val="20"/>
        </w:rPr>
        <w:t xml:space="preserve">Materiały do </w:t>
      </w:r>
      <w:proofErr w:type="spellStart"/>
      <w:r w:rsidRPr="00436676">
        <w:rPr>
          <w:rFonts w:ascii="Verdana" w:hAnsi="Verdana"/>
          <w:sz w:val="20"/>
          <w:szCs w:val="20"/>
        </w:rPr>
        <w:t>oznakowań</w:t>
      </w:r>
      <w:proofErr w:type="spellEnd"/>
      <w:r w:rsidRPr="00436676">
        <w:rPr>
          <w:rFonts w:ascii="Verdana" w:hAnsi="Verdana"/>
          <w:sz w:val="20"/>
          <w:szCs w:val="20"/>
        </w:rPr>
        <w:t xml:space="preserve"> grubowarstwowych</w:t>
      </w:r>
    </w:p>
    <w:p w14:paraId="506F2218" w14:textId="64DDEDB5" w:rsidR="000301DC" w:rsidRPr="00436676" w:rsidRDefault="000301DC" w:rsidP="00EC164C">
      <w:pPr>
        <w:numPr>
          <w:ilvl w:val="12"/>
          <w:numId w:val="0"/>
        </w:numPr>
        <w:jc w:val="both"/>
        <w:rPr>
          <w:rFonts w:ascii="Verdana" w:hAnsi="Verdana"/>
          <w:sz w:val="20"/>
          <w:szCs w:val="20"/>
        </w:rPr>
      </w:pPr>
      <w:r w:rsidRPr="00436676">
        <w:rPr>
          <w:rFonts w:ascii="Verdana" w:hAnsi="Verdana"/>
          <w:sz w:val="20"/>
          <w:szCs w:val="20"/>
        </w:rPr>
        <w:tab/>
        <w:t xml:space="preserve">Masy chemoutwardzalne powinny być substancjami jedno-, dwu- lub trójskładnikowymi, mieszanymi ze sobą w proporcjach ustalonych przez producenta i nakładanymi na nawierzchnię </w:t>
      </w:r>
      <w:r w:rsidR="00EC164C" w:rsidRPr="00436676">
        <w:rPr>
          <w:rFonts w:ascii="Verdana" w:hAnsi="Verdana"/>
          <w:sz w:val="20"/>
          <w:szCs w:val="20"/>
        </w:rPr>
        <w:br/>
      </w:r>
      <w:r w:rsidRPr="00436676">
        <w:rPr>
          <w:rFonts w:ascii="Verdana" w:hAnsi="Verdana"/>
          <w:sz w:val="20"/>
          <w:szCs w:val="20"/>
        </w:rPr>
        <w:t>z użyciem odpowiedniego sprzętu. Masy te powinny tworzyć powłokę, której spójność zapewnia jedynie reakcja chemiczna.</w:t>
      </w:r>
    </w:p>
    <w:p w14:paraId="527BC8D0" w14:textId="6E91A7C4" w:rsidR="000301DC" w:rsidRPr="00436676" w:rsidRDefault="000301DC" w:rsidP="00EC164C">
      <w:pPr>
        <w:numPr>
          <w:ilvl w:val="12"/>
          <w:numId w:val="0"/>
        </w:numPr>
        <w:jc w:val="both"/>
        <w:rPr>
          <w:rFonts w:ascii="Verdana" w:hAnsi="Verdana"/>
          <w:sz w:val="20"/>
          <w:szCs w:val="20"/>
        </w:rPr>
      </w:pPr>
      <w:r w:rsidRPr="00436676">
        <w:rPr>
          <w:rFonts w:ascii="Verdana" w:hAnsi="Verdana"/>
          <w:sz w:val="20"/>
          <w:szCs w:val="20"/>
        </w:rPr>
        <w:tab/>
        <w:t>Masy termoplastyczne powinny być substancjami nie zawierającymi rozpuszczalników, d</w:t>
      </w:r>
      <w:r w:rsidR="00EC164C" w:rsidRPr="00436676">
        <w:rPr>
          <w:rFonts w:ascii="Verdana" w:hAnsi="Verdana"/>
          <w:sz w:val="20"/>
          <w:szCs w:val="20"/>
        </w:rPr>
        <w:t>ost</w:t>
      </w:r>
      <w:r w:rsidRPr="00436676">
        <w:rPr>
          <w:rFonts w:ascii="Verdana" w:hAnsi="Verdana"/>
          <w:sz w:val="20"/>
          <w:szCs w:val="20"/>
        </w:rPr>
        <w:t>arczanymi w postaci bloków, granulek lub proszku. Przy stosowaniu powinny dać się podgrzewać do stopienia i aplikować ręcznie lub maszynowo. Masy te powinny tworzyć spójną warstwę przez ochłodzenie. Grubość nakładanych warstw podano w tabeli pkt. 2.1.1.</w:t>
      </w:r>
    </w:p>
    <w:p w14:paraId="71D3A216" w14:textId="77777777" w:rsidR="000301DC" w:rsidRPr="00436676" w:rsidRDefault="000301DC" w:rsidP="000301DC">
      <w:pPr>
        <w:numPr>
          <w:ilvl w:val="12"/>
          <w:numId w:val="0"/>
        </w:numPr>
        <w:spacing w:after="120"/>
        <w:rPr>
          <w:rFonts w:ascii="Verdana" w:hAnsi="Verdana"/>
          <w:b/>
          <w:sz w:val="20"/>
          <w:szCs w:val="20"/>
        </w:rPr>
      </w:pPr>
    </w:p>
    <w:p w14:paraId="5EFE0D9E" w14:textId="77777777" w:rsidR="000301DC" w:rsidRPr="00436676" w:rsidRDefault="000301DC" w:rsidP="000301DC">
      <w:pPr>
        <w:numPr>
          <w:ilvl w:val="12"/>
          <w:numId w:val="0"/>
        </w:numPr>
        <w:spacing w:after="120"/>
        <w:rPr>
          <w:rFonts w:ascii="Verdana" w:hAnsi="Verdana"/>
          <w:sz w:val="20"/>
          <w:szCs w:val="20"/>
        </w:rPr>
      </w:pPr>
      <w:r w:rsidRPr="00436676">
        <w:rPr>
          <w:rFonts w:ascii="Verdana" w:hAnsi="Verdana"/>
          <w:b/>
          <w:sz w:val="20"/>
          <w:szCs w:val="20"/>
        </w:rPr>
        <w:t xml:space="preserve">2.6.3. </w:t>
      </w:r>
      <w:r w:rsidRPr="00436676">
        <w:rPr>
          <w:rFonts w:ascii="Verdana" w:hAnsi="Verdana"/>
          <w:sz w:val="20"/>
          <w:szCs w:val="20"/>
        </w:rPr>
        <w:t>Zawartość składników lotnych w materiałach do znakowania cienkowarstwowego</w:t>
      </w:r>
    </w:p>
    <w:p w14:paraId="535D4854" w14:textId="26286F48" w:rsidR="000301DC" w:rsidRPr="00436676" w:rsidRDefault="000301DC" w:rsidP="00EC164C">
      <w:pPr>
        <w:numPr>
          <w:ilvl w:val="12"/>
          <w:numId w:val="0"/>
        </w:numPr>
        <w:spacing w:after="120"/>
        <w:jc w:val="both"/>
        <w:rPr>
          <w:rFonts w:ascii="Verdana" w:hAnsi="Verdana"/>
          <w:sz w:val="20"/>
          <w:szCs w:val="20"/>
        </w:rPr>
      </w:pPr>
      <w:r w:rsidRPr="00436676">
        <w:rPr>
          <w:rFonts w:ascii="Verdana" w:hAnsi="Verdana"/>
          <w:sz w:val="20"/>
          <w:szCs w:val="20"/>
        </w:rPr>
        <w:tab/>
        <w:t xml:space="preserve">Zawartość składników lotnych (rozpuszczalników organicznych) nie powinna przekraczać 25% (m/m) w postaci gotowej do aplikacji, w materiałach do znakowania cienkowarstwowego. </w:t>
      </w:r>
    </w:p>
    <w:p w14:paraId="4B30B1F9" w14:textId="77777777" w:rsidR="00EC164C" w:rsidRPr="00436676" w:rsidRDefault="00EC164C" w:rsidP="000301DC">
      <w:pPr>
        <w:numPr>
          <w:ilvl w:val="12"/>
          <w:numId w:val="0"/>
        </w:numPr>
        <w:spacing w:after="120"/>
        <w:rPr>
          <w:rFonts w:ascii="Verdana" w:hAnsi="Verdana"/>
          <w:sz w:val="20"/>
          <w:szCs w:val="20"/>
        </w:rPr>
      </w:pPr>
    </w:p>
    <w:p w14:paraId="3CACA7DE" w14:textId="77777777" w:rsidR="000301DC" w:rsidRPr="00436676" w:rsidRDefault="000301DC" w:rsidP="000301DC">
      <w:pPr>
        <w:numPr>
          <w:ilvl w:val="12"/>
          <w:numId w:val="0"/>
        </w:numPr>
        <w:rPr>
          <w:rFonts w:ascii="Verdana" w:hAnsi="Verdana"/>
          <w:sz w:val="20"/>
          <w:szCs w:val="20"/>
        </w:rPr>
      </w:pPr>
      <w:r w:rsidRPr="00436676">
        <w:rPr>
          <w:rFonts w:ascii="Verdana" w:hAnsi="Verdana"/>
          <w:b/>
          <w:sz w:val="20"/>
          <w:szCs w:val="20"/>
        </w:rPr>
        <w:t xml:space="preserve">2.6.4. </w:t>
      </w:r>
      <w:r w:rsidRPr="00436676">
        <w:rPr>
          <w:rFonts w:ascii="Verdana" w:hAnsi="Verdana"/>
          <w:sz w:val="20"/>
          <w:szCs w:val="20"/>
        </w:rPr>
        <w:t>Kulki szklane</w:t>
      </w:r>
    </w:p>
    <w:p w14:paraId="46B0B1F6" w14:textId="77777777" w:rsidR="000301DC" w:rsidRPr="00436676" w:rsidRDefault="000301DC" w:rsidP="00EC164C">
      <w:pPr>
        <w:numPr>
          <w:ilvl w:val="12"/>
          <w:numId w:val="0"/>
        </w:numPr>
        <w:spacing w:before="120"/>
        <w:jc w:val="both"/>
        <w:rPr>
          <w:rFonts w:ascii="Verdana" w:hAnsi="Verdana"/>
          <w:sz w:val="20"/>
          <w:szCs w:val="20"/>
        </w:rPr>
      </w:pPr>
      <w:r w:rsidRPr="00436676">
        <w:rPr>
          <w:rFonts w:ascii="Verdana" w:hAnsi="Verdana"/>
          <w:sz w:val="20"/>
          <w:szCs w:val="20"/>
        </w:rPr>
        <w:tab/>
        <w:t>Właściwości kulek szklanych określają odpowiednie aprobaty techniczne, lub certyfikaty „CE”.</w:t>
      </w:r>
    </w:p>
    <w:p w14:paraId="34E96A8A" w14:textId="77777777" w:rsidR="00EC164C" w:rsidRPr="00436676" w:rsidRDefault="00EC164C" w:rsidP="00EC164C">
      <w:pPr>
        <w:numPr>
          <w:ilvl w:val="12"/>
          <w:numId w:val="0"/>
        </w:numPr>
        <w:spacing w:before="120"/>
        <w:jc w:val="both"/>
        <w:rPr>
          <w:rFonts w:ascii="Verdana" w:hAnsi="Verdana"/>
          <w:sz w:val="20"/>
          <w:szCs w:val="20"/>
        </w:rPr>
      </w:pPr>
    </w:p>
    <w:p w14:paraId="03A7FAB2" w14:textId="11F3113F" w:rsidR="000301DC" w:rsidRPr="00436676" w:rsidRDefault="00EC164C" w:rsidP="000301DC">
      <w:pPr>
        <w:spacing w:before="120"/>
        <w:rPr>
          <w:rFonts w:ascii="Verdana" w:hAnsi="Verdana"/>
          <w:sz w:val="20"/>
          <w:szCs w:val="20"/>
        </w:rPr>
      </w:pPr>
      <w:r w:rsidRPr="00436676">
        <w:rPr>
          <w:rFonts w:ascii="Verdana" w:hAnsi="Verdana"/>
          <w:b/>
          <w:sz w:val="20"/>
          <w:szCs w:val="20"/>
        </w:rPr>
        <w:t>2.6.5</w:t>
      </w:r>
      <w:r w:rsidR="000301DC" w:rsidRPr="00436676">
        <w:rPr>
          <w:rFonts w:ascii="Verdana" w:hAnsi="Verdana"/>
          <w:b/>
          <w:sz w:val="20"/>
          <w:szCs w:val="20"/>
        </w:rPr>
        <w:t xml:space="preserve">. </w:t>
      </w:r>
      <w:r w:rsidR="000301DC" w:rsidRPr="00436676">
        <w:rPr>
          <w:rFonts w:ascii="Verdana" w:hAnsi="Verdana"/>
          <w:sz w:val="20"/>
          <w:szCs w:val="20"/>
        </w:rPr>
        <w:t>Wymagania wobec materiałów ze względu na ochronę warunków pracy i środowiska</w:t>
      </w:r>
    </w:p>
    <w:p w14:paraId="5E492759" w14:textId="77777777" w:rsidR="000301DC" w:rsidRPr="00436676" w:rsidRDefault="000301DC" w:rsidP="00EC164C">
      <w:pPr>
        <w:spacing w:before="120"/>
        <w:jc w:val="both"/>
        <w:rPr>
          <w:rFonts w:ascii="Verdana" w:hAnsi="Verdana"/>
          <w:sz w:val="20"/>
          <w:szCs w:val="20"/>
        </w:rPr>
      </w:pPr>
      <w:r w:rsidRPr="00436676">
        <w:rPr>
          <w:rFonts w:ascii="Verdana" w:hAnsi="Verdana"/>
          <w:sz w:val="20"/>
          <w:szCs w:val="20"/>
        </w:rPr>
        <w:tab/>
        <w:t>Materiały stosowane do znakowania nawierzchni nie powinny zawierać substancji zagrażających zdrowiu ludzi i powodujących skażenie środowiska.</w:t>
      </w:r>
    </w:p>
    <w:p w14:paraId="37777360" w14:textId="77777777" w:rsidR="000301DC" w:rsidRPr="00436676" w:rsidRDefault="000301DC" w:rsidP="00EC164C">
      <w:pPr>
        <w:pStyle w:val="Nagwek2"/>
        <w:rPr>
          <w:rFonts w:ascii="Verdana" w:hAnsi="Verdana"/>
          <w:sz w:val="20"/>
          <w:szCs w:val="20"/>
        </w:rPr>
      </w:pPr>
      <w:r w:rsidRPr="00436676">
        <w:rPr>
          <w:rFonts w:ascii="Verdana" w:hAnsi="Verdana"/>
          <w:sz w:val="20"/>
          <w:szCs w:val="20"/>
        </w:rPr>
        <w:t>2.7. Przechowywanie i składowanie materiałów</w:t>
      </w:r>
    </w:p>
    <w:p w14:paraId="7C91EEE1" w14:textId="77777777" w:rsidR="000301DC" w:rsidRPr="00436676" w:rsidRDefault="000301DC" w:rsidP="00EC164C">
      <w:pPr>
        <w:jc w:val="both"/>
        <w:rPr>
          <w:rFonts w:ascii="Verdana" w:hAnsi="Verdana"/>
          <w:sz w:val="20"/>
          <w:szCs w:val="20"/>
        </w:rPr>
      </w:pPr>
      <w:r w:rsidRPr="00436676">
        <w:rPr>
          <w:rFonts w:ascii="Verdana" w:hAnsi="Verdana"/>
          <w:sz w:val="20"/>
          <w:szCs w:val="20"/>
        </w:rPr>
        <w:tab/>
        <w:t>Materiały do oznakowania cienko- i grubowarstwowego nawierzchni powinny zachować stałość swoich właściwości chemicznych i fizykochemicznych przez okres co najmniej 6 miesięcy składowania w warunkach określonych przez producenta.</w:t>
      </w:r>
    </w:p>
    <w:p w14:paraId="0586391C" w14:textId="179BF177" w:rsidR="000301DC" w:rsidRPr="00436676" w:rsidRDefault="000301DC" w:rsidP="00EC164C">
      <w:pPr>
        <w:jc w:val="both"/>
        <w:rPr>
          <w:rFonts w:ascii="Verdana" w:hAnsi="Verdana"/>
          <w:sz w:val="20"/>
          <w:szCs w:val="20"/>
        </w:rPr>
      </w:pPr>
      <w:r w:rsidRPr="00436676">
        <w:rPr>
          <w:rFonts w:ascii="Verdana" w:hAnsi="Verdana"/>
          <w:sz w:val="20"/>
          <w:szCs w:val="20"/>
        </w:rPr>
        <w:tab/>
        <w:t>Materiały do poziomego oznakowania dróg należy przechowywać w magazynach odpowiadających zaleceniom producenta, zwłaszcza zabezpieczających je od napromieniowania słonecznego, opadów  w temperaturze, dla:</w:t>
      </w:r>
    </w:p>
    <w:p w14:paraId="094994F5" w14:textId="77777777" w:rsidR="000301DC" w:rsidRPr="00436676" w:rsidRDefault="000301DC" w:rsidP="00EC164C">
      <w:pPr>
        <w:numPr>
          <w:ilvl w:val="0"/>
          <w:numId w:val="105"/>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farb wodorozcieńczalnych od 5</w:t>
      </w:r>
      <w:r w:rsidRPr="00436676">
        <w:rPr>
          <w:rFonts w:ascii="Verdana" w:hAnsi="Verdana"/>
          <w:sz w:val="20"/>
          <w:szCs w:val="20"/>
          <w:vertAlign w:val="superscript"/>
        </w:rPr>
        <w:t>o</w:t>
      </w:r>
      <w:r w:rsidRPr="00436676">
        <w:rPr>
          <w:rFonts w:ascii="Verdana" w:hAnsi="Verdana"/>
          <w:sz w:val="20"/>
          <w:szCs w:val="20"/>
        </w:rPr>
        <w:t>C do 40</w:t>
      </w:r>
      <w:r w:rsidRPr="00436676">
        <w:rPr>
          <w:rFonts w:ascii="Verdana" w:hAnsi="Verdana"/>
          <w:sz w:val="20"/>
          <w:szCs w:val="20"/>
          <w:vertAlign w:val="superscript"/>
        </w:rPr>
        <w:t>o</w:t>
      </w:r>
      <w:r w:rsidRPr="00436676">
        <w:rPr>
          <w:rFonts w:ascii="Verdana" w:hAnsi="Verdana"/>
          <w:sz w:val="20"/>
          <w:szCs w:val="20"/>
        </w:rPr>
        <w:t>C,</w:t>
      </w:r>
    </w:p>
    <w:p w14:paraId="66E42DCE" w14:textId="77777777" w:rsidR="000301DC" w:rsidRPr="00436676" w:rsidRDefault="000301DC" w:rsidP="00EC164C">
      <w:pPr>
        <w:numPr>
          <w:ilvl w:val="0"/>
          <w:numId w:val="105"/>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farb rozpuszczalnikowych od -5</w:t>
      </w:r>
      <w:r w:rsidRPr="00436676">
        <w:rPr>
          <w:rFonts w:ascii="Verdana" w:hAnsi="Verdana"/>
          <w:sz w:val="20"/>
          <w:szCs w:val="20"/>
          <w:vertAlign w:val="superscript"/>
        </w:rPr>
        <w:t>o</w:t>
      </w:r>
      <w:r w:rsidRPr="00436676">
        <w:rPr>
          <w:rFonts w:ascii="Verdana" w:hAnsi="Verdana"/>
          <w:sz w:val="20"/>
          <w:szCs w:val="20"/>
        </w:rPr>
        <w:t>C do 25</w:t>
      </w:r>
      <w:r w:rsidRPr="00436676">
        <w:rPr>
          <w:rFonts w:ascii="Verdana" w:hAnsi="Verdana"/>
          <w:sz w:val="20"/>
          <w:szCs w:val="20"/>
          <w:vertAlign w:val="superscript"/>
        </w:rPr>
        <w:t>o</w:t>
      </w:r>
      <w:r w:rsidRPr="00436676">
        <w:rPr>
          <w:rFonts w:ascii="Verdana" w:hAnsi="Verdana"/>
          <w:sz w:val="20"/>
          <w:szCs w:val="20"/>
        </w:rPr>
        <w:t>C,</w:t>
      </w:r>
    </w:p>
    <w:p w14:paraId="5ABE1785" w14:textId="75F87040" w:rsidR="000301DC" w:rsidRPr="00436676" w:rsidRDefault="001062E4" w:rsidP="00EC164C">
      <w:pPr>
        <w:numPr>
          <w:ilvl w:val="0"/>
          <w:numId w:val="105"/>
        </w:numPr>
        <w:overflowPunct w:val="0"/>
        <w:autoSpaceDE w:val="0"/>
        <w:autoSpaceDN w:val="0"/>
        <w:adjustRightInd w:val="0"/>
        <w:spacing w:after="120"/>
        <w:ind w:left="284" w:hanging="284"/>
        <w:jc w:val="both"/>
        <w:textAlignment w:val="baseline"/>
        <w:rPr>
          <w:rFonts w:ascii="Verdana" w:hAnsi="Verdana"/>
          <w:sz w:val="20"/>
          <w:szCs w:val="20"/>
        </w:rPr>
      </w:pPr>
      <w:r>
        <w:rPr>
          <w:rFonts w:ascii="Verdana" w:hAnsi="Verdana"/>
          <w:sz w:val="20"/>
          <w:szCs w:val="20"/>
        </w:rPr>
        <w:t xml:space="preserve">pozostałych materiałów powyżej </w:t>
      </w:r>
      <w:r w:rsidR="000301DC" w:rsidRPr="00436676">
        <w:rPr>
          <w:rFonts w:ascii="Verdana" w:hAnsi="Verdana"/>
          <w:sz w:val="20"/>
          <w:szCs w:val="20"/>
        </w:rPr>
        <w:t>5</w:t>
      </w:r>
      <w:r w:rsidR="000301DC" w:rsidRPr="00436676">
        <w:rPr>
          <w:rFonts w:ascii="Verdana" w:hAnsi="Verdana"/>
          <w:sz w:val="20"/>
          <w:szCs w:val="20"/>
          <w:vertAlign w:val="superscript"/>
        </w:rPr>
        <w:t>o</w:t>
      </w:r>
      <w:r>
        <w:rPr>
          <w:rFonts w:ascii="Verdana" w:hAnsi="Verdana"/>
          <w:sz w:val="20"/>
          <w:szCs w:val="20"/>
        </w:rPr>
        <w:t>C</w:t>
      </w:r>
      <w:r w:rsidR="000301DC" w:rsidRPr="00436676">
        <w:rPr>
          <w:rFonts w:ascii="Verdana" w:hAnsi="Verdana"/>
          <w:sz w:val="20"/>
          <w:szCs w:val="20"/>
        </w:rPr>
        <w:t xml:space="preserve"> - poniżej 40</w:t>
      </w:r>
      <w:r w:rsidR="000301DC" w:rsidRPr="00436676">
        <w:rPr>
          <w:rFonts w:ascii="Verdana" w:hAnsi="Verdana"/>
          <w:sz w:val="20"/>
          <w:szCs w:val="20"/>
          <w:vertAlign w:val="superscript"/>
        </w:rPr>
        <w:t>o</w:t>
      </w:r>
      <w:r w:rsidR="000301DC" w:rsidRPr="00436676">
        <w:rPr>
          <w:rFonts w:ascii="Verdana" w:hAnsi="Verdana"/>
          <w:sz w:val="20"/>
          <w:szCs w:val="20"/>
        </w:rPr>
        <w:t>C.</w:t>
      </w:r>
    </w:p>
    <w:p w14:paraId="4999216F" w14:textId="17DE4757" w:rsidR="000301DC" w:rsidRPr="00436676" w:rsidRDefault="000301DC" w:rsidP="000301DC">
      <w:pPr>
        <w:pStyle w:val="Nagwek1"/>
        <w:rPr>
          <w:rFonts w:ascii="Verdana" w:hAnsi="Verdana"/>
          <w:sz w:val="20"/>
          <w:szCs w:val="20"/>
        </w:rPr>
      </w:pPr>
      <w:r w:rsidRPr="00436676">
        <w:rPr>
          <w:rFonts w:ascii="Verdana" w:hAnsi="Verdana"/>
          <w:sz w:val="20"/>
          <w:szCs w:val="20"/>
        </w:rPr>
        <w:lastRenderedPageBreak/>
        <w:t xml:space="preserve">3. </w:t>
      </w:r>
      <w:bookmarkStart w:id="42" w:name="_Toc420816682"/>
      <w:r w:rsidR="00EC164C" w:rsidRPr="00436676">
        <w:rPr>
          <w:rFonts w:ascii="Verdana" w:hAnsi="Verdana"/>
          <w:sz w:val="20"/>
          <w:szCs w:val="20"/>
        </w:rPr>
        <w:t>SPRZĘT</w:t>
      </w:r>
      <w:bookmarkEnd w:id="42"/>
    </w:p>
    <w:p w14:paraId="548B28AA" w14:textId="77777777" w:rsidR="00EC164C" w:rsidRPr="00436676" w:rsidRDefault="00EC164C" w:rsidP="00EC164C">
      <w:pPr>
        <w:rPr>
          <w:rFonts w:ascii="Verdana" w:hAnsi="Verdana"/>
          <w:sz w:val="20"/>
          <w:szCs w:val="20"/>
        </w:rPr>
      </w:pPr>
    </w:p>
    <w:p w14:paraId="12A46A2E"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3.1. Ogólne wymagania dotyczące sprzętu</w:t>
      </w:r>
    </w:p>
    <w:p w14:paraId="488A2BCB" w14:textId="77777777" w:rsidR="000301DC" w:rsidRPr="00436676" w:rsidRDefault="000301DC" w:rsidP="00EC164C">
      <w:pPr>
        <w:jc w:val="both"/>
        <w:rPr>
          <w:rFonts w:ascii="Verdana" w:hAnsi="Verdana"/>
          <w:sz w:val="20"/>
          <w:szCs w:val="20"/>
        </w:rPr>
      </w:pPr>
      <w:r w:rsidRPr="00436676">
        <w:rPr>
          <w:rFonts w:ascii="Verdana" w:hAnsi="Verdana"/>
          <w:sz w:val="20"/>
          <w:szCs w:val="20"/>
        </w:rPr>
        <w:tab/>
        <w:t>Ogólne wymagania dotyczące sprzętu podano w STWIORB D-M-00.00.00 „Wymagania ogólne” pkt 3.</w:t>
      </w:r>
    </w:p>
    <w:p w14:paraId="77BEF6B7" w14:textId="77777777" w:rsidR="000301DC" w:rsidRPr="00436676" w:rsidRDefault="000301DC" w:rsidP="00EC164C">
      <w:pPr>
        <w:ind w:firstLine="708"/>
        <w:jc w:val="both"/>
        <w:rPr>
          <w:rFonts w:ascii="Verdana" w:hAnsi="Verdana"/>
          <w:sz w:val="20"/>
          <w:szCs w:val="20"/>
        </w:rPr>
      </w:pPr>
      <w:r w:rsidRPr="00436676">
        <w:rPr>
          <w:rFonts w:ascii="Verdana" w:hAnsi="Verdana"/>
          <w:sz w:val="20"/>
          <w:szCs w:val="20"/>
        </w:rPr>
        <w:t>Wykonawca jest zobowiązany do używania jedynie sprzętu  w stanie technicznym, który nie spowoduje niekorzystnego wpływu na jakość wykonywanych prac.</w:t>
      </w:r>
    </w:p>
    <w:p w14:paraId="740BC0DD" w14:textId="77777777" w:rsidR="000301DC" w:rsidRPr="00436676" w:rsidRDefault="000301DC" w:rsidP="00EC164C">
      <w:pPr>
        <w:ind w:firstLine="708"/>
        <w:jc w:val="both"/>
        <w:rPr>
          <w:rFonts w:ascii="Verdana" w:hAnsi="Verdana"/>
          <w:sz w:val="20"/>
          <w:szCs w:val="20"/>
        </w:rPr>
      </w:pPr>
      <w:r w:rsidRPr="00436676">
        <w:rPr>
          <w:rFonts w:ascii="Verdana" w:hAnsi="Verdana"/>
          <w:sz w:val="20"/>
          <w:szCs w:val="20"/>
        </w:rPr>
        <w:t xml:space="preserve">Wydruki, ze sprzętu posiadającego multimetr, należy  załączać  do Dziennika Prac.  </w:t>
      </w:r>
    </w:p>
    <w:p w14:paraId="01F2DE31" w14:textId="558A7236" w:rsidR="000301DC" w:rsidRPr="00436676" w:rsidRDefault="000301DC" w:rsidP="00EC164C">
      <w:pPr>
        <w:numPr>
          <w:ilvl w:val="12"/>
          <w:numId w:val="0"/>
        </w:numPr>
        <w:spacing w:after="120"/>
        <w:ind w:firstLine="709"/>
        <w:jc w:val="both"/>
        <w:rPr>
          <w:rFonts w:ascii="Verdana" w:hAnsi="Verdana"/>
          <w:sz w:val="20"/>
          <w:szCs w:val="20"/>
        </w:rPr>
      </w:pPr>
      <w:r w:rsidRPr="00436676">
        <w:rPr>
          <w:rFonts w:ascii="Verdana" w:hAnsi="Verdana"/>
          <w:sz w:val="20"/>
          <w:szCs w:val="20"/>
        </w:rPr>
        <w:t xml:space="preserve">Wykonawca powinien zapewnić, odpowiednią jakość, ilość i wydajność </w:t>
      </w:r>
      <w:proofErr w:type="spellStart"/>
      <w:r w:rsidRPr="00436676">
        <w:rPr>
          <w:rFonts w:ascii="Verdana" w:hAnsi="Verdana"/>
          <w:sz w:val="20"/>
          <w:szCs w:val="20"/>
        </w:rPr>
        <w:t>malowarek</w:t>
      </w:r>
      <w:proofErr w:type="spellEnd"/>
      <w:r w:rsidRPr="00436676">
        <w:rPr>
          <w:rFonts w:ascii="Verdana" w:hAnsi="Verdana"/>
          <w:sz w:val="20"/>
          <w:szCs w:val="20"/>
        </w:rPr>
        <w:t xml:space="preserve"> lub układar</w:t>
      </w:r>
      <w:r w:rsidR="00AA2DDD">
        <w:rPr>
          <w:rFonts w:ascii="Verdana" w:hAnsi="Verdana"/>
          <w:sz w:val="20"/>
          <w:szCs w:val="20"/>
        </w:rPr>
        <w:t xml:space="preserve">ek </w:t>
      </w:r>
      <w:r w:rsidRPr="00436676">
        <w:rPr>
          <w:rFonts w:ascii="Verdana" w:hAnsi="Verdana"/>
          <w:sz w:val="20"/>
          <w:szCs w:val="20"/>
        </w:rPr>
        <w:t>proporcjonalną do wielkości i czasu wykonania całego zakresu prac.</w:t>
      </w:r>
    </w:p>
    <w:p w14:paraId="5D42B3AC" w14:textId="77777777" w:rsidR="000301DC" w:rsidRPr="00436676" w:rsidRDefault="000301DC" w:rsidP="000301DC">
      <w:pPr>
        <w:pStyle w:val="Nagwek2"/>
        <w:rPr>
          <w:rFonts w:ascii="Verdana" w:hAnsi="Verdana"/>
          <w:sz w:val="20"/>
          <w:szCs w:val="20"/>
        </w:rPr>
      </w:pPr>
      <w:r w:rsidRPr="00436676">
        <w:rPr>
          <w:rFonts w:ascii="Verdana" w:hAnsi="Verdana"/>
          <w:sz w:val="20"/>
          <w:szCs w:val="20"/>
        </w:rPr>
        <w:t>3.2. Sprzęt do wykonania oznakowania poziomego</w:t>
      </w:r>
    </w:p>
    <w:p w14:paraId="62F3BE54" w14:textId="77777777" w:rsidR="000301DC" w:rsidRPr="00436676" w:rsidRDefault="000301DC" w:rsidP="00EC164C">
      <w:pPr>
        <w:jc w:val="both"/>
        <w:rPr>
          <w:rFonts w:ascii="Verdana" w:hAnsi="Verdana"/>
          <w:sz w:val="20"/>
          <w:szCs w:val="20"/>
        </w:rPr>
      </w:pPr>
      <w:r w:rsidRPr="00436676">
        <w:rPr>
          <w:rFonts w:ascii="Verdana" w:hAnsi="Verdana"/>
          <w:sz w:val="20"/>
          <w:szCs w:val="20"/>
        </w:rPr>
        <w:tab/>
        <w:t>Wykonawca przystępujący do wykonania oznakowania poziomego, w zależności od zakresu prac, powinien wykazać się możliwością korzystania z następującego sprzętu, zaakceptowanego przez Inżyniera:</w:t>
      </w:r>
    </w:p>
    <w:p w14:paraId="3BD97C20" w14:textId="77777777" w:rsidR="000301DC" w:rsidRPr="00436676" w:rsidRDefault="000301DC" w:rsidP="00EC164C">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szczotek mechanicznych (zaleca się stosowanie szczotek wyposażonych w urządzenia odpylające) oraz szczotek ręcznych,</w:t>
      </w:r>
    </w:p>
    <w:p w14:paraId="217BA8C6" w14:textId="7BB45CBC" w:rsidR="000301DC" w:rsidRPr="00436676" w:rsidRDefault="000301DC" w:rsidP="00EC164C">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frezarek do likw</w:t>
      </w:r>
      <w:r w:rsidR="00AA2DDD">
        <w:rPr>
          <w:rFonts w:ascii="Verdana" w:hAnsi="Verdana"/>
          <w:sz w:val="20"/>
          <w:szCs w:val="20"/>
        </w:rPr>
        <w:t xml:space="preserve">idacji oznakowania poziomego - </w:t>
      </w:r>
      <w:r w:rsidRPr="00436676">
        <w:rPr>
          <w:rFonts w:ascii="Verdana" w:hAnsi="Verdana"/>
          <w:sz w:val="20"/>
          <w:szCs w:val="20"/>
        </w:rPr>
        <w:t>nie niszczących nawierzchni,</w:t>
      </w:r>
    </w:p>
    <w:p w14:paraId="200682E8" w14:textId="030E0DB3" w:rsidR="000301DC" w:rsidRPr="00436676" w:rsidRDefault="000301DC" w:rsidP="00EC164C">
      <w:pPr>
        <w:numPr>
          <w:ilvl w:val="0"/>
          <w:numId w:val="69"/>
        </w:numPr>
        <w:overflowPunct w:val="0"/>
        <w:autoSpaceDE w:val="0"/>
        <w:autoSpaceDN w:val="0"/>
        <w:adjustRightInd w:val="0"/>
        <w:jc w:val="both"/>
        <w:textAlignment w:val="baseline"/>
        <w:rPr>
          <w:rFonts w:ascii="Verdana" w:hAnsi="Verdana"/>
          <w:sz w:val="20"/>
          <w:szCs w:val="20"/>
        </w:rPr>
      </w:pPr>
      <w:proofErr w:type="spellStart"/>
      <w:r w:rsidRPr="00436676">
        <w:rPr>
          <w:rFonts w:ascii="Verdana" w:hAnsi="Verdana"/>
          <w:sz w:val="20"/>
          <w:szCs w:val="20"/>
        </w:rPr>
        <w:t>malowarek</w:t>
      </w:r>
      <w:proofErr w:type="spellEnd"/>
      <w:r w:rsidRPr="00436676">
        <w:rPr>
          <w:rFonts w:ascii="Verdana" w:hAnsi="Verdana"/>
          <w:sz w:val="20"/>
          <w:szCs w:val="20"/>
        </w:rPr>
        <w:t xml:space="preserve"> – do w</w:t>
      </w:r>
      <w:r w:rsidR="00AA2DDD">
        <w:rPr>
          <w:rFonts w:ascii="Verdana" w:hAnsi="Verdana"/>
          <w:sz w:val="20"/>
          <w:szCs w:val="20"/>
        </w:rPr>
        <w:t xml:space="preserve">ykonania </w:t>
      </w:r>
      <w:proofErr w:type="spellStart"/>
      <w:r w:rsidR="00AA2DDD">
        <w:rPr>
          <w:rFonts w:ascii="Verdana" w:hAnsi="Verdana"/>
          <w:sz w:val="20"/>
          <w:szCs w:val="20"/>
        </w:rPr>
        <w:t>wymalowań</w:t>
      </w:r>
      <w:proofErr w:type="spellEnd"/>
      <w:r w:rsidR="00AA2DDD">
        <w:rPr>
          <w:rFonts w:ascii="Verdana" w:hAnsi="Verdana"/>
          <w:sz w:val="20"/>
          <w:szCs w:val="20"/>
        </w:rPr>
        <w:t xml:space="preserve">  </w:t>
      </w:r>
      <w:proofErr w:type="spellStart"/>
      <w:r w:rsidR="00AA2DDD">
        <w:rPr>
          <w:rFonts w:ascii="Verdana" w:hAnsi="Verdana"/>
          <w:sz w:val="20"/>
          <w:szCs w:val="20"/>
        </w:rPr>
        <w:t>oznakowań</w:t>
      </w:r>
      <w:proofErr w:type="spellEnd"/>
      <w:r w:rsidR="00AA2DDD">
        <w:rPr>
          <w:rFonts w:ascii="Verdana" w:hAnsi="Verdana"/>
          <w:sz w:val="20"/>
          <w:szCs w:val="20"/>
        </w:rPr>
        <w:t xml:space="preserve"> </w:t>
      </w:r>
      <w:r w:rsidRPr="00436676">
        <w:rPr>
          <w:rFonts w:ascii="Verdana" w:hAnsi="Verdana"/>
          <w:sz w:val="20"/>
          <w:szCs w:val="20"/>
        </w:rPr>
        <w:t>cienkowarstwowych - liniowych (linie segregacyjne, linie krawędziowe), z automatycznym podziałem linii i posypyw</w:t>
      </w:r>
      <w:r w:rsidR="00AA2DDD">
        <w:rPr>
          <w:rFonts w:ascii="Verdana" w:hAnsi="Verdana"/>
          <w:sz w:val="20"/>
          <w:szCs w:val="20"/>
        </w:rPr>
        <w:t xml:space="preserve">aniem kulkami szklanymi z ew. </w:t>
      </w:r>
      <w:r w:rsidRPr="00436676">
        <w:rPr>
          <w:rFonts w:ascii="Verdana" w:hAnsi="Verdana"/>
          <w:sz w:val="20"/>
          <w:szCs w:val="20"/>
        </w:rPr>
        <w:t>multimetrem, którego wydruki będą stanowiły dodatkowy element kontroli prawidłowości dozowania materiału,</w:t>
      </w:r>
    </w:p>
    <w:p w14:paraId="34D8C2FE" w14:textId="77777777" w:rsidR="000301DC" w:rsidRPr="00436676" w:rsidRDefault="000301DC" w:rsidP="00EC164C">
      <w:pPr>
        <w:numPr>
          <w:ilvl w:val="0"/>
          <w:numId w:val="69"/>
        </w:numPr>
        <w:overflowPunct w:val="0"/>
        <w:autoSpaceDE w:val="0"/>
        <w:autoSpaceDN w:val="0"/>
        <w:adjustRightInd w:val="0"/>
        <w:jc w:val="both"/>
        <w:textAlignment w:val="baseline"/>
        <w:rPr>
          <w:rFonts w:ascii="Verdana" w:hAnsi="Verdana"/>
          <w:sz w:val="20"/>
          <w:szCs w:val="20"/>
        </w:rPr>
      </w:pPr>
      <w:proofErr w:type="spellStart"/>
      <w:r w:rsidRPr="00436676">
        <w:rPr>
          <w:rFonts w:ascii="Verdana" w:hAnsi="Verdana"/>
          <w:sz w:val="20"/>
          <w:szCs w:val="20"/>
        </w:rPr>
        <w:t>malowarek</w:t>
      </w:r>
      <w:proofErr w:type="spellEnd"/>
      <w:r w:rsidRPr="00436676">
        <w:rPr>
          <w:rFonts w:ascii="Verdana" w:hAnsi="Verdana"/>
          <w:sz w:val="20"/>
          <w:szCs w:val="20"/>
        </w:rPr>
        <w:t xml:space="preserve"> dla wykonania </w:t>
      </w:r>
      <w:proofErr w:type="spellStart"/>
      <w:r w:rsidRPr="00436676">
        <w:rPr>
          <w:rFonts w:ascii="Verdana" w:hAnsi="Verdana"/>
          <w:sz w:val="20"/>
          <w:szCs w:val="20"/>
        </w:rPr>
        <w:t>wymalowań</w:t>
      </w:r>
      <w:proofErr w:type="spellEnd"/>
      <w:r w:rsidRPr="00436676">
        <w:rPr>
          <w:rFonts w:ascii="Verdana" w:hAnsi="Verdana"/>
          <w:sz w:val="20"/>
          <w:szCs w:val="20"/>
        </w:rPr>
        <w:t xml:space="preserve"> innych elementów oznakowania poziomego- cienkowarstwowego  zapewniającego prawidłowe ich wykonanie   (np. P-10, P-P8, P-13 itp.) </w:t>
      </w:r>
    </w:p>
    <w:p w14:paraId="7ABD5366" w14:textId="74D4FAA4" w:rsidR="000301DC" w:rsidRPr="00436676" w:rsidRDefault="000301DC" w:rsidP="00EC164C">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układarek mas termoplastycznych i chemoutwardzalnych z automatycznym podziałem linii </w:t>
      </w:r>
      <w:r w:rsidR="00EC164C" w:rsidRPr="00436676">
        <w:rPr>
          <w:rFonts w:ascii="Verdana" w:hAnsi="Verdana"/>
          <w:sz w:val="20"/>
          <w:szCs w:val="20"/>
        </w:rPr>
        <w:br/>
      </w:r>
      <w:r w:rsidRPr="00436676">
        <w:rPr>
          <w:rFonts w:ascii="Verdana" w:hAnsi="Verdana"/>
          <w:sz w:val="20"/>
          <w:szCs w:val="20"/>
        </w:rPr>
        <w:t xml:space="preserve">i posypywaniem kulkami szklanymi z ew. materiałem </w:t>
      </w:r>
      <w:proofErr w:type="spellStart"/>
      <w:r w:rsidRPr="00436676">
        <w:rPr>
          <w:rFonts w:ascii="Verdana" w:hAnsi="Verdana"/>
          <w:sz w:val="20"/>
          <w:szCs w:val="20"/>
        </w:rPr>
        <w:t>uszorstniającym</w:t>
      </w:r>
      <w:proofErr w:type="spellEnd"/>
      <w:r w:rsidRPr="00436676">
        <w:rPr>
          <w:rFonts w:ascii="Verdana" w:hAnsi="Verdana"/>
          <w:sz w:val="20"/>
          <w:szCs w:val="20"/>
        </w:rPr>
        <w:t>,</w:t>
      </w:r>
    </w:p>
    <w:p w14:paraId="4C357B0C" w14:textId="77777777" w:rsidR="000301DC" w:rsidRPr="00436676" w:rsidRDefault="000301DC" w:rsidP="00EC164C">
      <w:pPr>
        <w:numPr>
          <w:ilvl w:val="0"/>
          <w:numId w:val="69"/>
        </w:numPr>
        <w:overflowPunct w:val="0"/>
        <w:autoSpaceDE w:val="0"/>
        <w:autoSpaceDN w:val="0"/>
        <w:adjustRightInd w:val="0"/>
        <w:jc w:val="both"/>
        <w:textAlignment w:val="baseline"/>
        <w:rPr>
          <w:rFonts w:ascii="Verdana" w:hAnsi="Verdana"/>
          <w:sz w:val="20"/>
          <w:szCs w:val="20"/>
        </w:rPr>
      </w:pPr>
      <w:proofErr w:type="spellStart"/>
      <w:r w:rsidRPr="00436676">
        <w:rPr>
          <w:rFonts w:ascii="Verdana" w:hAnsi="Verdana"/>
          <w:sz w:val="20"/>
          <w:szCs w:val="20"/>
        </w:rPr>
        <w:t>wyklejarek</w:t>
      </w:r>
      <w:proofErr w:type="spellEnd"/>
      <w:r w:rsidRPr="00436676">
        <w:rPr>
          <w:rFonts w:ascii="Verdana" w:hAnsi="Verdana"/>
          <w:sz w:val="20"/>
          <w:szCs w:val="20"/>
        </w:rPr>
        <w:t xml:space="preserve"> do taśm,</w:t>
      </w:r>
    </w:p>
    <w:p w14:paraId="29A0517A" w14:textId="50A79687" w:rsidR="00EC164C" w:rsidRPr="00436676" w:rsidRDefault="00EC164C" w:rsidP="00EC164C">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sprzętu do badań oznakowania poziomego – </w:t>
      </w:r>
      <w:proofErr w:type="spellStart"/>
      <w:r w:rsidRPr="00436676">
        <w:rPr>
          <w:rFonts w:ascii="Verdana" w:hAnsi="Verdana"/>
          <w:sz w:val="20"/>
          <w:szCs w:val="20"/>
        </w:rPr>
        <w:t>retroreflektometr</w:t>
      </w:r>
      <w:proofErr w:type="spellEnd"/>
      <w:r w:rsidRPr="00436676">
        <w:rPr>
          <w:rFonts w:ascii="Verdana" w:hAnsi="Verdana"/>
          <w:sz w:val="20"/>
          <w:szCs w:val="20"/>
        </w:rPr>
        <w:t>, kolorymetr,</w:t>
      </w:r>
      <w:r w:rsidR="00AA2DDD">
        <w:rPr>
          <w:rFonts w:ascii="Verdana" w:hAnsi="Verdana"/>
          <w:sz w:val="20"/>
          <w:szCs w:val="20"/>
        </w:rPr>
        <w:t xml:space="preserve"> grzebień do pomiaru grubości </w:t>
      </w:r>
      <w:r w:rsidRPr="00436676">
        <w:rPr>
          <w:rFonts w:ascii="Verdana" w:hAnsi="Verdana"/>
          <w:sz w:val="20"/>
          <w:szCs w:val="20"/>
        </w:rPr>
        <w:t xml:space="preserve">warstwy nakładanego materiału,  </w:t>
      </w:r>
    </w:p>
    <w:p w14:paraId="3286DAD2" w14:textId="617A1342" w:rsidR="000301DC" w:rsidRPr="00436676" w:rsidRDefault="000301DC" w:rsidP="000301DC">
      <w:pPr>
        <w:pStyle w:val="Nagwek1"/>
        <w:numPr>
          <w:ilvl w:val="12"/>
          <w:numId w:val="0"/>
        </w:numPr>
        <w:rPr>
          <w:rFonts w:ascii="Verdana" w:hAnsi="Verdana"/>
          <w:sz w:val="20"/>
          <w:szCs w:val="20"/>
        </w:rPr>
      </w:pPr>
      <w:bookmarkStart w:id="43" w:name="_Toc420816683"/>
      <w:r w:rsidRPr="00436676">
        <w:rPr>
          <w:rFonts w:ascii="Verdana" w:hAnsi="Verdana"/>
          <w:sz w:val="20"/>
          <w:szCs w:val="20"/>
        </w:rPr>
        <w:t xml:space="preserve">4. </w:t>
      </w:r>
      <w:r w:rsidR="00EC164C" w:rsidRPr="00436676">
        <w:rPr>
          <w:rFonts w:ascii="Verdana" w:hAnsi="Verdana"/>
          <w:sz w:val="20"/>
          <w:szCs w:val="20"/>
        </w:rPr>
        <w:t>TRANSPORT</w:t>
      </w:r>
      <w:bookmarkEnd w:id="43"/>
    </w:p>
    <w:p w14:paraId="08DD9981" w14:textId="77777777" w:rsidR="007A6EC5" w:rsidRPr="00436676" w:rsidRDefault="007A6EC5" w:rsidP="000301DC">
      <w:pPr>
        <w:pStyle w:val="Nagwek2"/>
        <w:numPr>
          <w:ilvl w:val="12"/>
          <w:numId w:val="0"/>
        </w:numPr>
        <w:rPr>
          <w:rFonts w:ascii="Verdana" w:hAnsi="Verdana"/>
          <w:sz w:val="20"/>
          <w:szCs w:val="20"/>
        </w:rPr>
      </w:pPr>
    </w:p>
    <w:p w14:paraId="7A8583FA"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4.1. Ogólne wymagania dotyczące transportu</w:t>
      </w:r>
    </w:p>
    <w:p w14:paraId="6F24F7EB" w14:textId="77777777" w:rsidR="000301DC" w:rsidRPr="00436676" w:rsidRDefault="000301DC" w:rsidP="00EC164C">
      <w:pPr>
        <w:numPr>
          <w:ilvl w:val="12"/>
          <w:numId w:val="0"/>
        </w:numPr>
        <w:jc w:val="both"/>
        <w:rPr>
          <w:rFonts w:ascii="Verdana" w:hAnsi="Verdana"/>
          <w:sz w:val="20"/>
          <w:szCs w:val="20"/>
        </w:rPr>
      </w:pPr>
      <w:r w:rsidRPr="00436676">
        <w:rPr>
          <w:rFonts w:ascii="Verdana" w:hAnsi="Verdana"/>
          <w:sz w:val="20"/>
          <w:szCs w:val="20"/>
        </w:rPr>
        <w:tab/>
        <w:t>Ogólne wymagania dotyczące transportu podano w STWIORB D-M-00.00.00 „Wymagania ogólne” pkt 4.</w:t>
      </w:r>
    </w:p>
    <w:p w14:paraId="2341BFDE" w14:textId="77777777" w:rsidR="00EC164C" w:rsidRPr="00436676" w:rsidRDefault="00EC164C" w:rsidP="000301DC">
      <w:pPr>
        <w:numPr>
          <w:ilvl w:val="12"/>
          <w:numId w:val="0"/>
        </w:numPr>
        <w:rPr>
          <w:rFonts w:ascii="Verdana" w:hAnsi="Verdana"/>
          <w:sz w:val="20"/>
          <w:szCs w:val="20"/>
        </w:rPr>
      </w:pPr>
    </w:p>
    <w:p w14:paraId="7847D400"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4.2. Przewóz materiałów do poziomego znakowania dróg</w:t>
      </w:r>
    </w:p>
    <w:p w14:paraId="769CF7E9" w14:textId="5552C739" w:rsidR="000301DC" w:rsidRPr="00436676" w:rsidRDefault="000301DC" w:rsidP="00EC164C">
      <w:pPr>
        <w:numPr>
          <w:ilvl w:val="12"/>
          <w:numId w:val="0"/>
        </w:numPr>
        <w:jc w:val="both"/>
        <w:rPr>
          <w:rFonts w:ascii="Verdana" w:hAnsi="Verdana"/>
          <w:sz w:val="20"/>
          <w:szCs w:val="20"/>
        </w:rPr>
      </w:pPr>
      <w:r w:rsidRPr="00436676">
        <w:rPr>
          <w:rFonts w:ascii="Verdana" w:hAnsi="Verdana"/>
          <w:sz w:val="20"/>
          <w:szCs w:val="20"/>
        </w:rPr>
        <w:tab/>
        <w:t xml:space="preserve">Materiały do poziomego znakowania dróg należy przewozić w opakowaniach zapewniających szczelność, bezpieczny transport i zachowanie wymaganych właściwości materiałów. Pojemniki powinny być oznakowane zgodnie z normą PN-EN ISO 780:2001. </w:t>
      </w:r>
      <w:r w:rsidR="00EC164C" w:rsidRPr="00436676">
        <w:rPr>
          <w:rFonts w:ascii="Verdana" w:hAnsi="Verdana"/>
          <w:sz w:val="20"/>
          <w:szCs w:val="20"/>
        </w:rPr>
        <w:br/>
      </w:r>
      <w:r w:rsidR="00AA2DDD">
        <w:rPr>
          <w:rFonts w:ascii="Verdana" w:hAnsi="Verdana"/>
          <w:sz w:val="20"/>
          <w:szCs w:val="20"/>
        </w:rPr>
        <w:t>W przypadku</w:t>
      </w:r>
      <w:r w:rsidRPr="00436676">
        <w:rPr>
          <w:rFonts w:ascii="Verdana" w:hAnsi="Verdana"/>
          <w:sz w:val="20"/>
          <w:szCs w:val="20"/>
        </w:rPr>
        <w:t xml:space="preserve"> materiałów niebezpiecznych opakowania powinny być oznakowane zgodnie </w:t>
      </w:r>
      <w:r w:rsidR="00EC164C" w:rsidRPr="00436676">
        <w:rPr>
          <w:rFonts w:ascii="Verdana" w:hAnsi="Verdana"/>
          <w:sz w:val="20"/>
          <w:szCs w:val="20"/>
        </w:rPr>
        <w:br/>
      </w:r>
      <w:r w:rsidRPr="00436676">
        <w:rPr>
          <w:rFonts w:ascii="Verdana" w:hAnsi="Verdana"/>
          <w:sz w:val="20"/>
          <w:szCs w:val="20"/>
        </w:rPr>
        <w:t>z rozporządzeniem Ministra Zdrowia.</w:t>
      </w:r>
    </w:p>
    <w:p w14:paraId="7EDFA5D8" w14:textId="656D5FB7" w:rsidR="000301DC" w:rsidRPr="00436676" w:rsidRDefault="000301DC" w:rsidP="00EC164C">
      <w:pPr>
        <w:numPr>
          <w:ilvl w:val="12"/>
          <w:numId w:val="0"/>
        </w:numPr>
        <w:jc w:val="both"/>
        <w:rPr>
          <w:rFonts w:ascii="Verdana" w:hAnsi="Verdana"/>
          <w:sz w:val="20"/>
          <w:szCs w:val="20"/>
        </w:rPr>
      </w:pPr>
      <w:r w:rsidRPr="00436676">
        <w:rPr>
          <w:rFonts w:ascii="Verdana" w:hAnsi="Verdana"/>
          <w:sz w:val="20"/>
          <w:szCs w:val="20"/>
        </w:rPr>
        <w:tab/>
        <w:t>Farby rozpuszczalnikowe, rozpuszczalniki palne oraz farby i masy chemoutwardzalne należy transportować zgodnie z p</w:t>
      </w:r>
      <w:r w:rsidR="00EC164C" w:rsidRPr="00436676">
        <w:rPr>
          <w:rFonts w:ascii="Verdana" w:hAnsi="Verdana"/>
          <w:sz w:val="20"/>
          <w:szCs w:val="20"/>
        </w:rPr>
        <w:t>ost</w:t>
      </w:r>
      <w:r w:rsidRPr="00436676">
        <w:rPr>
          <w:rFonts w:ascii="Verdana" w:hAnsi="Verdana"/>
          <w:sz w:val="20"/>
          <w:szCs w:val="20"/>
        </w:rPr>
        <w:t>anowieniami umowy międzynarodowej dla transportu drogowego materiałów palnych, klasy 3, oraz szczegółowymi zaleceniami zawartymi w karcie charakterystyki wyrobu sporządzonej przez producenta. Wyroby, wyżej wymienione, nie posiadające karty charakterystyki nie powinny być dopuszczone do transportu.</w:t>
      </w:r>
    </w:p>
    <w:p w14:paraId="64EA4794" w14:textId="339414ED" w:rsidR="000301DC" w:rsidRPr="00436676" w:rsidRDefault="000301DC" w:rsidP="00EC164C">
      <w:pPr>
        <w:numPr>
          <w:ilvl w:val="12"/>
          <w:numId w:val="0"/>
        </w:numPr>
        <w:spacing w:after="120"/>
        <w:ind w:firstLine="709"/>
        <w:jc w:val="both"/>
        <w:rPr>
          <w:rFonts w:ascii="Verdana" w:hAnsi="Verdana"/>
          <w:sz w:val="20"/>
          <w:szCs w:val="20"/>
        </w:rPr>
      </w:pPr>
      <w:r w:rsidRPr="00436676">
        <w:rPr>
          <w:rFonts w:ascii="Verdana" w:hAnsi="Verdana"/>
          <w:sz w:val="20"/>
          <w:szCs w:val="20"/>
        </w:rPr>
        <w:t>Pozostałe materiały do znakowania poziomego należy przewozić krytymi środkami transportowymi, chroniąc opakowania przed uszkodzeniem mech</w:t>
      </w:r>
      <w:r w:rsidR="00AA2DDD">
        <w:rPr>
          <w:rFonts w:ascii="Verdana" w:hAnsi="Verdana"/>
          <w:sz w:val="20"/>
          <w:szCs w:val="20"/>
        </w:rPr>
        <w:t xml:space="preserve">anicznym, zgodnie z PN-C-81400 </w:t>
      </w:r>
      <w:r w:rsidRPr="00436676">
        <w:rPr>
          <w:rFonts w:ascii="Verdana" w:hAnsi="Verdana"/>
          <w:sz w:val="20"/>
          <w:szCs w:val="20"/>
        </w:rPr>
        <w:t>oraz zgodnie z prawem przewozowym.</w:t>
      </w:r>
    </w:p>
    <w:p w14:paraId="0AC8D934" w14:textId="010C02CD" w:rsidR="000301DC" w:rsidRPr="00436676" w:rsidRDefault="000301DC" w:rsidP="000301DC">
      <w:pPr>
        <w:pStyle w:val="Nagwek1"/>
        <w:numPr>
          <w:ilvl w:val="12"/>
          <w:numId w:val="0"/>
        </w:numPr>
        <w:rPr>
          <w:rFonts w:ascii="Verdana" w:hAnsi="Verdana"/>
          <w:sz w:val="20"/>
          <w:szCs w:val="20"/>
        </w:rPr>
      </w:pPr>
      <w:r w:rsidRPr="00436676">
        <w:rPr>
          <w:rFonts w:ascii="Verdana" w:hAnsi="Verdana"/>
          <w:sz w:val="20"/>
          <w:szCs w:val="20"/>
        </w:rPr>
        <w:t xml:space="preserve">5. </w:t>
      </w:r>
      <w:bookmarkStart w:id="44" w:name="_Toc420816684"/>
      <w:r w:rsidR="00EC164C" w:rsidRPr="00436676">
        <w:rPr>
          <w:rFonts w:ascii="Verdana" w:hAnsi="Verdana"/>
          <w:sz w:val="20"/>
          <w:szCs w:val="20"/>
        </w:rPr>
        <w:t>WYKONANIE PRAC</w:t>
      </w:r>
      <w:bookmarkEnd w:id="44"/>
    </w:p>
    <w:p w14:paraId="44D41F21" w14:textId="77777777" w:rsidR="00EC164C" w:rsidRPr="00436676" w:rsidRDefault="00EC164C" w:rsidP="00EC164C">
      <w:pPr>
        <w:rPr>
          <w:rFonts w:ascii="Verdana" w:hAnsi="Verdana"/>
          <w:sz w:val="20"/>
          <w:szCs w:val="20"/>
        </w:rPr>
      </w:pPr>
    </w:p>
    <w:p w14:paraId="56414A99" w14:textId="77777777" w:rsidR="000301DC" w:rsidRPr="00436676" w:rsidRDefault="000301DC" w:rsidP="00EC164C">
      <w:pPr>
        <w:pStyle w:val="Nagwek2"/>
        <w:numPr>
          <w:ilvl w:val="12"/>
          <w:numId w:val="0"/>
        </w:numPr>
        <w:tabs>
          <w:tab w:val="left" w:pos="0"/>
        </w:tabs>
        <w:rPr>
          <w:rFonts w:ascii="Verdana" w:hAnsi="Verdana"/>
          <w:b/>
          <w:sz w:val="20"/>
          <w:szCs w:val="20"/>
        </w:rPr>
      </w:pPr>
      <w:r w:rsidRPr="00436676">
        <w:rPr>
          <w:rFonts w:ascii="Verdana" w:hAnsi="Verdana"/>
          <w:b/>
          <w:sz w:val="20"/>
          <w:szCs w:val="20"/>
        </w:rPr>
        <w:t>5.1. Zasady wykonania prac</w:t>
      </w:r>
    </w:p>
    <w:p w14:paraId="21D7BDF4" w14:textId="77777777" w:rsidR="000301DC" w:rsidRPr="00436676" w:rsidRDefault="000301DC" w:rsidP="00EC164C">
      <w:pPr>
        <w:numPr>
          <w:ilvl w:val="12"/>
          <w:numId w:val="0"/>
        </w:numPr>
        <w:jc w:val="both"/>
        <w:rPr>
          <w:rFonts w:ascii="Verdana" w:hAnsi="Verdana"/>
          <w:sz w:val="20"/>
          <w:szCs w:val="20"/>
        </w:rPr>
      </w:pPr>
      <w:r w:rsidRPr="00436676">
        <w:rPr>
          <w:rFonts w:ascii="Verdana" w:hAnsi="Verdana"/>
          <w:sz w:val="20"/>
          <w:szCs w:val="20"/>
        </w:rPr>
        <w:t xml:space="preserve">- ogólne zasady wykonania prac podano w STWIORB D-M-00.00.00 „Wymagania ogólne” pkt 5, </w:t>
      </w:r>
    </w:p>
    <w:p w14:paraId="6C9F0278" w14:textId="77777777" w:rsidR="000301DC" w:rsidRPr="00436676" w:rsidRDefault="000301DC" w:rsidP="00EC164C">
      <w:pPr>
        <w:numPr>
          <w:ilvl w:val="12"/>
          <w:numId w:val="0"/>
        </w:numPr>
        <w:jc w:val="both"/>
        <w:rPr>
          <w:rFonts w:ascii="Verdana" w:hAnsi="Verdana"/>
          <w:sz w:val="20"/>
          <w:szCs w:val="20"/>
        </w:rPr>
      </w:pPr>
      <w:r w:rsidRPr="00436676">
        <w:rPr>
          <w:rFonts w:ascii="Verdana" w:hAnsi="Verdana"/>
          <w:sz w:val="20"/>
          <w:szCs w:val="20"/>
        </w:rPr>
        <w:t xml:space="preserve">- nowe i odnowione nawierzchnie dróg   muszą być oznakowane zgodnie z dokumentacją projektową, </w:t>
      </w:r>
    </w:p>
    <w:p w14:paraId="2B2EA4B7" w14:textId="77307994" w:rsidR="000301DC" w:rsidRPr="00436676" w:rsidRDefault="000301DC" w:rsidP="00EC164C">
      <w:pPr>
        <w:numPr>
          <w:ilvl w:val="12"/>
          <w:numId w:val="0"/>
        </w:numPr>
        <w:jc w:val="both"/>
        <w:rPr>
          <w:rFonts w:ascii="Verdana" w:hAnsi="Verdana"/>
          <w:sz w:val="20"/>
          <w:szCs w:val="20"/>
        </w:rPr>
      </w:pPr>
      <w:r w:rsidRPr="00436676">
        <w:rPr>
          <w:rFonts w:ascii="Verdana" w:hAnsi="Verdana"/>
          <w:sz w:val="20"/>
          <w:szCs w:val="20"/>
        </w:rPr>
        <w:t>- Wykonawca jest odpowiedzialny za prowadzenie prac zgo</w:t>
      </w:r>
      <w:r w:rsidR="00AA2DDD">
        <w:rPr>
          <w:rFonts w:ascii="Verdana" w:hAnsi="Verdana"/>
          <w:sz w:val="20"/>
          <w:szCs w:val="20"/>
        </w:rPr>
        <w:t xml:space="preserve">dnie z STWIORB, STWIORB, PZJ, </w:t>
      </w:r>
      <w:r w:rsidRPr="00436676">
        <w:rPr>
          <w:rFonts w:ascii="Verdana" w:hAnsi="Verdana"/>
          <w:sz w:val="20"/>
          <w:szCs w:val="20"/>
        </w:rPr>
        <w:t>pro</w:t>
      </w:r>
      <w:r w:rsidR="00AA2DDD">
        <w:rPr>
          <w:rFonts w:ascii="Verdana" w:hAnsi="Verdana"/>
          <w:sz w:val="20"/>
          <w:szCs w:val="20"/>
        </w:rPr>
        <w:t>jektem organizacji prac</w:t>
      </w:r>
      <w:r w:rsidRPr="00436676">
        <w:rPr>
          <w:rFonts w:ascii="Verdana" w:hAnsi="Verdana"/>
          <w:sz w:val="20"/>
          <w:szCs w:val="20"/>
        </w:rPr>
        <w:t xml:space="preserve"> i poleceniami Inżyniera, </w:t>
      </w:r>
    </w:p>
    <w:p w14:paraId="3771C258" w14:textId="77777777" w:rsidR="000301DC" w:rsidRPr="00436676" w:rsidRDefault="000301DC" w:rsidP="00EC164C">
      <w:pPr>
        <w:numPr>
          <w:ilvl w:val="12"/>
          <w:numId w:val="0"/>
        </w:numPr>
        <w:jc w:val="both"/>
        <w:rPr>
          <w:rFonts w:ascii="Verdana" w:hAnsi="Verdana"/>
          <w:sz w:val="20"/>
          <w:szCs w:val="20"/>
        </w:rPr>
      </w:pPr>
      <w:r w:rsidRPr="00436676">
        <w:rPr>
          <w:rFonts w:ascii="Verdana" w:hAnsi="Verdana"/>
          <w:sz w:val="20"/>
          <w:szCs w:val="20"/>
        </w:rPr>
        <w:lastRenderedPageBreak/>
        <w:t>- w miarę potrzeb Zamawiający  może zlecić wykonanie oznakowania poziomego o barwie innej niż biała lub żółta,</w:t>
      </w:r>
    </w:p>
    <w:p w14:paraId="261740BC" w14:textId="1AEB9470" w:rsidR="00EC164C" w:rsidRPr="00436676" w:rsidRDefault="000301DC" w:rsidP="00EC164C">
      <w:pPr>
        <w:numPr>
          <w:ilvl w:val="12"/>
          <w:numId w:val="0"/>
        </w:numPr>
        <w:jc w:val="both"/>
        <w:rPr>
          <w:rFonts w:ascii="Verdana" w:hAnsi="Verdana"/>
          <w:sz w:val="20"/>
          <w:szCs w:val="20"/>
        </w:rPr>
      </w:pPr>
      <w:r w:rsidRPr="00436676">
        <w:rPr>
          <w:rFonts w:ascii="Verdana" w:hAnsi="Verdana"/>
          <w:sz w:val="20"/>
          <w:szCs w:val="20"/>
        </w:rPr>
        <w:t>- nie dopuszcza się ręcznego posypywania materiałem odblaskowym wykonywanego oznakowan</w:t>
      </w:r>
      <w:r w:rsidR="00AA2DDD">
        <w:rPr>
          <w:rFonts w:ascii="Verdana" w:hAnsi="Verdana"/>
          <w:sz w:val="20"/>
          <w:szCs w:val="20"/>
        </w:rPr>
        <w:t>ia poziomego.</w:t>
      </w:r>
    </w:p>
    <w:p w14:paraId="0A3B757F" w14:textId="519A2F5A" w:rsidR="00EC164C" w:rsidRPr="00436676" w:rsidRDefault="000301DC" w:rsidP="00EC164C">
      <w:pPr>
        <w:numPr>
          <w:ilvl w:val="12"/>
          <w:numId w:val="0"/>
        </w:numPr>
        <w:jc w:val="both"/>
        <w:rPr>
          <w:rFonts w:ascii="Verdana" w:hAnsi="Verdana"/>
          <w:sz w:val="20"/>
          <w:szCs w:val="20"/>
        </w:rPr>
      </w:pPr>
      <w:r w:rsidRPr="00436676">
        <w:rPr>
          <w:rFonts w:ascii="Verdana" w:hAnsi="Verdana"/>
          <w:b/>
          <w:sz w:val="20"/>
          <w:szCs w:val="20"/>
        </w:rPr>
        <w:t>5.1.1.</w:t>
      </w:r>
      <w:r w:rsidRPr="00436676">
        <w:rPr>
          <w:rFonts w:ascii="Verdana" w:hAnsi="Verdana"/>
          <w:sz w:val="20"/>
          <w:szCs w:val="20"/>
        </w:rPr>
        <w:t xml:space="preserve"> Na odcinkach dróg, na których istniejące oznakowanie poziome jest zgodne z projektem, natomiast  występują tylko l</w:t>
      </w:r>
      <w:r w:rsidR="00AA2DDD">
        <w:rPr>
          <w:rFonts w:ascii="Verdana" w:hAnsi="Verdana"/>
          <w:sz w:val="20"/>
          <w:szCs w:val="20"/>
        </w:rPr>
        <w:t xml:space="preserve">okalne różnice w rytmach linii </w:t>
      </w:r>
      <w:r w:rsidRPr="00436676">
        <w:rPr>
          <w:rFonts w:ascii="Verdana" w:hAnsi="Verdana"/>
          <w:sz w:val="20"/>
          <w:szCs w:val="20"/>
        </w:rPr>
        <w:t>nieistotne z punktu widzenia organizacji ruchu, należy kierować się zasadą powtarzania m</w:t>
      </w:r>
      <w:r w:rsidR="00AA2DDD">
        <w:rPr>
          <w:rFonts w:ascii="Verdana" w:hAnsi="Verdana"/>
          <w:sz w:val="20"/>
          <w:szCs w:val="20"/>
        </w:rPr>
        <w:t>alowania.</w:t>
      </w:r>
      <w:r w:rsidRPr="00436676">
        <w:rPr>
          <w:rFonts w:ascii="Verdana" w:hAnsi="Verdana"/>
          <w:sz w:val="20"/>
          <w:szCs w:val="20"/>
        </w:rPr>
        <w:t xml:space="preserve"> O zastosowaniu takich odstępstw decyduje Inżynier  dokonując  stos</w:t>
      </w:r>
      <w:r w:rsidR="00AA2DDD">
        <w:rPr>
          <w:rFonts w:ascii="Verdana" w:hAnsi="Verdana"/>
          <w:sz w:val="20"/>
          <w:szCs w:val="20"/>
        </w:rPr>
        <w:t xml:space="preserve">ownych wpisów w Dziennik Prac. </w:t>
      </w:r>
    </w:p>
    <w:p w14:paraId="08284E52" w14:textId="77777777" w:rsidR="000301DC" w:rsidRPr="00436676" w:rsidRDefault="000301DC" w:rsidP="00EC164C">
      <w:pPr>
        <w:numPr>
          <w:ilvl w:val="12"/>
          <w:numId w:val="0"/>
        </w:numPr>
        <w:jc w:val="both"/>
        <w:rPr>
          <w:rFonts w:ascii="Verdana" w:hAnsi="Verdana"/>
          <w:b/>
          <w:sz w:val="20"/>
          <w:szCs w:val="20"/>
        </w:rPr>
      </w:pPr>
      <w:r w:rsidRPr="00436676">
        <w:rPr>
          <w:rFonts w:ascii="Verdana" w:hAnsi="Verdana"/>
          <w:b/>
          <w:sz w:val="20"/>
          <w:szCs w:val="20"/>
        </w:rPr>
        <w:t xml:space="preserve">5.1.2. </w:t>
      </w:r>
      <w:r w:rsidRPr="00436676">
        <w:rPr>
          <w:rFonts w:ascii="Verdana" w:hAnsi="Verdana"/>
          <w:sz w:val="20"/>
          <w:szCs w:val="20"/>
        </w:rPr>
        <w:t>Ilości materiałów dla wykonanie oznakowania poziomego</w:t>
      </w:r>
    </w:p>
    <w:p w14:paraId="0D515391" w14:textId="16525A71" w:rsidR="000301DC" w:rsidRPr="00436676" w:rsidRDefault="000301DC" w:rsidP="00EC164C">
      <w:pPr>
        <w:numPr>
          <w:ilvl w:val="12"/>
          <w:numId w:val="0"/>
        </w:numPr>
        <w:jc w:val="both"/>
        <w:rPr>
          <w:rFonts w:ascii="Verdana" w:hAnsi="Verdana"/>
          <w:sz w:val="20"/>
          <w:szCs w:val="20"/>
        </w:rPr>
      </w:pPr>
      <w:r w:rsidRPr="00436676">
        <w:rPr>
          <w:rFonts w:ascii="Verdana" w:hAnsi="Verdana"/>
          <w:b/>
          <w:sz w:val="20"/>
          <w:szCs w:val="20"/>
        </w:rPr>
        <w:t>5.1.2.1</w:t>
      </w:r>
      <w:r w:rsidRPr="00436676">
        <w:rPr>
          <w:rFonts w:ascii="Verdana" w:hAnsi="Verdana"/>
          <w:sz w:val="20"/>
          <w:szCs w:val="20"/>
        </w:rPr>
        <w:t>. Ilości materiałów na m</w:t>
      </w:r>
      <w:r w:rsidRPr="00436676">
        <w:rPr>
          <w:rFonts w:ascii="Verdana" w:hAnsi="Verdana"/>
          <w:sz w:val="20"/>
          <w:szCs w:val="20"/>
          <w:vertAlign w:val="superscript"/>
        </w:rPr>
        <w:t>2</w:t>
      </w:r>
      <w:r w:rsidR="00AA2DDD">
        <w:rPr>
          <w:rFonts w:ascii="Verdana" w:hAnsi="Verdana"/>
          <w:sz w:val="20"/>
          <w:szCs w:val="20"/>
        </w:rPr>
        <w:t xml:space="preserve"> akceptuje Inżynier. </w:t>
      </w:r>
      <w:r w:rsidRPr="00436676">
        <w:rPr>
          <w:rFonts w:ascii="Verdana" w:hAnsi="Verdana"/>
          <w:sz w:val="20"/>
          <w:szCs w:val="20"/>
        </w:rPr>
        <w:t>Inżynier  będzie kierował się zasadą „g</w:t>
      </w:r>
      <w:r w:rsidR="00AA2DDD">
        <w:rPr>
          <w:rFonts w:ascii="Verdana" w:hAnsi="Verdana"/>
          <w:sz w:val="20"/>
          <w:szCs w:val="20"/>
        </w:rPr>
        <w:t xml:space="preserve">órne  granice ilości materiału </w:t>
      </w:r>
      <w:r w:rsidRPr="00436676">
        <w:rPr>
          <w:rFonts w:ascii="Verdana" w:hAnsi="Verdana"/>
          <w:sz w:val="20"/>
          <w:szCs w:val="20"/>
        </w:rPr>
        <w:t>sugerowane przez producenta i aprobatę techni</w:t>
      </w:r>
      <w:r w:rsidR="00AA2DDD">
        <w:rPr>
          <w:rFonts w:ascii="Verdana" w:hAnsi="Verdana"/>
          <w:sz w:val="20"/>
          <w:szCs w:val="20"/>
        </w:rPr>
        <w:t xml:space="preserve">czną”. W przypadku wykonywania </w:t>
      </w:r>
      <w:r w:rsidRPr="00436676">
        <w:rPr>
          <w:rFonts w:ascii="Verdana" w:hAnsi="Verdana"/>
          <w:sz w:val="20"/>
          <w:szCs w:val="20"/>
        </w:rPr>
        <w:t xml:space="preserve">linii (profilowanych) strukturalnych, linii akustycznych oraz odnawiania oznakowania poziomego </w:t>
      </w:r>
      <w:proofErr w:type="spellStart"/>
      <w:r w:rsidRPr="00436676">
        <w:rPr>
          <w:rFonts w:ascii="Verdana" w:hAnsi="Verdana"/>
          <w:sz w:val="20"/>
          <w:szCs w:val="20"/>
        </w:rPr>
        <w:t>spryplastem</w:t>
      </w:r>
      <w:proofErr w:type="spellEnd"/>
      <w:r w:rsidRPr="00436676">
        <w:rPr>
          <w:rFonts w:ascii="Verdana" w:hAnsi="Verdana"/>
          <w:sz w:val="20"/>
          <w:szCs w:val="20"/>
        </w:rPr>
        <w:t>,  będą brane pod uwagę, takie elementy jak,   maksymalna dopuszczalna wysokości linii oraz  długość  „</w:t>
      </w:r>
      <w:proofErr w:type="spellStart"/>
      <w:r w:rsidRPr="00436676">
        <w:rPr>
          <w:rFonts w:ascii="Verdana" w:hAnsi="Verdana"/>
          <w:sz w:val="20"/>
          <w:szCs w:val="20"/>
        </w:rPr>
        <w:t>wygarbień</w:t>
      </w:r>
      <w:proofErr w:type="spellEnd"/>
      <w:r w:rsidRPr="00436676">
        <w:rPr>
          <w:rFonts w:ascii="Verdana" w:hAnsi="Verdana"/>
          <w:sz w:val="20"/>
          <w:szCs w:val="20"/>
        </w:rPr>
        <w:t xml:space="preserve">” na liniach akustycznych. </w:t>
      </w:r>
    </w:p>
    <w:p w14:paraId="03FFA8DD" w14:textId="0410D9B1" w:rsidR="000301DC" w:rsidRPr="00436676" w:rsidRDefault="000301DC" w:rsidP="00EC164C">
      <w:pPr>
        <w:numPr>
          <w:ilvl w:val="12"/>
          <w:numId w:val="0"/>
        </w:numPr>
        <w:jc w:val="both"/>
        <w:rPr>
          <w:rFonts w:ascii="Verdana" w:hAnsi="Verdana"/>
          <w:sz w:val="20"/>
          <w:szCs w:val="20"/>
        </w:rPr>
      </w:pPr>
      <w:r w:rsidRPr="00436676">
        <w:rPr>
          <w:rFonts w:ascii="Verdana" w:hAnsi="Verdana"/>
          <w:b/>
          <w:sz w:val="20"/>
          <w:szCs w:val="20"/>
        </w:rPr>
        <w:t>5.1.2.2.</w:t>
      </w:r>
      <w:r w:rsidRPr="00436676">
        <w:rPr>
          <w:rFonts w:ascii="Verdana" w:hAnsi="Verdana"/>
          <w:sz w:val="20"/>
          <w:szCs w:val="20"/>
        </w:rPr>
        <w:t xml:space="preserve"> Dl</w:t>
      </w:r>
      <w:r w:rsidR="00AA2DDD">
        <w:rPr>
          <w:rFonts w:ascii="Verdana" w:hAnsi="Verdana"/>
          <w:sz w:val="20"/>
          <w:szCs w:val="20"/>
        </w:rPr>
        <w:t xml:space="preserve">a </w:t>
      </w:r>
      <w:proofErr w:type="spellStart"/>
      <w:r w:rsidR="00AA2DDD">
        <w:rPr>
          <w:rFonts w:ascii="Verdana" w:hAnsi="Verdana"/>
          <w:sz w:val="20"/>
          <w:szCs w:val="20"/>
        </w:rPr>
        <w:t>oznakowań</w:t>
      </w:r>
      <w:proofErr w:type="spellEnd"/>
      <w:r w:rsidR="00AA2DDD">
        <w:rPr>
          <w:rFonts w:ascii="Verdana" w:hAnsi="Verdana"/>
          <w:sz w:val="20"/>
          <w:szCs w:val="20"/>
        </w:rPr>
        <w:t xml:space="preserve"> grubowarstwowych - </w:t>
      </w:r>
      <w:r w:rsidRPr="00436676">
        <w:rPr>
          <w:rFonts w:ascii="Verdana" w:hAnsi="Verdana"/>
          <w:sz w:val="20"/>
          <w:szCs w:val="20"/>
        </w:rPr>
        <w:t>strukturalnych:</w:t>
      </w:r>
    </w:p>
    <w:p w14:paraId="01FDC8D5" w14:textId="160C9BAD" w:rsidR="000301DC" w:rsidRPr="00436676" w:rsidRDefault="00AA2DDD" w:rsidP="00EC164C">
      <w:pPr>
        <w:numPr>
          <w:ilvl w:val="12"/>
          <w:numId w:val="0"/>
        </w:numPr>
        <w:jc w:val="both"/>
        <w:rPr>
          <w:rFonts w:ascii="Verdana" w:hAnsi="Verdana"/>
          <w:sz w:val="20"/>
          <w:szCs w:val="20"/>
        </w:rPr>
      </w:pPr>
      <w:r>
        <w:rPr>
          <w:rFonts w:ascii="Verdana" w:hAnsi="Verdana"/>
          <w:sz w:val="20"/>
          <w:szCs w:val="20"/>
        </w:rPr>
        <w:t xml:space="preserve">- ustalenie </w:t>
      </w:r>
      <w:r w:rsidR="000301DC" w:rsidRPr="00436676">
        <w:rPr>
          <w:rFonts w:ascii="Verdana" w:hAnsi="Verdana"/>
          <w:sz w:val="20"/>
          <w:szCs w:val="20"/>
        </w:rPr>
        <w:t>ilości nakładanych materiałów na m</w:t>
      </w:r>
      <w:r w:rsidR="000301DC" w:rsidRPr="00436676">
        <w:rPr>
          <w:rFonts w:ascii="Verdana" w:hAnsi="Verdana"/>
          <w:sz w:val="20"/>
          <w:szCs w:val="20"/>
          <w:vertAlign w:val="superscript"/>
        </w:rPr>
        <w:t>2</w:t>
      </w:r>
      <w:r w:rsidR="000301DC" w:rsidRPr="00436676">
        <w:rPr>
          <w:rFonts w:ascii="Verdana" w:hAnsi="Verdana"/>
          <w:sz w:val="20"/>
          <w:szCs w:val="20"/>
        </w:rPr>
        <w:t>, nastąpi na p</w:t>
      </w:r>
      <w:r w:rsidR="00EC164C" w:rsidRPr="00436676">
        <w:rPr>
          <w:rFonts w:ascii="Verdana" w:hAnsi="Verdana"/>
          <w:sz w:val="20"/>
          <w:szCs w:val="20"/>
        </w:rPr>
        <w:t>odst</w:t>
      </w:r>
      <w:r w:rsidR="000301DC" w:rsidRPr="00436676">
        <w:rPr>
          <w:rFonts w:ascii="Verdana" w:hAnsi="Verdana"/>
          <w:sz w:val="20"/>
          <w:szCs w:val="20"/>
        </w:rPr>
        <w:t xml:space="preserve">awie odcinka próbnego,  wykonanego przez Wykonawcę przed przystąpieniem do prac.  </w:t>
      </w:r>
    </w:p>
    <w:p w14:paraId="000E3CBE" w14:textId="4ACBB5F8" w:rsidR="000301DC" w:rsidRPr="00AA2DDD" w:rsidRDefault="00AA2DDD" w:rsidP="00EC164C">
      <w:pPr>
        <w:numPr>
          <w:ilvl w:val="12"/>
          <w:numId w:val="0"/>
        </w:numPr>
        <w:jc w:val="both"/>
        <w:rPr>
          <w:rFonts w:ascii="Verdana" w:hAnsi="Verdana"/>
          <w:sz w:val="20"/>
          <w:szCs w:val="20"/>
        </w:rPr>
      </w:pPr>
      <w:r>
        <w:rPr>
          <w:rFonts w:ascii="Verdana" w:hAnsi="Verdana"/>
          <w:sz w:val="20"/>
          <w:szCs w:val="20"/>
        </w:rPr>
        <w:t xml:space="preserve">- ilości </w:t>
      </w:r>
      <w:r w:rsidR="000301DC" w:rsidRPr="00436676">
        <w:rPr>
          <w:rFonts w:ascii="Verdana" w:hAnsi="Verdana"/>
          <w:sz w:val="20"/>
          <w:szCs w:val="20"/>
        </w:rPr>
        <w:t>materiału na m</w:t>
      </w:r>
      <w:r w:rsidR="000301DC" w:rsidRPr="00436676">
        <w:rPr>
          <w:rFonts w:ascii="Verdana" w:hAnsi="Verdana"/>
          <w:sz w:val="20"/>
          <w:szCs w:val="20"/>
          <w:vertAlign w:val="superscript"/>
        </w:rPr>
        <w:t>2</w:t>
      </w:r>
      <w:r>
        <w:rPr>
          <w:rFonts w:ascii="Verdana" w:hAnsi="Verdana"/>
          <w:sz w:val="20"/>
          <w:szCs w:val="20"/>
        </w:rPr>
        <w:t xml:space="preserve">  oraz rodzaj struktury - </w:t>
      </w:r>
      <w:r w:rsidR="000301DC" w:rsidRPr="00436676">
        <w:rPr>
          <w:rFonts w:ascii="Verdana" w:hAnsi="Verdana"/>
          <w:sz w:val="20"/>
          <w:szCs w:val="20"/>
        </w:rPr>
        <w:t>akceptuje  Inżynier.</w:t>
      </w:r>
    </w:p>
    <w:p w14:paraId="3D3D02B1" w14:textId="157C12AD" w:rsidR="000301DC" w:rsidRPr="00436676" w:rsidRDefault="000301DC" w:rsidP="00EC164C">
      <w:pPr>
        <w:numPr>
          <w:ilvl w:val="12"/>
          <w:numId w:val="0"/>
        </w:numPr>
        <w:jc w:val="both"/>
        <w:rPr>
          <w:rFonts w:ascii="Verdana" w:hAnsi="Verdana"/>
          <w:sz w:val="20"/>
          <w:szCs w:val="20"/>
        </w:rPr>
      </w:pPr>
      <w:r w:rsidRPr="00436676">
        <w:rPr>
          <w:rFonts w:ascii="Verdana" w:hAnsi="Verdana"/>
          <w:b/>
          <w:sz w:val="20"/>
          <w:szCs w:val="20"/>
        </w:rPr>
        <w:t xml:space="preserve">5.1.3. </w:t>
      </w:r>
      <w:r w:rsidRPr="00436676">
        <w:rPr>
          <w:rFonts w:ascii="Verdana" w:hAnsi="Verdana"/>
          <w:sz w:val="20"/>
          <w:szCs w:val="20"/>
        </w:rPr>
        <w:t xml:space="preserve">Wykonanie linii krawędziowych akustycznych - z </w:t>
      </w:r>
      <w:proofErr w:type="spellStart"/>
      <w:r w:rsidRPr="00436676">
        <w:rPr>
          <w:rFonts w:ascii="Verdana" w:hAnsi="Verdana"/>
          <w:sz w:val="20"/>
          <w:szCs w:val="20"/>
        </w:rPr>
        <w:t>wygarbieniami</w:t>
      </w:r>
      <w:proofErr w:type="spellEnd"/>
      <w:r w:rsidRPr="00436676">
        <w:rPr>
          <w:rFonts w:ascii="Verdana" w:hAnsi="Verdana"/>
          <w:sz w:val="20"/>
          <w:szCs w:val="20"/>
        </w:rPr>
        <w:t xml:space="preserve"> tzw. „</w:t>
      </w:r>
      <w:proofErr w:type="spellStart"/>
      <w:r w:rsidRPr="00436676">
        <w:rPr>
          <w:rFonts w:ascii="Verdana" w:hAnsi="Verdana"/>
          <w:sz w:val="20"/>
          <w:szCs w:val="20"/>
        </w:rPr>
        <w:t>wibrolinii</w:t>
      </w:r>
      <w:proofErr w:type="spellEnd"/>
      <w:r w:rsidRPr="00436676">
        <w:rPr>
          <w:rFonts w:ascii="Verdana" w:hAnsi="Verdana"/>
          <w:sz w:val="20"/>
          <w:szCs w:val="20"/>
        </w:rPr>
        <w:t>” z mas chemoutwardzalnych lub termoplastów:</w:t>
      </w:r>
    </w:p>
    <w:p w14:paraId="689D1D94" w14:textId="77777777" w:rsidR="000301DC" w:rsidRPr="00436676" w:rsidRDefault="000301DC" w:rsidP="00EC164C">
      <w:pPr>
        <w:numPr>
          <w:ilvl w:val="12"/>
          <w:numId w:val="0"/>
        </w:numPr>
        <w:jc w:val="both"/>
        <w:rPr>
          <w:rFonts w:ascii="Verdana" w:hAnsi="Verdana"/>
          <w:sz w:val="20"/>
          <w:szCs w:val="20"/>
        </w:rPr>
      </w:pPr>
      <w:r w:rsidRPr="00436676">
        <w:rPr>
          <w:rFonts w:ascii="Verdana" w:hAnsi="Verdana"/>
          <w:sz w:val="20"/>
          <w:szCs w:val="20"/>
        </w:rPr>
        <w:t xml:space="preserve">Linie krawędziowe z </w:t>
      </w:r>
      <w:proofErr w:type="spellStart"/>
      <w:r w:rsidRPr="00436676">
        <w:rPr>
          <w:rFonts w:ascii="Verdana" w:hAnsi="Verdana"/>
          <w:sz w:val="20"/>
          <w:szCs w:val="20"/>
        </w:rPr>
        <w:t>wygrabieniami</w:t>
      </w:r>
      <w:proofErr w:type="spellEnd"/>
      <w:r w:rsidRPr="00436676">
        <w:rPr>
          <w:rFonts w:ascii="Verdana" w:hAnsi="Verdana"/>
          <w:sz w:val="20"/>
          <w:szCs w:val="20"/>
        </w:rPr>
        <w:t xml:space="preserve"> można wykonywać jedno lub dwuetapowo:</w:t>
      </w:r>
    </w:p>
    <w:p w14:paraId="6E84AB80" w14:textId="688572FD" w:rsidR="000301DC" w:rsidRPr="00436676" w:rsidRDefault="000301DC" w:rsidP="00EC164C">
      <w:pPr>
        <w:numPr>
          <w:ilvl w:val="0"/>
          <w:numId w:val="110"/>
        </w:numPr>
        <w:overflowPunct w:val="0"/>
        <w:autoSpaceDE w:val="0"/>
        <w:autoSpaceDN w:val="0"/>
        <w:adjustRightInd w:val="0"/>
        <w:ind w:left="709" w:hanging="567"/>
        <w:jc w:val="both"/>
        <w:textAlignment w:val="baseline"/>
        <w:rPr>
          <w:rFonts w:ascii="Verdana" w:hAnsi="Verdana"/>
          <w:sz w:val="20"/>
          <w:szCs w:val="20"/>
        </w:rPr>
      </w:pPr>
      <w:r w:rsidRPr="00436676">
        <w:rPr>
          <w:rFonts w:ascii="Verdana" w:hAnsi="Verdana"/>
          <w:b/>
          <w:sz w:val="20"/>
          <w:szCs w:val="20"/>
        </w:rPr>
        <w:t xml:space="preserve">jednoetapowo – </w:t>
      </w:r>
      <w:r w:rsidRPr="00436676">
        <w:rPr>
          <w:rFonts w:ascii="Verdana" w:hAnsi="Verdana"/>
          <w:sz w:val="20"/>
          <w:szCs w:val="20"/>
        </w:rPr>
        <w:t xml:space="preserve">układanie masy na linii krawędziowej na gładko grubości – 3-3.5 mm </w:t>
      </w:r>
      <w:r w:rsidR="00EC164C" w:rsidRPr="00436676">
        <w:rPr>
          <w:rFonts w:ascii="Verdana" w:hAnsi="Verdana"/>
          <w:sz w:val="20"/>
          <w:szCs w:val="20"/>
        </w:rPr>
        <w:br/>
      </w:r>
      <w:r w:rsidRPr="00436676">
        <w:rPr>
          <w:rFonts w:ascii="Verdana" w:hAnsi="Verdana"/>
          <w:sz w:val="20"/>
          <w:szCs w:val="20"/>
        </w:rPr>
        <w:t>z jednoczesnym cyklicznym wykonywaniem, przez tą samą masz</w:t>
      </w:r>
      <w:r w:rsidR="001062E4">
        <w:rPr>
          <w:rFonts w:ascii="Verdana" w:hAnsi="Verdana"/>
          <w:sz w:val="20"/>
          <w:szCs w:val="20"/>
        </w:rPr>
        <w:t xml:space="preserve">ynę, </w:t>
      </w:r>
      <w:proofErr w:type="spellStart"/>
      <w:r w:rsidRPr="00436676">
        <w:rPr>
          <w:rFonts w:ascii="Verdana" w:hAnsi="Verdana"/>
          <w:sz w:val="20"/>
          <w:szCs w:val="20"/>
        </w:rPr>
        <w:t>wygarbień</w:t>
      </w:r>
      <w:proofErr w:type="spellEnd"/>
      <w:r w:rsidRPr="00436676">
        <w:rPr>
          <w:rFonts w:ascii="Verdana" w:hAnsi="Verdana"/>
          <w:sz w:val="20"/>
          <w:szCs w:val="20"/>
        </w:rPr>
        <w:t xml:space="preserve"> </w:t>
      </w:r>
      <w:r w:rsidR="00EC164C" w:rsidRPr="00436676">
        <w:rPr>
          <w:rFonts w:ascii="Verdana" w:hAnsi="Verdana"/>
          <w:sz w:val="20"/>
          <w:szCs w:val="20"/>
        </w:rPr>
        <w:br/>
      </w:r>
      <w:r w:rsidRPr="00436676">
        <w:rPr>
          <w:rFonts w:ascii="Verdana" w:hAnsi="Verdana"/>
          <w:sz w:val="20"/>
          <w:szCs w:val="20"/>
        </w:rPr>
        <w:t>(tzw. baretek),</w:t>
      </w:r>
    </w:p>
    <w:p w14:paraId="72B44D8D" w14:textId="54127E74" w:rsidR="000301DC" w:rsidRPr="00436676" w:rsidRDefault="000301DC" w:rsidP="00EC164C">
      <w:pPr>
        <w:numPr>
          <w:ilvl w:val="0"/>
          <w:numId w:val="110"/>
        </w:numPr>
        <w:overflowPunct w:val="0"/>
        <w:autoSpaceDE w:val="0"/>
        <w:autoSpaceDN w:val="0"/>
        <w:adjustRightInd w:val="0"/>
        <w:ind w:left="142" w:firstLine="0"/>
        <w:jc w:val="both"/>
        <w:textAlignment w:val="baseline"/>
        <w:rPr>
          <w:rFonts w:ascii="Verdana" w:hAnsi="Verdana"/>
          <w:sz w:val="20"/>
          <w:szCs w:val="20"/>
        </w:rPr>
      </w:pPr>
      <w:r w:rsidRPr="00436676">
        <w:rPr>
          <w:rFonts w:ascii="Verdana" w:hAnsi="Verdana"/>
          <w:b/>
          <w:sz w:val="20"/>
          <w:szCs w:val="20"/>
        </w:rPr>
        <w:t>dwuetapowo –</w:t>
      </w:r>
      <w:r w:rsidR="00AA2DDD">
        <w:rPr>
          <w:rFonts w:ascii="Verdana" w:hAnsi="Verdana"/>
          <w:sz w:val="20"/>
          <w:szCs w:val="20"/>
        </w:rPr>
        <w:t xml:space="preserve"> </w:t>
      </w:r>
      <w:r w:rsidRPr="00436676">
        <w:rPr>
          <w:rFonts w:ascii="Verdana" w:hAnsi="Verdana"/>
          <w:sz w:val="20"/>
          <w:szCs w:val="20"/>
        </w:rPr>
        <w:t xml:space="preserve">pierwsze przejście maszyny i wykonanie linii krawędziowej na gładko </w:t>
      </w:r>
      <w:r w:rsidR="00EC164C" w:rsidRPr="00436676">
        <w:rPr>
          <w:rFonts w:ascii="Verdana" w:hAnsi="Verdana"/>
          <w:sz w:val="20"/>
          <w:szCs w:val="20"/>
        </w:rPr>
        <w:br/>
      </w:r>
      <w:r w:rsidR="00AA2DDD">
        <w:rPr>
          <w:rFonts w:ascii="Verdana" w:hAnsi="Verdana"/>
          <w:sz w:val="20"/>
          <w:szCs w:val="20"/>
        </w:rPr>
        <w:t>o grubości 3-3,5 mm</w:t>
      </w:r>
      <w:r w:rsidR="001062E4">
        <w:rPr>
          <w:rFonts w:ascii="Verdana" w:hAnsi="Verdana"/>
          <w:sz w:val="20"/>
          <w:szCs w:val="20"/>
        </w:rPr>
        <w:t>. Drugie przejście maszyny</w:t>
      </w:r>
      <w:r w:rsidRPr="00436676">
        <w:rPr>
          <w:rFonts w:ascii="Verdana" w:hAnsi="Verdana"/>
          <w:sz w:val="20"/>
          <w:szCs w:val="20"/>
        </w:rPr>
        <w:t xml:space="preserve"> i naniesi</w:t>
      </w:r>
      <w:r w:rsidR="001062E4">
        <w:rPr>
          <w:rFonts w:ascii="Verdana" w:hAnsi="Verdana"/>
          <w:sz w:val="20"/>
          <w:szCs w:val="20"/>
        </w:rPr>
        <w:t xml:space="preserve">enie </w:t>
      </w:r>
      <w:proofErr w:type="spellStart"/>
      <w:r w:rsidR="001062E4">
        <w:rPr>
          <w:rFonts w:ascii="Verdana" w:hAnsi="Verdana"/>
          <w:sz w:val="20"/>
          <w:szCs w:val="20"/>
        </w:rPr>
        <w:t>wygarbień</w:t>
      </w:r>
      <w:proofErr w:type="spellEnd"/>
      <w:r w:rsidR="00AA2DDD">
        <w:rPr>
          <w:rFonts w:ascii="Verdana" w:hAnsi="Verdana"/>
          <w:sz w:val="20"/>
          <w:szCs w:val="20"/>
        </w:rPr>
        <w:t xml:space="preserve"> tzw. „baretek”</w:t>
      </w:r>
      <w:r w:rsidRPr="00436676">
        <w:rPr>
          <w:rFonts w:ascii="Verdana" w:hAnsi="Verdana"/>
          <w:sz w:val="20"/>
          <w:szCs w:val="20"/>
        </w:rPr>
        <w:t xml:space="preserve"> na uprzednio wykonaną na gładko linię krawędziową . </w:t>
      </w:r>
    </w:p>
    <w:p w14:paraId="0A100466" w14:textId="77777777" w:rsidR="000301DC" w:rsidRPr="00436676" w:rsidRDefault="000301DC" w:rsidP="000301DC">
      <w:pPr>
        <w:rPr>
          <w:rFonts w:ascii="Verdana" w:hAnsi="Verdana"/>
          <w:b/>
          <w:sz w:val="20"/>
          <w:szCs w:val="20"/>
        </w:rPr>
      </w:pPr>
    </w:p>
    <w:p w14:paraId="23857F5E" w14:textId="33F8D4F9" w:rsidR="000301DC" w:rsidRPr="00436676" w:rsidRDefault="000301DC" w:rsidP="000301DC">
      <w:pPr>
        <w:rPr>
          <w:rFonts w:ascii="Verdana" w:hAnsi="Verdana"/>
          <w:b/>
          <w:sz w:val="20"/>
          <w:szCs w:val="20"/>
        </w:rPr>
      </w:pPr>
      <w:r w:rsidRPr="00436676">
        <w:rPr>
          <w:rFonts w:ascii="Verdana" w:hAnsi="Verdana"/>
          <w:b/>
          <w:sz w:val="20"/>
          <w:szCs w:val="20"/>
        </w:rPr>
        <w:t>5.1.3.1.</w:t>
      </w:r>
      <w:r w:rsidRPr="00436676">
        <w:rPr>
          <w:rFonts w:ascii="Verdana" w:hAnsi="Verdana"/>
          <w:sz w:val="20"/>
          <w:szCs w:val="20"/>
        </w:rPr>
        <w:t>Wygar</w:t>
      </w:r>
      <w:r w:rsidR="00F379CC">
        <w:rPr>
          <w:rFonts w:ascii="Verdana" w:hAnsi="Verdana"/>
          <w:sz w:val="20"/>
          <w:szCs w:val="20"/>
        </w:rPr>
        <w:t xml:space="preserve">bienia ( baretki) należy </w:t>
      </w:r>
      <w:r w:rsidRPr="00436676">
        <w:rPr>
          <w:rFonts w:ascii="Verdana" w:hAnsi="Verdana"/>
          <w:sz w:val="20"/>
          <w:szCs w:val="20"/>
        </w:rPr>
        <w:t>nanosić:</w:t>
      </w:r>
    </w:p>
    <w:p w14:paraId="53740979" w14:textId="77777777" w:rsidR="000301DC" w:rsidRPr="00436676" w:rsidRDefault="000301DC" w:rsidP="00EC164C">
      <w:pPr>
        <w:jc w:val="both"/>
        <w:rPr>
          <w:rFonts w:ascii="Verdana" w:hAnsi="Verdana"/>
          <w:sz w:val="20"/>
          <w:szCs w:val="20"/>
        </w:rPr>
      </w:pPr>
      <w:r w:rsidRPr="00436676">
        <w:rPr>
          <w:rFonts w:ascii="Verdana" w:hAnsi="Verdana"/>
          <w:sz w:val="20"/>
          <w:szCs w:val="20"/>
        </w:rPr>
        <w:t>- w równych odstępach – 4 szt. na metr wykonanej linii,</w:t>
      </w:r>
    </w:p>
    <w:p w14:paraId="259C3602" w14:textId="77777777" w:rsidR="000301DC" w:rsidRPr="00436676" w:rsidRDefault="000301DC" w:rsidP="00EC164C">
      <w:pPr>
        <w:jc w:val="both"/>
        <w:rPr>
          <w:rFonts w:ascii="Verdana" w:hAnsi="Verdana"/>
          <w:sz w:val="20"/>
          <w:szCs w:val="20"/>
        </w:rPr>
      </w:pPr>
      <w:r w:rsidRPr="00436676">
        <w:rPr>
          <w:rFonts w:ascii="Verdana" w:hAnsi="Verdana"/>
          <w:sz w:val="20"/>
          <w:szCs w:val="20"/>
        </w:rPr>
        <w:t>- długość wygarbienia ( baretki) 4-</w:t>
      </w:r>
      <w:smartTag w:uri="urn:schemas-microsoft-com:office:smarttags" w:element="metricconverter">
        <w:smartTagPr>
          <w:attr w:name="ProductID" w:val="5 cm"/>
        </w:smartTagPr>
        <w:r w:rsidRPr="00436676">
          <w:rPr>
            <w:rFonts w:ascii="Verdana" w:hAnsi="Verdana"/>
            <w:sz w:val="20"/>
            <w:szCs w:val="20"/>
          </w:rPr>
          <w:t>5 cm</w:t>
        </w:r>
      </w:smartTag>
      <w:r w:rsidRPr="00436676">
        <w:rPr>
          <w:rFonts w:ascii="Verdana" w:hAnsi="Verdana"/>
          <w:sz w:val="20"/>
          <w:szCs w:val="20"/>
        </w:rPr>
        <w:t xml:space="preserve"> lecz nie dłuższe niż </w:t>
      </w:r>
      <w:smartTag w:uri="urn:schemas-microsoft-com:office:smarttags" w:element="metricconverter">
        <w:smartTagPr>
          <w:attr w:name="ProductID" w:val="10 cm"/>
        </w:smartTagPr>
        <w:r w:rsidRPr="00436676">
          <w:rPr>
            <w:rFonts w:ascii="Verdana" w:hAnsi="Verdana"/>
            <w:sz w:val="20"/>
            <w:szCs w:val="20"/>
          </w:rPr>
          <w:t>10 cm</w:t>
        </w:r>
      </w:smartTag>
      <w:r w:rsidRPr="00436676">
        <w:rPr>
          <w:rFonts w:ascii="Verdana" w:hAnsi="Verdana"/>
          <w:sz w:val="20"/>
          <w:szCs w:val="20"/>
        </w:rPr>
        <w:t>,</w:t>
      </w:r>
    </w:p>
    <w:p w14:paraId="74D0B667" w14:textId="77777777" w:rsidR="000301DC" w:rsidRPr="00436676" w:rsidRDefault="000301DC" w:rsidP="00EC164C">
      <w:pPr>
        <w:jc w:val="both"/>
        <w:rPr>
          <w:rFonts w:ascii="Verdana" w:hAnsi="Verdana"/>
          <w:sz w:val="20"/>
          <w:szCs w:val="20"/>
        </w:rPr>
      </w:pPr>
      <w:r w:rsidRPr="00436676">
        <w:rPr>
          <w:rFonts w:ascii="Verdana" w:hAnsi="Verdana"/>
          <w:sz w:val="20"/>
          <w:szCs w:val="20"/>
        </w:rPr>
        <w:t>- wysokość</w:t>
      </w:r>
      <w:r w:rsidRPr="00436676">
        <w:rPr>
          <w:rFonts w:ascii="Verdana" w:hAnsi="Verdana"/>
          <w:b/>
          <w:sz w:val="20"/>
          <w:szCs w:val="20"/>
        </w:rPr>
        <w:t xml:space="preserve"> </w:t>
      </w:r>
      <w:r w:rsidRPr="00436676">
        <w:rPr>
          <w:rFonts w:ascii="Verdana" w:hAnsi="Verdana"/>
          <w:sz w:val="20"/>
          <w:szCs w:val="20"/>
        </w:rPr>
        <w:t>naniesionego wygarbienia</w:t>
      </w:r>
      <w:r w:rsidRPr="00436676">
        <w:rPr>
          <w:rFonts w:ascii="Verdana" w:hAnsi="Verdana"/>
          <w:b/>
          <w:sz w:val="20"/>
          <w:szCs w:val="20"/>
        </w:rPr>
        <w:t xml:space="preserve"> </w:t>
      </w:r>
      <w:r w:rsidRPr="00436676">
        <w:rPr>
          <w:rFonts w:ascii="Verdana" w:hAnsi="Verdana"/>
          <w:sz w:val="20"/>
          <w:szCs w:val="20"/>
        </w:rPr>
        <w:t>( baretki)</w:t>
      </w:r>
      <w:r w:rsidRPr="00436676">
        <w:rPr>
          <w:rFonts w:ascii="Verdana" w:hAnsi="Verdana"/>
          <w:b/>
          <w:sz w:val="20"/>
          <w:szCs w:val="20"/>
        </w:rPr>
        <w:t xml:space="preserve"> </w:t>
      </w:r>
      <w:r w:rsidRPr="00436676">
        <w:rPr>
          <w:rFonts w:ascii="Verdana" w:hAnsi="Verdana"/>
          <w:sz w:val="20"/>
          <w:szCs w:val="20"/>
        </w:rPr>
        <w:t xml:space="preserve">5,5 – </w:t>
      </w:r>
      <w:smartTag w:uri="urn:schemas-microsoft-com:office:smarttags" w:element="metricconverter">
        <w:smartTagPr>
          <w:attr w:name="ProductID" w:val="6 mm"/>
        </w:smartTagPr>
        <w:r w:rsidRPr="00436676">
          <w:rPr>
            <w:rFonts w:ascii="Verdana" w:hAnsi="Verdana"/>
            <w:sz w:val="20"/>
            <w:szCs w:val="20"/>
          </w:rPr>
          <w:t>6 mm</w:t>
        </w:r>
      </w:smartTag>
      <w:r w:rsidRPr="00436676">
        <w:rPr>
          <w:rFonts w:ascii="Verdana" w:hAnsi="Verdana"/>
          <w:sz w:val="20"/>
          <w:szCs w:val="20"/>
        </w:rPr>
        <w:t xml:space="preserve"> – tak by całkowita wysokość linii układanej na gładko i wygarbienia ( baretki) wynosiła maksymalnie </w:t>
      </w:r>
      <w:smartTag w:uri="urn:schemas-microsoft-com:office:smarttags" w:element="metricconverter">
        <w:smartTagPr>
          <w:attr w:name="ProductID" w:val="8 mm"/>
        </w:smartTagPr>
        <w:r w:rsidRPr="00436676">
          <w:rPr>
            <w:rFonts w:ascii="Verdana" w:hAnsi="Verdana"/>
            <w:sz w:val="20"/>
            <w:szCs w:val="20"/>
          </w:rPr>
          <w:t>8 mm</w:t>
        </w:r>
      </w:smartTag>
      <w:r w:rsidRPr="00436676">
        <w:rPr>
          <w:rFonts w:ascii="Verdana" w:hAnsi="Verdana"/>
          <w:sz w:val="20"/>
          <w:szCs w:val="20"/>
        </w:rPr>
        <w:t>,</w:t>
      </w:r>
    </w:p>
    <w:p w14:paraId="05F278CB" w14:textId="20662A3C" w:rsidR="000301DC" w:rsidRPr="00436676" w:rsidRDefault="00F379CC" w:rsidP="00EC164C">
      <w:pPr>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szerokość nan</w:t>
      </w:r>
      <w:r w:rsidR="001062E4">
        <w:rPr>
          <w:rFonts w:ascii="Verdana" w:hAnsi="Verdana"/>
          <w:sz w:val="20"/>
          <w:szCs w:val="20"/>
        </w:rPr>
        <w:t>iesionego wygarbienia (baretki)</w:t>
      </w:r>
      <w:r w:rsidR="000301DC" w:rsidRPr="00436676">
        <w:rPr>
          <w:rFonts w:ascii="Verdana" w:hAnsi="Verdana"/>
          <w:sz w:val="20"/>
          <w:szCs w:val="20"/>
        </w:rPr>
        <w:t xml:space="preserve"> nie może przekraczać szerokości linii krawędziowej i być od tej szerokości niższa niż 10mm.</w:t>
      </w:r>
    </w:p>
    <w:p w14:paraId="4210C276" w14:textId="54D211D4" w:rsidR="000301DC" w:rsidRPr="00436676" w:rsidRDefault="000301DC" w:rsidP="00EC164C">
      <w:pPr>
        <w:numPr>
          <w:ilvl w:val="12"/>
          <w:numId w:val="0"/>
        </w:numPr>
        <w:jc w:val="both"/>
        <w:rPr>
          <w:rFonts w:ascii="Verdana" w:hAnsi="Verdana"/>
          <w:sz w:val="20"/>
          <w:szCs w:val="20"/>
        </w:rPr>
      </w:pPr>
      <w:r w:rsidRPr="00436676">
        <w:rPr>
          <w:rFonts w:ascii="Verdana" w:hAnsi="Verdana"/>
          <w:sz w:val="20"/>
          <w:szCs w:val="20"/>
        </w:rPr>
        <w:t>Wysokość i d</w:t>
      </w:r>
      <w:r w:rsidR="00F379CC">
        <w:rPr>
          <w:rFonts w:ascii="Verdana" w:hAnsi="Verdana"/>
          <w:sz w:val="20"/>
          <w:szCs w:val="20"/>
        </w:rPr>
        <w:t xml:space="preserve">ługość </w:t>
      </w:r>
      <w:r w:rsidR="00EC164C" w:rsidRPr="00436676">
        <w:rPr>
          <w:rFonts w:ascii="Verdana" w:hAnsi="Verdana"/>
          <w:sz w:val="20"/>
          <w:szCs w:val="20"/>
        </w:rPr>
        <w:t xml:space="preserve">wygarbienia (baretki) </w:t>
      </w:r>
      <w:r w:rsidRPr="00436676">
        <w:rPr>
          <w:rFonts w:ascii="Verdana" w:hAnsi="Verdana"/>
          <w:sz w:val="20"/>
          <w:szCs w:val="20"/>
        </w:rPr>
        <w:t xml:space="preserve">– do ustalenia po wykonaniu odcinka próbnego </w:t>
      </w:r>
      <w:r w:rsidR="00EC164C" w:rsidRPr="00436676">
        <w:rPr>
          <w:rFonts w:ascii="Verdana" w:hAnsi="Verdana"/>
          <w:sz w:val="20"/>
          <w:szCs w:val="20"/>
        </w:rPr>
        <w:br/>
      </w:r>
      <w:r w:rsidR="00F379CC">
        <w:rPr>
          <w:rFonts w:ascii="Verdana" w:hAnsi="Verdana"/>
          <w:sz w:val="20"/>
          <w:szCs w:val="20"/>
        </w:rPr>
        <w:t xml:space="preserve">i </w:t>
      </w:r>
      <w:r w:rsidRPr="00436676">
        <w:rPr>
          <w:rFonts w:ascii="Verdana" w:hAnsi="Verdana"/>
          <w:sz w:val="20"/>
          <w:szCs w:val="20"/>
        </w:rPr>
        <w:t xml:space="preserve">zaakceptowanego przez Inżyniera.  </w:t>
      </w:r>
    </w:p>
    <w:p w14:paraId="2EF44D92" w14:textId="77777777" w:rsidR="00EC164C" w:rsidRPr="00436676" w:rsidRDefault="00EC164C" w:rsidP="000301DC">
      <w:pPr>
        <w:numPr>
          <w:ilvl w:val="12"/>
          <w:numId w:val="0"/>
        </w:numPr>
        <w:rPr>
          <w:rFonts w:ascii="Verdana" w:hAnsi="Verdana"/>
          <w:b/>
          <w:sz w:val="20"/>
          <w:szCs w:val="20"/>
        </w:rPr>
      </w:pPr>
    </w:p>
    <w:p w14:paraId="180103FC" w14:textId="0458A9B9" w:rsidR="000301DC" w:rsidRPr="00436676" w:rsidRDefault="000301DC" w:rsidP="000301DC">
      <w:pPr>
        <w:rPr>
          <w:rFonts w:ascii="Verdana" w:hAnsi="Verdana"/>
          <w:b/>
          <w:sz w:val="20"/>
          <w:szCs w:val="20"/>
        </w:rPr>
      </w:pPr>
      <w:r w:rsidRPr="00436676">
        <w:rPr>
          <w:rFonts w:ascii="Verdana" w:hAnsi="Verdana"/>
          <w:b/>
          <w:sz w:val="20"/>
          <w:szCs w:val="20"/>
        </w:rPr>
        <w:t xml:space="preserve">5.1.4. </w:t>
      </w:r>
      <w:r w:rsidRPr="00436676">
        <w:rPr>
          <w:rFonts w:ascii="Verdana" w:hAnsi="Verdana"/>
          <w:sz w:val="20"/>
          <w:szCs w:val="20"/>
        </w:rPr>
        <w:t>W</w:t>
      </w:r>
      <w:r w:rsidR="00F379CC">
        <w:rPr>
          <w:rFonts w:ascii="Verdana" w:hAnsi="Verdana"/>
          <w:sz w:val="20"/>
          <w:szCs w:val="20"/>
        </w:rPr>
        <w:t xml:space="preserve">ykonanie linii profilowanych - </w:t>
      </w:r>
      <w:r w:rsidRPr="00436676">
        <w:rPr>
          <w:rFonts w:ascii="Verdana" w:hAnsi="Verdana"/>
          <w:sz w:val="20"/>
          <w:szCs w:val="20"/>
        </w:rPr>
        <w:t xml:space="preserve">strukturalnych (linie widoczne w stanie wilgotnym </w:t>
      </w:r>
      <w:r w:rsidR="00EC164C" w:rsidRPr="00436676">
        <w:rPr>
          <w:rFonts w:ascii="Verdana" w:hAnsi="Verdana"/>
          <w:sz w:val="20"/>
          <w:szCs w:val="20"/>
        </w:rPr>
        <w:br/>
      </w:r>
      <w:r w:rsidR="00F379CC">
        <w:rPr>
          <w:rFonts w:ascii="Verdana" w:hAnsi="Verdana"/>
          <w:sz w:val="20"/>
          <w:szCs w:val="20"/>
        </w:rPr>
        <w:t xml:space="preserve">i </w:t>
      </w:r>
      <w:r w:rsidRPr="00436676">
        <w:rPr>
          <w:rFonts w:ascii="Verdana" w:hAnsi="Verdana"/>
          <w:sz w:val="20"/>
          <w:szCs w:val="20"/>
        </w:rPr>
        <w:t>podczas opadów deszczu)</w:t>
      </w:r>
      <w:r w:rsidRPr="00436676">
        <w:rPr>
          <w:rFonts w:ascii="Verdana" w:hAnsi="Verdana"/>
          <w:b/>
          <w:sz w:val="20"/>
          <w:szCs w:val="20"/>
        </w:rPr>
        <w:t xml:space="preserve">   </w:t>
      </w:r>
    </w:p>
    <w:p w14:paraId="7A028939" w14:textId="77777777" w:rsidR="000301DC" w:rsidRPr="00436676" w:rsidRDefault="000301DC" w:rsidP="00EC164C">
      <w:pPr>
        <w:jc w:val="both"/>
        <w:rPr>
          <w:rFonts w:ascii="Verdana" w:hAnsi="Verdana"/>
          <w:sz w:val="20"/>
          <w:szCs w:val="20"/>
        </w:rPr>
      </w:pPr>
      <w:r w:rsidRPr="00436676">
        <w:rPr>
          <w:rFonts w:ascii="Verdana" w:hAnsi="Verdana"/>
          <w:sz w:val="20"/>
          <w:szCs w:val="20"/>
        </w:rPr>
        <w:t>- wykonywanie linii tzw. strukturalnych może odbywać się z mas chemoutwardzalnych lub z mas termoplastycznych,</w:t>
      </w:r>
    </w:p>
    <w:p w14:paraId="4E575621" w14:textId="77777777" w:rsidR="000301DC" w:rsidRPr="00436676" w:rsidRDefault="000301DC" w:rsidP="00EC164C">
      <w:pPr>
        <w:jc w:val="both"/>
        <w:rPr>
          <w:rFonts w:ascii="Verdana" w:hAnsi="Verdana"/>
          <w:sz w:val="20"/>
          <w:szCs w:val="20"/>
        </w:rPr>
      </w:pPr>
      <w:r w:rsidRPr="00436676">
        <w:rPr>
          <w:rFonts w:ascii="Verdana" w:hAnsi="Verdana"/>
          <w:sz w:val="20"/>
          <w:szCs w:val="20"/>
        </w:rPr>
        <w:t>- struktura „uporządkowana”  z regularnie  naniesionym wzorem  w postaci kropek, kropli lub innych wzorów geometrycznych,</w:t>
      </w:r>
    </w:p>
    <w:p w14:paraId="079004BC" w14:textId="77777777" w:rsidR="000301DC" w:rsidRPr="00436676" w:rsidRDefault="000301DC" w:rsidP="00EC164C">
      <w:pPr>
        <w:jc w:val="both"/>
        <w:rPr>
          <w:rFonts w:ascii="Verdana" w:hAnsi="Verdana"/>
          <w:sz w:val="20"/>
          <w:szCs w:val="20"/>
        </w:rPr>
      </w:pPr>
      <w:r w:rsidRPr="00436676">
        <w:rPr>
          <w:rFonts w:ascii="Verdana" w:hAnsi="Verdana"/>
          <w:sz w:val="20"/>
          <w:szCs w:val="20"/>
        </w:rPr>
        <w:t>- struktura „nieuporządkowana” – nieregularnie nakrapiana masa chemoutwardzalna ,</w:t>
      </w:r>
    </w:p>
    <w:p w14:paraId="3B12647B" w14:textId="7B6ABD0D" w:rsidR="000301DC" w:rsidRPr="00436676" w:rsidRDefault="000301DC" w:rsidP="00EC164C">
      <w:pPr>
        <w:jc w:val="both"/>
        <w:rPr>
          <w:rFonts w:ascii="Verdana" w:hAnsi="Verdana"/>
          <w:sz w:val="20"/>
          <w:szCs w:val="20"/>
        </w:rPr>
      </w:pPr>
      <w:r w:rsidRPr="00436676">
        <w:rPr>
          <w:rFonts w:ascii="Verdana" w:hAnsi="Verdana"/>
          <w:sz w:val="20"/>
          <w:szCs w:val="20"/>
        </w:rPr>
        <w:t>- wysokość</w:t>
      </w:r>
      <w:r w:rsidRPr="00436676">
        <w:rPr>
          <w:rFonts w:ascii="Verdana" w:hAnsi="Verdana"/>
          <w:b/>
          <w:sz w:val="20"/>
          <w:szCs w:val="20"/>
        </w:rPr>
        <w:t xml:space="preserve"> </w:t>
      </w:r>
      <w:r w:rsidRPr="00436676">
        <w:rPr>
          <w:rFonts w:ascii="Verdana" w:hAnsi="Verdana"/>
          <w:sz w:val="20"/>
          <w:szCs w:val="20"/>
        </w:rPr>
        <w:t xml:space="preserve"> linii strukturalnych  może wynosić maksymalnie 5mm ,</w:t>
      </w:r>
    </w:p>
    <w:p w14:paraId="4BA5A7C3" w14:textId="77777777" w:rsidR="000301DC" w:rsidRPr="00436676" w:rsidRDefault="000301DC" w:rsidP="000301DC">
      <w:pPr>
        <w:rPr>
          <w:rFonts w:ascii="Verdana" w:hAnsi="Verdana"/>
          <w:b/>
          <w:sz w:val="20"/>
          <w:szCs w:val="20"/>
        </w:rPr>
      </w:pPr>
      <w:r w:rsidRPr="00436676">
        <w:rPr>
          <w:rFonts w:ascii="Verdana" w:hAnsi="Verdana"/>
          <w:sz w:val="20"/>
          <w:szCs w:val="20"/>
        </w:rPr>
        <w:t xml:space="preserve"> </w:t>
      </w:r>
    </w:p>
    <w:p w14:paraId="2D21BEF4" w14:textId="6C826C4A" w:rsidR="000301DC" w:rsidRPr="00436676" w:rsidRDefault="000301DC" w:rsidP="00EC164C">
      <w:pPr>
        <w:jc w:val="both"/>
        <w:rPr>
          <w:rFonts w:ascii="Verdana" w:hAnsi="Verdana"/>
          <w:sz w:val="20"/>
          <w:szCs w:val="20"/>
        </w:rPr>
      </w:pPr>
      <w:r w:rsidRPr="00436676">
        <w:rPr>
          <w:rFonts w:ascii="Verdana" w:hAnsi="Verdana"/>
          <w:b/>
          <w:sz w:val="20"/>
          <w:szCs w:val="20"/>
        </w:rPr>
        <w:t>5.1.4.1.</w:t>
      </w:r>
      <w:r w:rsidR="00F379CC">
        <w:rPr>
          <w:rFonts w:ascii="Verdana" w:hAnsi="Verdana"/>
          <w:sz w:val="20"/>
          <w:szCs w:val="20"/>
        </w:rPr>
        <w:t xml:space="preserve"> </w:t>
      </w:r>
      <w:r w:rsidRPr="00436676">
        <w:rPr>
          <w:rFonts w:ascii="Verdana" w:hAnsi="Verdana"/>
          <w:b/>
          <w:sz w:val="20"/>
          <w:szCs w:val="20"/>
        </w:rPr>
        <w:t>na drogach ekspresowych</w:t>
      </w:r>
      <w:r w:rsidRPr="00436676">
        <w:rPr>
          <w:rFonts w:ascii="Verdana" w:hAnsi="Verdana"/>
          <w:sz w:val="20"/>
          <w:szCs w:val="20"/>
        </w:rPr>
        <w:t xml:space="preserve"> w celu poprawienia widoczności oznakowania poziomego tak w dzień jak i w nocy linie strukturalne należy wykonywać  dwu etapowo : </w:t>
      </w:r>
    </w:p>
    <w:p w14:paraId="02A76BB0" w14:textId="5D38C847" w:rsidR="000301DC" w:rsidRPr="00436676" w:rsidRDefault="00F379CC" w:rsidP="00EC164C">
      <w:pPr>
        <w:jc w:val="both"/>
        <w:rPr>
          <w:rFonts w:ascii="Verdana" w:hAnsi="Verdana"/>
          <w:sz w:val="20"/>
          <w:szCs w:val="20"/>
        </w:rPr>
      </w:pPr>
      <w:r>
        <w:rPr>
          <w:rFonts w:ascii="Verdana" w:hAnsi="Verdana"/>
          <w:sz w:val="20"/>
          <w:szCs w:val="20"/>
        </w:rPr>
        <w:t>- pierwszy etap -</w:t>
      </w:r>
      <w:r w:rsidR="000301DC" w:rsidRPr="00436676">
        <w:rPr>
          <w:rFonts w:ascii="Verdana" w:hAnsi="Verdana"/>
          <w:sz w:val="20"/>
          <w:szCs w:val="20"/>
        </w:rPr>
        <w:t xml:space="preserve"> p</w:t>
      </w:r>
      <w:r>
        <w:rPr>
          <w:rFonts w:ascii="Verdana" w:hAnsi="Verdana"/>
          <w:sz w:val="20"/>
          <w:szCs w:val="20"/>
        </w:rPr>
        <w:t xml:space="preserve">rzed wykonaniem właściwych </w:t>
      </w:r>
      <w:r w:rsidR="000301DC" w:rsidRPr="00436676">
        <w:rPr>
          <w:rFonts w:ascii="Verdana" w:hAnsi="Verdana"/>
          <w:sz w:val="20"/>
          <w:szCs w:val="20"/>
        </w:rPr>
        <w:t xml:space="preserve">linii strukturalnych, oznakowanie poziome </w:t>
      </w:r>
      <w:r>
        <w:rPr>
          <w:rFonts w:ascii="Verdana" w:hAnsi="Verdana"/>
          <w:sz w:val="20"/>
          <w:szCs w:val="20"/>
        </w:rPr>
        <w:t xml:space="preserve">należy wykonać jako gładkie – farbą lub </w:t>
      </w:r>
      <w:proofErr w:type="spellStart"/>
      <w:r>
        <w:rPr>
          <w:rFonts w:ascii="Verdana" w:hAnsi="Verdana"/>
          <w:sz w:val="20"/>
          <w:szCs w:val="20"/>
        </w:rPr>
        <w:t>sprayplastem</w:t>
      </w:r>
      <w:proofErr w:type="spellEnd"/>
      <w:r>
        <w:rPr>
          <w:rFonts w:ascii="Verdana" w:hAnsi="Verdana"/>
          <w:sz w:val="20"/>
          <w:szCs w:val="20"/>
        </w:rPr>
        <w:t>,</w:t>
      </w:r>
      <w:r w:rsidR="000301DC" w:rsidRPr="00436676">
        <w:rPr>
          <w:rFonts w:ascii="Verdana" w:hAnsi="Verdana"/>
          <w:sz w:val="20"/>
          <w:szCs w:val="20"/>
        </w:rPr>
        <w:t xml:space="preserve"> przy zużyciu materiału na m</w:t>
      </w:r>
      <w:r w:rsidR="000301DC" w:rsidRPr="00436676">
        <w:rPr>
          <w:rFonts w:ascii="Verdana" w:hAnsi="Verdana"/>
          <w:sz w:val="20"/>
          <w:szCs w:val="20"/>
          <w:vertAlign w:val="superscript"/>
        </w:rPr>
        <w:t>2</w:t>
      </w:r>
      <w:r w:rsidR="000301DC" w:rsidRPr="00436676">
        <w:rPr>
          <w:rFonts w:ascii="Verdana" w:hAnsi="Verdana"/>
          <w:sz w:val="20"/>
          <w:szCs w:val="20"/>
        </w:rPr>
        <w:t xml:space="preserve"> w ilości dolnych granic przewidzianych przez producenta,  </w:t>
      </w:r>
    </w:p>
    <w:p w14:paraId="6BDAF8A1" w14:textId="77777777" w:rsidR="000301DC" w:rsidRPr="00436676" w:rsidRDefault="000301DC" w:rsidP="00EC164C">
      <w:pPr>
        <w:jc w:val="both"/>
        <w:rPr>
          <w:rFonts w:ascii="Verdana" w:hAnsi="Verdana"/>
          <w:sz w:val="20"/>
          <w:szCs w:val="20"/>
        </w:rPr>
      </w:pPr>
      <w:r w:rsidRPr="00436676">
        <w:rPr>
          <w:rFonts w:ascii="Verdana" w:hAnsi="Verdana"/>
          <w:sz w:val="20"/>
          <w:szCs w:val="20"/>
        </w:rPr>
        <w:t xml:space="preserve"> - drugi etap – po wykonaniu pierwszego etapu    nanosić oznakowanie strukturalne. </w:t>
      </w:r>
    </w:p>
    <w:p w14:paraId="4A813373" w14:textId="77777777" w:rsidR="000301DC" w:rsidRPr="00436676" w:rsidRDefault="000301DC" w:rsidP="00EC164C">
      <w:pPr>
        <w:jc w:val="both"/>
        <w:rPr>
          <w:rFonts w:ascii="Verdana" w:hAnsi="Verdana"/>
          <w:sz w:val="20"/>
          <w:szCs w:val="20"/>
        </w:rPr>
      </w:pPr>
      <w:r w:rsidRPr="00436676">
        <w:rPr>
          <w:rFonts w:ascii="Verdana" w:hAnsi="Verdana"/>
          <w:sz w:val="20"/>
          <w:szCs w:val="20"/>
        </w:rPr>
        <w:t xml:space="preserve">Materiały zastosowane dla wykonania: </w:t>
      </w:r>
    </w:p>
    <w:p w14:paraId="599F9007" w14:textId="7BB9C5D8" w:rsidR="000301DC" w:rsidRPr="00436676" w:rsidRDefault="00F379CC" w:rsidP="00EC164C">
      <w:pPr>
        <w:jc w:val="both"/>
        <w:rPr>
          <w:rFonts w:ascii="Verdana" w:hAnsi="Verdana"/>
          <w:sz w:val="20"/>
          <w:szCs w:val="20"/>
        </w:rPr>
      </w:pPr>
      <w:r>
        <w:rPr>
          <w:rFonts w:ascii="Verdana" w:hAnsi="Verdana"/>
          <w:sz w:val="20"/>
          <w:szCs w:val="20"/>
        </w:rPr>
        <w:t xml:space="preserve">- I etapu - </w:t>
      </w:r>
      <w:r w:rsidR="000301DC" w:rsidRPr="00436676">
        <w:rPr>
          <w:rFonts w:ascii="Verdana" w:hAnsi="Verdana"/>
          <w:sz w:val="20"/>
          <w:szCs w:val="20"/>
        </w:rPr>
        <w:t>powinny zapewnić dobrą przyczepność do podłoża,</w:t>
      </w:r>
    </w:p>
    <w:p w14:paraId="596540CC" w14:textId="5D21633B" w:rsidR="000301DC" w:rsidRPr="00436676" w:rsidRDefault="00F379CC" w:rsidP="00EC164C">
      <w:pPr>
        <w:jc w:val="both"/>
        <w:rPr>
          <w:rFonts w:ascii="Verdana" w:hAnsi="Verdana"/>
          <w:sz w:val="20"/>
          <w:szCs w:val="20"/>
        </w:rPr>
      </w:pPr>
      <w:r>
        <w:rPr>
          <w:rFonts w:ascii="Verdana" w:hAnsi="Verdana"/>
          <w:sz w:val="20"/>
          <w:szCs w:val="20"/>
        </w:rPr>
        <w:t xml:space="preserve">- II etapu - </w:t>
      </w:r>
      <w:r w:rsidR="000301DC" w:rsidRPr="00436676">
        <w:rPr>
          <w:rFonts w:ascii="Verdana" w:hAnsi="Verdana"/>
          <w:sz w:val="20"/>
          <w:szCs w:val="20"/>
        </w:rPr>
        <w:t xml:space="preserve">powinny być o sprawdzonej dobrej przyczepności do materiału z którego wykonano </w:t>
      </w:r>
      <w:r w:rsidR="00EC164C" w:rsidRPr="00436676">
        <w:rPr>
          <w:rFonts w:ascii="Verdana" w:hAnsi="Verdana"/>
          <w:sz w:val="20"/>
          <w:szCs w:val="20"/>
        </w:rPr>
        <w:br/>
      </w:r>
      <w:r w:rsidR="000301DC" w:rsidRPr="00436676">
        <w:rPr>
          <w:rFonts w:ascii="Verdana" w:hAnsi="Verdana"/>
          <w:sz w:val="20"/>
          <w:szCs w:val="20"/>
        </w:rPr>
        <w:t xml:space="preserve">I etap prac. </w:t>
      </w:r>
    </w:p>
    <w:p w14:paraId="4A304C79" w14:textId="77777777" w:rsidR="00EC164C" w:rsidRPr="00436676" w:rsidRDefault="00EC164C" w:rsidP="00EC164C">
      <w:pPr>
        <w:jc w:val="both"/>
        <w:rPr>
          <w:rFonts w:ascii="Verdana" w:hAnsi="Verdana"/>
          <w:sz w:val="20"/>
          <w:szCs w:val="20"/>
        </w:rPr>
      </w:pPr>
    </w:p>
    <w:p w14:paraId="1C73AD4D" w14:textId="77777777" w:rsidR="000301DC" w:rsidRPr="00436676" w:rsidRDefault="000301DC" w:rsidP="00EC164C">
      <w:pPr>
        <w:pStyle w:val="Nagwek2"/>
        <w:numPr>
          <w:ilvl w:val="12"/>
          <w:numId w:val="0"/>
        </w:numPr>
        <w:rPr>
          <w:rFonts w:ascii="Verdana" w:hAnsi="Verdana"/>
          <w:b/>
          <w:sz w:val="20"/>
          <w:szCs w:val="20"/>
        </w:rPr>
      </w:pPr>
      <w:r w:rsidRPr="00436676">
        <w:rPr>
          <w:rFonts w:ascii="Verdana" w:hAnsi="Verdana"/>
          <w:b/>
          <w:sz w:val="20"/>
          <w:szCs w:val="20"/>
        </w:rPr>
        <w:lastRenderedPageBreak/>
        <w:t xml:space="preserve">5.2. Warunki atmosferyczne   </w:t>
      </w:r>
    </w:p>
    <w:p w14:paraId="1CCC18A0" w14:textId="3DA0502B" w:rsidR="000301DC" w:rsidRPr="00436676" w:rsidRDefault="000301DC" w:rsidP="00EC164C">
      <w:pPr>
        <w:numPr>
          <w:ilvl w:val="12"/>
          <w:numId w:val="0"/>
        </w:numPr>
        <w:jc w:val="both"/>
        <w:rPr>
          <w:rFonts w:ascii="Verdana" w:hAnsi="Verdana"/>
          <w:sz w:val="20"/>
          <w:szCs w:val="20"/>
        </w:rPr>
      </w:pPr>
      <w:r w:rsidRPr="00436676">
        <w:rPr>
          <w:rFonts w:ascii="Verdana" w:hAnsi="Verdana"/>
          <w:sz w:val="20"/>
          <w:szCs w:val="20"/>
        </w:rPr>
        <w:t>W czasie wykonywania oznakowania temperatura nawierzchni i powietrza powinna wynosić co najmniej</w:t>
      </w:r>
      <w:r w:rsidR="00EC164C" w:rsidRPr="00436676">
        <w:rPr>
          <w:rFonts w:ascii="Verdana" w:hAnsi="Verdana"/>
          <w:sz w:val="20"/>
          <w:szCs w:val="20"/>
        </w:rPr>
        <w:t xml:space="preserve"> </w:t>
      </w:r>
      <w:r w:rsidRPr="00436676">
        <w:rPr>
          <w:rFonts w:ascii="Verdana" w:hAnsi="Verdana"/>
          <w:sz w:val="20"/>
          <w:szCs w:val="20"/>
        </w:rPr>
        <w:t>5</w:t>
      </w:r>
      <w:r w:rsidRPr="00436676">
        <w:rPr>
          <w:rFonts w:ascii="Verdana" w:hAnsi="Verdana"/>
          <w:sz w:val="20"/>
          <w:szCs w:val="20"/>
          <w:vertAlign w:val="superscript"/>
        </w:rPr>
        <w:t>o</w:t>
      </w:r>
      <w:r w:rsidRPr="00436676">
        <w:rPr>
          <w:rFonts w:ascii="Verdana" w:hAnsi="Verdana"/>
          <w:sz w:val="20"/>
          <w:szCs w:val="20"/>
        </w:rPr>
        <w:t>C, a wilgotność względna powietrza powinna być zgodna z zaleceniami producenta lub wynosić co najwyżej 85%.</w:t>
      </w:r>
    </w:p>
    <w:p w14:paraId="5CD967B3" w14:textId="77777777" w:rsidR="000301DC" w:rsidRPr="00436676" w:rsidRDefault="000301DC" w:rsidP="00EC164C">
      <w:pPr>
        <w:numPr>
          <w:ilvl w:val="12"/>
          <w:numId w:val="0"/>
        </w:numPr>
        <w:jc w:val="both"/>
        <w:rPr>
          <w:rFonts w:ascii="Verdana" w:hAnsi="Verdana"/>
          <w:sz w:val="20"/>
          <w:szCs w:val="20"/>
        </w:rPr>
      </w:pPr>
      <w:r w:rsidRPr="00436676">
        <w:rPr>
          <w:rFonts w:ascii="Verdana" w:hAnsi="Verdana"/>
          <w:sz w:val="20"/>
          <w:szCs w:val="20"/>
        </w:rPr>
        <w:t>W miarę konieczności wykonania oznakowania poziomego w warunkach pogodowych innych niż przewiduje producent materiału – wymagania wobec Wykonawcy będą ustalane każdorazowo.</w:t>
      </w:r>
    </w:p>
    <w:p w14:paraId="1B6C1300" w14:textId="77777777" w:rsidR="000301DC" w:rsidRPr="00436676" w:rsidRDefault="000301DC" w:rsidP="000301DC">
      <w:pPr>
        <w:numPr>
          <w:ilvl w:val="12"/>
          <w:numId w:val="0"/>
        </w:numPr>
        <w:rPr>
          <w:rFonts w:ascii="Verdana" w:hAnsi="Verdana"/>
          <w:sz w:val="20"/>
          <w:szCs w:val="20"/>
        </w:rPr>
      </w:pPr>
    </w:p>
    <w:p w14:paraId="1C2199BB"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5.3. Jednorodność nawierzchni znakowanej</w:t>
      </w:r>
    </w:p>
    <w:p w14:paraId="50134D49" w14:textId="77777777" w:rsidR="000301DC" w:rsidRPr="00436676" w:rsidRDefault="000301DC" w:rsidP="00EC164C">
      <w:pPr>
        <w:numPr>
          <w:ilvl w:val="12"/>
          <w:numId w:val="0"/>
        </w:numPr>
        <w:jc w:val="both"/>
        <w:rPr>
          <w:rFonts w:ascii="Verdana" w:hAnsi="Verdana"/>
          <w:sz w:val="20"/>
          <w:szCs w:val="20"/>
        </w:rPr>
      </w:pPr>
      <w:r w:rsidRPr="00436676">
        <w:rPr>
          <w:rFonts w:ascii="Verdana" w:hAnsi="Verdana"/>
          <w:sz w:val="20"/>
          <w:szCs w:val="20"/>
        </w:rPr>
        <w:t xml:space="preserve">Poprawność wykonania znakowania wymaga jednorodności nawierzchni znakowanej. Nierówności i/lub miejsca napraw cząstkowych nawierzchni, które nie wyróżniają się od starej nawierzchni i nie mają większego rozmiaru niż 15% powierzchni znakowanej, uznaje się za powierzchnie jednorodne. </w:t>
      </w:r>
    </w:p>
    <w:p w14:paraId="0F88C5C2" w14:textId="77777777" w:rsidR="000301DC" w:rsidRPr="00436676" w:rsidRDefault="000301DC" w:rsidP="00EC164C">
      <w:pPr>
        <w:numPr>
          <w:ilvl w:val="12"/>
          <w:numId w:val="0"/>
        </w:numPr>
        <w:jc w:val="both"/>
        <w:rPr>
          <w:rFonts w:ascii="Verdana" w:hAnsi="Verdana"/>
          <w:sz w:val="20"/>
          <w:szCs w:val="20"/>
        </w:rPr>
      </w:pPr>
      <w:r w:rsidRPr="00436676">
        <w:rPr>
          <w:rFonts w:ascii="Verdana" w:hAnsi="Verdana"/>
          <w:sz w:val="20"/>
          <w:szCs w:val="20"/>
        </w:rPr>
        <w:t>W przypadku nawierzchni niejednorodnych – tj.  odkształceń nawierzchni ( otwarte złącza podłużne, koleiny, spękania, przełomy, garby) każdorazowo będzie ustalany rodzaj materiału dla wykonani oznakowania poziomego jak i wymagania wobec Wykonawcy.</w:t>
      </w:r>
    </w:p>
    <w:p w14:paraId="0D176DF5" w14:textId="77777777" w:rsidR="000301DC" w:rsidRPr="00436676" w:rsidRDefault="000301DC" w:rsidP="000301DC">
      <w:pPr>
        <w:pStyle w:val="Nagwek2"/>
        <w:numPr>
          <w:ilvl w:val="12"/>
          <w:numId w:val="0"/>
        </w:numPr>
        <w:rPr>
          <w:rFonts w:ascii="Verdana" w:hAnsi="Verdana"/>
          <w:sz w:val="20"/>
          <w:szCs w:val="20"/>
        </w:rPr>
      </w:pPr>
      <w:r w:rsidRPr="00436676">
        <w:rPr>
          <w:rFonts w:ascii="Verdana" w:hAnsi="Verdana"/>
          <w:b/>
          <w:sz w:val="20"/>
          <w:szCs w:val="20"/>
        </w:rPr>
        <w:t>5.4.</w:t>
      </w:r>
      <w:r w:rsidRPr="00436676">
        <w:rPr>
          <w:rFonts w:ascii="Verdana" w:hAnsi="Verdana"/>
          <w:sz w:val="20"/>
          <w:szCs w:val="20"/>
        </w:rPr>
        <w:t xml:space="preserve"> </w:t>
      </w:r>
      <w:r w:rsidRPr="00436676">
        <w:rPr>
          <w:rFonts w:ascii="Verdana" w:hAnsi="Verdana"/>
          <w:b/>
          <w:sz w:val="20"/>
          <w:szCs w:val="20"/>
        </w:rPr>
        <w:t>Przygotowanie podłoża do wykonania znakowania</w:t>
      </w:r>
    </w:p>
    <w:p w14:paraId="56E2189C" w14:textId="666825B4" w:rsidR="000301DC" w:rsidRPr="00436676" w:rsidRDefault="000301DC" w:rsidP="000301DC">
      <w:pPr>
        <w:numPr>
          <w:ilvl w:val="12"/>
          <w:numId w:val="0"/>
        </w:numPr>
        <w:rPr>
          <w:rFonts w:ascii="Verdana" w:hAnsi="Verdana"/>
          <w:sz w:val="20"/>
          <w:szCs w:val="20"/>
        </w:rPr>
      </w:pPr>
      <w:r w:rsidRPr="00436676">
        <w:rPr>
          <w:rFonts w:ascii="Verdana" w:hAnsi="Verdana"/>
          <w:sz w:val="20"/>
          <w:szCs w:val="20"/>
        </w:rPr>
        <w:t>Przed wykonaniem znakowania poziomego należy oczyścić powierzchnię nawierzchni malowanej z pyłu, kurzu, piasku, smarów, olejów i innych zanieczyszczeń, przy użyciu sprzętu wymienionego w STWIORB i zaakceptowanego przez Inżyniera.</w:t>
      </w:r>
    </w:p>
    <w:p w14:paraId="3AD6F2E3" w14:textId="447B6965" w:rsidR="000301DC" w:rsidRPr="00436676" w:rsidRDefault="000301DC" w:rsidP="000301DC">
      <w:pPr>
        <w:numPr>
          <w:ilvl w:val="12"/>
          <w:numId w:val="0"/>
        </w:numPr>
        <w:rPr>
          <w:rFonts w:ascii="Verdana" w:hAnsi="Verdana"/>
          <w:sz w:val="20"/>
          <w:szCs w:val="20"/>
        </w:rPr>
      </w:pPr>
      <w:r w:rsidRPr="00436676">
        <w:rPr>
          <w:rFonts w:ascii="Verdana" w:hAnsi="Verdana"/>
          <w:sz w:val="20"/>
          <w:szCs w:val="20"/>
        </w:rPr>
        <w:t>Powierzchnia nawierzchni przygotowana do wykonania oznakowania poziomego musi być czysta i sucha.</w:t>
      </w:r>
    </w:p>
    <w:p w14:paraId="2D59C064" w14:textId="77777777" w:rsidR="00EC164C" w:rsidRPr="00436676" w:rsidRDefault="00EC164C" w:rsidP="000301DC">
      <w:pPr>
        <w:numPr>
          <w:ilvl w:val="12"/>
          <w:numId w:val="0"/>
        </w:numPr>
        <w:rPr>
          <w:rFonts w:ascii="Verdana" w:hAnsi="Verdana"/>
          <w:sz w:val="20"/>
          <w:szCs w:val="20"/>
        </w:rPr>
      </w:pPr>
    </w:p>
    <w:p w14:paraId="6330BC9D"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 xml:space="preserve">5.5. </w:t>
      </w:r>
      <w:proofErr w:type="spellStart"/>
      <w:r w:rsidRPr="00436676">
        <w:rPr>
          <w:rFonts w:ascii="Verdana" w:hAnsi="Verdana"/>
          <w:b/>
          <w:sz w:val="20"/>
          <w:szCs w:val="20"/>
        </w:rPr>
        <w:t>Przedznakowanie</w:t>
      </w:r>
      <w:proofErr w:type="spellEnd"/>
    </w:p>
    <w:p w14:paraId="5FC0BE2E" w14:textId="77777777" w:rsidR="000301DC" w:rsidRPr="00436676" w:rsidRDefault="000301DC" w:rsidP="000301DC">
      <w:pPr>
        <w:numPr>
          <w:ilvl w:val="12"/>
          <w:numId w:val="0"/>
        </w:numPr>
        <w:rPr>
          <w:rFonts w:ascii="Verdana" w:hAnsi="Verdana"/>
          <w:sz w:val="20"/>
          <w:szCs w:val="20"/>
        </w:rPr>
      </w:pPr>
      <w:r w:rsidRPr="00436676">
        <w:rPr>
          <w:rFonts w:ascii="Verdana" w:hAnsi="Verdana"/>
          <w:sz w:val="20"/>
          <w:szCs w:val="20"/>
        </w:rPr>
        <w:t xml:space="preserve">W celu dokładnego wykonania poziomego oznakowania drogi, można wykonać </w:t>
      </w:r>
      <w:proofErr w:type="spellStart"/>
      <w:r w:rsidRPr="00436676">
        <w:rPr>
          <w:rFonts w:ascii="Verdana" w:hAnsi="Verdana"/>
          <w:sz w:val="20"/>
          <w:szCs w:val="20"/>
        </w:rPr>
        <w:t>przedznakowanie</w:t>
      </w:r>
      <w:proofErr w:type="spellEnd"/>
      <w:r w:rsidRPr="00436676">
        <w:rPr>
          <w:rFonts w:ascii="Verdana" w:hAnsi="Verdana"/>
          <w:sz w:val="20"/>
          <w:szCs w:val="20"/>
        </w:rPr>
        <w:t xml:space="preserve">, stosując się do ustaleń zawartych w dokumentacji projektowej </w:t>
      </w:r>
      <w:r w:rsidRPr="00436676">
        <w:rPr>
          <w:rFonts w:ascii="Verdana" w:hAnsi="Verdana"/>
          <w:sz w:val="20"/>
          <w:szCs w:val="20"/>
          <w:shd w:val="clear" w:color="auto" w:fill="FFFFFF"/>
        </w:rPr>
        <w:t>i wskazań Inżyniera.</w:t>
      </w:r>
    </w:p>
    <w:p w14:paraId="004CE12D" w14:textId="77777777" w:rsidR="000301DC" w:rsidRPr="00436676" w:rsidRDefault="000301DC" w:rsidP="000301DC">
      <w:pPr>
        <w:numPr>
          <w:ilvl w:val="12"/>
          <w:numId w:val="0"/>
        </w:numPr>
        <w:rPr>
          <w:rFonts w:ascii="Verdana" w:hAnsi="Verdana"/>
          <w:sz w:val="20"/>
          <w:szCs w:val="20"/>
        </w:rPr>
      </w:pPr>
      <w:r w:rsidRPr="00436676">
        <w:rPr>
          <w:rFonts w:ascii="Verdana" w:hAnsi="Verdana"/>
          <w:sz w:val="20"/>
          <w:szCs w:val="20"/>
        </w:rPr>
        <w:t xml:space="preserve">Do wykonania </w:t>
      </w:r>
      <w:proofErr w:type="spellStart"/>
      <w:r w:rsidRPr="00436676">
        <w:rPr>
          <w:rFonts w:ascii="Verdana" w:hAnsi="Verdana"/>
          <w:sz w:val="20"/>
          <w:szCs w:val="20"/>
        </w:rPr>
        <w:t>przedznakowania</w:t>
      </w:r>
      <w:proofErr w:type="spellEnd"/>
      <w:r w:rsidRPr="00436676">
        <w:rPr>
          <w:rFonts w:ascii="Verdana" w:hAnsi="Verdana"/>
          <w:sz w:val="20"/>
          <w:szCs w:val="20"/>
        </w:rPr>
        <w:t xml:space="preserve"> można stosować nietrwałą farbę, np. farbę silnie rozcieńczoną rozpuszczalnikiem. Zaleca się wykonywanie </w:t>
      </w:r>
      <w:proofErr w:type="spellStart"/>
      <w:r w:rsidRPr="00436676">
        <w:rPr>
          <w:rFonts w:ascii="Verdana" w:hAnsi="Verdana"/>
          <w:sz w:val="20"/>
          <w:szCs w:val="20"/>
        </w:rPr>
        <w:t>przedznakowania</w:t>
      </w:r>
      <w:proofErr w:type="spellEnd"/>
      <w:r w:rsidRPr="00436676">
        <w:rPr>
          <w:rFonts w:ascii="Verdana" w:hAnsi="Verdana"/>
          <w:sz w:val="20"/>
          <w:szCs w:val="20"/>
        </w:rPr>
        <w:t xml:space="preserve"> w postaci cienkich linii lub kropek.  </w:t>
      </w:r>
    </w:p>
    <w:p w14:paraId="67368C59" w14:textId="77777777" w:rsidR="00EC164C" w:rsidRPr="00436676" w:rsidRDefault="00EC164C" w:rsidP="000301DC">
      <w:pPr>
        <w:numPr>
          <w:ilvl w:val="12"/>
          <w:numId w:val="0"/>
        </w:numPr>
        <w:rPr>
          <w:rFonts w:ascii="Verdana" w:hAnsi="Verdana"/>
          <w:sz w:val="20"/>
          <w:szCs w:val="20"/>
        </w:rPr>
      </w:pPr>
    </w:p>
    <w:p w14:paraId="2067357F"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5.6. Wykonanie oznakowania drogi</w:t>
      </w:r>
    </w:p>
    <w:p w14:paraId="327BFAD1" w14:textId="0A6EF586" w:rsidR="000301DC" w:rsidRPr="00436676" w:rsidRDefault="000301DC" w:rsidP="00EC164C">
      <w:pPr>
        <w:pStyle w:val="Nagwek2"/>
        <w:numPr>
          <w:ilvl w:val="12"/>
          <w:numId w:val="0"/>
        </w:numPr>
        <w:rPr>
          <w:rFonts w:ascii="Verdana" w:hAnsi="Verdana"/>
          <w:sz w:val="20"/>
          <w:szCs w:val="20"/>
        </w:rPr>
      </w:pPr>
      <w:r w:rsidRPr="00436676">
        <w:rPr>
          <w:rFonts w:ascii="Verdana" w:hAnsi="Verdana"/>
          <w:b/>
          <w:sz w:val="20"/>
          <w:szCs w:val="20"/>
        </w:rPr>
        <w:t xml:space="preserve">5.6.1. </w:t>
      </w:r>
      <w:r w:rsidRPr="00436676">
        <w:rPr>
          <w:rFonts w:ascii="Verdana" w:hAnsi="Verdana"/>
          <w:sz w:val="20"/>
          <w:szCs w:val="20"/>
        </w:rPr>
        <w:t>Dostarczenie materiałów i spełnienie zaleceń producenta materiałów</w:t>
      </w:r>
    </w:p>
    <w:p w14:paraId="5951F632" w14:textId="77777777" w:rsidR="000301DC" w:rsidRPr="00436676" w:rsidRDefault="000301DC" w:rsidP="00EC164C">
      <w:pPr>
        <w:numPr>
          <w:ilvl w:val="12"/>
          <w:numId w:val="0"/>
        </w:numPr>
        <w:jc w:val="both"/>
        <w:rPr>
          <w:rFonts w:ascii="Verdana" w:hAnsi="Verdana"/>
          <w:sz w:val="20"/>
          <w:szCs w:val="20"/>
        </w:rPr>
      </w:pPr>
      <w:r w:rsidRPr="00436676">
        <w:rPr>
          <w:rFonts w:ascii="Verdana" w:hAnsi="Verdana"/>
          <w:sz w:val="20"/>
          <w:szCs w:val="20"/>
        </w:rPr>
        <w:tab/>
        <w:t>Materiały do znakowania drogi, spełniające wymagania podane w punkcie 2, powinny być dostarczone w oryginalnych opakowaniach handlowych i stosowane zgodnie z zaleceniami STWIORB, producenta oraz wymaganiami znajdującymi się w aprobacie technicznej.</w:t>
      </w:r>
    </w:p>
    <w:p w14:paraId="385EC6F0" w14:textId="77777777" w:rsidR="000301DC" w:rsidRPr="00436676" w:rsidRDefault="000301DC" w:rsidP="00EC164C">
      <w:pPr>
        <w:numPr>
          <w:ilvl w:val="12"/>
          <w:numId w:val="0"/>
        </w:numPr>
        <w:spacing w:before="120"/>
        <w:jc w:val="both"/>
        <w:rPr>
          <w:rFonts w:ascii="Verdana" w:hAnsi="Verdana"/>
          <w:sz w:val="20"/>
          <w:szCs w:val="20"/>
        </w:rPr>
      </w:pPr>
      <w:r w:rsidRPr="00436676">
        <w:rPr>
          <w:rFonts w:ascii="Verdana" w:hAnsi="Verdana"/>
          <w:b/>
          <w:sz w:val="20"/>
          <w:szCs w:val="20"/>
        </w:rPr>
        <w:t>5.6.2.</w:t>
      </w:r>
      <w:r w:rsidRPr="00436676">
        <w:rPr>
          <w:rFonts w:ascii="Verdana" w:hAnsi="Verdana"/>
          <w:sz w:val="20"/>
          <w:szCs w:val="20"/>
        </w:rPr>
        <w:t xml:space="preserve"> Wykonanie oznakowania drogi materiałami cienkowarstwowymi</w:t>
      </w:r>
    </w:p>
    <w:p w14:paraId="2702B8CF" w14:textId="77777777" w:rsidR="000301DC" w:rsidRPr="00436676" w:rsidRDefault="000301DC" w:rsidP="00EC164C">
      <w:pPr>
        <w:numPr>
          <w:ilvl w:val="12"/>
          <w:numId w:val="0"/>
        </w:numPr>
        <w:spacing w:before="120"/>
        <w:jc w:val="both"/>
        <w:rPr>
          <w:rFonts w:ascii="Verdana" w:hAnsi="Verdana"/>
          <w:sz w:val="20"/>
          <w:szCs w:val="20"/>
        </w:rPr>
      </w:pPr>
      <w:r w:rsidRPr="00436676">
        <w:rPr>
          <w:rFonts w:ascii="Verdana" w:hAnsi="Verdana"/>
          <w:sz w:val="20"/>
          <w:szCs w:val="20"/>
        </w:rPr>
        <w:tab/>
        <w:t xml:space="preserve">Wykonanie znakowania powinno być zgodne z zaleceniami producenta materiałów i aktualną aprobatą techniczną. </w:t>
      </w:r>
    </w:p>
    <w:p w14:paraId="2E78ABF3" w14:textId="7130714F" w:rsidR="000301DC" w:rsidRPr="00436676" w:rsidRDefault="000301DC" w:rsidP="00EC164C">
      <w:pPr>
        <w:numPr>
          <w:ilvl w:val="12"/>
          <w:numId w:val="0"/>
        </w:numPr>
        <w:jc w:val="both"/>
        <w:rPr>
          <w:rFonts w:ascii="Verdana" w:hAnsi="Verdana"/>
          <w:sz w:val="20"/>
          <w:szCs w:val="20"/>
        </w:rPr>
      </w:pPr>
      <w:r w:rsidRPr="00436676">
        <w:rPr>
          <w:rFonts w:ascii="Verdana" w:hAnsi="Verdana"/>
          <w:sz w:val="20"/>
          <w:szCs w:val="20"/>
        </w:rPr>
        <w:tab/>
        <w:t xml:space="preserve">Farbę należy nakładać równomierną warstwą o grubości ustalonej w STWIORB, zachowując wymiary i </w:t>
      </w:r>
      <w:r w:rsidR="00EC164C" w:rsidRPr="00436676">
        <w:rPr>
          <w:rFonts w:ascii="Verdana" w:hAnsi="Verdana"/>
          <w:sz w:val="20"/>
          <w:szCs w:val="20"/>
        </w:rPr>
        <w:t>ost</w:t>
      </w:r>
      <w:r w:rsidRPr="00436676">
        <w:rPr>
          <w:rFonts w:ascii="Verdana" w:hAnsi="Verdana"/>
          <w:sz w:val="20"/>
          <w:szCs w:val="20"/>
        </w:rPr>
        <w:t xml:space="preserve">rość krawędzi. Linie krawędziowe, segregacyjne na długich odcinkach dróg  powinny być wykonywane przy użyciu urządzeń samojezdnych z automatycznym podziałem linii i posypywaniem kulkami szklanymi z ew. materiałem </w:t>
      </w:r>
      <w:proofErr w:type="spellStart"/>
      <w:r w:rsidRPr="00436676">
        <w:rPr>
          <w:rFonts w:ascii="Verdana" w:hAnsi="Verdana"/>
          <w:sz w:val="20"/>
          <w:szCs w:val="20"/>
        </w:rPr>
        <w:t>uszorstniającym</w:t>
      </w:r>
      <w:proofErr w:type="spellEnd"/>
      <w:r w:rsidRPr="00436676">
        <w:rPr>
          <w:rFonts w:ascii="Verdana" w:hAnsi="Verdana"/>
          <w:sz w:val="20"/>
          <w:szCs w:val="20"/>
        </w:rPr>
        <w:t>. W przypadku mniejszych prac, wielkość, wydajność i jakość sprzętu należy d</w:t>
      </w:r>
      <w:r w:rsidR="00EC164C" w:rsidRPr="00436676">
        <w:rPr>
          <w:rFonts w:ascii="Verdana" w:hAnsi="Verdana"/>
          <w:sz w:val="20"/>
          <w:szCs w:val="20"/>
        </w:rPr>
        <w:t>ost</w:t>
      </w:r>
      <w:r w:rsidRPr="00436676">
        <w:rPr>
          <w:rFonts w:ascii="Verdana" w:hAnsi="Verdana"/>
          <w:sz w:val="20"/>
          <w:szCs w:val="20"/>
        </w:rPr>
        <w:t>osować do ich zakresu i rozmiaru. Decyzję dotyczącą rodzaju sprzętu i sposobu wykonania znakowania podejmuje Inżynier na wniosek Wykonawcy.</w:t>
      </w:r>
    </w:p>
    <w:p w14:paraId="66695F71" w14:textId="77777777" w:rsidR="000301DC" w:rsidRPr="00436676" w:rsidRDefault="000301DC" w:rsidP="00EC164C">
      <w:pPr>
        <w:numPr>
          <w:ilvl w:val="12"/>
          <w:numId w:val="0"/>
        </w:numPr>
        <w:ind w:firstLine="708"/>
        <w:jc w:val="both"/>
        <w:rPr>
          <w:rFonts w:ascii="Verdana" w:hAnsi="Verdana"/>
          <w:sz w:val="20"/>
          <w:szCs w:val="20"/>
        </w:rPr>
      </w:pPr>
      <w:r w:rsidRPr="00436676">
        <w:rPr>
          <w:rFonts w:ascii="Verdana" w:hAnsi="Verdana"/>
          <w:sz w:val="20"/>
          <w:szCs w:val="20"/>
        </w:rPr>
        <w:t xml:space="preserve">Grubość nanoszonej warstwy, zaleca się kontrolować przy pomocy grzebienia pomiarowego na płytce szklanej lub metalowej podkładanej na drodze </w:t>
      </w:r>
      <w:proofErr w:type="spellStart"/>
      <w:r w:rsidRPr="00436676">
        <w:rPr>
          <w:rFonts w:ascii="Verdana" w:hAnsi="Verdana"/>
          <w:sz w:val="20"/>
          <w:szCs w:val="20"/>
        </w:rPr>
        <w:t>malowarki</w:t>
      </w:r>
      <w:proofErr w:type="spellEnd"/>
      <w:r w:rsidRPr="00436676">
        <w:rPr>
          <w:rFonts w:ascii="Verdana" w:hAnsi="Verdana"/>
          <w:sz w:val="20"/>
          <w:szCs w:val="20"/>
        </w:rPr>
        <w:t>. Ilość farby zużyta w czasie prac, określona przez średnie zużycie na metr kwadratowy nie może się różnić od ilości ustalonej, więcej niż o 20%.</w:t>
      </w:r>
    </w:p>
    <w:p w14:paraId="737F6DE8" w14:textId="77777777" w:rsidR="000301DC" w:rsidRPr="00436676" w:rsidRDefault="000301DC" w:rsidP="00EC164C">
      <w:pPr>
        <w:numPr>
          <w:ilvl w:val="12"/>
          <w:numId w:val="0"/>
        </w:numPr>
        <w:ind w:firstLine="708"/>
        <w:jc w:val="both"/>
        <w:rPr>
          <w:rFonts w:ascii="Verdana" w:hAnsi="Verdana"/>
          <w:sz w:val="20"/>
          <w:szCs w:val="20"/>
        </w:rPr>
      </w:pPr>
      <w:r w:rsidRPr="00436676">
        <w:rPr>
          <w:rFonts w:ascii="Verdana" w:hAnsi="Verdana"/>
          <w:sz w:val="20"/>
          <w:szCs w:val="20"/>
        </w:rPr>
        <w:t xml:space="preserve">Sprzęt do wykonania oznakowania poziomego zgodnie z pkt. 3  STWIORB. </w:t>
      </w:r>
    </w:p>
    <w:p w14:paraId="7AA840C8" w14:textId="77777777" w:rsidR="000301DC" w:rsidRPr="00436676" w:rsidRDefault="000301DC" w:rsidP="00EC164C">
      <w:pPr>
        <w:numPr>
          <w:ilvl w:val="12"/>
          <w:numId w:val="0"/>
        </w:numPr>
        <w:ind w:firstLine="708"/>
        <w:jc w:val="both"/>
        <w:rPr>
          <w:rFonts w:ascii="Verdana" w:hAnsi="Verdana"/>
          <w:sz w:val="20"/>
          <w:szCs w:val="20"/>
        </w:rPr>
      </w:pPr>
      <w:r w:rsidRPr="00436676">
        <w:rPr>
          <w:rFonts w:ascii="Verdana" w:hAnsi="Verdana"/>
          <w:sz w:val="20"/>
          <w:szCs w:val="20"/>
        </w:rPr>
        <w:t>Decyzję dotyczącą rodzaju sprzętu i sposobu wykonania znakowania podejmuje Inżynier na wniosek Wykonawcy.</w:t>
      </w:r>
    </w:p>
    <w:p w14:paraId="23CA4141" w14:textId="77777777" w:rsidR="000301DC" w:rsidRPr="00436676" w:rsidRDefault="000301DC" w:rsidP="000301DC">
      <w:pPr>
        <w:numPr>
          <w:ilvl w:val="12"/>
          <w:numId w:val="0"/>
        </w:numPr>
        <w:spacing w:before="120"/>
        <w:rPr>
          <w:rFonts w:ascii="Verdana" w:hAnsi="Verdana"/>
          <w:b/>
          <w:sz w:val="20"/>
          <w:szCs w:val="20"/>
        </w:rPr>
      </w:pPr>
      <w:r w:rsidRPr="00436676">
        <w:rPr>
          <w:rFonts w:ascii="Verdana" w:hAnsi="Verdana"/>
          <w:b/>
          <w:sz w:val="20"/>
          <w:szCs w:val="20"/>
        </w:rPr>
        <w:t>5.6.3. Wykonanie oznakowania drogi materiałami grubowarstwowymi</w:t>
      </w:r>
    </w:p>
    <w:p w14:paraId="21361330" w14:textId="3C06A58E" w:rsidR="000301DC" w:rsidRPr="00436676" w:rsidRDefault="000301DC" w:rsidP="00EC164C">
      <w:pPr>
        <w:numPr>
          <w:ilvl w:val="12"/>
          <w:numId w:val="0"/>
        </w:numPr>
        <w:spacing w:before="120"/>
        <w:jc w:val="both"/>
        <w:rPr>
          <w:rFonts w:ascii="Verdana" w:hAnsi="Verdana"/>
          <w:sz w:val="20"/>
          <w:szCs w:val="20"/>
        </w:rPr>
      </w:pPr>
      <w:r w:rsidRPr="00436676">
        <w:rPr>
          <w:rFonts w:ascii="Verdana" w:hAnsi="Verdana"/>
          <w:sz w:val="20"/>
          <w:szCs w:val="20"/>
        </w:rPr>
        <w:tab/>
        <w:t>Wykonanie oznakowani</w:t>
      </w:r>
      <w:r w:rsidR="001062E4">
        <w:rPr>
          <w:rFonts w:ascii="Verdana" w:hAnsi="Verdana"/>
          <w:sz w:val="20"/>
          <w:szCs w:val="20"/>
        </w:rPr>
        <w:t>a powinno być zgodne z aktualną</w:t>
      </w:r>
      <w:r w:rsidRPr="00436676">
        <w:rPr>
          <w:rFonts w:ascii="Verdana" w:hAnsi="Verdana"/>
          <w:sz w:val="20"/>
          <w:szCs w:val="20"/>
        </w:rPr>
        <w:t xml:space="preserve"> aprobatą techniczną  </w:t>
      </w:r>
      <w:r w:rsidR="00EC164C" w:rsidRPr="00436676">
        <w:rPr>
          <w:rFonts w:ascii="Verdana" w:hAnsi="Verdana"/>
          <w:sz w:val="20"/>
          <w:szCs w:val="20"/>
        </w:rPr>
        <w:br/>
      </w:r>
      <w:r w:rsidRPr="00436676">
        <w:rPr>
          <w:rFonts w:ascii="Verdana" w:hAnsi="Verdana"/>
          <w:sz w:val="20"/>
          <w:szCs w:val="20"/>
        </w:rPr>
        <w:t xml:space="preserve">i zaleceniami producenta materiałów. </w:t>
      </w:r>
    </w:p>
    <w:p w14:paraId="328AD13C" w14:textId="2B6351EB" w:rsidR="000301DC" w:rsidRPr="00436676" w:rsidRDefault="000301DC" w:rsidP="00EC164C">
      <w:pPr>
        <w:numPr>
          <w:ilvl w:val="12"/>
          <w:numId w:val="0"/>
        </w:numPr>
        <w:jc w:val="both"/>
        <w:rPr>
          <w:rFonts w:ascii="Verdana" w:hAnsi="Verdana"/>
          <w:sz w:val="20"/>
          <w:szCs w:val="20"/>
        </w:rPr>
      </w:pPr>
      <w:r w:rsidRPr="00436676">
        <w:rPr>
          <w:rFonts w:ascii="Verdana" w:hAnsi="Verdana"/>
          <w:sz w:val="20"/>
          <w:szCs w:val="20"/>
        </w:rPr>
        <w:tab/>
        <w:t>Materiał znakujący należy nakładać równomierną warstwą o grubości (lub w ilości</w:t>
      </w:r>
      <w:r w:rsidR="001062E4">
        <w:rPr>
          <w:rFonts w:ascii="Verdana" w:hAnsi="Verdana"/>
          <w:sz w:val="20"/>
          <w:szCs w:val="20"/>
        </w:rPr>
        <w:t>) ustalonej zgodnie z pkt. 5.1.</w:t>
      </w:r>
      <w:r w:rsidRPr="00436676">
        <w:rPr>
          <w:rFonts w:ascii="Verdana" w:hAnsi="Verdana"/>
          <w:sz w:val="20"/>
          <w:szCs w:val="20"/>
        </w:rPr>
        <w:t xml:space="preserve"> STWIORB, zachowując wymiary i </w:t>
      </w:r>
      <w:r w:rsidR="00EC164C" w:rsidRPr="00436676">
        <w:rPr>
          <w:rFonts w:ascii="Verdana" w:hAnsi="Verdana"/>
          <w:sz w:val="20"/>
          <w:szCs w:val="20"/>
        </w:rPr>
        <w:t>ost</w:t>
      </w:r>
      <w:r w:rsidRPr="00436676">
        <w:rPr>
          <w:rFonts w:ascii="Verdana" w:hAnsi="Verdana"/>
          <w:sz w:val="20"/>
          <w:szCs w:val="20"/>
        </w:rPr>
        <w:t xml:space="preserve">rość krawędzi. Grubość </w:t>
      </w:r>
      <w:r w:rsidRPr="00436676">
        <w:rPr>
          <w:rFonts w:ascii="Verdana" w:hAnsi="Verdana"/>
          <w:sz w:val="20"/>
          <w:szCs w:val="20"/>
        </w:rPr>
        <w:lastRenderedPageBreak/>
        <w:t xml:space="preserve">nanoszonej warstwy zaleca się kontrolować przy pomocy grzebienia pomiarowego na płytce metalowej, podkładanej na drodze </w:t>
      </w:r>
      <w:proofErr w:type="spellStart"/>
      <w:r w:rsidRPr="00436676">
        <w:rPr>
          <w:rFonts w:ascii="Verdana" w:hAnsi="Verdana"/>
          <w:sz w:val="20"/>
          <w:szCs w:val="20"/>
        </w:rPr>
        <w:t>malowarki</w:t>
      </w:r>
      <w:proofErr w:type="spellEnd"/>
      <w:r w:rsidRPr="00436676">
        <w:rPr>
          <w:rFonts w:ascii="Verdana" w:hAnsi="Verdana"/>
          <w:sz w:val="20"/>
          <w:szCs w:val="20"/>
        </w:rPr>
        <w:t>. Ilość materiału zużyta w czasie prac, określona przez średnie zużycie na metr kwadratowy, nie może się różnić od ilości ustalonej, więcej niż o 20%.</w:t>
      </w:r>
    </w:p>
    <w:p w14:paraId="1289B880" w14:textId="0E65C956" w:rsidR="000301DC" w:rsidRPr="00436676" w:rsidRDefault="000301DC" w:rsidP="00EC164C">
      <w:pPr>
        <w:numPr>
          <w:ilvl w:val="12"/>
          <w:numId w:val="0"/>
        </w:numPr>
        <w:ind w:firstLine="708"/>
        <w:jc w:val="both"/>
        <w:rPr>
          <w:rFonts w:ascii="Verdana" w:hAnsi="Verdana"/>
          <w:sz w:val="20"/>
          <w:szCs w:val="20"/>
        </w:rPr>
      </w:pPr>
      <w:r w:rsidRPr="00436676">
        <w:rPr>
          <w:rFonts w:ascii="Verdana" w:hAnsi="Verdana"/>
          <w:sz w:val="20"/>
          <w:szCs w:val="20"/>
        </w:rPr>
        <w:t xml:space="preserve">Sprzęt do wykonania oznakowania poziomego zgodnie z pkt. 3 STWIORB. </w:t>
      </w:r>
    </w:p>
    <w:p w14:paraId="4877C7D6" w14:textId="77777777" w:rsidR="000301DC" w:rsidRPr="00436676" w:rsidRDefault="000301DC" w:rsidP="000301DC">
      <w:pPr>
        <w:numPr>
          <w:ilvl w:val="12"/>
          <w:numId w:val="0"/>
        </w:numPr>
        <w:rPr>
          <w:rFonts w:ascii="Verdana" w:hAnsi="Verdana"/>
          <w:sz w:val="20"/>
          <w:szCs w:val="20"/>
        </w:rPr>
      </w:pPr>
      <w:r w:rsidRPr="00436676">
        <w:rPr>
          <w:rFonts w:ascii="Verdana" w:hAnsi="Verdana"/>
          <w:color w:val="FF0000"/>
          <w:sz w:val="20"/>
          <w:szCs w:val="20"/>
        </w:rPr>
        <w:t xml:space="preserve"> </w:t>
      </w:r>
    </w:p>
    <w:p w14:paraId="363A4591" w14:textId="1229E190" w:rsidR="000301DC" w:rsidRPr="00436676" w:rsidRDefault="000301DC" w:rsidP="00EC164C">
      <w:pPr>
        <w:numPr>
          <w:ilvl w:val="12"/>
          <w:numId w:val="0"/>
        </w:numPr>
        <w:jc w:val="both"/>
        <w:rPr>
          <w:rFonts w:ascii="Verdana" w:hAnsi="Verdana"/>
          <w:sz w:val="20"/>
          <w:szCs w:val="20"/>
        </w:rPr>
      </w:pPr>
      <w:r w:rsidRPr="00436676">
        <w:rPr>
          <w:rFonts w:ascii="Verdana" w:hAnsi="Verdana"/>
          <w:sz w:val="20"/>
          <w:szCs w:val="20"/>
        </w:rPr>
        <w:tab/>
        <w:t xml:space="preserve">W przypadku mas chemoutwardzalnych i termoplastycznych wszystkie większe prace (linie krawędziowe, segregacyjne na długich odcinkach dróg) powinny być wykonywane przy użyciu urządzeń samojezdnych z automatycznym podziałem linii i posypywaniem kulkami szklanymi z ew. materiałem </w:t>
      </w:r>
      <w:proofErr w:type="spellStart"/>
      <w:r w:rsidRPr="00436676">
        <w:rPr>
          <w:rFonts w:ascii="Verdana" w:hAnsi="Verdana"/>
          <w:sz w:val="20"/>
          <w:szCs w:val="20"/>
        </w:rPr>
        <w:t>uszorstniającym</w:t>
      </w:r>
      <w:proofErr w:type="spellEnd"/>
      <w:r w:rsidRPr="00436676">
        <w:rPr>
          <w:rFonts w:ascii="Verdana" w:hAnsi="Verdana"/>
          <w:sz w:val="20"/>
          <w:szCs w:val="20"/>
        </w:rPr>
        <w:t>. W przypadku mniejszych prac, wielkość, wydajność i jakość sprzętu należy d</w:t>
      </w:r>
      <w:r w:rsidR="00EC164C" w:rsidRPr="00436676">
        <w:rPr>
          <w:rFonts w:ascii="Verdana" w:hAnsi="Verdana"/>
          <w:sz w:val="20"/>
          <w:szCs w:val="20"/>
        </w:rPr>
        <w:t>ost</w:t>
      </w:r>
      <w:r w:rsidRPr="00436676">
        <w:rPr>
          <w:rFonts w:ascii="Verdana" w:hAnsi="Verdana"/>
          <w:sz w:val="20"/>
          <w:szCs w:val="20"/>
        </w:rPr>
        <w:t>osować do ich zakresu i rozmiaru. Decyzję dotyczącą rodzaju sprzętu i sposobu wykonania znakowania podejmuje Inżynier na wniosek Wykonawcy. W przypadku znakowania nawierzchni betonowej należy przed aplikacją usunąć warstwę powierzchniową betonu metodą nieniszczącą nawierzchni tj. specjalnymi frezarkami wodnymi, aby zlikwidować poz</w:t>
      </w:r>
      <w:r w:rsidR="00EC164C" w:rsidRPr="00436676">
        <w:rPr>
          <w:rFonts w:ascii="Verdana" w:hAnsi="Verdana"/>
          <w:sz w:val="20"/>
          <w:szCs w:val="20"/>
        </w:rPr>
        <w:t>ost</w:t>
      </w:r>
      <w:r w:rsidRPr="00436676">
        <w:rPr>
          <w:rFonts w:ascii="Verdana" w:hAnsi="Verdana"/>
          <w:sz w:val="20"/>
          <w:szCs w:val="20"/>
        </w:rPr>
        <w:t xml:space="preserve">ałości mleczka cementowego i </w:t>
      </w:r>
      <w:proofErr w:type="spellStart"/>
      <w:r w:rsidRPr="00436676">
        <w:rPr>
          <w:rFonts w:ascii="Verdana" w:hAnsi="Verdana"/>
          <w:sz w:val="20"/>
          <w:szCs w:val="20"/>
        </w:rPr>
        <w:t>uszorstnić</w:t>
      </w:r>
      <w:proofErr w:type="spellEnd"/>
      <w:r w:rsidRPr="00436676">
        <w:rPr>
          <w:rFonts w:ascii="Verdana" w:hAnsi="Verdana"/>
          <w:sz w:val="20"/>
          <w:szCs w:val="20"/>
        </w:rPr>
        <w:t xml:space="preserve"> powierzchnię. Po usunięciu warstwy powierzchniowej betonu, należy powierzchnię znakowaną umyć wodą pod ciśnieniem oraz zagruntować środkiem wskazanym przez producenta masy (podkład, grunt, </w:t>
      </w:r>
      <w:proofErr w:type="spellStart"/>
      <w:r w:rsidRPr="00436676">
        <w:rPr>
          <w:rFonts w:ascii="Verdana" w:hAnsi="Verdana"/>
          <w:sz w:val="20"/>
          <w:szCs w:val="20"/>
        </w:rPr>
        <w:t>primer</w:t>
      </w:r>
      <w:proofErr w:type="spellEnd"/>
      <w:r w:rsidRPr="00436676">
        <w:rPr>
          <w:rFonts w:ascii="Verdana" w:hAnsi="Verdana"/>
          <w:sz w:val="20"/>
          <w:szCs w:val="20"/>
        </w:rPr>
        <w:t>) w ilości przez niego podanej.</w:t>
      </w:r>
    </w:p>
    <w:p w14:paraId="56CE5950" w14:textId="77777777" w:rsidR="00111C80" w:rsidRPr="00436676" w:rsidRDefault="000301DC" w:rsidP="00EC164C">
      <w:pPr>
        <w:numPr>
          <w:ilvl w:val="12"/>
          <w:numId w:val="0"/>
        </w:numPr>
        <w:jc w:val="both"/>
        <w:rPr>
          <w:rFonts w:ascii="Verdana" w:hAnsi="Verdana"/>
          <w:sz w:val="20"/>
          <w:szCs w:val="20"/>
        </w:rPr>
      </w:pPr>
      <w:r w:rsidRPr="00436676">
        <w:rPr>
          <w:rFonts w:ascii="Verdana" w:hAnsi="Verdana"/>
          <w:sz w:val="20"/>
          <w:szCs w:val="20"/>
        </w:rPr>
        <w:t xml:space="preserve">Powierzchnia </w:t>
      </w:r>
      <w:proofErr w:type="spellStart"/>
      <w:r w:rsidRPr="00436676">
        <w:rPr>
          <w:rFonts w:ascii="Verdana" w:hAnsi="Verdana"/>
          <w:sz w:val="20"/>
          <w:szCs w:val="20"/>
        </w:rPr>
        <w:t>uszorstnienia</w:t>
      </w:r>
      <w:proofErr w:type="spellEnd"/>
      <w:r w:rsidRPr="00436676">
        <w:rPr>
          <w:rFonts w:ascii="Verdana" w:hAnsi="Verdana"/>
          <w:sz w:val="20"/>
          <w:szCs w:val="20"/>
        </w:rPr>
        <w:t xml:space="preserve"> nawierzchni betonowej, nie może przekraczać  powierzchni nanoszonych linii tj. </w:t>
      </w:r>
      <w:proofErr w:type="spellStart"/>
      <w:r w:rsidRPr="00436676">
        <w:rPr>
          <w:rFonts w:ascii="Verdana" w:hAnsi="Verdana"/>
          <w:sz w:val="20"/>
          <w:szCs w:val="20"/>
        </w:rPr>
        <w:t>uszorstnienie</w:t>
      </w:r>
      <w:proofErr w:type="spellEnd"/>
      <w:r w:rsidRPr="00436676">
        <w:rPr>
          <w:rFonts w:ascii="Verdana" w:hAnsi="Verdana"/>
          <w:sz w:val="20"/>
          <w:szCs w:val="20"/>
        </w:rPr>
        <w:t xml:space="preserve"> należy wykonać tylko pod linie oznakowania poziomego.</w:t>
      </w:r>
    </w:p>
    <w:p w14:paraId="748BA9EF" w14:textId="454530EC" w:rsidR="000301DC" w:rsidRPr="00436676" w:rsidRDefault="000301DC" w:rsidP="00EC164C">
      <w:pPr>
        <w:numPr>
          <w:ilvl w:val="12"/>
          <w:numId w:val="0"/>
        </w:numPr>
        <w:jc w:val="both"/>
        <w:rPr>
          <w:rFonts w:ascii="Verdana" w:hAnsi="Verdana"/>
          <w:strike/>
          <w:sz w:val="20"/>
          <w:szCs w:val="20"/>
        </w:rPr>
      </w:pPr>
      <w:r w:rsidRPr="00436676">
        <w:rPr>
          <w:rFonts w:ascii="Verdana" w:hAnsi="Verdana"/>
          <w:sz w:val="20"/>
          <w:szCs w:val="20"/>
        </w:rPr>
        <w:t xml:space="preserve"> </w:t>
      </w:r>
    </w:p>
    <w:p w14:paraId="2D0322FF" w14:textId="2C69181A" w:rsidR="000301DC" w:rsidRPr="00436676" w:rsidRDefault="000301DC" w:rsidP="000301DC">
      <w:pPr>
        <w:numPr>
          <w:ilvl w:val="12"/>
          <w:numId w:val="0"/>
        </w:numPr>
        <w:spacing w:before="120" w:after="120"/>
        <w:rPr>
          <w:rFonts w:ascii="Verdana" w:hAnsi="Verdana"/>
          <w:sz w:val="20"/>
          <w:szCs w:val="20"/>
        </w:rPr>
      </w:pPr>
      <w:r w:rsidRPr="00436676">
        <w:rPr>
          <w:rFonts w:ascii="Verdana" w:hAnsi="Verdana"/>
          <w:b/>
          <w:bCs/>
          <w:sz w:val="20"/>
          <w:szCs w:val="20"/>
        </w:rPr>
        <w:t>5.6.</w:t>
      </w:r>
      <w:r w:rsidR="00111C80" w:rsidRPr="00436676">
        <w:rPr>
          <w:rFonts w:ascii="Verdana" w:hAnsi="Verdana"/>
          <w:b/>
          <w:bCs/>
          <w:sz w:val="20"/>
          <w:szCs w:val="20"/>
        </w:rPr>
        <w:t>4</w:t>
      </w:r>
      <w:r w:rsidRPr="00436676">
        <w:rPr>
          <w:rFonts w:ascii="Verdana" w:hAnsi="Verdana"/>
          <w:b/>
          <w:bCs/>
          <w:sz w:val="20"/>
          <w:szCs w:val="20"/>
        </w:rPr>
        <w:t>.</w:t>
      </w:r>
      <w:r w:rsidRPr="00436676">
        <w:rPr>
          <w:rFonts w:ascii="Verdana" w:hAnsi="Verdana"/>
          <w:sz w:val="20"/>
          <w:szCs w:val="20"/>
        </w:rPr>
        <w:t xml:space="preserve"> Wykonanie oznakowania tymczasowego</w:t>
      </w:r>
    </w:p>
    <w:p w14:paraId="6C625D23" w14:textId="77777777" w:rsidR="000301DC" w:rsidRPr="00436676" w:rsidRDefault="000301DC" w:rsidP="00111C80">
      <w:pPr>
        <w:pStyle w:val="Tekstpodstawowywcity"/>
        <w:ind w:left="0" w:firstLine="708"/>
        <w:jc w:val="both"/>
        <w:rPr>
          <w:rFonts w:ascii="Verdana" w:hAnsi="Verdana"/>
          <w:sz w:val="20"/>
          <w:szCs w:val="20"/>
        </w:rPr>
      </w:pPr>
      <w:r w:rsidRPr="00436676">
        <w:rPr>
          <w:rFonts w:ascii="Verdana" w:hAnsi="Verdana"/>
          <w:sz w:val="20"/>
          <w:szCs w:val="20"/>
        </w:rPr>
        <w:t xml:space="preserve">Do wykonywania oznakowania tymczasowego barwy żółtej należy stosować materiały łatwe do usunięcia po zakończeniu okresu tymczasowości.  </w:t>
      </w:r>
    </w:p>
    <w:p w14:paraId="149BF304" w14:textId="77777777" w:rsidR="000301DC" w:rsidRPr="00436676" w:rsidRDefault="000301DC" w:rsidP="00111C80">
      <w:pPr>
        <w:ind w:firstLine="709"/>
        <w:jc w:val="both"/>
        <w:rPr>
          <w:rFonts w:ascii="Verdana" w:hAnsi="Verdana"/>
          <w:sz w:val="20"/>
          <w:szCs w:val="20"/>
        </w:rPr>
      </w:pPr>
      <w:r w:rsidRPr="00436676">
        <w:rPr>
          <w:rFonts w:ascii="Verdana" w:hAnsi="Verdana"/>
          <w:sz w:val="20"/>
          <w:szCs w:val="20"/>
        </w:rPr>
        <w:t>Czasowe oznakowanie poziome powinno być wykonane z materiałów odblaskowych. Do jego wykonania należy stosować: farby lub  taśmy samoprzylepne . Stosowanie farb dopuszcza się wyłącznie w takich przypadkach, gdy w wyniku przewidywanych prac nawierzchniowych oznakowanie to po ich zakończeniu będzie całkowicie niewidoczne, np. zostanie przykryte nową warstwą ścieralną nawierzchni.</w:t>
      </w:r>
    </w:p>
    <w:p w14:paraId="3DC69820" w14:textId="77777777" w:rsidR="000301DC" w:rsidRPr="00436676" w:rsidRDefault="000301DC" w:rsidP="00111C80">
      <w:pPr>
        <w:ind w:firstLine="709"/>
        <w:jc w:val="both"/>
        <w:rPr>
          <w:rFonts w:ascii="Verdana" w:hAnsi="Verdana"/>
          <w:sz w:val="20"/>
          <w:szCs w:val="20"/>
        </w:rPr>
      </w:pPr>
      <w:r w:rsidRPr="00436676">
        <w:rPr>
          <w:rFonts w:ascii="Verdana" w:hAnsi="Verdana"/>
          <w:sz w:val="20"/>
          <w:szCs w:val="20"/>
        </w:rPr>
        <w:t>Materiały stosowane do wykonywania oznakowania tymczasowego powinny także posiadać aprobaty techniczne, a producent powinien wystawiać deklarację zgodności.</w:t>
      </w:r>
    </w:p>
    <w:p w14:paraId="0B8D0ED3" w14:textId="77777777" w:rsidR="00111C80" w:rsidRPr="00436676" w:rsidRDefault="00111C80" w:rsidP="000301DC">
      <w:pPr>
        <w:ind w:firstLine="709"/>
        <w:rPr>
          <w:rFonts w:ascii="Verdana" w:hAnsi="Verdana"/>
          <w:sz w:val="20"/>
          <w:szCs w:val="20"/>
        </w:rPr>
      </w:pPr>
    </w:p>
    <w:p w14:paraId="06C6DBE5"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 xml:space="preserve">5.7. Usuwanie oznakowania poziomego                                                                                                                                                                                                                                                                                                                                                                                                                                                                                                                                                                                                                                                                                                                                                                                                                                                                                                                                                                                                                                                                                                                                                                                                                                                                                                                                                                                       </w:t>
      </w:r>
    </w:p>
    <w:p w14:paraId="15EE929F"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b/>
        <w:t>W przypadku konieczności usunięcia istniejącego oznakowania poziomego, czynność tę należy wykonać jak najmniej uszkadzając nawierzchnię.</w:t>
      </w:r>
    </w:p>
    <w:p w14:paraId="7C7B9A9A"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b/>
        <w:t xml:space="preserve">Zaleca się wykonywać usuwanie oznakowania  metodą: frezowania mechanicznego lub wodą pod wysokim ciśnieniem, piaskowania, śrutowania, trawienia.  </w:t>
      </w:r>
    </w:p>
    <w:p w14:paraId="2CE6F2AB"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b/>
        <w:t>Środki zastosowane do usunięcia oznakowania nie mogą wpływać ujemnie na przyczepność nowego oznakowania do podłoża, na jego szorstkość, trwałość oraz na właściwości podłoża.</w:t>
      </w:r>
    </w:p>
    <w:p w14:paraId="32F8532D"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b/>
        <w:t>Usuwanie oznakowania na czas prac drogowych może być wykonane przez zamalowanie nietrwałą farbą barwy czarnej.</w:t>
      </w:r>
    </w:p>
    <w:p w14:paraId="7B9BC301"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b/>
        <w:t>Materiały Pozostałe po usunięciu oznakowania należy usunąć z drogi tak, aby nie zanieczyszczały środowiska, w miejsce zaakceptowane przez Inżyniera.</w:t>
      </w:r>
    </w:p>
    <w:p w14:paraId="322D3668" w14:textId="77777777" w:rsidR="00111C80" w:rsidRPr="00436676" w:rsidRDefault="00111C80" w:rsidP="000301DC">
      <w:pPr>
        <w:numPr>
          <w:ilvl w:val="12"/>
          <w:numId w:val="0"/>
        </w:numPr>
        <w:rPr>
          <w:rFonts w:ascii="Verdana" w:hAnsi="Verdana"/>
          <w:sz w:val="20"/>
          <w:szCs w:val="20"/>
        </w:rPr>
      </w:pPr>
    </w:p>
    <w:p w14:paraId="2194FF84"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5.8. Odnowa oznakowania poziomego</w:t>
      </w:r>
    </w:p>
    <w:p w14:paraId="6C1B320F" w14:textId="77777777" w:rsidR="000301DC" w:rsidRPr="00436676" w:rsidRDefault="000301DC" w:rsidP="00111C80">
      <w:pPr>
        <w:numPr>
          <w:ilvl w:val="12"/>
          <w:numId w:val="0"/>
        </w:numPr>
        <w:spacing w:after="120"/>
        <w:jc w:val="both"/>
        <w:rPr>
          <w:rFonts w:ascii="Verdana" w:hAnsi="Verdana"/>
          <w:sz w:val="20"/>
          <w:szCs w:val="20"/>
        </w:rPr>
      </w:pPr>
      <w:r w:rsidRPr="00436676">
        <w:rPr>
          <w:rFonts w:ascii="Verdana" w:hAnsi="Verdana"/>
          <w:sz w:val="20"/>
          <w:szCs w:val="20"/>
        </w:rPr>
        <w:tab/>
        <w:t xml:space="preserve">Odnawianie oznakowania poziomego, wykonywanego w przypadku utraty wymagań jednej </w:t>
      </w:r>
      <w:r w:rsidRPr="00436676">
        <w:rPr>
          <w:rFonts w:ascii="Verdana" w:hAnsi="Verdana"/>
          <w:sz w:val="20"/>
          <w:szCs w:val="20"/>
        </w:rPr>
        <w:br/>
        <w:t>z właściwości, należy wykonać materiałem o sprawdzonej dobrej przyczepności do starej warstwy.</w:t>
      </w:r>
    </w:p>
    <w:p w14:paraId="6A5C51BF" w14:textId="536ED7F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b/>
        <w:t xml:space="preserve">Rodzaj i ilość stosowanego do odnowienia materiału, należy dobrać w zależności od rodzaju i stanu oznakowania odnawianego, kierując się wskazówkami producenta materiału oraz </w:t>
      </w:r>
      <w:r w:rsidR="00111C80" w:rsidRPr="00436676">
        <w:rPr>
          <w:rFonts w:ascii="Verdana" w:hAnsi="Verdana"/>
          <w:sz w:val="20"/>
          <w:szCs w:val="20"/>
        </w:rPr>
        <w:br/>
      </w:r>
      <w:r w:rsidR="00F379CC">
        <w:rPr>
          <w:rFonts w:ascii="Verdana" w:hAnsi="Verdana"/>
          <w:sz w:val="20"/>
          <w:szCs w:val="20"/>
        </w:rPr>
        <w:t xml:space="preserve">w </w:t>
      </w:r>
      <w:r w:rsidRPr="00436676">
        <w:rPr>
          <w:rFonts w:ascii="Verdana" w:hAnsi="Verdana"/>
          <w:sz w:val="20"/>
          <w:szCs w:val="20"/>
        </w:rPr>
        <w:t>uzgodnieniu z Inżynierem.</w:t>
      </w:r>
    </w:p>
    <w:p w14:paraId="72B90698" w14:textId="6B5446EB" w:rsidR="000301DC" w:rsidRPr="00436676" w:rsidRDefault="00EC164C" w:rsidP="00111C80">
      <w:pPr>
        <w:pStyle w:val="Nagwek1"/>
        <w:numPr>
          <w:ilvl w:val="0"/>
          <w:numId w:val="78"/>
        </w:numPr>
        <w:rPr>
          <w:rFonts w:ascii="Verdana" w:hAnsi="Verdana"/>
          <w:sz w:val="20"/>
          <w:szCs w:val="20"/>
        </w:rPr>
      </w:pPr>
      <w:bookmarkStart w:id="45" w:name="_Toc420816685"/>
      <w:r w:rsidRPr="00436676">
        <w:rPr>
          <w:rFonts w:ascii="Verdana" w:hAnsi="Verdana"/>
          <w:sz w:val="20"/>
          <w:szCs w:val="20"/>
        </w:rPr>
        <w:t>KONTROLA JAKOŚCI PRAC</w:t>
      </w:r>
      <w:bookmarkEnd w:id="45"/>
    </w:p>
    <w:p w14:paraId="0A72A5EE" w14:textId="77777777" w:rsidR="00111C80" w:rsidRPr="00436676" w:rsidRDefault="00111C80" w:rsidP="00111C80">
      <w:pPr>
        <w:pStyle w:val="Akapitzlist"/>
        <w:ind w:left="283"/>
        <w:rPr>
          <w:rFonts w:ascii="Verdana" w:hAnsi="Verdana"/>
          <w:sz w:val="20"/>
          <w:szCs w:val="20"/>
        </w:rPr>
      </w:pPr>
    </w:p>
    <w:p w14:paraId="3F3ED8E0" w14:textId="77777777" w:rsidR="000301DC" w:rsidRPr="00436676" w:rsidRDefault="000301DC" w:rsidP="00111C80">
      <w:pPr>
        <w:pStyle w:val="Nagwek2"/>
        <w:numPr>
          <w:ilvl w:val="12"/>
          <w:numId w:val="0"/>
        </w:numPr>
        <w:rPr>
          <w:rFonts w:ascii="Verdana" w:hAnsi="Verdana"/>
          <w:b/>
          <w:sz w:val="20"/>
          <w:szCs w:val="20"/>
        </w:rPr>
      </w:pPr>
      <w:r w:rsidRPr="00436676">
        <w:rPr>
          <w:rFonts w:ascii="Verdana" w:hAnsi="Verdana"/>
          <w:b/>
          <w:sz w:val="20"/>
          <w:szCs w:val="20"/>
        </w:rPr>
        <w:lastRenderedPageBreak/>
        <w:t>6.1. Ogólne zasady kontroli jakości prac</w:t>
      </w:r>
    </w:p>
    <w:p w14:paraId="6912D354"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b/>
        <w:t>Ogólne zasady kontroli jakości prac podano w STWIORB D-M-00.00.00 „Wymagania ogólne” pkt 6.</w:t>
      </w:r>
    </w:p>
    <w:p w14:paraId="7D0FB34D" w14:textId="77777777" w:rsidR="00111C80" w:rsidRPr="00436676" w:rsidRDefault="00111C80" w:rsidP="00111C80">
      <w:pPr>
        <w:numPr>
          <w:ilvl w:val="12"/>
          <w:numId w:val="0"/>
        </w:numPr>
        <w:jc w:val="both"/>
        <w:rPr>
          <w:rFonts w:ascii="Verdana" w:hAnsi="Verdana"/>
          <w:sz w:val="20"/>
          <w:szCs w:val="20"/>
        </w:rPr>
      </w:pPr>
    </w:p>
    <w:p w14:paraId="12422213" w14:textId="77777777" w:rsidR="000301DC" w:rsidRPr="00436676" w:rsidRDefault="000301DC" w:rsidP="00111C80">
      <w:pPr>
        <w:pStyle w:val="Nagwek2"/>
        <w:numPr>
          <w:ilvl w:val="12"/>
          <w:numId w:val="0"/>
        </w:numPr>
        <w:rPr>
          <w:rFonts w:ascii="Verdana" w:hAnsi="Verdana"/>
          <w:b/>
          <w:sz w:val="20"/>
          <w:szCs w:val="20"/>
        </w:rPr>
      </w:pPr>
      <w:r w:rsidRPr="00436676">
        <w:rPr>
          <w:rFonts w:ascii="Verdana" w:hAnsi="Verdana"/>
          <w:b/>
          <w:sz w:val="20"/>
          <w:szCs w:val="20"/>
        </w:rPr>
        <w:t xml:space="preserve">6.2. Badanie przygotowania podłoża i </w:t>
      </w:r>
      <w:proofErr w:type="spellStart"/>
      <w:r w:rsidRPr="00436676">
        <w:rPr>
          <w:rFonts w:ascii="Verdana" w:hAnsi="Verdana"/>
          <w:b/>
          <w:sz w:val="20"/>
          <w:szCs w:val="20"/>
        </w:rPr>
        <w:t>przedznakowania</w:t>
      </w:r>
      <w:proofErr w:type="spellEnd"/>
    </w:p>
    <w:p w14:paraId="0E21DD3D"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b/>
        <w:t>Powierzchnia jezdni przed wykonaniem znakowania poziomego musi być całkowicie czysta i sucha.</w:t>
      </w:r>
    </w:p>
    <w:p w14:paraId="443138B0"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b/>
      </w:r>
      <w:proofErr w:type="spellStart"/>
      <w:r w:rsidRPr="00436676">
        <w:rPr>
          <w:rFonts w:ascii="Verdana" w:hAnsi="Verdana"/>
          <w:sz w:val="20"/>
          <w:szCs w:val="20"/>
        </w:rPr>
        <w:t>Przedznakowanie</w:t>
      </w:r>
      <w:proofErr w:type="spellEnd"/>
      <w:r w:rsidRPr="00436676">
        <w:rPr>
          <w:rFonts w:ascii="Verdana" w:hAnsi="Verdana"/>
          <w:sz w:val="20"/>
          <w:szCs w:val="20"/>
        </w:rPr>
        <w:t xml:space="preserve"> powinno być wykonane zgodnie z wymaganiami punktu 5.5.</w:t>
      </w:r>
    </w:p>
    <w:p w14:paraId="7ED64486" w14:textId="77777777" w:rsidR="00111C80" w:rsidRPr="00436676" w:rsidRDefault="00111C80" w:rsidP="00111C80">
      <w:pPr>
        <w:numPr>
          <w:ilvl w:val="12"/>
          <w:numId w:val="0"/>
        </w:numPr>
        <w:jc w:val="both"/>
        <w:rPr>
          <w:rFonts w:ascii="Verdana" w:hAnsi="Verdana"/>
          <w:sz w:val="20"/>
          <w:szCs w:val="20"/>
        </w:rPr>
      </w:pPr>
    </w:p>
    <w:p w14:paraId="2F589560" w14:textId="77777777" w:rsidR="000301DC" w:rsidRPr="00436676" w:rsidRDefault="000301DC" w:rsidP="00111C80">
      <w:pPr>
        <w:pStyle w:val="Nagwek2"/>
        <w:numPr>
          <w:ilvl w:val="12"/>
          <w:numId w:val="0"/>
        </w:numPr>
        <w:rPr>
          <w:rFonts w:ascii="Verdana" w:hAnsi="Verdana"/>
          <w:b/>
          <w:sz w:val="20"/>
          <w:szCs w:val="20"/>
        </w:rPr>
      </w:pPr>
      <w:r w:rsidRPr="00436676">
        <w:rPr>
          <w:rFonts w:ascii="Verdana" w:hAnsi="Verdana"/>
          <w:b/>
          <w:sz w:val="20"/>
          <w:szCs w:val="20"/>
        </w:rPr>
        <w:t>6.3. Badania wykonania oznakowania poziomego</w:t>
      </w:r>
    </w:p>
    <w:p w14:paraId="247D17DD" w14:textId="77777777" w:rsidR="007A6EC5" w:rsidRPr="00436676" w:rsidRDefault="007A6EC5" w:rsidP="000301DC">
      <w:pPr>
        <w:keepNext/>
        <w:numPr>
          <w:ilvl w:val="12"/>
          <w:numId w:val="0"/>
        </w:numPr>
        <w:rPr>
          <w:rFonts w:ascii="Verdana" w:hAnsi="Verdana"/>
          <w:b/>
          <w:sz w:val="20"/>
          <w:szCs w:val="20"/>
        </w:rPr>
      </w:pPr>
    </w:p>
    <w:p w14:paraId="74674AC1" w14:textId="77777777" w:rsidR="000301DC" w:rsidRPr="00436676" w:rsidRDefault="000301DC" w:rsidP="000301DC">
      <w:pPr>
        <w:keepNext/>
        <w:numPr>
          <w:ilvl w:val="12"/>
          <w:numId w:val="0"/>
        </w:numPr>
        <w:rPr>
          <w:rFonts w:ascii="Verdana" w:hAnsi="Verdana"/>
          <w:sz w:val="20"/>
          <w:szCs w:val="20"/>
        </w:rPr>
      </w:pPr>
      <w:r w:rsidRPr="00436676">
        <w:rPr>
          <w:rFonts w:ascii="Verdana" w:hAnsi="Verdana"/>
          <w:b/>
          <w:sz w:val="20"/>
          <w:szCs w:val="20"/>
        </w:rPr>
        <w:t>6.3.1. Wymagania wobec oznakowania poziomego</w:t>
      </w:r>
    </w:p>
    <w:p w14:paraId="6E0939DF" w14:textId="77777777" w:rsidR="007A6EC5" w:rsidRPr="00436676" w:rsidRDefault="007A6EC5" w:rsidP="00111C80">
      <w:pPr>
        <w:pStyle w:val="Stopka"/>
        <w:numPr>
          <w:ilvl w:val="12"/>
          <w:numId w:val="0"/>
        </w:numPr>
        <w:tabs>
          <w:tab w:val="clear" w:pos="4536"/>
          <w:tab w:val="clear" w:pos="9072"/>
        </w:tabs>
        <w:spacing w:before="60" w:after="60"/>
        <w:jc w:val="both"/>
        <w:rPr>
          <w:rFonts w:ascii="Verdana" w:hAnsi="Verdana"/>
          <w:b/>
        </w:rPr>
      </w:pPr>
    </w:p>
    <w:p w14:paraId="39ABC7DF" w14:textId="77777777" w:rsidR="000301DC" w:rsidRPr="00436676" w:rsidRDefault="000301DC" w:rsidP="00111C80">
      <w:pPr>
        <w:pStyle w:val="Stopka"/>
        <w:numPr>
          <w:ilvl w:val="12"/>
          <w:numId w:val="0"/>
        </w:numPr>
        <w:tabs>
          <w:tab w:val="clear" w:pos="4536"/>
          <w:tab w:val="clear" w:pos="9072"/>
        </w:tabs>
        <w:spacing w:before="60" w:after="60"/>
        <w:jc w:val="both"/>
        <w:rPr>
          <w:rFonts w:ascii="Verdana" w:hAnsi="Verdana"/>
          <w:b/>
        </w:rPr>
      </w:pPr>
      <w:r w:rsidRPr="00436676">
        <w:rPr>
          <w:rFonts w:ascii="Verdana" w:hAnsi="Verdana"/>
          <w:b/>
        </w:rPr>
        <w:t>6.3.1.1. Zasady</w:t>
      </w:r>
    </w:p>
    <w:p w14:paraId="0E1F964C" w14:textId="25EC06E4" w:rsidR="000301DC" w:rsidRPr="00436676" w:rsidRDefault="00F379CC" w:rsidP="00111C80">
      <w:pPr>
        <w:numPr>
          <w:ilvl w:val="12"/>
          <w:numId w:val="0"/>
        </w:numPr>
        <w:ind w:firstLine="709"/>
        <w:jc w:val="both"/>
        <w:rPr>
          <w:rFonts w:ascii="Verdana" w:hAnsi="Verdana"/>
          <w:spacing w:val="-3"/>
          <w:sz w:val="20"/>
          <w:szCs w:val="20"/>
        </w:rPr>
      </w:pPr>
      <w:r>
        <w:rPr>
          <w:rFonts w:ascii="Verdana" w:hAnsi="Verdana"/>
          <w:spacing w:val="-3"/>
          <w:sz w:val="20"/>
          <w:szCs w:val="20"/>
        </w:rPr>
        <w:t xml:space="preserve">Wymagania </w:t>
      </w:r>
      <w:r w:rsidR="000301DC" w:rsidRPr="00436676">
        <w:rPr>
          <w:rFonts w:ascii="Verdana" w:hAnsi="Verdana"/>
          <w:spacing w:val="-3"/>
          <w:sz w:val="20"/>
          <w:szCs w:val="20"/>
        </w:rPr>
        <w:t xml:space="preserve">w celu określenia właściwości oznakowania dróg w czasie ich użytkowania. Wymagania określa się kilkoma parametrami reprezentującymi różne aspekty właściwości oznakowania dróg według PN-EN 1436:2008. </w:t>
      </w:r>
    </w:p>
    <w:p w14:paraId="6CD5A4BE" w14:textId="69F1DFC0" w:rsidR="000301DC" w:rsidRPr="00436676" w:rsidRDefault="000301DC" w:rsidP="00111C80">
      <w:pPr>
        <w:numPr>
          <w:ilvl w:val="12"/>
          <w:numId w:val="0"/>
        </w:numPr>
        <w:jc w:val="both"/>
        <w:rPr>
          <w:rFonts w:ascii="Verdana" w:hAnsi="Verdana"/>
          <w:spacing w:val="-3"/>
          <w:sz w:val="20"/>
          <w:szCs w:val="20"/>
        </w:rPr>
      </w:pPr>
      <w:r w:rsidRPr="00436676">
        <w:rPr>
          <w:rFonts w:ascii="Verdana" w:hAnsi="Verdana"/>
          <w:b/>
          <w:spacing w:val="-3"/>
          <w:sz w:val="20"/>
          <w:szCs w:val="20"/>
        </w:rPr>
        <w:t>B</w:t>
      </w:r>
      <w:r w:rsidRPr="00436676">
        <w:rPr>
          <w:rFonts w:ascii="Verdana" w:hAnsi="Verdana"/>
          <w:spacing w:val="-3"/>
          <w:sz w:val="20"/>
          <w:szCs w:val="20"/>
        </w:rPr>
        <w:t>adania  przed odbiorem prac  d</w:t>
      </w:r>
      <w:r w:rsidR="00111C80" w:rsidRPr="00436676">
        <w:rPr>
          <w:rFonts w:ascii="Verdana" w:hAnsi="Verdana"/>
          <w:spacing w:val="-3"/>
          <w:sz w:val="20"/>
          <w:szCs w:val="20"/>
        </w:rPr>
        <w:t>ost</w:t>
      </w:r>
      <w:r w:rsidRPr="00436676">
        <w:rPr>
          <w:rFonts w:ascii="Verdana" w:hAnsi="Verdana"/>
          <w:spacing w:val="-3"/>
          <w:sz w:val="20"/>
          <w:szCs w:val="20"/>
        </w:rPr>
        <w:t>arcza Wykonawca:</w:t>
      </w:r>
    </w:p>
    <w:p w14:paraId="5B1E03A2" w14:textId="0A0D80AE" w:rsidR="000301DC" w:rsidRPr="00436676" w:rsidRDefault="000301DC" w:rsidP="00111C80">
      <w:pPr>
        <w:numPr>
          <w:ilvl w:val="12"/>
          <w:numId w:val="0"/>
        </w:numPr>
        <w:jc w:val="both"/>
        <w:rPr>
          <w:rFonts w:ascii="Verdana" w:hAnsi="Verdana"/>
          <w:spacing w:val="-3"/>
          <w:sz w:val="20"/>
          <w:szCs w:val="20"/>
        </w:rPr>
      </w:pPr>
      <w:r w:rsidRPr="00436676">
        <w:rPr>
          <w:rFonts w:ascii="Verdana" w:hAnsi="Verdana"/>
          <w:spacing w:val="-3"/>
          <w:sz w:val="20"/>
          <w:szCs w:val="20"/>
        </w:rPr>
        <w:t>- badania wstępne - prz</w:t>
      </w:r>
      <w:r w:rsidR="00F379CC">
        <w:rPr>
          <w:rFonts w:ascii="Verdana" w:hAnsi="Verdana"/>
          <w:spacing w:val="-3"/>
          <w:sz w:val="20"/>
          <w:szCs w:val="20"/>
        </w:rPr>
        <w:t xml:space="preserve">eprowadzone w terminie od 14 </w:t>
      </w:r>
      <w:r w:rsidRPr="00436676">
        <w:rPr>
          <w:rFonts w:ascii="Verdana" w:hAnsi="Verdana"/>
          <w:spacing w:val="-3"/>
          <w:sz w:val="20"/>
          <w:szCs w:val="20"/>
        </w:rPr>
        <w:t xml:space="preserve">dnia po wykonaniu prac - przed  odbiorem częściowym,  </w:t>
      </w:r>
    </w:p>
    <w:p w14:paraId="297E4C5F" w14:textId="7227EE9E" w:rsidR="000301DC" w:rsidRPr="00436676" w:rsidRDefault="00F379CC" w:rsidP="00111C80">
      <w:pPr>
        <w:numPr>
          <w:ilvl w:val="12"/>
          <w:numId w:val="0"/>
        </w:numPr>
        <w:jc w:val="both"/>
        <w:rPr>
          <w:rFonts w:ascii="Verdana" w:hAnsi="Verdana"/>
          <w:spacing w:val="-3"/>
          <w:sz w:val="20"/>
          <w:szCs w:val="20"/>
        </w:rPr>
      </w:pPr>
      <w:r>
        <w:rPr>
          <w:rFonts w:ascii="Verdana" w:hAnsi="Verdana"/>
          <w:spacing w:val="-3"/>
          <w:sz w:val="20"/>
          <w:szCs w:val="20"/>
        </w:rPr>
        <w:t xml:space="preserve">- od  30– 60 dni </w:t>
      </w:r>
      <w:r w:rsidR="000301DC" w:rsidRPr="00436676">
        <w:rPr>
          <w:rFonts w:ascii="Verdana" w:hAnsi="Verdana"/>
          <w:spacing w:val="-3"/>
          <w:sz w:val="20"/>
          <w:szCs w:val="20"/>
        </w:rPr>
        <w:t>– przed odbiorem gwarancyjnym.</w:t>
      </w:r>
    </w:p>
    <w:p w14:paraId="6D44AF47" w14:textId="77777777" w:rsidR="000301DC" w:rsidRPr="00436676" w:rsidRDefault="000301DC" w:rsidP="000301DC">
      <w:pPr>
        <w:numPr>
          <w:ilvl w:val="12"/>
          <w:numId w:val="0"/>
        </w:numPr>
        <w:rPr>
          <w:rFonts w:ascii="Verdana" w:hAnsi="Verdana"/>
          <w:spacing w:val="-3"/>
          <w:sz w:val="20"/>
          <w:szCs w:val="20"/>
        </w:rPr>
      </w:pPr>
      <w:r w:rsidRPr="00436676">
        <w:rPr>
          <w:rFonts w:ascii="Verdana" w:hAnsi="Verdana"/>
          <w:b/>
          <w:spacing w:val="-3"/>
          <w:sz w:val="20"/>
          <w:szCs w:val="20"/>
        </w:rPr>
        <w:t xml:space="preserve"> </w:t>
      </w:r>
    </w:p>
    <w:p w14:paraId="7F051DAA" w14:textId="77777777" w:rsidR="000301DC" w:rsidRPr="00436676" w:rsidRDefault="000301DC" w:rsidP="000301DC">
      <w:pPr>
        <w:numPr>
          <w:ilvl w:val="12"/>
          <w:numId w:val="0"/>
        </w:numPr>
        <w:spacing w:before="120"/>
        <w:rPr>
          <w:rFonts w:ascii="Verdana" w:hAnsi="Verdana"/>
          <w:b/>
          <w:sz w:val="20"/>
          <w:szCs w:val="20"/>
        </w:rPr>
      </w:pPr>
      <w:r w:rsidRPr="00436676">
        <w:rPr>
          <w:rFonts w:ascii="Verdana" w:hAnsi="Verdana"/>
          <w:b/>
          <w:sz w:val="20"/>
          <w:szCs w:val="20"/>
        </w:rPr>
        <w:t>6.3.1.2. Widzialność w dzień</w:t>
      </w:r>
    </w:p>
    <w:p w14:paraId="0250121A" w14:textId="176F8BF4" w:rsidR="000301DC" w:rsidRPr="00436676" w:rsidRDefault="000301DC" w:rsidP="00111C80">
      <w:pPr>
        <w:numPr>
          <w:ilvl w:val="12"/>
          <w:numId w:val="0"/>
        </w:numPr>
        <w:spacing w:before="120"/>
        <w:jc w:val="both"/>
        <w:rPr>
          <w:rFonts w:ascii="Verdana" w:hAnsi="Verdana"/>
          <w:sz w:val="20"/>
          <w:szCs w:val="20"/>
        </w:rPr>
      </w:pPr>
      <w:r w:rsidRPr="00436676">
        <w:rPr>
          <w:rFonts w:ascii="Verdana" w:hAnsi="Verdana"/>
          <w:sz w:val="20"/>
          <w:szCs w:val="20"/>
        </w:rPr>
        <w:tab/>
        <w:t xml:space="preserve">Widzialność oznakowania w dzień jest określona współczynnikiem luminancji </w:t>
      </w:r>
      <w:r w:rsidRPr="00436676">
        <w:rPr>
          <w:rFonts w:ascii="Verdana" w:hAnsi="Verdana"/>
          <w:sz w:val="20"/>
          <w:szCs w:val="20"/>
        </w:rPr>
        <w:sym w:font="Symbol" w:char="F062"/>
      </w:r>
      <w:r w:rsidR="00F379CC">
        <w:rPr>
          <w:rFonts w:ascii="Verdana" w:hAnsi="Verdana"/>
          <w:sz w:val="20"/>
          <w:szCs w:val="20"/>
        </w:rPr>
        <w:t xml:space="preserve"> - </w:t>
      </w:r>
      <w:r w:rsidRPr="00436676">
        <w:rPr>
          <w:rFonts w:ascii="Verdana" w:hAnsi="Verdana"/>
          <w:sz w:val="20"/>
          <w:szCs w:val="20"/>
        </w:rPr>
        <w:t>barwa oznakowania wyrażona współrzędnymi chromatyczności.</w:t>
      </w:r>
    </w:p>
    <w:p w14:paraId="54D30EFD" w14:textId="77777777" w:rsidR="000301DC" w:rsidRPr="00436676" w:rsidRDefault="000301DC" w:rsidP="00111C80">
      <w:pPr>
        <w:numPr>
          <w:ilvl w:val="12"/>
          <w:numId w:val="0"/>
        </w:numPr>
        <w:ind w:firstLine="709"/>
        <w:jc w:val="both"/>
        <w:rPr>
          <w:rFonts w:ascii="Verdana" w:hAnsi="Verdana"/>
          <w:sz w:val="20"/>
          <w:szCs w:val="20"/>
        </w:rPr>
      </w:pPr>
      <w:r w:rsidRPr="00436676">
        <w:rPr>
          <w:rFonts w:ascii="Verdana" w:hAnsi="Verdana"/>
          <w:sz w:val="20"/>
          <w:szCs w:val="20"/>
        </w:rPr>
        <w:t xml:space="preserve">Minimalna wartość współczynnika </w:t>
      </w:r>
      <w:r w:rsidRPr="00436676">
        <w:rPr>
          <w:rFonts w:ascii="Verdana" w:hAnsi="Verdana"/>
          <w:sz w:val="20"/>
          <w:szCs w:val="20"/>
        </w:rPr>
        <w:sym w:font="Symbol" w:char="F062"/>
      </w:r>
      <w:r w:rsidRPr="00436676">
        <w:rPr>
          <w:rFonts w:ascii="Verdana" w:hAnsi="Verdana"/>
          <w:sz w:val="20"/>
          <w:szCs w:val="20"/>
        </w:rPr>
        <w:t xml:space="preserve"> powinna wynosić dla oznakowania nowego </w:t>
      </w:r>
      <w:r w:rsidRPr="00436676">
        <w:rPr>
          <w:rFonts w:ascii="Verdana" w:hAnsi="Verdana"/>
          <w:spacing w:val="-3"/>
          <w:sz w:val="20"/>
          <w:szCs w:val="20"/>
        </w:rPr>
        <w:t>w terminie od 14 do 30 dnia po wykonaniu</w:t>
      </w:r>
      <w:r w:rsidRPr="00436676">
        <w:rPr>
          <w:rFonts w:ascii="Verdana" w:hAnsi="Verdana"/>
          <w:sz w:val="20"/>
          <w:szCs w:val="20"/>
        </w:rPr>
        <w:t>, barwy:</w:t>
      </w:r>
    </w:p>
    <w:p w14:paraId="3FF2EBCF" w14:textId="77777777" w:rsidR="000301DC" w:rsidRPr="00436676" w:rsidRDefault="000301DC" w:rsidP="00111C80">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białej, na nawierzchni asfaltowej , co najmniej 0,40 ,  </w:t>
      </w:r>
    </w:p>
    <w:p w14:paraId="654D4441" w14:textId="77777777" w:rsidR="000301DC" w:rsidRPr="00436676" w:rsidRDefault="000301DC" w:rsidP="00111C80">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białej, na nawierzchni betonowej, co najmniej 0,50 ,  </w:t>
      </w:r>
    </w:p>
    <w:p w14:paraId="60406C92" w14:textId="77777777" w:rsidR="000301DC" w:rsidRPr="00436676" w:rsidRDefault="000301DC" w:rsidP="00111C80">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żółtej, co najmniej 0,30.</w:t>
      </w:r>
    </w:p>
    <w:p w14:paraId="2291F9A7"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b/>
        <w:t xml:space="preserve">Minimalna wartość współczynnika </w:t>
      </w:r>
      <w:r w:rsidRPr="00436676">
        <w:rPr>
          <w:rFonts w:ascii="Verdana" w:hAnsi="Verdana"/>
          <w:sz w:val="20"/>
          <w:szCs w:val="20"/>
        </w:rPr>
        <w:sym w:font="Symbol" w:char="F062"/>
      </w:r>
      <w:r w:rsidRPr="00436676">
        <w:rPr>
          <w:rFonts w:ascii="Verdana" w:hAnsi="Verdana"/>
          <w:sz w:val="20"/>
          <w:szCs w:val="20"/>
        </w:rPr>
        <w:t xml:space="preserve"> powinna wynosić po 30 dniu od wykonania i</w:t>
      </w:r>
      <w:r w:rsidRPr="00436676">
        <w:rPr>
          <w:rFonts w:ascii="Verdana" w:hAnsi="Verdana"/>
          <w:color w:val="FF0000"/>
          <w:sz w:val="20"/>
          <w:szCs w:val="20"/>
        </w:rPr>
        <w:t xml:space="preserve"> </w:t>
      </w:r>
      <w:r w:rsidRPr="00436676">
        <w:rPr>
          <w:rFonts w:ascii="Verdana" w:hAnsi="Verdana"/>
          <w:sz w:val="20"/>
          <w:szCs w:val="20"/>
        </w:rPr>
        <w:t>dla całego okresu użytkowania oznakowania, barwy:</w:t>
      </w:r>
    </w:p>
    <w:p w14:paraId="552342A0" w14:textId="25D45FB9" w:rsidR="000301DC" w:rsidRPr="00436676" w:rsidRDefault="000301DC" w:rsidP="00111C80">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biał</w:t>
      </w:r>
      <w:r w:rsidR="00F379CC">
        <w:rPr>
          <w:rFonts w:ascii="Verdana" w:hAnsi="Verdana"/>
          <w:sz w:val="20"/>
          <w:szCs w:val="20"/>
        </w:rPr>
        <w:t xml:space="preserve">ej, na nawierzchni asfaltowej - </w:t>
      </w:r>
      <w:r w:rsidRPr="00436676">
        <w:rPr>
          <w:rFonts w:ascii="Verdana" w:hAnsi="Verdana"/>
          <w:sz w:val="20"/>
          <w:szCs w:val="20"/>
        </w:rPr>
        <w:t xml:space="preserve">co najmniej 0,30,  </w:t>
      </w:r>
    </w:p>
    <w:p w14:paraId="44BFCE7D" w14:textId="6E20C0E0" w:rsidR="000301DC" w:rsidRPr="00436676" w:rsidRDefault="000301DC" w:rsidP="00111C80">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bi</w:t>
      </w:r>
      <w:r w:rsidR="00F379CC">
        <w:rPr>
          <w:rFonts w:ascii="Verdana" w:hAnsi="Verdana"/>
          <w:sz w:val="20"/>
          <w:szCs w:val="20"/>
        </w:rPr>
        <w:t xml:space="preserve">ałej, na nawierzchni betonowej  - </w:t>
      </w:r>
      <w:r w:rsidRPr="00436676">
        <w:rPr>
          <w:rFonts w:ascii="Verdana" w:hAnsi="Verdana"/>
          <w:sz w:val="20"/>
          <w:szCs w:val="20"/>
        </w:rPr>
        <w:t xml:space="preserve">co najmniej 0,40,  </w:t>
      </w:r>
    </w:p>
    <w:p w14:paraId="0D616D80" w14:textId="4F06CE36" w:rsidR="000301DC" w:rsidRPr="00436676" w:rsidRDefault="00F379CC" w:rsidP="00111C80">
      <w:pPr>
        <w:numPr>
          <w:ilvl w:val="0"/>
          <w:numId w:val="69"/>
        </w:numPr>
        <w:overflowPunct w:val="0"/>
        <w:autoSpaceDE w:val="0"/>
        <w:autoSpaceDN w:val="0"/>
        <w:adjustRightInd w:val="0"/>
        <w:jc w:val="both"/>
        <w:textAlignment w:val="baseline"/>
        <w:rPr>
          <w:rFonts w:ascii="Verdana" w:hAnsi="Verdana"/>
          <w:sz w:val="20"/>
          <w:szCs w:val="20"/>
        </w:rPr>
      </w:pPr>
      <w:r>
        <w:rPr>
          <w:rFonts w:ascii="Verdana" w:hAnsi="Verdana"/>
          <w:sz w:val="20"/>
          <w:szCs w:val="20"/>
        </w:rPr>
        <w:t xml:space="preserve">żółtej - </w:t>
      </w:r>
      <w:r w:rsidR="000301DC" w:rsidRPr="00436676">
        <w:rPr>
          <w:rFonts w:ascii="Verdana" w:hAnsi="Verdana"/>
          <w:sz w:val="20"/>
          <w:szCs w:val="20"/>
        </w:rPr>
        <w:t xml:space="preserve">co najmniej 0,20.   </w:t>
      </w:r>
    </w:p>
    <w:p w14:paraId="6DB2840A" w14:textId="7F21C760"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b/>
        <w:t>Barwa oznakowania jest określona wg PN-EN 1436:2008   przez współrzędne chromatyczności x i y, które dla suchego oznakowania powinny leżeć w obszarze zdefiniowanym przez cztery punkty narożne podane w tablicy 1 i na wykresach (rys. 1, 2 i 3).</w:t>
      </w:r>
    </w:p>
    <w:p w14:paraId="74806AD7" w14:textId="77777777" w:rsidR="000301DC" w:rsidRPr="00436676" w:rsidRDefault="000301DC" w:rsidP="000301DC">
      <w:pPr>
        <w:numPr>
          <w:ilvl w:val="12"/>
          <w:numId w:val="0"/>
        </w:numPr>
        <w:rPr>
          <w:rFonts w:ascii="Verdana" w:hAnsi="Verdana"/>
          <w:sz w:val="20"/>
          <w:szCs w:val="20"/>
        </w:rPr>
      </w:pPr>
    </w:p>
    <w:p w14:paraId="27108ED0" w14:textId="77777777" w:rsidR="000301DC" w:rsidRPr="00436676" w:rsidRDefault="000301DC" w:rsidP="000301DC">
      <w:pPr>
        <w:spacing w:before="120" w:after="120"/>
        <w:rPr>
          <w:rFonts w:ascii="Verdana" w:hAnsi="Verdana"/>
          <w:sz w:val="20"/>
          <w:szCs w:val="20"/>
        </w:rPr>
      </w:pPr>
      <w:r w:rsidRPr="00436676">
        <w:rPr>
          <w:rFonts w:ascii="Verdana" w:hAnsi="Verdana"/>
          <w:sz w:val="20"/>
          <w:szCs w:val="20"/>
        </w:rPr>
        <w:t xml:space="preserve">Tablica 1. Punkty narożne obszarów chromatyczności </w:t>
      </w:r>
      <w:proofErr w:type="spellStart"/>
      <w:r w:rsidRPr="00436676">
        <w:rPr>
          <w:rFonts w:ascii="Verdana" w:hAnsi="Verdana"/>
          <w:sz w:val="20"/>
          <w:szCs w:val="20"/>
        </w:rPr>
        <w:t>oznakowań</w:t>
      </w:r>
      <w:proofErr w:type="spellEnd"/>
      <w:r w:rsidRPr="00436676">
        <w:rPr>
          <w:rFonts w:ascii="Verdana" w:hAnsi="Verdana"/>
          <w:sz w:val="20"/>
          <w:szCs w:val="20"/>
        </w:rPr>
        <w:t xml:space="preserve"> dróg</w:t>
      </w:r>
    </w:p>
    <w:tbl>
      <w:tblPr>
        <w:tblW w:w="7468" w:type="dxa"/>
        <w:jc w:val="center"/>
        <w:tblLayout w:type="fixed"/>
        <w:tblCellMar>
          <w:left w:w="157" w:type="dxa"/>
          <w:right w:w="157" w:type="dxa"/>
        </w:tblCellMar>
        <w:tblLook w:val="0000" w:firstRow="0" w:lastRow="0" w:firstColumn="0" w:lastColumn="0" w:noHBand="0" w:noVBand="0"/>
      </w:tblPr>
      <w:tblGrid>
        <w:gridCol w:w="2601"/>
        <w:gridCol w:w="425"/>
        <w:gridCol w:w="1110"/>
        <w:gridCol w:w="1111"/>
        <w:gridCol w:w="1110"/>
        <w:gridCol w:w="1111"/>
      </w:tblGrid>
      <w:tr w:rsidR="000301DC" w14:paraId="01C3007E" w14:textId="77777777" w:rsidTr="00DD6F85">
        <w:trPr>
          <w:trHeight w:val="398"/>
          <w:jc w:val="center"/>
        </w:trPr>
        <w:tc>
          <w:tcPr>
            <w:tcW w:w="3026" w:type="dxa"/>
            <w:gridSpan w:val="2"/>
            <w:tcBorders>
              <w:top w:val="single" w:sz="6" w:space="0" w:color="auto"/>
              <w:left w:val="single" w:sz="6" w:space="0" w:color="auto"/>
              <w:bottom w:val="double" w:sz="4" w:space="0" w:color="auto"/>
              <w:right w:val="nil"/>
            </w:tcBorders>
          </w:tcPr>
          <w:p w14:paraId="41439016" w14:textId="77777777" w:rsidR="000301DC" w:rsidRPr="00436676" w:rsidRDefault="000301DC" w:rsidP="00DD6F85">
            <w:pPr>
              <w:tabs>
                <w:tab w:val="left" w:pos="-720"/>
              </w:tabs>
              <w:suppressAutoHyphens/>
              <w:spacing w:before="120" w:after="120"/>
              <w:rPr>
                <w:rFonts w:ascii="Verdana" w:hAnsi="Verdana"/>
                <w:bCs/>
                <w:spacing w:val="-3"/>
                <w:sz w:val="18"/>
                <w:szCs w:val="18"/>
              </w:rPr>
            </w:pPr>
            <w:r w:rsidRPr="00436676">
              <w:rPr>
                <w:rFonts w:ascii="Verdana" w:hAnsi="Verdana"/>
                <w:bCs/>
                <w:spacing w:val="-3"/>
                <w:sz w:val="18"/>
                <w:szCs w:val="18"/>
              </w:rPr>
              <w:t>Punkt narożny nr</w:t>
            </w:r>
          </w:p>
        </w:tc>
        <w:tc>
          <w:tcPr>
            <w:tcW w:w="1110" w:type="dxa"/>
            <w:tcBorders>
              <w:top w:val="single" w:sz="6" w:space="0" w:color="auto"/>
              <w:left w:val="single" w:sz="6" w:space="0" w:color="auto"/>
              <w:bottom w:val="double" w:sz="4" w:space="0" w:color="auto"/>
              <w:right w:val="nil"/>
            </w:tcBorders>
          </w:tcPr>
          <w:p w14:paraId="57FB839E" w14:textId="77777777" w:rsidR="000301DC" w:rsidRPr="00436676" w:rsidRDefault="000301DC" w:rsidP="00DD6F85">
            <w:pPr>
              <w:tabs>
                <w:tab w:val="left" w:pos="-720"/>
              </w:tabs>
              <w:suppressAutoHyphens/>
              <w:spacing w:before="120" w:after="120"/>
              <w:rPr>
                <w:rFonts w:ascii="Verdana" w:hAnsi="Verdana"/>
                <w:bCs/>
                <w:spacing w:val="-3"/>
                <w:sz w:val="18"/>
                <w:szCs w:val="18"/>
              </w:rPr>
            </w:pPr>
            <w:r w:rsidRPr="00436676">
              <w:rPr>
                <w:rFonts w:ascii="Verdana" w:hAnsi="Verdana"/>
                <w:bCs/>
                <w:spacing w:val="-3"/>
                <w:sz w:val="18"/>
                <w:szCs w:val="18"/>
              </w:rPr>
              <w:t>1</w:t>
            </w:r>
          </w:p>
        </w:tc>
        <w:tc>
          <w:tcPr>
            <w:tcW w:w="1111" w:type="dxa"/>
            <w:tcBorders>
              <w:top w:val="single" w:sz="6" w:space="0" w:color="auto"/>
              <w:left w:val="single" w:sz="6" w:space="0" w:color="auto"/>
              <w:bottom w:val="double" w:sz="4" w:space="0" w:color="auto"/>
              <w:right w:val="nil"/>
            </w:tcBorders>
          </w:tcPr>
          <w:p w14:paraId="66F52641" w14:textId="77777777" w:rsidR="000301DC" w:rsidRPr="00436676" w:rsidRDefault="000301DC" w:rsidP="00DD6F85">
            <w:pPr>
              <w:tabs>
                <w:tab w:val="left" w:pos="-720"/>
              </w:tabs>
              <w:suppressAutoHyphens/>
              <w:spacing w:before="120" w:after="120"/>
              <w:rPr>
                <w:rFonts w:ascii="Verdana" w:hAnsi="Verdana"/>
                <w:bCs/>
                <w:spacing w:val="-3"/>
                <w:sz w:val="18"/>
                <w:szCs w:val="18"/>
              </w:rPr>
            </w:pPr>
            <w:r w:rsidRPr="00436676">
              <w:rPr>
                <w:rFonts w:ascii="Verdana" w:hAnsi="Verdana"/>
                <w:bCs/>
                <w:spacing w:val="-3"/>
                <w:sz w:val="18"/>
                <w:szCs w:val="18"/>
              </w:rPr>
              <w:t>2</w:t>
            </w:r>
          </w:p>
        </w:tc>
        <w:tc>
          <w:tcPr>
            <w:tcW w:w="1110" w:type="dxa"/>
            <w:tcBorders>
              <w:top w:val="single" w:sz="6" w:space="0" w:color="auto"/>
              <w:left w:val="single" w:sz="6" w:space="0" w:color="auto"/>
              <w:bottom w:val="double" w:sz="4" w:space="0" w:color="auto"/>
              <w:right w:val="nil"/>
            </w:tcBorders>
          </w:tcPr>
          <w:p w14:paraId="65C96DFE" w14:textId="77777777" w:rsidR="000301DC" w:rsidRPr="00436676" w:rsidRDefault="000301DC" w:rsidP="00DD6F85">
            <w:pPr>
              <w:tabs>
                <w:tab w:val="left" w:pos="-720"/>
              </w:tabs>
              <w:suppressAutoHyphens/>
              <w:spacing w:before="120" w:after="120"/>
              <w:rPr>
                <w:rFonts w:ascii="Verdana" w:hAnsi="Verdana"/>
                <w:bCs/>
                <w:spacing w:val="-3"/>
                <w:sz w:val="18"/>
                <w:szCs w:val="18"/>
              </w:rPr>
            </w:pPr>
            <w:r w:rsidRPr="00436676">
              <w:rPr>
                <w:rFonts w:ascii="Verdana" w:hAnsi="Verdana"/>
                <w:bCs/>
                <w:spacing w:val="-3"/>
                <w:sz w:val="18"/>
                <w:szCs w:val="18"/>
              </w:rPr>
              <w:t>3</w:t>
            </w:r>
          </w:p>
        </w:tc>
        <w:tc>
          <w:tcPr>
            <w:tcW w:w="1111" w:type="dxa"/>
            <w:tcBorders>
              <w:top w:val="single" w:sz="6" w:space="0" w:color="auto"/>
              <w:left w:val="single" w:sz="6" w:space="0" w:color="auto"/>
              <w:bottom w:val="double" w:sz="4" w:space="0" w:color="auto"/>
              <w:right w:val="single" w:sz="6" w:space="0" w:color="auto"/>
            </w:tcBorders>
          </w:tcPr>
          <w:p w14:paraId="7B8D9611" w14:textId="77777777" w:rsidR="000301DC" w:rsidRPr="00436676" w:rsidRDefault="000301DC" w:rsidP="00DD6F85">
            <w:pPr>
              <w:tabs>
                <w:tab w:val="left" w:pos="-720"/>
              </w:tabs>
              <w:suppressAutoHyphens/>
              <w:spacing w:before="120" w:after="120"/>
              <w:rPr>
                <w:rFonts w:ascii="Verdana" w:hAnsi="Verdana"/>
                <w:bCs/>
                <w:spacing w:val="-3"/>
                <w:sz w:val="18"/>
                <w:szCs w:val="18"/>
              </w:rPr>
            </w:pPr>
            <w:r w:rsidRPr="00436676">
              <w:rPr>
                <w:rFonts w:ascii="Verdana" w:hAnsi="Verdana"/>
                <w:bCs/>
                <w:spacing w:val="-3"/>
                <w:sz w:val="18"/>
                <w:szCs w:val="18"/>
              </w:rPr>
              <w:t>4</w:t>
            </w:r>
          </w:p>
        </w:tc>
      </w:tr>
      <w:tr w:rsidR="000301DC" w14:paraId="2285D2F4" w14:textId="77777777" w:rsidTr="00DD6F85">
        <w:trPr>
          <w:jc w:val="center"/>
        </w:trPr>
        <w:tc>
          <w:tcPr>
            <w:tcW w:w="2601" w:type="dxa"/>
            <w:tcBorders>
              <w:top w:val="double" w:sz="4" w:space="0" w:color="auto"/>
              <w:left w:val="single" w:sz="6" w:space="0" w:color="auto"/>
              <w:bottom w:val="nil"/>
              <w:right w:val="nil"/>
            </w:tcBorders>
          </w:tcPr>
          <w:p w14:paraId="30F68E0F" w14:textId="77777777" w:rsidR="000301DC" w:rsidRPr="00436676" w:rsidRDefault="000301DC" w:rsidP="00DD6F85">
            <w:pPr>
              <w:pStyle w:val="Stopka"/>
              <w:tabs>
                <w:tab w:val="clear" w:pos="4536"/>
                <w:tab w:val="clear" w:pos="9072"/>
                <w:tab w:val="left" w:pos="-720"/>
              </w:tabs>
              <w:suppressAutoHyphens/>
              <w:spacing w:before="20" w:after="20"/>
              <w:rPr>
                <w:rFonts w:ascii="Verdana" w:hAnsi="Verdana"/>
                <w:spacing w:val="-3"/>
                <w:sz w:val="18"/>
                <w:szCs w:val="18"/>
              </w:rPr>
            </w:pPr>
            <w:r w:rsidRPr="00436676">
              <w:rPr>
                <w:rFonts w:ascii="Verdana" w:hAnsi="Verdana"/>
                <w:spacing w:val="-3"/>
                <w:sz w:val="18"/>
                <w:szCs w:val="18"/>
              </w:rPr>
              <w:t>Oznakowanie białe</w:t>
            </w:r>
          </w:p>
        </w:tc>
        <w:tc>
          <w:tcPr>
            <w:tcW w:w="425" w:type="dxa"/>
            <w:tcBorders>
              <w:top w:val="double" w:sz="4" w:space="0" w:color="auto"/>
              <w:left w:val="single" w:sz="6" w:space="0" w:color="auto"/>
              <w:bottom w:val="nil"/>
              <w:right w:val="nil"/>
            </w:tcBorders>
          </w:tcPr>
          <w:p w14:paraId="7DB49656"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x</w:t>
            </w:r>
          </w:p>
        </w:tc>
        <w:tc>
          <w:tcPr>
            <w:tcW w:w="1110" w:type="dxa"/>
            <w:tcBorders>
              <w:top w:val="double" w:sz="4" w:space="0" w:color="auto"/>
              <w:left w:val="single" w:sz="6" w:space="0" w:color="auto"/>
              <w:bottom w:val="nil"/>
              <w:right w:val="nil"/>
            </w:tcBorders>
          </w:tcPr>
          <w:p w14:paraId="13F85DA0"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0,355</w:t>
            </w:r>
          </w:p>
        </w:tc>
        <w:tc>
          <w:tcPr>
            <w:tcW w:w="1111" w:type="dxa"/>
            <w:tcBorders>
              <w:top w:val="double" w:sz="4" w:space="0" w:color="auto"/>
              <w:left w:val="single" w:sz="6" w:space="0" w:color="auto"/>
              <w:bottom w:val="nil"/>
              <w:right w:val="nil"/>
            </w:tcBorders>
          </w:tcPr>
          <w:p w14:paraId="3A2C8AAF"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0,305</w:t>
            </w:r>
          </w:p>
        </w:tc>
        <w:tc>
          <w:tcPr>
            <w:tcW w:w="1110" w:type="dxa"/>
            <w:tcBorders>
              <w:top w:val="double" w:sz="4" w:space="0" w:color="auto"/>
              <w:left w:val="single" w:sz="6" w:space="0" w:color="auto"/>
              <w:bottom w:val="nil"/>
              <w:right w:val="nil"/>
            </w:tcBorders>
          </w:tcPr>
          <w:p w14:paraId="59D120F5"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0,285</w:t>
            </w:r>
          </w:p>
        </w:tc>
        <w:tc>
          <w:tcPr>
            <w:tcW w:w="1111" w:type="dxa"/>
            <w:tcBorders>
              <w:top w:val="double" w:sz="4" w:space="0" w:color="auto"/>
              <w:left w:val="single" w:sz="6" w:space="0" w:color="auto"/>
              <w:bottom w:val="nil"/>
              <w:right w:val="single" w:sz="6" w:space="0" w:color="auto"/>
            </w:tcBorders>
          </w:tcPr>
          <w:p w14:paraId="46EA387C"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0,335</w:t>
            </w:r>
          </w:p>
        </w:tc>
      </w:tr>
      <w:tr w:rsidR="000301DC" w14:paraId="6D2979F8" w14:textId="77777777" w:rsidTr="00DD6F85">
        <w:trPr>
          <w:jc w:val="center"/>
        </w:trPr>
        <w:tc>
          <w:tcPr>
            <w:tcW w:w="2601" w:type="dxa"/>
            <w:tcBorders>
              <w:top w:val="nil"/>
              <w:left w:val="single" w:sz="6" w:space="0" w:color="auto"/>
              <w:bottom w:val="nil"/>
              <w:right w:val="nil"/>
            </w:tcBorders>
          </w:tcPr>
          <w:p w14:paraId="02FA8F52" w14:textId="77777777" w:rsidR="000301DC" w:rsidRPr="00436676" w:rsidRDefault="000301DC" w:rsidP="00DD6F85">
            <w:pPr>
              <w:tabs>
                <w:tab w:val="left" w:pos="-720"/>
              </w:tabs>
              <w:suppressAutoHyphens/>
              <w:spacing w:before="20" w:after="20"/>
              <w:rPr>
                <w:rFonts w:ascii="Verdana" w:hAnsi="Verdana"/>
                <w:spacing w:val="-3"/>
                <w:sz w:val="18"/>
                <w:szCs w:val="18"/>
              </w:rPr>
            </w:pPr>
          </w:p>
        </w:tc>
        <w:tc>
          <w:tcPr>
            <w:tcW w:w="425" w:type="dxa"/>
            <w:tcBorders>
              <w:top w:val="single" w:sz="6" w:space="0" w:color="auto"/>
              <w:left w:val="single" w:sz="6" w:space="0" w:color="auto"/>
              <w:bottom w:val="nil"/>
              <w:right w:val="nil"/>
            </w:tcBorders>
          </w:tcPr>
          <w:p w14:paraId="6158E480"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y</w:t>
            </w:r>
          </w:p>
        </w:tc>
        <w:tc>
          <w:tcPr>
            <w:tcW w:w="1110" w:type="dxa"/>
            <w:tcBorders>
              <w:top w:val="single" w:sz="6" w:space="0" w:color="auto"/>
              <w:left w:val="single" w:sz="6" w:space="0" w:color="auto"/>
              <w:bottom w:val="nil"/>
              <w:right w:val="nil"/>
            </w:tcBorders>
          </w:tcPr>
          <w:p w14:paraId="2A42E6AF"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0,355</w:t>
            </w:r>
          </w:p>
        </w:tc>
        <w:tc>
          <w:tcPr>
            <w:tcW w:w="1111" w:type="dxa"/>
            <w:tcBorders>
              <w:top w:val="single" w:sz="6" w:space="0" w:color="auto"/>
              <w:left w:val="single" w:sz="6" w:space="0" w:color="auto"/>
              <w:bottom w:val="nil"/>
              <w:right w:val="nil"/>
            </w:tcBorders>
          </w:tcPr>
          <w:p w14:paraId="63988C6E"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0,305</w:t>
            </w:r>
          </w:p>
        </w:tc>
        <w:tc>
          <w:tcPr>
            <w:tcW w:w="1110" w:type="dxa"/>
            <w:tcBorders>
              <w:top w:val="single" w:sz="6" w:space="0" w:color="auto"/>
              <w:left w:val="single" w:sz="6" w:space="0" w:color="auto"/>
              <w:bottom w:val="nil"/>
              <w:right w:val="nil"/>
            </w:tcBorders>
          </w:tcPr>
          <w:p w14:paraId="6E505563"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0,325</w:t>
            </w:r>
          </w:p>
        </w:tc>
        <w:tc>
          <w:tcPr>
            <w:tcW w:w="1111" w:type="dxa"/>
            <w:tcBorders>
              <w:top w:val="single" w:sz="6" w:space="0" w:color="auto"/>
              <w:left w:val="single" w:sz="6" w:space="0" w:color="auto"/>
              <w:bottom w:val="nil"/>
              <w:right w:val="single" w:sz="6" w:space="0" w:color="auto"/>
            </w:tcBorders>
          </w:tcPr>
          <w:p w14:paraId="1AE8B9B8"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0,375</w:t>
            </w:r>
          </w:p>
        </w:tc>
      </w:tr>
      <w:tr w:rsidR="000301DC" w14:paraId="25EC47E3" w14:textId="77777777" w:rsidTr="00DD6F85">
        <w:trPr>
          <w:jc w:val="center"/>
        </w:trPr>
        <w:tc>
          <w:tcPr>
            <w:tcW w:w="2601" w:type="dxa"/>
            <w:tcBorders>
              <w:top w:val="single" w:sz="6" w:space="0" w:color="auto"/>
              <w:left w:val="single" w:sz="6" w:space="0" w:color="auto"/>
              <w:bottom w:val="nil"/>
              <w:right w:val="nil"/>
            </w:tcBorders>
          </w:tcPr>
          <w:p w14:paraId="6B390CC9"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Oznakowanie żółte klasa Y1</w:t>
            </w:r>
          </w:p>
        </w:tc>
        <w:tc>
          <w:tcPr>
            <w:tcW w:w="425" w:type="dxa"/>
            <w:tcBorders>
              <w:top w:val="single" w:sz="6" w:space="0" w:color="auto"/>
              <w:left w:val="single" w:sz="6" w:space="0" w:color="auto"/>
              <w:bottom w:val="nil"/>
              <w:right w:val="nil"/>
            </w:tcBorders>
          </w:tcPr>
          <w:p w14:paraId="06AC783B"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x</w:t>
            </w:r>
          </w:p>
        </w:tc>
        <w:tc>
          <w:tcPr>
            <w:tcW w:w="1110" w:type="dxa"/>
            <w:tcBorders>
              <w:top w:val="single" w:sz="6" w:space="0" w:color="auto"/>
              <w:left w:val="single" w:sz="6" w:space="0" w:color="auto"/>
              <w:bottom w:val="nil"/>
              <w:right w:val="nil"/>
            </w:tcBorders>
          </w:tcPr>
          <w:p w14:paraId="218D10A1"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0,443</w:t>
            </w:r>
          </w:p>
        </w:tc>
        <w:tc>
          <w:tcPr>
            <w:tcW w:w="1111" w:type="dxa"/>
            <w:tcBorders>
              <w:top w:val="single" w:sz="6" w:space="0" w:color="auto"/>
              <w:left w:val="single" w:sz="6" w:space="0" w:color="auto"/>
              <w:bottom w:val="nil"/>
              <w:right w:val="nil"/>
            </w:tcBorders>
          </w:tcPr>
          <w:p w14:paraId="3BC3B5DF"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0,545</w:t>
            </w:r>
          </w:p>
        </w:tc>
        <w:tc>
          <w:tcPr>
            <w:tcW w:w="1110" w:type="dxa"/>
            <w:tcBorders>
              <w:top w:val="single" w:sz="6" w:space="0" w:color="auto"/>
              <w:left w:val="single" w:sz="6" w:space="0" w:color="auto"/>
              <w:bottom w:val="nil"/>
              <w:right w:val="nil"/>
            </w:tcBorders>
          </w:tcPr>
          <w:p w14:paraId="5E250D7E"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0,465</w:t>
            </w:r>
          </w:p>
        </w:tc>
        <w:tc>
          <w:tcPr>
            <w:tcW w:w="1111" w:type="dxa"/>
            <w:tcBorders>
              <w:top w:val="single" w:sz="6" w:space="0" w:color="auto"/>
              <w:left w:val="single" w:sz="6" w:space="0" w:color="auto"/>
              <w:bottom w:val="nil"/>
              <w:right w:val="single" w:sz="6" w:space="0" w:color="auto"/>
            </w:tcBorders>
          </w:tcPr>
          <w:p w14:paraId="4E8380AD"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0,389</w:t>
            </w:r>
          </w:p>
        </w:tc>
      </w:tr>
      <w:tr w:rsidR="000301DC" w14:paraId="1FBDEFFC" w14:textId="77777777" w:rsidTr="00DD6F85">
        <w:trPr>
          <w:jc w:val="center"/>
        </w:trPr>
        <w:tc>
          <w:tcPr>
            <w:tcW w:w="2601" w:type="dxa"/>
            <w:tcBorders>
              <w:top w:val="nil"/>
              <w:left w:val="single" w:sz="6" w:space="0" w:color="auto"/>
              <w:bottom w:val="single" w:sz="6" w:space="0" w:color="auto"/>
              <w:right w:val="nil"/>
            </w:tcBorders>
          </w:tcPr>
          <w:p w14:paraId="748E9D8A" w14:textId="77777777" w:rsidR="000301DC" w:rsidRPr="00436676" w:rsidRDefault="000301DC" w:rsidP="00DD6F85">
            <w:pPr>
              <w:tabs>
                <w:tab w:val="left" w:pos="-720"/>
              </w:tabs>
              <w:suppressAutoHyphens/>
              <w:spacing w:before="20" w:after="20"/>
              <w:rPr>
                <w:rFonts w:ascii="Verdana" w:hAnsi="Verdana"/>
                <w:spacing w:val="-3"/>
                <w:sz w:val="18"/>
                <w:szCs w:val="18"/>
              </w:rPr>
            </w:pPr>
          </w:p>
        </w:tc>
        <w:tc>
          <w:tcPr>
            <w:tcW w:w="425" w:type="dxa"/>
            <w:tcBorders>
              <w:top w:val="single" w:sz="6" w:space="0" w:color="auto"/>
              <w:left w:val="single" w:sz="6" w:space="0" w:color="auto"/>
              <w:bottom w:val="single" w:sz="6" w:space="0" w:color="auto"/>
              <w:right w:val="nil"/>
            </w:tcBorders>
          </w:tcPr>
          <w:p w14:paraId="1E3E9B50"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y</w:t>
            </w:r>
          </w:p>
        </w:tc>
        <w:tc>
          <w:tcPr>
            <w:tcW w:w="1110" w:type="dxa"/>
            <w:tcBorders>
              <w:top w:val="single" w:sz="6" w:space="0" w:color="auto"/>
              <w:left w:val="single" w:sz="6" w:space="0" w:color="auto"/>
              <w:bottom w:val="single" w:sz="6" w:space="0" w:color="auto"/>
              <w:right w:val="nil"/>
            </w:tcBorders>
          </w:tcPr>
          <w:p w14:paraId="62D9205B"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0,399</w:t>
            </w:r>
          </w:p>
        </w:tc>
        <w:tc>
          <w:tcPr>
            <w:tcW w:w="1111" w:type="dxa"/>
            <w:tcBorders>
              <w:top w:val="single" w:sz="6" w:space="0" w:color="auto"/>
              <w:left w:val="single" w:sz="6" w:space="0" w:color="auto"/>
              <w:bottom w:val="single" w:sz="6" w:space="0" w:color="auto"/>
              <w:right w:val="nil"/>
            </w:tcBorders>
          </w:tcPr>
          <w:p w14:paraId="3EBB2A29"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0,455</w:t>
            </w:r>
          </w:p>
        </w:tc>
        <w:tc>
          <w:tcPr>
            <w:tcW w:w="1110" w:type="dxa"/>
            <w:tcBorders>
              <w:top w:val="single" w:sz="6" w:space="0" w:color="auto"/>
              <w:left w:val="single" w:sz="6" w:space="0" w:color="auto"/>
              <w:bottom w:val="single" w:sz="6" w:space="0" w:color="auto"/>
              <w:right w:val="nil"/>
            </w:tcBorders>
          </w:tcPr>
          <w:p w14:paraId="2D4D3E56"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0,535</w:t>
            </w:r>
          </w:p>
        </w:tc>
        <w:tc>
          <w:tcPr>
            <w:tcW w:w="1111" w:type="dxa"/>
            <w:tcBorders>
              <w:top w:val="single" w:sz="6" w:space="0" w:color="auto"/>
              <w:left w:val="single" w:sz="6" w:space="0" w:color="auto"/>
              <w:bottom w:val="single" w:sz="6" w:space="0" w:color="auto"/>
              <w:right w:val="single" w:sz="6" w:space="0" w:color="auto"/>
            </w:tcBorders>
          </w:tcPr>
          <w:p w14:paraId="075D421C"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0,431</w:t>
            </w:r>
          </w:p>
        </w:tc>
      </w:tr>
      <w:tr w:rsidR="000301DC" w14:paraId="677F6168" w14:textId="77777777" w:rsidTr="00DD6F85">
        <w:trPr>
          <w:jc w:val="center"/>
        </w:trPr>
        <w:tc>
          <w:tcPr>
            <w:tcW w:w="2601" w:type="dxa"/>
            <w:tcBorders>
              <w:top w:val="single" w:sz="6" w:space="0" w:color="auto"/>
              <w:left w:val="single" w:sz="6" w:space="0" w:color="auto"/>
              <w:right w:val="nil"/>
            </w:tcBorders>
          </w:tcPr>
          <w:p w14:paraId="54AC58C8"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Oznakowanie żółte klasa Y2</w:t>
            </w:r>
          </w:p>
        </w:tc>
        <w:tc>
          <w:tcPr>
            <w:tcW w:w="425" w:type="dxa"/>
            <w:tcBorders>
              <w:top w:val="single" w:sz="6" w:space="0" w:color="auto"/>
              <w:left w:val="single" w:sz="6" w:space="0" w:color="auto"/>
              <w:bottom w:val="single" w:sz="4" w:space="0" w:color="auto"/>
              <w:right w:val="nil"/>
            </w:tcBorders>
          </w:tcPr>
          <w:p w14:paraId="72D6E05F"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x</w:t>
            </w:r>
          </w:p>
        </w:tc>
        <w:tc>
          <w:tcPr>
            <w:tcW w:w="1110" w:type="dxa"/>
            <w:tcBorders>
              <w:top w:val="single" w:sz="6" w:space="0" w:color="auto"/>
              <w:left w:val="single" w:sz="6" w:space="0" w:color="auto"/>
              <w:bottom w:val="single" w:sz="4" w:space="0" w:color="auto"/>
              <w:right w:val="nil"/>
            </w:tcBorders>
          </w:tcPr>
          <w:p w14:paraId="386A960C"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z w:val="18"/>
                <w:szCs w:val="18"/>
                <w:lang w:val="en-US"/>
              </w:rPr>
              <w:t>0,494</w:t>
            </w:r>
          </w:p>
        </w:tc>
        <w:tc>
          <w:tcPr>
            <w:tcW w:w="1111" w:type="dxa"/>
            <w:tcBorders>
              <w:top w:val="single" w:sz="6" w:space="0" w:color="auto"/>
              <w:left w:val="single" w:sz="6" w:space="0" w:color="auto"/>
              <w:bottom w:val="single" w:sz="4" w:space="0" w:color="auto"/>
              <w:right w:val="nil"/>
            </w:tcBorders>
          </w:tcPr>
          <w:p w14:paraId="6C0B15CF"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z w:val="18"/>
                <w:szCs w:val="18"/>
                <w:lang w:val="en-US"/>
              </w:rPr>
              <w:t>0,545</w:t>
            </w:r>
          </w:p>
        </w:tc>
        <w:tc>
          <w:tcPr>
            <w:tcW w:w="1110" w:type="dxa"/>
            <w:tcBorders>
              <w:top w:val="single" w:sz="6" w:space="0" w:color="auto"/>
              <w:left w:val="single" w:sz="6" w:space="0" w:color="auto"/>
              <w:bottom w:val="single" w:sz="4" w:space="0" w:color="auto"/>
              <w:right w:val="nil"/>
            </w:tcBorders>
          </w:tcPr>
          <w:p w14:paraId="0050A309"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z w:val="18"/>
                <w:szCs w:val="18"/>
                <w:lang w:val="en-US"/>
              </w:rPr>
              <w:t>0,465</w:t>
            </w:r>
          </w:p>
        </w:tc>
        <w:tc>
          <w:tcPr>
            <w:tcW w:w="1111" w:type="dxa"/>
            <w:tcBorders>
              <w:top w:val="single" w:sz="6" w:space="0" w:color="auto"/>
              <w:left w:val="single" w:sz="6" w:space="0" w:color="auto"/>
              <w:bottom w:val="single" w:sz="4" w:space="0" w:color="auto"/>
              <w:right w:val="single" w:sz="6" w:space="0" w:color="auto"/>
            </w:tcBorders>
          </w:tcPr>
          <w:p w14:paraId="308B3510"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z w:val="18"/>
                <w:szCs w:val="18"/>
                <w:lang w:val="en-US"/>
              </w:rPr>
              <w:t>0,427</w:t>
            </w:r>
          </w:p>
        </w:tc>
      </w:tr>
      <w:tr w:rsidR="000301DC" w14:paraId="4DA0B4D4" w14:textId="77777777" w:rsidTr="00DD6F85">
        <w:trPr>
          <w:jc w:val="center"/>
        </w:trPr>
        <w:tc>
          <w:tcPr>
            <w:tcW w:w="2601" w:type="dxa"/>
            <w:tcBorders>
              <w:left w:val="single" w:sz="6" w:space="0" w:color="auto"/>
              <w:bottom w:val="single" w:sz="6" w:space="0" w:color="auto"/>
              <w:right w:val="nil"/>
            </w:tcBorders>
          </w:tcPr>
          <w:p w14:paraId="1CC8BCA8" w14:textId="77777777" w:rsidR="000301DC" w:rsidRPr="00436676" w:rsidRDefault="000301DC" w:rsidP="00DD6F85">
            <w:pPr>
              <w:tabs>
                <w:tab w:val="left" w:pos="-720"/>
              </w:tabs>
              <w:suppressAutoHyphens/>
              <w:spacing w:before="20" w:after="20"/>
              <w:rPr>
                <w:rFonts w:ascii="Verdana" w:hAnsi="Verdana"/>
                <w:spacing w:val="-3"/>
                <w:sz w:val="18"/>
                <w:szCs w:val="18"/>
              </w:rPr>
            </w:pPr>
          </w:p>
        </w:tc>
        <w:tc>
          <w:tcPr>
            <w:tcW w:w="425" w:type="dxa"/>
            <w:tcBorders>
              <w:top w:val="single" w:sz="4" w:space="0" w:color="auto"/>
              <w:left w:val="single" w:sz="6" w:space="0" w:color="auto"/>
              <w:bottom w:val="single" w:sz="6" w:space="0" w:color="auto"/>
              <w:right w:val="nil"/>
            </w:tcBorders>
          </w:tcPr>
          <w:p w14:paraId="5BFA45C2"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y</w:t>
            </w:r>
          </w:p>
        </w:tc>
        <w:tc>
          <w:tcPr>
            <w:tcW w:w="1110" w:type="dxa"/>
            <w:tcBorders>
              <w:top w:val="single" w:sz="4" w:space="0" w:color="auto"/>
              <w:left w:val="single" w:sz="6" w:space="0" w:color="auto"/>
              <w:bottom w:val="single" w:sz="6" w:space="0" w:color="auto"/>
              <w:right w:val="nil"/>
            </w:tcBorders>
          </w:tcPr>
          <w:p w14:paraId="2B52FD51"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z w:val="18"/>
                <w:szCs w:val="18"/>
                <w:lang w:val="en-US"/>
              </w:rPr>
              <w:t>0,427</w:t>
            </w:r>
          </w:p>
        </w:tc>
        <w:tc>
          <w:tcPr>
            <w:tcW w:w="1111" w:type="dxa"/>
            <w:tcBorders>
              <w:top w:val="single" w:sz="4" w:space="0" w:color="auto"/>
              <w:left w:val="single" w:sz="6" w:space="0" w:color="auto"/>
              <w:bottom w:val="single" w:sz="6" w:space="0" w:color="auto"/>
              <w:right w:val="nil"/>
            </w:tcBorders>
          </w:tcPr>
          <w:p w14:paraId="29CCDE19"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z w:val="18"/>
                <w:szCs w:val="18"/>
                <w:lang w:val="en-US"/>
              </w:rPr>
              <w:t>0,455</w:t>
            </w:r>
          </w:p>
        </w:tc>
        <w:tc>
          <w:tcPr>
            <w:tcW w:w="1110" w:type="dxa"/>
            <w:tcBorders>
              <w:top w:val="single" w:sz="4" w:space="0" w:color="auto"/>
              <w:left w:val="single" w:sz="6" w:space="0" w:color="auto"/>
              <w:bottom w:val="single" w:sz="6" w:space="0" w:color="auto"/>
              <w:right w:val="nil"/>
            </w:tcBorders>
          </w:tcPr>
          <w:p w14:paraId="33713E79"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z w:val="18"/>
                <w:szCs w:val="18"/>
                <w:lang w:val="en-US"/>
              </w:rPr>
              <w:t>0,535</w:t>
            </w:r>
          </w:p>
        </w:tc>
        <w:tc>
          <w:tcPr>
            <w:tcW w:w="1111" w:type="dxa"/>
            <w:tcBorders>
              <w:top w:val="single" w:sz="4" w:space="0" w:color="auto"/>
              <w:left w:val="single" w:sz="6" w:space="0" w:color="auto"/>
              <w:bottom w:val="single" w:sz="6" w:space="0" w:color="auto"/>
              <w:right w:val="single" w:sz="6" w:space="0" w:color="auto"/>
            </w:tcBorders>
          </w:tcPr>
          <w:p w14:paraId="1A76762F"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z w:val="18"/>
                <w:szCs w:val="18"/>
                <w:lang w:val="en-US"/>
              </w:rPr>
              <w:t>0,483</w:t>
            </w:r>
          </w:p>
        </w:tc>
      </w:tr>
      <w:tr w:rsidR="000301DC" w14:paraId="23C3630F" w14:textId="77777777" w:rsidTr="00DD6F85">
        <w:trPr>
          <w:jc w:val="center"/>
        </w:trPr>
        <w:tc>
          <w:tcPr>
            <w:tcW w:w="2601" w:type="dxa"/>
            <w:tcBorders>
              <w:top w:val="single" w:sz="6" w:space="0" w:color="auto"/>
              <w:left w:val="single" w:sz="6" w:space="0" w:color="auto"/>
              <w:bottom w:val="nil"/>
              <w:right w:val="nil"/>
            </w:tcBorders>
          </w:tcPr>
          <w:p w14:paraId="2945F4FF"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Oznakowanie czerwone</w:t>
            </w:r>
          </w:p>
        </w:tc>
        <w:tc>
          <w:tcPr>
            <w:tcW w:w="425" w:type="dxa"/>
            <w:tcBorders>
              <w:top w:val="single" w:sz="6" w:space="0" w:color="auto"/>
              <w:left w:val="single" w:sz="6" w:space="0" w:color="auto"/>
              <w:bottom w:val="nil"/>
              <w:right w:val="nil"/>
            </w:tcBorders>
          </w:tcPr>
          <w:p w14:paraId="7BD49527"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x</w:t>
            </w:r>
          </w:p>
        </w:tc>
        <w:tc>
          <w:tcPr>
            <w:tcW w:w="1110" w:type="dxa"/>
            <w:tcBorders>
              <w:top w:val="single" w:sz="6" w:space="0" w:color="auto"/>
              <w:left w:val="single" w:sz="6" w:space="0" w:color="auto"/>
              <w:bottom w:val="nil"/>
              <w:right w:val="nil"/>
            </w:tcBorders>
          </w:tcPr>
          <w:p w14:paraId="256AF40D"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0,690</w:t>
            </w:r>
          </w:p>
        </w:tc>
        <w:tc>
          <w:tcPr>
            <w:tcW w:w="1111" w:type="dxa"/>
            <w:tcBorders>
              <w:top w:val="single" w:sz="6" w:space="0" w:color="auto"/>
              <w:left w:val="single" w:sz="6" w:space="0" w:color="auto"/>
              <w:bottom w:val="nil"/>
              <w:right w:val="nil"/>
            </w:tcBorders>
          </w:tcPr>
          <w:p w14:paraId="13216C5E"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0,530</w:t>
            </w:r>
          </w:p>
        </w:tc>
        <w:tc>
          <w:tcPr>
            <w:tcW w:w="1110" w:type="dxa"/>
            <w:tcBorders>
              <w:top w:val="single" w:sz="6" w:space="0" w:color="auto"/>
              <w:left w:val="single" w:sz="6" w:space="0" w:color="auto"/>
              <w:bottom w:val="nil"/>
              <w:right w:val="nil"/>
            </w:tcBorders>
          </w:tcPr>
          <w:p w14:paraId="04471D3B"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0,495</w:t>
            </w:r>
          </w:p>
        </w:tc>
        <w:tc>
          <w:tcPr>
            <w:tcW w:w="1111" w:type="dxa"/>
            <w:tcBorders>
              <w:top w:val="single" w:sz="6" w:space="0" w:color="auto"/>
              <w:left w:val="single" w:sz="6" w:space="0" w:color="auto"/>
              <w:bottom w:val="nil"/>
              <w:right w:val="single" w:sz="6" w:space="0" w:color="auto"/>
            </w:tcBorders>
          </w:tcPr>
          <w:p w14:paraId="3739140F"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0,655</w:t>
            </w:r>
          </w:p>
        </w:tc>
      </w:tr>
      <w:tr w:rsidR="000301DC" w14:paraId="2577ADB5" w14:textId="77777777" w:rsidTr="00DD6F85">
        <w:trPr>
          <w:jc w:val="center"/>
        </w:trPr>
        <w:tc>
          <w:tcPr>
            <w:tcW w:w="2601" w:type="dxa"/>
            <w:tcBorders>
              <w:top w:val="nil"/>
              <w:left w:val="single" w:sz="6" w:space="0" w:color="auto"/>
              <w:bottom w:val="single" w:sz="4" w:space="0" w:color="auto"/>
              <w:right w:val="nil"/>
            </w:tcBorders>
          </w:tcPr>
          <w:p w14:paraId="19BC0799" w14:textId="77777777" w:rsidR="000301DC" w:rsidRPr="00436676" w:rsidRDefault="000301DC" w:rsidP="00DD6F85">
            <w:pPr>
              <w:tabs>
                <w:tab w:val="left" w:pos="-720"/>
              </w:tabs>
              <w:suppressAutoHyphens/>
              <w:spacing w:before="20" w:after="20"/>
              <w:rPr>
                <w:rFonts w:ascii="Verdana" w:hAnsi="Verdana"/>
                <w:spacing w:val="-3"/>
                <w:sz w:val="18"/>
                <w:szCs w:val="18"/>
              </w:rPr>
            </w:pPr>
          </w:p>
        </w:tc>
        <w:tc>
          <w:tcPr>
            <w:tcW w:w="425" w:type="dxa"/>
            <w:tcBorders>
              <w:top w:val="single" w:sz="6" w:space="0" w:color="auto"/>
              <w:left w:val="single" w:sz="6" w:space="0" w:color="auto"/>
              <w:bottom w:val="single" w:sz="6" w:space="0" w:color="auto"/>
              <w:right w:val="nil"/>
            </w:tcBorders>
          </w:tcPr>
          <w:p w14:paraId="5D7C478E"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y</w:t>
            </w:r>
          </w:p>
        </w:tc>
        <w:tc>
          <w:tcPr>
            <w:tcW w:w="1110" w:type="dxa"/>
            <w:tcBorders>
              <w:top w:val="single" w:sz="6" w:space="0" w:color="auto"/>
              <w:left w:val="single" w:sz="6" w:space="0" w:color="auto"/>
              <w:bottom w:val="single" w:sz="6" w:space="0" w:color="auto"/>
              <w:right w:val="nil"/>
            </w:tcBorders>
          </w:tcPr>
          <w:p w14:paraId="03D1FDAA"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0,310</w:t>
            </w:r>
          </w:p>
        </w:tc>
        <w:tc>
          <w:tcPr>
            <w:tcW w:w="1111" w:type="dxa"/>
            <w:tcBorders>
              <w:top w:val="single" w:sz="6" w:space="0" w:color="auto"/>
              <w:left w:val="single" w:sz="6" w:space="0" w:color="auto"/>
              <w:bottom w:val="single" w:sz="6" w:space="0" w:color="auto"/>
              <w:right w:val="nil"/>
            </w:tcBorders>
          </w:tcPr>
          <w:p w14:paraId="29FD0587"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0,300</w:t>
            </w:r>
          </w:p>
        </w:tc>
        <w:tc>
          <w:tcPr>
            <w:tcW w:w="1110" w:type="dxa"/>
            <w:tcBorders>
              <w:top w:val="single" w:sz="6" w:space="0" w:color="auto"/>
              <w:left w:val="single" w:sz="6" w:space="0" w:color="auto"/>
              <w:bottom w:val="single" w:sz="6" w:space="0" w:color="auto"/>
              <w:right w:val="nil"/>
            </w:tcBorders>
          </w:tcPr>
          <w:p w14:paraId="6AC9CA4E"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0,335</w:t>
            </w:r>
          </w:p>
        </w:tc>
        <w:tc>
          <w:tcPr>
            <w:tcW w:w="1111" w:type="dxa"/>
            <w:tcBorders>
              <w:top w:val="single" w:sz="6" w:space="0" w:color="auto"/>
              <w:left w:val="single" w:sz="6" w:space="0" w:color="auto"/>
              <w:bottom w:val="single" w:sz="6" w:space="0" w:color="auto"/>
              <w:right w:val="single" w:sz="6" w:space="0" w:color="auto"/>
            </w:tcBorders>
          </w:tcPr>
          <w:p w14:paraId="5A63105D"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0,345</w:t>
            </w:r>
          </w:p>
        </w:tc>
      </w:tr>
      <w:tr w:rsidR="000301DC" w14:paraId="6032064A" w14:textId="77777777" w:rsidTr="00DD6F85">
        <w:trPr>
          <w:jc w:val="center"/>
        </w:trPr>
        <w:tc>
          <w:tcPr>
            <w:tcW w:w="2601" w:type="dxa"/>
            <w:tcBorders>
              <w:top w:val="nil"/>
              <w:left w:val="single" w:sz="6" w:space="0" w:color="auto"/>
              <w:bottom w:val="nil"/>
              <w:right w:val="nil"/>
            </w:tcBorders>
          </w:tcPr>
          <w:p w14:paraId="7B4FBE22" w14:textId="77777777" w:rsidR="000301DC" w:rsidRPr="00436676" w:rsidRDefault="000301DC" w:rsidP="00DD6F85">
            <w:pPr>
              <w:pStyle w:val="Stopka"/>
              <w:tabs>
                <w:tab w:val="clear" w:pos="4536"/>
                <w:tab w:val="clear" w:pos="9072"/>
                <w:tab w:val="left" w:pos="-720"/>
              </w:tabs>
              <w:suppressAutoHyphens/>
              <w:spacing w:before="20" w:after="20"/>
              <w:rPr>
                <w:rFonts w:ascii="Verdana" w:hAnsi="Verdana"/>
                <w:spacing w:val="-3"/>
                <w:sz w:val="18"/>
                <w:szCs w:val="18"/>
              </w:rPr>
            </w:pPr>
            <w:r w:rsidRPr="00436676">
              <w:rPr>
                <w:rFonts w:ascii="Verdana" w:hAnsi="Verdana"/>
                <w:spacing w:val="-3"/>
                <w:sz w:val="18"/>
                <w:szCs w:val="18"/>
              </w:rPr>
              <w:t>Oznakowanie niebieskie</w:t>
            </w:r>
          </w:p>
        </w:tc>
        <w:tc>
          <w:tcPr>
            <w:tcW w:w="425" w:type="dxa"/>
            <w:tcBorders>
              <w:top w:val="single" w:sz="6" w:space="0" w:color="auto"/>
              <w:left w:val="single" w:sz="6" w:space="0" w:color="auto"/>
              <w:bottom w:val="single" w:sz="6" w:space="0" w:color="auto"/>
              <w:right w:val="nil"/>
            </w:tcBorders>
          </w:tcPr>
          <w:p w14:paraId="3D3E2632"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x</w:t>
            </w:r>
          </w:p>
        </w:tc>
        <w:tc>
          <w:tcPr>
            <w:tcW w:w="1110" w:type="dxa"/>
            <w:tcBorders>
              <w:top w:val="single" w:sz="6" w:space="0" w:color="auto"/>
              <w:left w:val="single" w:sz="6" w:space="0" w:color="auto"/>
              <w:bottom w:val="single" w:sz="6" w:space="0" w:color="auto"/>
              <w:right w:val="nil"/>
            </w:tcBorders>
          </w:tcPr>
          <w:p w14:paraId="144C3225"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0,078</w:t>
            </w:r>
          </w:p>
        </w:tc>
        <w:tc>
          <w:tcPr>
            <w:tcW w:w="1111" w:type="dxa"/>
            <w:tcBorders>
              <w:top w:val="single" w:sz="6" w:space="0" w:color="auto"/>
              <w:left w:val="single" w:sz="6" w:space="0" w:color="auto"/>
              <w:bottom w:val="single" w:sz="6" w:space="0" w:color="auto"/>
              <w:right w:val="nil"/>
            </w:tcBorders>
          </w:tcPr>
          <w:p w14:paraId="4A2C7116"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0,200</w:t>
            </w:r>
          </w:p>
        </w:tc>
        <w:tc>
          <w:tcPr>
            <w:tcW w:w="1110" w:type="dxa"/>
            <w:tcBorders>
              <w:top w:val="single" w:sz="6" w:space="0" w:color="auto"/>
              <w:left w:val="single" w:sz="6" w:space="0" w:color="auto"/>
              <w:bottom w:val="single" w:sz="6" w:space="0" w:color="auto"/>
              <w:right w:val="nil"/>
            </w:tcBorders>
          </w:tcPr>
          <w:p w14:paraId="25FB22F3"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0,240</w:t>
            </w:r>
          </w:p>
        </w:tc>
        <w:tc>
          <w:tcPr>
            <w:tcW w:w="1111" w:type="dxa"/>
            <w:tcBorders>
              <w:top w:val="single" w:sz="6" w:space="0" w:color="auto"/>
              <w:left w:val="single" w:sz="6" w:space="0" w:color="auto"/>
              <w:bottom w:val="single" w:sz="6" w:space="0" w:color="auto"/>
              <w:right w:val="single" w:sz="6" w:space="0" w:color="auto"/>
            </w:tcBorders>
          </w:tcPr>
          <w:p w14:paraId="2E788278"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0,137</w:t>
            </w:r>
          </w:p>
        </w:tc>
      </w:tr>
      <w:tr w:rsidR="000301DC" w14:paraId="73C37176" w14:textId="77777777" w:rsidTr="00DD6F85">
        <w:trPr>
          <w:jc w:val="center"/>
        </w:trPr>
        <w:tc>
          <w:tcPr>
            <w:tcW w:w="2601" w:type="dxa"/>
            <w:tcBorders>
              <w:top w:val="nil"/>
              <w:left w:val="single" w:sz="6" w:space="0" w:color="auto"/>
              <w:bottom w:val="single" w:sz="4" w:space="0" w:color="auto"/>
              <w:right w:val="nil"/>
            </w:tcBorders>
          </w:tcPr>
          <w:p w14:paraId="7A2836C5" w14:textId="77777777" w:rsidR="000301DC" w:rsidRPr="00436676" w:rsidRDefault="000301DC" w:rsidP="00DD6F85">
            <w:pPr>
              <w:tabs>
                <w:tab w:val="left" w:pos="-720"/>
              </w:tabs>
              <w:suppressAutoHyphens/>
              <w:spacing w:before="20" w:after="20"/>
              <w:rPr>
                <w:rFonts w:ascii="Verdana" w:hAnsi="Verdana"/>
                <w:spacing w:val="-3"/>
                <w:sz w:val="18"/>
                <w:szCs w:val="18"/>
              </w:rPr>
            </w:pPr>
          </w:p>
        </w:tc>
        <w:tc>
          <w:tcPr>
            <w:tcW w:w="425" w:type="dxa"/>
            <w:tcBorders>
              <w:top w:val="single" w:sz="6" w:space="0" w:color="auto"/>
              <w:left w:val="single" w:sz="6" w:space="0" w:color="auto"/>
              <w:bottom w:val="single" w:sz="6" w:space="0" w:color="auto"/>
              <w:right w:val="nil"/>
            </w:tcBorders>
          </w:tcPr>
          <w:p w14:paraId="73CA275D"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y</w:t>
            </w:r>
          </w:p>
        </w:tc>
        <w:tc>
          <w:tcPr>
            <w:tcW w:w="1110" w:type="dxa"/>
            <w:tcBorders>
              <w:top w:val="single" w:sz="6" w:space="0" w:color="auto"/>
              <w:left w:val="single" w:sz="6" w:space="0" w:color="auto"/>
              <w:bottom w:val="single" w:sz="6" w:space="0" w:color="auto"/>
              <w:right w:val="nil"/>
            </w:tcBorders>
          </w:tcPr>
          <w:p w14:paraId="2D55081B"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0,171</w:t>
            </w:r>
          </w:p>
        </w:tc>
        <w:tc>
          <w:tcPr>
            <w:tcW w:w="1111" w:type="dxa"/>
            <w:tcBorders>
              <w:top w:val="single" w:sz="6" w:space="0" w:color="auto"/>
              <w:left w:val="single" w:sz="6" w:space="0" w:color="auto"/>
              <w:bottom w:val="single" w:sz="6" w:space="0" w:color="auto"/>
              <w:right w:val="nil"/>
            </w:tcBorders>
          </w:tcPr>
          <w:p w14:paraId="3224CE40"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0,255</w:t>
            </w:r>
          </w:p>
        </w:tc>
        <w:tc>
          <w:tcPr>
            <w:tcW w:w="1110" w:type="dxa"/>
            <w:tcBorders>
              <w:top w:val="single" w:sz="6" w:space="0" w:color="auto"/>
              <w:left w:val="single" w:sz="6" w:space="0" w:color="auto"/>
              <w:bottom w:val="single" w:sz="6" w:space="0" w:color="auto"/>
              <w:right w:val="nil"/>
            </w:tcBorders>
          </w:tcPr>
          <w:p w14:paraId="490929F1"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0,210</w:t>
            </w:r>
          </w:p>
        </w:tc>
        <w:tc>
          <w:tcPr>
            <w:tcW w:w="1111" w:type="dxa"/>
            <w:tcBorders>
              <w:top w:val="single" w:sz="6" w:space="0" w:color="auto"/>
              <w:left w:val="single" w:sz="6" w:space="0" w:color="auto"/>
              <w:bottom w:val="single" w:sz="6" w:space="0" w:color="auto"/>
              <w:right w:val="single" w:sz="6" w:space="0" w:color="auto"/>
            </w:tcBorders>
          </w:tcPr>
          <w:p w14:paraId="7F9AE155" w14:textId="77777777" w:rsidR="000301DC" w:rsidRPr="00436676" w:rsidRDefault="000301DC" w:rsidP="00DD6F85">
            <w:pPr>
              <w:tabs>
                <w:tab w:val="left" w:pos="-720"/>
              </w:tabs>
              <w:suppressAutoHyphens/>
              <w:spacing w:before="20" w:after="20"/>
              <w:rPr>
                <w:rFonts w:ascii="Verdana" w:hAnsi="Verdana"/>
                <w:spacing w:val="-3"/>
                <w:sz w:val="18"/>
                <w:szCs w:val="18"/>
              </w:rPr>
            </w:pPr>
            <w:r w:rsidRPr="00436676">
              <w:rPr>
                <w:rFonts w:ascii="Verdana" w:hAnsi="Verdana"/>
                <w:spacing w:val="-3"/>
                <w:sz w:val="18"/>
                <w:szCs w:val="18"/>
              </w:rPr>
              <w:t>0,038</w:t>
            </w:r>
          </w:p>
        </w:tc>
      </w:tr>
    </w:tbl>
    <w:p w14:paraId="2BE4B82D" w14:textId="77777777" w:rsidR="000301DC" w:rsidRDefault="000301DC" w:rsidP="000301DC">
      <w:pPr>
        <w:pStyle w:val="Stopka"/>
        <w:numPr>
          <w:ilvl w:val="12"/>
          <w:numId w:val="0"/>
        </w:numPr>
        <w:tabs>
          <w:tab w:val="clear" w:pos="4536"/>
          <w:tab w:val="clear" w:pos="9072"/>
        </w:tabs>
        <w:spacing w:before="120"/>
        <w:rPr>
          <w:noProof/>
        </w:rPr>
      </w:pPr>
    </w:p>
    <w:p w14:paraId="007A5704" w14:textId="77777777" w:rsidR="000301DC" w:rsidRDefault="000301DC" w:rsidP="000301DC">
      <w:pPr>
        <w:pStyle w:val="Stopka"/>
        <w:numPr>
          <w:ilvl w:val="12"/>
          <w:numId w:val="0"/>
        </w:numPr>
        <w:tabs>
          <w:tab w:val="clear" w:pos="4536"/>
          <w:tab w:val="clear" w:pos="9072"/>
        </w:tabs>
        <w:spacing w:before="120"/>
        <w:rPr>
          <w:noProof/>
        </w:rPr>
      </w:pPr>
    </w:p>
    <w:p w14:paraId="7068DE8F" w14:textId="32A773DC" w:rsidR="000301DC" w:rsidRDefault="000301DC" w:rsidP="000301DC">
      <w:pPr>
        <w:pStyle w:val="Stopka"/>
        <w:numPr>
          <w:ilvl w:val="12"/>
          <w:numId w:val="0"/>
        </w:numPr>
        <w:tabs>
          <w:tab w:val="clear" w:pos="4536"/>
          <w:tab w:val="clear" w:pos="9072"/>
        </w:tabs>
        <w:spacing w:before="120"/>
        <w:rPr>
          <w:noProof/>
        </w:rPr>
      </w:pPr>
      <w:r>
        <w:rPr>
          <w:noProof/>
        </w:rPr>
        <w:drawing>
          <wp:inline distT="0" distB="0" distL="0" distR="0" wp14:anchorId="145BC591" wp14:editId="122F10E2">
            <wp:extent cx="3190875" cy="2667000"/>
            <wp:effectExtent l="0" t="0" r="9525" b="0"/>
            <wp:docPr id="5" name="Obraz 5" descr="ry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rys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190875" cy="2667000"/>
                    </a:xfrm>
                    <a:prstGeom prst="rect">
                      <a:avLst/>
                    </a:prstGeom>
                    <a:noFill/>
                    <a:ln>
                      <a:noFill/>
                    </a:ln>
                  </pic:spPr>
                </pic:pic>
              </a:graphicData>
            </a:graphic>
          </wp:inline>
        </w:drawing>
      </w:r>
    </w:p>
    <w:p w14:paraId="022F174E" w14:textId="72FE0FE0" w:rsidR="000301DC" w:rsidRPr="00436676" w:rsidRDefault="000301DC" w:rsidP="000301DC">
      <w:pPr>
        <w:numPr>
          <w:ilvl w:val="12"/>
          <w:numId w:val="0"/>
        </w:numPr>
        <w:spacing w:before="120"/>
        <w:rPr>
          <w:rFonts w:ascii="Verdana" w:hAnsi="Verdana"/>
          <w:sz w:val="20"/>
          <w:szCs w:val="20"/>
        </w:rPr>
      </w:pPr>
      <w:r w:rsidRPr="00436676">
        <w:rPr>
          <w:rFonts w:ascii="Verdana" w:hAnsi="Verdana"/>
          <w:sz w:val="20"/>
          <w:szCs w:val="20"/>
        </w:rPr>
        <w:t>Rys. 1. Współrzędne chromatyczności x,</w:t>
      </w:r>
      <w:r w:rsidR="007A6EC5" w:rsidRPr="00436676">
        <w:rPr>
          <w:rFonts w:ascii="Verdana" w:hAnsi="Verdana"/>
          <w:sz w:val="20"/>
          <w:szCs w:val="20"/>
        </w:rPr>
        <w:t xml:space="preserve"> </w:t>
      </w:r>
      <w:r w:rsidRPr="00436676">
        <w:rPr>
          <w:rFonts w:ascii="Verdana" w:hAnsi="Verdana"/>
          <w:sz w:val="20"/>
          <w:szCs w:val="20"/>
        </w:rPr>
        <w:t>y dla barwy białej oznakowania</w:t>
      </w:r>
    </w:p>
    <w:p w14:paraId="639DB405" w14:textId="4A330055" w:rsidR="000301DC" w:rsidRDefault="000301DC" w:rsidP="000301DC">
      <w:pPr>
        <w:numPr>
          <w:ilvl w:val="12"/>
          <w:numId w:val="0"/>
        </w:numPr>
        <w:spacing w:before="120"/>
      </w:pPr>
      <w:r>
        <w:rPr>
          <w:noProof/>
        </w:rPr>
        <w:drawing>
          <wp:inline distT="0" distB="0" distL="0" distR="0" wp14:anchorId="1FB709A5" wp14:editId="632CD6A2">
            <wp:extent cx="3067050" cy="2638425"/>
            <wp:effectExtent l="0" t="0" r="0" b="9525"/>
            <wp:docPr id="4" name="Obraz 4" descr="ry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rys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067050" cy="2638425"/>
                    </a:xfrm>
                    <a:prstGeom prst="rect">
                      <a:avLst/>
                    </a:prstGeom>
                    <a:noFill/>
                    <a:ln>
                      <a:noFill/>
                    </a:ln>
                  </pic:spPr>
                </pic:pic>
              </a:graphicData>
            </a:graphic>
          </wp:inline>
        </w:drawing>
      </w:r>
    </w:p>
    <w:p w14:paraId="341015DC" w14:textId="77777777" w:rsidR="000301DC" w:rsidRPr="00436676" w:rsidRDefault="000301DC" w:rsidP="000301DC">
      <w:pPr>
        <w:numPr>
          <w:ilvl w:val="12"/>
          <w:numId w:val="0"/>
        </w:numPr>
        <w:rPr>
          <w:rFonts w:ascii="Verdana" w:hAnsi="Verdana"/>
          <w:sz w:val="20"/>
          <w:szCs w:val="20"/>
        </w:rPr>
      </w:pPr>
      <w:r w:rsidRPr="00436676">
        <w:rPr>
          <w:rFonts w:ascii="Verdana" w:hAnsi="Verdana"/>
          <w:sz w:val="20"/>
          <w:szCs w:val="20"/>
        </w:rPr>
        <w:t>Rys.2. Współrzędne chromatyczności x, y dla barwy żółtej oznakowania</w:t>
      </w:r>
    </w:p>
    <w:p w14:paraId="682374EF" w14:textId="0B82BF49" w:rsidR="000301DC" w:rsidRDefault="000301DC" w:rsidP="000301DC">
      <w:pPr>
        <w:numPr>
          <w:ilvl w:val="12"/>
          <w:numId w:val="0"/>
        </w:numPr>
        <w:spacing w:before="120"/>
      </w:pPr>
      <w:r>
        <w:rPr>
          <w:b/>
          <w:noProof/>
        </w:rPr>
        <w:lastRenderedPageBreak/>
        <w:drawing>
          <wp:inline distT="0" distB="0" distL="0" distR="0" wp14:anchorId="4BF9BABC" wp14:editId="39E7C524">
            <wp:extent cx="3390900" cy="363855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390900" cy="3638550"/>
                    </a:xfrm>
                    <a:prstGeom prst="rect">
                      <a:avLst/>
                    </a:prstGeom>
                    <a:noFill/>
                    <a:ln>
                      <a:noFill/>
                    </a:ln>
                  </pic:spPr>
                </pic:pic>
              </a:graphicData>
            </a:graphic>
          </wp:inline>
        </w:drawing>
      </w:r>
    </w:p>
    <w:p w14:paraId="3349D0C3" w14:textId="77777777" w:rsidR="000301DC" w:rsidRPr="00436676" w:rsidRDefault="000301DC" w:rsidP="000301DC">
      <w:pPr>
        <w:pStyle w:val="Tekstkomentarza"/>
        <w:tabs>
          <w:tab w:val="left" w:pos="-720"/>
        </w:tabs>
        <w:suppressAutoHyphens/>
        <w:spacing w:line="360" w:lineRule="auto"/>
        <w:rPr>
          <w:rFonts w:ascii="Verdana" w:hAnsi="Verdana"/>
        </w:rPr>
      </w:pPr>
      <w:r w:rsidRPr="00436676">
        <w:rPr>
          <w:rFonts w:ascii="Verdana" w:hAnsi="Verdana"/>
          <w:spacing w:val="-3"/>
        </w:rPr>
        <w:t>Rys. 3. Granice barw białej, żółtej, czerwonej, niebieskiej i zielonej oznakowania</w:t>
      </w:r>
      <w:r w:rsidRPr="00436676">
        <w:rPr>
          <w:rFonts w:ascii="Verdana" w:hAnsi="Verdana"/>
        </w:rPr>
        <w:tab/>
      </w:r>
    </w:p>
    <w:p w14:paraId="31DA9DCF" w14:textId="77777777" w:rsidR="000301DC" w:rsidRPr="00436676" w:rsidRDefault="000301DC" w:rsidP="000301DC">
      <w:pPr>
        <w:keepNext/>
        <w:numPr>
          <w:ilvl w:val="12"/>
          <w:numId w:val="0"/>
        </w:numPr>
        <w:spacing w:before="120" w:after="120"/>
        <w:rPr>
          <w:rFonts w:ascii="Verdana" w:hAnsi="Verdana"/>
          <w:b/>
          <w:sz w:val="20"/>
          <w:szCs w:val="20"/>
        </w:rPr>
      </w:pPr>
      <w:r w:rsidRPr="00436676">
        <w:rPr>
          <w:rFonts w:ascii="Verdana" w:hAnsi="Verdana"/>
          <w:sz w:val="20"/>
          <w:szCs w:val="20"/>
        </w:rPr>
        <w:t xml:space="preserve"> </w:t>
      </w:r>
      <w:r w:rsidRPr="00436676">
        <w:rPr>
          <w:rFonts w:ascii="Verdana" w:hAnsi="Verdana"/>
          <w:b/>
          <w:sz w:val="20"/>
          <w:szCs w:val="20"/>
        </w:rPr>
        <w:t>6.3.1.3. Widzialność w nocy</w:t>
      </w:r>
    </w:p>
    <w:p w14:paraId="2AE4E74A"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b/>
        <w:t>Za miarę widzialności w nocy przyjęto powierzchniowy współczynnik odblasku R</w:t>
      </w:r>
      <w:r w:rsidRPr="00436676">
        <w:rPr>
          <w:rFonts w:ascii="Verdana" w:hAnsi="Verdana"/>
          <w:sz w:val="20"/>
          <w:szCs w:val="20"/>
          <w:vertAlign w:val="subscript"/>
        </w:rPr>
        <w:t>L</w:t>
      </w:r>
      <w:r w:rsidRPr="00436676">
        <w:rPr>
          <w:rFonts w:ascii="Verdana" w:hAnsi="Verdana"/>
          <w:sz w:val="20"/>
          <w:szCs w:val="20"/>
        </w:rPr>
        <w:t xml:space="preserve">, określany według PN-EN 1436:2008. </w:t>
      </w:r>
    </w:p>
    <w:p w14:paraId="2A89DA99" w14:textId="4E171334"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b/>
        <w:t>Wartość współczynnika R</w:t>
      </w:r>
      <w:r w:rsidRPr="00436676">
        <w:rPr>
          <w:rFonts w:ascii="Verdana" w:hAnsi="Verdana"/>
          <w:sz w:val="20"/>
          <w:szCs w:val="20"/>
          <w:vertAlign w:val="subscript"/>
        </w:rPr>
        <w:t>L</w:t>
      </w:r>
      <w:r w:rsidRPr="00436676">
        <w:rPr>
          <w:rFonts w:ascii="Verdana" w:hAnsi="Verdana"/>
          <w:sz w:val="20"/>
          <w:szCs w:val="20"/>
        </w:rPr>
        <w:t xml:space="preserve"> powinna wynosić dla oznakowania nowego (w stanie suchym) </w:t>
      </w:r>
      <w:r w:rsidR="00111C80" w:rsidRPr="00436676">
        <w:rPr>
          <w:rFonts w:ascii="Verdana" w:hAnsi="Verdana"/>
          <w:sz w:val="20"/>
          <w:szCs w:val="20"/>
        </w:rPr>
        <w:br/>
      </w:r>
      <w:r w:rsidRPr="00436676">
        <w:rPr>
          <w:rFonts w:ascii="Verdana" w:hAnsi="Verdana"/>
          <w:sz w:val="20"/>
          <w:szCs w:val="20"/>
        </w:rPr>
        <w:t>w ciągu 14 - 30 dni po wykonaniu, barwy:</w:t>
      </w:r>
    </w:p>
    <w:p w14:paraId="0593FBD3" w14:textId="4CF66901" w:rsidR="000301DC" w:rsidRPr="00436676" w:rsidRDefault="000301DC" w:rsidP="00111C80">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białej, na aut</w:t>
      </w:r>
      <w:r w:rsidR="00111C80" w:rsidRPr="00436676">
        <w:rPr>
          <w:rFonts w:ascii="Verdana" w:hAnsi="Verdana"/>
          <w:sz w:val="20"/>
          <w:szCs w:val="20"/>
        </w:rPr>
        <w:t>ost</w:t>
      </w:r>
      <w:r w:rsidRPr="00436676">
        <w:rPr>
          <w:rFonts w:ascii="Verdana" w:hAnsi="Verdana"/>
          <w:sz w:val="20"/>
          <w:szCs w:val="20"/>
        </w:rPr>
        <w:t xml:space="preserve">radach, drogach ekspresowych oraz na drogach o prędkości </w:t>
      </w:r>
      <w:r w:rsidRPr="00436676">
        <w:rPr>
          <w:rFonts w:ascii="Verdana" w:hAnsi="Verdana"/>
          <w:sz w:val="20"/>
          <w:szCs w:val="20"/>
        </w:rPr>
        <w:sym w:font="Symbol" w:char="F0B3"/>
      </w:r>
      <w:r w:rsidRPr="00436676">
        <w:rPr>
          <w:rFonts w:ascii="Verdana" w:hAnsi="Verdana"/>
          <w:sz w:val="20"/>
          <w:szCs w:val="20"/>
        </w:rPr>
        <w:t xml:space="preserve"> </w:t>
      </w:r>
      <w:smartTag w:uri="urn:schemas-microsoft-com:office:smarttags" w:element="metricconverter">
        <w:smartTagPr>
          <w:attr w:name="ProductID" w:val="100 km/h"/>
        </w:smartTagPr>
        <w:r w:rsidRPr="00436676">
          <w:rPr>
            <w:rFonts w:ascii="Verdana" w:hAnsi="Verdana"/>
            <w:sz w:val="20"/>
            <w:szCs w:val="20"/>
          </w:rPr>
          <w:t>100 km/h</w:t>
        </w:r>
      </w:smartTag>
      <w:r w:rsidRPr="00436676">
        <w:rPr>
          <w:rFonts w:ascii="Verdana" w:hAnsi="Verdana"/>
          <w:sz w:val="20"/>
          <w:szCs w:val="20"/>
        </w:rPr>
        <w:t xml:space="preserve"> lub </w:t>
      </w:r>
      <w:r w:rsidR="00111C80" w:rsidRPr="00436676">
        <w:rPr>
          <w:rFonts w:ascii="Verdana" w:hAnsi="Verdana"/>
          <w:sz w:val="20"/>
          <w:szCs w:val="20"/>
        </w:rPr>
        <w:br/>
      </w:r>
      <w:r w:rsidRPr="00436676">
        <w:rPr>
          <w:rFonts w:ascii="Verdana" w:hAnsi="Verdana"/>
          <w:sz w:val="20"/>
          <w:szCs w:val="20"/>
        </w:rPr>
        <w:t>o natężeniu ruchu &gt; 2 500 pojazdów rzeczywistych na dobę na pas, co najmniej 250 mcd m</w:t>
      </w:r>
      <w:r w:rsidRPr="00436676">
        <w:rPr>
          <w:rFonts w:ascii="Verdana" w:hAnsi="Verdana"/>
          <w:sz w:val="20"/>
          <w:szCs w:val="20"/>
          <w:vertAlign w:val="superscript"/>
        </w:rPr>
        <w:t>-2</w:t>
      </w:r>
      <w:r w:rsidRPr="00436676">
        <w:rPr>
          <w:rFonts w:ascii="Verdana" w:hAnsi="Verdana"/>
          <w:sz w:val="20"/>
          <w:szCs w:val="20"/>
        </w:rPr>
        <w:t xml:space="preserve"> lx</w:t>
      </w:r>
      <w:r w:rsidRPr="00436676">
        <w:rPr>
          <w:rFonts w:ascii="Verdana" w:hAnsi="Verdana"/>
          <w:sz w:val="20"/>
          <w:szCs w:val="20"/>
          <w:vertAlign w:val="superscript"/>
        </w:rPr>
        <w:t>-1</w:t>
      </w:r>
      <w:r w:rsidRPr="00436676">
        <w:rPr>
          <w:rFonts w:ascii="Verdana" w:hAnsi="Verdana"/>
          <w:sz w:val="20"/>
          <w:szCs w:val="20"/>
        </w:rPr>
        <w:t>, klasa R4/5,</w:t>
      </w:r>
    </w:p>
    <w:p w14:paraId="193071C5" w14:textId="77777777" w:rsidR="000301DC" w:rsidRPr="00436676" w:rsidRDefault="000301DC" w:rsidP="00111C80">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białej, na pozostałych drogach, co najmniej 200 mcd m</w:t>
      </w:r>
      <w:r w:rsidRPr="00436676">
        <w:rPr>
          <w:rFonts w:ascii="Verdana" w:hAnsi="Verdana"/>
          <w:sz w:val="20"/>
          <w:szCs w:val="20"/>
          <w:vertAlign w:val="superscript"/>
        </w:rPr>
        <w:t>-2</w:t>
      </w:r>
      <w:r w:rsidRPr="00436676">
        <w:rPr>
          <w:rFonts w:ascii="Verdana" w:hAnsi="Verdana"/>
          <w:sz w:val="20"/>
          <w:szCs w:val="20"/>
        </w:rPr>
        <w:t xml:space="preserve"> lx</w:t>
      </w:r>
      <w:r w:rsidRPr="00436676">
        <w:rPr>
          <w:rFonts w:ascii="Verdana" w:hAnsi="Verdana"/>
          <w:sz w:val="20"/>
          <w:szCs w:val="20"/>
          <w:vertAlign w:val="superscript"/>
        </w:rPr>
        <w:t>-1</w:t>
      </w:r>
      <w:r w:rsidRPr="00436676">
        <w:rPr>
          <w:rFonts w:ascii="Verdana" w:hAnsi="Verdana"/>
          <w:sz w:val="20"/>
          <w:szCs w:val="20"/>
        </w:rPr>
        <w:t>, klasa R4,</w:t>
      </w:r>
    </w:p>
    <w:p w14:paraId="72895B2B" w14:textId="77777777" w:rsidR="000301DC" w:rsidRPr="00436676" w:rsidRDefault="000301DC" w:rsidP="00111C80">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żółtej tymczasowej, co najmniej 150 mcd m</w:t>
      </w:r>
      <w:r w:rsidRPr="00436676">
        <w:rPr>
          <w:rFonts w:ascii="Verdana" w:hAnsi="Verdana"/>
          <w:sz w:val="20"/>
          <w:szCs w:val="20"/>
          <w:vertAlign w:val="superscript"/>
        </w:rPr>
        <w:t>-2</w:t>
      </w:r>
      <w:r w:rsidRPr="00436676">
        <w:rPr>
          <w:rFonts w:ascii="Verdana" w:hAnsi="Verdana"/>
          <w:sz w:val="20"/>
          <w:szCs w:val="20"/>
        </w:rPr>
        <w:t xml:space="preserve"> lx</w:t>
      </w:r>
      <w:r w:rsidRPr="00436676">
        <w:rPr>
          <w:rFonts w:ascii="Verdana" w:hAnsi="Verdana"/>
          <w:sz w:val="20"/>
          <w:szCs w:val="20"/>
          <w:vertAlign w:val="superscript"/>
        </w:rPr>
        <w:t>-1</w:t>
      </w:r>
      <w:r w:rsidRPr="00436676">
        <w:rPr>
          <w:rFonts w:ascii="Verdana" w:hAnsi="Verdana"/>
          <w:sz w:val="20"/>
          <w:szCs w:val="20"/>
        </w:rPr>
        <w:t>, klasa R3,</w:t>
      </w:r>
    </w:p>
    <w:p w14:paraId="1A7B8133"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b/>
        <w:t>Wartość współczynnika R</w:t>
      </w:r>
      <w:r w:rsidRPr="00436676">
        <w:rPr>
          <w:rFonts w:ascii="Verdana" w:hAnsi="Verdana"/>
          <w:sz w:val="20"/>
          <w:szCs w:val="20"/>
          <w:vertAlign w:val="subscript"/>
        </w:rPr>
        <w:t>L</w:t>
      </w:r>
      <w:r w:rsidRPr="00436676">
        <w:rPr>
          <w:rFonts w:ascii="Verdana" w:hAnsi="Verdana"/>
          <w:sz w:val="20"/>
          <w:szCs w:val="20"/>
        </w:rPr>
        <w:t xml:space="preserve"> powinna wynosić dla oznakowania eksploatowanego po 30 dniu od wykonania oraz w ciągu całego okresu użytkowania,  barwy:</w:t>
      </w:r>
    </w:p>
    <w:p w14:paraId="0F184FAE" w14:textId="17B40BEC"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 xml:space="preserve"> - białej, na aut</w:t>
      </w:r>
      <w:r w:rsidR="00111C80" w:rsidRPr="00436676">
        <w:rPr>
          <w:rFonts w:ascii="Verdana" w:hAnsi="Verdana"/>
          <w:sz w:val="20"/>
          <w:szCs w:val="20"/>
        </w:rPr>
        <w:t>ost</w:t>
      </w:r>
      <w:r w:rsidRPr="00436676">
        <w:rPr>
          <w:rFonts w:ascii="Verdana" w:hAnsi="Verdana"/>
          <w:sz w:val="20"/>
          <w:szCs w:val="20"/>
        </w:rPr>
        <w:t xml:space="preserve">radach, drogach ekspresowych oraz na drogach o prędkości </w:t>
      </w:r>
      <w:r w:rsidRPr="00436676">
        <w:rPr>
          <w:rFonts w:ascii="Verdana" w:hAnsi="Verdana"/>
          <w:sz w:val="20"/>
          <w:szCs w:val="20"/>
        </w:rPr>
        <w:sym w:font="Symbol" w:char="F0B3"/>
      </w:r>
      <w:r w:rsidRPr="00436676">
        <w:rPr>
          <w:rFonts w:ascii="Verdana" w:hAnsi="Verdana"/>
          <w:sz w:val="20"/>
          <w:szCs w:val="20"/>
        </w:rPr>
        <w:t xml:space="preserve"> </w:t>
      </w:r>
      <w:smartTag w:uri="urn:schemas-microsoft-com:office:smarttags" w:element="metricconverter">
        <w:smartTagPr>
          <w:attr w:name="ProductID" w:val="100 km/h"/>
        </w:smartTagPr>
        <w:r w:rsidRPr="00436676">
          <w:rPr>
            <w:rFonts w:ascii="Verdana" w:hAnsi="Verdana"/>
            <w:sz w:val="20"/>
            <w:szCs w:val="20"/>
          </w:rPr>
          <w:t>100 km/h</w:t>
        </w:r>
      </w:smartTag>
      <w:r w:rsidRPr="00436676">
        <w:rPr>
          <w:rFonts w:ascii="Verdana" w:hAnsi="Verdana"/>
          <w:sz w:val="20"/>
          <w:szCs w:val="20"/>
        </w:rPr>
        <w:t xml:space="preserve"> lub </w:t>
      </w:r>
      <w:r w:rsidR="007A6EC5" w:rsidRPr="00436676">
        <w:rPr>
          <w:rFonts w:ascii="Verdana" w:hAnsi="Verdana"/>
          <w:sz w:val="20"/>
          <w:szCs w:val="20"/>
        </w:rPr>
        <w:br/>
      </w:r>
      <w:r w:rsidRPr="00436676">
        <w:rPr>
          <w:rFonts w:ascii="Verdana" w:hAnsi="Verdana"/>
          <w:sz w:val="20"/>
          <w:szCs w:val="20"/>
        </w:rPr>
        <w:t>o natężeniu ruchu &gt; 2 500 pojazdów rzeczywistych na dobę na pas, co najmniej 150 mcd m</w:t>
      </w:r>
      <w:r w:rsidRPr="00436676">
        <w:rPr>
          <w:rFonts w:ascii="Verdana" w:hAnsi="Verdana"/>
          <w:sz w:val="20"/>
          <w:szCs w:val="20"/>
          <w:vertAlign w:val="superscript"/>
        </w:rPr>
        <w:t>-2</w:t>
      </w:r>
      <w:r w:rsidRPr="00436676">
        <w:rPr>
          <w:rFonts w:ascii="Verdana" w:hAnsi="Verdana"/>
          <w:sz w:val="20"/>
          <w:szCs w:val="20"/>
        </w:rPr>
        <w:t xml:space="preserve"> lx</w:t>
      </w:r>
      <w:r w:rsidRPr="00436676">
        <w:rPr>
          <w:rFonts w:ascii="Verdana" w:hAnsi="Verdana"/>
          <w:sz w:val="20"/>
          <w:szCs w:val="20"/>
          <w:vertAlign w:val="superscript"/>
        </w:rPr>
        <w:t>-1</w:t>
      </w:r>
      <w:r w:rsidRPr="00436676">
        <w:rPr>
          <w:rFonts w:ascii="Verdana" w:hAnsi="Verdana"/>
          <w:sz w:val="20"/>
          <w:szCs w:val="20"/>
        </w:rPr>
        <w:t>, klasa R3,</w:t>
      </w:r>
    </w:p>
    <w:p w14:paraId="32B58AFF" w14:textId="77777777" w:rsidR="000301DC" w:rsidRPr="00436676" w:rsidRDefault="000301DC" w:rsidP="00111C80">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białej, na pozostałych drogach, co najmniej 100 mcd m</w:t>
      </w:r>
      <w:r w:rsidRPr="00436676">
        <w:rPr>
          <w:rFonts w:ascii="Verdana" w:hAnsi="Verdana"/>
          <w:sz w:val="20"/>
          <w:szCs w:val="20"/>
          <w:vertAlign w:val="superscript"/>
        </w:rPr>
        <w:t>-2</w:t>
      </w:r>
      <w:r w:rsidRPr="00436676">
        <w:rPr>
          <w:rFonts w:ascii="Verdana" w:hAnsi="Verdana"/>
          <w:sz w:val="20"/>
          <w:szCs w:val="20"/>
        </w:rPr>
        <w:t xml:space="preserve"> lx</w:t>
      </w:r>
      <w:r w:rsidRPr="00436676">
        <w:rPr>
          <w:rFonts w:ascii="Verdana" w:hAnsi="Verdana"/>
          <w:sz w:val="20"/>
          <w:szCs w:val="20"/>
          <w:vertAlign w:val="superscript"/>
        </w:rPr>
        <w:t>-1</w:t>
      </w:r>
      <w:r w:rsidRPr="00436676">
        <w:rPr>
          <w:rFonts w:ascii="Verdana" w:hAnsi="Verdana"/>
          <w:sz w:val="20"/>
          <w:szCs w:val="20"/>
        </w:rPr>
        <w:t xml:space="preserve"> , klasa R2,</w:t>
      </w:r>
    </w:p>
    <w:p w14:paraId="79A228BB" w14:textId="77777777" w:rsidR="000301DC" w:rsidRPr="00436676" w:rsidRDefault="000301DC" w:rsidP="00111C80">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żółtej tymczasowej, co najmniej 100 mcd m</w:t>
      </w:r>
      <w:r w:rsidRPr="00436676">
        <w:rPr>
          <w:rFonts w:ascii="Verdana" w:hAnsi="Verdana"/>
          <w:sz w:val="20"/>
          <w:szCs w:val="20"/>
          <w:vertAlign w:val="superscript"/>
        </w:rPr>
        <w:t>-2</w:t>
      </w:r>
      <w:r w:rsidRPr="00436676">
        <w:rPr>
          <w:rFonts w:ascii="Verdana" w:hAnsi="Verdana"/>
          <w:sz w:val="20"/>
          <w:szCs w:val="20"/>
        </w:rPr>
        <w:t xml:space="preserve"> lx</w:t>
      </w:r>
      <w:r w:rsidRPr="00436676">
        <w:rPr>
          <w:rFonts w:ascii="Verdana" w:hAnsi="Verdana"/>
          <w:sz w:val="20"/>
          <w:szCs w:val="20"/>
          <w:vertAlign w:val="superscript"/>
        </w:rPr>
        <w:t>-1</w:t>
      </w:r>
      <w:r w:rsidRPr="00436676">
        <w:rPr>
          <w:rFonts w:ascii="Verdana" w:hAnsi="Verdana"/>
          <w:sz w:val="20"/>
          <w:szCs w:val="20"/>
        </w:rPr>
        <w:t>, klasa R2.</w:t>
      </w:r>
    </w:p>
    <w:p w14:paraId="5D0194CE" w14:textId="77777777" w:rsidR="000301DC" w:rsidRPr="00436676" w:rsidRDefault="000301DC" w:rsidP="00111C80">
      <w:pPr>
        <w:ind w:firstLine="709"/>
        <w:jc w:val="both"/>
        <w:rPr>
          <w:rFonts w:ascii="Verdana" w:hAnsi="Verdana"/>
          <w:sz w:val="20"/>
          <w:szCs w:val="20"/>
        </w:rPr>
      </w:pPr>
      <w:r w:rsidRPr="00436676">
        <w:rPr>
          <w:rFonts w:ascii="Verdana" w:hAnsi="Verdana"/>
          <w:sz w:val="20"/>
          <w:szCs w:val="20"/>
        </w:rPr>
        <w:t xml:space="preserve">Na nawierzchniach o grubej makroteksturze, takich jak: powierzchniowe utrwalanie oraz na nawierzchniach niejednorodnych można wyjątkowo, tylko na drogach o prędkości ≤ </w:t>
      </w:r>
      <w:smartTag w:uri="urn:schemas-microsoft-com:office:smarttags" w:element="metricconverter">
        <w:smartTagPr>
          <w:attr w:name="ProductID" w:val="90 km/h"/>
        </w:smartTagPr>
        <w:r w:rsidRPr="00436676">
          <w:rPr>
            <w:rFonts w:ascii="Verdana" w:hAnsi="Verdana"/>
            <w:sz w:val="20"/>
            <w:szCs w:val="20"/>
          </w:rPr>
          <w:t>90 km/h</w:t>
        </w:r>
      </w:smartTag>
      <w:r w:rsidRPr="00436676">
        <w:rPr>
          <w:rFonts w:ascii="Verdana" w:hAnsi="Verdana"/>
          <w:sz w:val="20"/>
          <w:szCs w:val="20"/>
        </w:rPr>
        <w:t>, dopuścić wartość współczynnika odblasku R</w:t>
      </w:r>
      <w:r w:rsidRPr="00436676">
        <w:rPr>
          <w:rFonts w:ascii="Verdana" w:hAnsi="Verdana"/>
          <w:sz w:val="20"/>
          <w:szCs w:val="20"/>
          <w:vertAlign w:val="subscript"/>
        </w:rPr>
        <w:t>L</w:t>
      </w:r>
      <w:r w:rsidRPr="00436676">
        <w:rPr>
          <w:rFonts w:ascii="Verdana" w:hAnsi="Verdana"/>
          <w:sz w:val="20"/>
          <w:szCs w:val="20"/>
        </w:rPr>
        <w:t xml:space="preserve"> = 70 mcd m</w:t>
      </w:r>
      <w:r w:rsidRPr="00436676">
        <w:rPr>
          <w:rFonts w:ascii="Verdana" w:hAnsi="Verdana"/>
          <w:sz w:val="20"/>
          <w:szCs w:val="20"/>
          <w:vertAlign w:val="superscript"/>
        </w:rPr>
        <w:t>-2</w:t>
      </w:r>
      <w:r w:rsidRPr="00436676">
        <w:rPr>
          <w:rFonts w:ascii="Verdana" w:hAnsi="Verdana"/>
          <w:sz w:val="20"/>
          <w:szCs w:val="20"/>
        </w:rPr>
        <w:t xml:space="preserve"> lx</w:t>
      </w:r>
      <w:r w:rsidRPr="00436676">
        <w:rPr>
          <w:rFonts w:ascii="Verdana" w:hAnsi="Verdana"/>
          <w:sz w:val="20"/>
          <w:szCs w:val="20"/>
          <w:vertAlign w:val="superscript"/>
        </w:rPr>
        <w:t>-1</w:t>
      </w:r>
      <w:r w:rsidRPr="00436676">
        <w:rPr>
          <w:rFonts w:ascii="Verdana" w:hAnsi="Verdana"/>
          <w:sz w:val="20"/>
          <w:szCs w:val="20"/>
        </w:rPr>
        <w:t>, klasa R1 dla oznakowania cienkowarstwowego eksploatowanego od 6 miesiąca po wykonaniu.</w:t>
      </w:r>
    </w:p>
    <w:p w14:paraId="20B67AE1"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b/>
        <w:t xml:space="preserve"> Pomiary</w:t>
      </w:r>
      <w:r w:rsidRPr="00436676">
        <w:rPr>
          <w:rFonts w:ascii="Verdana" w:hAnsi="Verdana"/>
          <w:color w:val="FF0000"/>
          <w:sz w:val="20"/>
          <w:szCs w:val="20"/>
        </w:rPr>
        <w:t xml:space="preserve"> </w:t>
      </w:r>
      <w:r w:rsidRPr="00436676">
        <w:rPr>
          <w:rFonts w:ascii="Verdana" w:hAnsi="Verdana"/>
          <w:sz w:val="20"/>
          <w:szCs w:val="20"/>
        </w:rPr>
        <w:t xml:space="preserve">na oznakowaniu ciągłym z naniesionymi </w:t>
      </w:r>
      <w:proofErr w:type="spellStart"/>
      <w:r w:rsidRPr="00436676">
        <w:rPr>
          <w:rFonts w:ascii="Verdana" w:hAnsi="Verdana"/>
          <w:sz w:val="20"/>
          <w:szCs w:val="20"/>
        </w:rPr>
        <w:t>wygarbieniami</w:t>
      </w:r>
      <w:proofErr w:type="spellEnd"/>
      <w:r w:rsidRPr="00436676">
        <w:rPr>
          <w:rFonts w:ascii="Verdana" w:hAnsi="Verdana"/>
          <w:sz w:val="20"/>
          <w:szCs w:val="20"/>
        </w:rPr>
        <w:t xml:space="preserve"> (baretkami) może być wykonywane tylko metoda dynamiczną. Pomiar aparatami ręcznymi jest albo niemożliwy albo obciążony dużym błędem.</w:t>
      </w:r>
    </w:p>
    <w:p w14:paraId="1394CDA0" w14:textId="77777777" w:rsidR="000301DC" w:rsidRPr="00436676" w:rsidRDefault="000301DC" w:rsidP="000301DC">
      <w:pPr>
        <w:numPr>
          <w:ilvl w:val="12"/>
          <w:numId w:val="0"/>
        </w:numPr>
        <w:rPr>
          <w:rFonts w:ascii="Verdana" w:hAnsi="Verdana"/>
          <w:sz w:val="20"/>
          <w:szCs w:val="20"/>
        </w:rPr>
      </w:pPr>
      <w:r w:rsidRPr="00436676">
        <w:rPr>
          <w:rFonts w:ascii="Verdana" w:hAnsi="Verdana"/>
          <w:sz w:val="20"/>
          <w:szCs w:val="20"/>
        </w:rPr>
        <w:tab/>
      </w:r>
    </w:p>
    <w:p w14:paraId="4EA13C54" w14:textId="77777777" w:rsidR="000301DC" w:rsidRPr="00436676" w:rsidRDefault="000301DC" w:rsidP="000301DC">
      <w:pPr>
        <w:pStyle w:val="Stopka"/>
        <w:numPr>
          <w:ilvl w:val="12"/>
          <w:numId w:val="0"/>
        </w:numPr>
        <w:tabs>
          <w:tab w:val="clear" w:pos="4536"/>
          <w:tab w:val="clear" w:pos="9072"/>
        </w:tabs>
        <w:spacing w:before="120"/>
        <w:rPr>
          <w:rFonts w:ascii="Verdana" w:hAnsi="Verdana"/>
          <w:b/>
        </w:rPr>
      </w:pPr>
      <w:r w:rsidRPr="00436676">
        <w:rPr>
          <w:rFonts w:ascii="Verdana" w:hAnsi="Verdana"/>
          <w:b/>
        </w:rPr>
        <w:t>6.3.1.4. Szorstkość oznakowania</w:t>
      </w:r>
    </w:p>
    <w:p w14:paraId="1A944E1E" w14:textId="64EFC782" w:rsidR="000301DC" w:rsidRPr="00436676" w:rsidRDefault="000301DC" w:rsidP="00111C80">
      <w:pPr>
        <w:numPr>
          <w:ilvl w:val="12"/>
          <w:numId w:val="0"/>
        </w:numPr>
        <w:spacing w:before="120"/>
        <w:jc w:val="both"/>
        <w:rPr>
          <w:rFonts w:ascii="Verdana" w:hAnsi="Verdana"/>
          <w:sz w:val="20"/>
          <w:szCs w:val="20"/>
        </w:rPr>
      </w:pPr>
      <w:r w:rsidRPr="00436676">
        <w:rPr>
          <w:rFonts w:ascii="Verdana" w:hAnsi="Verdana"/>
          <w:sz w:val="20"/>
          <w:szCs w:val="20"/>
        </w:rPr>
        <w:tab/>
        <w:t>Miarą szorstkości oznakowania jest wartość wskaźnika szorstkości SRT (</w:t>
      </w:r>
      <w:proofErr w:type="spellStart"/>
      <w:r w:rsidRPr="00436676">
        <w:rPr>
          <w:rFonts w:ascii="Verdana" w:hAnsi="Verdana"/>
          <w:sz w:val="20"/>
          <w:szCs w:val="20"/>
        </w:rPr>
        <w:t>Skid</w:t>
      </w:r>
      <w:proofErr w:type="spellEnd"/>
      <w:r w:rsidRPr="00436676">
        <w:rPr>
          <w:rFonts w:ascii="Verdana" w:hAnsi="Verdana"/>
          <w:sz w:val="20"/>
          <w:szCs w:val="20"/>
        </w:rPr>
        <w:t xml:space="preserve"> </w:t>
      </w:r>
      <w:proofErr w:type="spellStart"/>
      <w:r w:rsidRPr="00436676">
        <w:rPr>
          <w:rFonts w:ascii="Verdana" w:hAnsi="Verdana"/>
          <w:sz w:val="20"/>
          <w:szCs w:val="20"/>
        </w:rPr>
        <w:t>Resistance</w:t>
      </w:r>
      <w:proofErr w:type="spellEnd"/>
      <w:r w:rsidRPr="00436676">
        <w:rPr>
          <w:rFonts w:ascii="Verdana" w:hAnsi="Verdana"/>
          <w:sz w:val="20"/>
          <w:szCs w:val="20"/>
        </w:rPr>
        <w:t xml:space="preserve"> Tester) mierzona wahadłem angielskim, wg PN-EN 1436:2008. Wartość SRT symuluje warunki, </w:t>
      </w:r>
      <w:r w:rsidR="00111C80" w:rsidRPr="00436676">
        <w:rPr>
          <w:rFonts w:ascii="Verdana" w:hAnsi="Verdana"/>
          <w:sz w:val="20"/>
          <w:szCs w:val="20"/>
        </w:rPr>
        <w:br/>
      </w:r>
      <w:r w:rsidRPr="00436676">
        <w:rPr>
          <w:rFonts w:ascii="Verdana" w:hAnsi="Verdana"/>
          <w:sz w:val="20"/>
          <w:szCs w:val="20"/>
        </w:rPr>
        <w:t xml:space="preserve">w których pojazd wyposażony w typowe opony hamuje z blokadą kół przy prędkości </w:t>
      </w:r>
      <w:smartTag w:uri="urn:schemas-microsoft-com:office:smarttags" w:element="metricconverter">
        <w:smartTagPr>
          <w:attr w:name="ProductID" w:val="50 km/h"/>
        </w:smartTagPr>
        <w:r w:rsidRPr="00436676">
          <w:rPr>
            <w:rFonts w:ascii="Verdana" w:hAnsi="Verdana"/>
            <w:sz w:val="20"/>
            <w:szCs w:val="20"/>
          </w:rPr>
          <w:t>50 km/h</w:t>
        </w:r>
      </w:smartTag>
      <w:r w:rsidRPr="00436676">
        <w:rPr>
          <w:rFonts w:ascii="Verdana" w:hAnsi="Verdana"/>
          <w:sz w:val="20"/>
          <w:szCs w:val="20"/>
        </w:rPr>
        <w:t xml:space="preserve"> na mokrej nawierzchni.</w:t>
      </w:r>
    </w:p>
    <w:p w14:paraId="46858215"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b/>
        <w:t>Wymaga się, aby wartość wskaźnika szorstkości SRT wynosiła na oznakowaniu:</w:t>
      </w:r>
    </w:p>
    <w:p w14:paraId="0ADC276A" w14:textId="0696C46E" w:rsidR="000301DC" w:rsidRPr="00436676" w:rsidRDefault="000301DC" w:rsidP="00111C80">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w ciągu całego okresu użytkowania, co najmniej 45 jedn</w:t>
      </w:r>
      <w:r w:rsidR="00111C80" w:rsidRPr="00436676">
        <w:rPr>
          <w:rFonts w:ascii="Verdana" w:hAnsi="Verdana"/>
          <w:sz w:val="20"/>
          <w:szCs w:val="20"/>
        </w:rPr>
        <w:t>ost</w:t>
      </w:r>
      <w:r w:rsidRPr="00436676">
        <w:rPr>
          <w:rFonts w:ascii="Verdana" w:hAnsi="Verdana"/>
          <w:sz w:val="20"/>
          <w:szCs w:val="20"/>
        </w:rPr>
        <w:t>ek SRT (klasa S1).</w:t>
      </w:r>
    </w:p>
    <w:p w14:paraId="3AE0C16F" w14:textId="60FA6EAD"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lastRenderedPageBreak/>
        <w:tab/>
        <w:t xml:space="preserve"> Wykonywanie pomiarów wskaźnika szorstkości SRT dotyczy </w:t>
      </w:r>
      <w:proofErr w:type="spellStart"/>
      <w:r w:rsidRPr="00436676">
        <w:rPr>
          <w:rFonts w:ascii="Verdana" w:hAnsi="Verdana"/>
          <w:sz w:val="20"/>
          <w:szCs w:val="20"/>
        </w:rPr>
        <w:t>oznakowań</w:t>
      </w:r>
      <w:proofErr w:type="spellEnd"/>
      <w:r w:rsidRPr="00436676">
        <w:rPr>
          <w:rFonts w:ascii="Verdana" w:hAnsi="Verdana"/>
          <w:sz w:val="20"/>
          <w:szCs w:val="20"/>
        </w:rPr>
        <w:t xml:space="preserve"> jednolitych, płaskich, wykonanych farbami, masami termoplastycznymi, masami chemoutwardzalnymi </w:t>
      </w:r>
      <w:r w:rsidR="00111C80" w:rsidRPr="00436676">
        <w:rPr>
          <w:rFonts w:ascii="Verdana" w:hAnsi="Verdana"/>
          <w:sz w:val="20"/>
          <w:szCs w:val="20"/>
        </w:rPr>
        <w:br/>
      </w:r>
      <w:r w:rsidRPr="00436676">
        <w:rPr>
          <w:rFonts w:ascii="Verdana" w:hAnsi="Verdana"/>
          <w:sz w:val="20"/>
          <w:szCs w:val="20"/>
        </w:rPr>
        <w:t xml:space="preserve">i taśmami.  </w:t>
      </w:r>
    </w:p>
    <w:p w14:paraId="5B699471" w14:textId="77777777" w:rsidR="000301DC" w:rsidRPr="00436676" w:rsidRDefault="000301DC" w:rsidP="000301DC">
      <w:pPr>
        <w:numPr>
          <w:ilvl w:val="12"/>
          <w:numId w:val="0"/>
        </w:numPr>
        <w:spacing w:before="120" w:after="120"/>
        <w:rPr>
          <w:rFonts w:ascii="Verdana" w:hAnsi="Verdana"/>
          <w:b/>
          <w:sz w:val="20"/>
          <w:szCs w:val="20"/>
        </w:rPr>
      </w:pPr>
      <w:r w:rsidRPr="00436676">
        <w:rPr>
          <w:rFonts w:ascii="Verdana" w:hAnsi="Verdana"/>
          <w:b/>
          <w:sz w:val="20"/>
          <w:szCs w:val="20"/>
        </w:rPr>
        <w:t>6.3.1.5. Trwałość oznakowania</w:t>
      </w:r>
    </w:p>
    <w:p w14:paraId="7C709A13" w14:textId="0274BDF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b/>
        <w:t xml:space="preserve">Trwałość oznakowania cienkowarstwowego i grubowarstwowego oceniana jest wizualnie </w:t>
      </w:r>
      <w:r w:rsidR="00111C80" w:rsidRPr="00436676">
        <w:rPr>
          <w:rFonts w:ascii="Verdana" w:hAnsi="Verdana"/>
          <w:sz w:val="20"/>
          <w:szCs w:val="20"/>
        </w:rPr>
        <w:br/>
      </w:r>
      <w:r w:rsidRPr="00436676">
        <w:rPr>
          <w:rFonts w:ascii="Verdana" w:hAnsi="Verdana"/>
          <w:sz w:val="20"/>
          <w:szCs w:val="20"/>
        </w:rPr>
        <w:t>w dzień i w nocy. W razie wątpliwości oceny oznakowania należy wykonać badania oznakowania poziomego zgodnie z STWIORB.</w:t>
      </w:r>
    </w:p>
    <w:p w14:paraId="06D3C1BE" w14:textId="77777777" w:rsidR="000301DC" w:rsidRPr="00436676" w:rsidRDefault="000301DC" w:rsidP="000301DC">
      <w:pPr>
        <w:keepNext/>
        <w:spacing w:before="120"/>
        <w:rPr>
          <w:rFonts w:ascii="Verdana" w:hAnsi="Verdana"/>
          <w:sz w:val="20"/>
          <w:szCs w:val="20"/>
        </w:rPr>
      </w:pPr>
      <w:r w:rsidRPr="00436676">
        <w:rPr>
          <w:rFonts w:ascii="Verdana" w:hAnsi="Verdana"/>
          <w:b/>
          <w:sz w:val="20"/>
          <w:szCs w:val="20"/>
        </w:rPr>
        <w:t>6.3.1.6. Czas schnięcia oznakowania</w:t>
      </w:r>
      <w:r w:rsidRPr="00436676">
        <w:rPr>
          <w:rFonts w:ascii="Verdana" w:hAnsi="Verdana"/>
          <w:sz w:val="20"/>
          <w:szCs w:val="20"/>
        </w:rPr>
        <w:t xml:space="preserve"> (względnie czas do przejezdności oznakowania)</w:t>
      </w:r>
    </w:p>
    <w:p w14:paraId="04BC4CCD" w14:textId="77777777" w:rsidR="000301DC" w:rsidRPr="00436676" w:rsidRDefault="000301DC" w:rsidP="00111C80">
      <w:pPr>
        <w:spacing w:before="120"/>
        <w:jc w:val="both"/>
        <w:rPr>
          <w:rFonts w:ascii="Verdana" w:hAnsi="Verdana"/>
          <w:sz w:val="20"/>
          <w:szCs w:val="20"/>
        </w:rPr>
      </w:pPr>
      <w:r w:rsidRPr="00436676">
        <w:rPr>
          <w:rFonts w:ascii="Verdana" w:hAnsi="Verdana"/>
          <w:sz w:val="20"/>
          <w:szCs w:val="20"/>
        </w:rPr>
        <w:tab/>
        <w:t>Za czas schnięcia oznakowania przyjmuje się czas upływający między wykonaniem oznakowania a jego oddaniem do ruchu.</w:t>
      </w:r>
    </w:p>
    <w:p w14:paraId="46DAFF7B" w14:textId="77777777" w:rsidR="000301DC" w:rsidRPr="00436676" w:rsidRDefault="000301DC" w:rsidP="00111C80">
      <w:pPr>
        <w:jc w:val="both"/>
        <w:rPr>
          <w:rFonts w:ascii="Verdana" w:hAnsi="Verdana"/>
          <w:sz w:val="20"/>
          <w:szCs w:val="20"/>
        </w:rPr>
      </w:pPr>
      <w:r w:rsidRPr="00436676">
        <w:rPr>
          <w:rFonts w:ascii="Verdana" w:hAnsi="Verdana"/>
          <w:sz w:val="20"/>
          <w:szCs w:val="20"/>
        </w:rPr>
        <w:tab/>
        <w:t xml:space="preserve">Czas schnięcia oznakowania nie powinien przekraczać czasu gwarantowanego przez producenta, z tym że nie może przekraczać 2 godzin w przypadku </w:t>
      </w:r>
      <w:proofErr w:type="spellStart"/>
      <w:r w:rsidRPr="00436676">
        <w:rPr>
          <w:rFonts w:ascii="Verdana" w:hAnsi="Verdana"/>
          <w:sz w:val="20"/>
          <w:szCs w:val="20"/>
        </w:rPr>
        <w:t>wymalowań</w:t>
      </w:r>
      <w:proofErr w:type="spellEnd"/>
      <w:r w:rsidRPr="00436676">
        <w:rPr>
          <w:rFonts w:ascii="Verdana" w:hAnsi="Verdana"/>
          <w:sz w:val="20"/>
          <w:szCs w:val="20"/>
        </w:rPr>
        <w:t xml:space="preserve"> nocnych i 1 godziny w przypadku </w:t>
      </w:r>
      <w:proofErr w:type="spellStart"/>
      <w:r w:rsidRPr="00436676">
        <w:rPr>
          <w:rFonts w:ascii="Verdana" w:hAnsi="Verdana"/>
          <w:sz w:val="20"/>
          <w:szCs w:val="20"/>
        </w:rPr>
        <w:t>wymalowań</w:t>
      </w:r>
      <w:proofErr w:type="spellEnd"/>
      <w:r w:rsidRPr="00436676">
        <w:rPr>
          <w:rFonts w:ascii="Verdana" w:hAnsi="Verdana"/>
          <w:sz w:val="20"/>
          <w:szCs w:val="20"/>
        </w:rPr>
        <w:t xml:space="preserve"> dziennych.  </w:t>
      </w:r>
    </w:p>
    <w:p w14:paraId="5A87F590" w14:textId="77777777" w:rsidR="000301DC" w:rsidRPr="00436676" w:rsidRDefault="000301DC" w:rsidP="000301DC">
      <w:pPr>
        <w:spacing w:before="120"/>
        <w:rPr>
          <w:rFonts w:ascii="Verdana" w:hAnsi="Verdana"/>
          <w:b/>
          <w:sz w:val="20"/>
          <w:szCs w:val="20"/>
        </w:rPr>
      </w:pPr>
      <w:r w:rsidRPr="00436676">
        <w:rPr>
          <w:rFonts w:ascii="Verdana" w:hAnsi="Verdana"/>
          <w:b/>
          <w:sz w:val="20"/>
          <w:szCs w:val="20"/>
        </w:rPr>
        <w:t>6.3.1.7. Grubość oznakowania</w:t>
      </w:r>
    </w:p>
    <w:p w14:paraId="2CE47406" w14:textId="77777777" w:rsidR="000301DC" w:rsidRPr="00436676" w:rsidRDefault="000301DC" w:rsidP="00111C80">
      <w:pPr>
        <w:spacing w:before="120"/>
        <w:jc w:val="both"/>
        <w:rPr>
          <w:rFonts w:ascii="Verdana" w:hAnsi="Verdana"/>
          <w:sz w:val="20"/>
          <w:szCs w:val="20"/>
        </w:rPr>
      </w:pPr>
      <w:r w:rsidRPr="00436676">
        <w:rPr>
          <w:rFonts w:ascii="Verdana" w:hAnsi="Verdana"/>
          <w:sz w:val="20"/>
          <w:szCs w:val="20"/>
        </w:rPr>
        <w:tab/>
        <w:t>Grubość oznakowania, tj. podwyższenie ponad górną powierzchnię nawierzchni, powinna wynosić dla:</w:t>
      </w:r>
    </w:p>
    <w:p w14:paraId="5343D46F" w14:textId="77777777" w:rsidR="000301DC" w:rsidRPr="00436676" w:rsidRDefault="000301DC" w:rsidP="00111C80">
      <w:pPr>
        <w:numPr>
          <w:ilvl w:val="0"/>
          <w:numId w:val="106"/>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oznakowania cienkowarstwowego (grubość na mokro bez kulek szklanych), co najwyżej </w:t>
      </w:r>
      <w:smartTag w:uri="urn:schemas-microsoft-com:office:smarttags" w:element="metricconverter">
        <w:smartTagPr>
          <w:attr w:name="ProductID" w:val="0,89 mm"/>
        </w:smartTagPr>
        <w:r w:rsidRPr="00436676">
          <w:rPr>
            <w:rFonts w:ascii="Verdana" w:hAnsi="Verdana"/>
            <w:sz w:val="20"/>
            <w:szCs w:val="20"/>
          </w:rPr>
          <w:t>0,89 mm</w:t>
        </w:r>
      </w:smartTag>
      <w:r w:rsidRPr="00436676">
        <w:rPr>
          <w:rFonts w:ascii="Verdana" w:hAnsi="Verdana"/>
          <w:sz w:val="20"/>
          <w:szCs w:val="20"/>
        </w:rPr>
        <w:t>,</w:t>
      </w:r>
    </w:p>
    <w:p w14:paraId="6C398063" w14:textId="77777777" w:rsidR="000301DC" w:rsidRPr="00436676" w:rsidRDefault="000301DC" w:rsidP="00111C80">
      <w:pPr>
        <w:numPr>
          <w:ilvl w:val="0"/>
          <w:numId w:val="106"/>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oznakowania grubowarstwowego (spray), co najmniej </w:t>
      </w:r>
      <w:smartTag w:uri="urn:schemas-microsoft-com:office:smarttags" w:element="metricconverter">
        <w:smartTagPr>
          <w:attr w:name="ProductID" w:val="0,90 mm"/>
        </w:smartTagPr>
        <w:r w:rsidRPr="00436676">
          <w:rPr>
            <w:rFonts w:ascii="Verdana" w:hAnsi="Verdana"/>
            <w:sz w:val="20"/>
            <w:szCs w:val="20"/>
          </w:rPr>
          <w:t>0,90 mm</w:t>
        </w:r>
      </w:smartTag>
      <w:r w:rsidRPr="00436676">
        <w:rPr>
          <w:rFonts w:ascii="Verdana" w:hAnsi="Verdana"/>
          <w:sz w:val="20"/>
          <w:szCs w:val="20"/>
        </w:rPr>
        <w:t xml:space="preserve"> i co najwyżej 1,</w:t>
      </w:r>
      <w:smartTag w:uri="urn:schemas-microsoft-com:office:smarttags" w:element="metricconverter">
        <w:smartTagPr>
          <w:attr w:name="ProductID" w:val="5 mm"/>
        </w:smartTagPr>
        <w:r w:rsidRPr="00436676">
          <w:rPr>
            <w:rFonts w:ascii="Verdana" w:hAnsi="Verdana"/>
            <w:sz w:val="20"/>
            <w:szCs w:val="20"/>
          </w:rPr>
          <w:t>5 mm</w:t>
        </w:r>
      </w:smartTag>
    </w:p>
    <w:p w14:paraId="74FF3C8A" w14:textId="77777777" w:rsidR="000301DC" w:rsidRPr="00436676" w:rsidRDefault="000301DC" w:rsidP="00111C80">
      <w:pPr>
        <w:numPr>
          <w:ilvl w:val="0"/>
          <w:numId w:val="106"/>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oznakowania grubowarstwowego, co najmniej 3 mm i co najwyżej </w:t>
      </w:r>
      <w:smartTag w:uri="urn:schemas-microsoft-com:office:smarttags" w:element="metricconverter">
        <w:smartTagPr>
          <w:attr w:name="ProductID" w:val="5 mm"/>
        </w:smartTagPr>
        <w:r w:rsidRPr="00436676">
          <w:rPr>
            <w:rFonts w:ascii="Verdana" w:hAnsi="Verdana"/>
            <w:sz w:val="20"/>
            <w:szCs w:val="20"/>
          </w:rPr>
          <w:t>5 mm</w:t>
        </w:r>
      </w:smartTag>
      <w:r w:rsidRPr="00436676">
        <w:rPr>
          <w:rFonts w:ascii="Verdana" w:hAnsi="Verdana"/>
          <w:sz w:val="20"/>
          <w:szCs w:val="20"/>
        </w:rPr>
        <w:t>,</w:t>
      </w:r>
    </w:p>
    <w:p w14:paraId="7EC26D98" w14:textId="77777777" w:rsidR="000301DC" w:rsidRPr="00436676" w:rsidRDefault="000301DC" w:rsidP="00111C80">
      <w:pPr>
        <w:jc w:val="both"/>
        <w:rPr>
          <w:rFonts w:ascii="Verdana" w:hAnsi="Verdana"/>
          <w:sz w:val="20"/>
          <w:szCs w:val="20"/>
        </w:rPr>
      </w:pPr>
      <w:r w:rsidRPr="00436676">
        <w:rPr>
          <w:rFonts w:ascii="Verdana" w:hAnsi="Verdana"/>
          <w:sz w:val="20"/>
          <w:szCs w:val="20"/>
        </w:rPr>
        <w:t>Wymagania te nie obowiązują, jeśli nawierzchnia pod znakowaniem jest wyfrezowana.</w:t>
      </w:r>
    </w:p>
    <w:p w14:paraId="03F35CFA" w14:textId="77777777" w:rsidR="000301DC" w:rsidRPr="00436676" w:rsidRDefault="000301DC" w:rsidP="000301DC">
      <w:pPr>
        <w:rPr>
          <w:rFonts w:ascii="Verdana" w:hAnsi="Verdana"/>
          <w:sz w:val="20"/>
          <w:szCs w:val="20"/>
        </w:rPr>
      </w:pPr>
    </w:p>
    <w:p w14:paraId="2A42A6EF" w14:textId="77777777" w:rsidR="000301DC" w:rsidRPr="00436676" w:rsidRDefault="000301DC" w:rsidP="000301DC">
      <w:pPr>
        <w:rPr>
          <w:rFonts w:ascii="Verdana" w:hAnsi="Verdana"/>
          <w:sz w:val="20"/>
          <w:szCs w:val="20"/>
        </w:rPr>
      </w:pPr>
      <w:r w:rsidRPr="00436676">
        <w:rPr>
          <w:rFonts w:ascii="Verdana" w:hAnsi="Verdana"/>
          <w:color w:val="548DD4"/>
          <w:sz w:val="20"/>
          <w:szCs w:val="20"/>
        </w:rPr>
        <w:t xml:space="preserve"> </w:t>
      </w:r>
      <w:r w:rsidRPr="00436676">
        <w:rPr>
          <w:rFonts w:ascii="Verdana" w:hAnsi="Verdana"/>
          <w:b/>
          <w:sz w:val="20"/>
          <w:szCs w:val="20"/>
        </w:rPr>
        <w:t>6.3.2.</w:t>
      </w:r>
      <w:r w:rsidRPr="00436676">
        <w:rPr>
          <w:rFonts w:ascii="Verdana" w:hAnsi="Verdana"/>
          <w:b/>
          <w:sz w:val="20"/>
          <w:szCs w:val="20"/>
        </w:rPr>
        <w:tab/>
        <w:t xml:space="preserve">Badania  </w:t>
      </w:r>
    </w:p>
    <w:p w14:paraId="5A0AD692" w14:textId="77777777" w:rsidR="000301DC" w:rsidRPr="00436676" w:rsidRDefault="000301DC" w:rsidP="00111C80">
      <w:pPr>
        <w:spacing w:before="120"/>
        <w:jc w:val="both"/>
        <w:rPr>
          <w:rFonts w:ascii="Verdana" w:hAnsi="Verdana"/>
          <w:sz w:val="20"/>
          <w:szCs w:val="20"/>
        </w:rPr>
      </w:pPr>
      <w:r w:rsidRPr="00436676">
        <w:rPr>
          <w:rFonts w:ascii="Verdana" w:hAnsi="Verdana"/>
          <w:sz w:val="20"/>
          <w:szCs w:val="20"/>
        </w:rPr>
        <w:tab/>
        <w:t>Wykonawca wykonując znakowanie poziome z materiału cienko- lub grubowarstwowego przeprowadza:</w:t>
      </w:r>
    </w:p>
    <w:p w14:paraId="6CD67E45" w14:textId="77777777" w:rsidR="000301DC" w:rsidRPr="00436676" w:rsidRDefault="000301DC" w:rsidP="00111C80">
      <w:pPr>
        <w:spacing w:before="120"/>
        <w:jc w:val="both"/>
        <w:rPr>
          <w:rFonts w:ascii="Verdana" w:hAnsi="Verdana"/>
          <w:sz w:val="20"/>
          <w:szCs w:val="20"/>
        </w:rPr>
      </w:pPr>
      <w:r w:rsidRPr="00436676">
        <w:rPr>
          <w:rFonts w:ascii="Verdana" w:hAnsi="Verdana"/>
          <w:sz w:val="20"/>
          <w:szCs w:val="20"/>
        </w:rPr>
        <w:t>a) przed rozpoczęciem każdej pracy co najmniej raz dziennie, następujące badania:</w:t>
      </w:r>
    </w:p>
    <w:p w14:paraId="7BB71818" w14:textId="53CDAF94" w:rsidR="000301DC" w:rsidRPr="00436676" w:rsidRDefault="00F379CC" w:rsidP="00111C80">
      <w:pPr>
        <w:jc w:val="both"/>
        <w:rPr>
          <w:rFonts w:ascii="Verdana" w:hAnsi="Verdana"/>
          <w:sz w:val="20"/>
          <w:szCs w:val="20"/>
        </w:rPr>
      </w:pPr>
      <w:r>
        <w:rPr>
          <w:rFonts w:ascii="Verdana" w:hAnsi="Verdana"/>
          <w:sz w:val="20"/>
          <w:szCs w:val="20"/>
        </w:rPr>
        <w:t xml:space="preserve">     - </w:t>
      </w:r>
      <w:r w:rsidR="000301DC" w:rsidRPr="00436676">
        <w:rPr>
          <w:rFonts w:ascii="Verdana" w:hAnsi="Verdana"/>
          <w:sz w:val="20"/>
          <w:szCs w:val="20"/>
        </w:rPr>
        <w:t>sprawdzenie oznakowania opakowań,</w:t>
      </w:r>
    </w:p>
    <w:p w14:paraId="3A245AD0" w14:textId="77777777" w:rsidR="000301DC" w:rsidRPr="00436676" w:rsidRDefault="000301DC" w:rsidP="00111C80">
      <w:pPr>
        <w:numPr>
          <w:ilvl w:val="0"/>
          <w:numId w:val="69"/>
        </w:numPr>
        <w:overflowPunct w:val="0"/>
        <w:autoSpaceDE w:val="0"/>
        <w:autoSpaceDN w:val="0"/>
        <w:adjustRightInd w:val="0"/>
        <w:ind w:left="567"/>
        <w:jc w:val="both"/>
        <w:textAlignment w:val="baseline"/>
        <w:rPr>
          <w:rFonts w:ascii="Verdana" w:hAnsi="Verdana"/>
          <w:sz w:val="20"/>
          <w:szCs w:val="20"/>
        </w:rPr>
      </w:pPr>
      <w:r w:rsidRPr="00436676">
        <w:rPr>
          <w:rFonts w:ascii="Verdana" w:hAnsi="Verdana"/>
          <w:sz w:val="20"/>
          <w:szCs w:val="20"/>
        </w:rPr>
        <w:t>wizualną ocenę stanu  materiału, w zakresie jego jednorodności i widocznych wad,</w:t>
      </w:r>
    </w:p>
    <w:p w14:paraId="1FBCAE6A" w14:textId="77777777" w:rsidR="000301DC" w:rsidRPr="00436676" w:rsidRDefault="000301DC" w:rsidP="00111C80">
      <w:pPr>
        <w:numPr>
          <w:ilvl w:val="0"/>
          <w:numId w:val="69"/>
        </w:numPr>
        <w:overflowPunct w:val="0"/>
        <w:autoSpaceDE w:val="0"/>
        <w:autoSpaceDN w:val="0"/>
        <w:adjustRightInd w:val="0"/>
        <w:ind w:left="567"/>
        <w:jc w:val="both"/>
        <w:textAlignment w:val="baseline"/>
        <w:rPr>
          <w:rFonts w:ascii="Verdana" w:hAnsi="Verdana"/>
          <w:sz w:val="20"/>
          <w:szCs w:val="20"/>
        </w:rPr>
      </w:pPr>
      <w:r w:rsidRPr="00436676">
        <w:rPr>
          <w:rFonts w:ascii="Verdana" w:hAnsi="Verdana"/>
          <w:sz w:val="20"/>
          <w:szCs w:val="20"/>
        </w:rPr>
        <w:t>pomiar wilgotności względnej powietrza,</w:t>
      </w:r>
    </w:p>
    <w:p w14:paraId="247BCB9C" w14:textId="77777777" w:rsidR="000301DC" w:rsidRPr="00436676" w:rsidRDefault="000301DC" w:rsidP="00111C80">
      <w:pPr>
        <w:numPr>
          <w:ilvl w:val="0"/>
          <w:numId w:val="69"/>
        </w:numPr>
        <w:overflowPunct w:val="0"/>
        <w:autoSpaceDE w:val="0"/>
        <w:autoSpaceDN w:val="0"/>
        <w:adjustRightInd w:val="0"/>
        <w:ind w:left="567"/>
        <w:jc w:val="both"/>
        <w:textAlignment w:val="baseline"/>
        <w:rPr>
          <w:rFonts w:ascii="Verdana" w:hAnsi="Verdana"/>
          <w:sz w:val="20"/>
          <w:szCs w:val="20"/>
        </w:rPr>
      </w:pPr>
      <w:r w:rsidRPr="00436676">
        <w:rPr>
          <w:rFonts w:ascii="Verdana" w:hAnsi="Verdana"/>
          <w:sz w:val="20"/>
          <w:szCs w:val="20"/>
        </w:rPr>
        <w:t>pomiar temperatury powietrza i nawierzchni,</w:t>
      </w:r>
    </w:p>
    <w:p w14:paraId="3C3EF4DE" w14:textId="77777777" w:rsidR="000301DC" w:rsidRPr="00436676" w:rsidRDefault="000301DC" w:rsidP="00111C80">
      <w:pPr>
        <w:numPr>
          <w:ilvl w:val="0"/>
          <w:numId w:val="69"/>
        </w:numPr>
        <w:overflowPunct w:val="0"/>
        <w:autoSpaceDE w:val="0"/>
        <w:autoSpaceDN w:val="0"/>
        <w:adjustRightInd w:val="0"/>
        <w:ind w:left="567"/>
        <w:jc w:val="both"/>
        <w:textAlignment w:val="baseline"/>
        <w:rPr>
          <w:rFonts w:ascii="Verdana" w:hAnsi="Verdana"/>
          <w:sz w:val="20"/>
          <w:szCs w:val="20"/>
        </w:rPr>
      </w:pPr>
      <w:r w:rsidRPr="00436676">
        <w:rPr>
          <w:rFonts w:ascii="Verdana" w:hAnsi="Verdana"/>
          <w:sz w:val="20"/>
          <w:szCs w:val="20"/>
        </w:rPr>
        <w:t xml:space="preserve">badanie lepkości farby,  </w:t>
      </w:r>
    </w:p>
    <w:p w14:paraId="5644B047"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b) w czasie wykonywania pracy:</w:t>
      </w:r>
    </w:p>
    <w:p w14:paraId="242B8683" w14:textId="77777777" w:rsidR="000301DC" w:rsidRPr="00436676" w:rsidRDefault="000301DC" w:rsidP="00111C80">
      <w:pPr>
        <w:numPr>
          <w:ilvl w:val="0"/>
          <w:numId w:val="69"/>
        </w:numPr>
        <w:overflowPunct w:val="0"/>
        <w:autoSpaceDE w:val="0"/>
        <w:autoSpaceDN w:val="0"/>
        <w:adjustRightInd w:val="0"/>
        <w:ind w:left="567"/>
        <w:jc w:val="both"/>
        <w:textAlignment w:val="baseline"/>
        <w:rPr>
          <w:rFonts w:ascii="Verdana" w:hAnsi="Verdana"/>
          <w:sz w:val="20"/>
          <w:szCs w:val="20"/>
        </w:rPr>
      </w:pPr>
      <w:r w:rsidRPr="00436676">
        <w:rPr>
          <w:rFonts w:ascii="Verdana" w:hAnsi="Verdana"/>
          <w:sz w:val="20"/>
          <w:szCs w:val="20"/>
        </w:rPr>
        <w:t>pomiar grubości warstwy oznakowania,</w:t>
      </w:r>
    </w:p>
    <w:p w14:paraId="34D40697" w14:textId="77777777" w:rsidR="000301DC" w:rsidRPr="00436676" w:rsidRDefault="000301DC" w:rsidP="00111C80">
      <w:pPr>
        <w:numPr>
          <w:ilvl w:val="0"/>
          <w:numId w:val="69"/>
        </w:numPr>
        <w:overflowPunct w:val="0"/>
        <w:autoSpaceDE w:val="0"/>
        <w:autoSpaceDN w:val="0"/>
        <w:adjustRightInd w:val="0"/>
        <w:ind w:left="567"/>
        <w:jc w:val="both"/>
        <w:textAlignment w:val="baseline"/>
        <w:rPr>
          <w:rFonts w:ascii="Verdana" w:hAnsi="Verdana"/>
          <w:sz w:val="20"/>
          <w:szCs w:val="20"/>
        </w:rPr>
      </w:pPr>
      <w:r w:rsidRPr="00436676">
        <w:rPr>
          <w:rFonts w:ascii="Verdana" w:hAnsi="Verdana"/>
          <w:sz w:val="20"/>
          <w:szCs w:val="20"/>
        </w:rPr>
        <w:t xml:space="preserve">pomiar czasu schnięcia,  </w:t>
      </w:r>
    </w:p>
    <w:p w14:paraId="450D8EC5" w14:textId="7BADEFF4" w:rsidR="000301DC" w:rsidRPr="00436676" w:rsidRDefault="000301DC" w:rsidP="00111C80">
      <w:pPr>
        <w:numPr>
          <w:ilvl w:val="0"/>
          <w:numId w:val="69"/>
        </w:numPr>
        <w:overflowPunct w:val="0"/>
        <w:autoSpaceDE w:val="0"/>
        <w:autoSpaceDN w:val="0"/>
        <w:adjustRightInd w:val="0"/>
        <w:ind w:left="567"/>
        <w:jc w:val="both"/>
        <w:textAlignment w:val="baseline"/>
        <w:rPr>
          <w:rFonts w:ascii="Verdana" w:hAnsi="Verdana"/>
          <w:sz w:val="20"/>
          <w:szCs w:val="20"/>
        </w:rPr>
      </w:pPr>
      <w:r w:rsidRPr="00436676">
        <w:rPr>
          <w:rFonts w:ascii="Verdana" w:hAnsi="Verdana"/>
          <w:sz w:val="20"/>
          <w:szCs w:val="20"/>
        </w:rPr>
        <w:t xml:space="preserve">pomiar poziomych wymiarów oznakowania, na zgodność z dokumentacją projektową </w:t>
      </w:r>
      <w:r w:rsidR="00111C80" w:rsidRPr="00436676">
        <w:rPr>
          <w:rFonts w:ascii="Verdana" w:hAnsi="Verdana"/>
          <w:sz w:val="20"/>
          <w:szCs w:val="20"/>
        </w:rPr>
        <w:br/>
      </w:r>
      <w:r w:rsidRPr="00436676">
        <w:rPr>
          <w:rFonts w:ascii="Verdana" w:hAnsi="Verdana"/>
          <w:sz w:val="20"/>
          <w:szCs w:val="20"/>
        </w:rPr>
        <w:t xml:space="preserve">i załącznikiem nr 2 do rozporządzenia Ministra Infrastruktury,  </w:t>
      </w:r>
    </w:p>
    <w:p w14:paraId="342AF315" w14:textId="77777777" w:rsidR="000301DC" w:rsidRPr="00436676" w:rsidRDefault="000301DC" w:rsidP="00111C80">
      <w:pPr>
        <w:numPr>
          <w:ilvl w:val="0"/>
          <w:numId w:val="69"/>
        </w:numPr>
        <w:overflowPunct w:val="0"/>
        <w:autoSpaceDE w:val="0"/>
        <w:autoSpaceDN w:val="0"/>
        <w:adjustRightInd w:val="0"/>
        <w:ind w:left="567"/>
        <w:jc w:val="both"/>
        <w:textAlignment w:val="baseline"/>
        <w:rPr>
          <w:rFonts w:ascii="Verdana" w:hAnsi="Verdana"/>
          <w:sz w:val="20"/>
          <w:szCs w:val="20"/>
        </w:rPr>
      </w:pPr>
      <w:r w:rsidRPr="00436676">
        <w:rPr>
          <w:rFonts w:ascii="Verdana" w:hAnsi="Verdana"/>
          <w:sz w:val="20"/>
          <w:szCs w:val="20"/>
        </w:rPr>
        <w:t>wizualną ocenę równomierności skropienia  (rozłożenia materiału) na całej szerokości linii,</w:t>
      </w:r>
    </w:p>
    <w:p w14:paraId="6EBC4C76" w14:textId="77777777" w:rsidR="000301DC" w:rsidRPr="00436676" w:rsidRDefault="000301DC" w:rsidP="00111C80">
      <w:pPr>
        <w:numPr>
          <w:ilvl w:val="0"/>
          <w:numId w:val="69"/>
        </w:numPr>
        <w:overflowPunct w:val="0"/>
        <w:autoSpaceDE w:val="0"/>
        <w:autoSpaceDN w:val="0"/>
        <w:adjustRightInd w:val="0"/>
        <w:ind w:left="567"/>
        <w:jc w:val="both"/>
        <w:textAlignment w:val="baseline"/>
        <w:rPr>
          <w:rFonts w:ascii="Verdana" w:hAnsi="Verdana"/>
          <w:sz w:val="20"/>
          <w:szCs w:val="20"/>
        </w:rPr>
      </w:pPr>
      <w:r w:rsidRPr="00436676">
        <w:rPr>
          <w:rFonts w:ascii="Verdana" w:hAnsi="Verdana"/>
          <w:sz w:val="20"/>
          <w:szCs w:val="20"/>
        </w:rPr>
        <w:t xml:space="preserve">pobieranie próbek na jednoznacznie oznakowanych blachach o wymiarach (300 x 250 x </w:t>
      </w:r>
      <w:smartTag w:uri="urn:schemas-microsoft-com:office:smarttags" w:element="metricconverter">
        <w:smartTagPr>
          <w:attr w:name="ProductID" w:val="1,5 mm"/>
        </w:smartTagPr>
        <w:r w:rsidRPr="00436676">
          <w:rPr>
            <w:rFonts w:ascii="Verdana" w:hAnsi="Verdana"/>
            <w:sz w:val="20"/>
            <w:szCs w:val="20"/>
          </w:rPr>
          <w:t>1,5 mm</w:t>
        </w:r>
      </w:smartTag>
      <w:r w:rsidRPr="00436676">
        <w:rPr>
          <w:rFonts w:ascii="Verdana" w:hAnsi="Verdana"/>
          <w:sz w:val="20"/>
          <w:szCs w:val="20"/>
        </w:rPr>
        <w:t>).</w:t>
      </w:r>
    </w:p>
    <w:p w14:paraId="48CE30EB" w14:textId="61E0DABF" w:rsidR="000301DC" w:rsidRPr="00436676" w:rsidRDefault="00F379CC" w:rsidP="00111C80">
      <w:pPr>
        <w:jc w:val="both"/>
        <w:rPr>
          <w:rFonts w:ascii="Verdana" w:hAnsi="Verdana"/>
          <w:sz w:val="20"/>
          <w:szCs w:val="20"/>
        </w:rPr>
      </w:pPr>
      <w:r>
        <w:rPr>
          <w:rFonts w:ascii="Verdana" w:hAnsi="Verdana"/>
          <w:sz w:val="20"/>
          <w:szCs w:val="20"/>
        </w:rPr>
        <w:t xml:space="preserve">b.1. </w:t>
      </w:r>
      <w:r w:rsidR="000301DC" w:rsidRPr="00436676">
        <w:rPr>
          <w:rFonts w:ascii="Verdana" w:hAnsi="Verdana"/>
          <w:sz w:val="20"/>
          <w:szCs w:val="20"/>
        </w:rPr>
        <w:t>częstotliwość pobierania próbek z odcinka drogi na której wykonano pracy:</w:t>
      </w:r>
    </w:p>
    <w:p w14:paraId="2937907F" w14:textId="7B943CE8" w:rsidR="000301DC" w:rsidRPr="00436676" w:rsidRDefault="00F379CC" w:rsidP="00111C80">
      <w:pPr>
        <w:tabs>
          <w:tab w:val="left" w:pos="426"/>
        </w:tabs>
        <w:ind w:left="426" w:hanging="426"/>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 1000m</w:t>
      </w:r>
      <w:r w:rsidR="000301DC" w:rsidRPr="00436676">
        <w:rPr>
          <w:rFonts w:ascii="Verdana" w:hAnsi="Verdana"/>
          <w:sz w:val="20"/>
          <w:szCs w:val="20"/>
          <w:vertAlign w:val="superscript"/>
        </w:rPr>
        <w:t>2</w:t>
      </w:r>
      <w:r>
        <w:rPr>
          <w:rFonts w:ascii="Verdana" w:hAnsi="Verdana"/>
          <w:sz w:val="20"/>
          <w:szCs w:val="20"/>
        </w:rPr>
        <w:t xml:space="preserve"> - </w:t>
      </w:r>
      <w:r w:rsidR="000301DC" w:rsidRPr="00436676">
        <w:rPr>
          <w:rFonts w:ascii="Verdana" w:hAnsi="Verdana"/>
          <w:sz w:val="20"/>
          <w:szCs w:val="20"/>
        </w:rPr>
        <w:t>min 1 próbka na każde rozpoczęte 1000m</w:t>
      </w:r>
      <w:r w:rsidR="000301DC" w:rsidRPr="00436676">
        <w:rPr>
          <w:rFonts w:ascii="Verdana" w:hAnsi="Verdana"/>
          <w:sz w:val="20"/>
          <w:szCs w:val="20"/>
          <w:vertAlign w:val="superscript"/>
        </w:rPr>
        <w:t>2</w:t>
      </w:r>
      <w:r w:rsidR="000301DC" w:rsidRPr="00436676">
        <w:rPr>
          <w:rFonts w:ascii="Verdana" w:hAnsi="Verdana"/>
          <w:sz w:val="20"/>
          <w:szCs w:val="20"/>
        </w:rPr>
        <w:t xml:space="preserve"> ,                                                                                          </w:t>
      </w:r>
    </w:p>
    <w:p w14:paraId="53AF2BE8" w14:textId="4E26D808" w:rsidR="000301DC" w:rsidRPr="00436676" w:rsidRDefault="00F379CC" w:rsidP="00111C80">
      <w:pPr>
        <w:ind w:left="426" w:hanging="426"/>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 1000m</w:t>
      </w:r>
      <w:r w:rsidR="000301DC" w:rsidRPr="00436676">
        <w:rPr>
          <w:rFonts w:ascii="Verdana" w:hAnsi="Verdana"/>
          <w:sz w:val="20"/>
          <w:szCs w:val="20"/>
          <w:vertAlign w:val="superscript"/>
        </w:rPr>
        <w:t>2</w:t>
      </w:r>
      <w:r>
        <w:rPr>
          <w:rFonts w:ascii="Verdana" w:hAnsi="Verdana"/>
          <w:sz w:val="20"/>
          <w:szCs w:val="20"/>
        </w:rPr>
        <w:t xml:space="preserve"> - </w:t>
      </w:r>
      <w:r w:rsidR="000301DC" w:rsidRPr="00436676">
        <w:rPr>
          <w:rFonts w:ascii="Verdana" w:hAnsi="Verdana"/>
          <w:sz w:val="20"/>
          <w:szCs w:val="20"/>
        </w:rPr>
        <w:t>min 2 próbki,</w:t>
      </w:r>
    </w:p>
    <w:p w14:paraId="02343FF9" w14:textId="50D6023B" w:rsidR="000301DC" w:rsidRPr="00436676" w:rsidRDefault="00F379CC" w:rsidP="00111C80">
      <w:pPr>
        <w:ind w:left="426" w:hanging="426"/>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Wykonawca może  pobierać próbki reprezentujące powierzchnie mniejsze niż wyżej wymienione,</w:t>
      </w:r>
    </w:p>
    <w:p w14:paraId="2986DB05" w14:textId="5C146F09" w:rsidR="000301DC" w:rsidRPr="00436676" w:rsidRDefault="00F379CC" w:rsidP="00111C80">
      <w:pPr>
        <w:ind w:left="426" w:hanging="426"/>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Inżynier może zwiększyć częstotliwość pobierania próbek</w:t>
      </w:r>
    </w:p>
    <w:p w14:paraId="358D2510" w14:textId="77777777" w:rsidR="000301DC" w:rsidRPr="00436676" w:rsidRDefault="000301DC" w:rsidP="00111C80">
      <w:pPr>
        <w:ind w:left="426" w:hanging="426"/>
        <w:jc w:val="both"/>
        <w:rPr>
          <w:rFonts w:ascii="Verdana" w:hAnsi="Verdana"/>
          <w:sz w:val="20"/>
          <w:szCs w:val="20"/>
        </w:rPr>
      </w:pPr>
      <w:r w:rsidRPr="00436676">
        <w:rPr>
          <w:rFonts w:ascii="Verdana" w:hAnsi="Verdana"/>
          <w:sz w:val="20"/>
          <w:szCs w:val="20"/>
        </w:rPr>
        <w:t xml:space="preserve">b.2. ślady po pobraniu próbek </w:t>
      </w:r>
    </w:p>
    <w:p w14:paraId="02D3A3EB" w14:textId="35AFF75C" w:rsidR="000301DC" w:rsidRPr="00436676" w:rsidRDefault="00F379CC" w:rsidP="00111C80">
      <w:pPr>
        <w:ind w:left="426" w:hanging="426"/>
        <w:jc w:val="both"/>
        <w:rPr>
          <w:rFonts w:ascii="Verdana" w:hAnsi="Verdana"/>
          <w:sz w:val="20"/>
          <w:szCs w:val="20"/>
        </w:rPr>
      </w:pPr>
      <w:r>
        <w:rPr>
          <w:rFonts w:ascii="Verdana" w:hAnsi="Verdana"/>
          <w:sz w:val="20"/>
          <w:szCs w:val="20"/>
        </w:rPr>
        <w:t xml:space="preserve">- </w:t>
      </w:r>
      <w:proofErr w:type="spellStart"/>
      <w:r>
        <w:rPr>
          <w:rFonts w:ascii="Verdana" w:hAnsi="Verdana"/>
          <w:sz w:val="20"/>
          <w:szCs w:val="20"/>
        </w:rPr>
        <w:t>śladó</w:t>
      </w:r>
      <w:proofErr w:type="spellEnd"/>
      <w:r w:rsidR="000301DC" w:rsidRPr="00436676">
        <w:rPr>
          <w:rFonts w:ascii="Verdana" w:hAnsi="Verdana"/>
          <w:sz w:val="20"/>
          <w:szCs w:val="20"/>
        </w:rPr>
        <w:t xml:space="preserve">  po pobranych próbkach nie wolno zamalowywać – w przypadku braku ich braku na drodz</w:t>
      </w:r>
      <w:r>
        <w:rPr>
          <w:rFonts w:ascii="Verdana" w:hAnsi="Verdana"/>
          <w:sz w:val="20"/>
          <w:szCs w:val="20"/>
        </w:rPr>
        <w:t xml:space="preserve">e we wskazanej lokalizacji - próbka ta będzie traktowana jak próbka </w:t>
      </w:r>
      <w:r w:rsidR="000301DC" w:rsidRPr="00436676">
        <w:rPr>
          <w:rFonts w:ascii="Verdana" w:hAnsi="Verdana"/>
          <w:sz w:val="20"/>
          <w:szCs w:val="20"/>
        </w:rPr>
        <w:t xml:space="preserve">z zaniżoną ilością materiału pow. 20%,  </w:t>
      </w:r>
    </w:p>
    <w:p w14:paraId="0C441E54" w14:textId="77777777" w:rsidR="000301DC" w:rsidRPr="00436676" w:rsidRDefault="000301DC" w:rsidP="00111C80">
      <w:pPr>
        <w:ind w:left="426" w:hanging="426"/>
        <w:jc w:val="both"/>
        <w:rPr>
          <w:rFonts w:ascii="Verdana" w:hAnsi="Verdana"/>
          <w:sz w:val="20"/>
          <w:szCs w:val="20"/>
        </w:rPr>
      </w:pPr>
      <w:r w:rsidRPr="00436676">
        <w:rPr>
          <w:rFonts w:ascii="Verdana" w:hAnsi="Verdana"/>
          <w:sz w:val="20"/>
          <w:szCs w:val="20"/>
        </w:rPr>
        <w:t>b.3. miejsca badań poziomu bieli na liniach strukturalnych</w:t>
      </w:r>
    </w:p>
    <w:p w14:paraId="2C4C3996" w14:textId="10FB2CF5" w:rsidR="000301DC" w:rsidRPr="00436676" w:rsidRDefault="00F379CC" w:rsidP="00111C80">
      <w:pPr>
        <w:ind w:left="426" w:hanging="426"/>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 xml:space="preserve">obok pobranych próbek na blachach,  na długości ok. </w:t>
      </w:r>
      <w:smartTag w:uri="urn:schemas-microsoft-com:office:smarttags" w:element="metricconverter">
        <w:smartTagPr>
          <w:attr w:name="ProductID" w:val="30 cm"/>
        </w:smartTagPr>
        <w:r w:rsidR="000301DC" w:rsidRPr="00436676">
          <w:rPr>
            <w:rFonts w:ascii="Verdana" w:hAnsi="Verdana"/>
            <w:sz w:val="20"/>
            <w:szCs w:val="20"/>
          </w:rPr>
          <w:t>30 cm</w:t>
        </w:r>
      </w:smartTag>
      <w:r w:rsidR="000301DC" w:rsidRPr="00436676">
        <w:rPr>
          <w:rFonts w:ascii="Verdana" w:hAnsi="Verdana"/>
          <w:sz w:val="20"/>
          <w:szCs w:val="20"/>
        </w:rPr>
        <w:t>, wykonaną linię, bezpośrednio po ułożeniu masy   należy ręc</w:t>
      </w:r>
      <w:r>
        <w:rPr>
          <w:rFonts w:ascii="Verdana" w:hAnsi="Verdana"/>
          <w:sz w:val="20"/>
          <w:szCs w:val="20"/>
        </w:rPr>
        <w:t xml:space="preserve">znie,  przy pomocy szpachelki, </w:t>
      </w:r>
      <w:r w:rsidR="000301DC" w:rsidRPr="00436676">
        <w:rPr>
          <w:rFonts w:ascii="Verdana" w:hAnsi="Verdana"/>
          <w:sz w:val="20"/>
          <w:szCs w:val="20"/>
        </w:rPr>
        <w:t>wyrównać – umożliwi to kontrolę poziomu bieli w okresie od wykonania prac do zakończenia gwarancji.</w:t>
      </w:r>
    </w:p>
    <w:p w14:paraId="0349FB64" w14:textId="77777777" w:rsidR="000301DC" w:rsidRPr="00436676" w:rsidRDefault="000301DC" w:rsidP="00111C80">
      <w:pPr>
        <w:jc w:val="both"/>
        <w:rPr>
          <w:rFonts w:ascii="Verdana" w:hAnsi="Verdana"/>
          <w:sz w:val="20"/>
          <w:szCs w:val="20"/>
        </w:rPr>
      </w:pPr>
      <w:r w:rsidRPr="00436676">
        <w:rPr>
          <w:rFonts w:ascii="Verdana" w:hAnsi="Verdana"/>
          <w:sz w:val="20"/>
          <w:szCs w:val="20"/>
        </w:rPr>
        <w:t>c) po wykonaniu prac:</w:t>
      </w:r>
    </w:p>
    <w:p w14:paraId="065340B4" w14:textId="0EC0A4CF" w:rsidR="000301DC" w:rsidRPr="00436676" w:rsidRDefault="00F379CC" w:rsidP="00F379CC">
      <w:pPr>
        <w:ind w:left="283"/>
        <w:jc w:val="both"/>
        <w:rPr>
          <w:rFonts w:ascii="Verdana" w:hAnsi="Verdana"/>
          <w:sz w:val="20"/>
          <w:szCs w:val="20"/>
        </w:rPr>
      </w:pPr>
      <w:r>
        <w:rPr>
          <w:rFonts w:ascii="Verdana" w:hAnsi="Verdana"/>
          <w:sz w:val="20"/>
          <w:szCs w:val="20"/>
        </w:rPr>
        <w:lastRenderedPageBreak/>
        <w:t xml:space="preserve">- </w:t>
      </w:r>
      <w:r w:rsidR="000301DC" w:rsidRPr="00436676">
        <w:rPr>
          <w:rFonts w:ascii="Verdana" w:hAnsi="Verdana"/>
          <w:sz w:val="20"/>
          <w:szCs w:val="20"/>
        </w:rPr>
        <w:t>wizualną ocenę równomierności rozłożenia kulek szklanych (równomierność</w:t>
      </w:r>
      <w:r>
        <w:rPr>
          <w:rFonts w:ascii="Verdana" w:hAnsi="Verdana"/>
          <w:sz w:val="20"/>
          <w:szCs w:val="20"/>
        </w:rPr>
        <w:t xml:space="preserve"> odblasku na całej szerokości i długości) </w:t>
      </w:r>
      <w:r w:rsidR="000301DC" w:rsidRPr="00436676">
        <w:rPr>
          <w:rFonts w:ascii="Verdana" w:hAnsi="Verdana"/>
          <w:sz w:val="20"/>
          <w:szCs w:val="20"/>
        </w:rPr>
        <w:t xml:space="preserve">na wymalowanych liniach - podczas objazdu w nocy. </w:t>
      </w:r>
    </w:p>
    <w:p w14:paraId="42E5E6B9" w14:textId="77777777" w:rsidR="000301DC" w:rsidRPr="00436676" w:rsidRDefault="000301DC" w:rsidP="00111C80">
      <w:pPr>
        <w:ind w:left="283"/>
        <w:jc w:val="both"/>
        <w:rPr>
          <w:rFonts w:ascii="Verdana" w:hAnsi="Verdana"/>
          <w:sz w:val="20"/>
          <w:szCs w:val="20"/>
        </w:rPr>
      </w:pPr>
      <w:r w:rsidRPr="00436676">
        <w:rPr>
          <w:rFonts w:ascii="Verdana" w:hAnsi="Verdana"/>
          <w:sz w:val="20"/>
          <w:szCs w:val="20"/>
        </w:rPr>
        <w:t xml:space="preserve"> </w:t>
      </w:r>
    </w:p>
    <w:p w14:paraId="08D11CEE" w14:textId="2B9588C1" w:rsidR="000301DC" w:rsidRPr="00436676" w:rsidRDefault="000301DC" w:rsidP="00111C80">
      <w:pPr>
        <w:numPr>
          <w:ilvl w:val="12"/>
          <w:numId w:val="0"/>
        </w:numPr>
        <w:ind w:firstLine="283"/>
        <w:jc w:val="both"/>
        <w:rPr>
          <w:rFonts w:ascii="Verdana" w:hAnsi="Verdana"/>
          <w:sz w:val="20"/>
          <w:szCs w:val="20"/>
        </w:rPr>
      </w:pPr>
      <w:r w:rsidRPr="00436676">
        <w:rPr>
          <w:rFonts w:ascii="Verdana" w:hAnsi="Verdana"/>
          <w:sz w:val="20"/>
          <w:szCs w:val="20"/>
        </w:rPr>
        <w:t xml:space="preserve">Wyniki </w:t>
      </w:r>
      <w:r w:rsidR="00F379CC">
        <w:rPr>
          <w:rFonts w:ascii="Verdana" w:hAnsi="Verdana"/>
          <w:sz w:val="20"/>
          <w:szCs w:val="20"/>
        </w:rPr>
        <w:t xml:space="preserve">pomiarów </w:t>
      </w:r>
      <w:r w:rsidRPr="00436676">
        <w:rPr>
          <w:rFonts w:ascii="Verdana" w:hAnsi="Verdana"/>
          <w:sz w:val="20"/>
          <w:szCs w:val="20"/>
        </w:rPr>
        <w:t xml:space="preserve">oraz </w:t>
      </w:r>
      <w:r w:rsidR="00F379CC">
        <w:rPr>
          <w:rFonts w:ascii="Verdana" w:hAnsi="Verdana"/>
          <w:sz w:val="20"/>
          <w:szCs w:val="20"/>
        </w:rPr>
        <w:t>oceny dokonane  zgodnie z pkt. a, b, i c należy</w:t>
      </w:r>
      <w:r w:rsidRPr="00436676">
        <w:rPr>
          <w:rFonts w:ascii="Verdana" w:hAnsi="Verdana"/>
          <w:sz w:val="20"/>
          <w:szCs w:val="20"/>
        </w:rPr>
        <w:t xml:space="preserve"> do</w:t>
      </w:r>
      <w:r w:rsidR="00F379CC">
        <w:rPr>
          <w:rFonts w:ascii="Verdana" w:hAnsi="Verdana"/>
          <w:sz w:val="20"/>
          <w:szCs w:val="20"/>
        </w:rPr>
        <w:t>kumentować w formie codziennych</w:t>
      </w:r>
      <w:r w:rsidRPr="00436676">
        <w:rPr>
          <w:rFonts w:ascii="Verdana" w:hAnsi="Verdana"/>
          <w:sz w:val="20"/>
          <w:szCs w:val="20"/>
        </w:rPr>
        <w:t xml:space="preserve"> wpisów do Dziennika Prac. </w:t>
      </w:r>
    </w:p>
    <w:p w14:paraId="594F8225" w14:textId="42B957D2" w:rsidR="000301DC" w:rsidRPr="00436676" w:rsidRDefault="00111C80" w:rsidP="00111C80">
      <w:pPr>
        <w:numPr>
          <w:ilvl w:val="12"/>
          <w:numId w:val="0"/>
        </w:numPr>
        <w:ind w:firstLine="283"/>
        <w:jc w:val="both"/>
        <w:rPr>
          <w:rFonts w:ascii="Verdana" w:hAnsi="Verdana"/>
          <w:sz w:val="20"/>
          <w:szCs w:val="20"/>
        </w:rPr>
      </w:pPr>
      <w:r w:rsidRPr="00436676">
        <w:rPr>
          <w:rFonts w:ascii="Verdana" w:hAnsi="Verdana"/>
          <w:sz w:val="20"/>
          <w:szCs w:val="20"/>
        </w:rPr>
        <w:t>Protoko</w:t>
      </w:r>
      <w:r w:rsidR="000301DC" w:rsidRPr="00436676">
        <w:rPr>
          <w:rFonts w:ascii="Verdana" w:hAnsi="Verdana"/>
          <w:sz w:val="20"/>
          <w:szCs w:val="20"/>
        </w:rPr>
        <w:t xml:space="preserve">ły z </w:t>
      </w:r>
      <w:r w:rsidR="00F379CC">
        <w:rPr>
          <w:rFonts w:ascii="Verdana" w:hAnsi="Verdana"/>
          <w:sz w:val="20"/>
          <w:szCs w:val="20"/>
        </w:rPr>
        <w:t xml:space="preserve">pobrania próbek, oraz próbki </w:t>
      </w:r>
      <w:r w:rsidR="000301DC" w:rsidRPr="00436676">
        <w:rPr>
          <w:rFonts w:ascii="Verdana" w:hAnsi="Verdana"/>
          <w:sz w:val="20"/>
          <w:szCs w:val="20"/>
        </w:rPr>
        <w:t>jednoznacznie oznakowane  Wykonawca powinien przechować do czasu upływu okresu gwarancji i udostępnić je na każde żądanie Inżyniera.</w:t>
      </w:r>
    </w:p>
    <w:p w14:paraId="53A85B69" w14:textId="77777777" w:rsidR="00111C80" w:rsidRPr="00436676" w:rsidRDefault="00111C80" w:rsidP="00111C80">
      <w:pPr>
        <w:numPr>
          <w:ilvl w:val="12"/>
          <w:numId w:val="0"/>
        </w:numPr>
        <w:jc w:val="both"/>
        <w:rPr>
          <w:rFonts w:ascii="Verdana" w:hAnsi="Verdana"/>
          <w:sz w:val="20"/>
          <w:szCs w:val="20"/>
        </w:rPr>
      </w:pPr>
    </w:p>
    <w:p w14:paraId="5A409B4F" w14:textId="2ADD6676" w:rsidR="000301DC" w:rsidRPr="00436676" w:rsidRDefault="000301DC" w:rsidP="000301DC">
      <w:pPr>
        <w:numPr>
          <w:ilvl w:val="12"/>
          <w:numId w:val="0"/>
        </w:numPr>
        <w:rPr>
          <w:rFonts w:ascii="Verdana" w:hAnsi="Verdana"/>
          <w:sz w:val="20"/>
          <w:szCs w:val="20"/>
        </w:rPr>
      </w:pPr>
      <w:r w:rsidRPr="00436676">
        <w:rPr>
          <w:rFonts w:ascii="Verdana" w:hAnsi="Verdana"/>
          <w:b/>
          <w:sz w:val="20"/>
          <w:szCs w:val="20"/>
        </w:rPr>
        <w:t>6.3.2.1.</w:t>
      </w:r>
      <w:r w:rsidR="00111C80" w:rsidRPr="00436676">
        <w:rPr>
          <w:rFonts w:ascii="Verdana" w:hAnsi="Verdana"/>
          <w:b/>
          <w:sz w:val="20"/>
          <w:szCs w:val="20"/>
        </w:rPr>
        <w:t xml:space="preserve"> </w:t>
      </w:r>
      <w:r w:rsidRPr="00436676">
        <w:rPr>
          <w:rFonts w:ascii="Verdana" w:hAnsi="Verdana"/>
          <w:b/>
          <w:sz w:val="20"/>
          <w:szCs w:val="20"/>
        </w:rPr>
        <w:t>Po wykonaniu prac do ich odbioru:</w:t>
      </w:r>
      <w:r w:rsidRPr="00436676">
        <w:rPr>
          <w:rFonts w:ascii="Verdana" w:hAnsi="Verdana"/>
          <w:sz w:val="20"/>
          <w:szCs w:val="20"/>
        </w:rPr>
        <w:t xml:space="preserve"> </w:t>
      </w:r>
    </w:p>
    <w:p w14:paraId="7B9305AE" w14:textId="309936D7" w:rsidR="000301DC" w:rsidRPr="00436676" w:rsidRDefault="000301DC" w:rsidP="00111C80">
      <w:pPr>
        <w:numPr>
          <w:ilvl w:val="12"/>
          <w:numId w:val="0"/>
        </w:numPr>
        <w:jc w:val="both"/>
        <w:rPr>
          <w:rFonts w:ascii="Verdana" w:hAnsi="Verdana"/>
          <w:color w:val="6430F8"/>
          <w:sz w:val="20"/>
          <w:szCs w:val="20"/>
        </w:rPr>
      </w:pPr>
      <w:r w:rsidRPr="00436676">
        <w:rPr>
          <w:rFonts w:ascii="Verdana" w:hAnsi="Verdana"/>
          <w:sz w:val="20"/>
          <w:szCs w:val="20"/>
        </w:rPr>
        <w:t>a) Wykonawca wykonuje badania odblasku i  bieli  prz</w:t>
      </w:r>
      <w:r w:rsidR="00F379CC">
        <w:rPr>
          <w:rFonts w:ascii="Verdana" w:hAnsi="Verdana"/>
          <w:sz w:val="20"/>
          <w:szCs w:val="20"/>
        </w:rPr>
        <w:t xml:space="preserve">ed odbiorem prac, w terminach </w:t>
      </w:r>
      <w:r w:rsidRPr="00436676">
        <w:rPr>
          <w:rFonts w:ascii="Verdana" w:hAnsi="Verdana"/>
          <w:sz w:val="20"/>
          <w:szCs w:val="20"/>
        </w:rPr>
        <w:t xml:space="preserve">zgodnie </w:t>
      </w:r>
      <w:r w:rsidR="00111C80" w:rsidRPr="00436676">
        <w:rPr>
          <w:rFonts w:ascii="Verdana" w:hAnsi="Verdana"/>
          <w:sz w:val="20"/>
          <w:szCs w:val="20"/>
        </w:rPr>
        <w:br/>
      </w:r>
      <w:r w:rsidRPr="00436676">
        <w:rPr>
          <w:rFonts w:ascii="Verdana" w:hAnsi="Verdana"/>
          <w:sz w:val="20"/>
          <w:szCs w:val="20"/>
        </w:rPr>
        <w:t>z punktem 6.3.1.1.</w:t>
      </w:r>
      <w:r w:rsidRPr="00436676">
        <w:rPr>
          <w:rFonts w:ascii="Verdana" w:hAnsi="Verdana"/>
          <w:color w:val="6430F8"/>
          <w:sz w:val="20"/>
          <w:szCs w:val="20"/>
        </w:rPr>
        <w:t xml:space="preserve">    </w:t>
      </w:r>
    </w:p>
    <w:p w14:paraId="524DD833" w14:textId="3B22BE5F" w:rsidR="000301DC" w:rsidRPr="00436676" w:rsidRDefault="00F379CC" w:rsidP="00111C80">
      <w:pPr>
        <w:numPr>
          <w:ilvl w:val="12"/>
          <w:numId w:val="0"/>
        </w:numPr>
        <w:jc w:val="both"/>
        <w:rPr>
          <w:rFonts w:ascii="Verdana" w:hAnsi="Verdana"/>
          <w:sz w:val="20"/>
          <w:szCs w:val="20"/>
        </w:rPr>
      </w:pPr>
      <w:r>
        <w:rPr>
          <w:rFonts w:ascii="Verdana" w:hAnsi="Verdana"/>
          <w:sz w:val="20"/>
          <w:szCs w:val="20"/>
        </w:rPr>
        <w:t xml:space="preserve">b) </w:t>
      </w:r>
      <w:r w:rsidR="000301DC" w:rsidRPr="00436676">
        <w:rPr>
          <w:rFonts w:ascii="Verdana" w:hAnsi="Verdana"/>
          <w:sz w:val="20"/>
          <w:szCs w:val="20"/>
        </w:rPr>
        <w:t>w przypadku wątpliwości dotyczących wykonania oznakowania poziomego, Inżynier może wykonać badania  we własnym zakresie lub zlecić wykonanie badań:</w:t>
      </w:r>
    </w:p>
    <w:p w14:paraId="0F6BFD43" w14:textId="77777777" w:rsidR="000301DC" w:rsidRPr="00436676" w:rsidRDefault="000301DC" w:rsidP="00111C80">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widzialności w nocy,</w:t>
      </w:r>
    </w:p>
    <w:p w14:paraId="3CDFB9EC" w14:textId="77777777" w:rsidR="000301DC" w:rsidRPr="00436676" w:rsidRDefault="000301DC" w:rsidP="00111C80">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widzialności w dzień,</w:t>
      </w:r>
    </w:p>
    <w:p w14:paraId="6DEC709E" w14:textId="77777777" w:rsidR="000301DC" w:rsidRPr="00436676" w:rsidRDefault="000301DC" w:rsidP="00111C80">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szorstkości,</w:t>
      </w:r>
    </w:p>
    <w:p w14:paraId="22A94E18" w14:textId="658A4326" w:rsidR="000301DC" w:rsidRPr="00436676" w:rsidRDefault="000301DC" w:rsidP="00111C80">
      <w:pPr>
        <w:numPr>
          <w:ilvl w:val="12"/>
          <w:numId w:val="0"/>
        </w:numPr>
        <w:ind w:firstLine="708"/>
        <w:jc w:val="both"/>
        <w:rPr>
          <w:rFonts w:ascii="Verdana" w:hAnsi="Verdana"/>
          <w:sz w:val="20"/>
          <w:szCs w:val="20"/>
        </w:rPr>
      </w:pPr>
      <w:r w:rsidRPr="00436676">
        <w:rPr>
          <w:rFonts w:ascii="Verdana" w:hAnsi="Verdana"/>
          <w:sz w:val="20"/>
          <w:szCs w:val="20"/>
        </w:rPr>
        <w:t>Zamawiający na wniosek Inżyniera  będzie zlecał badania do niezależnego laboratorium badawczego. Jeżeli wyniki   badań wykażą wadliwość wykonanego oznakowania, to koszt badań ponosi Wykonawca, w przypadku przeciwnym - Zamawiający.</w:t>
      </w:r>
    </w:p>
    <w:p w14:paraId="5425A963"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b/>
        <w:t xml:space="preserve">W przypadku konieczności wykonywania pomiarów aparatami ręcznymi, na otwartych do ruchu odcinkach dróg o dopuszczalnej prędkości </w:t>
      </w:r>
      <w:r w:rsidRPr="00436676">
        <w:rPr>
          <w:rFonts w:ascii="Verdana" w:hAnsi="Verdana"/>
          <w:sz w:val="20"/>
          <w:szCs w:val="20"/>
        </w:rPr>
        <w:sym w:font="Symbol" w:char="F0B3"/>
      </w:r>
      <w:r w:rsidRPr="00436676">
        <w:rPr>
          <w:rFonts w:ascii="Verdana" w:hAnsi="Verdana"/>
          <w:sz w:val="20"/>
          <w:szCs w:val="20"/>
        </w:rPr>
        <w:t xml:space="preserve"> </w:t>
      </w:r>
      <w:smartTag w:uri="urn:schemas-microsoft-com:office:smarttags" w:element="metricconverter">
        <w:smartTagPr>
          <w:attr w:name="ProductID" w:val="100 km/h"/>
        </w:smartTagPr>
        <w:r w:rsidRPr="00436676">
          <w:rPr>
            <w:rFonts w:ascii="Verdana" w:hAnsi="Verdana"/>
            <w:sz w:val="20"/>
            <w:szCs w:val="20"/>
          </w:rPr>
          <w:t>100 km/h</w:t>
        </w:r>
      </w:smartTag>
      <w:r w:rsidRPr="00436676">
        <w:rPr>
          <w:rFonts w:ascii="Verdana" w:hAnsi="Verdana"/>
          <w:sz w:val="20"/>
          <w:szCs w:val="20"/>
        </w:rPr>
        <w:t>, należy ograniczyć je do linii krawędziowych zewnętrznych, ze względu na bezpieczeństwo wykonujących pomiary.</w:t>
      </w:r>
    </w:p>
    <w:p w14:paraId="43E01D6C"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b/>
        <w:t xml:space="preserve">Dopuszcza się wykonanie pomiarów współczynnika odblasku na liniach segregacyjnych </w:t>
      </w:r>
      <w:r w:rsidRPr="00436676">
        <w:rPr>
          <w:rFonts w:ascii="Verdana" w:hAnsi="Verdana"/>
          <w:sz w:val="20"/>
          <w:szCs w:val="20"/>
        </w:rPr>
        <w:br/>
        <w:t>i</w:t>
      </w:r>
      <w:r w:rsidRPr="00436676">
        <w:rPr>
          <w:rFonts w:ascii="Verdana" w:hAnsi="Verdana"/>
          <w:color w:val="FF0000"/>
          <w:sz w:val="20"/>
          <w:szCs w:val="20"/>
        </w:rPr>
        <w:t xml:space="preserve"> </w:t>
      </w:r>
      <w:r w:rsidRPr="00436676">
        <w:rPr>
          <w:rFonts w:ascii="Verdana" w:hAnsi="Verdana"/>
          <w:sz w:val="20"/>
          <w:szCs w:val="20"/>
        </w:rPr>
        <w:t xml:space="preserve">krawędziowych wewnętrznych, na otwartych do ruchu odcinkach dróg o dopuszczalnej prędkości </w:t>
      </w:r>
      <w:r w:rsidRPr="00436676">
        <w:rPr>
          <w:rFonts w:ascii="Verdana" w:hAnsi="Verdana"/>
          <w:sz w:val="20"/>
          <w:szCs w:val="20"/>
        </w:rPr>
        <w:sym w:font="Symbol" w:char="F0B3"/>
      </w:r>
      <w:r w:rsidRPr="00436676">
        <w:rPr>
          <w:rFonts w:ascii="Verdana" w:hAnsi="Verdana"/>
          <w:sz w:val="20"/>
          <w:szCs w:val="20"/>
        </w:rPr>
        <w:t xml:space="preserve"> </w:t>
      </w:r>
      <w:smartTag w:uri="urn:schemas-microsoft-com:office:smarttags" w:element="metricconverter">
        <w:r w:rsidRPr="00436676">
          <w:rPr>
            <w:rFonts w:ascii="Verdana" w:hAnsi="Verdana"/>
            <w:sz w:val="20"/>
            <w:szCs w:val="20"/>
          </w:rPr>
          <w:t>100 km/h</w:t>
        </w:r>
      </w:smartTag>
      <w:r w:rsidRPr="00436676">
        <w:rPr>
          <w:rFonts w:ascii="Verdana" w:hAnsi="Verdana"/>
          <w:sz w:val="20"/>
          <w:szCs w:val="20"/>
        </w:rPr>
        <w:t xml:space="preserve"> , a także na liniach podłużnych </w:t>
      </w:r>
      <w:proofErr w:type="spellStart"/>
      <w:r w:rsidRPr="00436676">
        <w:rPr>
          <w:rFonts w:ascii="Verdana" w:hAnsi="Verdana"/>
          <w:sz w:val="20"/>
          <w:szCs w:val="20"/>
        </w:rPr>
        <w:t>oznakowań</w:t>
      </w:r>
      <w:proofErr w:type="spellEnd"/>
      <w:r w:rsidRPr="00436676">
        <w:rPr>
          <w:rFonts w:ascii="Verdana" w:hAnsi="Verdana"/>
          <w:sz w:val="20"/>
          <w:szCs w:val="20"/>
        </w:rPr>
        <w:t xml:space="preserve"> z </w:t>
      </w:r>
      <w:proofErr w:type="spellStart"/>
      <w:r w:rsidRPr="00436676">
        <w:rPr>
          <w:rFonts w:ascii="Verdana" w:hAnsi="Verdana"/>
          <w:sz w:val="20"/>
          <w:szCs w:val="20"/>
        </w:rPr>
        <w:t>wygarbieniami</w:t>
      </w:r>
      <w:proofErr w:type="spellEnd"/>
      <w:r w:rsidRPr="00436676">
        <w:rPr>
          <w:rFonts w:ascii="Verdana" w:hAnsi="Verdana"/>
          <w:sz w:val="20"/>
          <w:szCs w:val="20"/>
        </w:rPr>
        <w:t>, mobilnym reflektometrem zainstalowanym na samochodzie i wykonującym pomiary w ruchu.</w:t>
      </w:r>
    </w:p>
    <w:p w14:paraId="07D585A4" w14:textId="4CE586CF"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b/>
        <w:t>W przypadku wykonywania pomiarów współczynnika odblaskow</w:t>
      </w:r>
      <w:r w:rsidR="00F379CC">
        <w:rPr>
          <w:rFonts w:ascii="Verdana" w:hAnsi="Verdana"/>
          <w:sz w:val="20"/>
          <w:szCs w:val="20"/>
        </w:rPr>
        <w:t xml:space="preserve">ości i współczynników </w:t>
      </w:r>
      <w:r w:rsidRPr="00436676">
        <w:rPr>
          <w:rFonts w:ascii="Verdana" w:hAnsi="Verdana"/>
          <w:sz w:val="20"/>
          <w:szCs w:val="20"/>
        </w:rPr>
        <w:t xml:space="preserve">luminancji aparatami ręcznymi częstotliwość pomiarów należy </w:t>
      </w:r>
      <w:proofErr w:type="spellStart"/>
      <w:r w:rsidRPr="00436676">
        <w:rPr>
          <w:rFonts w:ascii="Verdana" w:hAnsi="Verdana"/>
          <w:sz w:val="20"/>
          <w:szCs w:val="20"/>
        </w:rPr>
        <w:t>dSTWiORBosować</w:t>
      </w:r>
      <w:proofErr w:type="spellEnd"/>
      <w:r w:rsidRPr="00436676">
        <w:rPr>
          <w:rFonts w:ascii="Verdana" w:hAnsi="Verdana"/>
          <w:sz w:val="20"/>
          <w:szCs w:val="20"/>
        </w:rPr>
        <w:t xml:space="preserve"> do długości badanego odcinka, zgodnie z tablicą 2. W każdym z mierzonych punktów należy wykonać po </w:t>
      </w:r>
      <w:r w:rsidR="00111C80" w:rsidRPr="00436676">
        <w:rPr>
          <w:rFonts w:ascii="Verdana" w:hAnsi="Verdana"/>
          <w:sz w:val="20"/>
          <w:szCs w:val="20"/>
        </w:rPr>
        <w:br/>
      </w:r>
      <w:r w:rsidRPr="00436676">
        <w:rPr>
          <w:rFonts w:ascii="Verdana" w:hAnsi="Verdana"/>
          <w:sz w:val="20"/>
          <w:szCs w:val="20"/>
        </w:rPr>
        <w:t xml:space="preserve">5 odczytów współczynnika odblasku i po 5 odczytów współczynnika luminancji w odległości jeden od drugiego minimum </w:t>
      </w:r>
      <w:smartTag w:uri="urn:schemas-microsoft-com:office:smarttags" w:element="metricconverter">
        <w:smartTagPr>
          <w:attr w:name="ProductID" w:val="1 m"/>
        </w:smartTagPr>
        <w:r w:rsidRPr="00436676">
          <w:rPr>
            <w:rFonts w:ascii="Verdana" w:hAnsi="Verdana"/>
            <w:sz w:val="20"/>
            <w:szCs w:val="20"/>
          </w:rPr>
          <w:t>1 m</w:t>
        </w:r>
      </w:smartTag>
      <w:r w:rsidRPr="00436676">
        <w:rPr>
          <w:rFonts w:ascii="Verdana" w:hAnsi="Verdana"/>
          <w:sz w:val="20"/>
          <w:szCs w:val="20"/>
        </w:rPr>
        <w:t>.</w:t>
      </w:r>
    </w:p>
    <w:p w14:paraId="25748A0B" w14:textId="77777777" w:rsidR="000301DC" w:rsidRPr="00436676" w:rsidRDefault="000301DC" w:rsidP="000301DC">
      <w:pPr>
        <w:pStyle w:val="Tekstpodstawowywcity2"/>
        <w:spacing w:before="120" w:after="120"/>
        <w:jc w:val="both"/>
        <w:rPr>
          <w:rFonts w:ascii="Verdana" w:hAnsi="Verdana"/>
          <w:b w:val="0"/>
          <w:sz w:val="20"/>
          <w:szCs w:val="20"/>
        </w:rPr>
      </w:pPr>
      <w:r w:rsidRPr="00436676">
        <w:rPr>
          <w:rFonts w:ascii="Verdana" w:hAnsi="Verdana"/>
          <w:sz w:val="20"/>
          <w:szCs w:val="20"/>
        </w:rPr>
        <w:t>Tablica 2</w:t>
      </w:r>
      <w:r w:rsidRPr="00436676">
        <w:rPr>
          <w:rFonts w:ascii="Verdana" w:hAnsi="Verdana"/>
          <w:b w:val="0"/>
          <w:sz w:val="20"/>
          <w:szCs w:val="20"/>
        </w:rPr>
        <w:t>. Częstotliwość pomiarów współczynników odblaskowości i luminancji aparatami ręcznymi</w:t>
      </w:r>
    </w:p>
    <w:tbl>
      <w:tblPr>
        <w:tblW w:w="0" w:type="auto"/>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67"/>
        <w:gridCol w:w="1995"/>
        <w:gridCol w:w="2126"/>
        <w:gridCol w:w="1559"/>
      </w:tblGrid>
      <w:tr w:rsidR="000301DC" w14:paraId="323A9AC2" w14:textId="77777777" w:rsidTr="00DD6F85">
        <w:tc>
          <w:tcPr>
            <w:tcW w:w="567" w:type="dxa"/>
            <w:tcBorders>
              <w:bottom w:val="double" w:sz="4" w:space="0" w:color="auto"/>
            </w:tcBorders>
            <w:vAlign w:val="center"/>
          </w:tcPr>
          <w:p w14:paraId="02E09AF2" w14:textId="77777777" w:rsidR="000301DC" w:rsidRPr="00436676" w:rsidRDefault="000301DC" w:rsidP="00DD6F85">
            <w:pPr>
              <w:numPr>
                <w:ilvl w:val="12"/>
                <w:numId w:val="0"/>
              </w:numPr>
              <w:spacing w:before="20" w:after="20"/>
              <w:rPr>
                <w:rFonts w:ascii="Verdana" w:hAnsi="Verdana"/>
                <w:bCs/>
                <w:sz w:val="18"/>
                <w:szCs w:val="18"/>
              </w:rPr>
            </w:pPr>
            <w:r w:rsidRPr="00436676">
              <w:rPr>
                <w:rFonts w:ascii="Verdana" w:hAnsi="Verdana"/>
                <w:bCs/>
                <w:sz w:val="18"/>
                <w:szCs w:val="18"/>
              </w:rPr>
              <w:t>Lp.</w:t>
            </w:r>
          </w:p>
        </w:tc>
        <w:tc>
          <w:tcPr>
            <w:tcW w:w="1995" w:type="dxa"/>
            <w:tcBorders>
              <w:bottom w:val="double" w:sz="4" w:space="0" w:color="auto"/>
            </w:tcBorders>
            <w:vAlign w:val="center"/>
          </w:tcPr>
          <w:p w14:paraId="7DA4EC4F" w14:textId="77777777" w:rsidR="000301DC" w:rsidRPr="00436676" w:rsidRDefault="000301DC" w:rsidP="00DD6F85">
            <w:pPr>
              <w:numPr>
                <w:ilvl w:val="12"/>
                <w:numId w:val="0"/>
              </w:numPr>
              <w:spacing w:before="20" w:after="20"/>
              <w:rPr>
                <w:rFonts w:ascii="Verdana" w:hAnsi="Verdana"/>
                <w:bCs/>
                <w:sz w:val="18"/>
                <w:szCs w:val="18"/>
              </w:rPr>
            </w:pPr>
            <w:r w:rsidRPr="00436676">
              <w:rPr>
                <w:rFonts w:ascii="Verdana" w:hAnsi="Verdana"/>
                <w:bCs/>
                <w:sz w:val="18"/>
                <w:szCs w:val="18"/>
              </w:rPr>
              <w:t>Długość odcinka, km</w:t>
            </w:r>
          </w:p>
        </w:tc>
        <w:tc>
          <w:tcPr>
            <w:tcW w:w="2126" w:type="dxa"/>
            <w:tcBorders>
              <w:bottom w:val="double" w:sz="4" w:space="0" w:color="auto"/>
            </w:tcBorders>
            <w:vAlign w:val="center"/>
          </w:tcPr>
          <w:p w14:paraId="3B0A8DF6" w14:textId="77777777" w:rsidR="000301DC" w:rsidRPr="00436676" w:rsidRDefault="000301DC" w:rsidP="00DD6F85">
            <w:pPr>
              <w:numPr>
                <w:ilvl w:val="12"/>
                <w:numId w:val="0"/>
              </w:numPr>
              <w:spacing w:before="20" w:after="20"/>
              <w:rPr>
                <w:rFonts w:ascii="Verdana" w:hAnsi="Verdana"/>
                <w:bCs/>
                <w:sz w:val="18"/>
                <w:szCs w:val="18"/>
              </w:rPr>
            </w:pPr>
            <w:r w:rsidRPr="00436676">
              <w:rPr>
                <w:rFonts w:ascii="Verdana" w:hAnsi="Verdana"/>
                <w:bCs/>
                <w:sz w:val="18"/>
                <w:szCs w:val="18"/>
              </w:rPr>
              <w:t>Częstotliwość pomiarów, co najmniej</w:t>
            </w:r>
          </w:p>
        </w:tc>
        <w:tc>
          <w:tcPr>
            <w:tcW w:w="1559" w:type="dxa"/>
            <w:tcBorders>
              <w:bottom w:val="double" w:sz="4" w:space="0" w:color="auto"/>
            </w:tcBorders>
            <w:vAlign w:val="center"/>
          </w:tcPr>
          <w:p w14:paraId="1EF4D921" w14:textId="77777777" w:rsidR="000301DC" w:rsidRPr="00436676" w:rsidRDefault="000301DC" w:rsidP="00DD6F85">
            <w:pPr>
              <w:numPr>
                <w:ilvl w:val="12"/>
                <w:numId w:val="0"/>
              </w:numPr>
              <w:spacing w:before="20" w:after="20"/>
              <w:rPr>
                <w:rFonts w:ascii="Verdana" w:hAnsi="Verdana"/>
                <w:bCs/>
                <w:sz w:val="18"/>
                <w:szCs w:val="18"/>
              </w:rPr>
            </w:pPr>
            <w:r w:rsidRPr="00436676">
              <w:rPr>
                <w:rFonts w:ascii="Verdana" w:hAnsi="Verdana"/>
                <w:bCs/>
                <w:sz w:val="18"/>
                <w:szCs w:val="18"/>
              </w:rPr>
              <w:t>Minimalna ilość pomiarów</w:t>
            </w:r>
          </w:p>
        </w:tc>
      </w:tr>
      <w:tr w:rsidR="000301DC" w14:paraId="277B5DDA" w14:textId="77777777" w:rsidTr="00DD6F85">
        <w:tc>
          <w:tcPr>
            <w:tcW w:w="567" w:type="dxa"/>
            <w:tcBorders>
              <w:top w:val="double" w:sz="4" w:space="0" w:color="auto"/>
            </w:tcBorders>
          </w:tcPr>
          <w:p w14:paraId="0D4FE12B" w14:textId="77777777" w:rsidR="000301DC" w:rsidRPr="00436676" w:rsidRDefault="000301DC" w:rsidP="00DD6F85">
            <w:pPr>
              <w:spacing w:before="20" w:after="20"/>
              <w:ind w:left="57"/>
              <w:rPr>
                <w:rFonts w:ascii="Verdana" w:hAnsi="Verdana"/>
                <w:sz w:val="18"/>
                <w:szCs w:val="18"/>
              </w:rPr>
            </w:pPr>
            <w:r w:rsidRPr="00436676">
              <w:rPr>
                <w:rFonts w:ascii="Verdana" w:hAnsi="Verdana"/>
                <w:sz w:val="18"/>
                <w:szCs w:val="18"/>
              </w:rPr>
              <w:t>1</w:t>
            </w:r>
          </w:p>
        </w:tc>
        <w:tc>
          <w:tcPr>
            <w:tcW w:w="1995" w:type="dxa"/>
            <w:tcBorders>
              <w:top w:val="double" w:sz="4" w:space="0" w:color="auto"/>
            </w:tcBorders>
          </w:tcPr>
          <w:p w14:paraId="4C7DD62F" w14:textId="77777777" w:rsidR="000301DC" w:rsidRPr="00436676" w:rsidRDefault="000301DC" w:rsidP="00DD6F85">
            <w:pPr>
              <w:numPr>
                <w:ilvl w:val="12"/>
                <w:numId w:val="0"/>
              </w:numPr>
              <w:spacing w:before="20" w:after="20"/>
              <w:rPr>
                <w:rFonts w:ascii="Verdana" w:hAnsi="Verdana"/>
                <w:sz w:val="18"/>
                <w:szCs w:val="18"/>
              </w:rPr>
            </w:pPr>
            <w:r w:rsidRPr="00436676">
              <w:rPr>
                <w:rFonts w:ascii="Verdana" w:hAnsi="Verdana"/>
                <w:sz w:val="18"/>
                <w:szCs w:val="18"/>
              </w:rPr>
              <w:t xml:space="preserve">  do 3</w:t>
            </w:r>
          </w:p>
        </w:tc>
        <w:tc>
          <w:tcPr>
            <w:tcW w:w="2126" w:type="dxa"/>
            <w:tcBorders>
              <w:top w:val="double" w:sz="4" w:space="0" w:color="auto"/>
            </w:tcBorders>
          </w:tcPr>
          <w:p w14:paraId="128E9F52" w14:textId="77777777" w:rsidR="000301DC" w:rsidRPr="00436676" w:rsidRDefault="000301DC" w:rsidP="00DD6F85">
            <w:pPr>
              <w:numPr>
                <w:ilvl w:val="12"/>
                <w:numId w:val="0"/>
              </w:numPr>
              <w:spacing w:before="20" w:after="20"/>
              <w:rPr>
                <w:rFonts w:ascii="Verdana" w:hAnsi="Verdana"/>
                <w:sz w:val="18"/>
                <w:szCs w:val="18"/>
              </w:rPr>
            </w:pPr>
            <w:r w:rsidRPr="00436676">
              <w:rPr>
                <w:rFonts w:ascii="Verdana" w:hAnsi="Verdana"/>
                <w:sz w:val="18"/>
                <w:szCs w:val="18"/>
              </w:rPr>
              <w:t xml:space="preserve">od 0,1 do </w:t>
            </w:r>
            <w:smartTag w:uri="urn:schemas-microsoft-com:office:smarttags" w:element="metricconverter">
              <w:smartTagPr>
                <w:attr w:name="ProductID" w:val="0,5 km"/>
              </w:smartTagPr>
              <w:r w:rsidRPr="00436676">
                <w:rPr>
                  <w:rFonts w:ascii="Verdana" w:hAnsi="Verdana"/>
                  <w:sz w:val="18"/>
                  <w:szCs w:val="18"/>
                </w:rPr>
                <w:t>0,5 km</w:t>
              </w:r>
            </w:smartTag>
          </w:p>
        </w:tc>
        <w:tc>
          <w:tcPr>
            <w:tcW w:w="1559" w:type="dxa"/>
            <w:tcBorders>
              <w:top w:val="double" w:sz="4" w:space="0" w:color="auto"/>
            </w:tcBorders>
          </w:tcPr>
          <w:p w14:paraId="0482C2E4" w14:textId="77777777" w:rsidR="000301DC" w:rsidRPr="00436676" w:rsidRDefault="000301DC" w:rsidP="00DD6F85">
            <w:pPr>
              <w:numPr>
                <w:ilvl w:val="12"/>
                <w:numId w:val="0"/>
              </w:numPr>
              <w:spacing w:before="20" w:after="20"/>
              <w:rPr>
                <w:rFonts w:ascii="Verdana" w:hAnsi="Verdana"/>
                <w:sz w:val="18"/>
                <w:szCs w:val="18"/>
              </w:rPr>
            </w:pPr>
            <w:r w:rsidRPr="00436676">
              <w:rPr>
                <w:rFonts w:ascii="Verdana" w:hAnsi="Verdana"/>
                <w:sz w:val="18"/>
                <w:szCs w:val="18"/>
              </w:rPr>
              <w:t>3-6</w:t>
            </w:r>
          </w:p>
        </w:tc>
      </w:tr>
      <w:tr w:rsidR="000301DC" w14:paraId="3FF9544B" w14:textId="77777777" w:rsidTr="00DD6F85">
        <w:tc>
          <w:tcPr>
            <w:tcW w:w="567" w:type="dxa"/>
          </w:tcPr>
          <w:p w14:paraId="42CC3070" w14:textId="77777777" w:rsidR="000301DC" w:rsidRPr="00436676" w:rsidRDefault="000301DC" w:rsidP="00DD6F85">
            <w:pPr>
              <w:spacing w:before="20" w:after="20"/>
              <w:ind w:left="57"/>
              <w:rPr>
                <w:rFonts w:ascii="Verdana" w:hAnsi="Verdana"/>
                <w:sz w:val="18"/>
                <w:szCs w:val="18"/>
              </w:rPr>
            </w:pPr>
            <w:r w:rsidRPr="00436676">
              <w:rPr>
                <w:rFonts w:ascii="Verdana" w:hAnsi="Verdana"/>
                <w:sz w:val="18"/>
                <w:szCs w:val="18"/>
              </w:rPr>
              <w:t>2</w:t>
            </w:r>
          </w:p>
        </w:tc>
        <w:tc>
          <w:tcPr>
            <w:tcW w:w="1995" w:type="dxa"/>
          </w:tcPr>
          <w:p w14:paraId="2E6B1407" w14:textId="77777777" w:rsidR="000301DC" w:rsidRPr="00436676" w:rsidRDefault="000301DC" w:rsidP="00DD6F85">
            <w:pPr>
              <w:numPr>
                <w:ilvl w:val="12"/>
                <w:numId w:val="0"/>
              </w:numPr>
              <w:spacing w:before="20" w:after="20"/>
              <w:rPr>
                <w:rFonts w:ascii="Verdana" w:hAnsi="Verdana"/>
                <w:sz w:val="18"/>
                <w:szCs w:val="18"/>
              </w:rPr>
            </w:pPr>
            <w:r w:rsidRPr="00436676">
              <w:rPr>
                <w:rFonts w:ascii="Verdana" w:hAnsi="Verdana"/>
                <w:sz w:val="18"/>
                <w:szCs w:val="18"/>
              </w:rPr>
              <w:t>od 3 do 10</w:t>
            </w:r>
          </w:p>
        </w:tc>
        <w:tc>
          <w:tcPr>
            <w:tcW w:w="2126" w:type="dxa"/>
          </w:tcPr>
          <w:p w14:paraId="5CEC1420" w14:textId="77777777" w:rsidR="000301DC" w:rsidRPr="00436676" w:rsidRDefault="000301DC" w:rsidP="00DD6F85">
            <w:pPr>
              <w:numPr>
                <w:ilvl w:val="12"/>
                <w:numId w:val="0"/>
              </w:numPr>
              <w:spacing w:before="20" w:after="20"/>
              <w:rPr>
                <w:rFonts w:ascii="Verdana" w:hAnsi="Verdana"/>
                <w:sz w:val="18"/>
                <w:szCs w:val="18"/>
              </w:rPr>
            </w:pPr>
            <w:r w:rsidRPr="00436676">
              <w:rPr>
                <w:rFonts w:ascii="Verdana" w:hAnsi="Verdana"/>
                <w:sz w:val="18"/>
                <w:szCs w:val="18"/>
              </w:rPr>
              <w:t xml:space="preserve">co </w:t>
            </w:r>
            <w:smartTag w:uri="urn:schemas-microsoft-com:office:smarttags" w:element="metricconverter">
              <w:smartTagPr>
                <w:attr w:name="ProductID" w:val="1 km"/>
              </w:smartTagPr>
              <w:r w:rsidRPr="00436676">
                <w:rPr>
                  <w:rFonts w:ascii="Verdana" w:hAnsi="Verdana"/>
                  <w:sz w:val="18"/>
                  <w:szCs w:val="18"/>
                </w:rPr>
                <w:t>1 km</w:t>
              </w:r>
            </w:smartTag>
          </w:p>
        </w:tc>
        <w:tc>
          <w:tcPr>
            <w:tcW w:w="1559" w:type="dxa"/>
          </w:tcPr>
          <w:p w14:paraId="67CD09AE" w14:textId="77777777" w:rsidR="000301DC" w:rsidRPr="00436676" w:rsidRDefault="000301DC" w:rsidP="00DD6F85">
            <w:pPr>
              <w:numPr>
                <w:ilvl w:val="12"/>
                <w:numId w:val="0"/>
              </w:numPr>
              <w:spacing w:before="20" w:after="20"/>
              <w:rPr>
                <w:rFonts w:ascii="Verdana" w:hAnsi="Verdana"/>
                <w:sz w:val="18"/>
                <w:szCs w:val="18"/>
              </w:rPr>
            </w:pPr>
            <w:r w:rsidRPr="00436676">
              <w:rPr>
                <w:rFonts w:ascii="Verdana" w:hAnsi="Verdana"/>
                <w:sz w:val="18"/>
                <w:szCs w:val="18"/>
              </w:rPr>
              <w:t>11</w:t>
            </w:r>
          </w:p>
        </w:tc>
      </w:tr>
      <w:tr w:rsidR="000301DC" w14:paraId="28372728" w14:textId="77777777" w:rsidTr="00DD6F85">
        <w:tc>
          <w:tcPr>
            <w:tcW w:w="567" w:type="dxa"/>
          </w:tcPr>
          <w:p w14:paraId="5B23934B" w14:textId="77777777" w:rsidR="000301DC" w:rsidRPr="00436676" w:rsidRDefault="000301DC" w:rsidP="00DD6F85">
            <w:pPr>
              <w:spacing w:before="20" w:after="20"/>
              <w:ind w:left="57"/>
              <w:rPr>
                <w:rFonts w:ascii="Verdana" w:hAnsi="Verdana"/>
                <w:sz w:val="18"/>
                <w:szCs w:val="18"/>
              </w:rPr>
            </w:pPr>
            <w:r w:rsidRPr="00436676">
              <w:rPr>
                <w:rFonts w:ascii="Verdana" w:hAnsi="Verdana"/>
                <w:sz w:val="18"/>
                <w:szCs w:val="18"/>
              </w:rPr>
              <w:t>3</w:t>
            </w:r>
          </w:p>
        </w:tc>
        <w:tc>
          <w:tcPr>
            <w:tcW w:w="1995" w:type="dxa"/>
          </w:tcPr>
          <w:p w14:paraId="7ED67A1C" w14:textId="77777777" w:rsidR="000301DC" w:rsidRPr="00436676" w:rsidRDefault="000301DC" w:rsidP="00DD6F85">
            <w:pPr>
              <w:numPr>
                <w:ilvl w:val="12"/>
                <w:numId w:val="0"/>
              </w:numPr>
              <w:spacing w:before="20" w:after="20"/>
              <w:rPr>
                <w:rFonts w:ascii="Verdana" w:hAnsi="Verdana"/>
                <w:sz w:val="18"/>
                <w:szCs w:val="18"/>
              </w:rPr>
            </w:pPr>
            <w:r w:rsidRPr="00436676">
              <w:rPr>
                <w:rFonts w:ascii="Verdana" w:hAnsi="Verdana"/>
                <w:sz w:val="18"/>
                <w:szCs w:val="18"/>
              </w:rPr>
              <w:t xml:space="preserve">od 10 do 20 </w:t>
            </w:r>
          </w:p>
        </w:tc>
        <w:tc>
          <w:tcPr>
            <w:tcW w:w="2126" w:type="dxa"/>
          </w:tcPr>
          <w:p w14:paraId="05178A86" w14:textId="77777777" w:rsidR="000301DC" w:rsidRPr="00436676" w:rsidRDefault="000301DC" w:rsidP="00DD6F85">
            <w:pPr>
              <w:numPr>
                <w:ilvl w:val="12"/>
                <w:numId w:val="0"/>
              </w:numPr>
              <w:spacing w:before="20" w:after="20"/>
              <w:rPr>
                <w:rFonts w:ascii="Verdana" w:hAnsi="Verdana"/>
                <w:sz w:val="18"/>
                <w:szCs w:val="18"/>
              </w:rPr>
            </w:pPr>
            <w:r w:rsidRPr="00436676">
              <w:rPr>
                <w:rFonts w:ascii="Verdana" w:hAnsi="Verdana"/>
                <w:sz w:val="18"/>
                <w:szCs w:val="18"/>
              </w:rPr>
              <w:t xml:space="preserve">co </w:t>
            </w:r>
            <w:smartTag w:uri="urn:schemas-microsoft-com:office:smarttags" w:element="metricconverter">
              <w:smartTagPr>
                <w:attr w:name="ProductID" w:val="2 km"/>
              </w:smartTagPr>
              <w:r w:rsidRPr="00436676">
                <w:rPr>
                  <w:rFonts w:ascii="Verdana" w:hAnsi="Verdana"/>
                  <w:sz w:val="18"/>
                  <w:szCs w:val="18"/>
                </w:rPr>
                <w:t>2 km</w:t>
              </w:r>
            </w:smartTag>
          </w:p>
        </w:tc>
        <w:tc>
          <w:tcPr>
            <w:tcW w:w="1559" w:type="dxa"/>
          </w:tcPr>
          <w:p w14:paraId="7329DE04" w14:textId="77777777" w:rsidR="000301DC" w:rsidRPr="00436676" w:rsidRDefault="000301DC" w:rsidP="00DD6F85">
            <w:pPr>
              <w:numPr>
                <w:ilvl w:val="12"/>
                <w:numId w:val="0"/>
              </w:numPr>
              <w:spacing w:before="20" w:after="20"/>
              <w:rPr>
                <w:rFonts w:ascii="Verdana" w:hAnsi="Verdana"/>
                <w:sz w:val="18"/>
                <w:szCs w:val="18"/>
              </w:rPr>
            </w:pPr>
            <w:r w:rsidRPr="00436676">
              <w:rPr>
                <w:rFonts w:ascii="Verdana" w:hAnsi="Verdana"/>
                <w:sz w:val="18"/>
                <w:szCs w:val="18"/>
              </w:rPr>
              <w:t>11</w:t>
            </w:r>
          </w:p>
        </w:tc>
      </w:tr>
      <w:tr w:rsidR="000301DC" w14:paraId="1CD1CD22" w14:textId="77777777" w:rsidTr="00DD6F85">
        <w:tc>
          <w:tcPr>
            <w:tcW w:w="567" w:type="dxa"/>
          </w:tcPr>
          <w:p w14:paraId="66E5EBFE" w14:textId="77777777" w:rsidR="000301DC" w:rsidRPr="00436676" w:rsidRDefault="000301DC" w:rsidP="00DD6F85">
            <w:pPr>
              <w:spacing w:before="20" w:after="20"/>
              <w:ind w:left="57"/>
              <w:rPr>
                <w:rFonts w:ascii="Verdana" w:hAnsi="Verdana"/>
                <w:sz w:val="18"/>
                <w:szCs w:val="18"/>
              </w:rPr>
            </w:pPr>
            <w:r w:rsidRPr="00436676">
              <w:rPr>
                <w:rFonts w:ascii="Verdana" w:hAnsi="Verdana"/>
                <w:sz w:val="18"/>
                <w:szCs w:val="18"/>
              </w:rPr>
              <w:t>4</w:t>
            </w:r>
          </w:p>
        </w:tc>
        <w:tc>
          <w:tcPr>
            <w:tcW w:w="1995" w:type="dxa"/>
          </w:tcPr>
          <w:p w14:paraId="1D9B4D89" w14:textId="77777777" w:rsidR="000301DC" w:rsidRPr="00436676" w:rsidRDefault="000301DC" w:rsidP="00DD6F85">
            <w:pPr>
              <w:numPr>
                <w:ilvl w:val="12"/>
                <w:numId w:val="0"/>
              </w:numPr>
              <w:spacing w:before="20" w:after="20"/>
              <w:rPr>
                <w:rFonts w:ascii="Verdana" w:hAnsi="Verdana"/>
                <w:sz w:val="18"/>
                <w:szCs w:val="18"/>
              </w:rPr>
            </w:pPr>
            <w:r w:rsidRPr="00436676">
              <w:rPr>
                <w:rFonts w:ascii="Verdana" w:hAnsi="Verdana"/>
                <w:sz w:val="18"/>
                <w:szCs w:val="18"/>
              </w:rPr>
              <w:t xml:space="preserve">od 20 do 30    </w:t>
            </w:r>
          </w:p>
        </w:tc>
        <w:tc>
          <w:tcPr>
            <w:tcW w:w="2126" w:type="dxa"/>
          </w:tcPr>
          <w:p w14:paraId="69FA4793" w14:textId="77777777" w:rsidR="000301DC" w:rsidRPr="00436676" w:rsidRDefault="000301DC" w:rsidP="00DD6F85">
            <w:pPr>
              <w:numPr>
                <w:ilvl w:val="12"/>
                <w:numId w:val="0"/>
              </w:numPr>
              <w:spacing w:before="20" w:after="20"/>
              <w:rPr>
                <w:rFonts w:ascii="Verdana" w:hAnsi="Verdana"/>
                <w:sz w:val="18"/>
                <w:szCs w:val="18"/>
              </w:rPr>
            </w:pPr>
            <w:r w:rsidRPr="00436676">
              <w:rPr>
                <w:rFonts w:ascii="Verdana" w:hAnsi="Verdana"/>
                <w:sz w:val="18"/>
                <w:szCs w:val="18"/>
              </w:rPr>
              <w:t xml:space="preserve">co </w:t>
            </w:r>
            <w:smartTag w:uri="urn:schemas-microsoft-com:office:smarttags" w:element="metricconverter">
              <w:smartTagPr>
                <w:attr w:name="ProductID" w:val="3 km"/>
              </w:smartTagPr>
              <w:r w:rsidRPr="00436676">
                <w:rPr>
                  <w:rFonts w:ascii="Verdana" w:hAnsi="Verdana"/>
                  <w:sz w:val="18"/>
                  <w:szCs w:val="18"/>
                </w:rPr>
                <w:t>3 km</w:t>
              </w:r>
            </w:smartTag>
          </w:p>
        </w:tc>
        <w:tc>
          <w:tcPr>
            <w:tcW w:w="1559" w:type="dxa"/>
          </w:tcPr>
          <w:p w14:paraId="4198C531" w14:textId="77777777" w:rsidR="000301DC" w:rsidRPr="00436676" w:rsidRDefault="000301DC" w:rsidP="00DD6F85">
            <w:pPr>
              <w:numPr>
                <w:ilvl w:val="12"/>
                <w:numId w:val="0"/>
              </w:numPr>
              <w:spacing w:before="20" w:after="20"/>
              <w:rPr>
                <w:rFonts w:ascii="Verdana" w:hAnsi="Verdana"/>
                <w:sz w:val="18"/>
                <w:szCs w:val="18"/>
              </w:rPr>
            </w:pPr>
            <w:r w:rsidRPr="00436676">
              <w:rPr>
                <w:rFonts w:ascii="Verdana" w:hAnsi="Verdana"/>
                <w:sz w:val="18"/>
                <w:szCs w:val="18"/>
              </w:rPr>
              <w:t>11</w:t>
            </w:r>
          </w:p>
        </w:tc>
      </w:tr>
      <w:tr w:rsidR="000301DC" w14:paraId="1DE22DBD" w14:textId="77777777" w:rsidTr="00DD6F85">
        <w:tc>
          <w:tcPr>
            <w:tcW w:w="567" w:type="dxa"/>
          </w:tcPr>
          <w:p w14:paraId="37B74D25" w14:textId="77777777" w:rsidR="000301DC" w:rsidRPr="00436676" w:rsidRDefault="000301DC" w:rsidP="00DD6F85">
            <w:pPr>
              <w:spacing w:before="20" w:after="20"/>
              <w:ind w:left="57"/>
              <w:rPr>
                <w:rFonts w:ascii="Verdana" w:hAnsi="Verdana"/>
                <w:sz w:val="18"/>
                <w:szCs w:val="18"/>
              </w:rPr>
            </w:pPr>
            <w:r w:rsidRPr="00436676">
              <w:rPr>
                <w:rFonts w:ascii="Verdana" w:hAnsi="Verdana"/>
                <w:sz w:val="18"/>
                <w:szCs w:val="18"/>
              </w:rPr>
              <w:t>5</w:t>
            </w:r>
          </w:p>
        </w:tc>
        <w:tc>
          <w:tcPr>
            <w:tcW w:w="1995" w:type="dxa"/>
          </w:tcPr>
          <w:p w14:paraId="0E175C56" w14:textId="77777777" w:rsidR="000301DC" w:rsidRPr="00436676" w:rsidRDefault="000301DC" w:rsidP="00DD6F85">
            <w:pPr>
              <w:numPr>
                <w:ilvl w:val="12"/>
                <w:numId w:val="0"/>
              </w:numPr>
              <w:spacing w:before="20" w:after="20"/>
              <w:rPr>
                <w:rFonts w:ascii="Verdana" w:hAnsi="Verdana"/>
                <w:sz w:val="18"/>
                <w:szCs w:val="18"/>
              </w:rPr>
            </w:pPr>
            <w:r w:rsidRPr="00436676">
              <w:rPr>
                <w:rFonts w:ascii="Verdana" w:hAnsi="Verdana"/>
                <w:sz w:val="18"/>
                <w:szCs w:val="18"/>
              </w:rPr>
              <w:t>powyżej 30</w:t>
            </w:r>
          </w:p>
        </w:tc>
        <w:tc>
          <w:tcPr>
            <w:tcW w:w="2126" w:type="dxa"/>
          </w:tcPr>
          <w:p w14:paraId="313E0531" w14:textId="77777777" w:rsidR="000301DC" w:rsidRPr="00436676" w:rsidRDefault="000301DC" w:rsidP="00DD6F85">
            <w:pPr>
              <w:numPr>
                <w:ilvl w:val="12"/>
                <w:numId w:val="0"/>
              </w:numPr>
              <w:spacing w:before="20" w:after="20"/>
              <w:rPr>
                <w:rFonts w:ascii="Verdana" w:hAnsi="Verdana"/>
                <w:sz w:val="18"/>
                <w:szCs w:val="18"/>
              </w:rPr>
            </w:pPr>
            <w:r w:rsidRPr="00436676">
              <w:rPr>
                <w:rFonts w:ascii="Verdana" w:hAnsi="Verdana"/>
                <w:sz w:val="18"/>
                <w:szCs w:val="18"/>
              </w:rPr>
              <w:t xml:space="preserve">co </w:t>
            </w:r>
            <w:smartTag w:uri="urn:schemas-microsoft-com:office:smarttags" w:element="metricconverter">
              <w:smartTagPr>
                <w:attr w:name="ProductID" w:val="4 km"/>
              </w:smartTagPr>
              <w:r w:rsidRPr="00436676">
                <w:rPr>
                  <w:rFonts w:ascii="Verdana" w:hAnsi="Verdana"/>
                  <w:sz w:val="18"/>
                  <w:szCs w:val="18"/>
                </w:rPr>
                <w:t>4 km</w:t>
              </w:r>
            </w:smartTag>
          </w:p>
        </w:tc>
        <w:tc>
          <w:tcPr>
            <w:tcW w:w="1559" w:type="dxa"/>
          </w:tcPr>
          <w:p w14:paraId="3359FA40" w14:textId="77777777" w:rsidR="000301DC" w:rsidRPr="00436676" w:rsidRDefault="000301DC" w:rsidP="00DD6F85">
            <w:pPr>
              <w:numPr>
                <w:ilvl w:val="12"/>
                <w:numId w:val="0"/>
              </w:numPr>
              <w:spacing w:before="20" w:after="20"/>
              <w:rPr>
                <w:rFonts w:ascii="Verdana" w:hAnsi="Verdana"/>
                <w:sz w:val="18"/>
                <w:szCs w:val="18"/>
              </w:rPr>
            </w:pPr>
            <w:r w:rsidRPr="00436676">
              <w:rPr>
                <w:rFonts w:ascii="Verdana" w:hAnsi="Verdana"/>
                <w:sz w:val="18"/>
                <w:szCs w:val="18"/>
              </w:rPr>
              <w:t>&gt; 11</w:t>
            </w:r>
          </w:p>
        </w:tc>
      </w:tr>
    </w:tbl>
    <w:p w14:paraId="71AF5E68" w14:textId="77777777" w:rsidR="00111C80" w:rsidRDefault="00111C80" w:rsidP="000301DC">
      <w:pPr>
        <w:pStyle w:val="Nagwek2"/>
      </w:pPr>
    </w:p>
    <w:p w14:paraId="09015FE4"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6.4. Tolerancje wymiarów oznakowania</w:t>
      </w:r>
    </w:p>
    <w:p w14:paraId="713A26D6" w14:textId="77777777" w:rsidR="007A6EC5" w:rsidRPr="00436676" w:rsidRDefault="007A6EC5" w:rsidP="007A6EC5">
      <w:pPr>
        <w:rPr>
          <w:rFonts w:ascii="Verdana" w:hAnsi="Verdana"/>
          <w:sz w:val="20"/>
          <w:szCs w:val="20"/>
        </w:rPr>
      </w:pPr>
    </w:p>
    <w:p w14:paraId="14C85219" w14:textId="77777777" w:rsidR="000301DC" w:rsidRPr="00436676" w:rsidRDefault="000301DC" w:rsidP="000301DC">
      <w:pPr>
        <w:rPr>
          <w:rFonts w:ascii="Verdana" w:hAnsi="Verdana"/>
          <w:sz w:val="20"/>
          <w:szCs w:val="20"/>
        </w:rPr>
      </w:pPr>
      <w:r w:rsidRPr="00436676">
        <w:rPr>
          <w:rFonts w:ascii="Verdana" w:hAnsi="Verdana"/>
          <w:b/>
          <w:sz w:val="20"/>
          <w:szCs w:val="20"/>
        </w:rPr>
        <w:t>6.4.1. Tolerancje nowo wykonanego oznakowania</w:t>
      </w:r>
    </w:p>
    <w:p w14:paraId="64023942" w14:textId="4C397EEC" w:rsidR="000301DC" w:rsidRPr="00436676" w:rsidRDefault="000301DC" w:rsidP="00111C80">
      <w:pPr>
        <w:spacing w:before="120"/>
        <w:jc w:val="both"/>
        <w:rPr>
          <w:rFonts w:ascii="Verdana" w:hAnsi="Verdana"/>
          <w:sz w:val="20"/>
          <w:szCs w:val="20"/>
        </w:rPr>
      </w:pPr>
      <w:r w:rsidRPr="00436676">
        <w:rPr>
          <w:rFonts w:ascii="Verdana" w:hAnsi="Verdana"/>
          <w:sz w:val="20"/>
          <w:szCs w:val="20"/>
        </w:rPr>
        <w:tab/>
        <w:t>Tolerancje nowo wykonanego oznakowania poziomego, zgodnego z dokumentacją projektową i załącznikiem nr 2 do rozporządzenia Ministra I</w:t>
      </w:r>
      <w:r w:rsidR="00F379CC">
        <w:rPr>
          <w:rFonts w:ascii="Verdana" w:hAnsi="Verdana"/>
          <w:sz w:val="20"/>
          <w:szCs w:val="20"/>
        </w:rPr>
        <w:t xml:space="preserve">nfrastruktury z 3.07.2003 r., </w:t>
      </w:r>
      <w:r w:rsidRPr="00436676">
        <w:rPr>
          <w:rFonts w:ascii="Verdana" w:hAnsi="Verdana"/>
          <w:sz w:val="20"/>
          <w:szCs w:val="20"/>
        </w:rPr>
        <w:t>powinny odpowiadać następującym warunkom:</w:t>
      </w:r>
    </w:p>
    <w:p w14:paraId="445B9150" w14:textId="77777777" w:rsidR="000301DC" w:rsidRPr="00436676" w:rsidRDefault="000301DC" w:rsidP="00111C80">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szerokość linii może różnić się od wymaganej o </w:t>
      </w:r>
      <w:r w:rsidRPr="00436676">
        <w:rPr>
          <w:rFonts w:ascii="Verdana" w:hAnsi="Verdana"/>
          <w:sz w:val="20"/>
          <w:szCs w:val="20"/>
        </w:rPr>
        <w:sym w:font="Symbol" w:char="F0B1"/>
      </w:r>
      <w:r w:rsidRPr="00436676">
        <w:rPr>
          <w:rFonts w:ascii="Verdana" w:hAnsi="Verdana"/>
          <w:sz w:val="20"/>
          <w:szCs w:val="20"/>
        </w:rPr>
        <w:t xml:space="preserve"> </w:t>
      </w:r>
      <w:smartTag w:uri="urn:schemas-microsoft-com:office:smarttags" w:element="metricconverter">
        <w:smartTagPr>
          <w:attr w:name="ProductID" w:val="5 mm"/>
        </w:smartTagPr>
        <w:r w:rsidRPr="00436676">
          <w:rPr>
            <w:rFonts w:ascii="Verdana" w:hAnsi="Verdana"/>
            <w:sz w:val="20"/>
            <w:szCs w:val="20"/>
          </w:rPr>
          <w:t>5 mm</w:t>
        </w:r>
      </w:smartTag>
      <w:r w:rsidRPr="00436676">
        <w:rPr>
          <w:rFonts w:ascii="Verdana" w:hAnsi="Verdana"/>
          <w:sz w:val="20"/>
          <w:szCs w:val="20"/>
        </w:rPr>
        <w:t>,</w:t>
      </w:r>
    </w:p>
    <w:p w14:paraId="07E278F7" w14:textId="0C798A60" w:rsidR="000301DC" w:rsidRPr="00436676" w:rsidRDefault="000301DC" w:rsidP="00111C80">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długość linii może być mniejsza od wymaganej co najwyżej o </w:t>
      </w:r>
      <w:smartTag w:uri="urn:schemas-microsoft-com:office:smarttags" w:element="metricconverter">
        <w:smartTagPr>
          <w:attr w:name="ProductID" w:val="50 mm"/>
        </w:smartTagPr>
        <w:r w:rsidRPr="00436676">
          <w:rPr>
            <w:rFonts w:ascii="Verdana" w:hAnsi="Verdana"/>
            <w:sz w:val="20"/>
            <w:szCs w:val="20"/>
          </w:rPr>
          <w:t>50 mm</w:t>
        </w:r>
      </w:smartTag>
      <w:r w:rsidRPr="00436676">
        <w:rPr>
          <w:rFonts w:ascii="Verdana" w:hAnsi="Verdana"/>
          <w:sz w:val="20"/>
          <w:szCs w:val="20"/>
        </w:rPr>
        <w:t xml:space="preserve"> lub większa co najwyżej </w:t>
      </w:r>
      <w:r w:rsidR="00111C80" w:rsidRPr="00436676">
        <w:rPr>
          <w:rFonts w:ascii="Verdana" w:hAnsi="Verdana"/>
          <w:sz w:val="20"/>
          <w:szCs w:val="20"/>
        </w:rPr>
        <w:br/>
      </w:r>
      <w:r w:rsidRPr="00436676">
        <w:rPr>
          <w:rFonts w:ascii="Verdana" w:hAnsi="Verdana"/>
          <w:sz w:val="20"/>
          <w:szCs w:val="20"/>
        </w:rPr>
        <w:t xml:space="preserve">o </w:t>
      </w:r>
      <w:smartTag w:uri="urn:schemas-microsoft-com:office:smarttags" w:element="metricconverter">
        <w:smartTagPr>
          <w:attr w:name="ProductID" w:val="150 mm"/>
        </w:smartTagPr>
        <w:r w:rsidRPr="00436676">
          <w:rPr>
            <w:rFonts w:ascii="Verdana" w:hAnsi="Verdana"/>
            <w:sz w:val="20"/>
            <w:szCs w:val="20"/>
          </w:rPr>
          <w:t>150 mm</w:t>
        </w:r>
      </w:smartTag>
      <w:r w:rsidRPr="00436676">
        <w:rPr>
          <w:rFonts w:ascii="Verdana" w:hAnsi="Verdana"/>
          <w:sz w:val="20"/>
          <w:szCs w:val="20"/>
        </w:rPr>
        <w:t>,</w:t>
      </w:r>
    </w:p>
    <w:p w14:paraId="16475979" w14:textId="77777777" w:rsidR="000301DC" w:rsidRPr="00436676" w:rsidRDefault="000301DC" w:rsidP="00111C80">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dla linii przerywanych, długość cyklu składającego się z linii i przerwy nie może odbiegać od średniej liczonej z 10 kolejnych cykli o więcej niż </w:t>
      </w:r>
      <w:r w:rsidRPr="00436676">
        <w:rPr>
          <w:rFonts w:ascii="Verdana" w:hAnsi="Verdana"/>
          <w:sz w:val="20"/>
          <w:szCs w:val="20"/>
        </w:rPr>
        <w:sym w:font="Symbol" w:char="F0B1"/>
      </w:r>
      <w:r w:rsidRPr="00436676">
        <w:rPr>
          <w:rFonts w:ascii="Verdana" w:hAnsi="Verdana"/>
          <w:sz w:val="20"/>
          <w:szCs w:val="20"/>
        </w:rPr>
        <w:t xml:space="preserve"> </w:t>
      </w:r>
      <w:smartTag w:uri="urn:schemas-microsoft-com:office:smarttags" w:element="metricconverter">
        <w:smartTagPr>
          <w:attr w:name="ProductID" w:val="50 mm"/>
        </w:smartTagPr>
        <w:r w:rsidRPr="00436676">
          <w:rPr>
            <w:rFonts w:ascii="Verdana" w:hAnsi="Verdana"/>
            <w:sz w:val="20"/>
            <w:szCs w:val="20"/>
          </w:rPr>
          <w:t>50 mm</w:t>
        </w:r>
      </w:smartTag>
      <w:r w:rsidRPr="00436676">
        <w:rPr>
          <w:rFonts w:ascii="Verdana" w:hAnsi="Verdana"/>
          <w:sz w:val="20"/>
          <w:szCs w:val="20"/>
        </w:rPr>
        <w:t xml:space="preserve"> długości wymaganej,</w:t>
      </w:r>
    </w:p>
    <w:p w14:paraId="4A404435" w14:textId="77777777" w:rsidR="000301DC" w:rsidRPr="00436676" w:rsidRDefault="000301DC" w:rsidP="00111C80">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dla strzałek, liter i cyfr rozstaw punktów narożnikowych nie może mieć większej odchyłki od wymaganego wzoru niż </w:t>
      </w:r>
      <w:r w:rsidRPr="00436676">
        <w:rPr>
          <w:rFonts w:ascii="Verdana" w:hAnsi="Verdana"/>
          <w:sz w:val="20"/>
          <w:szCs w:val="20"/>
        </w:rPr>
        <w:sym w:font="Symbol" w:char="F0B1"/>
      </w:r>
      <w:r w:rsidRPr="00436676">
        <w:rPr>
          <w:rFonts w:ascii="Verdana" w:hAnsi="Verdana"/>
          <w:sz w:val="20"/>
          <w:szCs w:val="20"/>
        </w:rPr>
        <w:t xml:space="preserve"> </w:t>
      </w:r>
      <w:smartTag w:uri="urn:schemas-microsoft-com:office:smarttags" w:element="metricconverter">
        <w:smartTagPr>
          <w:attr w:name="ProductID" w:val="50 mm"/>
        </w:smartTagPr>
        <w:r w:rsidRPr="00436676">
          <w:rPr>
            <w:rFonts w:ascii="Verdana" w:hAnsi="Verdana"/>
            <w:sz w:val="20"/>
            <w:szCs w:val="20"/>
          </w:rPr>
          <w:t>50 mm</w:t>
        </w:r>
      </w:smartTag>
      <w:r w:rsidRPr="00436676">
        <w:rPr>
          <w:rFonts w:ascii="Verdana" w:hAnsi="Verdana"/>
          <w:sz w:val="20"/>
          <w:szCs w:val="20"/>
        </w:rPr>
        <w:t xml:space="preserve"> dla wymiaru długości i </w:t>
      </w:r>
      <w:r w:rsidRPr="00436676">
        <w:rPr>
          <w:rFonts w:ascii="Verdana" w:hAnsi="Verdana"/>
          <w:sz w:val="20"/>
          <w:szCs w:val="20"/>
        </w:rPr>
        <w:sym w:font="Symbol" w:char="F0B1"/>
      </w:r>
      <w:r w:rsidRPr="00436676">
        <w:rPr>
          <w:rFonts w:ascii="Verdana" w:hAnsi="Verdana"/>
          <w:sz w:val="20"/>
          <w:szCs w:val="20"/>
        </w:rPr>
        <w:t xml:space="preserve"> </w:t>
      </w:r>
      <w:smartTag w:uri="urn:schemas-microsoft-com:office:smarttags" w:element="metricconverter">
        <w:smartTagPr>
          <w:attr w:name="ProductID" w:val="20 mm"/>
        </w:smartTagPr>
        <w:r w:rsidRPr="00436676">
          <w:rPr>
            <w:rFonts w:ascii="Verdana" w:hAnsi="Verdana"/>
            <w:sz w:val="20"/>
            <w:szCs w:val="20"/>
          </w:rPr>
          <w:t>20 mm</w:t>
        </w:r>
      </w:smartTag>
      <w:r w:rsidRPr="00436676">
        <w:rPr>
          <w:rFonts w:ascii="Verdana" w:hAnsi="Verdana"/>
          <w:sz w:val="20"/>
          <w:szCs w:val="20"/>
        </w:rPr>
        <w:t xml:space="preserve"> dla wymiaru szerokości.</w:t>
      </w:r>
    </w:p>
    <w:p w14:paraId="1E858983"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b/>
        <w:t>Przy wykonywaniu nowego oznakowania poziomego, spowodowanego zmianami organizacji ruchu, należy dokładnie usunąć zbędne stare oznakowanie.</w:t>
      </w:r>
    </w:p>
    <w:p w14:paraId="03F91B6B" w14:textId="77777777" w:rsidR="000301DC" w:rsidRPr="00436676" w:rsidRDefault="000301DC" w:rsidP="000301DC">
      <w:pPr>
        <w:numPr>
          <w:ilvl w:val="12"/>
          <w:numId w:val="0"/>
        </w:numPr>
        <w:spacing w:before="120"/>
        <w:rPr>
          <w:rFonts w:ascii="Verdana" w:hAnsi="Verdana"/>
          <w:sz w:val="20"/>
          <w:szCs w:val="20"/>
        </w:rPr>
      </w:pPr>
      <w:r w:rsidRPr="00436676">
        <w:rPr>
          <w:rFonts w:ascii="Verdana" w:hAnsi="Verdana"/>
          <w:b/>
          <w:sz w:val="20"/>
          <w:szCs w:val="20"/>
        </w:rPr>
        <w:lastRenderedPageBreak/>
        <w:t>6.4.2. Tolerancje przy odnawianiu istniejącego oznakowania</w:t>
      </w:r>
    </w:p>
    <w:p w14:paraId="069D8D86" w14:textId="77777777" w:rsidR="000301DC" w:rsidRPr="00436676" w:rsidRDefault="000301DC" w:rsidP="000301DC">
      <w:pPr>
        <w:numPr>
          <w:ilvl w:val="12"/>
          <w:numId w:val="0"/>
        </w:numPr>
        <w:spacing w:before="120" w:after="120"/>
        <w:rPr>
          <w:rFonts w:ascii="Verdana" w:hAnsi="Verdana"/>
          <w:sz w:val="20"/>
          <w:szCs w:val="20"/>
        </w:rPr>
      </w:pPr>
      <w:r w:rsidRPr="00436676">
        <w:rPr>
          <w:rFonts w:ascii="Verdana" w:hAnsi="Verdana"/>
          <w:sz w:val="20"/>
          <w:szCs w:val="20"/>
        </w:rPr>
        <w:tab/>
        <w:t>Przy odnawianiu istniejącego oznakowania należy dążyć do  pokrycia pełnej powierzchni istniejących znaków, przy zachowaniu dopuszczalnych tolerancji podanych w punkcie 6.4.1.</w:t>
      </w:r>
    </w:p>
    <w:p w14:paraId="654B0340" w14:textId="577103DA" w:rsidR="000301DC" w:rsidRPr="00436676" w:rsidRDefault="000301DC" w:rsidP="000301DC">
      <w:pPr>
        <w:pStyle w:val="Nagwek1"/>
        <w:numPr>
          <w:ilvl w:val="12"/>
          <w:numId w:val="0"/>
        </w:numPr>
        <w:rPr>
          <w:rFonts w:ascii="Verdana" w:hAnsi="Verdana"/>
          <w:sz w:val="20"/>
          <w:szCs w:val="20"/>
        </w:rPr>
      </w:pPr>
      <w:bookmarkStart w:id="46" w:name="_Toc420816686"/>
      <w:r w:rsidRPr="00436676">
        <w:rPr>
          <w:rFonts w:ascii="Verdana" w:hAnsi="Verdana"/>
          <w:sz w:val="20"/>
          <w:szCs w:val="20"/>
        </w:rPr>
        <w:t xml:space="preserve">7. </w:t>
      </w:r>
      <w:r w:rsidR="00EE44FB" w:rsidRPr="00436676">
        <w:rPr>
          <w:rFonts w:ascii="Verdana" w:hAnsi="Verdana"/>
          <w:sz w:val="20"/>
          <w:szCs w:val="20"/>
        </w:rPr>
        <w:t>OBMIAR PRAC</w:t>
      </w:r>
      <w:bookmarkEnd w:id="46"/>
    </w:p>
    <w:p w14:paraId="6224F9D2" w14:textId="77777777" w:rsidR="007A6EC5" w:rsidRPr="00436676" w:rsidRDefault="007A6EC5" w:rsidP="00111C80">
      <w:pPr>
        <w:pStyle w:val="Nagwek2"/>
        <w:numPr>
          <w:ilvl w:val="12"/>
          <w:numId w:val="0"/>
        </w:numPr>
        <w:rPr>
          <w:rFonts w:ascii="Verdana" w:hAnsi="Verdana"/>
          <w:sz w:val="20"/>
          <w:szCs w:val="20"/>
        </w:rPr>
      </w:pPr>
    </w:p>
    <w:p w14:paraId="09C8A996" w14:textId="77777777" w:rsidR="000301DC" w:rsidRPr="00436676" w:rsidRDefault="000301DC" w:rsidP="00111C80">
      <w:pPr>
        <w:pStyle w:val="Nagwek2"/>
        <w:numPr>
          <w:ilvl w:val="12"/>
          <w:numId w:val="0"/>
        </w:numPr>
        <w:rPr>
          <w:rFonts w:ascii="Verdana" w:hAnsi="Verdana"/>
          <w:sz w:val="20"/>
          <w:szCs w:val="20"/>
        </w:rPr>
      </w:pPr>
      <w:r w:rsidRPr="00436676">
        <w:rPr>
          <w:rFonts w:ascii="Verdana" w:hAnsi="Verdana"/>
          <w:b/>
          <w:sz w:val="20"/>
          <w:szCs w:val="20"/>
        </w:rPr>
        <w:t>7.1.</w:t>
      </w:r>
      <w:r w:rsidRPr="00436676">
        <w:rPr>
          <w:rFonts w:ascii="Verdana" w:hAnsi="Verdana"/>
          <w:sz w:val="20"/>
          <w:szCs w:val="20"/>
        </w:rPr>
        <w:t xml:space="preserve"> Ogólne zasady obmiaru prac</w:t>
      </w:r>
    </w:p>
    <w:p w14:paraId="721E9237" w14:textId="6435442D"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b/>
        <w:t>Ogólne zasady obmiaru prac podano w STWIORB D-M-00</w:t>
      </w:r>
      <w:r w:rsidR="00111C80" w:rsidRPr="00436676">
        <w:rPr>
          <w:rFonts w:ascii="Verdana" w:hAnsi="Verdana"/>
          <w:sz w:val="20"/>
          <w:szCs w:val="20"/>
        </w:rPr>
        <w:t xml:space="preserve">.00.00 „Wymagania ogólne” pkt </w:t>
      </w:r>
    </w:p>
    <w:p w14:paraId="19DC4710" w14:textId="73AD3B93" w:rsidR="000301DC" w:rsidRPr="00436676" w:rsidRDefault="000301DC" w:rsidP="00111C80">
      <w:pPr>
        <w:pStyle w:val="Nagwek2"/>
        <w:numPr>
          <w:ilvl w:val="12"/>
          <w:numId w:val="0"/>
        </w:numPr>
        <w:rPr>
          <w:rFonts w:ascii="Verdana" w:hAnsi="Verdana"/>
          <w:sz w:val="20"/>
          <w:szCs w:val="20"/>
        </w:rPr>
      </w:pPr>
      <w:r w:rsidRPr="00436676">
        <w:rPr>
          <w:rFonts w:ascii="Verdana" w:hAnsi="Verdana"/>
          <w:b/>
          <w:sz w:val="20"/>
          <w:szCs w:val="20"/>
        </w:rPr>
        <w:t>7.2.</w:t>
      </w:r>
      <w:r w:rsidRPr="00436676">
        <w:rPr>
          <w:rFonts w:ascii="Verdana" w:hAnsi="Verdana"/>
          <w:sz w:val="20"/>
          <w:szCs w:val="20"/>
        </w:rPr>
        <w:t xml:space="preserve"> Jedn</w:t>
      </w:r>
      <w:r w:rsidR="00111C80" w:rsidRPr="00436676">
        <w:rPr>
          <w:rFonts w:ascii="Verdana" w:hAnsi="Verdana"/>
          <w:sz w:val="20"/>
          <w:szCs w:val="20"/>
        </w:rPr>
        <w:t>ost</w:t>
      </w:r>
      <w:r w:rsidRPr="00436676">
        <w:rPr>
          <w:rFonts w:ascii="Verdana" w:hAnsi="Verdana"/>
          <w:sz w:val="20"/>
          <w:szCs w:val="20"/>
        </w:rPr>
        <w:t>ka obmiarowa</w:t>
      </w:r>
    </w:p>
    <w:p w14:paraId="329EE6B0" w14:textId="77777777" w:rsidR="000301DC" w:rsidRPr="00436676" w:rsidRDefault="000301DC" w:rsidP="00111C80">
      <w:pPr>
        <w:numPr>
          <w:ilvl w:val="12"/>
          <w:numId w:val="0"/>
        </w:numPr>
        <w:spacing w:after="120"/>
        <w:jc w:val="both"/>
        <w:rPr>
          <w:rFonts w:ascii="Verdana" w:hAnsi="Verdana"/>
          <w:sz w:val="20"/>
          <w:szCs w:val="20"/>
        </w:rPr>
      </w:pPr>
      <w:r w:rsidRPr="00436676">
        <w:rPr>
          <w:rFonts w:ascii="Verdana" w:hAnsi="Verdana"/>
          <w:sz w:val="20"/>
          <w:szCs w:val="20"/>
        </w:rPr>
        <w:tab/>
        <w:t>Jednostką obmiarową oznakowania poziomego jest m</w:t>
      </w:r>
      <w:r w:rsidRPr="00436676">
        <w:rPr>
          <w:rFonts w:ascii="Verdana" w:hAnsi="Verdana"/>
          <w:sz w:val="20"/>
          <w:szCs w:val="20"/>
          <w:vertAlign w:val="superscript"/>
        </w:rPr>
        <w:t>2</w:t>
      </w:r>
      <w:r w:rsidRPr="00436676">
        <w:rPr>
          <w:rFonts w:ascii="Verdana" w:hAnsi="Verdana"/>
          <w:sz w:val="20"/>
          <w:szCs w:val="20"/>
        </w:rPr>
        <w:t xml:space="preserve"> (metr kwadratowy) powierzchni naniesionych </w:t>
      </w:r>
      <w:proofErr w:type="spellStart"/>
      <w:r w:rsidRPr="00436676">
        <w:rPr>
          <w:rFonts w:ascii="Verdana" w:hAnsi="Verdana"/>
          <w:sz w:val="20"/>
          <w:szCs w:val="20"/>
        </w:rPr>
        <w:t>oznakowań</w:t>
      </w:r>
      <w:proofErr w:type="spellEnd"/>
      <w:r w:rsidRPr="00436676">
        <w:rPr>
          <w:rFonts w:ascii="Verdana" w:hAnsi="Verdana"/>
          <w:sz w:val="20"/>
          <w:szCs w:val="20"/>
        </w:rPr>
        <w:t>.</w:t>
      </w:r>
    </w:p>
    <w:p w14:paraId="1504B86B" w14:textId="5C653116" w:rsidR="000301DC" w:rsidRPr="00436676" w:rsidRDefault="00111C80" w:rsidP="000301DC">
      <w:pPr>
        <w:pStyle w:val="Nagwek1"/>
        <w:numPr>
          <w:ilvl w:val="12"/>
          <w:numId w:val="0"/>
        </w:numPr>
        <w:rPr>
          <w:rFonts w:ascii="Verdana" w:hAnsi="Verdana"/>
          <w:sz w:val="20"/>
          <w:szCs w:val="20"/>
        </w:rPr>
      </w:pPr>
      <w:r w:rsidRPr="00436676">
        <w:rPr>
          <w:rFonts w:ascii="Verdana" w:hAnsi="Verdana"/>
          <w:sz w:val="20"/>
          <w:szCs w:val="20"/>
        </w:rPr>
        <w:t xml:space="preserve">8. </w:t>
      </w:r>
      <w:bookmarkStart w:id="47" w:name="_Toc420816687"/>
      <w:r w:rsidRPr="00436676">
        <w:rPr>
          <w:rFonts w:ascii="Verdana" w:hAnsi="Verdana"/>
          <w:sz w:val="20"/>
          <w:szCs w:val="20"/>
        </w:rPr>
        <w:t>ODBIÓR PRAC</w:t>
      </w:r>
      <w:bookmarkEnd w:id="47"/>
    </w:p>
    <w:p w14:paraId="0A53A2A6" w14:textId="77777777" w:rsidR="00111C80" w:rsidRPr="00436676" w:rsidRDefault="00111C80" w:rsidP="00111C80">
      <w:pPr>
        <w:rPr>
          <w:rFonts w:ascii="Verdana" w:hAnsi="Verdana"/>
          <w:sz w:val="20"/>
          <w:szCs w:val="20"/>
        </w:rPr>
      </w:pPr>
    </w:p>
    <w:p w14:paraId="7123A979"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8.1. Ogólne zasady odbioru prac</w:t>
      </w:r>
    </w:p>
    <w:p w14:paraId="0029878A"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a) ogólne zasady odbioru prac podano w STWIORB D-M-00.00.00 „Wymagania ogólne” pkt 8,</w:t>
      </w:r>
    </w:p>
    <w:p w14:paraId="544160EB"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b) pracy uznaje się za wykonane zgodnie z dokumentacją projektową, STWIORB i wymaganiami Inżyniera, jeżeli:</w:t>
      </w:r>
    </w:p>
    <w:p w14:paraId="6B300285" w14:textId="740E5EA3" w:rsidR="000301DC" w:rsidRPr="00436676" w:rsidRDefault="00F379CC" w:rsidP="00111C80">
      <w:pPr>
        <w:numPr>
          <w:ilvl w:val="12"/>
          <w:numId w:val="0"/>
        </w:numPr>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wszystkie pomiary i badania, z zachowaniem tolerancji wg   pkt.6, dały wyniki pozytywne,</w:t>
      </w:r>
    </w:p>
    <w:p w14:paraId="2BDD86CD"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 wpis do Księgi Obmiaru dokonany przez Inżyniera (lub upoważnionego przez niego  przedstawiciela Zamawiającego), potwierdzi lokalizację i ilość  wykonanych prac,</w:t>
      </w:r>
    </w:p>
    <w:p w14:paraId="6C894242"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c) Wykonawca w Księdze Obmiaru dokonuje wpisów dotyczących obmiaru, odrębnie dla każdego planowanego odcinka drogi, łącznie z terminem jego wykonania.</w:t>
      </w:r>
    </w:p>
    <w:p w14:paraId="6498DCFF" w14:textId="77777777" w:rsidR="007F32F2" w:rsidRPr="00436676" w:rsidRDefault="007F32F2" w:rsidP="00111C80">
      <w:pPr>
        <w:numPr>
          <w:ilvl w:val="12"/>
          <w:numId w:val="0"/>
        </w:numPr>
        <w:jc w:val="both"/>
        <w:rPr>
          <w:rFonts w:ascii="Verdana" w:hAnsi="Verdana"/>
          <w:sz w:val="20"/>
          <w:szCs w:val="20"/>
        </w:rPr>
      </w:pPr>
    </w:p>
    <w:p w14:paraId="68BFCB5F" w14:textId="77777777" w:rsidR="000301DC" w:rsidRPr="00436676" w:rsidRDefault="000301DC" w:rsidP="00111C80">
      <w:pPr>
        <w:pStyle w:val="Nagwek2"/>
        <w:numPr>
          <w:ilvl w:val="12"/>
          <w:numId w:val="0"/>
        </w:numPr>
        <w:rPr>
          <w:rFonts w:ascii="Verdana" w:hAnsi="Verdana"/>
          <w:b/>
          <w:sz w:val="20"/>
          <w:szCs w:val="20"/>
        </w:rPr>
      </w:pPr>
      <w:r w:rsidRPr="00436676">
        <w:rPr>
          <w:rFonts w:ascii="Verdana" w:hAnsi="Verdana"/>
          <w:b/>
          <w:sz w:val="20"/>
          <w:szCs w:val="20"/>
        </w:rPr>
        <w:t>8.2. Odbiór prac zanikających (ulegających zakryciu) i odbiór częściowy</w:t>
      </w:r>
    </w:p>
    <w:p w14:paraId="49D7F574" w14:textId="77777777" w:rsidR="00111C80" w:rsidRPr="00436676" w:rsidRDefault="00111C80" w:rsidP="00111C80">
      <w:pPr>
        <w:rPr>
          <w:rFonts w:ascii="Verdana" w:hAnsi="Verdana"/>
          <w:sz w:val="20"/>
          <w:szCs w:val="20"/>
        </w:rPr>
      </w:pPr>
    </w:p>
    <w:p w14:paraId="20E9DCD9"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b/>
          <w:sz w:val="20"/>
          <w:szCs w:val="20"/>
        </w:rPr>
        <w:t>8.2.1.</w:t>
      </w:r>
      <w:r w:rsidRPr="00436676">
        <w:rPr>
          <w:rFonts w:ascii="Verdana" w:hAnsi="Verdana"/>
          <w:sz w:val="20"/>
          <w:szCs w:val="20"/>
        </w:rPr>
        <w:tab/>
      </w:r>
      <w:r w:rsidRPr="00436676">
        <w:rPr>
          <w:rFonts w:ascii="Verdana" w:hAnsi="Verdana"/>
          <w:b/>
          <w:sz w:val="20"/>
          <w:szCs w:val="20"/>
        </w:rPr>
        <w:t>Odbiór prac zanikających</w:t>
      </w:r>
      <w:r w:rsidRPr="00436676">
        <w:rPr>
          <w:rFonts w:ascii="Verdana" w:hAnsi="Verdana"/>
          <w:sz w:val="20"/>
          <w:szCs w:val="20"/>
        </w:rPr>
        <w:t xml:space="preserve"> (ulegających zakryciu), w zależności od przyjętego sposobu wykonania prac, może być dokonany po:</w:t>
      </w:r>
    </w:p>
    <w:p w14:paraId="46CA226F" w14:textId="77777777" w:rsidR="000301DC" w:rsidRPr="00436676" w:rsidRDefault="000301DC" w:rsidP="00111C80">
      <w:pPr>
        <w:numPr>
          <w:ilvl w:val="0"/>
          <w:numId w:val="69"/>
        </w:numPr>
        <w:overflowPunct w:val="0"/>
        <w:autoSpaceDE w:val="0"/>
        <w:autoSpaceDN w:val="0"/>
        <w:adjustRightInd w:val="0"/>
        <w:jc w:val="both"/>
        <w:textAlignment w:val="baseline"/>
        <w:rPr>
          <w:rFonts w:ascii="Verdana" w:hAnsi="Verdana"/>
          <w:sz w:val="20"/>
          <w:szCs w:val="20"/>
        </w:rPr>
      </w:pPr>
      <w:proofErr w:type="spellStart"/>
      <w:r w:rsidRPr="00436676">
        <w:rPr>
          <w:rFonts w:ascii="Verdana" w:hAnsi="Verdana"/>
          <w:sz w:val="20"/>
          <w:szCs w:val="20"/>
        </w:rPr>
        <w:t>przedznakowaniu</w:t>
      </w:r>
      <w:proofErr w:type="spellEnd"/>
      <w:r w:rsidRPr="00436676">
        <w:rPr>
          <w:rFonts w:ascii="Verdana" w:hAnsi="Verdana"/>
          <w:sz w:val="20"/>
          <w:szCs w:val="20"/>
        </w:rPr>
        <w:t>,</w:t>
      </w:r>
    </w:p>
    <w:p w14:paraId="5397DF9A" w14:textId="77777777" w:rsidR="000301DC" w:rsidRPr="00436676" w:rsidRDefault="000301DC" w:rsidP="00111C80">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frezowaniu nawierzchni przed wykonaniem znakowania materiałem grubowarstwowym,</w:t>
      </w:r>
    </w:p>
    <w:p w14:paraId="046A0AA3" w14:textId="77777777" w:rsidR="000301DC" w:rsidRPr="00436676" w:rsidRDefault="000301DC" w:rsidP="00111C80">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usunięciu istniejącego oznakowania poziomego,</w:t>
      </w:r>
    </w:p>
    <w:p w14:paraId="7326D412" w14:textId="77777777" w:rsidR="000301DC" w:rsidRPr="00436676" w:rsidRDefault="000301DC" w:rsidP="00111C80">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wykonaniu podkładu (</w:t>
      </w:r>
      <w:proofErr w:type="spellStart"/>
      <w:r w:rsidRPr="00436676">
        <w:rPr>
          <w:rFonts w:ascii="Verdana" w:hAnsi="Verdana"/>
          <w:sz w:val="20"/>
          <w:szCs w:val="20"/>
        </w:rPr>
        <w:t>primera</w:t>
      </w:r>
      <w:proofErr w:type="spellEnd"/>
      <w:r w:rsidRPr="00436676">
        <w:rPr>
          <w:rFonts w:ascii="Verdana" w:hAnsi="Verdana"/>
          <w:sz w:val="20"/>
          <w:szCs w:val="20"/>
        </w:rPr>
        <w:t>) na nawierzchni betonowej.</w:t>
      </w:r>
    </w:p>
    <w:p w14:paraId="33A2B3F8" w14:textId="77777777" w:rsidR="000301DC" w:rsidRPr="00436676" w:rsidRDefault="000301DC" w:rsidP="00111C80">
      <w:pPr>
        <w:ind w:left="283"/>
        <w:jc w:val="both"/>
        <w:rPr>
          <w:rFonts w:ascii="Verdana" w:hAnsi="Verdana"/>
          <w:sz w:val="20"/>
          <w:szCs w:val="20"/>
        </w:rPr>
      </w:pPr>
      <w:r w:rsidRPr="00436676">
        <w:rPr>
          <w:rFonts w:ascii="Verdana" w:hAnsi="Verdana"/>
          <w:sz w:val="20"/>
          <w:szCs w:val="20"/>
        </w:rPr>
        <w:t>Odbiór prac zanikających należy udokumentować wpisem w Dziennik Obmiaru lub Prac.</w:t>
      </w:r>
    </w:p>
    <w:p w14:paraId="7524B842" w14:textId="77777777" w:rsidR="00111C80" w:rsidRPr="00436676" w:rsidRDefault="00111C80" w:rsidP="00F379CC">
      <w:pPr>
        <w:rPr>
          <w:rFonts w:ascii="Verdana" w:hAnsi="Verdana"/>
          <w:sz w:val="20"/>
          <w:szCs w:val="20"/>
        </w:rPr>
      </w:pPr>
    </w:p>
    <w:p w14:paraId="03DF0DA2" w14:textId="77777777" w:rsidR="000301DC" w:rsidRPr="00436676" w:rsidRDefault="000301DC" w:rsidP="000301DC">
      <w:pPr>
        <w:rPr>
          <w:rFonts w:ascii="Verdana" w:hAnsi="Verdana"/>
          <w:b/>
          <w:sz w:val="20"/>
          <w:szCs w:val="20"/>
        </w:rPr>
      </w:pPr>
      <w:r w:rsidRPr="00436676">
        <w:rPr>
          <w:rFonts w:ascii="Verdana" w:hAnsi="Verdana"/>
          <w:b/>
          <w:sz w:val="20"/>
          <w:szCs w:val="20"/>
        </w:rPr>
        <w:t>8.2.2. Odbiór częściowy</w:t>
      </w:r>
    </w:p>
    <w:p w14:paraId="1F1ABFD8" w14:textId="64BE07DE" w:rsidR="000301DC" w:rsidRPr="00436676" w:rsidRDefault="000301DC" w:rsidP="00111C80">
      <w:pPr>
        <w:jc w:val="both"/>
        <w:rPr>
          <w:rFonts w:ascii="Verdana" w:hAnsi="Verdana"/>
          <w:sz w:val="20"/>
          <w:szCs w:val="20"/>
        </w:rPr>
      </w:pPr>
      <w:r w:rsidRPr="00436676">
        <w:rPr>
          <w:rFonts w:ascii="Verdana" w:hAnsi="Verdana"/>
          <w:sz w:val="20"/>
          <w:szCs w:val="20"/>
        </w:rPr>
        <w:t>Odbioro</w:t>
      </w:r>
      <w:r w:rsidR="00F379CC">
        <w:rPr>
          <w:rFonts w:ascii="Verdana" w:hAnsi="Verdana"/>
          <w:sz w:val="20"/>
          <w:szCs w:val="20"/>
        </w:rPr>
        <w:t>wi częściowemu będzie podlegał</w:t>
      </w:r>
      <w:r w:rsidRPr="00436676">
        <w:rPr>
          <w:rFonts w:ascii="Verdana" w:hAnsi="Verdana"/>
          <w:sz w:val="20"/>
          <w:szCs w:val="20"/>
        </w:rPr>
        <w:t xml:space="preserve">, każdy planowany do wykonania oznakowania poziomego odcinek drogi, po całkowitym zakończeniu prac na tym odcinku, oraz po: </w:t>
      </w:r>
    </w:p>
    <w:p w14:paraId="603E7997" w14:textId="1470B05A" w:rsidR="000301DC" w:rsidRPr="00436676" w:rsidRDefault="00F379CC" w:rsidP="00111C80">
      <w:pPr>
        <w:numPr>
          <w:ilvl w:val="0"/>
          <w:numId w:val="111"/>
        </w:numPr>
        <w:overflowPunct w:val="0"/>
        <w:autoSpaceDE w:val="0"/>
        <w:autoSpaceDN w:val="0"/>
        <w:adjustRightInd w:val="0"/>
        <w:jc w:val="both"/>
        <w:textAlignment w:val="baseline"/>
        <w:rPr>
          <w:rFonts w:ascii="Verdana" w:hAnsi="Verdana"/>
          <w:sz w:val="20"/>
          <w:szCs w:val="20"/>
        </w:rPr>
      </w:pPr>
      <w:r>
        <w:rPr>
          <w:rFonts w:ascii="Verdana" w:hAnsi="Verdana"/>
          <w:sz w:val="20"/>
          <w:szCs w:val="20"/>
        </w:rPr>
        <w:t>dokonaniu oceny wizualnej -</w:t>
      </w:r>
      <w:r w:rsidR="000301DC" w:rsidRPr="00436676">
        <w:rPr>
          <w:rFonts w:ascii="Verdana" w:hAnsi="Verdana"/>
          <w:sz w:val="20"/>
          <w:szCs w:val="20"/>
        </w:rPr>
        <w:t xml:space="preserve"> o ile nie zostaną stwierdzone wady tego oznakowania:  </w:t>
      </w:r>
    </w:p>
    <w:p w14:paraId="57CB7191" w14:textId="2A76B74B" w:rsidR="000301DC" w:rsidRPr="00436676" w:rsidRDefault="000301DC" w:rsidP="00111C80">
      <w:pPr>
        <w:ind w:left="786"/>
        <w:jc w:val="both"/>
        <w:rPr>
          <w:rFonts w:ascii="Verdana" w:hAnsi="Verdana"/>
          <w:sz w:val="20"/>
          <w:szCs w:val="20"/>
        </w:rPr>
      </w:pPr>
      <w:r w:rsidRPr="00436676">
        <w:rPr>
          <w:rFonts w:ascii="Verdana" w:hAnsi="Verdana"/>
          <w:sz w:val="20"/>
          <w:szCs w:val="20"/>
        </w:rPr>
        <w:t>- w dzień – nied</w:t>
      </w:r>
      <w:r w:rsidR="00111C80" w:rsidRPr="00436676">
        <w:rPr>
          <w:rFonts w:ascii="Verdana" w:hAnsi="Verdana"/>
          <w:sz w:val="20"/>
          <w:szCs w:val="20"/>
        </w:rPr>
        <w:t>ost</w:t>
      </w:r>
      <w:r w:rsidRPr="00436676">
        <w:rPr>
          <w:rFonts w:ascii="Verdana" w:hAnsi="Verdana"/>
          <w:sz w:val="20"/>
          <w:szCs w:val="20"/>
        </w:rPr>
        <w:t>ateczna widoczność (szary kolor), ubytki i przetarcia materiału,</w:t>
      </w:r>
    </w:p>
    <w:p w14:paraId="32D0AE1B" w14:textId="6001DF1A" w:rsidR="000301DC" w:rsidRPr="00436676" w:rsidRDefault="000301DC" w:rsidP="00111C80">
      <w:pPr>
        <w:ind w:left="786"/>
        <w:jc w:val="both"/>
        <w:rPr>
          <w:rFonts w:ascii="Verdana" w:hAnsi="Verdana"/>
          <w:sz w:val="20"/>
          <w:szCs w:val="20"/>
        </w:rPr>
      </w:pPr>
      <w:r w:rsidRPr="00436676">
        <w:rPr>
          <w:rFonts w:ascii="Verdana" w:hAnsi="Verdana"/>
          <w:sz w:val="20"/>
          <w:szCs w:val="20"/>
        </w:rPr>
        <w:t>- w noc</w:t>
      </w:r>
      <w:r w:rsidR="00F379CC">
        <w:rPr>
          <w:rFonts w:ascii="Verdana" w:hAnsi="Verdana"/>
          <w:sz w:val="20"/>
          <w:szCs w:val="20"/>
        </w:rPr>
        <w:t xml:space="preserve">y - </w:t>
      </w:r>
      <w:r w:rsidRPr="00436676">
        <w:rPr>
          <w:rFonts w:ascii="Verdana" w:hAnsi="Verdana"/>
          <w:sz w:val="20"/>
          <w:szCs w:val="20"/>
        </w:rPr>
        <w:t>równomierność odblasku na całej powierzchni linii, brak lub  niska intensywność odblasku,</w:t>
      </w:r>
    </w:p>
    <w:p w14:paraId="0AB400E7" w14:textId="77777777" w:rsidR="000301DC" w:rsidRPr="00436676" w:rsidRDefault="000301DC" w:rsidP="00111C80">
      <w:pPr>
        <w:tabs>
          <w:tab w:val="left" w:pos="426"/>
        </w:tabs>
        <w:jc w:val="both"/>
        <w:rPr>
          <w:rFonts w:ascii="Verdana" w:hAnsi="Verdana"/>
          <w:sz w:val="20"/>
          <w:szCs w:val="20"/>
        </w:rPr>
      </w:pPr>
      <w:r w:rsidRPr="00436676">
        <w:rPr>
          <w:rFonts w:ascii="Verdana" w:hAnsi="Verdana"/>
          <w:sz w:val="20"/>
          <w:szCs w:val="20"/>
        </w:rPr>
        <w:t xml:space="preserve"> </w:t>
      </w:r>
      <w:r w:rsidRPr="00436676">
        <w:rPr>
          <w:rFonts w:ascii="Verdana" w:hAnsi="Verdana"/>
          <w:sz w:val="20"/>
          <w:szCs w:val="20"/>
        </w:rPr>
        <w:tab/>
        <w:t xml:space="preserve">b) analizie przedstawionych wyników badań jakościowych – poziomu bieli i odblasku, </w:t>
      </w:r>
    </w:p>
    <w:p w14:paraId="36934F26" w14:textId="26EA39EA" w:rsidR="000301DC" w:rsidRPr="00436676" w:rsidRDefault="00F379CC" w:rsidP="00111C80">
      <w:pPr>
        <w:ind w:left="426"/>
        <w:jc w:val="both"/>
        <w:rPr>
          <w:rFonts w:ascii="Verdana" w:hAnsi="Verdana"/>
          <w:sz w:val="20"/>
          <w:szCs w:val="20"/>
        </w:rPr>
      </w:pPr>
      <w:r>
        <w:rPr>
          <w:rFonts w:ascii="Verdana" w:hAnsi="Verdana"/>
          <w:sz w:val="20"/>
          <w:szCs w:val="20"/>
        </w:rPr>
        <w:t xml:space="preserve">c) </w:t>
      </w:r>
      <w:r w:rsidR="000301DC" w:rsidRPr="00436676">
        <w:rPr>
          <w:rFonts w:ascii="Verdana" w:hAnsi="Verdana"/>
          <w:sz w:val="20"/>
          <w:szCs w:val="20"/>
        </w:rPr>
        <w:t>analizie wyników badań</w:t>
      </w:r>
      <w:r>
        <w:rPr>
          <w:rFonts w:ascii="Verdana" w:hAnsi="Verdana"/>
          <w:sz w:val="20"/>
          <w:szCs w:val="20"/>
        </w:rPr>
        <w:t xml:space="preserve"> próbek pobranych podczas prac </w:t>
      </w:r>
      <w:r w:rsidR="000301DC" w:rsidRPr="00436676">
        <w:rPr>
          <w:rFonts w:ascii="Verdana" w:hAnsi="Verdana"/>
          <w:sz w:val="20"/>
          <w:szCs w:val="20"/>
        </w:rPr>
        <w:t>- ilości wbudowan</w:t>
      </w:r>
      <w:r>
        <w:rPr>
          <w:rFonts w:ascii="Verdana" w:hAnsi="Verdana"/>
          <w:sz w:val="20"/>
          <w:szCs w:val="20"/>
        </w:rPr>
        <w:t>ych materiałów, ora  ewentualnych</w:t>
      </w:r>
      <w:r w:rsidR="000301DC" w:rsidRPr="00436676">
        <w:rPr>
          <w:rFonts w:ascii="Verdana" w:hAnsi="Verdana"/>
          <w:sz w:val="20"/>
          <w:szCs w:val="20"/>
        </w:rPr>
        <w:t xml:space="preserve"> wydruków z multimetru </w:t>
      </w:r>
      <w:proofErr w:type="spellStart"/>
      <w:r w:rsidR="000301DC" w:rsidRPr="00436676">
        <w:rPr>
          <w:rFonts w:ascii="Verdana" w:hAnsi="Verdana"/>
          <w:sz w:val="20"/>
          <w:szCs w:val="20"/>
        </w:rPr>
        <w:t>malowarki</w:t>
      </w:r>
      <w:proofErr w:type="spellEnd"/>
      <w:r w:rsidR="000301DC" w:rsidRPr="00436676">
        <w:rPr>
          <w:rFonts w:ascii="Verdana" w:hAnsi="Verdana"/>
          <w:sz w:val="20"/>
          <w:szCs w:val="20"/>
        </w:rPr>
        <w:t>,</w:t>
      </w:r>
    </w:p>
    <w:p w14:paraId="4C50253E" w14:textId="77777777" w:rsidR="000301DC" w:rsidRPr="00436676" w:rsidRDefault="000301DC" w:rsidP="00111C80">
      <w:pPr>
        <w:ind w:firstLine="426"/>
        <w:jc w:val="both"/>
        <w:rPr>
          <w:rFonts w:ascii="Verdana" w:hAnsi="Verdana"/>
          <w:sz w:val="20"/>
          <w:szCs w:val="20"/>
        </w:rPr>
      </w:pPr>
      <w:r w:rsidRPr="00436676">
        <w:rPr>
          <w:rFonts w:ascii="Verdana" w:hAnsi="Verdana"/>
          <w:sz w:val="20"/>
          <w:szCs w:val="20"/>
        </w:rPr>
        <w:t>d) potwierdzeniu przez Inżyniera ilości wykonanych prac  w Księdze Obmiaru.</w:t>
      </w:r>
    </w:p>
    <w:p w14:paraId="4F82B64F" w14:textId="77777777" w:rsidR="007F32F2" w:rsidRPr="00436676" w:rsidRDefault="007F32F2" w:rsidP="00111C80">
      <w:pPr>
        <w:ind w:firstLine="426"/>
        <w:jc w:val="both"/>
        <w:rPr>
          <w:rFonts w:ascii="Verdana" w:hAnsi="Verdana"/>
          <w:sz w:val="20"/>
          <w:szCs w:val="20"/>
        </w:rPr>
      </w:pPr>
    </w:p>
    <w:p w14:paraId="39B19D75" w14:textId="77777777" w:rsidR="000301DC" w:rsidRPr="00436676" w:rsidRDefault="000301DC" w:rsidP="00111C80">
      <w:pPr>
        <w:pStyle w:val="Nagwek2"/>
        <w:numPr>
          <w:ilvl w:val="12"/>
          <w:numId w:val="0"/>
        </w:numPr>
        <w:rPr>
          <w:rFonts w:ascii="Verdana" w:hAnsi="Verdana"/>
          <w:b/>
          <w:sz w:val="20"/>
          <w:szCs w:val="20"/>
        </w:rPr>
      </w:pPr>
      <w:r w:rsidRPr="00436676">
        <w:rPr>
          <w:rFonts w:ascii="Verdana" w:hAnsi="Verdana"/>
          <w:b/>
          <w:sz w:val="20"/>
          <w:szCs w:val="20"/>
        </w:rPr>
        <w:t>8.3. Odbiór Ostateczny</w:t>
      </w:r>
    </w:p>
    <w:p w14:paraId="6DF2547D" w14:textId="02BC7DC2"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Odbioru Ostatecznego należy dokonać po całkowitym zakończeniu planowanych prac i trwania umowy, na podstawie:</w:t>
      </w:r>
    </w:p>
    <w:p w14:paraId="04A02817" w14:textId="3EB20F01" w:rsidR="000301DC" w:rsidRPr="00436676" w:rsidRDefault="00F379CC" w:rsidP="00111C80">
      <w:pPr>
        <w:numPr>
          <w:ilvl w:val="12"/>
          <w:numId w:val="0"/>
        </w:numPr>
        <w:jc w:val="both"/>
        <w:rPr>
          <w:rFonts w:ascii="Verdana" w:hAnsi="Verdana"/>
          <w:sz w:val="20"/>
          <w:szCs w:val="20"/>
        </w:rPr>
      </w:pPr>
      <w:r>
        <w:rPr>
          <w:rFonts w:ascii="Verdana" w:hAnsi="Verdana"/>
          <w:sz w:val="20"/>
          <w:szCs w:val="20"/>
        </w:rPr>
        <w:t xml:space="preserve">a) </w:t>
      </w:r>
      <w:r w:rsidR="000301DC" w:rsidRPr="00436676">
        <w:rPr>
          <w:rFonts w:ascii="Verdana" w:hAnsi="Verdana"/>
          <w:sz w:val="20"/>
          <w:szCs w:val="20"/>
        </w:rPr>
        <w:t>wyników pomiarów i badań jakościowych określonych w punktach od 2 do 6,</w:t>
      </w:r>
    </w:p>
    <w:p w14:paraId="0F2EA465" w14:textId="2C81322A" w:rsidR="000301DC" w:rsidRPr="00436676" w:rsidRDefault="00F379CC" w:rsidP="00111C80">
      <w:pPr>
        <w:jc w:val="both"/>
        <w:rPr>
          <w:rFonts w:ascii="Verdana" w:hAnsi="Verdana"/>
          <w:sz w:val="20"/>
          <w:szCs w:val="20"/>
        </w:rPr>
      </w:pPr>
      <w:r>
        <w:rPr>
          <w:rFonts w:ascii="Verdana" w:hAnsi="Verdana"/>
          <w:sz w:val="20"/>
          <w:szCs w:val="20"/>
        </w:rPr>
        <w:t xml:space="preserve">b) oceny wizualnej - </w:t>
      </w:r>
      <w:r w:rsidR="000301DC" w:rsidRPr="00436676">
        <w:rPr>
          <w:rFonts w:ascii="Verdana" w:hAnsi="Verdana"/>
          <w:sz w:val="20"/>
          <w:szCs w:val="20"/>
        </w:rPr>
        <w:t xml:space="preserve">o ile nie zostaną stwierdzone wady tego oznakowania:  </w:t>
      </w:r>
    </w:p>
    <w:p w14:paraId="0B656659" w14:textId="08608C23" w:rsidR="000301DC" w:rsidRPr="00436676" w:rsidRDefault="000301DC" w:rsidP="00111C80">
      <w:pPr>
        <w:ind w:left="786"/>
        <w:jc w:val="both"/>
        <w:rPr>
          <w:rFonts w:ascii="Verdana" w:hAnsi="Verdana"/>
          <w:sz w:val="20"/>
          <w:szCs w:val="20"/>
        </w:rPr>
      </w:pPr>
      <w:r w:rsidRPr="00436676">
        <w:rPr>
          <w:rFonts w:ascii="Verdana" w:hAnsi="Verdana"/>
          <w:sz w:val="20"/>
          <w:szCs w:val="20"/>
        </w:rPr>
        <w:t>- w dzień – nied</w:t>
      </w:r>
      <w:r w:rsidR="00111C80" w:rsidRPr="00436676">
        <w:rPr>
          <w:rFonts w:ascii="Verdana" w:hAnsi="Verdana"/>
          <w:sz w:val="20"/>
          <w:szCs w:val="20"/>
        </w:rPr>
        <w:t>ost</w:t>
      </w:r>
      <w:r w:rsidRPr="00436676">
        <w:rPr>
          <w:rFonts w:ascii="Verdana" w:hAnsi="Verdana"/>
          <w:sz w:val="20"/>
          <w:szCs w:val="20"/>
        </w:rPr>
        <w:t>ateczna widoczność (szary kolor), ubytki i przetarcia materiału,</w:t>
      </w:r>
    </w:p>
    <w:p w14:paraId="4C142BE3" w14:textId="5C7E9C68" w:rsidR="000301DC" w:rsidRPr="00436676" w:rsidRDefault="00F379CC" w:rsidP="00111C80">
      <w:pPr>
        <w:ind w:left="786"/>
        <w:jc w:val="both"/>
        <w:rPr>
          <w:rFonts w:ascii="Verdana" w:hAnsi="Verdana"/>
          <w:sz w:val="20"/>
          <w:szCs w:val="20"/>
        </w:rPr>
      </w:pPr>
      <w:r>
        <w:rPr>
          <w:rFonts w:ascii="Verdana" w:hAnsi="Verdana"/>
          <w:sz w:val="20"/>
          <w:szCs w:val="20"/>
        </w:rPr>
        <w:t xml:space="preserve">- w nocy - </w:t>
      </w:r>
      <w:r w:rsidR="000301DC" w:rsidRPr="00436676">
        <w:rPr>
          <w:rFonts w:ascii="Verdana" w:hAnsi="Verdana"/>
          <w:sz w:val="20"/>
          <w:szCs w:val="20"/>
        </w:rPr>
        <w:t>równomierność odblasku na całej powierzchni linii, brak lub  niska intensywność odblasku,</w:t>
      </w:r>
    </w:p>
    <w:p w14:paraId="3CE48F36" w14:textId="77777777" w:rsidR="000301DC" w:rsidRPr="00436676" w:rsidRDefault="000301DC" w:rsidP="00111C80">
      <w:pPr>
        <w:jc w:val="both"/>
        <w:rPr>
          <w:rFonts w:ascii="Verdana" w:hAnsi="Verdana"/>
          <w:sz w:val="20"/>
          <w:szCs w:val="20"/>
        </w:rPr>
      </w:pPr>
      <w:r w:rsidRPr="00436676">
        <w:rPr>
          <w:rFonts w:ascii="Verdana" w:hAnsi="Verdana"/>
          <w:sz w:val="20"/>
          <w:szCs w:val="20"/>
        </w:rPr>
        <w:t>c) potwierdzeniu przez Inżyniera ilości wykonanych prac  w Księdze Obmiaru,</w:t>
      </w:r>
    </w:p>
    <w:p w14:paraId="2756EC1A"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d) naniesionych  na plany liniowe lokalizacji wykonanych prac,</w:t>
      </w:r>
    </w:p>
    <w:p w14:paraId="4CAC60FC" w14:textId="77777777" w:rsidR="000301DC" w:rsidRPr="00436676" w:rsidRDefault="000301DC" w:rsidP="00111C80">
      <w:pPr>
        <w:numPr>
          <w:ilvl w:val="12"/>
          <w:numId w:val="0"/>
        </w:numPr>
        <w:jc w:val="both"/>
        <w:rPr>
          <w:rFonts w:ascii="Verdana" w:hAnsi="Verdana"/>
          <w:sz w:val="20"/>
          <w:szCs w:val="20"/>
        </w:rPr>
      </w:pPr>
      <w:r w:rsidRPr="00436676">
        <w:rPr>
          <w:rFonts w:ascii="Verdana" w:hAnsi="Verdana"/>
          <w:sz w:val="20"/>
          <w:szCs w:val="20"/>
        </w:rPr>
        <w:t>e) innych dokumentów określonych przez Inżyniera.</w:t>
      </w:r>
    </w:p>
    <w:p w14:paraId="333161C1" w14:textId="77777777" w:rsidR="00111C80" w:rsidRPr="00436676" w:rsidRDefault="00111C80" w:rsidP="00111C80">
      <w:pPr>
        <w:numPr>
          <w:ilvl w:val="12"/>
          <w:numId w:val="0"/>
        </w:numPr>
        <w:jc w:val="both"/>
        <w:rPr>
          <w:rFonts w:ascii="Verdana" w:hAnsi="Verdana"/>
          <w:sz w:val="20"/>
          <w:szCs w:val="20"/>
        </w:rPr>
      </w:pPr>
    </w:p>
    <w:p w14:paraId="0C117E97" w14:textId="77777777" w:rsidR="000301DC" w:rsidRPr="00436676" w:rsidRDefault="000301DC" w:rsidP="00111C80">
      <w:pPr>
        <w:pStyle w:val="Nagwek2"/>
        <w:numPr>
          <w:ilvl w:val="12"/>
          <w:numId w:val="0"/>
        </w:numPr>
        <w:rPr>
          <w:rFonts w:ascii="Verdana" w:hAnsi="Verdana"/>
          <w:b/>
          <w:sz w:val="20"/>
          <w:szCs w:val="20"/>
        </w:rPr>
      </w:pPr>
      <w:r w:rsidRPr="00436676">
        <w:rPr>
          <w:rFonts w:ascii="Verdana" w:hAnsi="Verdana"/>
          <w:b/>
          <w:sz w:val="20"/>
          <w:szCs w:val="20"/>
        </w:rPr>
        <w:lastRenderedPageBreak/>
        <w:t>8.4. Odbiór pogwarancyjny</w:t>
      </w:r>
    </w:p>
    <w:p w14:paraId="1CBDAA0C" w14:textId="77777777" w:rsidR="00111C80" w:rsidRPr="00436676" w:rsidRDefault="00111C80" w:rsidP="00111C80">
      <w:pPr>
        <w:rPr>
          <w:rFonts w:ascii="Verdana" w:hAnsi="Verdana"/>
          <w:sz w:val="20"/>
          <w:szCs w:val="20"/>
        </w:rPr>
      </w:pPr>
    </w:p>
    <w:p w14:paraId="1965B4DC" w14:textId="166A6487" w:rsidR="000301DC" w:rsidRPr="00436676" w:rsidRDefault="00F379CC" w:rsidP="00EE44FB">
      <w:pPr>
        <w:numPr>
          <w:ilvl w:val="12"/>
          <w:numId w:val="0"/>
        </w:numPr>
        <w:rPr>
          <w:rFonts w:ascii="Verdana" w:hAnsi="Verdana"/>
          <w:sz w:val="20"/>
          <w:szCs w:val="20"/>
        </w:rPr>
      </w:pPr>
      <w:r>
        <w:rPr>
          <w:rFonts w:ascii="Verdana" w:hAnsi="Verdana"/>
          <w:b/>
          <w:sz w:val="20"/>
          <w:szCs w:val="20"/>
        </w:rPr>
        <w:t>8.4.1</w:t>
      </w:r>
      <w:r>
        <w:rPr>
          <w:rFonts w:ascii="Verdana" w:hAnsi="Verdana"/>
          <w:b/>
          <w:sz w:val="20"/>
          <w:szCs w:val="20"/>
        </w:rPr>
        <w:tab/>
        <w:t xml:space="preserve">Odbiór </w:t>
      </w:r>
      <w:r w:rsidR="000301DC" w:rsidRPr="00436676">
        <w:rPr>
          <w:rFonts w:ascii="Verdana" w:hAnsi="Verdana"/>
          <w:b/>
          <w:sz w:val="20"/>
          <w:szCs w:val="20"/>
        </w:rPr>
        <w:t>pogwarancyjny będzie dokonany</w:t>
      </w:r>
      <w:r w:rsidR="00EE44FB" w:rsidRPr="00436676">
        <w:rPr>
          <w:rFonts w:ascii="Verdana" w:hAnsi="Verdana"/>
          <w:b/>
          <w:sz w:val="20"/>
          <w:szCs w:val="20"/>
        </w:rPr>
        <w:t xml:space="preserve"> </w:t>
      </w:r>
      <w:r w:rsidR="00EE44FB" w:rsidRPr="00436676">
        <w:rPr>
          <w:rFonts w:ascii="Verdana" w:hAnsi="Verdana"/>
          <w:sz w:val="20"/>
          <w:szCs w:val="20"/>
        </w:rPr>
        <w:t>p</w:t>
      </w:r>
      <w:r w:rsidR="000301DC" w:rsidRPr="00436676">
        <w:rPr>
          <w:rFonts w:ascii="Verdana" w:hAnsi="Verdana"/>
          <w:sz w:val="20"/>
          <w:szCs w:val="20"/>
        </w:rPr>
        <w:t>o upływie okresu gwarancyjnego, ustalonego w niniejszych STWIORB i po sprawdzeniu  cech oznakowania określonych w STWIO</w:t>
      </w:r>
      <w:r w:rsidR="007F32F2" w:rsidRPr="00436676">
        <w:rPr>
          <w:rFonts w:ascii="Verdana" w:hAnsi="Verdana"/>
          <w:sz w:val="20"/>
          <w:szCs w:val="20"/>
        </w:rPr>
        <w:t>RB przed upływem tego okresu</w:t>
      </w:r>
      <w:r w:rsidR="000301DC" w:rsidRPr="00436676">
        <w:rPr>
          <w:rFonts w:ascii="Verdana" w:hAnsi="Verdana"/>
          <w:sz w:val="20"/>
          <w:szCs w:val="20"/>
        </w:rPr>
        <w:t>:</w:t>
      </w:r>
    </w:p>
    <w:p w14:paraId="6DD809C7" w14:textId="1E513141" w:rsidR="000301DC" w:rsidRPr="00436676" w:rsidRDefault="00F379CC" w:rsidP="00EE44FB">
      <w:pPr>
        <w:numPr>
          <w:ilvl w:val="12"/>
          <w:numId w:val="0"/>
        </w:numPr>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na podstawie badań - współczynnika luminancji β i odblasku R</w:t>
      </w:r>
      <w:r w:rsidR="000301DC" w:rsidRPr="00436676">
        <w:rPr>
          <w:rFonts w:ascii="Verdana" w:hAnsi="Verdana"/>
          <w:sz w:val="20"/>
          <w:szCs w:val="20"/>
          <w:vertAlign w:val="subscript"/>
        </w:rPr>
        <w:t xml:space="preserve">L </w:t>
      </w:r>
      <w:r>
        <w:rPr>
          <w:rFonts w:ascii="Verdana" w:hAnsi="Verdana"/>
          <w:sz w:val="20"/>
          <w:szCs w:val="20"/>
        </w:rPr>
        <w:t xml:space="preserve">- </w:t>
      </w:r>
      <w:r w:rsidR="000301DC" w:rsidRPr="00436676">
        <w:rPr>
          <w:rFonts w:ascii="Verdana" w:hAnsi="Verdana"/>
          <w:sz w:val="20"/>
          <w:szCs w:val="20"/>
        </w:rPr>
        <w:t>zgodnie z wymaganiami określonymi w STWIORB p-</w:t>
      </w:r>
      <w:proofErr w:type="spellStart"/>
      <w:r w:rsidR="000301DC" w:rsidRPr="00436676">
        <w:rPr>
          <w:rFonts w:ascii="Verdana" w:hAnsi="Verdana"/>
          <w:sz w:val="20"/>
          <w:szCs w:val="20"/>
        </w:rPr>
        <w:t>kt</w:t>
      </w:r>
      <w:proofErr w:type="spellEnd"/>
      <w:r w:rsidR="000301DC" w:rsidRPr="00436676">
        <w:rPr>
          <w:rFonts w:ascii="Verdana" w:hAnsi="Verdana"/>
          <w:sz w:val="20"/>
          <w:szCs w:val="20"/>
        </w:rPr>
        <w:t xml:space="preserve">  2.1.1.,  </w:t>
      </w:r>
    </w:p>
    <w:p w14:paraId="13FBF76E" w14:textId="77777777" w:rsidR="000301DC" w:rsidRPr="00436676" w:rsidRDefault="000301DC" w:rsidP="00EE44FB">
      <w:pPr>
        <w:numPr>
          <w:ilvl w:val="12"/>
          <w:numId w:val="0"/>
        </w:numPr>
        <w:jc w:val="both"/>
        <w:rPr>
          <w:rFonts w:ascii="Verdana" w:hAnsi="Verdana"/>
          <w:sz w:val="20"/>
          <w:szCs w:val="20"/>
        </w:rPr>
      </w:pPr>
      <w:r w:rsidRPr="00436676">
        <w:rPr>
          <w:rFonts w:ascii="Verdana" w:hAnsi="Verdana"/>
          <w:sz w:val="20"/>
          <w:szCs w:val="20"/>
        </w:rPr>
        <w:t xml:space="preserve"> - dokonanej oceny wizualnej -  o ile nie zostaną stwierdzone wady tego oznakowania:  </w:t>
      </w:r>
    </w:p>
    <w:p w14:paraId="444FEC3C" w14:textId="3764F3B5" w:rsidR="000301DC" w:rsidRPr="00436676" w:rsidRDefault="000301DC" w:rsidP="00EE44FB">
      <w:pPr>
        <w:ind w:left="786"/>
        <w:jc w:val="both"/>
        <w:rPr>
          <w:rFonts w:ascii="Verdana" w:hAnsi="Verdana"/>
          <w:sz w:val="20"/>
          <w:szCs w:val="20"/>
        </w:rPr>
      </w:pPr>
      <w:r w:rsidRPr="00436676">
        <w:rPr>
          <w:rFonts w:ascii="Verdana" w:hAnsi="Verdana"/>
          <w:sz w:val="20"/>
          <w:szCs w:val="20"/>
        </w:rPr>
        <w:t>- w dzień – nied</w:t>
      </w:r>
      <w:r w:rsidR="007F32F2" w:rsidRPr="00436676">
        <w:rPr>
          <w:rFonts w:ascii="Verdana" w:hAnsi="Verdana"/>
          <w:sz w:val="20"/>
          <w:szCs w:val="20"/>
        </w:rPr>
        <w:t>ost</w:t>
      </w:r>
      <w:r w:rsidRPr="00436676">
        <w:rPr>
          <w:rFonts w:ascii="Verdana" w:hAnsi="Verdana"/>
          <w:sz w:val="20"/>
          <w:szCs w:val="20"/>
        </w:rPr>
        <w:t>ateczna widoczność (szary kolor), ubytki i przetarcia materiału,</w:t>
      </w:r>
    </w:p>
    <w:p w14:paraId="49269941" w14:textId="15C72012" w:rsidR="000301DC" w:rsidRPr="00436676" w:rsidRDefault="00F379CC" w:rsidP="00EE44FB">
      <w:pPr>
        <w:ind w:left="786"/>
        <w:jc w:val="both"/>
        <w:rPr>
          <w:rFonts w:ascii="Verdana" w:hAnsi="Verdana"/>
          <w:sz w:val="20"/>
          <w:szCs w:val="20"/>
        </w:rPr>
      </w:pPr>
      <w:r>
        <w:rPr>
          <w:rFonts w:ascii="Verdana" w:hAnsi="Verdana"/>
          <w:sz w:val="20"/>
          <w:szCs w:val="20"/>
        </w:rPr>
        <w:t xml:space="preserve">- w nocy - </w:t>
      </w:r>
      <w:r w:rsidR="000301DC" w:rsidRPr="00436676">
        <w:rPr>
          <w:rFonts w:ascii="Verdana" w:hAnsi="Verdana"/>
          <w:sz w:val="20"/>
          <w:szCs w:val="20"/>
        </w:rPr>
        <w:t>równomierność odblasku na całej powierzchni linii, brak lub  niska intensywność odblasku.</w:t>
      </w:r>
    </w:p>
    <w:p w14:paraId="68D23C2F" w14:textId="4A517418" w:rsidR="000301DC" w:rsidRPr="00436676" w:rsidRDefault="00F379CC" w:rsidP="00EE44FB">
      <w:pPr>
        <w:numPr>
          <w:ilvl w:val="12"/>
          <w:numId w:val="0"/>
        </w:numPr>
        <w:jc w:val="both"/>
        <w:rPr>
          <w:rFonts w:ascii="Verdana" w:hAnsi="Verdana"/>
          <w:sz w:val="20"/>
          <w:szCs w:val="20"/>
        </w:rPr>
      </w:pPr>
      <w:r>
        <w:rPr>
          <w:rFonts w:ascii="Verdana" w:hAnsi="Verdana"/>
          <w:sz w:val="20"/>
          <w:szCs w:val="20"/>
        </w:rPr>
        <w:t xml:space="preserve">- w nocy - </w:t>
      </w:r>
      <w:r w:rsidR="000301DC" w:rsidRPr="00436676">
        <w:rPr>
          <w:rFonts w:ascii="Verdana" w:hAnsi="Verdana"/>
          <w:sz w:val="20"/>
          <w:szCs w:val="20"/>
        </w:rPr>
        <w:t>ewentualny brak odblasku na całej szerokości linii lub na jej części i niską intensywność odblasku.</w:t>
      </w:r>
    </w:p>
    <w:p w14:paraId="36E63189" w14:textId="77777777" w:rsidR="007F32F2" w:rsidRPr="00436676" w:rsidRDefault="007F32F2" w:rsidP="000301DC">
      <w:pPr>
        <w:numPr>
          <w:ilvl w:val="12"/>
          <w:numId w:val="0"/>
        </w:numPr>
        <w:rPr>
          <w:rFonts w:ascii="Verdana" w:hAnsi="Verdana"/>
          <w:sz w:val="20"/>
          <w:szCs w:val="20"/>
        </w:rPr>
      </w:pPr>
    </w:p>
    <w:p w14:paraId="645BD4A7" w14:textId="694C615F" w:rsidR="000301DC" w:rsidRPr="00436676" w:rsidRDefault="00F379CC" w:rsidP="000301DC">
      <w:pPr>
        <w:numPr>
          <w:ilvl w:val="12"/>
          <w:numId w:val="0"/>
        </w:numPr>
        <w:rPr>
          <w:rFonts w:ascii="Verdana" w:hAnsi="Verdana"/>
          <w:b/>
          <w:sz w:val="20"/>
          <w:szCs w:val="20"/>
        </w:rPr>
      </w:pPr>
      <w:r>
        <w:rPr>
          <w:rFonts w:ascii="Verdana" w:hAnsi="Verdana"/>
          <w:b/>
          <w:sz w:val="20"/>
          <w:szCs w:val="20"/>
        </w:rPr>
        <w:t xml:space="preserve">8.4.1.1. Minimalne  </w:t>
      </w:r>
      <w:r w:rsidR="000301DC" w:rsidRPr="00436676">
        <w:rPr>
          <w:rFonts w:ascii="Verdana" w:hAnsi="Verdana"/>
          <w:b/>
          <w:sz w:val="20"/>
          <w:szCs w:val="20"/>
        </w:rPr>
        <w:t>kresy gwarancyjne:</w:t>
      </w:r>
    </w:p>
    <w:p w14:paraId="31F9F4FE" w14:textId="77777777" w:rsidR="000301DC" w:rsidRPr="00436676" w:rsidRDefault="000301DC" w:rsidP="000301DC">
      <w:pPr>
        <w:numPr>
          <w:ilvl w:val="12"/>
          <w:numId w:val="0"/>
        </w:numPr>
        <w:rPr>
          <w:rFonts w:ascii="Verdana" w:hAnsi="Verdana"/>
          <w:sz w:val="20"/>
          <w:szCs w:val="20"/>
        </w:rPr>
      </w:pPr>
      <w:r w:rsidRPr="00436676">
        <w:rPr>
          <w:rFonts w:ascii="Verdana" w:hAnsi="Verdana"/>
          <w:sz w:val="20"/>
          <w:szCs w:val="20"/>
        </w:rPr>
        <w:t>a) dla oznakowania cienkowarstwowego – 12 miesięcy</w:t>
      </w:r>
    </w:p>
    <w:p w14:paraId="5D388472" w14:textId="2C87C71B" w:rsidR="000301DC" w:rsidRPr="00436676" w:rsidRDefault="000301DC" w:rsidP="002B3AD7">
      <w:pPr>
        <w:numPr>
          <w:ilvl w:val="0"/>
          <w:numId w:val="107"/>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dla oznakowania grubowa</w:t>
      </w:r>
      <w:r w:rsidR="00F379CC">
        <w:rPr>
          <w:rFonts w:ascii="Verdana" w:hAnsi="Verdana"/>
          <w:sz w:val="20"/>
          <w:szCs w:val="20"/>
        </w:rPr>
        <w:t xml:space="preserve">rstwowego, oznakowania taśmami - </w:t>
      </w:r>
      <w:r w:rsidRPr="00436676">
        <w:rPr>
          <w:rFonts w:ascii="Verdana" w:hAnsi="Verdana"/>
          <w:sz w:val="20"/>
          <w:szCs w:val="20"/>
        </w:rPr>
        <w:t>co najmniej 36 miesięcy.</w:t>
      </w:r>
    </w:p>
    <w:p w14:paraId="5C3DF0E3" w14:textId="77777777" w:rsidR="000301DC" w:rsidRPr="00436676" w:rsidRDefault="000301DC" w:rsidP="002B3AD7">
      <w:pPr>
        <w:numPr>
          <w:ilvl w:val="0"/>
          <w:numId w:val="107"/>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dla oznakowania </w:t>
      </w:r>
      <w:proofErr w:type="spellStart"/>
      <w:r w:rsidRPr="00436676">
        <w:rPr>
          <w:rFonts w:ascii="Verdana" w:hAnsi="Verdana"/>
          <w:sz w:val="20"/>
          <w:szCs w:val="20"/>
        </w:rPr>
        <w:t>sprayplastami</w:t>
      </w:r>
      <w:proofErr w:type="spellEnd"/>
      <w:r w:rsidRPr="00436676">
        <w:rPr>
          <w:rFonts w:ascii="Verdana" w:hAnsi="Verdana"/>
          <w:sz w:val="20"/>
          <w:szCs w:val="20"/>
        </w:rPr>
        <w:t xml:space="preserve"> – 36 miesiące.</w:t>
      </w:r>
    </w:p>
    <w:p w14:paraId="380712E3" w14:textId="77777777" w:rsidR="007F32F2" w:rsidRPr="00436676" w:rsidRDefault="007F32F2" w:rsidP="007F32F2">
      <w:pPr>
        <w:overflowPunct w:val="0"/>
        <w:autoSpaceDE w:val="0"/>
        <w:autoSpaceDN w:val="0"/>
        <w:adjustRightInd w:val="0"/>
        <w:ind w:left="283"/>
        <w:jc w:val="both"/>
        <w:textAlignment w:val="baseline"/>
        <w:rPr>
          <w:rFonts w:ascii="Verdana" w:hAnsi="Verdana"/>
          <w:sz w:val="20"/>
          <w:szCs w:val="20"/>
        </w:rPr>
      </w:pPr>
    </w:p>
    <w:p w14:paraId="4F4F2EBF" w14:textId="1E77115E" w:rsidR="000301DC" w:rsidRPr="00436676" w:rsidRDefault="00F379CC" w:rsidP="000301DC">
      <w:pPr>
        <w:rPr>
          <w:rFonts w:ascii="Verdana" w:hAnsi="Verdana"/>
          <w:b/>
          <w:sz w:val="20"/>
          <w:szCs w:val="20"/>
        </w:rPr>
      </w:pPr>
      <w:r>
        <w:rPr>
          <w:rFonts w:ascii="Verdana" w:hAnsi="Verdana"/>
          <w:b/>
          <w:sz w:val="20"/>
          <w:szCs w:val="20"/>
        </w:rPr>
        <w:t xml:space="preserve">8.4.1.2. W czasie </w:t>
      </w:r>
      <w:r w:rsidR="000301DC" w:rsidRPr="00436676">
        <w:rPr>
          <w:rFonts w:ascii="Verdana" w:hAnsi="Verdana"/>
          <w:b/>
          <w:sz w:val="20"/>
          <w:szCs w:val="20"/>
        </w:rPr>
        <w:t>trwania gwarancji</w:t>
      </w:r>
    </w:p>
    <w:p w14:paraId="2BC14003" w14:textId="7B301D18" w:rsidR="000301DC" w:rsidRPr="00436676" w:rsidRDefault="00F379CC" w:rsidP="00EE44FB">
      <w:pPr>
        <w:jc w:val="both"/>
        <w:rPr>
          <w:rFonts w:ascii="Verdana" w:hAnsi="Verdana"/>
          <w:sz w:val="20"/>
          <w:szCs w:val="20"/>
        </w:rPr>
      </w:pPr>
      <w:r>
        <w:rPr>
          <w:rFonts w:ascii="Verdana" w:hAnsi="Verdana"/>
          <w:sz w:val="20"/>
          <w:szCs w:val="20"/>
        </w:rPr>
        <w:t xml:space="preserve">Badania </w:t>
      </w:r>
      <w:r w:rsidR="000301DC" w:rsidRPr="00436676">
        <w:rPr>
          <w:rFonts w:ascii="Verdana" w:hAnsi="Verdana"/>
          <w:sz w:val="20"/>
          <w:szCs w:val="20"/>
        </w:rPr>
        <w:t>i</w:t>
      </w:r>
      <w:r>
        <w:rPr>
          <w:rFonts w:ascii="Verdana" w:hAnsi="Verdana"/>
          <w:sz w:val="20"/>
          <w:szCs w:val="20"/>
        </w:rPr>
        <w:t xml:space="preserve"> ocena wizualna wykonanych prac</w:t>
      </w:r>
      <w:r w:rsidR="000301DC" w:rsidRPr="00436676">
        <w:rPr>
          <w:rFonts w:ascii="Verdana" w:hAnsi="Verdana"/>
          <w:sz w:val="20"/>
          <w:szCs w:val="20"/>
        </w:rPr>
        <w:t xml:space="preserve"> może być przeprowadzona przez Zamawiającego </w:t>
      </w:r>
      <w:r w:rsidR="007F32F2" w:rsidRPr="00436676">
        <w:rPr>
          <w:rFonts w:ascii="Verdana" w:hAnsi="Verdana"/>
          <w:sz w:val="20"/>
          <w:szCs w:val="20"/>
        </w:rPr>
        <w:br/>
      </w:r>
      <w:r w:rsidR="000301DC" w:rsidRPr="00436676">
        <w:rPr>
          <w:rFonts w:ascii="Verdana" w:hAnsi="Verdana"/>
          <w:sz w:val="20"/>
          <w:szCs w:val="20"/>
        </w:rPr>
        <w:t>w każdym dowolnym terminie trwania okresu gwarancji.</w:t>
      </w:r>
    </w:p>
    <w:p w14:paraId="2FC178C6" w14:textId="7ACBAB4F" w:rsidR="000301DC" w:rsidRPr="00436676" w:rsidRDefault="000301DC" w:rsidP="00EE44FB">
      <w:pPr>
        <w:jc w:val="both"/>
        <w:rPr>
          <w:rFonts w:ascii="Verdana" w:hAnsi="Verdana"/>
          <w:sz w:val="20"/>
          <w:szCs w:val="20"/>
        </w:rPr>
      </w:pPr>
      <w:r w:rsidRPr="00436676">
        <w:rPr>
          <w:rFonts w:ascii="Verdana" w:hAnsi="Verdana"/>
          <w:sz w:val="20"/>
          <w:szCs w:val="20"/>
        </w:rPr>
        <w:t>Zamawiający może zgłas</w:t>
      </w:r>
      <w:r w:rsidR="00F379CC">
        <w:rPr>
          <w:rFonts w:ascii="Verdana" w:hAnsi="Verdana"/>
          <w:sz w:val="20"/>
          <w:szCs w:val="20"/>
        </w:rPr>
        <w:t>zać usterki w dowolnym terminie</w:t>
      </w:r>
      <w:r w:rsidRPr="00436676">
        <w:rPr>
          <w:rFonts w:ascii="Verdana" w:hAnsi="Verdana"/>
          <w:sz w:val="20"/>
          <w:szCs w:val="20"/>
        </w:rPr>
        <w:t xml:space="preserve"> okresu gwarancji, które Wykonawca usunie w ciągu 14 dni od daty zgłoszenia lub określonym przez Zamawiającego.</w:t>
      </w:r>
    </w:p>
    <w:p w14:paraId="61117B22" w14:textId="77777777" w:rsidR="00EE44FB" w:rsidRPr="00436676" w:rsidRDefault="00EE44FB" w:rsidP="000301DC">
      <w:pPr>
        <w:rPr>
          <w:rFonts w:ascii="Verdana" w:hAnsi="Verdana"/>
          <w:sz w:val="20"/>
          <w:szCs w:val="20"/>
        </w:rPr>
      </w:pPr>
    </w:p>
    <w:p w14:paraId="2C431AEC" w14:textId="77777777" w:rsidR="000301DC" w:rsidRPr="00436676" w:rsidRDefault="000301DC" w:rsidP="000301DC">
      <w:pPr>
        <w:rPr>
          <w:rFonts w:ascii="Verdana" w:hAnsi="Verdana"/>
          <w:sz w:val="20"/>
          <w:szCs w:val="20"/>
        </w:rPr>
      </w:pPr>
      <w:r w:rsidRPr="00436676">
        <w:rPr>
          <w:rFonts w:ascii="Verdana" w:hAnsi="Verdana"/>
          <w:b/>
          <w:sz w:val="20"/>
          <w:szCs w:val="20"/>
        </w:rPr>
        <w:t>8.4.2. Ograniczenia w ustalaniu okresów gwarancyjnych</w:t>
      </w:r>
      <w:r w:rsidRPr="00436676">
        <w:rPr>
          <w:rFonts w:ascii="Verdana" w:hAnsi="Verdana"/>
          <w:sz w:val="20"/>
          <w:szCs w:val="20"/>
        </w:rPr>
        <w:t xml:space="preserve">  </w:t>
      </w:r>
    </w:p>
    <w:p w14:paraId="256CA528" w14:textId="7277FD51" w:rsidR="000301DC" w:rsidRPr="00436676" w:rsidRDefault="000301DC" w:rsidP="00EE44FB">
      <w:pPr>
        <w:jc w:val="both"/>
        <w:rPr>
          <w:rFonts w:ascii="Verdana" w:hAnsi="Verdana"/>
          <w:b/>
          <w:sz w:val="20"/>
          <w:szCs w:val="20"/>
        </w:rPr>
      </w:pPr>
      <w:r w:rsidRPr="00436676">
        <w:rPr>
          <w:rFonts w:ascii="Verdana" w:hAnsi="Verdana"/>
          <w:sz w:val="20"/>
          <w:szCs w:val="20"/>
        </w:rPr>
        <w:t xml:space="preserve">Ograniczenia okresów gwarancyjnych dla </w:t>
      </w:r>
      <w:proofErr w:type="spellStart"/>
      <w:r w:rsidRPr="00436676">
        <w:rPr>
          <w:rFonts w:ascii="Verdana" w:hAnsi="Verdana"/>
          <w:sz w:val="20"/>
          <w:szCs w:val="20"/>
        </w:rPr>
        <w:t>oznakowań</w:t>
      </w:r>
      <w:proofErr w:type="spellEnd"/>
      <w:r w:rsidRPr="00436676">
        <w:rPr>
          <w:rFonts w:ascii="Verdana" w:hAnsi="Verdana"/>
          <w:sz w:val="20"/>
          <w:szCs w:val="20"/>
        </w:rPr>
        <w:t xml:space="preserve"> cienkowarstwowych, mogą być</w:t>
      </w:r>
      <w:r w:rsidRPr="00436676">
        <w:rPr>
          <w:rFonts w:ascii="Verdana" w:hAnsi="Verdana"/>
          <w:color w:val="FF0000"/>
          <w:sz w:val="20"/>
          <w:szCs w:val="20"/>
        </w:rPr>
        <w:t xml:space="preserve"> </w:t>
      </w:r>
      <w:r w:rsidRPr="00436676">
        <w:rPr>
          <w:rFonts w:ascii="Verdana" w:hAnsi="Verdana"/>
          <w:sz w:val="20"/>
          <w:szCs w:val="20"/>
        </w:rPr>
        <w:t xml:space="preserve">stosowane </w:t>
      </w:r>
      <w:r w:rsidR="00EE44FB" w:rsidRPr="00436676">
        <w:rPr>
          <w:rFonts w:ascii="Verdana" w:hAnsi="Verdana"/>
          <w:sz w:val="20"/>
          <w:szCs w:val="20"/>
        </w:rPr>
        <w:br/>
      </w:r>
      <w:r w:rsidRPr="00436676">
        <w:rPr>
          <w:rFonts w:ascii="Verdana" w:hAnsi="Verdana"/>
          <w:sz w:val="20"/>
          <w:szCs w:val="20"/>
        </w:rPr>
        <w:t>w przypadku</w:t>
      </w:r>
      <w:r w:rsidRPr="00436676">
        <w:rPr>
          <w:rFonts w:ascii="Verdana" w:hAnsi="Verdana"/>
          <w:b/>
          <w:sz w:val="20"/>
          <w:szCs w:val="20"/>
        </w:rPr>
        <w:t xml:space="preserve">:  </w:t>
      </w:r>
    </w:p>
    <w:p w14:paraId="5408A5B4" w14:textId="77777777" w:rsidR="000301DC" w:rsidRPr="00436676" w:rsidRDefault="000301DC" w:rsidP="00EE44FB">
      <w:pPr>
        <w:numPr>
          <w:ilvl w:val="0"/>
          <w:numId w:val="69"/>
        </w:numPr>
        <w:overflowPunct w:val="0"/>
        <w:autoSpaceDE w:val="0"/>
        <w:autoSpaceDN w:val="0"/>
        <w:adjustRightInd w:val="0"/>
        <w:ind w:left="567"/>
        <w:jc w:val="both"/>
        <w:textAlignment w:val="baseline"/>
        <w:rPr>
          <w:rFonts w:ascii="Verdana" w:hAnsi="Verdana"/>
          <w:sz w:val="20"/>
          <w:szCs w:val="20"/>
        </w:rPr>
      </w:pPr>
      <w:r w:rsidRPr="00436676">
        <w:rPr>
          <w:rFonts w:ascii="Verdana" w:hAnsi="Verdana"/>
          <w:sz w:val="20"/>
          <w:szCs w:val="20"/>
        </w:rPr>
        <w:t xml:space="preserve">dla </w:t>
      </w:r>
      <w:proofErr w:type="spellStart"/>
      <w:r w:rsidRPr="00436676">
        <w:rPr>
          <w:rFonts w:ascii="Verdana" w:hAnsi="Verdana"/>
          <w:sz w:val="20"/>
          <w:szCs w:val="20"/>
        </w:rPr>
        <w:t>oznakowań</w:t>
      </w:r>
      <w:proofErr w:type="spellEnd"/>
      <w:r w:rsidRPr="00436676">
        <w:rPr>
          <w:rFonts w:ascii="Verdana" w:hAnsi="Verdana"/>
          <w:sz w:val="20"/>
          <w:szCs w:val="20"/>
        </w:rPr>
        <w:t xml:space="preserve"> wykonanych w okresie od 1 listopada do 31 marca,</w:t>
      </w:r>
    </w:p>
    <w:p w14:paraId="6AC9D0BE" w14:textId="77777777" w:rsidR="000301DC" w:rsidRPr="00436676" w:rsidRDefault="000301DC" w:rsidP="00EE44FB">
      <w:pPr>
        <w:numPr>
          <w:ilvl w:val="0"/>
          <w:numId w:val="69"/>
        </w:numPr>
        <w:overflowPunct w:val="0"/>
        <w:autoSpaceDE w:val="0"/>
        <w:autoSpaceDN w:val="0"/>
        <w:adjustRightInd w:val="0"/>
        <w:ind w:left="567"/>
        <w:jc w:val="both"/>
        <w:textAlignment w:val="baseline"/>
        <w:rPr>
          <w:rFonts w:ascii="Verdana" w:hAnsi="Verdana"/>
          <w:sz w:val="20"/>
          <w:szCs w:val="20"/>
        </w:rPr>
      </w:pPr>
      <w:r w:rsidRPr="00436676">
        <w:rPr>
          <w:rFonts w:ascii="Verdana" w:hAnsi="Verdana"/>
          <w:sz w:val="20"/>
          <w:szCs w:val="20"/>
        </w:rPr>
        <w:t xml:space="preserve">na nawierzchniach bitumicznych niejednorodnych o warstwie ścieralnej spękanej, kruszącej się, z luźnymi grysami,  </w:t>
      </w:r>
    </w:p>
    <w:p w14:paraId="5B59E782" w14:textId="01943DDE" w:rsidR="000301DC" w:rsidRPr="00436676" w:rsidRDefault="000301DC" w:rsidP="00EE44FB">
      <w:pPr>
        <w:numPr>
          <w:ilvl w:val="0"/>
          <w:numId w:val="69"/>
        </w:numPr>
        <w:overflowPunct w:val="0"/>
        <w:autoSpaceDE w:val="0"/>
        <w:autoSpaceDN w:val="0"/>
        <w:adjustRightInd w:val="0"/>
        <w:ind w:left="567"/>
        <w:jc w:val="both"/>
        <w:textAlignment w:val="baseline"/>
        <w:rPr>
          <w:rFonts w:ascii="Verdana" w:hAnsi="Verdana"/>
          <w:sz w:val="20"/>
          <w:szCs w:val="20"/>
        </w:rPr>
      </w:pPr>
      <w:r w:rsidRPr="00436676">
        <w:rPr>
          <w:rFonts w:ascii="Verdana" w:hAnsi="Verdana"/>
          <w:sz w:val="20"/>
          <w:szCs w:val="20"/>
        </w:rPr>
        <w:t>na nawierzchniach k</w:t>
      </w:r>
      <w:r w:rsidR="00EE44FB" w:rsidRPr="00436676">
        <w:rPr>
          <w:rFonts w:ascii="Verdana" w:hAnsi="Verdana"/>
          <w:sz w:val="20"/>
          <w:szCs w:val="20"/>
        </w:rPr>
        <w:t>ost</w:t>
      </w:r>
      <w:r w:rsidRPr="00436676">
        <w:rPr>
          <w:rFonts w:ascii="Verdana" w:hAnsi="Verdana"/>
          <w:sz w:val="20"/>
          <w:szCs w:val="20"/>
        </w:rPr>
        <w:t xml:space="preserve">kowych o równej powierzchni w dobrym stanie, </w:t>
      </w:r>
    </w:p>
    <w:p w14:paraId="23134204" w14:textId="3CC41566" w:rsidR="000301DC" w:rsidRPr="00436676" w:rsidRDefault="000301DC" w:rsidP="00EE44FB">
      <w:pPr>
        <w:numPr>
          <w:ilvl w:val="0"/>
          <w:numId w:val="69"/>
        </w:numPr>
        <w:overflowPunct w:val="0"/>
        <w:autoSpaceDE w:val="0"/>
        <w:autoSpaceDN w:val="0"/>
        <w:adjustRightInd w:val="0"/>
        <w:ind w:left="567"/>
        <w:jc w:val="both"/>
        <w:textAlignment w:val="baseline"/>
        <w:rPr>
          <w:rFonts w:ascii="Verdana" w:hAnsi="Verdana"/>
          <w:sz w:val="20"/>
          <w:szCs w:val="20"/>
        </w:rPr>
      </w:pPr>
      <w:r w:rsidRPr="00436676">
        <w:rPr>
          <w:rFonts w:ascii="Verdana" w:hAnsi="Verdana"/>
          <w:sz w:val="20"/>
          <w:szCs w:val="20"/>
        </w:rPr>
        <w:t xml:space="preserve">na nawierzchniach drogowych o silnie zdeformowanej, spękanej, łuszczącej się powierzchni, na złączach podłużnych jeśli są niejednorodne, tj. ze szczelinami, garbami podłużnymi </w:t>
      </w:r>
      <w:r w:rsidR="00EE44FB" w:rsidRPr="00436676">
        <w:rPr>
          <w:rFonts w:ascii="Verdana" w:hAnsi="Verdana"/>
          <w:sz w:val="20"/>
          <w:szCs w:val="20"/>
        </w:rPr>
        <w:br/>
      </w:r>
      <w:r w:rsidRPr="00436676">
        <w:rPr>
          <w:rFonts w:ascii="Verdana" w:hAnsi="Verdana"/>
          <w:sz w:val="20"/>
          <w:szCs w:val="20"/>
        </w:rPr>
        <w:t>i poprzecznymi, na nawierzchniach k</w:t>
      </w:r>
      <w:r w:rsidR="00EE44FB" w:rsidRPr="00436676">
        <w:rPr>
          <w:rFonts w:ascii="Verdana" w:hAnsi="Verdana"/>
          <w:sz w:val="20"/>
          <w:szCs w:val="20"/>
        </w:rPr>
        <w:t>ost</w:t>
      </w:r>
      <w:r w:rsidRPr="00436676">
        <w:rPr>
          <w:rFonts w:ascii="Verdana" w:hAnsi="Verdana"/>
          <w:sz w:val="20"/>
          <w:szCs w:val="20"/>
        </w:rPr>
        <w:t>kowych w złym stanie (nierówna powierzchnia, k</w:t>
      </w:r>
      <w:r w:rsidR="00EE44FB" w:rsidRPr="00436676">
        <w:rPr>
          <w:rFonts w:ascii="Verdana" w:hAnsi="Verdana"/>
          <w:sz w:val="20"/>
          <w:szCs w:val="20"/>
        </w:rPr>
        <w:t>ost</w:t>
      </w:r>
      <w:r w:rsidRPr="00436676">
        <w:rPr>
          <w:rFonts w:ascii="Verdana" w:hAnsi="Verdana"/>
          <w:sz w:val="20"/>
          <w:szCs w:val="20"/>
        </w:rPr>
        <w:t>ka uszkodzona, braki k</w:t>
      </w:r>
      <w:r w:rsidR="00EE44FB" w:rsidRPr="00436676">
        <w:rPr>
          <w:rFonts w:ascii="Verdana" w:hAnsi="Verdana"/>
          <w:sz w:val="20"/>
          <w:szCs w:val="20"/>
        </w:rPr>
        <w:t>ost</w:t>
      </w:r>
      <w:r w:rsidRPr="00436676">
        <w:rPr>
          <w:rFonts w:ascii="Verdana" w:hAnsi="Verdana"/>
          <w:sz w:val="20"/>
          <w:szCs w:val="20"/>
        </w:rPr>
        <w:t>ki, luźne zanieczyszczenia w szczelinach między k</w:t>
      </w:r>
      <w:r w:rsidR="00EE44FB" w:rsidRPr="00436676">
        <w:rPr>
          <w:rFonts w:ascii="Verdana" w:hAnsi="Verdana"/>
          <w:sz w:val="20"/>
          <w:szCs w:val="20"/>
        </w:rPr>
        <w:t>ost</w:t>
      </w:r>
      <w:r w:rsidRPr="00436676">
        <w:rPr>
          <w:rFonts w:ascii="Verdana" w:hAnsi="Verdana"/>
          <w:sz w:val="20"/>
          <w:szCs w:val="20"/>
        </w:rPr>
        <w:t xml:space="preserve">kami niemożliwe do usunięcia za pomocą szczotki i zamiatarki), </w:t>
      </w:r>
    </w:p>
    <w:p w14:paraId="34D85A7C" w14:textId="6629DD3C" w:rsidR="000301DC" w:rsidRPr="00436676" w:rsidRDefault="00F379CC" w:rsidP="00EE44FB">
      <w:pPr>
        <w:numPr>
          <w:ilvl w:val="12"/>
          <w:numId w:val="0"/>
        </w:numPr>
        <w:spacing w:after="120"/>
        <w:ind w:left="567" w:hanging="283"/>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 xml:space="preserve">na nawierzchniach bitumicznych ułożonych do 1 miesiąca przed wykonaniem oznakowania (nawierzchnie nowe i remontowane)  </w:t>
      </w:r>
    </w:p>
    <w:p w14:paraId="6B142860" w14:textId="2E39AFDF" w:rsidR="000301DC" w:rsidRPr="00436676" w:rsidRDefault="000301DC" w:rsidP="000301DC">
      <w:pPr>
        <w:pStyle w:val="Nagwek1"/>
        <w:numPr>
          <w:ilvl w:val="12"/>
          <w:numId w:val="0"/>
        </w:numPr>
        <w:rPr>
          <w:rFonts w:ascii="Verdana" w:hAnsi="Verdana"/>
          <w:sz w:val="20"/>
          <w:szCs w:val="20"/>
        </w:rPr>
      </w:pPr>
      <w:r w:rsidRPr="00436676">
        <w:rPr>
          <w:rFonts w:ascii="Verdana" w:hAnsi="Verdana"/>
          <w:sz w:val="20"/>
          <w:szCs w:val="20"/>
        </w:rPr>
        <w:t xml:space="preserve">9. </w:t>
      </w:r>
      <w:r w:rsidR="00EE44FB" w:rsidRPr="00436676">
        <w:rPr>
          <w:rFonts w:ascii="Verdana" w:hAnsi="Verdana"/>
          <w:sz w:val="20"/>
          <w:szCs w:val="20"/>
        </w:rPr>
        <w:t>PODSTAWA PŁATNOŚCI</w:t>
      </w:r>
    </w:p>
    <w:p w14:paraId="56BAD0A4" w14:textId="77777777" w:rsidR="00EE44FB" w:rsidRPr="00436676" w:rsidRDefault="00EE44FB" w:rsidP="00EE44FB">
      <w:pPr>
        <w:rPr>
          <w:rFonts w:ascii="Verdana" w:hAnsi="Verdana"/>
          <w:sz w:val="20"/>
          <w:szCs w:val="20"/>
        </w:rPr>
      </w:pPr>
    </w:p>
    <w:p w14:paraId="7F5DE933"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9.1. Ogólne ustalenia dotyczące podstawy płatności</w:t>
      </w:r>
    </w:p>
    <w:p w14:paraId="50C85352" w14:textId="77777777" w:rsidR="000301DC" w:rsidRPr="00436676" w:rsidRDefault="000301DC" w:rsidP="00EE44FB">
      <w:pPr>
        <w:numPr>
          <w:ilvl w:val="12"/>
          <w:numId w:val="0"/>
        </w:numPr>
        <w:jc w:val="both"/>
        <w:rPr>
          <w:rFonts w:ascii="Verdana" w:hAnsi="Verdana"/>
          <w:sz w:val="20"/>
          <w:szCs w:val="20"/>
        </w:rPr>
      </w:pPr>
      <w:r w:rsidRPr="00436676">
        <w:rPr>
          <w:rFonts w:ascii="Verdana" w:hAnsi="Verdana"/>
          <w:sz w:val="20"/>
          <w:szCs w:val="20"/>
        </w:rPr>
        <w:t xml:space="preserve">Ogólne ustalenia dotyczące podstawy płatności podano w STWIORB D-M-00.00.00 „Wymagania ogólne”   pkt 9.  </w:t>
      </w:r>
    </w:p>
    <w:p w14:paraId="30314C21" w14:textId="77777777" w:rsidR="000301DC" w:rsidRPr="00436676" w:rsidRDefault="000301DC" w:rsidP="00EE44FB">
      <w:pPr>
        <w:numPr>
          <w:ilvl w:val="12"/>
          <w:numId w:val="0"/>
        </w:numPr>
        <w:jc w:val="both"/>
        <w:rPr>
          <w:rFonts w:ascii="Verdana" w:hAnsi="Verdana"/>
          <w:sz w:val="20"/>
          <w:szCs w:val="20"/>
        </w:rPr>
      </w:pPr>
      <w:r w:rsidRPr="00436676">
        <w:rPr>
          <w:rFonts w:ascii="Verdana" w:hAnsi="Verdana"/>
          <w:sz w:val="20"/>
          <w:szCs w:val="20"/>
        </w:rPr>
        <w:t>Podstawą do wystawienia faktury, za wykonane pracy, jest protokół odbioru prac.</w:t>
      </w:r>
    </w:p>
    <w:p w14:paraId="214361FD" w14:textId="77777777" w:rsidR="00EE44FB" w:rsidRPr="00436676" w:rsidRDefault="00EE44FB" w:rsidP="000301DC">
      <w:pPr>
        <w:numPr>
          <w:ilvl w:val="12"/>
          <w:numId w:val="0"/>
        </w:numPr>
        <w:rPr>
          <w:rFonts w:ascii="Verdana" w:hAnsi="Verdana"/>
          <w:sz w:val="20"/>
          <w:szCs w:val="20"/>
        </w:rPr>
      </w:pPr>
    </w:p>
    <w:p w14:paraId="6E425192"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9.2. Cena jednostki obmiarowej</w:t>
      </w:r>
    </w:p>
    <w:p w14:paraId="3112E148" w14:textId="77777777" w:rsidR="00EE44FB" w:rsidRPr="00436676" w:rsidRDefault="00EE44FB" w:rsidP="00EE44FB">
      <w:pPr>
        <w:rPr>
          <w:rFonts w:ascii="Verdana" w:hAnsi="Verdana"/>
          <w:sz w:val="20"/>
          <w:szCs w:val="20"/>
        </w:rPr>
      </w:pPr>
    </w:p>
    <w:p w14:paraId="0140481A" w14:textId="35A66380" w:rsidR="000301DC" w:rsidRPr="00436676" w:rsidRDefault="000301DC" w:rsidP="000301DC">
      <w:pPr>
        <w:numPr>
          <w:ilvl w:val="12"/>
          <w:numId w:val="0"/>
        </w:numPr>
        <w:rPr>
          <w:rFonts w:ascii="Verdana" w:hAnsi="Verdana"/>
          <w:sz w:val="20"/>
          <w:szCs w:val="20"/>
        </w:rPr>
      </w:pPr>
      <w:r w:rsidRPr="00436676">
        <w:rPr>
          <w:rFonts w:ascii="Verdana" w:hAnsi="Verdana"/>
          <w:b/>
          <w:sz w:val="20"/>
          <w:szCs w:val="20"/>
        </w:rPr>
        <w:t>9.2.1.</w:t>
      </w:r>
      <w:r w:rsidRPr="00436676">
        <w:rPr>
          <w:rFonts w:ascii="Verdana" w:hAnsi="Verdana"/>
          <w:sz w:val="20"/>
          <w:szCs w:val="20"/>
        </w:rPr>
        <w:t xml:space="preserve"> </w:t>
      </w:r>
      <w:r w:rsidRPr="00436676">
        <w:rPr>
          <w:rFonts w:ascii="Verdana" w:hAnsi="Verdana"/>
          <w:b/>
          <w:sz w:val="20"/>
          <w:szCs w:val="20"/>
        </w:rPr>
        <w:t xml:space="preserve">Cena jednostki obmiarowej </w:t>
      </w:r>
      <w:smartTag w:uri="urn:schemas-microsoft-com:office:smarttags" w:element="metricconverter">
        <w:smartTagPr>
          <w:attr w:name="ProductID" w:val="1 m2"/>
        </w:smartTagPr>
        <w:r w:rsidRPr="00436676">
          <w:rPr>
            <w:rFonts w:ascii="Verdana" w:hAnsi="Verdana"/>
            <w:b/>
            <w:sz w:val="20"/>
            <w:szCs w:val="20"/>
          </w:rPr>
          <w:t>1 m</w:t>
        </w:r>
        <w:r w:rsidRPr="00436676">
          <w:rPr>
            <w:rFonts w:ascii="Verdana" w:hAnsi="Verdana"/>
            <w:b/>
            <w:sz w:val="20"/>
            <w:szCs w:val="20"/>
            <w:vertAlign w:val="superscript"/>
          </w:rPr>
          <w:t>2</w:t>
        </w:r>
      </w:smartTag>
      <w:r w:rsidR="00F379CC">
        <w:rPr>
          <w:rFonts w:ascii="Verdana" w:hAnsi="Verdana"/>
          <w:b/>
          <w:sz w:val="20"/>
          <w:szCs w:val="20"/>
        </w:rPr>
        <w:t xml:space="preserve"> poziomego oznakowania </w:t>
      </w:r>
      <w:r w:rsidRPr="00436676">
        <w:rPr>
          <w:rFonts w:ascii="Verdana" w:hAnsi="Verdana"/>
          <w:b/>
          <w:sz w:val="20"/>
          <w:szCs w:val="20"/>
        </w:rPr>
        <w:t>obejmuje</w:t>
      </w:r>
      <w:r w:rsidRPr="00436676">
        <w:rPr>
          <w:rFonts w:ascii="Verdana" w:hAnsi="Verdana"/>
          <w:sz w:val="20"/>
          <w:szCs w:val="20"/>
        </w:rPr>
        <w:t>:</w:t>
      </w:r>
    </w:p>
    <w:p w14:paraId="1A1ABCE1" w14:textId="77777777"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prace pomiarowe i pracy przygotowawcze,</w:t>
      </w:r>
    </w:p>
    <w:p w14:paraId="0ECCB665" w14:textId="77777777"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zakup, przygotowanie,   dostarczenie i magazynowanie materiałów,</w:t>
      </w:r>
    </w:p>
    <w:p w14:paraId="5E7DF793" w14:textId="77777777"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oczyszczenie podłoża (nawierzchni),</w:t>
      </w:r>
    </w:p>
    <w:p w14:paraId="218FB169" w14:textId="77777777"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proofErr w:type="spellStart"/>
      <w:r w:rsidRPr="00436676">
        <w:rPr>
          <w:rFonts w:ascii="Verdana" w:hAnsi="Verdana"/>
          <w:sz w:val="20"/>
          <w:szCs w:val="20"/>
        </w:rPr>
        <w:t>przedznakowanie</w:t>
      </w:r>
      <w:proofErr w:type="spellEnd"/>
      <w:r w:rsidRPr="00436676">
        <w:rPr>
          <w:rFonts w:ascii="Verdana" w:hAnsi="Verdana"/>
          <w:sz w:val="20"/>
          <w:szCs w:val="20"/>
        </w:rPr>
        <w:t>,</w:t>
      </w:r>
    </w:p>
    <w:p w14:paraId="2095D3A0" w14:textId="7714DB28"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naniesienie powłoki znaków na nawierzchnię drogi o kształtach i wymiarach zgodnych </w:t>
      </w:r>
      <w:r w:rsidR="00EE44FB" w:rsidRPr="00436676">
        <w:rPr>
          <w:rFonts w:ascii="Verdana" w:hAnsi="Verdana"/>
          <w:sz w:val="20"/>
          <w:szCs w:val="20"/>
        </w:rPr>
        <w:br/>
      </w:r>
      <w:r w:rsidRPr="00436676">
        <w:rPr>
          <w:rFonts w:ascii="Verdana" w:hAnsi="Verdana"/>
          <w:sz w:val="20"/>
          <w:szCs w:val="20"/>
        </w:rPr>
        <w:t xml:space="preserve">z dokumentacją projektową i załącznikiem nr 2 do rozporządzenia Ministra Infrastruktury,  </w:t>
      </w:r>
    </w:p>
    <w:p w14:paraId="2EE469BB" w14:textId="77777777"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ochrona znaków przed zniszczeniem przez pojazdy w czasie prowadzenia prac,</w:t>
      </w:r>
    </w:p>
    <w:p w14:paraId="0BB90527" w14:textId="77777777" w:rsidR="000301DC" w:rsidRPr="00436676" w:rsidRDefault="000301DC" w:rsidP="002B3AD7">
      <w:pPr>
        <w:numPr>
          <w:ilvl w:val="0"/>
          <w:numId w:val="69"/>
        </w:numPr>
        <w:overflowPunct w:val="0"/>
        <w:autoSpaceDE w:val="0"/>
        <w:autoSpaceDN w:val="0"/>
        <w:adjustRightInd w:val="0"/>
        <w:ind w:left="284" w:hanging="284"/>
        <w:jc w:val="both"/>
        <w:textAlignment w:val="baseline"/>
        <w:rPr>
          <w:rFonts w:ascii="Verdana" w:hAnsi="Verdana"/>
          <w:sz w:val="20"/>
          <w:szCs w:val="20"/>
        </w:rPr>
      </w:pPr>
      <w:r w:rsidRPr="00436676">
        <w:rPr>
          <w:rFonts w:ascii="Verdana" w:hAnsi="Verdana"/>
          <w:sz w:val="20"/>
          <w:szCs w:val="20"/>
        </w:rPr>
        <w:t>przeprowadzenie pomiarów i badań laboratoryjnych wymaganych w specyfikacji technicznej.</w:t>
      </w:r>
    </w:p>
    <w:p w14:paraId="540750F4" w14:textId="77777777" w:rsidR="000301DC" w:rsidRPr="00436676" w:rsidRDefault="000301DC" w:rsidP="002B3AD7">
      <w:pPr>
        <w:numPr>
          <w:ilvl w:val="0"/>
          <w:numId w:val="69"/>
        </w:numPr>
        <w:overflowPunct w:val="0"/>
        <w:autoSpaceDE w:val="0"/>
        <w:autoSpaceDN w:val="0"/>
        <w:adjustRightInd w:val="0"/>
        <w:ind w:left="284" w:hanging="284"/>
        <w:jc w:val="both"/>
        <w:textAlignment w:val="baseline"/>
        <w:rPr>
          <w:rFonts w:ascii="Verdana" w:hAnsi="Verdana"/>
          <w:sz w:val="20"/>
          <w:szCs w:val="20"/>
        </w:rPr>
      </w:pPr>
      <w:r w:rsidRPr="00436676">
        <w:rPr>
          <w:rFonts w:ascii="Verdana" w:hAnsi="Verdana"/>
          <w:sz w:val="20"/>
          <w:szCs w:val="20"/>
        </w:rPr>
        <w:lastRenderedPageBreak/>
        <w:t>oznakowanie prac i jego utrzymanie.</w:t>
      </w:r>
    </w:p>
    <w:p w14:paraId="762881BE" w14:textId="77777777" w:rsidR="00EE44FB" w:rsidRPr="00436676" w:rsidRDefault="00EE44FB" w:rsidP="00EE44FB">
      <w:pPr>
        <w:overflowPunct w:val="0"/>
        <w:autoSpaceDE w:val="0"/>
        <w:autoSpaceDN w:val="0"/>
        <w:adjustRightInd w:val="0"/>
        <w:ind w:left="284"/>
        <w:jc w:val="both"/>
        <w:textAlignment w:val="baseline"/>
        <w:rPr>
          <w:rFonts w:ascii="Verdana" w:hAnsi="Verdana"/>
          <w:sz w:val="20"/>
          <w:szCs w:val="20"/>
        </w:rPr>
      </w:pPr>
    </w:p>
    <w:p w14:paraId="37B98BCA" w14:textId="77777777" w:rsidR="000301DC" w:rsidRPr="00436676" w:rsidRDefault="000301DC" w:rsidP="000301DC">
      <w:pPr>
        <w:numPr>
          <w:ilvl w:val="12"/>
          <w:numId w:val="0"/>
        </w:numPr>
        <w:rPr>
          <w:rFonts w:ascii="Verdana" w:hAnsi="Verdana"/>
          <w:sz w:val="20"/>
          <w:szCs w:val="20"/>
        </w:rPr>
      </w:pPr>
      <w:r w:rsidRPr="00436676">
        <w:rPr>
          <w:rFonts w:ascii="Verdana" w:hAnsi="Verdana"/>
          <w:b/>
          <w:sz w:val="20"/>
          <w:szCs w:val="20"/>
        </w:rPr>
        <w:t>9.2.2.</w:t>
      </w:r>
      <w:r w:rsidRPr="00436676">
        <w:rPr>
          <w:rFonts w:ascii="Verdana" w:hAnsi="Verdana"/>
          <w:sz w:val="20"/>
          <w:szCs w:val="20"/>
        </w:rPr>
        <w:t xml:space="preserve"> </w:t>
      </w:r>
      <w:r w:rsidRPr="00436676">
        <w:rPr>
          <w:rFonts w:ascii="Verdana" w:hAnsi="Verdana"/>
          <w:b/>
          <w:sz w:val="20"/>
          <w:szCs w:val="20"/>
        </w:rPr>
        <w:t>Cena jednostki obmiarowej 1 szt.  piktogramu lub punktu referencyjnego poziomego oznakowania  obejmuje</w:t>
      </w:r>
      <w:r w:rsidRPr="00436676">
        <w:rPr>
          <w:rFonts w:ascii="Verdana" w:hAnsi="Verdana"/>
          <w:sz w:val="20"/>
          <w:szCs w:val="20"/>
        </w:rPr>
        <w:t>:</w:t>
      </w:r>
    </w:p>
    <w:p w14:paraId="6434947B" w14:textId="77777777"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prace pomiarowe i pracy przygotowawcze,</w:t>
      </w:r>
    </w:p>
    <w:p w14:paraId="50311331" w14:textId="77777777"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zakup, przygotowanie,   dostarczenie i magazynowanie materiałów,</w:t>
      </w:r>
    </w:p>
    <w:p w14:paraId="05BA16D8" w14:textId="77777777"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oczyszczenie podłoża (nawierzchni),</w:t>
      </w:r>
    </w:p>
    <w:p w14:paraId="4F0B205A" w14:textId="77777777"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proofErr w:type="spellStart"/>
      <w:r w:rsidRPr="00436676">
        <w:rPr>
          <w:rFonts w:ascii="Verdana" w:hAnsi="Verdana"/>
          <w:sz w:val="20"/>
          <w:szCs w:val="20"/>
        </w:rPr>
        <w:t>przedznakowanie</w:t>
      </w:r>
      <w:proofErr w:type="spellEnd"/>
      <w:r w:rsidRPr="00436676">
        <w:rPr>
          <w:rFonts w:ascii="Verdana" w:hAnsi="Verdana"/>
          <w:sz w:val="20"/>
          <w:szCs w:val="20"/>
        </w:rPr>
        <w:t>,</w:t>
      </w:r>
    </w:p>
    <w:p w14:paraId="78E50C43" w14:textId="0B064BBD"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naniesienie powłoki znaków na nawierzchnię drogi o kształtach i wymiarach zgodnych </w:t>
      </w:r>
      <w:r w:rsidR="00EE44FB" w:rsidRPr="00436676">
        <w:rPr>
          <w:rFonts w:ascii="Verdana" w:hAnsi="Verdana"/>
          <w:sz w:val="20"/>
          <w:szCs w:val="20"/>
        </w:rPr>
        <w:br/>
      </w:r>
      <w:r w:rsidRPr="00436676">
        <w:rPr>
          <w:rFonts w:ascii="Verdana" w:hAnsi="Verdana"/>
          <w:sz w:val="20"/>
          <w:szCs w:val="20"/>
        </w:rPr>
        <w:t xml:space="preserve">z dokumentacją projektową i załącznikiem nr 2 do rozporządzenia Ministra Infrastruktury,  </w:t>
      </w:r>
    </w:p>
    <w:p w14:paraId="061451F1" w14:textId="77777777"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ochrona znaków przed zniszczeniem przez pojazdy w czasie prowadzenia prac,</w:t>
      </w:r>
    </w:p>
    <w:p w14:paraId="549837BB" w14:textId="77777777" w:rsidR="000301DC" w:rsidRPr="00436676" w:rsidRDefault="000301DC" w:rsidP="002B3AD7">
      <w:pPr>
        <w:numPr>
          <w:ilvl w:val="0"/>
          <w:numId w:val="69"/>
        </w:numPr>
        <w:overflowPunct w:val="0"/>
        <w:autoSpaceDE w:val="0"/>
        <w:autoSpaceDN w:val="0"/>
        <w:adjustRightInd w:val="0"/>
        <w:ind w:left="284" w:hanging="284"/>
        <w:jc w:val="both"/>
        <w:textAlignment w:val="baseline"/>
        <w:rPr>
          <w:rFonts w:ascii="Verdana" w:hAnsi="Verdana"/>
          <w:sz w:val="20"/>
          <w:szCs w:val="20"/>
        </w:rPr>
      </w:pPr>
      <w:r w:rsidRPr="00436676">
        <w:rPr>
          <w:rFonts w:ascii="Verdana" w:hAnsi="Verdana"/>
          <w:sz w:val="20"/>
          <w:szCs w:val="20"/>
        </w:rPr>
        <w:t>przeprowadzenie pomiarów i badań laboratoryjnych wymaganych w specyfikacji technicznej.</w:t>
      </w:r>
    </w:p>
    <w:p w14:paraId="6E9EEF13" w14:textId="77777777" w:rsidR="000301DC" w:rsidRPr="00436676" w:rsidRDefault="000301DC" w:rsidP="002B3AD7">
      <w:pPr>
        <w:numPr>
          <w:ilvl w:val="0"/>
          <w:numId w:val="69"/>
        </w:numPr>
        <w:overflowPunct w:val="0"/>
        <w:autoSpaceDE w:val="0"/>
        <w:autoSpaceDN w:val="0"/>
        <w:adjustRightInd w:val="0"/>
        <w:ind w:left="284" w:hanging="284"/>
        <w:jc w:val="both"/>
        <w:textAlignment w:val="baseline"/>
        <w:rPr>
          <w:rFonts w:ascii="Verdana" w:hAnsi="Verdana"/>
          <w:sz w:val="20"/>
          <w:szCs w:val="20"/>
        </w:rPr>
      </w:pPr>
      <w:r w:rsidRPr="00436676">
        <w:rPr>
          <w:rFonts w:ascii="Verdana" w:hAnsi="Verdana"/>
          <w:sz w:val="20"/>
          <w:szCs w:val="20"/>
        </w:rPr>
        <w:t>oznakowanie prac i jego utrzymanie.</w:t>
      </w:r>
    </w:p>
    <w:p w14:paraId="4C5698C7" w14:textId="77777777" w:rsidR="000301DC" w:rsidRPr="00436676" w:rsidRDefault="000301DC" w:rsidP="000301DC">
      <w:pPr>
        <w:ind w:left="284"/>
        <w:rPr>
          <w:rFonts w:ascii="Verdana" w:hAnsi="Verdana"/>
          <w:sz w:val="20"/>
          <w:szCs w:val="20"/>
        </w:rPr>
      </w:pPr>
    </w:p>
    <w:p w14:paraId="312FF84A" w14:textId="543E0997" w:rsidR="000301DC" w:rsidRPr="00436676" w:rsidRDefault="000301DC" w:rsidP="000301DC">
      <w:pPr>
        <w:numPr>
          <w:ilvl w:val="12"/>
          <w:numId w:val="0"/>
        </w:numPr>
        <w:rPr>
          <w:rFonts w:ascii="Verdana" w:hAnsi="Verdana"/>
          <w:sz w:val="20"/>
          <w:szCs w:val="20"/>
        </w:rPr>
      </w:pPr>
      <w:r w:rsidRPr="00436676">
        <w:rPr>
          <w:rFonts w:ascii="Verdana" w:hAnsi="Verdana"/>
          <w:b/>
          <w:sz w:val="20"/>
          <w:szCs w:val="20"/>
        </w:rPr>
        <w:t>9.2.</w:t>
      </w:r>
      <w:r w:rsidR="00EE44FB" w:rsidRPr="00436676">
        <w:rPr>
          <w:rFonts w:ascii="Verdana" w:hAnsi="Verdana"/>
          <w:b/>
          <w:sz w:val="20"/>
          <w:szCs w:val="20"/>
        </w:rPr>
        <w:t>3</w:t>
      </w:r>
      <w:r w:rsidRPr="00436676">
        <w:rPr>
          <w:rFonts w:ascii="Verdana" w:hAnsi="Verdana"/>
          <w:b/>
          <w:sz w:val="20"/>
          <w:szCs w:val="20"/>
        </w:rPr>
        <w:t xml:space="preserve">. Cena jednostki obmiarowej </w:t>
      </w:r>
      <w:smartTag w:uri="urn:schemas-microsoft-com:office:smarttags" w:element="metricconverter">
        <w:smartTagPr>
          <w:attr w:name="ProductID" w:val="1 m2"/>
        </w:smartTagPr>
        <w:r w:rsidRPr="00436676">
          <w:rPr>
            <w:rFonts w:ascii="Verdana" w:hAnsi="Verdana"/>
            <w:b/>
            <w:sz w:val="20"/>
            <w:szCs w:val="20"/>
          </w:rPr>
          <w:t>1 m</w:t>
        </w:r>
        <w:r w:rsidRPr="00436676">
          <w:rPr>
            <w:rFonts w:ascii="Verdana" w:hAnsi="Verdana"/>
            <w:b/>
            <w:sz w:val="20"/>
            <w:szCs w:val="20"/>
            <w:vertAlign w:val="superscript"/>
          </w:rPr>
          <w:t>2</w:t>
        </w:r>
      </w:smartTag>
      <w:r w:rsidRPr="00436676">
        <w:rPr>
          <w:rFonts w:ascii="Verdana" w:hAnsi="Verdana"/>
          <w:b/>
          <w:sz w:val="20"/>
          <w:szCs w:val="20"/>
        </w:rPr>
        <w:t xml:space="preserve"> likwidacji  zbędnego oznakowania poziomego obejmuje</w:t>
      </w:r>
      <w:r w:rsidRPr="00436676">
        <w:rPr>
          <w:rFonts w:ascii="Verdana" w:hAnsi="Verdana"/>
          <w:sz w:val="20"/>
          <w:szCs w:val="20"/>
        </w:rPr>
        <w:t>:</w:t>
      </w:r>
    </w:p>
    <w:p w14:paraId="1854FB3D" w14:textId="4B4405C8"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 pracy przygotowawcze,</w:t>
      </w:r>
    </w:p>
    <w:p w14:paraId="0F370A29" w14:textId="77777777"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 likwidacja oznakowania  </w:t>
      </w:r>
    </w:p>
    <w:p w14:paraId="4D8D86CF" w14:textId="77777777"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 usunięcie z drogi i utylizacja materiału powstałego podczas likwidacji zbędnego oznakowania  </w:t>
      </w:r>
    </w:p>
    <w:p w14:paraId="49798AB7" w14:textId="77777777" w:rsidR="000301DC" w:rsidRPr="00436676" w:rsidRDefault="000301DC" w:rsidP="002B3AD7">
      <w:pPr>
        <w:numPr>
          <w:ilvl w:val="0"/>
          <w:numId w:val="69"/>
        </w:numPr>
        <w:overflowPunct w:val="0"/>
        <w:autoSpaceDE w:val="0"/>
        <w:autoSpaceDN w:val="0"/>
        <w:adjustRightInd w:val="0"/>
        <w:ind w:left="284" w:hanging="284"/>
        <w:jc w:val="both"/>
        <w:textAlignment w:val="baseline"/>
        <w:rPr>
          <w:rFonts w:ascii="Verdana" w:hAnsi="Verdana"/>
          <w:sz w:val="20"/>
          <w:szCs w:val="20"/>
        </w:rPr>
      </w:pPr>
      <w:r w:rsidRPr="00436676">
        <w:rPr>
          <w:rFonts w:ascii="Verdana" w:hAnsi="Verdana"/>
          <w:sz w:val="20"/>
          <w:szCs w:val="20"/>
        </w:rPr>
        <w:t>oznakowanie prac i jego utrzymanie</w:t>
      </w:r>
    </w:p>
    <w:p w14:paraId="5553D91D" w14:textId="624BD5C7" w:rsidR="000301DC" w:rsidRPr="00436676" w:rsidRDefault="000301DC" w:rsidP="000301DC">
      <w:pPr>
        <w:pStyle w:val="Nagwek1"/>
        <w:rPr>
          <w:rFonts w:ascii="Verdana" w:hAnsi="Verdana"/>
          <w:sz w:val="20"/>
          <w:szCs w:val="20"/>
        </w:rPr>
      </w:pPr>
      <w:r w:rsidRPr="00436676">
        <w:rPr>
          <w:rFonts w:ascii="Verdana" w:hAnsi="Verdana"/>
          <w:sz w:val="20"/>
          <w:szCs w:val="20"/>
        </w:rPr>
        <w:t xml:space="preserve">10. </w:t>
      </w:r>
      <w:bookmarkStart w:id="48" w:name="_Toc420816689"/>
      <w:r w:rsidR="00F379CC">
        <w:rPr>
          <w:rFonts w:ascii="Verdana" w:hAnsi="Verdana"/>
          <w:sz w:val="20"/>
          <w:szCs w:val="20"/>
        </w:rPr>
        <w:t xml:space="preserve">PRZEPISY </w:t>
      </w:r>
      <w:r w:rsidR="007A6EC5" w:rsidRPr="00436676">
        <w:rPr>
          <w:rFonts w:ascii="Verdana" w:hAnsi="Verdana"/>
          <w:sz w:val="20"/>
          <w:szCs w:val="20"/>
        </w:rPr>
        <w:t>ZWIĄZANE</w:t>
      </w:r>
      <w:bookmarkEnd w:id="48"/>
    </w:p>
    <w:p w14:paraId="3F6A244C" w14:textId="77777777" w:rsidR="007A6EC5" w:rsidRPr="00436676" w:rsidRDefault="007A6EC5" w:rsidP="007A6EC5">
      <w:pPr>
        <w:rPr>
          <w:rFonts w:ascii="Verdana" w:hAnsi="Verdana"/>
          <w:sz w:val="20"/>
          <w:szCs w:val="20"/>
        </w:rPr>
      </w:pPr>
    </w:p>
    <w:p w14:paraId="0CBD1683"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10.1. Normy</w:t>
      </w:r>
    </w:p>
    <w:tbl>
      <w:tblPr>
        <w:tblW w:w="0" w:type="auto"/>
        <w:tblLayout w:type="fixed"/>
        <w:tblCellMar>
          <w:left w:w="70" w:type="dxa"/>
          <w:right w:w="70" w:type="dxa"/>
        </w:tblCellMar>
        <w:tblLook w:val="0000" w:firstRow="0" w:lastRow="0" w:firstColumn="0" w:lastColumn="0" w:noHBand="0" w:noVBand="0"/>
      </w:tblPr>
      <w:tblGrid>
        <w:gridCol w:w="496"/>
        <w:gridCol w:w="1842"/>
        <w:gridCol w:w="5172"/>
      </w:tblGrid>
      <w:tr w:rsidR="000301DC" w:rsidRPr="00436676" w14:paraId="6B88E49C" w14:textId="77777777" w:rsidTr="00DD6F85">
        <w:tc>
          <w:tcPr>
            <w:tcW w:w="496" w:type="dxa"/>
            <w:tcBorders>
              <w:top w:val="nil"/>
              <w:left w:val="nil"/>
              <w:bottom w:val="nil"/>
              <w:right w:val="nil"/>
            </w:tcBorders>
          </w:tcPr>
          <w:p w14:paraId="4D15656C" w14:textId="77777777" w:rsidR="000301DC" w:rsidRPr="00436676" w:rsidRDefault="000301DC" w:rsidP="00DD6F85">
            <w:pPr>
              <w:rPr>
                <w:rFonts w:ascii="Verdana" w:hAnsi="Verdana"/>
                <w:sz w:val="18"/>
                <w:szCs w:val="18"/>
              </w:rPr>
            </w:pPr>
            <w:r w:rsidRPr="00436676">
              <w:rPr>
                <w:rFonts w:ascii="Verdana" w:hAnsi="Verdana"/>
                <w:sz w:val="18"/>
                <w:szCs w:val="18"/>
              </w:rPr>
              <w:t>1.</w:t>
            </w:r>
          </w:p>
        </w:tc>
        <w:tc>
          <w:tcPr>
            <w:tcW w:w="1842" w:type="dxa"/>
            <w:tcBorders>
              <w:top w:val="nil"/>
              <w:left w:val="nil"/>
              <w:bottom w:val="nil"/>
              <w:right w:val="nil"/>
            </w:tcBorders>
          </w:tcPr>
          <w:p w14:paraId="48E0C52A" w14:textId="77777777" w:rsidR="000301DC" w:rsidRPr="00436676" w:rsidRDefault="000301DC" w:rsidP="00DD6F85">
            <w:pPr>
              <w:rPr>
                <w:rFonts w:ascii="Verdana" w:hAnsi="Verdana"/>
                <w:sz w:val="18"/>
                <w:szCs w:val="18"/>
              </w:rPr>
            </w:pPr>
            <w:r w:rsidRPr="00436676">
              <w:rPr>
                <w:rFonts w:ascii="Verdana" w:hAnsi="Verdana"/>
                <w:sz w:val="18"/>
                <w:szCs w:val="18"/>
              </w:rPr>
              <w:t>PN-89/C-81400</w:t>
            </w:r>
          </w:p>
        </w:tc>
        <w:tc>
          <w:tcPr>
            <w:tcW w:w="5172" w:type="dxa"/>
            <w:tcBorders>
              <w:top w:val="nil"/>
              <w:left w:val="nil"/>
              <w:bottom w:val="nil"/>
              <w:right w:val="nil"/>
            </w:tcBorders>
          </w:tcPr>
          <w:p w14:paraId="71F8A96E" w14:textId="77777777" w:rsidR="000301DC" w:rsidRPr="00436676" w:rsidRDefault="000301DC" w:rsidP="00DD6F85">
            <w:pPr>
              <w:rPr>
                <w:rFonts w:ascii="Verdana" w:hAnsi="Verdana"/>
                <w:sz w:val="18"/>
                <w:szCs w:val="18"/>
              </w:rPr>
            </w:pPr>
            <w:r w:rsidRPr="00436676">
              <w:rPr>
                <w:rFonts w:ascii="Verdana" w:hAnsi="Verdana"/>
                <w:sz w:val="18"/>
                <w:szCs w:val="18"/>
              </w:rPr>
              <w:t>Wyroby lakierowe. Pakowanie, przechowywanie i transport</w:t>
            </w:r>
          </w:p>
        </w:tc>
      </w:tr>
      <w:tr w:rsidR="000301DC" w:rsidRPr="00436676" w14:paraId="4A685500" w14:textId="77777777" w:rsidTr="00DD6F85">
        <w:tc>
          <w:tcPr>
            <w:tcW w:w="496" w:type="dxa"/>
            <w:tcBorders>
              <w:top w:val="nil"/>
              <w:left w:val="nil"/>
              <w:bottom w:val="nil"/>
              <w:right w:val="nil"/>
            </w:tcBorders>
          </w:tcPr>
          <w:p w14:paraId="7DB7140D" w14:textId="77777777" w:rsidR="000301DC" w:rsidRPr="00436676" w:rsidRDefault="000301DC" w:rsidP="00DD6F85">
            <w:pPr>
              <w:rPr>
                <w:rFonts w:ascii="Verdana" w:hAnsi="Verdana"/>
                <w:sz w:val="18"/>
                <w:szCs w:val="18"/>
              </w:rPr>
            </w:pPr>
            <w:r w:rsidRPr="00436676">
              <w:rPr>
                <w:rFonts w:ascii="Verdana" w:hAnsi="Verdana"/>
                <w:sz w:val="18"/>
                <w:szCs w:val="18"/>
              </w:rPr>
              <w:t>2.</w:t>
            </w:r>
          </w:p>
        </w:tc>
        <w:tc>
          <w:tcPr>
            <w:tcW w:w="1842" w:type="dxa"/>
            <w:tcBorders>
              <w:top w:val="nil"/>
              <w:left w:val="nil"/>
              <w:bottom w:val="nil"/>
              <w:right w:val="nil"/>
            </w:tcBorders>
          </w:tcPr>
          <w:p w14:paraId="73893FC4" w14:textId="77777777" w:rsidR="000301DC" w:rsidRPr="00436676" w:rsidRDefault="000301DC" w:rsidP="00DD6F85">
            <w:pPr>
              <w:rPr>
                <w:rFonts w:ascii="Verdana" w:hAnsi="Verdana"/>
                <w:sz w:val="18"/>
                <w:szCs w:val="18"/>
              </w:rPr>
            </w:pPr>
            <w:r w:rsidRPr="00436676">
              <w:rPr>
                <w:rFonts w:ascii="Verdana" w:hAnsi="Verdana"/>
                <w:sz w:val="18"/>
                <w:szCs w:val="18"/>
              </w:rPr>
              <w:t>PN-EN-ISO 780:2001</w:t>
            </w:r>
          </w:p>
        </w:tc>
        <w:tc>
          <w:tcPr>
            <w:tcW w:w="5172" w:type="dxa"/>
            <w:tcBorders>
              <w:top w:val="nil"/>
              <w:left w:val="nil"/>
              <w:bottom w:val="nil"/>
              <w:right w:val="nil"/>
            </w:tcBorders>
          </w:tcPr>
          <w:p w14:paraId="73602495" w14:textId="77777777" w:rsidR="000301DC" w:rsidRPr="00436676" w:rsidRDefault="000301DC" w:rsidP="00DD6F85">
            <w:pPr>
              <w:rPr>
                <w:rFonts w:ascii="Verdana" w:hAnsi="Verdana"/>
                <w:sz w:val="18"/>
                <w:szCs w:val="18"/>
              </w:rPr>
            </w:pPr>
            <w:r w:rsidRPr="00436676">
              <w:rPr>
                <w:rFonts w:ascii="Verdana" w:hAnsi="Verdana"/>
                <w:sz w:val="18"/>
                <w:szCs w:val="18"/>
              </w:rPr>
              <w:t>Opakowania. Graficzne znaki manipulacyjne</w:t>
            </w:r>
          </w:p>
        </w:tc>
      </w:tr>
      <w:tr w:rsidR="000301DC" w:rsidRPr="00436676" w14:paraId="7AFA615A" w14:textId="77777777" w:rsidTr="00DD6F85">
        <w:tc>
          <w:tcPr>
            <w:tcW w:w="496" w:type="dxa"/>
            <w:tcBorders>
              <w:top w:val="nil"/>
              <w:left w:val="nil"/>
              <w:bottom w:val="nil"/>
              <w:right w:val="nil"/>
            </w:tcBorders>
          </w:tcPr>
          <w:p w14:paraId="1F91B7FE" w14:textId="77777777" w:rsidR="000301DC" w:rsidRPr="00436676" w:rsidRDefault="000301DC" w:rsidP="00DD6F85">
            <w:pPr>
              <w:rPr>
                <w:rFonts w:ascii="Verdana" w:hAnsi="Verdana"/>
                <w:sz w:val="18"/>
                <w:szCs w:val="18"/>
                <w:lang w:val="de-DE"/>
              </w:rPr>
            </w:pPr>
            <w:r w:rsidRPr="00436676">
              <w:rPr>
                <w:rFonts w:ascii="Verdana" w:hAnsi="Verdana"/>
                <w:sz w:val="18"/>
                <w:szCs w:val="18"/>
                <w:lang w:val="de-DE"/>
              </w:rPr>
              <w:t>3.</w:t>
            </w:r>
          </w:p>
        </w:tc>
        <w:tc>
          <w:tcPr>
            <w:tcW w:w="1842" w:type="dxa"/>
            <w:tcBorders>
              <w:top w:val="nil"/>
              <w:left w:val="nil"/>
              <w:bottom w:val="nil"/>
              <w:right w:val="nil"/>
            </w:tcBorders>
          </w:tcPr>
          <w:p w14:paraId="344C60B1" w14:textId="77777777" w:rsidR="000301DC" w:rsidRPr="00436676" w:rsidRDefault="000301DC" w:rsidP="00DD6F85">
            <w:pPr>
              <w:pStyle w:val="Nagwek"/>
              <w:tabs>
                <w:tab w:val="clear" w:pos="4536"/>
                <w:tab w:val="clear" w:pos="9072"/>
              </w:tabs>
              <w:jc w:val="both"/>
              <w:rPr>
                <w:rFonts w:ascii="Verdana" w:hAnsi="Verdana"/>
                <w:sz w:val="18"/>
                <w:szCs w:val="18"/>
                <w:lang w:val="de-DE"/>
              </w:rPr>
            </w:pPr>
            <w:r w:rsidRPr="00436676">
              <w:rPr>
                <w:rFonts w:ascii="Verdana" w:hAnsi="Verdana"/>
                <w:sz w:val="18"/>
                <w:szCs w:val="18"/>
                <w:lang w:val="de-DE"/>
              </w:rPr>
              <w:t>PN-EN 1423:2000</w:t>
            </w:r>
          </w:p>
          <w:p w14:paraId="712642D6" w14:textId="77777777" w:rsidR="000301DC" w:rsidRPr="00436676" w:rsidRDefault="000301DC" w:rsidP="00DD6F85">
            <w:pPr>
              <w:rPr>
                <w:rFonts w:ascii="Verdana" w:hAnsi="Verdana"/>
                <w:sz w:val="18"/>
                <w:szCs w:val="18"/>
                <w:lang w:val="de-DE"/>
              </w:rPr>
            </w:pPr>
          </w:p>
        </w:tc>
        <w:tc>
          <w:tcPr>
            <w:tcW w:w="5172" w:type="dxa"/>
            <w:tcBorders>
              <w:top w:val="nil"/>
              <w:left w:val="nil"/>
              <w:bottom w:val="nil"/>
              <w:right w:val="nil"/>
            </w:tcBorders>
          </w:tcPr>
          <w:p w14:paraId="63DEF218" w14:textId="77777777" w:rsidR="000301DC" w:rsidRPr="00436676" w:rsidRDefault="000301DC" w:rsidP="00DD6F85">
            <w:pPr>
              <w:pStyle w:val="Tekstprzypisudolnego"/>
              <w:rPr>
                <w:rFonts w:ascii="Verdana" w:hAnsi="Verdana"/>
                <w:sz w:val="18"/>
                <w:szCs w:val="18"/>
              </w:rPr>
            </w:pPr>
            <w:r w:rsidRPr="00436676">
              <w:rPr>
                <w:rFonts w:ascii="Verdana" w:hAnsi="Verdana"/>
                <w:sz w:val="18"/>
                <w:szCs w:val="18"/>
              </w:rPr>
              <w:t>Materiały do poziomego oznakowania dróg Materiały do posypywania. Kulki szklane, kruszywo przeciwpoślizgowe i ich mieszaniny)</w:t>
            </w:r>
          </w:p>
        </w:tc>
      </w:tr>
      <w:tr w:rsidR="000301DC" w:rsidRPr="00436676" w14:paraId="081CF3B7" w14:textId="77777777" w:rsidTr="00DD6F85">
        <w:tc>
          <w:tcPr>
            <w:tcW w:w="496" w:type="dxa"/>
            <w:tcBorders>
              <w:top w:val="nil"/>
              <w:left w:val="nil"/>
              <w:bottom w:val="nil"/>
              <w:right w:val="nil"/>
            </w:tcBorders>
          </w:tcPr>
          <w:p w14:paraId="7275A357" w14:textId="77777777" w:rsidR="000301DC" w:rsidRPr="00436676" w:rsidRDefault="000301DC" w:rsidP="00DD6F85">
            <w:pPr>
              <w:rPr>
                <w:rFonts w:ascii="Verdana" w:hAnsi="Verdana"/>
                <w:sz w:val="18"/>
                <w:szCs w:val="18"/>
                <w:lang w:val="de-DE"/>
              </w:rPr>
            </w:pPr>
            <w:r w:rsidRPr="00436676">
              <w:rPr>
                <w:rFonts w:ascii="Verdana" w:hAnsi="Verdana"/>
                <w:sz w:val="18"/>
                <w:szCs w:val="18"/>
                <w:lang w:val="de-DE"/>
              </w:rPr>
              <w:t>3a.</w:t>
            </w:r>
          </w:p>
        </w:tc>
        <w:tc>
          <w:tcPr>
            <w:tcW w:w="1842" w:type="dxa"/>
            <w:tcBorders>
              <w:top w:val="nil"/>
              <w:left w:val="nil"/>
              <w:bottom w:val="nil"/>
              <w:right w:val="nil"/>
            </w:tcBorders>
          </w:tcPr>
          <w:p w14:paraId="2608454E" w14:textId="77777777" w:rsidR="000301DC" w:rsidRPr="00436676" w:rsidRDefault="000301DC" w:rsidP="00DD6F85">
            <w:pPr>
              <w:rPr>
                <w:rFonts w:ascii="Verdana" w:hAnsi="Verdana"/>
                <w:sz w:val="18"/>
                <w:szCs w:val="18"/>
                <w:lang w:val="de-DE"/>
              </w:rPr>
            </w:pPr>
            <w:r w:rsidRPr="00436676">
              <w:rPr>
                <w:rFonts w:ascii="Verdana" w:hAnsi="Verdana"/>
                <w:sz w:val="18"/>
                <w:szCs w:val="18"/>
                <w:lang w:val="de-DE"/>
              </w:rPr>
              <w:t>PN-EN 1423:2000/A1:2005</w:t>
            </w:r>
          </w:p>
        </w:tc>
        <w:tc>
          <w:tcPr>
            <w:tcW w:w="5172" w:type="dxa"/>
            <w:tcBorders>
              <w:top w:val="nil"/>
              <w:left w:val="nil"/>
              <w:bottom w:val="nil"/>
              <w:right w:val="nil"/>
            </w:tcBorders>
          </w:tcPr>
          <w:p w14:paraId="26578F30" w14:textId="77777777" w:rsidR="000301DC" w:rsidRPr="00436676" w:rsidRDefault="000301DC" w:rsidP="00DD6F85">
            <w:pPr>
              <w:rPr>
                <w:rFonts w:ascii="Verdana" w:hAnsi="Verdana"/>
                <w:sz w:val="18"/>
                <w:szCs w:val="18"/>
              </w:rPr>
            </w:pPr>
            <w:r w:rsidRPr="00436676">
              <w:rPr>
                <w:rFonts w:ascii="Verdana" w:hAnsi="Verdana"/>
                <w:sz w:val="18"/>
                <w:szCs w:val="18"/>
              </w:rPr>
              <w:t>Materiały do poziomego oznakowania dróg Materiały do posypywania. Kulki szklane, kruszywo przeciwpoślizgowe i ich mieszaniny (Zmiana A1)</w:t>
            </w:r>
          </w:p>
        </w:tc>
      </w:tr>
      <w:tr w:rsidR="000301DC" w:rsidRPr="00436676" w14:paraId="24F30447" w14:textId="77777777" w:rsidTr="00DD6F85">
        <w:trPr>
          <w:trHeight w:val="517"/>
        </w:trPr>
        <w:tc>
          <w:tcPr>
            <w:tcW w:w="496" w:type="dxa"/>
            <w:tcBorders>
              <w:top w:val="nil"/>
              <w:left w:val="nil"/>
              <w:bottom w:val="nil"/>
              <w:right w:val="nil"/>
            </w:tcBorders>
          </w:tcPr>
          <w:p w14:paraId="59BE6DB3" w14:textId="77777777" w:rsidR="000301DC" w:rsidRPr="00436676" w:rsidRDefault="000301DC" w:rsidP="00DD6F85">
            <w:pPr>
              <w:rPr>
                <w:rFonts w:ascii="Verdana" w:hAnsi="Verdana"/>
                <w:sz w:val="18"/>
                <w:szCs w:val="18"/>
                <w:lang w:val="de-DE"/>
              </w:rPr>
            </w:pPr>
            <w:r w:rsidRPr="00436676">
              <w:rPr>
                <w:rFonts w:ascii="Verdana" w:hAnsi="Verdana"/>
                <w:sz w:val="18"/>
                <w:szCs w:val="18"/>
                <w:lang w:val="de-DE"/>
              </w:rPr>
              <w:t>4.</w:t>
            </w:r>
          </w:p>
        </w:tc>
        <w:tc>
          <w:tcPr>
            <w:tcW w:w="1842" w:type="dxa"/>
            <w:tcBorders>
              <w:top w:val="nil"/>
              <w:left w:val="nil"/>
              <w:bottom w:val="nil"/>
              <w:right w:val="nil"/>
            </w:tcBorders>
          </w:tcPr>
          <w:p w14:paraId="79834B09" w14:textId="77777777" w:rsidR="000301DC" w:rsidRPr="00436676" w:rsidRDefault="000301DC" w:rsidP="00DD6F85">
            <w:pPr>
              <w:rPr>
                <w:rFonts w:ascii="Verdana" w:hAnsi="Verdana"/>
                <w:sz w:val="18"/>
                <w:szCs w:val="18"/>
                <w:lang w:val="de-DE"/>
              </w:rPr>
            </w:pPr>
            <w:r w:rsidRPr="00436676">
              <w:rPr>
                <w:rFonts w:ascii="Verdana" w:hAnsi="Verdana"/>
                <w:sz w:val="18"/>
                <w:szCs w:val="18"/>
                <w:lang w:val="de-DE"/>
              </w:rPr>
              <w:t>PN-EN 1436:2008</w:t>
            </w:r>
          </w:p>
          <w:p w14:paraId="3CE27E66" w14:textId="77777777" w:rsidR="000301DC" w:rsidRPr="00436676" w:rsidRDefault="000301DC" w:rsidP="00DD6F85">
            <w:pPr>
              <w:rPr>
                <w:rFonts w:ascii="Verdana" w:hAnsi="Verdana"/>
                <w:sz w:val="18"/>
                <w:szCs w:val="18"/>
                <w:lang w:val="de-DE"/>
              </w:rPr>
            </w:pPr>
          </w:p>
          <w:p w14:paraId="5817D8B5" w14:textId="77777777" w:rsidR="000301DC" w:rsidRPr="00436676" w:rsidRDefault="000301DC" w:rsidP="00DD6F85">
            <w:pPr>
              <w:rPr>
                <w:rFonts w:ascii="Verdana" w:hAnsi="Verdana"/>
                <w:sz w:val="18"/>
                <w:szCs w:val="18"/>
                <w:lang w:val="de-DE"/>
              </w:rPr>
            </w:pPr>
          </w:p>
        </w:tc>
        <w:tc>
          <w:tcPr>
            <w:tcW w:w="5172" w:type="dxa"/>
            <w:tcBorders>
              <w:top w:val="nil"/>
              <w:left w:val="nil"/>
              <w:bottom w:val="nil"/>
              <w:right w:val="nil"/>
            </w:tcBorders>
          </w:tcPr>
          <w:p w14:paraId="25E186CD" w14:textId="77777777" w:rsidR="000301DC" w:rsidRPr="00436676" w:rsidRDefault="000301DC" w:rsidP="00DD6F85">
            <w:pPr>
              <w:rPr>
                <w:rFonts w:ascii="Verdana" w:hAnsi="Verdana"/>
                <w:sz w:val="18"/>
                <w:szCs w:val="18"/>
              </w:rPr>
            </w:pPr>
            <w:r w:rsidRPr="00436676">
              <w:rPr>
                <w:rFonts w:ascii="Verdana" w:hAnsi="Verdana"/>
                <w:sz w:val="18"/>
                <w:szCs w:val="18"/>
              </w:rPr>
              <w:t xml:space="preserve">Materiały do poziomego oznakowania dróg. Wymagania dotyczące poziomych </w:t>
            </w:r>
            <w:proofErr w:type="spellStart"/>
            <w:r w:rsidRPr="00436676">
              <w:rPr>
                <w:rFonts w:ascii="Verdana" w:hAnsi="Verdana"/>
                <w:sz w:val="18"/>
                <w:szCs w:val="18"/>
              </w:rPr>
              <w:t>oznakowań</w:t>
            </w:r>
            <w:proofErr w:type="spellEnd"/>
            <w:r w:rsidRPr="00436676">
              <w:rPr>
                <w:rFonts w:ascii="Verdana" w:hAnsi="Verdana"/>
                <w:sz w:val="18"/>
                <w:szCs w:val="18"/>
              </w:rPr>
              <w:t xml:space="preserve"> dróg</w:t>
            </w:r>
          </w:p>
          <w:p w14:paraId="57FD214A" w14:textId="77777777" w:rsidR="000301DC" w:rsidRPr="00436676" w:rsidRDefault="000301DC" w:rsidP="00DD6F85">
            <w:pPr>
              <w:rPr>
                <w:rFonts w:ascii="Verdana" w:hAnsi="Verdana"/>
                <w:sz w:val="18"/>
                <w:szCs w:val="18"/>
              </w:rPr>
            </w:pPr>
          </w:p>
        </w:tc>
      </w:tr>
      <w:tr w:rsidR="000301DC" w:rsidRPr="00436676" w14:paraId="3F0B0BCD" w14:textId="77777777" w:rsidTr="00DD6F85">
        <w:trPr>
          <w:trHeight w:val="517"/>
        </w:trPr>
        <w:tc>
          <w:tcPr>
            <w:tcW w:w="496" w:type="dxa"/>
            <w:tcBorders>
              <w:top w:val="nil"/>
              <w:left w:val="nil"/>
              <w:bottom w:val="nil"/>
              <w:right w:val="nil"/>
            </w:tcBorders>
          </w:tcPr>
          <w:p w14:paraId="19F7DCF4" w14:textId="77777777" w:rsidR="000301DC" w:rsidRPr="00436676" w:rsidRDefault="000301DC" w:rsidP="00DD6F85">
            <w:pPr>
              <w:rPr>
                <w:rFonts w:ascii="Verdana" w:hAnsi="Verdana"/>
                <w:sz w:val="18"/>
                <w:szCs w:val="18"/>
                <w:lang w:val="de-DE"/>
              </w:rPr>
            </w:pPr>
            <w:r w:rsidRPr="00436676">
              <w:rPr>
                <w:rFonts w:ascii="Verdana" w:hAnsi="Verdana"/>
                <w:sz w:val="18"/>
                <w:szCs w:val="18"/>
                <w:lang w:val="de-DE"/>
              </w:rPr>
              <w:t>5.</w:t>
            </w:r>
          </w:p>
        </w:tc>
        <w:tc>
          <w:tcPr>
            <w:tcW w:w="1842" w:type="dxa"/>
            <w:tcBorders>
              <w:top w:val="nil"/>
              <w:left w:val="nil"/>
              <w:bottom w:val="nil"/>
              <w:right w:val="nil"/>
            </w:tcBorders>
          </w:tcPr>
          <w:p w14:paraId="54E44937" w14:textId="77777777" w:rsidR="000301DC" w:rsidRPr="00436676" w:rsidRDefault="000301DC" w:rsidP="00DD6F85">
            <w:pPr>
              <w:rPr>
                <w:rFonts w:ascii="Verdana" w:hAnsi="Verdana"/>
                <w:sz w:val="18"/>
                <w:szCs w:val="18"/>
                <w:lang w:val="de-DE"/>
              </w:rPr>
            </w:pPr>
            <w:r w:rsidRPr="00436676">
              <w:rPr>
                <w:rFonts w:ascii="Verdana" w:hAnsi="Verdana"/>
                <w:sz w:val="18"/>
                <w:szCs w:val="18"/>
                <w:lang w:val="de-DE"/>
              </w:rPr>
              <w:t>PN-EN 1871:2003</w:t>
            </w:r>
          </w:p>
        </w:tc>
        <w:tc>
          <w:tcPr>
            <w:tcW w:w="5172" w:type="dxa"/>
            <w:tcBorders>
              <w:top w:val="nil"/>
              <w:left w:val="nil"/>
              <w:bottom w:val="nil"/>
              <w:right w:val="nil"/>
            </w:tcBorders>
          </w:tcPr>
          <w:p w14:paraId="54D9B53F" w14:textId="77777777" w:rsidR="000301DC" w:rsidRPr="00436676" w:rsidRDefault="000301DC" w:rsidP="00DD6F85">
            <w:pPr>
              <w:rPr>
                <w:rFonts w:ascii="Verdana" w:hAnsi="Verdana"/>
                <w:sz w:val="18"/>
                <w:szCs w:val="18"/>
              </w:rPr>
            </w:pPr>
            <w:r w:rsidRPr="00436676">
              <w:rPr>
                <w:rFonts w:ascii="Verdana" w:hAnsi="Verdana"/>
                <w:sz w:val="18"/>
                <w:szCs w:val="18"/>
              </w:rPr>
              <w:t>Materiały do poziomego oznakowania dróg. Właściwości fizyczne</w:t>
            </w:r>
          </w:p>
        </w:tc>
      </w:tr>
      <w:tr w:rsidR="000301DC" w:rsidRPr="00436676" w14:paraId="54F18EEB" w14:textId="77777777" w:rsidTr="00DD6F85">
        <w:trPr>
          <w:trHeight w:val="517"/>
        </w:trPr>
        <w:tc>
          <w:tcPr>
            <w:tcW w:w="496" w:type="dxa"/>
            <w:tcBorders>
              <w:top w:val="nil"/>
              <w:left w:val="nil"/>
              <w:bottom w:val="nil"/>
              <w:right w:val="nil"/>
            </w:tcBorders>
          </w:tcPr>
          <w:p w14:paraId="25D0901D" w14:textId="77777777" w:rsidR="000301DC" w:rsidRPr="00436676" w:rsidRDefault="000301DC" w:rsidP="00DD6F85">
            <w:pPr>
              <w:rPr>
                <w:rFonts w:ascii="Verdana" w:hAnsi="Verdana"/>
                <w:sz w:val="18"/>
                <w:szCs w:val="18"/>
                <w:lang w:val="de-DE"/>
              </w:rPr>
            </w:pPr>
            <w:r w:rsidRPr="00436676">
              <w:rPr>
                <w:rFonts w:ascii="Verdana" w:hAnsi="Verdana"/>
                <w:sz w:val="18"/>
                <w:szCs w:val="18"/>
                <w:lang w:val="de-DE"/>
              </w:rPr>
              <w:t>5a.</w:t>
            </w:r>
          </w:p>
        </w:tc>
        <w:tc>
          <w:tcPr>
            <w:tcW w:w="1842" w:type="dxa"/>
            <w:tcBorders>
              <w:top w:val="nil"/>
              <w:left w:val="nil"/>
              <w:bottom w:val="nil"/>
              <w:right w:val="nil"/>
            </w:tcBorders>
          </w:tcPr>
          <w:p w14:paraId="4D357DCE" w14:textId="77777777" w:rsidR="000301DC" w:rsidRPr="00436676" w:rsidRDefault="000301DC" w:rsidP="00DD6F85">
            <w:pPr>
              <w:rPr>
                <w:rFonts w:ascii="Verdana" w:hAnsi="Verdana"/>
                <w:sz w:val="18"/>
                <w:szCs w:val="18"/>
                <w:lang w:val="de-DE"/>
              </w:rPr>
            </w:pPr>
            <w:r w:rsidRPr="00436676">
              <w:rPr>
                <w:rFonts w:ascii="Verdana" w:hAnsi="Verdana"/>
                <w:sz w:val="18"/>
                <w:szCs w:val="18"/>
                <w:lang w:val="de-DE"/>
              </w:rPr>
              <w:t>PN-EN 13036-4: 2011</w:t>
            </w:r>
          </w:p>
        </w:tc>
        <w:tc>
          <w:tcPr>
            <w:tcW w:w="5172" w:type="dxa"/>
            <w:tcBorders>
              <w:top w:val="nil"/>
              <w:left w:val="nil"/>
              <w:bottom w:val="nil"/>
              <w:right w:val="nil"/>
            </w:tcBorders>
          </w:tcPr>
          <w:p w14:paraId="18281670" w14:textId="77777777" w:rsidR="000301DC" w:rsidRPr="00436676" w:rsidRDefault="000301DC" w:rsidP="00DD6F85">
            <w:pPr>
              <w:rPr>
                <w:rFonts w:ascii="Verdana" w:hAnsi="Verdana"/>
                <w:sz w:val="18"/>
                <w:szCs w:val="18"/>
              </w:rPr>
            </w:pPr>
            <w:r w:rsidRPr="00436676">
              <w:rPr>
                <w:rFonts w:ascii="Verdana" w:hAnsi="Verdana"/>
                <w:sz w:val="18"/>
                <w:szCs w:val="18"/>
              </w:rPr>
              <w:t>Drogi samochodowe i lotniskowe – Metody badań – Część 4: Metoda pomiaru oporów poślizgu/poślizgnięcia na powierzchni: próba wahadła</w:t>
            </w:r>
          </w:p>
        </w:tc>
      </w:tr>
    </w:tbl>
    <w:p w14:paraId="5204AB1B" w14:textId="77777777" w:rsidR="000301DC" w:rsidRPr="00436676" w:rsidRDefault="000301DC" w:rsidP="000301DC">
      <w:pPr>
        <w:rPr>
          <w:rFonts w:ascii="Verdana" w:hAnsi="Verdana"/>
          <w:sz w:val="18"/>
          <w:szCs w:val="18"/>
        </w:rPr>
      </w:pPr>
    </w:p>
    <w:p w14:paraId="17E8FA34" w14:textId="77777777" w:rsidR="000301DC" w:rsidRPr="00436676" w:rsidRDefault="000301DC" w:rsidP="000301DC">
      <w:pPr>
        <w:pStyle w:val="Nagwek2"/>
        <w:spacing w:before="240"/>
        <w:rPr>
          <w:rFonts w:ascii="Verdana" w:hAnsi="Verdana"/>
          <w:b/>
          <w:sz w:val="20"/>
          <w:szCs w:val="20"/>
        </w:rPr>
      </w:pPr>
      <w:r w:rsidRPr="00436676">
        <w:rPr>
          <w:rFonts w:ascii="Verdana" w:hAnsi="Verdana"/>
          <w:b/>
          <w:sz w:val="20"/>
          <w:szCs w:val="20"/>
          <w:lang w:val="de-DE"/>
        </w:rPr>
        <w:t xml:space="preserve">10.2. </w:t>
      </w:r>
      <w:r w:rsidRPr="00436676">
        <w:rPr>
          <w:rFonts w:ascii="Verdana" w:hAnsi="Verdana"/>
          <w:b/>
          <w:sz w:val="20"/>
          <w:szCs w:val="20"/>
        </w:rPr>
        <w:t>Przepisy związane i inne dokumenty</w:t>
      </w:r>
    </w:p>
    <w:p w14:paraId="3D11E1A9" w14:textId="77777777" w:rsidR="00EE44FB" w:rsidRPr="00436676" w:rsidRDefault="00EE44FB" w:rsidP="00EE44FB">
      <w:pPr>
        <w:rPr>
          <w:rFonts w:ascii="Verdana" w:hAnsi="Verdana"/>
          <w:sz w:val="20"/>
          <w:szCs w:val="20"/>
        </w:rPr>
      </w:pPr>
    </w:p>
    <w:p w14:paraId="5FD34AF8" w14:textId="77777777" w:rsidR="000301DC" w:rsidRPr="00436676" w:rsidRDefault="000301DC" w:rsidP="00EE44FB">
      <w:pPr>
        <w:numPr>
          <w:ilvl w:val="0"/>
          <w:numId w:val="108"/>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Załącznik nr 2 do rozporządzenia Ministra Infrastruktury z dnia 3 lipca 2003 r. Szczegółowe warunki techniczne dla znaków drogowych poziomych i warunki ich umieszczania na drogach (Dz. U. nr 220, poz. 2181)</w:t>
      </w:r>
    </w:p>
    <w:p w14:paraId="47F00122" w14:textId="77777777" w:rsidR="000301DC" w:rsidRPr="00436676" w:rsidRDefault="000301DC" w:rsidP="002B3AD7">
      <w:pPr>
        <w:numPr>
          <w:ilvl w:val="0"/>
          <w:numId w:val="108"/>
        </w:numPr>
        <w:tabs>
          <w:tab w:val="clear" w:pos="0"/>
          <w:tab w:val="num" w:pos="-2835"/>
        </w:tabs>
        <w:overflowPunct w:val="0"/>
        <w:autoSpaceDE w:val="0"/>
        <w:autoSpaceDN w:val="0"/>
        <w:adjustRightInd w:val="0"/>
        <w:ind w:left="426" w:hanging="138"/>
        <w:jc w:val="both"/>
        <w:textAlignment w:val="baseline"/>
        <w:rPr>
          <w:rFonts w:ascii="Verdana" w:hAnsi="Verdana"/>
          <w:sz w:val="20"/>
          <w:szCs w:val="20"/>
        </w:rPr>
      </w:pPr>
      <w:r w:rsidRPr="00436676">
        <w:rPr>
          <w:rFonts w:ascii="Verdana" w:hAnsi="Verdana"/>
          <w:sz w:val="20"/>
          <w:szCs w:val="20"/>
        </w:rPr>
        <w:t>Rozporządzenie  Ministra  Infrastruktury   z  dnia  11 sierpnia 2004 r.  w  sprawie  sposobów deklarowania zgodności wyrobów budowlanych oraz sposobu znakowania ich  znakiem budowlanym (Dz. U. nr 198, poz. 2041)</w:t>
      </w:r>
    </w:p>
    <w:p w14:paraId="5D68448D" w14:textId="77777777" w:rsidR="000301DC" w:rsidRPr="00436676" w:rsidRDefault="000301DC" w:rsidP="002B3AD7">
      <w:pPr>
        <w:numPr>
          <w:ilvl w:val="0"/>
          <w:numId w:val="108"/>
        </w:numPr>
        <w:tabs>
          <w:tab w:val="clear" w:pos="0"/>
          <w:tab w:val="num" w:pos="-2835"/>
        </w:tabs>
        <w:overflowPunct w:val="0"/>
        <w:autoSpaceDE w:val="0"/>
        <w:autoSpaceDN w:val="0"/>
        <w:adjustRightInd w:val="0"/>
        <w:ind w:left="426" w:hanging="138"/>
        <w:jc w:val="both"/>
        <w:textAlignment w:val="baseline"/>
        <w:rPr>
          <w:rFonts w:ascii="Verdana" w:hAnsi="Verdana"/>
          <w:sz w:val="20"/>
          <w:szCs w:val="20"/>
        </w:rPr>
      </w:pPr>
      <w:r w:rsidRPr="00436676">
        <w:rPr>
          <w:rFonts w:ascii="Verdana" w:hAnsi="Verdana"/>
          <w:sz w:val="20"/>
          <w:szCs w:val="20"/>
        </w:rPr>
        <w:t xml:space="preserve">Warunki Techniczne. Poziome znakowanie dróg. POD-97. Seria „I” - Informacje, Instrukcje. Zeszyt nr 55. </w:t>
      </w:r>
      <w:proofErr w:type="spellStart"/>
      <w:r w:rsidRPr="00436676">
        <w:rPr>
          <w:rFonts w:ascii="Verdana" w:hAnsi="Verdana"/>
          <w:sz w:val="20"/>
          <w:szCs w:val="20"/>
        </w:rPr>
        <w:t>IBDiM</w:t>
      </w:r>
      <w:proofErr w:type="spellEnd"/>
      <w:r w:rsidRPr="00436676">
        <w:rPr>
          <w:rFonts w:ascii="Verdana" w:hAnsi="Verdana"/>
          <w:sz w:val="20"/>
          <w:szCs w:val="20"/>
        </w:rPr>
        <w:t>, Warszawa, 1997</w:t>
      </w:r>
    </w:p>
    <w:p w14:paraId="041AAED7" w14:textId="77777777" w:rsidR="000301DC" w:rsidRPr="00436676" w:rsidRDefault="000301DC" w:rsidP="002B3AD7">
      <w:pPr>
        <w:numPr>
          <w:ilvl w:val="0"/>
          <w:numId w:val="108"/>
        </w:numPr>
        <w:tabs>
          <w:tab w:val="clear" w:pos="0"/>
          <w:tab w:val="num" w:pos="-2835"/>
        </w:tabs>
        <w:overflowPunct w:val="0"/>
        <w:autoSpaceDE w:val="0"/>
        <w:autoSpaceDN w:val="0"/>
        <w:adjustRightInd w:val="0"/>
        <w:ind w:left="426" w:hanging="138"/>
        <w:jc w:val="both"/>
        <w:textAlignment w:val="baseline"/>
        <w:rPr>
          <w:rFonts w:ascii="Verdana" w:hAnsi="Verdana"/>
          <w:sz w:val="20"/>
          <w:szCs w:val="20"/>
        </w:rPr>
      </w:pPr>
      <w:r w:rsidRPr="00436676">
        <w:rPr>
          <w:rFonts w:ascii="Verdana" w:hAnsi="Verdana"/>
          <w:sz w:val="20"/>
          <w:szCs w:val="20"/>
        </w:rPr>
        <w:t>Prawo przewozowe (Dz. U. nr 53 z 1984 r., poz. 272 z późniejszymi zmianami)</w:t>
      </w:r>
    </w:p>
    <w:p w14:paraId="0EB22AE0" w14:textId="57E3110C" w:rsidR="000301DC" w:rsidRPr="00436676" w:rsidRDefault="000301DC" w:rsidP="002B3AD7">
      <w:pPr>
        <w:numPr>
          <w:ilvl w:val="0"/>
          <w:numId w:val="108"/>
        </w:numPr>
        <w:tabs>
          <w:tab w:val="clear" w:pos="0"/>
          <w:tab w:val="num" w:pos="-2835"/>
        </w:tabs>
        <w:overflowPunct w:val="0"/>
        <w:autoSpaceDE w:val="0"/>
        <w:autoSpaceDN w:val="0"/>
        <w:adjustRightInd w:val="0"/>
        <w:ind w:left="426" w:hanging="138"/>
        <w:jc w:val="both"/>
        <w:textAlignment w:val="baseline"/>
        <w:rPr>
          <w:rFonts w:ascii="Verdana" w:hAnsi="Verdana"/>
          <w:sz w:val="20"/>
          <w:szCs w:val="20"/>
        </w:rPr>
      </w:pPr>
      <w:r w:rsidRPr="00436676">
        <w:rPr>
          <w:rFonts w:ascii="Verdana" w:hAnsi="Verdana"/>
          <w:sz w:val="20"/>
          <w:szCs w:val="20"/>
        </w:rPr>
        <w:t xml:space="preserve">Rozporządzenie  Ministra  Infrastruktury   z  dnia  11 sierpnia 2004 r.  w  sprawie  systemów oceny zgodności, wymagań jakie powinny spełniać notyfikowane jednostki uczestniczące </w:t>
      </w:r>
      <w:r w:rsidR="00EE44FB" w:rsidRPr="00436676">
        <w:rPr>
          <w:rFonts w:ascii="Verdana" w:hAnsi="Verdana"/>
          <w:sz w:val="20"/>
          <w:szCs w:val="20"/>
        </w:rPr>
        <w:br/>
      </w:r>
      <w:r w:rsidRPr="00436676">
        <w:rPr>
          <w:rFonts w:ascii="Verdana" w:hAnsi="Verdana"/>
          <w:sz w:val="20"/>
          <w:szCs w:val="20"/>
        </w:rPr>
        <w:t>w ocenie zgodności oraz sposobu oznaczania wyrobów budowlanych oznakowaniem CE (Dz. U. nr 195, poz. 2011)</w:t>
      </w:r>
    </w:p>
    <w:p w14:paraId="642392C3" w14:textId="77777777" w:rsidR="000301DC" w:rsidRPr="00436676" w:rsidRDefault="000301DC" w:rsidP="002B3AD7">
      <w:pPr>
        <w:numPr>
          <w:ilvl w:val="0"/>
          <w:numId w:val="108"/>
        </w:numPr>
        <w:tabs>
          <w:tab w:val="clear" w:pos="0"/>
          <w:tab w:val="num" w:pos="-2835"/>
        </w:tabs>
        <w:overflowPunct w:val="0"/>
        <w:autoSpaceDE w:val="0"/>
        <w:autoSpaceDN w:val="0"/>
        <w:adjustRightInd w:val="0"/>
        <w:ind w:left="426" w:hanging="138"/>
        <w:jc w:val="both"/>
        <w:textAlignment w:val="baseline"/>
        <w:rPr>
          <w:rFonts w:ascii="Verdana" w:hAnsi="Verdana"/>
          <w:sz w:val="20"/>
          <w:szCs w:val="20"/>
        </w:rPr>
      </w:pPr>
      <w:r w:rsidRPr="00436676">
        <w:rPr>
          <w:rFonts w:ascii="Verdana" w:hAnsi="Verdana"/>
          <w:sz w:val="20"/>
          <w:szCs w:val="20"/>
        </w:rPr>
        <w:lastRenderedPageBreak/>
        <w:t>Rozporządzenie Ministra Zdrowia z dnia 2 września 2003 r. w sprawie oznakowania opakowań substancji niebezpiecznych i preparatów niebezpiecznych (Dz. U. nr 73, poz. 1679)</w:t>
      </w:r>
    </w:p>
    <w:p w14:paraId="43C2364E" w14:textId="77777777" w:rsidR="000301DC" w:rsidRPr="00436676" w:rsidRDefault="000301DC" w:rsidP="002B3AD7">
      <w:pPr>
        <w:numPr>
          <w:ilvl w:val="0"/>
          <w:numId w:val="108"/>
        </w:numPr>
        <w:tabs>
          <w:tab w:val="clear" w:pos="0"/>
          <w:tab w:val="num" w:pos="-2835"/>
        </w:tabs>
        <w:overflowPunct w:val="0"/>
        <w:autoSpaceDE w:val="0"/>
        <w:autoSpaceDN w:val="0"/>
        <w:adjustRightInd w:val="0"/>
        <w:ind w:left="426" w:hanging="138"/>
        <w:jc w:val="both"/>
        <w:textAlignment w:val="baseline"/>
        <w:rPr>
          <w:rFonts w:ascii="Verdana" w:hAnsi="Verdana"/>
          <w:sz w:val="20"/>
          <w:szCs w:val="20"/>
        </w:rPr>
      </w:pPr>
      <w:r w:rsidRPr="00436676">
        <w:rPr>
          <w:rFonts w:ascii="Verdana" w:hAnsi="Verdana"/>
          <w:sz w:val="20"/>
          <w:szCs w:val="20"/>
        </w:rPr>
        <w:t>Umowa europejska dotycząca międzynarodowego przewozu towarów niebezpiecznych (RID/ADR)</w:t>
      </w:r>
    </w:p>
    <w:p w14:paraId="0CAA24A8" w14:textId="77777777" w:rsidR="000301DC" w:rsidRPr="00436676" w:rsidRDefault="000301DC" w:rsidP="002B3AD7">
      <w:pPr>
        <w:numPr>
          <w:ilvl w:val="0"/>
          <w:numId w:val="108"/>
        </w:numPr>
        <w:tabs>
          <w:tab w:val="clear" w:pos="0"/>
          <w:tab w:val="num" w:pos="-2835"/>
        </w:tabs>
        <w:overflowPunct w:val="0"/>
        <w:autoSpaceDE w:val="0"/>
        <w:autoSpaceDN w:val="0"/>
        <w:adjustRightInd w:val="0"/>
        <w:ind w:left="426" w:hanging="138"/>
        <w:jc w:val="both"/>
        <w:textAlignment w:val="baseline"/>
        <w:rPr>
          <w:rFonts w:ascii="Verdana" w:hAnsi="Verdana"/>
          <w:sz w:val="20"/>
          <w:szCs w:val="20"/>
        </w:rPr>
      </w:pPr>
      <w:r w:rsidRPr="00436676">
        <w:rPr>
          <w:rFonts w:ascii="Verdana" w:hAnsi="Verdana"/>
          <w:sz w:val="20"/>
          <w:szCs w:val="20"/>
        </w:rPr>
        <w:t xml:space="preserve">Rozporządzenie Ministra Infrastruktury z dnia 8 listopada 2004 r. w sprawie aprobat technicznych oraz </w:t>
      </w:r>
      <w:proofErr w:type="spellStart"/>
      <w:r w:rsidRPr="00436676">
        <w:rPr>
          <w:rFonts w:ascii="Verdana" w:hAnsi="Verdana"/>
          <w:sz w:val="20"/>
          <w:szCs w:val="20"/>
        </w:rPr>
        <w:t>jednSTWiORBek</w:t>
      </w:r>
      <w:proofErr w:type="spellEnd"/>
      <w:r w:rsidRPr="00436676">
        <w:rPr>
          <w:rFonts w:ascii="Verdana" w:hAnsi="Verdana"/>
          <w:sz w:val="20"/>
          <w:szCs w:val="20"/>
        </w:rPr>
        <w:t xml:space="preserve"> organizacyjnych uprawnionych do ich wydania (Dz.U. nr 249, poz. 2497)</w:t>
      </w:r>
    </w:p>
    <w:p w14:paraId="02BCE059" w14:textId="125521BE" w:rsidR="000301DC" w:rsidRPr="00436676" w:rsidRDefault="000301DC" w:rsidP="00EE44FB">
      <w:pPr>
        <w:spacing w:before="120"/>
        <w:rPr>
          <w:rFonts w:ascii="Verdana" w:hAnsi="Verdana"/>
          <w:b/>
          <w:sz w:val="20"/>
          <w:szCs w:val="20"/>
        </w:rPr>
      </w:pPr>
      <w:r w:rsidRPr="00436676">
        <w:rPr>
          <w:rFonts w:ascii="Verdana" w:hAnsi="Verdana"/>
          <w:b/>
          <w:sz w:val="20"/>
          <w:szCs w:val="20"/>
        </w:rPr>
        <w:t>D - 07.01.01a</w:t>
      </w:r>
    </w:p>
    <w:p w14:paraId="22F7731A" w14:textId="77777777" w:rsidR="000301DC" w:rsidRPr="00436676" w:rsidRDefault="000301DC" w:rsidP="000301DC">
      <w:pPr>
        <w:rPr>
          <w:rFonts w:ascii="Verdana" w:hAnsi="Verdana"/>
          <w:b/>
          <w:sz w:val="20"/>
          <w:szCs w:val="20"/>
        </w:rPr>
      </w:pPr>
    </w:p>
    <w:p w14:paraId="0A076BD7" w14:textId="77777777" w:rsidR="000301DC" w:rsidRPr="00436676" w:rsidRDefault="000301DC" w:rsidP="000301DC">
      <w:pPr>
        <w:rPr>
          <w:rFonts w:ascii="Verdana" w:hAnsi="Verdana"/>
          <w:b/>
          <w:sz w:val="20"/>
          <w:szCs w:val="20"/>
        </w:rPr>
      </w:pPr>
      <w:r w:rsidRPr="00436676">
        <w:rPr>
          <w:rFonts w:ascii="Verdana" w:hAnsi="Verdana"/>
          <w:b/>
          <w:sz w:val="20"/>
          <w:szCs w:val="20"/>
        </w:rPr>
        <w:t>PUNKTOWE ELEMENTY ODBLASKOWE</w:t>
      </w:r>
    </w:p>
    <w:p w14:paraId="55B25615" w14:textId="77777777" w:rsidR="000301DC" w:rsidRPr="00436676" w:rsidRDefault="000301DC" w:rsidP="000301DC">
      <w:pPr>
        <w:pStyle w:val="Nagwek1"/>
        <w:rPr>
          <w:rFonts w:ascii="Verdana" w:hAnsi="Verdana"/>
          <w:sz w:val="20"/>
          <w:szCs w:val="20"/>
        </w:rPr>
      </w:pPr>
      <w:r w:rsidRPr="00436676">
        <w:rPr>
          <w:rFonts w:ascii="Verdana" w:hAnsi="Verdana"/>
          <w:sz w:val="20"/>
          <w:szCs w:val="20"/>
        </w:rPr>
        <w:t>WSTĘP</w:t>
      </w:r>
    </w:p>
    <w:p w14:paraId="359D47E2" w14:textId="77777777" w:rsidR="000301DC" w:rsidRPr="00436676" w:rsidRDefault="000301DC" w:rsidP="00EE44FB">
      <w:pPr>
        <w:pStyle w:val="Nagwek2"/>
        <w:rPr>
          <w:rFonts w:ascii="Verdana" w:hAnsi="Verdana"/>
          <w:b/>
          <w:sz w:val="20"/>
          <w:szCs w:val="20"/>
        </w:rPr>
      </w:pPr>
      <w:r w:rsidRPr="00436676">
        <w:rPr>
          <w:rFonts w:ascii="Verdana" w:hAnsi="Verdana"/>
          <w:b/>
          <w:sz w:val="20"/>
          <w:szCs w:val="20"/>
        </w:rPr>
        <w:t>1.1. Przedmiot STWIORB</w:t>
      </w:r>
    </w:p>
    <w:p w14:paraId="6DDB8449" w14:textId="29C86F82" w:rsidR="000301DC" w:rsidRPr="00436676" w:rsidRDefault="000301DC" w:rsidP="00EE44FB">
      <w:pPr>
        <w:pStyle w:val="Standardowytekst"/>
        <w:rPr>
          <w:rFonts w:ascii="Verdana" w:hAnsi="Verdana"/>
        </w:rPr>
      </w:pPr>
      <w:r w:rsidRPr="00436676">
        <w:rPr>
          <w:rFonts w:ascii="Verdana" w:hAnsi="Verdana"/>
        </w:rPr>
        <w:tab/>
        <w:t>Przedmiotem niniejszej szczegółowej  specyfikacji technicznej (STWIORB) są wymagania dotyczące wykonania i odbioru  montażu  punktowych elementów  odblaskowych, montowanych na nawierzchniach</w:t>
      </w:r>
      <w:r w:rsidR="00EE44FB" w:rsidRPr="00436676">
        <w:rPr>
          <w:rFonts w:ascii="Verdana" w:hAnsi="Verdana"/>
        </w:rPr>
        <w:t xml:space="preserve"> </w:t>
      </w:r>
      <w:r w:rsidRPr="00436676">
        <w:rPr>
          <w:rFonts w:ascii="Verdana" w:hAnsi="Verdana"/>
        </w:rPr>
        <w:t>i krawężnikach dróg krajowych .</w:t>
      </w:r>
    </w:p>
    <w:p w14:paraId="6E28AED7" w14:textId="77777777" w:rsidR="00EE44FB" w:rsidRPr="00436676" w:rsidRDefault="00EE44FB" w:rsidP="00EE44FB">
      <w:pPr>
        <w:pStyle w:val="Standardowytekst"/>
        <w:rPr>
          <w:rFonts w:ascii="Verdana" w:hAnsi="Verdana"/>
        </w:rPr>
      </w:pPr>
    </w:p>
    <w:p w14:paraId="196EE6E6" w14:textId="77777777" w:rsidR="000301DC" w:rsidRPr="00436676" w:rsidRDefault="000301DC" w:rsidP="00EE44FB">
      <w:pPr>
        <w:pStyle w:val="Nagwek2"/>
        <w:rPr>
          <w:rFonts w:ascii="Verdana" w:hAnsi="Verdana"/>
          <w:b/>
          <w:sz w:val="20"/>
          <w:szCs w:val="20"/>
        </w:rPr>
      </w:pPr>
      <w:r w:rsidRPr="00436676">
        <w:rPr>
          <w:rFonts w:ascii="Verdana" w:hAnsi="Verdana"/>
          <w:b/>
          <w:sz w:val="20"/>
          <w:szCs w:val="20"/>
        </w:rPr>
        <w:t>1.2. Zakres stosowania STWIORB</w:t>
      </w:r>
    </w:p>
    <w:p w14:paraId="4E9CBB21" w14:textId="7F6D8846" w:rsidR="000301DC" w:rsidRPr="00436676" w:rsidRDefault="000301DC" w:rsidP="00EE44FB">
      <w:pPr>
        <w:pStyle w:val="Standardowytekst"/>
        <w:ind w:firstLine="709"/>
        <w:rPr>
          <w:rFonts w:ascii="Verdana" w:hAnsi="Verdana"/>
        </w:rPr>
      </w:pPr>
      <w:r w:rsidRPr="00436676">
        <w:rPr>
          <w:rFonts w:ascii="Verdana" w:hAnsi="Verdana"/>
        </w:rPr>
        <w:t>Szczegółowa  specyfikacja techniczna (STWIORB) stanowi   dokument przetargowy</w:t>
      </w:r>
      <w:r w:rsidR="00EE44FB" w:rsidRPr="00436676">
        <w:rPr>
          <w:rFonts w:ascii="Verdana" w:hAnsi="Verdana"/>
        </w:rPr>
        <w:br/>
      </w:r>
      <w:r w:rsidRPr="00436676">
        <w:rPr>
          <w:rFonts w:ascii="Verdana" w:hAnsi="Verdana"/>
        </w:rPr>
        <w:t>i kontraktowy przy zlecaniu i realizacji prac na drogach krajowych.</w:t>
      </w:r>
    </w:p>
    <w:p w14:paraId="6DC3B5F4" w14:textId="77777777" w:rsidR="000301DC" w:rsidRPr="00436676" w:rsidRDefault="000301DC" w:rsidP="00EE44FB">
      <w:pPr>
        <w:pStyle w:val="Standardowytekst"/>
        <w:rPr>
          <w:rFonts w:ascii="Verdana" w:hAnsi="Verdana"/>
        </w:rPr>
      </w:pPr>
      <w:r w:rsidRPr="00436676">
        <w:rPr>
          <w:rFonts w:ascii="Verdana" w:hAnsi="Verdana"/>
        </w:rPr>
        <w:tab/>
        <w:t xml:space="preserve"> </w:t>
      </w:r>
    </w:p>
    <w:p w14:paraId="08285119" w14:textId="77777777" w:rsidR="000301DC" w:rsidRPr="00436676" w:rsidRDefault="000301DC" w:rsidP="00EE44FB">
      <w:pPr>
        <w:pStyle w:val="Nagwek2"/>
        <w:rPr>
          <w:rFonts w:ascii="Verdana" w:hAnsi="Verdana"/>
          <w:b/>
          <w:sz w:val="20"/>
          <w:szCs w:val="20"/>
        </w:rPr>
      </w:pPr>
      <w:r w:rsidRPr="00436676">
        <w:rPr>
          <w:rFonts w:ascii="Verdana" w:hAnsi="Verdana"/>
          <w:b/>
          <w:sz w:val="20"/>
          <w:szCs w:val="20"/>
        </w:rPr>
        <w:t>1.3. Zakres prac objętych STWIORB</w:t>
      </w:r>
    </w:p>
    <w:p w14:paraId="0DBBDE83" w14:textId="1A193507" w:rsidR="000301DC" w:rsidRPr="00436676" w:rsidRDefault="000301DC" w:rsidP="00EE44FB">
      <w:pPr>
        <w:jc w:val="both"/>
        <w:rPr>
          <w:rFonts w:ascii="Verdana" w:hAnsi="Verdana"/>
          <w:sz w:val="20"/>
          <w:szCs w:val="20"/>
        </w:rPr>
      </w:pPr>
      <w:r w:rsidRPr="00436676">
        <w:rPr>
          <w:rFonts w:ascii="Verdana" w:hAnsi="Verdana"/>
          <w:sz w:val="20"/>
          <w:szCs w:val="20"/>
        </w:rPr>
        <w:tab/>
        <w:t xml:space="preserve">Ustalenia zawarte w niniejszej specyfikacji dotyczą zasad prowadzenia prac związanych </w:t>
      </w:r>
      <w:r w:rsidR="00EE44FB" w:rsidRPr="00436676">
        <w:rPr>
          <w:rFonts w:ascii="Verdana" w:hAnsi="Verdana"/>
          <w:sz w:val="20"/>
          <w:szCs w:val="20"/>
        </w:rPr>
        <w:br/>
      </w:r>
      <w:r w:rsidRPr="00436676">
        <w:rPr>
          <w:rFonts w:ascii="Verdana" w:hAnsi="Verdana"/>
          <w:sz w:val="20"/>
          <w:szCs w:val="20"/>
        </w:rPr>
        <w:t>z montażem i odbiorem oznakowania poziomego punktowymi elementami odbla</w:t>
      </w:r>
      <w:r w:rsidR="00F379CC">
        <w:rPr>
          <w:rFonts w:ascii="Verdana" w:hAnsi="Verdana"/>
          <w:sz w:val="20"/>
          <w:szCs w:val="20"/>
        </w:rPr>
        <w:t>skowymi, stosowanego na drogach</w:t>
      </w:r>
      <w:r w:rsidR="00EE44FB" w:rsidRPr="00436676">
        <w:rPr>
          <w:rFonts w:ascii="Verdana" w:hAnsi="Verdana"/>
          <w:sz w:val="20"/>
          <w:szCs w:val="20"/>
        </w:rPr>
        <w:t xml:space="preserve"> </w:t>
      </w:r>
      <w:r w:rsidRPr="00436676">
        <w:rPr>
          <w:rFonts w:ascii="Verdana" w:hAnsi="Verdana"/>
          <w:sz w:val="20"/>
          <w:szCs w:val="20"/>
        </w:rPr>
        <w:t>o nawierzchni twardej.</w:t>
      </w:r>
    </w:p>
    <w:p w14:paraId="63FD1145" w14:textId="77777777" w:rsidR="00EE44FB" w:rsidRPr="00436676" w:rsidRDefault="00EE44FB" w:rsidP="000301DC">
      <w:pPr>
        <w:rPr>
          <w:rFonts w:ascii="Verdana" w:hAnsi="Verdana"/>
          <w:sz w:val="20"/>
          <w:szCs w:val="20"/>
        </w:rPr>
      </w:pPr>
    </w:p>
    <w:p w14:paraId="7B54046E"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1.4. Określenia podstawowe</w:t>
      </w:r>
    </w:p>
    <w:p w14:paraId="613ADCAE" w14:textId="66FC1F75" w:rsidR="000301DC" w:rsidRPr="00436676" w:rsidRDefault="000301DC" w:rsidP="00EE44FB">
      <w:pPr>
        <w:spacing w:before="120"/>
        <w:jc w:val="both"/>
        <w:rPr>
          <w:rFonts w:ascii="Verdana" w:hAnsi="Verdana"/>
          <w:sz w:val="20"/>
          <w:szCs w:val="20"/>
        </w:rPr>
      </w:pPr>
      <w:r w:rsidRPr="00436676">
        <w:rPr>
          <w:rFonts w:ascii="Verdana" w:hAnsi="Verdana"/>
          <w:b/>
          <w:sz w:val="20"/>
          <w:szCs w:val="20"/>
        </w:rPr>
        <w:t xml:space="preserve">1.4.1. </w:t>
      </w:r>
      <w:r w:rsidRPr="00436676">
        <w:rPr>
          <w:rFonts w:ascii="Verdana" w:hAnsi="Verdana"/>
          <w:sz w:val="20"/>
          <w:szCs w:val="20"/>
        </w:rPr>
        <w:t xml:space="preserve">Punktowe elementy odblaskowe - urządzenia prowadzenia poziomego, o różnym kształcie, wielkości i wysokość oraz rodzaju i liczbie zastosowanych odbłyśników, które odbijają padające z boku oświetlenie w celu </w:t>
      </w:r>
      <w:r w:rsidR="00EE44FB" w:rsidRPr="00436676">
        <w:rPr>
          <w:rFonts w:ascii="Verdana" w:hAnsi="Verdana"/>
          <w:sz w:val="20"/>
          <w:szCs w:val="20"/>
        </w:rPr>
        <w:t>ost</w:t>
      </w:r>
      <w:r w:rsidRPr="00436676">
        <w:rPr>
          <w:rFonts w:ascii="Verdana" w:hAnsi="Verdana"/>
          <w:sz w:val="20"/>
          <w:szCs w:val="20"/>
        </w:rPr>
        <w:t xml:space="preserve">rzegania, prowadzenia i informowania użytkowników drogi. Punktowy element odblaskowy może składać się z jednej lub kilku integralnie związanych ze sobą części, może być przyklejony, zakotwiczony  lub wbudowany. Część odblaskowa może być jedno, dwu lub wielokierunkowa, może się zginać lub nie. Element ten może być typu stałego (P) lub tymczasowego (T). </w:t>
      </w:r>
    </w:p>
    <w:p w14:paraId="2A30EEA2" w14:textId="77777777" w:rsidR="000301DC" w:rsidRPr="00436676" w:rsidRDefault="000301DC" w:rsidP="00EE44FB">
      <w:pPr>
        <w:spacing w:before="120"/>
        <w:jc w:val="both"/>
        <w:rPr>
          <w:rFonts w:ascii="Verdana" w:hAnsi="Verdana"/>
          <w:sz w:val="20"/>
          <w:szCs w:val="20"/>
        </w:rPr>
      </w:pPr>
      <w:r w:rsidRPr="00436676">
        <w:rPr>
          <w:rFonts w:ascii="Verdana" w:hAnsi="Verdana"/>
          <w:b/>
          <w:sz w:val="20"/>
          <w:szCs w:val="20"/>
        </w:rPr>
        <w:t xml:space="preserve">1.4.2.    </w:t>
      </w:r>
      <w:r w:rsidRPr="00436676">
        <w:rPr>
          <w:rFonts w:ascii="Verdana" w:hAnsi="Verdana"/>
          <w:sz w:val="20"/>
          <w:szCs w:val="20"/>
        </w:rPr>
        <w:t>Element odblaskowy (</w:t>
      </w:r>
      <w:proofErr w:type="spellStart"/>
      <w:r w:rsidRPr="00436676">
        <w:rPr>
          <w:rFonts w:ascii="Verdana" w:hAnsi="Verdana"/>
          <w:sz w:val="20"/>
          <w:szCs w:val="20"/>
        </w:rPr>
        <w:t>retroreflektor</w:t>
      </w:r>
      <w:proofErr w:type="spellEnd"/>
      <w:r w:rsidRPr="00436676">
        <w:rPr>
          <w:rFonts w:ascii="Verdana" w:hAnsi="Verdana"/>
          <w:sz w:val="20"/>
          <w:szCs w:val="20"/>
        </w:rPr>
        <w:t>) jest to część punktowego elementu odblaskowego, która odbija padające światło z powrotem prawie równolegle do kierunku padania.</w:t>
      </w:r>
    </w:p>
    <w:p w14:paraId="323F7426" w14:textId="77777777" w:rsidR="000301DC" w:rsidRPr="00436676" w:rsidRDefault="000301DC" w:rsidP="00EE44FB">
      <w:pPr>
        <w:spacing w:before="120"/>
        <w:jc w:val="both"/>
        <w:rPr>
          <w:rFonts w:ascii="Verdana" w:hAnsi="Verdana"/>
          <w:sz w:val="20"/>
          <w:szCs w:val="20"/>
        </w:rPr>
      </w:pPr>
      <w:r w:rsidRPr="00436676">
        <w:rPr>
          <w:rFonts w:ascii="Verdana" w:hAnsi="Verdana"/>
          <w:b/>
          <w:color w:val="FF0000"/>
          <w:sz w:val="20"/>
          <w:szCs w:val="20"/>
        </w:rPr>
        <w:t xml:space="preserve"> </w:t>
      </w:r>
      <w:r w:rsidRPr="00436676">
        <w:rPr>
          <w:rFonts w:ascii="Verdana" w:hAnsi="Verdana"/>
          <w:b/>
          <w:sz w:val="20"/>
          <w:szCs w:val="20"/>
        </w:rPr>
        <w:t>1.4.3.</w:t>
      </w:r>
      <w:r w:rsidRPr="00436676">
        <w:rPr>
          <w:rFonts w:ascii="Verdana" w:hAnsi="Verdana"/>
          <w:sz w:val="20"/>
          <w:szCs w:val="20"/>
        </w:rPr>
        <w:t xml:space="preserve"> Pozostałe określenia znajdują się w STWIORB D - 07.01.01. pkt 1.4 „Określenia podstawowe”</w:t>
      </w:r>
    </w:p>
    <w:p w14:paraId="4757B197" w14:textId="4F86E2D0" w:rsidR="000301DC" w:rsidRPr="00436676" w:rsidRDefault="000301DC" w:rsidP="00EE44FB">
      <w:pPr>
        <w:spacing w:before="120"/>
        <w:jc w:val="both"/>
        <w:rPr>
          <w:rFonts w:ascii="Verdana" w:hAnsi="Verdana"/>
          <w:sz w:val="20"/>
          <w:szCs w:val="20"/>
        </w:rPr>
      </w:pPr>
      <w:r w:rsidRPr="00436676">
        <w:rPr>
          <w:rFonts w:ascii="Verdana" w:hAnsi="Verdana"/>
          <w:b/>
          <w:sz w:val="20"/>
          <w:szCs w:val="20"/>
        </w:rPr>
        <w:t xml:space="preserve">1.4.4. </w:t>
      </w:r>
      <w:r w:rsidRPr="00436676">
        <w:rPr>
          <w:rFonts w:ascii="Verdana" w:hAnsi="Verdana"/>
          <w:sz w:val="20"/>
          <w:szCs w:val="20"/>
        </w:rPr>
        <w:t xml:space="preserve">Powyższe i Pozostałe określenia są zgodne z odpowiednimi polskimi normami i z definicjami podanymi w STWIORB D-M-00.00.00 „Wymagania ogólne” pkt 1.4. </w:t>
      </w:r>
    </w:p>
    <w:p w14:paraId="04B82001" w14:textId="77777777" w:rsidR="00EE44FB" w:rsidRPr="00436676" w:rsidRDefault="00EE44FB" w:rsidP="00EE44FB">
      <w:pPr>
        <w:spacing w:before="120"/>
        <w:jc w:val="both"/>
        <w:rPr>
          <w:rFonts w:ascii="Verdana" w:hAnsi="Verdana"/>
          <w:sz w:val="20"/>
          <w:szCs w:val="20"/>
        </w:rPr>
      </w:pPr>
    </w:p>
    <w:p w14:paraId="0A44DB41" w14:textId="77777777" w:rsidR="000301DC" w:rsidRPr="00436676" w:rsidRDefault="000301DC" w:rsidP="00EE44FB">
      <w:pPr>
        <w:pStyle w:val="Nagwek2"/>
        <w:rPr>
          <w:rFonts w:ascii="Verdana" w:hAnsi="Verdana"/>
          <w:b/>
          <w:sz w:val="20"/>
          <w:szCs w:val="20"/>
        </w:rPr>
      </w:pPr>
      <w:r w:rsidRPr="00436676">
        <w:rPr>
          <w:rFonts w:ascii="Verdana" w:hAnsi="Verdana"/>
          <w:b/>
          <w:sz w:val="20"/>
          <w:szCs w:val="20"/>
        </w:rPr>
        <w:t>1.5. Ogólne wymagania dotyczące prac</w:t>
      </w:r>
    </w:p>
    <w:p w14:paraId="0E9C0796" w14:textId="77777777" w:rsidR="000301DC" w:rsidRPr="00436676" w:rsidRDefault="000301DC" w:rsidP="00EE44FB">
      <w:pPr>
        <w:spacing w:after="120"/>
        <w:jc w:val="both"/>
        <w:rPr>
          <w:rFonts w:ascii="Verdana" w:hAnsi="Verdana"/>
          <w:sz w:val="20"/>
          <w:szCs w:val="20"/>
        </w:rPr>
      </w:pPr>
      <w:r w:rsidRPr="00436676">
        <w:rPr>
          <w:rFonts w:ascii="Verdana" w:hAnsi="Verdana"/>
          <w:sz w:val="20"/>
          <w:szCs w:val="20"/>
        </w:rPr>
        <w:tab/>
        <w:t xml:space="preserve">Ogólne wymagania dotyczące prac podano w STWIORB D-M-00.00.00 „Wymagania ogólne” pkt 1.5. </w:t>
      </w:r>
    </w:p>
    <w:p w14:paraId="12DBB719" w14:textId="0CAF1DBE" w:rsidR="000301DC" w:rsidRPr="00436676" w:rsidRDefault="000301DC" w:rsidP="000301DC">
      <w:pPr>
        <w:pStyle w:val="Nagwek1"/>
        <w:rPr>
          <w:rFonts w:ascii="Verdana" w:hAnsi="Verdana"/>
          <w:sz w:val="20"/>
          <w:szCs w:val="20"/>
        </w:rPr>
      </w:pPr>
      <w:r w:rsidRPr="00436676">
        <w:rPr>
          <w:rFonts w:ascii="Verdana" w:hAnsi="Verdana"/>
          <w:sz w:val="20"/>
          <w:szCs w:val="20"/>
        </w:rPr>
        <w:t xml:space="preserve">2. </w:t>
      </w:r>
      <w:r w:rsidR="00EE44FB" w:rsidRPr="00436676">
        <w:rPr>
          <w:rFonts w:ascii="Verdana" w:hAnsi="Verdana"/>
          <w:sz w:val="20"/>
          <w:szCs w:val="20"/>
        </w:rPr>
        <w:t>MATERIAŁY</w:t>
      </w:r>
    </w:p>
    <w:p w14:paraId="3514C29D" w14:textId="77777777" w:rsidR="00EE44FB" w:rsidRPr="00436676" w:rsidRDefault="00EE44FB" w:rsidP="000301DC">
      <w:pPr>
        <w:pStyle w:val="Nagwek2"/>
        <w:rPr>
          <w:rFonts w:ascii="Verdana" w:hAnsi="Verdana"/>
          <w:sz w:val="20"/>
          <w:szCs w:val="20"/>
        </w:rPr>
      </w:pPr>
    </w:p>
    <w:p w14:paraId="120BF700" w14:textId="77777777" w:rsidR="000301DC" w:rsidRPr="00436676" w:rsidRDefault="000301DC" w:rsidP="00EE44FB">
      <w:pPr>
        <w:pStyle w:val="Nagwek2"/>
        <w:rPr>
          <w:rFonts w:ascii="Verdana" w:hAnsi="Verdana"/>
          <w:b/>
          <w:sz w:val="20"/>
          <w:szCs w:val="20"/>
        </w:rPr>
      </w:pPr>
      <w:r w:rsidRPr="00436676">
        <w:rPr>
          <w:rFonts w:ascii="Verdana" w:hAnsi="Verdana"/>
          <w:b/>
          <w:sz w:val="20"/>
          <w:szCs w:val="20"/>
        </w:rPr>
        <w:t>2.1. Wymagania dotyczące materiałów</w:t>
      </w:r>
    </w:p>
    <w:p w14:paraId="700F8853" w14:textId="433635C6" w:rsidR="000301DC" w:rsidRPr="00436676" w:rsidRDefault="000301DC" w:rsidP="00EE44FB">
      <w:pPr>
        <w:jc w:val="both"/>
        <w:rPr>
          <w:rFonts w:ascii="Verdana" w:hAnsi="Verdana"/>
          <w:sz w:val="20"/>
          <w:szCs w:val="20"/>
        </w:rPr>
      </w:pPr>
      <w:r w:rsidRPr="00436676">
        <w:rPr>
          <w:rFonts w:ascii="Verdana" w:hAnsi="Verdana"/>
          <w:sz w:val="20"/>
          <w:szCs w:val="20"/>
        </w:rPr>
        <w:tab/>
        <w:t xml:space="preserve">Ogólne wymagania dotyczące materiałów, ich pozyskiwania i składowania podano </w:t>
      </w:r>
      <w:r w:rsidR="00EE44FB" w:rsidRPr="00436676">
        <w:rPr>
          <w:rFonts w:ascii="Verdana" w:hAnsi="Verdana"/>
          <w:sz w:val="20"/>
          <w:szCs w:val="20"/>
        </w:rPr>
        <w:br/>
      </w:r>
      <w:r w:rsidRPr="00436676">
        <w:rPr>
          <w:rFonts w:ascii="Verdana" w:hAnsi="Verdana"/>
          <w:sz w:val="20"/>
          <w:szCs w:val="20"/>
        </w:rPr>
        <w:t>w STWIORB D-M-00.00.00 „Wymagania ogólne” pkt 2.</w:t>
      </w:r>
    </w:p>
    <w:p w14:paraId="19B8F13E" w14:textId="77777777" w:rsidR="00EE44FB" w:rsidRPr="00436676" w:rsidRDefault="00EE44FB" w:rsidP="00EE44FB">
      <w:pPr>
        <w:jc w:val="both"/>
        <w:rPr>
          <w:rFonts w:ascii="Verdana" w:hAnsi="Verdana"/>
          <w:sz w:val="20"/>
          <w:szCs w:val="20"/>
        </w:rPr>
      </w:pPr>
    </w:p>
    <w:p w14:paraId="1EEDC361" w14:textId="77777777" w:rsidR="000301DC" w:rsidRPr="00436676" w:rsidRDefault="000301DC" w:rsidP="00EE44FB">
      <w:pPr>
        <w:pStyle w:val="Nagwek2"/>
        <w:rPr>
          <w:rFonts w:ascii="Verdana" w:hAnsi="Verdana"/>
          <w:b/>
          <w:sz w:val="20"/>
          <w:szCs w:val="20"/>
        </w:rPr>
      </w:pPr>
      <w:r w:rsidRPr="00436676">
        <w:rPr>
          <w:rFonts w:ascii="Verdana" w:hAnsi="Verdana"/>
          <w:b/>
          <w:sz w:val="20"/>
          <w:szCs w:val="20"/>
        </w:rPr>
        <w:t>2.2. Dokument dopuszczający do stosowania materiałów</w:t>
      </w:r>
    </w:p>
    <w:p w14:paraId="226D1105" w14:textId="1D001CC7" w:rsidR="000301DC" w:rsidRPr="00436676" w:rsidRDefault="000301DC" w:rsidP="00EE44FB">
      <w:pPr>
        <w:ind w:firstLine="426"/>
        <w:jc w:val="both"/>
        <w:rPr>
          <w:rFonts w:ascii="Verdana" w:hAnsi="Verdana"/>
          <w:sz w:val="20"/>
          <w:szCs w:val="20"/>
        </w:rPr>
      </w:pPr>
      <w:r w:rsidRPr="00436676">
        <w:rPr>
          <w:rFonts w:ascii="Verdana" w:hAnsi="Verdana"/>
          <w:sz w:val="20"/>
          <w:szCs w:val="20"/>
        </w:rPr>
        <w:tab/>
        <w:t>Materiały stosowane przez Wykonawcę do poziomego oznakowania dróg powinny spełniać warunki p</w:t>
      </w:r>
      <w:r w:rsidR="00EE44FB" w:rsidRPr="00436676">
        <w:rPr>
          <w:rFonts w:ascii="Verdana" w:hAnsi="Verdana"/>
          <w:sz w:val="20"/>
          <w:szCs w:val="20"/>
        </w:rPr>
        <w:t>ost</w:t>
      </w:r>
      <w:r w:rsidRPr="00436676">
        <w:rPr>
          <w:rFonts w:ascii="Verdana" w:hAnsi="Verdana"/>
          <w:sz w:val="20"/>
          <w:szCs w:val="20"/>
        </w:rPr>
        <w:t>awione w rozporządzeniu Ministra Infrastruktury z dnia 3 lipca 2003 r. (Dz. U. nr 220, poz. 2181).</w:t>
      </w:r>
    </w:p>
    <w:p w14:paraId="670B9A95" w14:textId="77777777" w:rsidR="00EE44FB" w:rsidRPr="00436676" w:rsidRDefault="00EE44FB" w:rsidP="00EE44FB">
      <w:pPr>
        <w:ind w:firstLine="426"/>
        <w:jc w:val="both"/>
        <w:rPr>
          <w:rFonts w:ascii="Verdana" w:hAnsi="Verdana"/>
          <w:sz w:val="20"/>
          <w:szCs w:val="20"/>
        </w:rPr>
      </w:pPr>
    </w:p>
    <w:p w14:paraId="4D32A9CF" w14:textId="77777777" w:rsidR="000301DC" w:rsidRPr="00436676" w:rsidRDefault="000301DC" w:rsidP="00EE44FB">
      <w:pPr>
        <w:ind w:firstLine="709"/>
        <w:jc w:val="both"/>
        <w:rPr>
          <w:rFonts w:ascii="Verdana" w:hAnsi="Verdana"/>
          <w:sz w:val="20"/>
          <w:szCs w:val="20"/>
        </w:rPr>
      </w:pPr>
      <w:r w:rsidRPr="00436676">
        <w:rPr>
          <w:rFonts w:ascii="Verdana" w:hAnsi="Verdana"/>
          <w:sz w:val="20"/>
          <w:szCs w:val="20"/>
        </w:rPr>
        <w:t xml:space="preserve">Producenci powinni oznakować wyroby znakiem budowlanym B, zgodnie z rozporządzeniem Ministra Infrastruktury, co oznacza wystawienie deklaracji zgodności z aprobatą techniczną  lub  znakiem CE,  co oznacza wystawienie deklaracji zgodności z normą zharmonizowaną.  </w:t>
      </w:r>
    </w:p>
    <w:p w14:paraId="2BA93E7F" w14:textId="54141001" w:rsidR="000301DC" w:rsidRPr="00436676" w:rsidRDefault="000301DC" w:rsidP="00EE44FB">
      <w:pPr>
        <w:pStyle w:val="Tekstpodstawowy2"/>
        <w:ind w:firstLine="709"/>
        <w:rPr>
          <w:rFonts w:ascii="Verdana" w:hAnsi="Verdana"/>
          <w:sz w:val="20"/>
          <w:szCs w:val="20"/>
        </w:rPr>
      </w:pPr>
      <w:r w:rsidRPr="00436676">
        <w:rPr>
          <w:rFonts w:ascii="Verdana" w:hAnsi="Verdana"/>
          <w:sz w:val="20"/>
          <w:szCs w:val="20"/>
        </w:rPr>
        <w:t xml:space="preserve">Aprobaty techniczne wystawione przed czasem wejścia w życie rozporządzenia, nie mogą być zmieniane lecz zachowują ważność przez okres, na jaki zostały wydane. W tym przypadku do oznakowania wyrobu znakiem budowlanym B wystarcza deklaracja </w:t>
      </w:r>
      <w:proofErr w:type="spellStart"/>
      <w:r w:rsidRPr="00436676">
        <w:rPr>
          <w:rFonts w:ascii="Verdana" w:hAnsi="Verdana"/>
          <w:sz w:val="20"/>
          <w:szCs w:val="20"/>
        </w:rPr>
        <w:t>zgodnościz</w:t>
      </w:r>
      <w:proofErr w:type="spellEnd"/>
      <w:r w:rsidRPr="00436676">
        <w:rPr>
          <w:rFonts w:ascii="Verdana" w:hAnsi="Verdana"/>
          <w:sz w:val="20"/>
          <w:szCs w:val="20"/>
        </w:rPr>
        <w:t xml:space="preserve"> aprobatą techniczną.</w:t>
      </w:r>
    </w:p>
    <w:p w14:paraId="16CF4EE1" w14:textId="77777777" w:rsidR="000301DC" w:rsidRPr="00436676" w:rsidRDefault="000301DC" w:rsidP="00EE44FB">
      <w:pPr>
        <w:pStyle w:val="Tekstprzypisudolnego"/>
        <w:jc w:val="both"/>
        <w:rPr>
          <w:rFonts w:ascii="Verdana" w:hAnsi="Verdana"/>
        </w:rPr>
      </w:pPr>
      <w:r w:rsidRPr="00436676">
        <w:rPr>
          <w:rFonts w:ascii="Verdana" w:hAnsi="Verdana"/>
        </w:rPr>
        <w:tab/>
        <w:t xml:space="preserve">Powyższe zasady należy stosować także do </w:t>
      </w:r>
      <w:proofErr w:type="spellStart"/>
      <w:r w:rsidRPr="00436676">
        <w:rPr>
          <w:rFonts w:ascii="Verdana" w:hAnsi="Verdana"/>
        </w:rPr>
        <w:t>oznakowań</w:t>
      </w:r>
      <w:proofErr w:type="spellEnd"/>
      <w:r w:rsidRPr="00436676">
        <w:rPr>
          <w:rFonts w:ascii="Verdana" w:hAnsi="Verdana"/>
        </w:rPr>
        <w:t xml:space="preserve"> tymczasowych.</w:t>
      </w:r>
    </w:p>
    <w:p w14:paraId="2A11BED1" w14:textId="77777777" w:rsidR="000301DC" w:rsidRPr="00436676" w:rsidRDefault="000301DC" w:rsidP="000301DC">
      <w:pPr>
        <w:rPr>
          <w:rFonts w:ascii="Verdana" w:hAnsi="Verdana"/>
          <w:sz w:val="20"/>
          <w:szCs w:val="20"/>
        </w:rPr>
      </w:pPr>
      <w:r w:rsidRPr="00436676">
        <w:rPr>
          <w:rFonts w:ascii="Verdana" w:hAnsi="Verdana"/>
          <w:sz w:val="20"/>
          <w:szCs w:val="20"/>
        </w:rPr>
        <w:t xml:space="preserve"> </w:t>
      </w:r>
    </w:p>
    <w:p w14:paraId="05D230CB"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2.3. Oznakowanie opakowań</w:t>
      </w:r>
    </w:p>
    <w:p w14:paraId="6BA69F8E" w14:textId="77777777" w:rsidR="000301DC" w:rsidRPr="00436676" w:rsidRDefault="000301DC" w:rsidP="000301DC">
      <w:pPr>
        <w:rPr>
          <w:rFonts w:ascii="Verdana" w:hAnsi="Verdana"/>
          <w:sz w:val="20"/>
          <w:szCs w:val="20"/>
        </w:rPr>
      </w:pPr>
      <w:r w:rsidRPr="00436676">
        <w:rPr>
          <w:rFonts w:ascii="Verdana" w:hAnsi="Verdana"/>
          <w:sz w:val="20"/>
          <w:szCs w:val="20"/>
        </w:rPr>
        <w:tab/>
        <w:t>Wykonawca powinien żądać od producenta, aby oznakowanie opakowań materiałów   było wykonane zgodnie z PN- EN ISO 780:2001, a ponadto aby na każdym opakowaniu był umieszczony trwały napis zawierający:</w:t>
      </w:r>
    </w:p>
    <w:p w14:paraId="7243F32F" w14:textId="77777777"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nazwę i adres producenta,</w:t>
      </w:r>
    </w:p>
    <w:p w14:paraId="33D541CB" w14:textId="77777777"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datę produkcji i termin przydatności do użycia,</w:t>
      </w:r>
    </w:p>
    <w:p w14:paraId="1749DBFF" w14:textId="77777777"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ilość sztuk i masę, </w:t>
      </w:r>
    </w:p>
    <w:p w14:paraId="0789718C" w14:textId="77777777"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numer partii i datę produkcji,</w:t>
      </w:r>
    </w:p>
    <w:p w14:paraId="3ED5CC45" w14:textId="77777777"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znak budowlany „B” wg rozporządzenia Ministra Infrastruktury  i/lub znak „CE” wg rozporządzenia Ministra Infrastruktury, </w:t>
      </w:r>
    </w:p>
    <w:p w14:paraId="2B0A46B0" w14:textId="77777777"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informację o szkodliwości i klasie zagrożenia pożarowego,</w:t>
      </w:r>
    </w:p>
    <w:p w14:paraId="44469CB0" w14:textId="77777777"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ewentualne wskazówki dla użytkowników.</w:t>
      </w:r>
    </w:p>
    <w:p w14:paraId="63F5E21A" w14:textId="77777777" w:rsidR="000301DC" w:rsidRPr="00436676" w:rsidRDefault="000301DC" w:rsidP="000301DC">
      <w:pPr>
        <w:ind w:firstLine="709"/>
        <w:rPr>
          <w:rFonts w:ascii="Verdana" w:hAnsi="Verdana"/>
          <w:sz w:val="20"/>
          <w:szCs w:val="20"/>
        </w:rPr>
      </w:pPr>
      <w:r w:rsidRPr="00436676">
        <w:rPr>
          <w:rFonts w:ascii="Verdana" w:hAnsi="Verdana"/>
          <w:sz w:val="20"/>
          <w:szCs w:val="20"/>
        </w:rPr>
        <w:t xml:space="preserve"> </w:t>
      </w:r>
    </w:p>
    <w:p w14:paraId="6AEFFB4D"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2.4.  Wymagania dla materiałów</w:t>
      </w:r>
    </w:p>
    <w:p w14:paraId="13889C7B" w14:textId="77777777" w:rsidR="000301DC" w:rsidRPr="00436676" w:rsidRDefault="000301DC" w:rsidP="000301DC">
      <w:pPr>
        <w:numPr>
          <w:ilvl w:val="12"/>
          <w:numId w:val="0"/>
        </w:numPr>
        <w:rPr>
          <w:rFonts w:ascii="Verdana" w:hAnsi="Verdana"/>
          <w:sz w:val="20"/>
          <w:szCs w:val="20"/>
        </w:rPr>
      </w:pPr>
      <w:r w:rsidRPr="00436676">
        <w:rPr>
          <w:rFonts w:ascii="Verdana" w:hAnsi="Verdana"/>
          <w:sz w:val="20"/>
          <w:szCs w:val="20"/>
        </w:rPr>
        <w:tab/>
        <w:t xml:space="preserve">Podstawowe wymagania dotyczące materiałów podano w punkcie 2.5 </w:t>
      </w:r>
    </w:p>
    <w:p w14:paraId="7AE7D68C" w14:textId="2107C4EF" w:rsidR="000301DC" w:rsidRPr="00436676" w:rsidRDefault="000301DC" w:rsidP="000301DC">
      <w:pPr>
        <w:spacing w:before="120"/>
        <w:rPr>
          <w:rFonts w:ascii="Verdana" w:hAnsi="Verdana"/>
          <w:sz w:val="20"/>
          <w:szCs w:val="20"/>
        </w:rPr>
      </w:pPr>
      <w:r w:rsidRPr="00436676">
        <w:rPr>
          <w:rFonts w:ascii="Verdana" w:hAnsi="Verdana"/>
          <w:sz w:val="20"/>
          <w:szCs w:val="20"/>
        </w:rPr>
        <w:t>Element odblaskowy</w:t>
      </w:r>
      <w:r w:rsidRPr="00436676">
        <w:rPr>
          <w:rFonts w:ascii="Verdana" w:hAnsi="Verdana"/>
          <w:b/>
          <w:sz w:val="20"/>
          <w:szCs w:val="20"/>
        </w:rPr>
        <w:t xml:space="preserve"> </w:t>
      </w:r>
      <w:r w:rsidR="00F379CC">
        <w:rPr>
          <w:rFonts w:ascii="Verdana" w:hAnsi="Verdana"/>
          <w:sz w:val="20"/>
          <w:szCs w:val="20"/>
        </w:rPr>
        <w:t xml:space="preserve">winien </w:t>
      </w:r>
      <w:r w:rsidRPr="00436676">
        <w:rPr>
          <w:rFonts w:ascii="Verdana" w:hAnsi="Verdana"/>
          <w:sz w:val="20"/>
          <w:szCs w:val="20"/>
        </w:rPr>
        <w:t>być wykonany z materiału wytrzymującego przejazdy pojazdów samochodowych lub pługów do odśnieżania nawierzchni, zawierający element odblaskowy umieszczony w taki sposób, by zapewniał widoczność w nocy a także podczas opadów deszczu.</w:t>
      </w:r>
    </w:p>
    <w:p w14:paraId="2B1EBE15" w14:textId="77777777" w:rsidR="000301DC" w:rsidRPr="00436676" w:rsidRDefault="000301DC" w:rsidP="000301DC">
      <w:pPr>
        <w:spacing w:before="120"/>
        <w:rPr>
          <w:rFonts w:ascii="Verdana" w:hAnsi="Verdana"/>
          <w:sz w:val="20"/>
          <w:szCs w:val="20"/>
        </w:rPr>
      </w:pPr>
      <w:r w:rsidRPr="00436676">
        <w:rPr>
          <w:rFonts w:ascii="Verdana" w:hAnsi="Verdana"/>
          <w:sz w:val="20"/>
          <w:szCs w:val="20"/>
        </w:rPr>
        <w:t>Punktowe elementy w zależności rodzaju mogą być  naklejane lub montowane na nawierzchni drogi lub na krawężnikach.</w:t>
      </w:r>
    </w:p>
    <w:p w14:paraId="54BFBB5F" w14:textId="77777777" w:rsidR="00EE44FB" w:rsidRPr="00436676" w:rsidRDefault="00EE44FB" w:rsidP="000301DC">
      <w:pPr>
        <w:spacing w:before="120"/>
        <w:rPr>
          <w:rFonts w:ascii="Verdana" w:hAnsi="Verdana"/>
          <w:sz w:val="20"/>
          <w:szCs w:val="20"/>
        </w:rPr>
      </w:pPr>
    </w:p>
    <w:p w14:paraId="556F03F8"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2.5. Wymagania wobec nowego elementu</w:t>
      </w:r>
    </w:p>
    <w:p w14:paraId="1EF820DB" w14:textId="77777777" w:rsidR="000301DC" w:rsidRPr="00436676" w:rsidRDefault="000301DC" w:rsidP="000301DC">
      <w:pPr>
        <w:numPr>
          <w:ilvl w:val="12"/>
          <w:numId w:val="0"/>
        </w:numPr>
        <w:spacing w:before="120"/>
        <w:rPr>
          <w:rFonts w:ascii="Verdana" w:hAnsi="Verdana"/>
          <w:sz w:val="20"/>
          <w:szCs w:val="20"/>
        </w:rPr>
      </w:pPr>
      <w:r w:rsidRPr="00436676">
        <w:rPr>
          <w:rFonts w:ascii="Verdana" w:hAnsi="Verdana"/>
          <w:b/>
          <w:sz w:val="20"/>
          <w:szCs w:val="20"/>
        </w:rPr>
        <w:t>2.5.1. Punktowe elementy odblaskowe</w:t>
      </w:r>
    </w:p>
    <w:p w14:paraId="30112A48" w14:textId="77089F1C" w:rsidR="000301DC" w:rsidRPr="00436676" w:rsidRDefault="000301DC" w:rsidP="000301DC">
      <w:pPr>
        <w:numPr>
          <w:ilvl w:val="12"/>
          <w:numId w:val="0"/>
        </w:numPr>
        <w:spacing w:before="120"/>
        <w:rPr>
          <w:rFonts w:ascii="Verdana" w:hAnsi="Verdana"/>
          <w:sz w:val="20"/>
          <w:szCs w:val="20"/>
        </w:rPr>
      </w:pPr>
      <w:r w:rsidRPr="00436676">
        <w:rPr>
          <w:rFonts w:ascii="Verdana" w:hAnsi="Verdana"/>
          <w:sz w:val="20"/>
          <w:szCs w:val="20"/>
        </w:rPr>
        <w:t xml:space="preserve">Punktowy element  odblaskowy  powinien posiadać :  </w:t>
      </w:r>
    </w:p>
    <w:p w14:paraId="1D8FD2E4" w14:textId="421AD140" w:rsidR="000301DC" w:rsidRPr="00436676" w:rsidRDefault="000301DC" w:rsidP="002B3AD7">
      <w:pPr>
        <w:numPr>
          <w:ilvl w:val="0"/>
          <w:numId w:val="112"/>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odbłyśnik, będący częścią punktowego elementu odblaskowego, który może być:</w:t>
      </w:r>
    </w:p>
    <w:p w14:paraId="319A3A4A" w14:textId="77777777"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szklany lub plastikowy w całości lub z dodatkową warstwą odbijającą znajdującą się na powierzchni nie wystawionej na zewnątrz i nie narażoną na przejeżdżanie pojazdów,</w:t>
      </w:r>
    </w:p>
    <w:p w14:paraId="04BAEAF9" w14:textId="77777777" w:rsidR="000301DC" w:rsidRPr="00436676" w:rsidRDefault="000301DC" w:rsidP="002B3AD7">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plastikowy z warstwą zabezpieczającą przed ścieraniem, który może mieć warstwę odbijającą tylko w miejscu nie wystawionym na ruch i w którym powierzchnie wystawione na ruch są zabezpieczone warstwami odpornymi na ścieranie.</w:t>
      </w:r>
    </w:p>
    <w:p w14:paraId="11D50DE1" w14:textId="19DA6895" w:rsidR="000301DC" w:rsidRPr="00436676" w:rsidRDefault="000301DC" w:rsidP="002B3AD7">
      <w:pPr>
        <w:numPr>
          <w:ilvl w:val="0"/>
          <w:numId w:val="112"/>
        </w:numPr>
        <w:overflowPunct w:val="0"/>
        <w:autoSpaceDE w:val="0"/>
        <w:autoSpaceDN w:val="0"/>
        <w:adjustRightInd w:val="0"/>
        <w:ind w:left="0" w:firstLine="284"/>
        <w:jc w:val="both"/>
        <w:textAlignment w:val="baseline"/>
        <w:rPr>
          <w:rFonts w:ascii="Verdana" w:hAnsi="Verdana"/>
          <w:sz w:val="20"/>
          <w:szCs w:val="20"/>
        </w:rPr>
      </w:pPr>
      <w:r w:rsidRPr="00436676">
        <w:rPr>
          <w:rFonts w:ascii="Verdana" w:hAnsi="Verdana"/>
          <w:sz w:val="20"/>
          <w:szCs w:val="20"/>
        </w:rPr>
        <w:t xml:space="preserve">profil punktowego elementu odblaskowego nie powinien mieć żadnych </w:t>
      </w:r>
      <w:r w:rsidR="00EE44FB" w:rsidRPr="00436676">
        <w:rPr>
          <w:rFonts w:ascii="Verdana" w:hAnsi="Verdana"/>
          <w:sz w:val="20"/>
          <w:szCs w:val="20"/>
        </w:rPr>
        <w:t>ost</w:t>
      </w:r>
      <w:r w:rsidRPr="00436676">
        <w:rPr>
          <w:rFonts w:ascii="Verdana" w:hAnsi="Verdana"/>
          <w:sz w:val="20"/>
          <w:szCs w:val="20"/>
        </w:rPr>
        <w:t xml:space="preserve">rych krawędzi od strony najeżdżanej przez pojazdy. Jeśli punktowy element odblaskowy jest wykonany z dwu lub więcej części, każda z nich powinna być usuwalna tylko za pomocą narzędzi polecanych przez producenta. Barwa, w przypadku oznakowania trwałego, powinna być biała lub czerwona, a dla oznakowania czasowego – żółta </w:t>
      </w:r>
    </w:p>
    <w:p w14:paraId="358225CA" w14:textId="77777777" w:rsidR="000301DC" w:rsidRPr="00436676" w:rsidRDefault="000301DC" w:rsidP="002B3AD7">
      <w:pPr>
        <w:numPr>
          <w:ilvl w:val="0"/>
          <w:numId w:val="112"/>
        </w:numPr>
        <w:overflowPunct w:val="0"/>
        <w:autoSpaceDE w:val="0"/>
        <w:autoSpaceDN w:val="0"/>
        <w:adjustRightInd w:val="0"/>
        <w:ind w:left="0" w:firstLine="284"/>
        <w:jc w:val="both"/>
        <w:textAlignment w:val="baseline"/>
        <w:rPr>
          <w:rFonts w:ascii="Verdana" w:hAnsi="Verdana"/>
          <w:sz w:val="20"/>
          <w:szCs w:val="20"/>
        </w:rPr>
      </w:pPr>
      <w:r w:rsidRPr="00436676">
        <w:rPr>
          <w:rFonts w:ascii="Verdana" w:hAnsi="Verdana"/>
          <w:sz w:val="20"/>
          <w:szCs w:val="20"/>
        </w:rPr>
        <w:t xml:space="preserve">punktowy element odblaskowy  z zamontowaną świecąca diodą LED i ewentualnie ogniwem słonecznym z baterią, tzw. aktywny punktowy element odblaskowy.  </w:t>
      </w:r>
    </w:p>
    <w:p w14:paraId="5CF080EF" w14:textId="77777777" w:rsidR="000301DC" w:rsidRPr="00436676" w:rsidRDefault="000301DC" w:rsidP="000301DC">
      <w:pPr>
        <w:ind w:left="284"/>
        <w:rPr>
          <w:rFonts w:ascii="Verdana" w:hAnsi="Verdana"/>
          <w:sz w:val="20"/>
          <w:szCs w:val="20"/>
        </w:rPr>
      </w:pPr>
    </w:p>
    <w:p w14:paraId="118F46C4" w14:textId="77777777" w:rsidR="000301DC" w:rsidRPr="00436676" w:rsidRDefault="000301DC" w:rsidP="000301DC">
      <w:pPr>
        <w:rPr>
          <w:rFonts w:ascii="Verdana" w:hAnsi="Verdana"/>
          <w:sz w:val="20"/>
          <w:szCs w:val="20"/>
        </w:rPr>
      </w:pPr>
      <w:r w:rsidRPr="00436676">
        <w:rPr>
          <w:rFonts w:ascii="Verdana" w:hAnsi="Verdana"/>
          <w:b/>
          <w:sz w:val="20"/>
          <w:szCs w:val="20"/>
        </w:rPr>
        <w:t>2.5.2. Ze względu na różne rodzaje  konstrukcji punktowych elementów odblaskowych</w:t>
      </w:r>
      <w:r w:rsidRPr="00436676">
        <w:rPr>
          <w:rFonts w:ascii="Verdana" w:hAnsi="Verdana"/>
          <w:sz w:val="20"/>
          <w:szCs w:val="20"/>
        </w:rPr>
        <w:t xml:space="preserve"> oraz sposób ich zastosowania  wyróżnia się następujące typy punktowych elementów odblaskowych: </w:t>
      </w:r>
    </w:p>
    <w:p w14:paraId="409A7CEF" w14:textId="77777777" w:rsidR="000301DC" w:rsidRPr="00436676" w:rsidRDefault="000301DC" w:rsidP="002B3AD7">
      <w:pPr>
        <w:numPr>
          <w:ilvl w:val="0"/>
          <w:numId w:val="114"/>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ze względu na sposób zastosowania</w:t>
      </w:r>
    </w:p>
    <w:p w14:paraId="01B7AB5A" w14:textId="77777777" w:rsidR="000301DC" w:rsidRPr="00436676" w:rsidRDefault="000301DC" w:rsidP="000301DC">
      <w:pPr>
        <w:ind w:left="720"/>
        <w:rPr>
          <w:rFonts w:ascii="Verdana" w:hAnsi="Verdana"/>
          <w:sz w:val="20"/>
          <w:szCs w:val="20"/>
        </w:rPr>
      </w:pPr>
      <w:r w:rsidRPr="00436676">
        <w:rPr>
          <w:rFonts w:ascii="Verdana" w:hAnsi="Verdana"/>
          <w:sz w:val="20"/>
          <w:szCs w:val="20"/>
        </w:rPr>
        <w:t>- typ P – stały,</w:t>
      </w:r>
    </w:p>
    <w:p w14:paraId="7E355CF4" w14:textId="77777777" w:rsidR="000301DC" w:rsidRPr="00436676" w:rsidRDefault="000301DC" w:rsidP="000301DC">
      <w:pPr>
        <w:ind w:left="720"/>
        <w:rPr>
          <w:rFonts w:ascii="Verdana" w:hAnsi="Verdana"/>
          <w:sz w:val="20"/>
          <w:szCs w:val="20"/>
        </w:rPr>
      </w:pPr>
      <w:r w:rsidRPr="00436676">
        <w:rPr>
          <w:rFonts w:ascii="Verdana" w:hAnsi="Verdana"/>
          <w:sz w:val="20"/>
          <w:szCs w:val="20"/>
        </w:rPr>
        <w:t>- typ T – tymczasowy,</w:t>
      </w:r>
    </w:p>
    <w:p w14:paraId="603C04DC" w14:textId="5FA3E683" w:rsidR="000301DC" w:rsidRPr="00436676" w:rsidRDefault="00F379CC" w:rsidP="000301DC">
      <w:pPr>
        <w:ind w:firstLine="142"/>
        <w:rPr>
          <w:rFonts w:ascii="Verdana" w:hAnsi="Verdana"/>
          <w:sz w:val="20"/>
          <w:szCs w:val="20"/>
        </w:rPr>
      </w:pPr>
      <w:r>
        <w:rPr>
          <w:rFonts w:ascii="Verdana" w:hAnsi="Verdana"/>
          <w:sz w:val="20"/>
          <w:szCs w:val="20"/>
        </w:rPr>
        <w:t>b)</w:t>
      </w:r>
      <w:r>
        <w:rPr>
          <w:rFonts w:ascii="Verdana" w:hAnsi="Verdana"/>
          <w:sz w:val="20"/>
          <w:szCs w:val="20"/>
        </w:rPr>
        <w:tab/>
      </w:r>
      <w:r w:rsidR="000301DC" w:rsidRPr="00436676">
        <w:rPr>
          <w:rFonts w:ascii="Verdana" w:hAnsi="Verdana"/>
          <w:sz w:val="20"/>
          <w:szCs w:val="20"/>
        </w:rPr>
        <w:t xml:space="preserve">ze względu na rodzaj odbłyśnika </w:t>
      </w:r>
    </w:p>
    <w:p w14:paraId="79936561" w14:textId="77777777" w:rsidR="000301DC" w:rsidRPr="00436676" w:rsidRDefault="000301DC" w:rsidP="000301DC">
      <w:pPr>
        <w:ind w:firstLine="142"/>
        <w:rPr>
          <w:rFonts w:ascii="Verdana" w:hAnsi="Verdana"/>
          <w:sz w:val="20"/>
          <w:szCs w:val="20"/>
        </w:rPr>
      </w:pPr>
      <w:r w:rsidRPr="00436676">
        <w:rPr>
          <w:rFonts w:ascii="Verdana" w:hAnsi="Verdana"/>
          <w:sz w:val="20"/>
          <w:szCs w:val="20"/>
        </w:rPr>
        <w:lastRenderedPageBreak/>
        <w:tab/>
        <w:t>- typ 1 – szklany,</w:t>
      </w:r>
    </w:p>
    <w:p w14:paraId="26A524F0" w14:textId="77777777" w:rsidR="000301DC" w:rsidRPr="00436676" w:rsidRDefault="000301DC" w:rsidP="000301DC">
      <w:pPr>
        <w:ind w:firstLine="142"/>
        <w:rPr>
          <w:rFonts w:ascii="Verdana" w:hAnsi="Verdana"/>
          <w:sz w:val="20"/>
          <w:szCs w:val="20"/>
        </w:rPr>
      </w:pPr>
      <w:r w:rsidRPr="00436676">
        <w:rPr>
          <w:rFonts w:ascii="Verdana" w:hAnsi="Verdana"/>
          <w:sz w:val="20"/>
          <w:szCs w:val="20"/>
        </w:rPr>
        <w:tab/>
        <w:t>- typ 2 – z tworzywa sztucznego,</w:t>
      </w:r>
    </w:p>
    <w:p w14:paraId="2886D7D7" w14:textId="77777777" w:rsidR="000301DC" w:rsidRPr="00436676" w:rsidRDefault="000301DC" w:rsidP="000301DC">
      <w:pPr>
        <w:ind w:firstLine="142"/>
        <w:rPr>
          <w:rFonts w:ascii="Verdana" w:hAnsi="Verdana"/>
          <w:sz w:val="20"/>
          <w:szCs w:val="20"/>
        </w:rPr>
      </w:pPr>
      <w:r w:rsidRPr="00436676">
        <w:rPr>
          <w:rFonts w:ascii="Verdana" w:hAnsi="Verdana"/>
          <w:sz w:val="20"/>
          <w:szCs w:val="20"/>
        </w:rPr>
        <w:tab/>
        <w:t>- typ 3 – z tworzywa sztucznego z osłoną przed ścieraniem,</w:t>
      </w:r>
    </w:p>
    <w:p w14:paraId="581325FA" w14:textId="27314E52" w:rsidR="000301DC" w:rsidRPr="00436676" w:rsidRDefault="00F379CC" w:rsidP="000301DC">
      <w:pPr>
        <w:ind w:firstLine="142"/>
        <w:rPr>
          <w:rFonts w:ascii="Verdana" w:hAnsi="Verdana"/>
          <w:sz w:val="20"/>
          <w:szCs w:val="20"/>
        </w:rPr>
      </w:pPr>
      <w:r>
        <w:rPr>
          <w:rFonts w:ascii="Verdana" w:hAnsi="Verdana"/>
          <w:sz w:val="20"/>
          <w:szCs w:val="20"/>
        </w:rPr>
        <w:t>c)</w:t>
      </w:r>
      <w:r>
        <w:rPr>
          <w:rFonts w:ascii="Verdana" w:hAnsi="Verdana"/>
          <w:sz w:val="20"/>
          <w:szCs w:val="20"/>
        </w:rPr>
        <w:tab/>
      </w:r>
      <w:r w:rsidR="000301DC" w:rsidRPr="00436676">
        <w:rPr>
          <w:rFonts w:ascii="Verdana" w:hAnsi="Verdana"/>
          <w:sz w:val="20"/>
          <w:szCs w:val="20"/>
        </w:rPr>
        <w:t>ze względu na konstrukcją</w:t>
      </w:r>
    </w:p>
    <w:p w14:paraId="71A4BD9C" w14:textId="77777777" w:rsidR="000301DC" w:rsidRPr="00436676" w:rsidRDefault="000301DC" w:rsidP="000301DC">
      <w:pPr>
        <w:ind w:firstLine="142"/>
        <w:rPr>
          <w:rFonts w:ascii="Verdana" w:hAnsi="Verdana"/>
          <w:sz w:val="20"/>
          <w:szCs w:val="20"/>
        </w:rPr>
      </w:pPr>
      <w:r w:rsidRPr="00436676">
        <w:rPr>
          <w:rFonts w:ascii="Verdana" w:hAnsi="Verdana"/>
          <w:sz w:val="20"/>
          <w:szCs w:val="20"/>
        </w:rPr>
        <w:tab/>
        <w:t>- typ A – niezginający,</w:t>
      </w:r>
    </w:p>
    <w:p w14:paraId="580B090C" w14:textId="77777777" w:rsidR="000301DC" w:rsidRPr="00436676" w:rsidRDefault="000301DC" w:rsidP="000301DC">
      <w:pPr>
        <w:ind w:firstLine="142"/>
        <w:rPr>
          <w:rFonts w:ascii="Verdana" w:hAnsi="Verdana"/>
          <w:sz w:val="20"/>
          <w:szCs w:val="20"/>
        </w:rPr>
      </w:pPr>
      <w:r w:rsidRPr="00436676">
        <w:rPr>
          <w:rFonts w:ascii="Verdana" w:hAnsi="Verdana"/>
          <w:sz w:val="20"/>
          <w:szCs w:val="20"/>
        </w:rPr>
        <w:tab/>
        <w:t>- typ B – zginający się.</w:t>
      </w:r>
    </w:p>
    <w:p w14:paraId="3A670978" w14:textId="77777777" w:rsidR="000301DC" w:rsidRPr="00436676" w:rsidRDefault="000301DC" w:rsidP="000301DC">
      <w:pPr>
        <w:ind w:firstLine="142"/>
        <w:rPr>
          <w:rFonts w:ascii="Verdana" w:hAnsi="Verdana"/>
          <w:sz w:val="20"/>
          <w:szCs w:val="20"/>
        </w:rPr>
      </w:pPr>
    </w:p>
    <w:p w14:paraId="1DE320F4" w14:textId="77777777" w:rsidR="000301DC" w:rsidRPr="00436676" w:rsidRDefault="000301DC" w:rsidP="002B3AD7">
      <w:pPr>
        <w:numPr>
          <w:ilvl w:val="2"/>
          <w:numId w:val="115"/>
        </w:numPr>
        <w:overflowPunct w:val="0"/>
        <w:autoSpaceDE w:val="0"/>
        <w:autoSpaceDN w:val="0"/>
        <w:adjustRightInd w:val="0"/>
        <w:jc w:val="both"/>
        <w:textAlignment w:val="baseline"/>
        <w:rPr>
          <w:rFonts w:ascii="Verdana" w:hAnsi="Verdana"/>
          <w:b/>
          <w:sz w:val="20"/>
          <w:szCs w:val="20"/>
        </w:rPr>
      </w:pPr>
      <w:r w:rsidRPr="00436676">
        <w:rPr>
          <w:rFonts w:ascii="Verdana" w:hAnsi="Verdana"/>
          <w:b/>
          <w:sz w:val="20"/>
          <w:szCs w:val="20"/>
        </w:rPr>
        <w:t>Parametry geometryczne  punktowych elementów  odblaskowych .</w:t>
      </w:r>
    </w:p>
    <w:p w14:paraId="2D73FABF" w14:textId="77777777" w:rsidR="000301DC" w:rsidRPr="00436676" w:rsidRDefault="000301DC" w:rsidP="000301DC">
      <w:pPr>
        <w:ind w:left="142"/>
        <w:rPr>
          <w:rFonts w:ascii="Verdana" w:hAnsi="Verdana"/>
          <w:sz w:val="20"/>
          <w:szCs w:val="20"/>
        </w:rPr>
      </w:pPr>
      <w:r w:rsidRPr="00436676">
        <w:rPr>
          <w:rFonts w:ascii="Verdana" w:hAnsi="Verdana"/>
          <w:sz w:val="20"/>
          <w:szCs w:val="20"/>
        </w:rPr>
        <w:t xml:space="preserve">       </w:t>
      </w:r>
    </w:p>
    <w:p w14:paraId="55673D83" w14:textId="77777777" w:rsidR="000301DC" w:rsidRPr="00436676" w:rsidRDefault="000301DC" w:rsidP="000301DC">
      <w:pPr>
        <w:ind w:left="720"/>
        <w:rPr>
          <w:rFonts w:ascii="Verdana" w:hAnsi="Verdana"/>
          <w:sz w:val="20"/>
          <w:szCs w:val="20"/>
        </w:rPr>
      </w:pPr>
      <w:r w:rsidRPr="00436676">
        <w:rPr>
          <w:rFonts w:ascii="Verdana" w:hAnsi="Verdana"/>
          <w:sz w:val="20"/>
          <w:szCs w:val="20"/>
        </w:rPr>
        <w:t>Tablica nr 1</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6"/>
        <w:gridCol w:w="1843"/>
        <w:gridCol w:w="1701"/>
        <w:gridCol w:w="2142"/>
      </w:tblGrid>
      <w:tr w:rsidR="000301DC" w14:paraId="2038DA44" w14:textId="77777777" w:rsidTr="00DD6F85">
        <w:tc>
          <w:tcPr>
            <w:tcW w:w="5200" w:type="dxa"/>
            <w:gridSpan w:val="3"/>
          </w:tcPr>
          <w:p w14:paraId="74AFB968" w14:textId="77777777" w:rsidR="000301DC" w:rsidRPr="00436676" w:rsidRDefault="000301DC" w:rsidP="00DD6F85">
            <w:pPr>
              <w:rPr>
                <w:rFonts w:ascii="Verdana" w:hAnsi="Verdana"/>
                <w:sz w:val="18"/>
                <w:szCs w:val="18"/>
              </w:rPr>
            </w:pPr>
          </w:p>
          <w:p w14:paraId="1468BD6D" w14:textId="77777777" w:rsidR="000301DC" w:rsidRPr="00436676" w:rsidRDefault="000301DC" w:rsidP="00DD6F85">
            <w:pPr>
              <w:rPr>
                <w:rFonts w:ascii="Verdana" w:hAnsi="Verdana"/>
                <w:sz w:val="18"/>
                <w:szCs w:val="18"/>
              </w:rPr>
            </w:pPr>
            <w:r w:rsidRPr="00436676">
              <w:rPr>
                <w:rFonts w:ascii="Verdana" w:hAnsi="Verdana"/>
                <w:sz w:val="18"/>
                <w:szCs w:val="18"/>
              </w:rPr>
              <w:t>Gabaryty elementu odblaskowego</w:t>
            </w:r>
          </w:p>
        </w:tc>
        <w:tc>
          <w:tcPr>
            <w:tcW w:w="2142" w:type="dxa"/>
            <w:vMerge w:val="restart"/>
          </w:tcPr>
          <w:p w14:paraId="1137AEC8" w14:textId="77777777" w:rsidR="000301DC" w:rsidRPr="00436676" w:rsidRDefault="000301DC" w:rsidP="00DD6F85">
            <w:pPr>
              <w:rPr>
                <w:rFonts w:ascii="Verdana" w:hAnsi="Verdana"/>
                <w:sz w:val="18"/>
                <w:szCs w:val="18"/>
              </w:rPr>
            </w:pPr>
            <w:r w:rsidRPr="00436676">
              <w:rPr>
                <w:rFonts w:ascii="Verdana" w:hAnsi="Verdana"/>
                <w:sz w:val="18"/>
                <w:szCs w:val="18"/>
              </w:rPr>
              <w:t>Minimalna powierzchnia odblaskowa</w:t>
            </w:r>
          </w:p>
        </w:tc>
      </w:tr>
      <w:tr w:rsidR="000301DC" w14:paraId="1B40D54F" w14:textId="77777777" w:rsidTr="00DD6F85">
        <w:tc>
          <w:tcPr>
            <w:tcW w:w="1656" w:type="dxa"/>
          </w:tcPr>
          <w:p w14:paraId="401A319A" w14:textId="77777777" w:rsidR="000301DC" w:rsidRPr="00436676" w:rsidRDefault="000301DC" w:rsidP="00DD6F85">
            <w:pPr>
              <w:rPr>
                <w:rFonts w:ascii="Verdana" w:hAnsi="Verdana"/>
                <w:sz w:val="18"/>
                <w:szCs w:val="18"/>
              </w:rPr>
            </w:pPr>
            <w:r w:rsidRPr="00436676">
              <w:rPr>
                <w:rFonts w:ascii="Verdana" w:hAnsi="Verdana"/>
                <w:sz w:val="18"/>
                <w:szCs w:val="18"/>
              </w:rPr>
              <w:t>szerokość (s)</w:t>
            </w:r>
          </w:p>
        </w:tc>
        <w:tc>
          <w:tcPr>
            <w:tcW w:w="1843" w:type="dxa"/>
          </w:tcPr>
          <w:p w14:paraId="47EDC50D" w14:textId="77777777" w:rsidR="000301DC" w:rsidRPr="00436676" w:rsidRDefault="000301DC" w:rsidP="00DD6F85">
            <w:pPr>
              <w:rPr>
                <w:rFonts w:ascii="Verdana" w:hAnsi="Verdana"/>
                <w:sz w:val="18"/>
                <w:szCs w:val="18"/>
              </w:rPr>
            </w:pPr>
            <w:r w:rsidRPr="00436676">
              <w:rPr>
                <w:rFonts w:ascii="Verdana" w:hAnsi="Verdana"/>
                <w:sz w:val="18"/>
                <w:szCs w:val="18"/>
              </w:rPr>
              <w:t>wysokość (h)</w:t>
            </w:r>
          </w:p>
        </w:tc>
        <w:tc>
          <w:tcPr>
            <w:tcW w:w="1701" w:type="dxa"/>
          </w:tcPr>
          <w:p w14:paraId="07AD50FA" w14:textId="77777777" w:rsidR="000301DC" w:rsidRPr="00436676" w:rsidRDefault="000301DC" w:rsidP="00DD6F85">
            <w:pPr>
              <w:rPr>
                <w:rFonts w:ascii="Verdana" w:hAnsi="Verdana"/>
                <w:sz w:val="18"/>
                <w:szCs w:val="18"/>
              </w:rPr>
            </w:pPr>
            <w:r w:rsidRPr="00436676">
              <w:rPr>
                <w:rFonts w:ascii="Verdana" w:hAnsi="Verdana"/>
                <w:sz w:val="18"/>
                <w:szCs w:val="18"/>
              </w:rPr>
              <w:t>długość (I)</w:t>
            </w:r>
          </w:p>
        </w:tc>
        <w:tc>
          <w:tcPr>
            <w:tcW w:w="2142" w:type="dxa"/>
            <w:vMerge/>
          </w:tcPr>
          <w:p w14:paraId="1F0844B7" w14:textId="77777777" w:rsidR="000301DC" w:rsidRPr="00436676" w:rsidRDefault="000301DC" w:rsidP="00DD6F85">
            <w:pPr>
              <w:rPr>
                <w:rFonts w:ascii="Verdana" w:hAnsi="Verdana"/>
                <w:sz w:val="18"/>
                <w:szCs w:val="18"/>
              </w:rPr>
            </w:pPr>
          </w:p>
        </w:tc>
      </w:tr>
      <w:tr w:rsidR="000301DC" w14:paraId="10BECF37" w14:textId="77777777" w:rsidTr="00DD6F85">
        <w:tc>
          <w:tcPr>
            <w:tcW w:w="1656" w:type="dxa"/>
          </w:tcPr>
          <w:p w14:paraId="2143ED5A" w14:textId="77777777" w:rsidR="000301DC" w:rsidRPr="00436676" w:rsidRDefault="000301DC" w:rsidP="00DD6F85">
            <w:pPr>
              <w:rPr>
                <w:rFonts w:ascii="Verdana" w:hAnsi="Verdana"/>
                <w:sz w:val="18"/>
                <w:szCs w:val="18"/>
              </w:rPr>
            </w:pPr>
            <w:r w:rsidRPr="00436676">
              <w:rPr>
                <w:rFonts w:ascii="Verdana" w:hAnsi="Verdana"/>
                <w:sz w:val="18"/>
                <w:szCs w:val="18"/>
              </w:rPr>
              <w:t>mm</w:t>
            </w:r>
          </w:p>
        </w:tc>
        <w:tc>
          <w:tcPr>
            <w:tcW w:w="1843" w:type="dxa"/>
          </w:tcPr>
          <w:p w14:paraId="45F54B45" w14:textId="77777777" w:rsidR="000301DC" w:rsidRPr="00436676" w:rsidRDefault="000301DC" w:rsidP="00DD6F85">
            <w:pPr>
              <w:rPr>
                <w:rFonts w:ascii="Verdana" w:hAnsi="Verdana"/>
                <w:sz w:val="18"/>
                <w:szCs w:val="18"/>
              </w:rPr>
            </w:pPr>
            <w:r w:rsidRPr="00436676">
              <w:rPr>
                <w:rFonts w:ascii="Verdana" w:hAnsi="Verdana"/>
                <w:sz w:val="18"/>
                <w:szCs w:val="18"/>
              </w:rPr>
              <w:t>mm</w:t>
            </w:r>
          </w:p>
        </w:tc>
        <w:tc>
          <w:tcPr>
            <w:tcW w:w="1701" w:type="dxa"/>
          </w:tcPr>
          <w:p w14:paraId="6E556B08" w14:textId="77777777" w:rsidR="000301DC" w:rsidRPr="00436676" w:rsidRDefault="000301DC" w:rsidP="00DD6F85">
            <w:pPr>
              <w:rPr>
                <w:rFonts w:ascii="Verdana" w:hAnsi="Verdana"/>
                <w:sz w:val="18"/>
                <w:szCs w:val="18"/>
              </w:rPr>
            </w:pPr>
            <w:r w:rsidRPr="00436676">
              <w:rPr>
                <w:rFonts w:ascii="Verdana" w:hAnsi="Verdana"/>
                <w:sz w:val="18"/>
                <w:szCs w:val="18"/>
              </w:rPr>
              <w:t>mm</w:t>
            </w:r>
          </w:p>
        </w:tc>
        <w:tc>
          <w:tcPr>
            <w:tcW w:w="2142" w:type="dxa"/>
          </w:tcPr>
          <w:p w14:paraId="5DF8115C" w14:textId="77777777" w:rsidR="000301DC" w:rsidRPr="00436676" w:rsidRDefault="000301DC" w:rsidP="00DD6F85">
            <w:pPr>
              <w:rPr>
                <w:rFonts w:ascii="Verdana" w:hAnsi="Verdana"/>
                <w:sz w:val="18"/>
                <w:szCs w:val="18"/>
              </w:rPr>
            </w:pPr>
            <w:r w:rsidRPr="00436676">
              <w:rPr>
                <w:rFonts w:ascii="Verdana" w:hAnsi="Verdana"/>
                <w:sz w:val="18"/>
                <w:szCs w:val="18"/>
              </w:rPr>
              <w:t>mm</w:t>
            </w:r>
            <w:r w:rsidRPr="00436676">
              <w:rPr>
                <w:rFonts w:ascii="Verdana" w:hAnsi="Verdana"/>
                <w:sz w:val="18"/>
                <w:szCs w:val="18"/>
                <w:vertAlign w:val="superscript"/>
              </w:rPr>
              <w:t>2</w:t>
            </w:r>
          </w:p>
        </w:tc>
      </w:tr>
      <w:tr w:rsidR="000301DC" w14:paraId="1D586AA1" w14:textId="77777777" w:rsidTr="00DD6F85">
        <w:tc>
          <w:tcPr>
            <w:tcW w:w="1656" w:type="dxa"/>
          </w:tcPr>
          <w:p w14:paraId="03202DD4" w14:textId="77777777" w:rsidR="000301DC" w:rsidRPr="00436676" w:rsidRDefault="000301DC" w:rsidP="00DD6F85">
            <w:pPr>
              <w:rPr>
                <w:rFonts w:ascii="Verdana" w:hAnsi="Verdana"/>
                <w:sz w:val="18"/>
                <w:szCs w:val="18"/>
              </w:rPr>
            </w:pPr>
            <w:r w:rsidRPr="00436676">
              <w:rPr>
                <w:rFonts w:ascii="Verdana" w:hAnsi="Verdana"/>
                <w:sz w:val="18"/>
                <w:szCs w:val="18"/>
              </w:rPr>
              <w:t>&lt; 190</w:t>
            </w:r>
          </w:p>
        </w:tc>
        <w:tc>
          <w:tcPr>
            <w:tcW w:w="1843" w:type="dxa"/>
          </w:tcPr>
          <w:p w14:paraId="048ABE04" w14:textId="77777777" w:rsidR="000301DC" w:rsidRPr="00436676" w:rsidRDefault="000301DC" w:rsidP="00DD6F85">
            <w:pPr>
              <w:rPr>
                <w:rFonts w:ascii="Verdana" w:hAnsi="Verdana"/>
                <w:sz w:val="18"/>
                <w:szCs w:val="18"/>
              </w:rPr>
            </w:pPr>
            <w:r w:rsidRPr="00436676">
              <w:rPr>
                <w:rFonts w:ascii="Verdana" w:hAnsi="Verdana"/>
                <w:sz w:val="18"/>
                <w:szCs w:val="18"/>
              </w:rPr>
              <w:t>&lt; 18</w:t>
            </w:r>
          </w:p>
        </w:tc>
        <w:tc>
          <w:tcPr>
            <w:tcW w:w="1701" w:type="dxa"/>
          </w:tcPr>
          <w:p w14:paraId="59A84212" w14:textId="77777777" w:rsidR="000301DC" w:rsidRPr="00436676" w:rsidRDefault="000301DC" w:rsidP="00DD6F85">
            <w:pPr>
              <w:rPr>
                <w:rFonts w:ascii="Verdana" w:hAnsi="Verdana"/>
                <w:sz w:val="18"/>
                <w:szCs w:val="18"/>
              </w:rPr>
            </w:pPr>
            <w:r w:rsidRPr="00436676">
              <w:rPr>
                <w:rFonts w:ascii="Verdana" w:hAnsi="Verdana"/>
                <w:sz w:val="18"/>
                <w:szCs w:val="18"/>
              </w:rPr>
              <w:t>250</w:t>
            </w:r>
          </w:p>
        </w:tc>
        <w:tc>
          <w:tcPr>
            <w:tcW w:w="2142" w:type="dxa"/>
          </w:tcPr>
          <w:p w14:paraId="26FB9A3A" w14:textId="77777777" w:rsidR="000301DC" w:rsidRPr="00436676" w:rsidRDefault="000301DC" w:rsidP="00DD6F85">
            <w:pPr>
              <w:rPr>
                <w:rFonts w:ascii="Verdana" w:hAnsi="Verdana"/>
                <w:sz w:val="18"/>
                <w:szCs w:val="18"/>
              </w:rPr>
            </w:pPr>
            <w:r w:rsidRPr="00436676">
              <w:rPr>
                <w:rFonts w:ascii="Verdana" w:hAnsi="Verdana"/>
                <w:sz w:val="18"/>
                <w:szCs w:val="18"/>
              </w:rPr>
              <w:t>200</w:t>
            </w:r>
          </w:p>
        </w:tc>
      </w:tr>
      <w:tr w:rsidR="000301DC" w14:paraId="11E8EF8B" w14:textId="77777777" w:rsidTr="00DD6F85">
        <w:tc>
          <w:tcPr>
            <w:tcW w:w="1656" w:type="dxa"/>
          </w:tcPr>
          <w:p w14:paraId="63FF67DF" w14:textId="77777777" w:rsidR="000301DC" w:rsidRPr="00436676" w:rsidRDefault="000301DC" w:rsidP="00DD6F85">
            <w:pPr>
              <w:rPr>
                <w:rFonts w:ascii="Verdana" w:hAnsi="Verdana"/>
                <w:sz w:val="18"/>
                <w:szCs w:val="18"/>
              </w:rPr>
            </w:pPr>
            <w:r w:rsidRPr="00436676">
              <w:rPr>
                <w:rFonts w:ascii="Verdana" w:hAnsi="Verdana"/>
                <w:sz w:val="18"/>
                <w:szCs w:val="18"/>
              </w:rPr>
              <w:t>190</w:t>
            </w:r>
          </w:p>
        </w:tc>
        <w:tc>
          <w:tcPr>
            <w:tcW w:w="1843" w:type="dxa"/>
          </w:tcPr>
          <w:p w14:paraId="5840B77E" w14:textId="77777777" w:rsidR="000301DC" w:rsidRPr="00436676" w:rsidRDefault="000301DC" w:rsidP="00DD6F85">
            <w:pPr>
              <w:rPr>
                <w:rFonts w:ascii="Verdana" w:hAnsi="Verdana"/>
                <w:sz w:val="18"/>
                <w:szCs w:val="18"/>
              </w:rPr>
            </w:pPr>
            <w:r w:rsidRPr="00436676">
              <w:rPr>
                <w:rFonts w:ascii="Verdana" w:hAnsi="Verdana"/>
                <w:sz w:val="18"/>
                <w:szCs w:val="18"/>
              </w:rPr>
              <w:t>18-20</w:t>
            </w:r>
          </w:p>
        </w:tc>
        <w:tc>
          <w:tcPr>
            <w:tcW w:w="1701" w:type="dxa"/>
          </w:tcPr>
          <w:p w14:paraId="45CC42AD" w14:textId="77777777" w:rsidR="000301DC" w:rsidRPr="00436676" w:rsidRDefault="000301DC" w:rsidP="00DD6F85">
            <w:pPr>
              <w:rPr>
                <w:rFonts w:ascii="Verdana" w:hAnsi="Verdana"/>
                <w:sz w:val="18"/>
                <w:szCs w:val="18"/>
              </w:rPr>
            </w:pPr>
            <w:r w:rsidRPr="00436676">
              <w:rPr>
                <w:rFonts w:ascii="Verdana" w:hAnsi="Verdana"/>
                <w:sz w:val="18"/>
                <w:szCs w:val="18"/>
              </w:rPr>
              <w:t>250</w:t>
            </w:r>
          </w:p>
        </w:tc>
        <w:tc>
          <w:tcPr>
            <w:tcW w:w="2142" w:type="dxa"/>
          </w:tcPr>
          <w:p w14:paraId="4826C1E3" w14:textId="77777777" w:rsidR="000301DC" w:rsidRPr="00436676" w:rsidRDefault="000301DC" w:rsidP="00DD6F85">
            <w:pPr>
              <w:rPr>
                <w:rFonts w:ascii="Verdana" w:hAnsi="Verdana"/>
                <w:sz w:val="18"/>
                <w:szCs w:val="18"/>
              </w:rPr>
            </w:pPr>
            <w:r w:rsidRPr="00436676">
              <w:rPr>
                <w:rFonts w:ascii="Verdana" w:hAnsi="Verdana"/>
                <w:sz w:val="18"/>
                <w:szCs w:val="18"/>
              </w:rPr>
              <w:t>500</w:t>
            </w:r>
          </w:p>
        </w:tc>
      </w:tr>
      <w:tr w:rsidR="000301DC" w14:paraId="40E6DC0E" w14:textId="77777777" w:rsidTr="00DD6F85">
        <w:tc>
          <w:tcPr>
            <w:tcW w:w="1656" w:type="dxa"/>
          </w:tcPr>
          <w:p w14:paraId="303A6550" w14:textId="77777777" w:rsidR="000301DC" w:rsidRPr="00436676" w:rsidRDefault="000301DC" w:rsidP="00DD6F85">
            <w:pPr>
              <w:rPr>
                <w:rFonts w:ascii="Verdana" w:hAnsi="Verdana"/>
                <w:sz w:val="18"/>
                <w:szCs w:val="18"/>
              </w:rPr>
            </w:pPr>
            <w:r w:rsidRPr="00436676">
              <w:rPr>
                <w:rFonts w:ascii="Verdana" w:hAnsi="Verdana"/>
                <w:sz w:val="18"/>
                <w:szCs w:val="18"/>
              </w:rPr>
              <w:t>230</w:t>
            </w:r>
          </w:p>
        </w:tc>
        <w:tc>
          <w:tcPr>
            <w:tcW w:w="1843" w:type="dxa"/>
          </w:tcPr>
          <w:p w14:paraId="4B4D8248" w14:textId="77777777" w:rsidR="000301DC" w:rsidRPr="00436676" w:rsidRDefault="000301DC" w:rsidP="00DD6F85">
            <w:pPr>
              <w:rPr>
                <w:rFonts w:ascii="Verdana" w:hAnsi="Verdana"/>
                <w:sz w:val="18"/>
                <w:szCs w:val="18"/>
              </w:rPr>
            </w:pPr>
            <w:r w:rsidRPr="00436676">
              <w:rPr>
                <w:rFonts w:ascii="Verdana" w:hAnsi="Verdana"/>
                <w:sz w:val="18"/>
                <w:szCs w:val="18"/>
              </w:rPr>
              <w:t>20-25</w:t>
            </w:r>
          </w:p>
        </w:tc>
        <w:tc>
          <w:tcPr>
            <w:tcW w:w="1701" w:type="dxa"/>
          </w:tcPr>
          <w:p w14:paraId="778BE449" w14:textId="77777777" w:rsidR="000301DC" w:rsidRPr="00436676" w:rsidRDefault="000301DC" w:rsidP="00DD6F85">
            <w:pPr>
              <w:rPr>
                <w:rFonts w:ascii="Verdana" w:hAnsi="Verdana"/>
                <w:sz w:val="18"/>
                <w:szCs w:val="18"/>
              </w:rPr>
            </w:pPr>
            <w:r w:rsidRPr="00436676">
              <w:rPr>
                <w:rFonts w:ascii="Verdana" w:hAnsi="Verdana"/>
                <w:sz w:val="18"/>
                <w:szCs w:val="18"/>
              </w:rPr>
              <w:t>320</w:t>
            </w:r>
          </w:p>
        </w:tc>
        <w:tc>
          <w:tcPr>
            <w:tcW w:w="2142" w:type="dxa"/>
          </w:tcPr>
          <w:p w14:paraId="4CC1C672" w14:textId="77777777" w:rsidR="000301DC" w:rsidRPr="00436676" w:rsidRDefault="000301DC" w:rsidP="00DD6F85">
            <w:pPr>
              <w:rPr>
                <w:rFonts w:ascii="Verdana" w:hAnsi="Verdana"/>
                <w:sz w:val="18"/>
                <w:szCs w:val="18"/>
              </w:rPr>
            </w:pPr>
            <w:r w:rsidRPr="00436676">
              <w:rPr>
                <w:rFonts w:ascii="Verdana" w:hAnsi="Verdana"/>
                <w:sz w:val="18"/>
                <w:szCs w:val="18"/>
              </w:rPr>
              <w:t>800</w:t>
            </w:r>
          </w:p>
        </w:tc>
      </w:tr>
    </w:tbl>
    <w:p w14:paraId="7394DA5A" w14:textId="77777777" w:rsidR="000301DC" w:rsidRDefault="000301DC" w:rsidP="000301DC">
      <w:pPr>
        <w:ind w:left="720"/>
      </w:pPr>
    </w:p>
    <w:p w14:paraId="2B5852B4" w14:textId="5EB8E2F5" w:rsidR="000301DC" w:rsidRPr="00436676" w:rsidRDefault="00F379CC" w:rsidP="00D90242">
      <w:pPr>
        <w:jc w:val="both"/>
        <w:rPr>
          <w:rFonts w:ascii="Verdana" w:hAnsi="Verdana"/>
          <w:sz w:val="20"/>
          <w:szCs w:val="20"/>
        </w:rPr>
      </w:pPr>
      <w:r>
        <w:rPr>
          <w:rFonts w:ascii="Verdana" w:hAnsi="Verdana"/>
          <w:sz w:val="20"/>
          <w:szCs w:val="20"/>
        </w:rPr>
        <w:t>- maksymalne wymiary punktowego elementu odblaskowego</w:t>
      </w:r>
      <w:r w:rsidR="000301DC" w:rsidRPr="00436676">
        <w:rPr>
          <w:rFonts w:ascii="Verdana" w:hAnsi="Verdana"/>
          <w:sz w:val="20"/>
          <w:szCs w:val="20"/>
        </w:rPr>
        <w:t xml:space="preserve"> o odbłyśniku </w:t>
      </w:r>
      <w:r w:rsidR="00D90242" w:rsidRPr="00436676">
        <w:rPr>
          <w:rFonts w:ascii="Verdana" w:hAnsi="Verdana"/>
          <w:sz w:val="20"/>
          <w:szCs w:val="20"/>
        </w:rPr>
        <w:t>w</w:t>
      </w:r>
      <w:r w:rsidR="000301DC" w:rsidRPr="00436676">
        <w:rPr>
          <w:rFonts w:ascii="Verdana" w:hAnsi="Verdana"/>
          <w:sz w:val="20"/>
          <w:szCs w:val="20"/>
        </w:rPr>
        <w:t>ielokierunkowym, to śr</w:t>
      </w:r>
      <w:r>
        <w:rPr>
          <w:rFonts w:ascii="Verdana" w:hAnsi="Verdana"/>
          <w:sz w:val="20"/>
          <w:szCs w:val="20"/>
        </w:rPr>
        <w:t>ednica (Ø) max</w:t>
      </w:r>
      <w:r w:rsidR="000301DC" w:rsidRPr="00436676">
        <w:rPr>
          <w:rFonts w:ascii="Verdana" w:hAnsi="Verdana"/>
          <w:sz w:val="20"/>
          <w:szCs w:val="20"/>
        </w:rPr>
        <w:t xml:space="preserve"> - </w:t>
      </w:r>
      <w:smartTag w:uri="urn:schemas-microsoft-com:office:smarttags" w:element="metricconverter">
        <w:smartTagPr>
          <w:attr w:name="ProductID" w:val="120 mm"/>
        </w:smartTagPr>
        <w:r w:rsidR="000301DC" w:rsidRPr="00436676">
          <w:rPr>
            <w:rFonts w:ascii="Verdana" w:hAnsi="Verdana"/>
            <w:sz w:val="20"/>
            <w:szCs w:val="20"/>
          </w:rPr>
          <w:t>120 mm</w:t>
        </w:r>
      </w:smartTag>
      <w:r>
        <w:rPr>
          <w:rFonts w:ascii="Verdana" w:hAnsi="Verdana"/>
          <w:sz w:val="20"/>
          <w:szCs w:val="20"/>
        </w:rPr>
        <w:t xml:space="preserve"> i wysokość elementu </w:t>
      </w:r>
      <w:r w:rsidR="000301DC" w:rsidRPr="00436676">
        <w:rPr>
          <w:rFonts w:ascii="Verdana" w:hAnsi="Verdana"/>
          <w:sz w:val="20"/>
          <w:szCs w:val="20"/>
        </w:rPr>
        <w:t xml:space="preserve">wystającego ponad powierzchnię nawierzchni lub krawężnika - max </w:t>
      </w:r>
      <w:smartTag w:uri="urn:schemas-microsoft-com:office:smarttags" w:element="metricconverter">
        <w:smartTagPr>
          <w:attr w:name="ProductID" w:val="25 mm"/>
        </w:smartTagPr>
        <w:r w:rsidR="000301DC" w:rsidRPr="00436676">
          <w:rPr>
            <w:rFonts w:ascii="Verdana" w:hAnsi="Verdana"/>
            <w:sz w:val="20"/>
            <w:szCs w:val="20"/>
          </w:rPr>
          <w:t>25 mm</w:t>
        </w:r>
      </w:smartTag>
      <w:r w:rsidR="000301DC" w:rsidRPr="00436676">
        <w:rPr>
          <w:rFonts w:ascii="Verdana" w:hAnsi="Verdana"/>
          <w:sz w:val="20"/>
          <w:szCs w:val="20"/>
        </w:rPr>
        <w:t xml:space="preserve">.  </w:t>
      </w:r>
    </w:p>
    <w:p w14:paraId="766981BA" w14:textId="77777777" w:rsidR="000301DC" w:rsidRPr="00436676" w:rsidRDefault="000301DC" w:rsidP="000301DC">
      <w:pPr>
        <w:rPr>
          <w:rFonts w:ascii="Verdana" w:hAnsi="Verdana"/>
          <w:sz w:val="20"/>
          <w:szCs w:val="20"/>
        </w:rPr>
      </w:pPr>
    </w:p>
    <w:p w14:paraId="48A2C191" w14:textId="77777777" w:rsidR="000301DC" w:rsidRPr="00436676" w:rsidRDefault="000301DC" w:rsidP="002B3AD7">
      <w:pPr>
        <w:numPr>
          <w:ilvl w:val="2"/>
          <w:numId w:val="115"/>
        </w:numPr>
        <w:overflowPunct w:val="0"/>
        <w:autoSpaceDE w:val="0"/>
        <w:autoSpaceDN w:val="0"/>
        <w:adjustRightInd w:val="0"/>
        <w:jc w:val="both"/>
        <w:textAlignment w:val="baseline"/>
        <w:rPr>
          <w:rFonts w:ascii="Verdana" w:hAnsi="Verdana"/>
          <w:b/>
          <w:sz w:val="20"/>
          <w:szCs w:val="20"/>
        </w:rPr>
      </w:pPr>
      <w:r w:rsidRPr="00436676">
        <w:rPr>
          <w:rFonts w:ascii="Verdana" w:hAnsi="Verdana"/>
          <w:b/>
          <w:sz w:val="20"/>
          <w:szCs w:val="20"/>
        </w:rPr>
        <w:t>Parametry fotometryczne</w:t>
      </w:r>
    </w:p>
    <w:p w14:paraId="26E8C167" w14:textId="0D46C801" w:rsidR="000301DC" w:rsidRPr="00436676" w:rsidRDefault="000301DC" w:rsidP="00D90242">
      <w:pPr>
        <w:jc w:val="both"/>
        <w:rPr>
          <w:rFonts w:ascii="Verdana" w:hAnsi="Verdana"/>
          <w:sz w:val="20"/>
          <w:szCs w:val="20"/>
        </w:rPr>
      </w:pPr>
      <w:r w:rsidRPr="00436676">
        <w:rPr>
          <w:rFonts w:ascii="Verdana" w:hAnsi="Verdana"/>
          <w:sz w:val="20"/>
          <w:szCs w:val="20"/>
        </w:rPr>
        <w:t>Odbłyśnik punktowych elementów odblaskowych typów 1, 2 i 3 powinien spełniać wymagania podane w poniższej tabeli  dotyczące współczynnika światłości R (mcd/lx) pomnożonego przez odpowiedni mnożnik odpowiadający barwie podanej a tablicy  nr 3.</w:t>
      </w:r>
    </w:p>
    <w:p w14:paraId="4A504B35" w14:textId="77777777" w:rsidR="000301DC" w:rsidRPr="00436676" w:rsidRDefault="000301DC" w:rsidP="000301DC">
      <w:pPr>
        <w:rPr>
          <w:rFonts w:ascii="Verdana" w:hAnsi="Verdana"/>
          <w:sz w:val="20"/>
          <w:szCs w:val="20"/>
        </w:rPr>
      </w:pPr>
    </w:p>
    <w:p w14:paraId="05621257" w14:textId="6E1E2EB6" w:rsidR="000301DC" w:rsidRPr="00436676" w:rsidRDefault="001062E4" w:rsidP="000301DC">
      <w:pPr>
        <w:rPr>
          <w:rFonts w:ascii="Verdana" w:hAnsi="Verdana"/>
          <w:sz w:val="20"/>
          <w:szCs w:val="20"/>
        </w:rPr>
      </w:pPr>
      <w:r>
        <w:rPr>
          <w:rFonts w:ascii="Verdana" w:hAnsi="Verdana"/>
          <w:sz w:val="20"/>
          <w:szCs w:val="20"/>
        </w:rPr>
        <w:t xml:space="preserve">Tablica </w:t>
      </w:r>
      <w:r w:rsidR="000301DC" w:rsidRPr="00436676">
        <w:rPr>
          <w:rFonts w:ascii="Verdana" w:hAnsi="Verdana"/>
          <w:sz w:val="20"/>
          <w:szCs w:val="20"/>
        </w:rPr>
        <w:t xml:space="preserve">nr 2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02"/>
        <w:gridCol w:w="2303"/>
        <w:gridCol w:w="2303"/>
        <w:gridCol w:w="2303"/>
      </w:tblGrid>
      <w:tr w:rsidR="000301DC" w:rsidRPr="00436676" w14:paraId="46755EB1" w14:textId="77777777" w:rsidTr="00DD6F85">
        <w:tc>
          <w:tcPr>
            <w:tcW w:w="2302" w:type="dxa"/>
          </w:tcPr>
          <w:p w14:paraId="1E663E2B" w14:textId="77777777" w:rsidR="000301DC" w:rsidRPr="00436676" w:rsidRDefault="000301DC" w:rsidP="00DD6F85">
            <w:pPr>
              <w:rPr>
                <w:rFonts w:ascii="Verdana" w:hAnsi="Verdana"/>
                <w:sz w:val="18"/>
                <w:szCs w:val="18"/>
                <w:vertAlign w:val="subscript"/>
              </w:rPr>
            </w:pPr>
            <w:r w:rsidRPr="00436676">
              <w:rPr>
                <w:rFonts w:ascii="Verdana" w:hAnsi="Verdana"/>
                <w:sz w:val="18"/>
                <w:szCs w:val="18"/>
              </w:rPr>
              <w:t>Kąt padania β</w:t>
            </w:r>
            <w:r w:rsidRPr="00436676">
              <w:rPr>
                <w:rFonts w:ascii="Verdana" w:hAnsi="Verdana"/>
                <w:sz w:val="18"/>
                <w:szCs w:val="18"/>
                <w:vertAlign w:val="subscript"/>
              </w:rPr>
              <w:t>H</w:t>
            </w:r>
          </w:p>
          <w:p w14:paraId="536BB1B1" w14:textId="77777777" w:rsidR="000301DC" w:rsidRPr="00436676" w:rsidRDefault="000301DC" w:rsidP="00DD6F85">
            <w:pPr>
              <w:rPr>
                <w:rFonts w:ascii="Verdana" w:hAnsi="Verdana"/>
                <w:sz w:val="18"/>
                <w:szCs w:val="18"/>
              </w:rPr>
            </w:pPr>
            <w:r w:rsidRPr="00436676">
              <w:rPr>
                <w:rFonts w:ascii="Verdana" w:hAnsi="Verdana"/>
                <w:sz w:val="18"/>
                <w:szCs w:val="18"/>
                <w:vertAlign w:val="subscript"/>
              </w:rPr>
              <w:t xml:space="preserve">                              </w:t>
            </w:r>
            <w:r w:rsidRPr="00436676">
              <w:rPr>
                <w:rFonts w:ascii="Verdana" w:hAnsi="Verdana"/>
                <w:sz w:val="18"/>
                <w:szCs w:val="18"/>
              </w:rPr>
              <w:t>β</w:t>
            </w:r>
            <w:r w:rsidRPr="00436676">
              <w:rPr>
                <w:rFonts w:ascii="Verdana" w:hAnsi="Verdana"/>
                <w:sz w:val="18"/>
                <w:szCs w:val="18"/>
                <w:vertAlign w:val="subscript"/>
              </w:rPr>
              <w:t>V</w:t>
            </w:r>
            <w:r w:rsidRPr="00436676">
              <w:rPr>
                <w:rFonts w:ascii="Verdana" w:hAnsi="Verdana"/>
                <w:sz w:val="18"/>
                <w:szCs w:val="18"/>
              </w:rPr>
              <w:t>=0</w:t>
            </w:r>
          </w:p>
        </w:tc>
        <w:tc>
          <w:tcPr>
            <w:tcW w:w="2303" w:type="dxa"/>
          </w:tcPr>
          <w:p w14:paraId="658CA45F" w14:textId="77777777" w:rsidR="000301DC" w:rsidRPr="00436676" w:rsidRDefault="000301DC" w:rsidP="00DD6F85">
            <w:pPr>
              <w:rPr>
                <w:rFonts w:ascii="Verdana" w:hAnsi="Verdana"/>
                <w:sz w:val="18"/>
                <w:szCs w:val="18"/>
              </w:rPr>
            </w:pPr>
          </w:p>
          <w:p w14:paraId="5F8ABEE1" w14:textId="77777777" w:rsidR="000301DC" w:rsidRPr="00436676" w:rsidRDefault="000301DC" w:rsidP="00DD6F85">
            <w:pPr>
              <w:rPr>
                <w:rFonts w:ascii="Verdana" w:hAnsi="Verdana"/>
                <w:sz w:val="18"/>
                <w:szCs w:val="18"/>
                <w:vertAlign w:val="superscript"/>
              </w:rPr>
            </w:pPr>
            <w:r w:rsidRPr="00436676">
              <w:rPr>
                <w:rFonts w:ascii="Verdana" w:hAnsi="Verdana"/>
                <w:sz w:val="18"/>
                <w:szCs w:val="18"/>
              </w:rPr>
              <w:t>±15</w:t>
            </w:r>
            <w:r w:rsidRPr="00436676">
              <w:rPr>
                <w:rFonts w:ascii="Verdana" w:hAnsi="Verdana"/>
                <w:sz w:val="18"/>
                <w:szCs w:val="18"/>
                <w:vertAlign w:val="superscript"/>
              </w:rPr>
              <w:t>0</w:t>
            </w:r>
          </w:p>
        </w:tc>
        <w:tc>
          <w:tcPr>
            <w:tcW w:w="2303" w:type="dxa"/>
          </w:tcPr>
          <w:p w14:paraId="68C9ACEE" w14:textId="77777777" w:rsidR="000301DC" w:rsidRPr="00436676" w:rsidRDefault="000301DC" w:rsidP="00DD6F85">
            <w:pPr>
              <w:rPr>
                <w:rFonts w:ascii="Verdana" w:hAnsi="Verdana"/>
                <w:sz w:val="18"/>
                <w:szCs w:val="18"/>
              </w:rPr>
            </w:pPr>
          </w:p>
          <w:p w14:paraId="1BFC1595" w14:textId="77777777" w:rsidR="000301DC" w:rsidRPr="00436676" w:rsidRDefault="000301DC" w:rsidP="00DD6F85">
            <w:pPr>
              <w:rPr>
                <w:rFonts w:ascii="Verdana" w:hAnsi="Verdana"/>
                <w:sz w:val="18"/>
                <w:szCs w:val="18"/>
              </w:rPr>
            </w:pPr>
            <w:r w:rsidRPr="00436676">
              <w:rPr>
                <w:rFonts w:ascii="Verdana" w:hAnsi="Verdana"/>
                <w:sz w:val="18"/>
                <w:szCs w:val="18"/>
              </w:rPr>
              <w:t>±10</w:t>
            </w:r>
            <w:r w:rsidRPr="00436676">
              <w:rPr>
                <w:rFonts w:ascii="Verdana" w:hAnsi="Verdana"/>
                <w:sz w:val="18"/>
                <w:szCs w:val="18"/>
                <w:vertAlign w:val="superscript"/>
              </w:rPr>
              <w:t>0</w:t>
            </w:r>
          </w:p>
        </w:tc>
        <w:tc>
          <w:tcPr>
            <w:tcW w:w="2303" w:type="dxa"/>
          </w:tcPr>
          <w:p w14:paraId="30D4B6EB" w14:textId="77777777" w:rsidR="000301DC" w:rsidRPr="00436676" w:rsidRDefault="000301DC" w:rsidP="00DD6F85">
            <w:pPr>
              <w:rPr>
                <w:rFonts w:ascii="Verdana" w:hAnsi="Verdana"/>
                <w:sz w:val="18"/>
                <w:szCs w:val="18"/>
              </w:rPr>
            </w:pPr>
          </w:p>
          <w:p w14:paraId="6B7A1B47" w14:textId="77777777" w:rsidR="000301DC" w:rsidRPr="00436676" w:rsidRDefault="000301DC" w:rsidP="00DD6F85">
            <w:pPr>
              <w:rPr>
                <w:rFonts w:ascii="Verdana" w:hAnsi="Verdana"/>
                <w:sz w:val="18"/>
                <w:szCs w:val="18"/>
              </w:rPr>
            </w:pPr>
            <w:r w:rsidRPr="00436676">
              <w:rPr>
                <w:rFonts w:ascii="Verdana" w:hAnsi="Verdana"/>
                <w:sz w:val="18"/>
                <w:szCs w:val="18"/>
              </w:rPr>
              <w:t>±5</w:t>
            </w:r>
            <w:r w:rsidRPr="00436676">
              <w:rPr>
                <w:rFonts w:ascii="Verdana" w:hAnsi="Verdana"/>
                <w:sz w:val="18"/>
                <w:szCs w:val="18"/>
                <w:vertAlign w:val="superscript"/>
              </w:rPr>
              <w:t>0</w:t>
            </w:r>
          </w:p>
        </w:tc>
      </w:tr>
      <w:tr w:rsidR="000301DC" w:rsidRPr="00436676" w14:paraId="1C9BDB70" w14:textId="77777777" w:rsidTr="00DD6F85">
        <w:tc>
          <w:tcPr>
            <w:tcW w:w="2302" w:type="dxa"/>
          </w:tcPr>
          <w:p w14:paraId="1FBE755C" w14:textId="77777777" w:rsidR="000301DC" w:rsidRPr="00436676" w:rsidRDefault="000301DC" w:rsidP="00DD6F85">
            <w:pPr>
              <w:rPr>
                <w:rFonts w:ascii="Verdana" w:hAnsi="Verdana"/>
                <w:sz w:val="18"/>
                <w:szCs w:val="18"/>
              </w:rPr>
            </w:pPr>
            <w:r w:rsidRPr="00436676">
              <w:rPr>
                <w:rFonts w:ascii="Verdana" w:hAnsi="Verdana"/>
                <w:sz w:val="18"/>
                <w:szCs w:val="18"/>
              </w:rPr>
              <w:t>Kąt obserwacji α</w:t>
            </w:r>
          </w:p>
        </w:tc>
        <w:tc>
          <w:tcPr>
            <w:tcW w:w="2303" w:type="dxa"/>
          </w:tcPr>
          <w:p w14:paraId="68A901B8" w14:textId="77777777" w:rsidR="000301DC" w:rsidRPr="00436676" w:rsidRDefault="000301DC" w:rsidP="00DD6F85">
            <w:pPr>
              <w:rPr>
                <w:rFonts w:ascii="Verdana" w:hAnsi="Verdana"/>
                <w:sz w:val="18"/>
                <w:szCs w:val="18"/>
                <w:vertAlign w:val="superscript"/>
              </w:rPr>
            </w:pPr>
            <w:r w:rsidRPr="00436676">
              <w:rPr>
                <w:rFonts w:ascii="Verdana" w:hAnsi="Verdana"/>
                <w:sz w:val="18"/>
                <w:szCs w:val="18"/>
              </w:rPr>
              <w:t>2</w:t>
            </w:r>
            <w:r w:rsidRPr="00436676">
              <w:rPr>
                <w:rFonts w:ascii="Verdana" w:hAnsi="Verdana"/>
                <w:sz w:val="18"/>
                <w:szCs w:val="18"/>
                <w:vertAlign w:val="superscript"/>
              </w:rPr>
              <w:t>0</w:t>
            </w:r>
          </w:p>
        </w:tc>
        <w:tc>
          <w:tcPr>
            <w:tcW w:w="2303" w:type="dxa"/>
          </w:tcPr>
          <w:p w14:paraId="36B3CBA2" w14:textId="77777777" w:rsidR="000301DC" w:rsidRPr="00436676" w:rsidRDefault="000301DC" w:rsidP="00DD6F85">
            <w:pPr>
              <w:rPr>
                <w:rFonts w:ascii="Verdana" w:hAnsi="Verdana"/>
                <w:sz w:val="18"/>
                <w:szCs w:val="18"/>
                <w:vertAlign w:val="superscript"/>
              </w:rPr>
            </w:pPr>
            <w:r w:rsidRPr="00436676">
              <w:rPr>
                <w:rFonts w:ascii="Verdana" w:hAnsi="Verdana"/>
                <w:sz w:val="18"/>
                <w:szCs w:val="18"/>
              </w:rPr>
              <w:t>1</w:t>
            </w:r>
            <w:r w:rsidRPr="00436676">
              <w:rPr>
                <w:rFonts w:ascii="Verdana" w:hAnsi="Verdana"/>
                <w:sz w:val="18"/>
                <w:szCs w:val="18"/>
                <w:vertAlign w:val="superscript"/>
              </w:rPr>
              <w:t>0</w:t>
            </w:r>
          </w:p>
        </w:tc>
        <w:tc>
          <w:tcPr>
            <w:tcW w:w="2303" w:type="dxa"/>
          </w:tcPr>
          <w:p w14:paraId="2A97CCE3" w14:textId="77777777" w:rsidR="000301DC" w:rsidRPr="00436676" w:rsidRDefault="000301DC" w:rsidP="00DD6F85">
            <w:pPr>
              <w:rPr>
                <w:rFonts w:ascii="Verdana" w:hAnsi="Verdana"/>
                <w:sz w:val="18"/>
                <w:szCs w:val="18"/>
                <w:vertAlign w:val="superscript"/>
              </w:rPr>
            </w:pPr>
            <w:r w:rsidRPr="00436676">
              <w:rPr>
                <w:rFonts w:ascii="Verdana" w:hAnsi="Verdana"/>
                <w:sz w:val="18"/>
                <w:szCs w:val="18"/>
              </w:rPr>
              <w:t>0,3</w:t>
            </w:r>
            <w:r w:rsidRPr="00436676">
              <w:rPr>
                <w:rFonts w:ascii="Verdana" w:hAnsi="Verdana"/>
                <w:sz w:val="18"/>
                <w:szCs w:val="18"/>
                <w:vertAlign w:val="superscript"/>
              </w:rPr>
              <w:t>0</w:t>
            </w:r>
          </w:p>
        </w:tc>
      </w:tr>
      <w:tr w:rsidR="000301DC" w:rsidRPr="00436676" w14:paraId="500449C3" w14:textId="77777777" w:rsidTr="00DD6F85">
        <w:tc>
          <w:tcPr>
            <w:tcW w:w="2302" w:type="dxa"/>
          </w:tcPr>
          <w:p w14:paraId="223E094B" w14:textId="77777777" w:rsidR="000301DC" w:rsidRPr="00436676" w:rsidRDefault="000301DC" w:rsidP="00DD6F85">
            <w:pPr>
              <w:rPr>
                <w:rFonts w:ascii="Verdana" w:hAnsi="Verdana"/>
                <w:sz w:val="18"/>
                <w:szCs w:val="18"/>
              </w:rPr>
            </w:pPr>
            <w:r w:rsidRPr="00436676">
              <w:rPr>
                <w:rFonts w:ascii="Verdana" w:hAnsi="Verdana"/>
                <w:sz w:val="18"/>
                <w:szCs w:val="18"/>
              </w:rPr>
              <w:t>Typ 1</w:t>
            </w:r>
          </w:p>
        </w:tc>
        <w:tc>
          <w:tcPr>
            <w:tcW w:w="2303" w:type="dxa"/>
          </w:tcPr>
          <w:p w14:paraId="40F73F2A" w14:textId="77777777" w:rsidR="000301DC" w:rsidRPr="00436676" w:rsidRDefault="000301DC" w:rsidP="00DD6F85">
            <w:pPr>
              <w:rPr>
                <w:rFonts w:ascii="Verdana" w:hAnsi="Verdana"/>
                <w:sz w:val="18"/>
                <w:szCs w:val="18"/>
              </w:rPr>
            </w:pPr>
            <w:r w:rsidRPr="00436676">
              <w:rPr>
                <w:rFonts w:ascii="Verdana" w:hAnsi="Verdana"/>
                <w:sz w:val="18"/>
                <w:szCs w:val="18"/>
              </w:rPr>
              <w:t>2,0</w:t>
            </w:r>
          </w:p>
        </w:tc>
        <w:tc>
          <w:tcPr>
            <w:tcW w:w="2303" w:type="dxa"/>
          </w:tcPr>
          <w:p w14:paraId="683EFB95" w14:textId="77777777" w:rsidR="000301DC" w:rsidRPr="00436676" w:rsidRDefault="000301DC" w:rsidP="00DD6F85">
            <w:pPr>
              <w:rPr>
                <w:rFonts w:ascii="Verdana" w:hAnsi="Verdana"/>
                <w:sz w:val="18"/>
                <w:szCs w:val="18"/>
              </w:rPr>
            </w:pPr>
            <w:r w:rsidRPr="00436676">
              <w:rPr>
                <w:rFonts w:ascii="Verdana" w:hAnsi="Verdana"/>
                <w:sz w:val="18"/>
                <w:szCs w:val="18"/>
              </w:rPr>
              <w:t>10</w:t>
            </w:r>
          </w:p>
        </w:tc>
        <w:tc>
          <w:tcPr>
            <w:tcW w:w="2303" w:type="dxa"/>
          </w:tcPr>
          <w:p w14:paraId="53466E5A" w14:textId="77777777" w:rsidR="000301DC" w:rsidRPr="00436676" w:rsidRDefault="000301DC" w:rsidP="00DD6F85">
            <w:pPr>
              <w:rPr>
                <w:rFonts w:ascii="Verdana" w:hAnsi="Verdana"/>
                <w:sz w:val="18"/>
                <w:szCs w:val="18"/>
              </w:rPr>
            </w:pPr>
            <w:r w:rsidRPr="00436676">
              <w:rPr>
                <w:rFonts w:ascii="Verdana" w:hAnsi="Verdana"/>
                <w:sz w:val="18"/>
                <w:szCs w:val="18"/>
              </w:rPr>
              <w:t>20</w:t>
            </w:r>
          </w:p>
        </w:tc>
      </w:tr>
      <w:tr w:rsidR="000301DC" w:rsidRPr="00436676" w14:paraId="70E1C04C" w14:textId="77777777" w:rsidTr="00DD6F85">
        <w:tc>
          <w:tcPr>
            <w:tcW w:w="2302" w:type="dxa"/>
          </w:tcPr>
          <w:p w14:paraId="4F8E9A3A" w14:textId="77777777" w:rsidR="000301DC" w:rsidRPr="00436676" w:rsidRDefault="000301DC" w:rsidP="00DD6F85">
            <w:pPr>
              <w:rPr>
                <w:rFonts w:ascii="Verdana" w:hAnsi="Verdana"/>
                <w:sz w:val="18"/>
                <w:szCs w:val="18"/>
              </w:rPr>
            </w:pPr>
            <w:r w:rsidRPr="00436676">
              <w:rPr>
                <w:rFonts w:ascii="Verdana" w:hAnsi="Verdana"/>
                <w:sz w:val="18"/>
                <w:szCs w:val="18"/>
              </w:rPr>
              <w:t>Typ 2</w:t>
            </w:r>
          </w:p>
        </w:tc>
        <w:tc>
          <w:tcPr>
            <w:tcW w:w="2303" w:type="dxa"/>
          </w:tcPr>
          <w:p w14:paraId="2CBF7B7D" w14:textId="77777777" w:rsidR="000301DC" w:rsidRPr="00436676" w:rsidRDefault="000301DC" w:rsidP="00DD6F85">
            <w:pPr>
              <w:rPr>
                <w:rFonts w:ascii="Verdana" w:hAnsi="Verdana"/>
                <w:sz w:val="18"/>
                <w:szCs w:val="18"/>
              </w:rPr>
            </w:pPr>
            <w:r w:rsidRPr="00436676">
              <w:rPr>
                <w:rFonts w:ascii="Verdana" w:hAnsi="Verdana"/>
                <w:sz w:val="18"/>
                <w:szCs w:val="18"/>
              </w:rPr>
              <w:t>2,5</w:t>
            </w:r>
          </w:p>
        </w:tc>
        <w:tc>
          <w:tcPr>
            <w:tcW w:w="2303" w:type="dxa"/>
          </w:tcPr>
          <w:p w14:paraId="48F12AC6" w14:textId="77777777" w:rsidR="000301DC" w:rsidRPr="00436676" w:rsidRDefault="000301DC" w:rsidP="00DD6F85">
            <w:pPr>
              <w:rPr>
                <w:rFonts w:ascii="Verdana" w:hAnsi="Verdana"/>
                <w:sz w:val="18"/>
                <w:szCs w:val="18"/>
              </w:rPr>
            </w:pPr>
            <w:r w:rsidRPr="00436676">
              <w:rPr>
                <w:rFonts w:ascii="Verdana" w:hAnsi="Verdana"/>
                <w:sz w:val="18"/>
                <w:szCs w:val="18"/>
              </w:rPr>
              <w:t>25</w:t>
            </w:r>
          </w:p>
        </w:tc>
        <w:tc>
          <w:tcPr>
            <w:tcW w:w="2303" w:type="dxa"/>
          </w:tcPr>
          <w:p w14:paraId="6702C8E4" w14:textId="77777777" w:rsidR="000301DC" w:rsidRPr="00436676" w:rsidRDefault="000301DC" w:rsidP="00DD6F85">
            <w:pPr>
              <w:rPr>
                <w:rFonts w:ascii="Verdana" w:hAnsi="Verdana"/>
                <w:sz w:val="18"/>
                <w:szCs w:val="18"/>
              </w:rPr>
            </w:pPr>
            <w:r w:rsidRPr="00436676">
              <w:rPr>
                <w:rFonts w:ascii="Verdana" w:hAnsi="Verdana"/>
                <w:sz w:val="18"/>
                <w:szCs w:val="18"/>
              </w:rPr>
              <w:t>220</w:t>
            </w:r>
          </w:p>
        </w:tc>
      </w:tr>
      <w:tr w:rsidR="000301DC" w:rsidRPr="00436676" w14:paraId="78F8DCCC" w14:textId="77777777" w:rsidTr="00DD6F85">
        <w:tc>
          <w:tcPr>
            <w:tcW w:w="2302" w:type="dxa"/>
          </w:tcPr>
          <w:p w14:paraId="1F9B0BE9" w14:textId="77777777" w:rsidR="000301DC" w:rsidRPr="00436676" w:rsidRDefault="000301DC" w:rsidP="00DD6F85">
            <w:pPr>
              <w:rPr>
                <w:rFonts w:ascii="Verdana" w:hAnsi="Verdana"/>
                <w:sz w:val="18"/>
                <w:szCs w:val="18"/>
              </w:rPr>
            </w:pPr>
            <w:r w:rsidRPr="00436676">
              <w:rPr>
                <w:rFonts w:ascii="Verdana" w:hAnsi="Verdana"/>
                <w:sz w:val="18"/>
                <w:szCs w:val="18"/>
              </w:rPr>
              <w:t>Typ 3</w:t>
            </w:r>
          </w:p>
        </w:tc>
        <w:tc>
          <w:tcPr>
            <w:tcW w:w="2303" w:type="dxa"/>
          </w:tcPr>
          <w:p w14:paraId="1A24BD7E" w14:textId="77777777" w:rsidR="000301DC" w:rsidRPr="00436676" w:rsidRDefault="000301DC" w:rsidP="00DD6F85">
            <w:pPr>
              <w:rPr>
                <w:rFonts w:ascii="Verdana" w:hAnsi="Verdana"/>
                <w:sz w:val="18"/>
                <w:szCs w:val="18"/>
              </w:rPr>
            </w:pPr>
            <w:r w:rsidRPr="00436676">
              <w:rPr>
                <w:rFonts w:ascii="Verdana" w:hAnsi="Verdana"/>
                <w:sz w:val="18"/>
                <w:szCs w:val="18"/>
              </w:rPr>
              <w:t>1,5</w:t>
            </w:r>
          </w:p>
        </w:tc>
        <w:tc>
          <w:tcPr>
            <w:tcW w:w="2303" w:type="dxa"/>
          </w:tcPr>
          <w:p w14:paraId="0E864811" w14:textId="77777777" w:rsidR="000301DC" w:rsidRPr="00436676" w:rsidRDefault="000301DC" w:rsidP="00DD6F85">
            <w:pPr>
              <w:rPr>
                <w:rFonts w:ascii="Verdana" w:hAnsi="Verdana"/>
                <w:sz w:val="18"/>
                <w:szCs w:val="18"/>
              </w:rPr>
            </w:pPr>
            <w:r w:rsidRPr="00436676">
              <w:rPr>
                <w:rFonts w:ascii="Verdana" w:hAnsi="Verdana"/>
                <w:sz w:val="18"/>
                <w:szCs w:val="18"/>
              </w:rPr>
              <w:t>10</w:t>
            </w:r>
          </w:p>
        </w:tc>
        <w:tc>
          <w:tcPr>
            <w:tcW w:w="2303" w:type="dxa"/>
          </w:tcPr>
          <w:p w14:paraId="50877DFB" w14:textId="77777777" w:rsidR="000301DC" w:rsidRPr="00436676" w:rsidRDefault="000301DC" w:rsidP="00DD6F85">
            <w:pPr>
              <w:rPr>
                <w:rFonts w:ascii="Verdana" w:hAnsi="Verdana"/>
                <w:sz w:val="18"/>
                <w:szCs w:val="18"/>
              </w:rPr>
            </w:pPr>
            <w:r w:rsidRPr="00436676">
              <w:rPr>
                <w:rFonts w:ascii="Verdana" w:hAnsi="Verdana"/>
                <w:sz w:val="18"/>
                <w:szCs w:val="18"/>
              </w:rPr>
              <w:t>150</w:t>
            </w:r>
          </w:p>
        </w:tc>
      </w:tr>
    </w:tbl>
    <w:p w14:paraId="7E3B7D69" w14:textId="77777777" w:rsidR="000301DC" w:rsidRPr="00436676" w:rsidRDefault="000301DC" w:rsidP="000301DC">
      <w:pPr>
        <w:rPr>
          <w:rFonts w:ascii="Verdana" w:hAnsi="Verdana"/>
          <w:sz w:val="18"/>
          <w:szCs w:val="18"/>
        </w:rPr>
      </w:pPr>
    </w:p>
    <w:p w14:paraId="4B47165C" w14:textId="77777777" w:rsidR="000301DC" w:rsidRPr="00436676" w:rsidRDefault="000301DC" w:rsidP="002B3AD7">
      <w:pPr>
        <w:numPr>
          <w:ilvl w:val="0"/>
          <w:numId w:val="113"/>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dla barwy czerwonej podane wartości należy pomnożyć przez 0,2.</w:t>
      </w:r>
    </w:p>
    <w:p w14:paraId="0131B2F3" w14:textId="77777777" w:rsidR="000301DC" w:rsidRPr="00436676" w:rsidRDefault="000301DC" w:rsidP="002B3AD7">
      <w:pPr>
        <w:numPr>
          <w:ilvl w:val="0"/>
          <w:numId w:val="113"/>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dla barwy żółtej podane wartości należy pomnożyć przez 0,6.</w:t>
      </w:r>
    </w:p>
    <w:p w14:paraId="6AAABA7D" w14:textId="77777777" w:rsidR="000301DC" w:rsidRPr="00436676" w:rsidRDefault="000301DC" w:rsidP="000301DC">
      <w:pPr>
        <w:rPr>
          <w:rFonts w:ascii="Verdana" w:hAnsi="Verdana"/>
          <w:sz w:val="20"/>
          <w:szCs w:val="20"/>
        </w:rPr>
      </w:pPr>
    </w:p>
    <w:p w14:paraId="32C13FAE" w14:textId="77777777" w:rsidR="000301DC" w:rsidRPr="00436676" w:rsidRDefault="000301DC" w:rsidP="000301DC">
      <w:pPr>
        <w:rPr>
          <w:rFonts w:ascii="Verdana" w:hAnsi="Verdana"/>
          <w:sz w:val="20"/>
          <w:szCs w:val="20"/>
        </w:rPr>
      </w:pPr>
      <w:r w:rsidRPr="00436676">
        <w:rPr>
          <w:rFonts w:ascii="Verdana" w:hAnsi="Verdana"/>
          <w:sz w:val="20"/>
          <w:szCs w:val="20"/>
        </w:rPr>
        <w:t>Tablica 3 – Współrzędne punktów narożnych obszarów chromatyczności promieniowania odbitego od odbłyśników stałych i tymczasowych punktowych elementów odblaskowych.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65"/>
        <w:gridCol w:w="337"/>
        <w:gridCol w:w="1992"/>
        <w:gridCol w:w="1314"/>
        <w:gridCol w:w="1314"/>
        <w:gridCol w:w="1314"/>
        <w:gridCol w:w="1372"/>
      </w:tblGrid>
      <w:tr w:rsidR="000301DC" w:rsidRPr="00BE335F" w14:paraId="48DA3636" w14:textId="77777777" w:rsidTr="00DD6F85">
        <w:trPr>
          <w:trHeight w:val="327"/>
        </w:trPr>
        <w:tc>
          <w:tcPr>
            <w:tcW w:w="1665" w:type="dxa"/>
            <w:vMerge w:val="restart"/>
            <w:tcBorders>
              <w:right w:val="nil"/>
            </w:tcBorders>
          </w:tcPr>
          <w:p w14:paraId="3AB4B53A" w14:textId="77777777" w:rsidR="000301DC" w:rsidRPr="00436676" w:rsidRDefault="000301DC" w:rsidP="00DD6F85">
            <w:pPr>
              <w:rPr>
                <w:rFonts w:ascii="Verdana" w:hAnsi="Verdana"/>
                <w:b/>
                <w:sz w:val="18"/>
                <w:szCs w:val="18"/>
              </w:rPr>
            </w:pPr>
          </w:p>
          <w:p w14:paraId="419942B2" w14:textId="77777777" w:rsidR="000301DC" w:rsidRPr="00436676" w:rsidRDefault="000301DC" w:rsidP="00DD6F85">
            <w:pPr>
              <w:rPr>
                <w:rFonts w:ascii="Verdana" w:hAnsi="Verdana"/>
                <w:b/>
                <w:sz w:val="18"/>
                <w:szCs w:val="18"/>
              </w:rPr>
            </w:pPr>
            <w:r w:rsidRPr="00436676">
              <w:rPr>
                <w:rFonts w:ascii="Verdana" w:hAnsi="Verdana"/>
                <w:b/>
                <w:sz w:val="18"/>
                <w:szCs w:val="18"/>
              </w:rPr>
              <w:t>Barwa</w:t>
            </w:r>
          </w:p>
        </w:tc>
        <w:tc>
          <w:tcPr>
            <w:tcW w:w="316" w:type="dxa"/>
            <w:vMerge w:val="restart"/>
            <w:tcBorders>
              <w:left w:val="nil"/>
            </w:tcBorders>
          </w:tcPr>
          <w:p w14:paraId="2FA06B3A" w14:textId="77777777" w:rsidR="000301DC" w:rsidRPr="00436676" w:rsidRDefault="000301DC" w:rsidP="00DD6F85">
            <w:pPr>
              <w:rPr>
                <w:rFonts w:ascii="Verdana" w:hAnsi="Verdana"/>
                <w:b/>
                <w:sz w:val="18"/>
                <w:szCs w:val="18"/>
              </w:rPr>
            </w:pPr>
          </w:p>
        </w:tc>
        <w:tc>
          <w:tcPr>
            <w:tcW w:w="7306" w:type="dxa"/>
            <w:gridSpan w:val="5"/>
          </w:tcPr>
          <w:p w14:paraId="383E4B44" w14:textId="77777777" w:rsidR="000301DC" w:rsidRPr="00436676" w:rsidRDefault="000301DC" w:rsidP="00DD6F85">
            <w:pPr>
              <w:rPr>
                <w:rFonts w:ascii="Verdana" w:hAnsi="Verdana"/>
                <w:sz w:val="18"/>
                <w:szCs w:val="18"/>
              </w:rPr>
            </w:pPr>
            <w:r w:rsidRPr="00436676">
              <w:rPr>
                <w:rFonts w:ascii="Verdana" w:hAnsi="Verdana"/>
                <w:sz w:val="18"/>
                <w:szCs w:val="18"/>
              </w:rPr>
              <w:t>Współrzędne punktów narożnych</w:t>
            </w:r>
          </w:p>
        </w:tc>
      </w:tr>
      <w:tr w:rsidR="000301DC" w:rsidRPr="00BE335F" w14:paraId="0E79F7EA" w14:textId="77777777" w:rsidTr="00DD6F85">
        <w:trPr>
          <w:trHeight w:val="134"/>
        </w:trPr>
        <w:tc>
          <w:tcPr>
            <w:tcW w:w="1665" w:type="dxa"/>
            <w:vMerge/>
            <w:tcBorders>
              <w:right w:val="nil"/>
            </w:tcBorders>
          </w:tcPr>
          <w:p w14:paraId="765E8C88" w14:textId="77777777" w:rsidR="000301DC" w:rsidRPr="00436676" w:rsidRDefault="000301DC" w:rsidP="00DD6F85">
            <w:pPr>
              <w:rPr>
                <w:rFonts w:ascii="Verdana" w:hAnsi="Verdana"/>
                <w:b/>
                <w:sz w:val="18"/>
                <w:szCs w:val="18"/>
              </w:rPr>
            </w:pPr>
          </w:p>
        </w:tc>
        <w:tc>
          <w:tcPr>
            <w:tcW w:w="316" w:type="dxa"/>
            <w:vMerge/>
            <w:tcBorders>
              <w:left w:val="nil"/>
            </w:tcBorders>
          </w:tcPr>
          <w:p w14:paraId="24423239" w14:textId="77777777" w:rsidR="000301DC" w:rsidRPr="00436676" w:rsidRDefault="000301DC" w:rsidP="00DD6F85">
            <w:pPr>
              <w:rPr>
                <w:rFonts w:ascii="Verdana" w:hAnsi="Verdana"/>
                <w:b/>
                <w:sz w:val="18"/>
                <w:szCs w:val="18"/>
              </w:rPr>
            </w:pPr>
          </w:p>
        </w:tc>
        <w:tc>
          <w:tcPr>
            <w:tcW w:w="1992" w:type="dxa"/>
          </w:tcPr>
          <w:p w14:paraId="1A8D6F14" w14:textId="77777777" w:rsidR="000301DC" w:rsidRPr="00436676" w:rsidRDefault="000301DC" w:rsidP="00DD6F85">
            <w:pPr>
              <w:rPr>
                <w:rFonts w:ascii="Verdana" w:hAnsi="Verdana"/>
                <w:i/>
                <w:sz w:val="18"/>
                <w:szCs w:val="18"/>
              </w:rPr>
            </w:pPr>
            <w:r w:rsidRPr="00436676">
              <w:rPr>
                <w:rFonts w:ascii="Verdana" w:hAnsi="Verdana"/>
                <w:i/>
                <w:sz w:val="18"/>
                <w:szCs w:val="18"/>
              </w:rPr>
              <w:t>1</w:t>
            </w:r>
          </w:p>
        </w:tc>
        <w:tc>
          <w:tcPr>
            <w:tcW w:w="1314" w:type="dxa"/>
          </w:tcPr>
          <w:p w14:paraId="3EEB18D9" w14:textId="77777777" w:rsidR="000301DC" w:rsidRPr="00436676" w:rsidRDefault="000301DC" w:rsidP="00DD6F85">
            <w:pPr>
              <w:rPr>
                <w:rFonts w:ascii="Verdana" w:hAnsi="Verdana"/>
                <w:i/>
                <w:sz w:val="18"/>
                <w:szCs w:val="18"/>
              </w:rPr>
            </w:pPr>
            <w:r w:rsidRPr="00436676">
              <w:rPr>
                <w:rFonts w:ascii="Verdana" w:hAnsi="Verdana"/>
                <w:i/>
                <w:sz w:val="18"/>
                <w:szCs w:val="18"/>
              </w:rPr>
              <w:t>2</w:t>
            </w:r>
          </w:p>
        </w:tc>
        <w:tc>
          <w:tcPr>
            <w:tcW w:w="1314" w:type="dxa"/>
          </w:tcPr>
          <w:p w14:paraId="5C251AB7" w14:textId="77777777" w:rsidR="000301DC" w:rsidRPr="00436676" w:rsidRDefault="000301DC" w:rsidP="00DD6F85">
            <w:pPr>
              <w:rPr>
                <w:rFonts w:ascii="Verdana" w:hAnsi="Verdana"/>
                <w:i/>
                <w:sz w:val="18"/>
                <w:szCs w:val="18"/>
              </w:rPr>
            </w:pPr>
            <w:r w:rsidRPr="00436676">
              <w:rPr>
                <w:rFonts w:ascii="Verdana" w:hAnsi="Verdana"/>
                <w:i/>
                <w:sz w:val="18"/>
                <w:szCs w:val="18"/>
              </w:rPr>
              <w:t>3</w:t>
            </w:r>
          </w:p>
        </w:tc>
        <w:tc>
          <w:tcPr>
            <w:tcW w:w="1314" w:type="dxa"/>
          </w:tcPr>
          <w:p w14:paraId="167ECF2D" w14:textId="77777777" w:rsidR="000301DC" w:rsidRPr="00436676" w:rsidRDefault="000301DC" w:rsidP="00DD6F85">
            <w:pPr>
              <w:rPr>
                <w:rFonts w:ascii="Verdana" w:hAnsi="Verdana"/>
                <w:i/>
                <w:sz w:val="18"/>
                <w:szCs w:val="18"/>
              </w:rPr>
            </w:pPr>
            <w:r w:rsidRPr="00436676">
              <w:rPr>
                <w:rFonts w:ascii="Verdana" w:hAnsi="Verdana"/>
                <w:i/>
                <w:sz w:val="18"/>
                <w:szCs w:val="18"/>
              </w:rPr>
              <w:t>4</w:t>
            </w:r>
          </w:p>
        </w:tc>
        <w:tc>
          <w:tcPr>
            <w:tcW w:w="1372" w:type="dxa"/>
          </w:tcPr>
          <w:p w14:paraId="19DEAC05" w14:textId="77777777" w:rsidR="000301DC" w:rsidRPr="00436676" w:rsidRDefault="000301DC" w:rsidP="00DD6F85">
            <w:pPr>
              <w:rPr>
                <w:rFonts w:ascii="Verdana" w:hAnsi="Verdana"/>
                <w:i/>
                <w:sz w:val="18"/>
                <w:szCs w:val="18"/>
              </w:rPr>
            </w:pPr>
            <w:r w:rsidRPr="00436676">
              <w:rPr>
                <w:rFonts w:ascii="Verdana" w:hAnsi="Verdana"/>
                <w:i/>
                <w:sz w:val="18"/>
                <w:szCs w:val="18"/>
              </w:rPr>
              <w:t>5</w:t>
            </w:r>
          </w:p>
        </w:tc>
      </w:tr>
      <w:tr w:rsidR="000301DC" w:rsidRPr="00BE335F" w14:paraId="34F28EF8" w14:textId="77777777" w:rsidTr="00DD6F85">
        <w:tc>
          <w:tcPr>
            <w:tcW w:w="1665" w:type="dxa"/>
            <w:vMerge w:val="restart"/>
          </w:tcPr>
          <w:p w14:paraId="7828730B" w14:textId="77777777" w:rsidR="000301DC" w:rsidRPr="00436676" w:rsidRDefault="000301DC" w:rsidP="00DD6F85">
            <w:pPr>
              <w:rPr>
                <w:rFonts w:ascii="Verdana" w:hAnsi="Verdana"/>
                <w:sz w:val="18"/>
                <w:szCs w:val="18"/>
              </w:rPr>
            </w:pPr>
          </w:p>
          <w:p w14:paraId="42D25F30" w14:textId="77777777" w:rsidR="000301DC" w:rsidRPr="00436676" w:rsidRDefault="000301DC" w:rsidP="00DD6F85">
            <w:pPr>
              <w:rPr>
                <w:rFonts w:ascii="Verdana" w:hAnsi="Verdana"/>
                <w:sz w:val="18"/>
                <w:szCs w:val="18"/>
              </w:rPr>
            </w:pPr>
            <w:r w:rsidRPr="00436676">
              <w:rPr>
                <w:rFonts w:ascii="Verdana" w:hAnsi="Verdana"/>
                <w:sz w:val="18"/>
                <w:szCs w:val="18"/>
              </w:rPr>
              <w:t>Biała</w:t>
            </w:r>
          </w:p>
        </w:tc>
        <w:tc>
          <w:tcPr>
            <w:tcW w:w="316" w:type="dxa"/>
          </w:tcPr>
          <w:p w14:paraId="1B9A8763" w14:textId="77777777" w:rsidR="000301DC" w:rsidRPr="00436676" w:rsidRDefault="000301DC" w:rsidP="00DD6F85">
            <w:pPr>
              <w:rPr>
                <w:rFonts w:ascii="Verdana" w:hAnsi="Verdana"/>
                <w:b/>
                <w:sz w:val="18"/>
                <w:szCs w:val="18"/>
              </w:rPr>
            </w:pPr>
            <w:r w:rsidRPr="00436676">
              <w:rPr>
                <w:rFonts w:ascii="Verdana" w:hAnsi="Verdana"/>
                <w:b/>
                <w:sz w:val="18"/>
                <w:szCs w:val="18"/>
              </w:rPr>
              <w:t>x</w:t>
            </w:r>
          </w:p>
        </w:tc>
        <w:tc>
          <w:tcPr>
            <w:tcW w:w="1992" w:type="dxa"/>
          </w:tcPr>
          <w:p w14:paraId="1248975E" w14:textId="77777777" w:rsidR="000301DC" w:rsidRPr="00436676" w:rsidRDefault="000301DC" w:rsidP="00DD6F85">
            <w:pPr>
              <w:rPr>
                <w:rFonts w:ascii="Verdana" w:hAnsi="Verdana"/>
                <w:sz w:val="18"/>
                <w:szCs w:val="18"/>
              </w:rPr>
            </w:pPr>
            <w:r w:rsidRPr="00436676">
              <w:rPr>
                <w:rFonts w:ascii="Verdana" w:hAnsi="Verdana"/>
                <w:sz w:val="18"/>
                <w:szCs w:val="18"/>
              </w:rPr>
              <w:t>0,390</w:t>
            </w:r>
          </w:p>
        </w:tc>
        <w:tc>
          <w:tcPr>
            <w:tcW w:w="1314" w:type="dxa"/>
          </w:tcPr>
          <w:p w14:paraId="05E39FAF" w14:textId="77777777" w:rsidR="000301DC" w:rsidRPr="00436676" w:rsidRDefault="000301DC" w:rsidP="00DD6F85">
            <w:pPr>
              <w:rPr>
                <w:rFonts w:ascii="Verdana" w:hAnsi="Verdana"/>
                <w:sz w:val="18"/>
                <w:szCs w:val="18"/>
              </w:rPr>
            </w:pPr>
            <w:r w:rsidRPr="00436676">
              <w:rPr>
                <w:rFonts w:ascii="Verdana" w:hAnsi="Verdana"/>
                <w:sz w:val="18"/>
                <w:szCs w:val="18"/>
              </w:rPr>
              <w:t>0,440</w:t>
            </w:r>
          </w:p>
        </w:tc>
        <w:tc>
          <w:tcPr>
            <w:tcW w:w="1314" w:type="dxa"/>
          </w:tcPr>
          <w:p w14:paraId="0871A856" w14:textId="77777777" w:rsidR="000301DC" w:rsidRPr="00436676" w:rsidRDefault="000301DC" w:rsidP="00DD6F85">
            <w:pPr>
              <w:rPr>
                <w:rFonts w:ascii="Verdana" w:hAnsi="Verdana"/>
                <w:sz w:val="18"/>
                <w:szCs w:val="18"/>
              </w:rPr>
            </w:pPr>
            <w:r w:rsidRPr="00436676">
              <w:rPr>
                <w:rFonts w:ascii="Verdana" w:hAnsi="Verdana"/>
                <w:sz w:val="18"/>
                <w:szCs w:val="18"/>
              </w:rPr>
              <w:t>0,500</w:t>
            </w:r>
          </w:p>
        </w:tc>
        <w:tc>
          <w:tcPr>
            <w:tcW w:w="1314" w:type="dxa"/>
          </w:tcPr>
          <w:p w14:paraId="0B53A1B8" w14:textId="77777777" w:rsidR="000301DC" w:rsidRPr="00436676" w:rsidRDefault="000301DC" w:rsidP="00DD6F85">
            <w:pPr>
              <w:rPr>
                <w:rFonts w:ascii="Verdana" w:hAnsi="Verdana"/>
                <w:sz w:val="18"/>
                <w:szCs w:val="18"/>
              </w:rPr>
            </w:pPr>
            <w:r w:rsidRPr="00436676">
              <w:rPr>
                <w:rFonts w:ascii="Verdana" w:hAnsi="Verdana"/>
                <w:sz w:val="18"/>
                <w:szCs w:val="18"/>
              </w:rPr>
              <w:t>0,500</w:t>
            </w:r>
          </w:p>
        </w:tc>
        <w:tc>
          <w:tcPr>
            <w:tcW w:w="1372" w:type="dxa"/>
          </w:tcPr>
          <w:p w14:paraId="226FC558" w14:textId="77777777" w:rsidR="000301DC" w:rsidRPr="00436676" w:rsidRDefault="000301DC" w:rsidP="00DD6F85">
            <w:pPr>
              <w:rPr>
                <w:rFonts w:ascii="Verdana" w:hAnsi="Verdana"/>
                <w:sz w:val="18"/>
                <w:szCs w:val="18"/>
              </w:rPr>
            </w:pPr>
            <w:r w:rsidRPr="00436676">
              <w:rPr>
                <w:rFonts w:ascii="Verdana" w:hAnsi="Verdana"/>
                <w:sz w:val="18"/>
                <w:szCs w:val="18"/>
              </w:rPr>
              <w:t>0,500</w:t>
            </w:r>
          </w:p>
        </w:tc>
      </w:tr>
      <w:tr w:rsidR="000301DC" w:rsidRPr="00BE335F" w14:paraId="01200BA4" w14:textId="77777777" w:rsidTr="00DD6F85">
        <w:tc>
          <w:tcPr>
            <w:tcW w:w="1665" w:type="dxa"/>
            <w:vMerge/>
          </w:tcPr>
          <w:p w14:paraId="58639D4E" w14:textId="77777777" w:rsidR="000301DC" w:rsidRPr="00436676" w:rsidRDefault="000301DC" w:rsidP="00DD6F85">
            <w:pPr>
              <w:rPr>
                <w:rFonts w:ascii="Verdana" w:hAnsi="Verdana"/>
                <w:b/>
                <w:sz w:val="18"/>
                <w:szCs w:val="18"/>
              </w:rPr>
            </w:pPr>
          </w:p>
        </w:tc>
        <w:tc>
          <w:tcPr>
            <w:tcW w:w="316" w:type="dxa"/>
          </w:tcPr>
          <w:p w14:paraId="009691AE" w14:textId="77777777" w:rsidR="000301DC" w:rsidRPr="00436676" w:rsidRDefault="000301DC" w:rsidP="00DD6F85">
            <w:pPr>
              <w:rPr>
                <w:rFonts w:ascii="Verdana" w:hAnsi="Verdana"/>
                <w:b/>
                <w:sz w:val="18"/>
                <w:szCs w:val="18"/>
              </w:rPr>
            </w:pPr>
            <w:r w:rsidRPr="00436676">
              <w:rPr>
                <w:rFonts w:ascii="Verdana" w:hAnsi="Verdana"/>
                <w:b/>
                <w:sz w:val="18"/>
                <w:szCs w:val="18"/>
              </w:rPr>
              <w:t>y</w:t>
            </w:r>
          </w:p>
        </w:tc>
        <w:tc>
          <w:tcPr>
            <w:tcW w:w="1992" w:type="dxa"/>
          </w:tcPr>
          <w:p w14:paraId="2B5F799C" w14:textId="77777777" w:rsidR="000301DC" w:rsidRPr="00436676" w:rsidRDefault="000301DC" w:rsidP="00DD6F85">
            <w:pPr>
              <w:rPr>
                <w:rFonts w:ascii="Verdana" w:hAnsi="Verdana"/>
                <w:sz w:val="18"/>
                <w:szCs w:val="18"/>
              </w:rPr>
            </w:pPr>
            <w:r w:rsidRPr="00436676">
              <w:rPr>
                <w:rFonts w:ascii="Verdana" w:hAnsi="Verdana"/>
                <w:sz w:val="18"/>
                <w:szCs w:val="18"/>
              </w:rPr>
              <w:t>0,410</w:t>
            </w:r>
          </w:p>
        </w:tc>
        <w:tc>
          <w:tcPr>
            <w:tcW w:w="1314" w:type="dxa"/>
          </w:tcPr>
          <w:p w14:paraId="08C90E66" w14:textId="77777777" w:rsidR="000301DC" w:rsidRPr="00436676" w:rsidRDefault="000301DC" w:rsidP="00DD6F85">
            <w:pPr>
              <w:rPr>
                <w:rFonts w:ascii="Verdana" w:hAnsi="Verdana"/>
                <w:sz w:val="18"/>
                <w:szCs w:val="18"/>
              </w:rPr>
            </w:pPr>
            <w:r w:rsidRPr="00436676">
              <w:rPr>
                <w:rFonts w:ascii="Verdana" w:hAnsi="Verdana"/>
                <w:sz w:val="18"/>
                <w:szCs w:val="18"/>
              </w:rPr>
              <w:t>0,440</w:t>
            </w:r>
          </w:p>
        </w:tc>
        <w:tc>
          <w:tcPr>
            <w:tcW w:w="1314" w:type="dxa"/>
          </w:tcPr>
          <w:p w14:paraId="243A0AED" w14:textId="77777777" w:rsidR="000301DC" w:rsidRPr="00436676" w:rsidRDefault="000301DC" w:rsidP="00DD6F85">
            <w:pPr>
              <w:rPr>
                <w:rFonts w:ascii="Verdana" w:hAnsi="Verdana"/>
                <w:sz w:val="18"/>
                <w:szCs w:val="18"/>
              </w:rPr>
            </w:pPr>
            <w:r w:rsidRPr="00436676">
              <w:rPr>
                <w:rFonts w:ascii="Verdana" w:hAnsi="Verdana"/>
                <w:sz w:val="18"/>
                <w:szCs w:val="18"/>
              </w:rPr>
              <w:t>0,440</w:t>
            </w:r>
          </w:p>
        </w:tc>
        <w:tc>
          <w:tcPr>
            <w:tcW w:w="1314" w:type="dxa"/>
          </w:tcPr>
          <w:p w14:paraId="61C1FA34" w14:textId="77777777" w:rsidR="000301DC" w:rsidRPr="00436676" w:rsidRDefault="000301DC" w:rsidP="00DD6F85">
            <w:pPr>
              <w:rPr>
                <w:rFonts w:ascii="Verdana" w:hAnsi="Verdana"/>
                <w:sz w:val="18"/>
                <w:szCs w:val="18"/>
              </w:rPr>
            </w:pPr>
            <w:r w:rsidRPr="00436676">
              <w:rPr>
                <w:rFonts w:ascii="Verdana" w:hAnsi="Verdana"/>
                <w:sz w:val="18"/>
                <w:szCs w:val="18"/>
              </w:rPr>
              <w:t>0,390</w:t>
            </w:r>
          </w:p>
        </w:tc>
        <w:tc>
          <w:tcPr>
            <w:tcW w:w="1372" w:type="dxa"/>
          </w:tcPr>
          <w:p w14:paraId="69A885C0" w14:textId="77777777" w:rsidR="000301DC" w:rsidRPr="00436676" w:rsidRDefault="000301DC" w:rsidP="00DD6F85">
            <w:pPr>
              <w:rPr>
                <w:rFonts w:ascii="Verdana" w:hAnsi="Verdana"/>
                <w:sz w:val="18"/>
                <w:szCs w:val="18"/>
              </w:rPr>
            </w:pPr>
            <w:r w:rsidRPr="00436676">
              <w:rPr>
                <w:rFonts w:ascii="Verdana" w:hAnsi="Verdana"/>
                <w:sz w:val="18"/>
                <w:szCs w:val="18"/>
              </w:rPr>
              <w:t>0,370</w:t>
            </w:r>
          </w:p>
        </w:tc>
      </w:tr>
      <w:tr w:rsidR="000301DC" w:rsidRPr="00BE335F" w14:paraId="38A7A5AA" w14:textId="77777777" w:rsidTr="00DD6F85">
        <w:tc>
          <w:tcPr>
            <w:tcW w:w="1665" w:type="dxa"/>
            <w:vMerge w:val="restart"/>
          </w:tcPr>
          <w:p w14:paraId="456B53D7" w14:textId="77777777" w:rsidR="000301DC" w:rsidRPr="00436676" w:rsidRDefault="000301DC" w:rsidP="00DD6F85">
            <w:pPr>
              <w:rPr>
                <w:rFonts w:ascii="Verdana" w:hAnsi="Verdana"/>
                <w:sz w:val="18"/>
                <w:szCs w:val="18"/>
              </w:rPr>
            </w:pPr>
          </w:p>
          <w:p w14:paraId="417C40F7" w14:textId="77777777" w:rsidR="000301DC" w:rsidRPr="00436676" w:rsidRDefault="000301DC" w:rsidP="00DD6F85">
            <w:pPr>
              <w:rPr>
                <w:rFonts w:ascii="Verdana" w:hAnsi="Verdana"/>
                <w:sz w:val="18"/>
                <w:szCs w:val="18"/>
              </w:rPr>
            </w:pPr>
            <w:r w:rsidRPr="00436676">
              <w:rPr>
                <w:rFonts w:ascii="Verdana" w:hAnsi="Verdana"/>
                <w:sz w:val="18"/>
                <w:szCs w:val="18"/>
              </w:rPr>
              <w:t>Żółta</w:t>
            </w:r>
          </w:p>
        </w:tc>
        <w:tc>
          <w:tcPr>
            <w:tcW w:w="316" w:type="dxa"/>
          </w:tcPr>
          <w:p w14:paraId="56D50B36" w14:textId="77777777" w:rsidR="000301DC" w:rsidRPr="00436676" w:rsidRDefault="000301DC" w:rsidP="00DD6F85">
            <w:pPr>
              <w:rPr>
                <w:rFonts w:ascii="Verdana" w:hAnsi="Verdana"/>
                <w:b/>
                <w:sz w:val="18"/>
                <w:szCs w:val="18"/>
              </w:rPr>
            </w:pPr>
            <w:r w:rsidRPr="00436676">
              <w:rPr>
                <w:rFonts w:ascii="Verdana" w:hAnsi="Verdana"/>
                <w:b/>
                <w:sz w:val="18"/>
                <w:szCs w:val="18"/>
              </w:rPr>
              <w:t>x</w:t>
            </w:r>
          </w:p>
        </w:tc>
        <w:tc>
          <w:tcPr>
            <w:tcW w:w="1992" w:type="dxa"/>
          </w:tcPr>
          <w:p w14:paraId="461BFB65" w14:textId="77777777" w:rsidR="000301DC" w:rsidRPr="00436676" w:rsidRDefault="000301DC" w:rsidP="00DD6F85">
            <w:pPr>
              <w:rPr>
                <w:rFonts w:ascii="Verdana" w:hAnsi="Verdana"/>
                <w:sz w:val="18"/>
                <w:szCs w:val="18"/>
              </w:rPr>
            </w:pPr>
            <w:r w:rsidRPr="00436676">
              <w:rPr>
                <w:rFonts w:ascii="Verdana" w:hAnsi="Verdana"/>
                <w:sz w:val="18"/>
                <w:szCs w:val="18"/>
              </w:rPr>
              <w:t>0,539</w:t>
            </w:r>
          </w:p>
        </w:tc>
        <w:tc>
          <w:tcPr>
            <w:tcW w:w="1314" w:type="dxa"/>
          </w:tcPr>
          <w:p w14:paraId="3A88374B" w14:textId="77777777" w:rsidR="000301DC" w:rsidRPr="00436676" w:rsidRDefault="000301DC" w:rsidP="00DD6F85">
            <w:pPr>
              <w:rPr>
                <w:rFonts w:ascii="Verdana" w:hAnsi="Verdana"/>
                <w:sz w:val="18"/>
                <w:szCs w:val="18"/>
              </w:rPr>
            </w:pPr>
            <w:r w:rsidRPr="00436676">
              <w:rPr>
                <w:rFonts w:ascii="Verdana" w:hAnsi="Verdana"/>
                <w:sz w:val="18"/>
                <w:szCs w:val="18"/>
              </w:rPr>
              <w:t>0,530</w:t>
            </w:r>
          </w:p>
        </w:tc>
        <w:tc>
          <w:tcPr>
            <w:tcW w:w="1314" w:type="dxa"/>
          </w:tcPr>
          <w:p w14:paraId="16BE1DC7" w14:textId="77777777" w:rsidR="000301DC" w:rsidRPr="00436676" w:rsidRDefault="000301DC" w:rsidP="00DD6F85">
            <w:pPr>
              <w:rPr>
                <w:rFonts w:ascii="Verdana" w:hAnsi="Verdana"/>
                <w:sz w:val="18"/>
                <w:szCs w:val="18"/>
              </w:rPr>
            </w:pPr>
            <w:r w:rsidRPr="00436676">
              <w:rPr>
                <w:rFonts w:ascii="Verdana" w:hAnsi="Verdana"/>
                <w:sz w:val="18"/>
                <w:szCs w:val="18"/>
              </w:rPr>
              <w:t>0,580</w:t>
            </w:r>
          </w:p>
        </w:tc>
        <w:tc>
          <w:tcPr>
            <w:tcW w:w="1314" w:type="dxa"/>
          </w:tcPr>
          <w:p w14:paraId="1689137E" w14:textId="77777777" w:rsidR="000301DC" w:rsidRPr="00436676" w:rsidRDefault="000301DC" w:rsidP="00DD6F85">
            <w:pPr>
              <w:rPr>
                <w:rFonts w:ascii="Verdana" w:hAnsi="Verdana"/>
                <w:sz w:val="18"/>
                <w:szCs w:val="18"/>
              </w:rPr>
            </w:pPr>
            <w:r w:rsidRPr="00436676">
              <w:rPr>
                <w:rFonts w:ascii="Verdana" w:hAnsi="Verdana"/>
                <w:sz w:val="18"/>
                <w:szCs w:val="18"/>
              </w:rPr>
              <w:t>0,589</w:t>
            </w:r>
          </w:p>
        </w:tc>
        <w:tc>
          <w:tcPr>
            <w:tcW w:w="1372" w:type="dxa"/>
          </w:tcPr>
          <w:p w14:paraId="23BD8518" w14:textId="77777777" w:rsidR="000301DC" w:rsidRPr="00436676" w:rsidRDefault="000301DC" w:rsidP="00DD6F85">
            <w:pPr>
              <w:rPr>
                <w:rFonts w:ascii="Verdana" w:hAnsi="Verdana"/>
                <w:sz w:val="18"/>
                <w:szCs w:val="18"/>
              </w:rPr>
            </w:pPr>
            <w:r w:rsidRPr="00436676">
              <w:rPr>
                <w:rFonts w:ascii="Verdana" w:hAnsi="Verdana"/>
                <w:sz w:val="18"/>
                <w:szCs w:val="18"/>
              </w:rPr>
              <w:t>-</w:t>
            </w:r>
          </w:p>
        </w:tc>
      </w:tr>
      <w:tr w:rsidR="000301DC" w:rsidRPr="00BE335F" w14:paraId="781B1764" w14:textId="77777777" w:rsidTr="00DD6F85">
        <w:tc>
          <w:tcPr>
            <w:tcW w:w="1665" w:type="dxa"/>
            <w:vMerge/>
          </w:tcPr>
          <w:p w14:paraId="128B2A3A" w14:textId="77777777" w:rsidR="000301DC" w:rsidRPr="00436676" w:rsidRDefault="000301DC" w:rsidP="00DD6F85">
            <w:pPr>
              <w:rPr>
                <w:rFonts w:ascii="Verdana" w:hAnsi="Verdana"/>
                <w:sz w:val="18"/>
                <w:szCs w:val="18"/>
              </w:rPr>
            </w:pPr>
          </w:p>
        </w:tc>
        <w:tc>
          <w:tcPr>
            <w:tcW w:w="316" w:type="dxa"/>
          </w:tcPr>
          <w:p w14:paraId="7FDFA0C6" w14:textId="77777777" w:rsidR="000301DC" w:rsidRPr="00436676" w:rsidRDefault="000301DC" w:rsidP="00DD6F85">
            <w:pPr>
              <w:rPr>
                <w:rFonts w:ascii="Verdana" w:hAnsi="Verdana"/>
                <w:b/>
                <w:sz w:val="18"/>
                <w:szCs w:val="18"/>
              </w:rPr>
            </w:pPr>
            <w:r w:rsidRPr="00436676">
              <w:rPr>
                <w:rFonts w:ascii="Verdana" w:hAnsi="Verdana"/>
                <w:b/>
                <w:sz w:val="18"/>
                <w:szCs w:val="18"/>
              </w:rPr>
              <w:t>y</w:t>
            </w:r>
          </w:p>
        </w:tc>
        <w:tc>
          <w:tcPr>
            <w:tcW w:w="1992" w:type="dxa"/>
          </w:tcPr>
          <w:p w14:paraId="4127C47D" w14:textId="77777777" w:rsidR="000301DC" w:rsidRPr="00436676" w:rsidRDefault="000301DC" w:rsidP="00DD6F85">
            <w:pPr>
              <w:rPr>
                <w:rFonts w:ascii="Verdana" w:hAnsi="Verdana"/>
                <w:sz w:val="18"/>
                <w:szCs w:val="18"/>
              </w:rPr>
            </w:pPr>
            <w:r w:rsidRPr="00436676">
              <w:rPr>
                <w:rFonts w:ascii="Verdana" w:hAnsi="Verdana"/>
                <w:sz w:val="18"/>
                <w:szCs w:val="18"/>
              </w:rPr>
              <w:t>0,460</w:t>
            </w:r>
          </w:p>
        </w:tc>
        <w:tc>
          <w:tcPr>
            <w:tcW w:w="1314" w:type="dxa"/>
          </w:tcPr>
          <w:p w14:paraId="2DA9D34A" w14:textId="77777777" w:rsidR="000301DC" w:rsidRPr="00436676" w:rsidRDefault="000301DC" w:rsidP="00DD6F85">
            <w:pPr>
              <w:rPr>
                <w:rFonts w:ascii="Verdana" w:hAnsi="Verdana"/>
                <w:sz w:val="18"/>
                <w:szCs w:val="18"/>
              </w:rPr>
            </w:pPr>
            <w:r w:rsidRPr="00436676">
              <w:rPr>
                <w:rFonts w:ascii="Verdana" w:hAnsi="Verdana"/>
                <w:sz w:val="18"/>
                <w:szCs w:val="18"/>
              </w:rPr>
              <w:t>0,460</w:t>
            </w:r>
          </w:p>
        </w:tc>
        <w:tc>
          <w:tcPr>
            <w:tcW w:w="1314" w:type="dxa"/>
          </w:tcPr>
          <w:p w14:paraId="671B9C97" w14:textId="77777777" w:rsidR="000301DC" w:rsidRPr="00436676" w:rsidRDefault="000301DC" w:rsidP="00DD6F85">
            <w:pPr>
              <w:rPr>
                <w:rFonts w:ascii="Verdana" w:hAnsi="Verdana"/>
                <w:sz w:val="18"/>
                <w:szCs w:val="18"/>
              </w:rPr>
            </w:pPr>
            <w:r w:rsidRPr="00436676">
              <w:rPr>
                <w:rFonts w:ascii="Verdana" w:hAnsi="Verdana"/>
                <w:sz w:val="18"/>
                <w:szCs w:val="18"/>
              </w:rPr>
              <w:t>0,410</w:t>
            </w:r>
          </w:p>
        </w:tc>
        <w:tc>
          <w:tcPr>
            <w:tcW w:w="1314" w:type="dxa"/>
          </w:tcPr>
          <w:p w14:paraId="29533D79" w14:textId="77777777" w:rsidR="000301DC" w:rsidRPr="00436676" w:rsidRDefault="000301DC" w:rsidP="00DD6F85">
            <w:pPr>
              <w:rPr>
                <w:rFonts w:ascii="Verdana" w:hAnsi="Verdana"/>
                <w:sz w:val="18"/>
                <w:szCs w:val="18"/>
              </w:rPr>
            </w:pPr>
            <w:r w:rsidRPr="00436676">
              <w:rPr>
                <w:rFonts w:ascii="Verdana" w:hAnsi="Verdana"/>
                <w:sz w:val="18"/>
                <w:szCs w:val="18"/>
              </w:rPr>
              <w:t>0,410</w:t>
            </w:r>
          </w:p>
        </w:tc>
        <w:tc>
          <w:tcPr>
            <w:tcW w:w="1372" w:type="dxa"/>
          </w:tcPr>
          <w:p w14:paraId="796A2505" w14:textId="77777777" w:rsidR="000301DC" w:rsidRPr="00436676" w:rsidRDefault="000301DC" w:rsidP="00DD6F85">
            <w:pPr>
              <w:rPr>
                <w:rFonts w:ascii="Verdana" w:hAnsi="Verdana"/>
                <w:sz w:val="18"/>
                <w:szCs w:val="18"/>
              </w:rPr>
            </w:pPr>
            <w:r w:rsidRPr="00436676">
              <w:rPr>
                <w:rFonts w:ascii="Verdana" w:hAnsi="Verdana"/>
                <w:sz w:val="18"/>
                <w:szCs w:val="18"/>
              </w:rPr>
              <w:t>-</w:t>
            </w:r>
          </w:p>
        </w:tc>
      </w:tr>
      <w:tr w:rsidR="000301DC" w:rsidRPr="00BE335F" w14:paraId="5E870E23" w14:textId="77777777" w:rsidTr="00DD6F85">
        <w:tc>
          <w:tcPr>
            <w:tcW w:w="1665" w:type="dxa"/>
            <w:vMerge w:val="restart"/>
          </w:tcPr>
          <w:p w14:paraId="425D4ACB" w14:textId="77777777" w:rsidR="000301DC" w:rsidRPr="00436676" w:rsidRDefault="000301DC" w:rsidP="00DD6F85">
            <w:pPr>
              <w:rPr>
                <w:rFonts w:ascii="Verdana" w:hAnsi="Verdana"/>
                <w:sz w:val="18"/>
                <w:szCs w:val="18"/>
              </w:rPr>
            </w:pPr>
          </w:p>
          <w:p w14:paraId="100B2424" w14:textId="77777777" w:rsidR="000301DC" w:rsidRPr="00436676" w:rsidRDefault="000301DC" w:rsidP="00DD6F85">
            <w:pPr>
              <w:rPr>
                <w:rFonts w:ascii="Verdana" w:hAnsi="Verdana"/>
                <w:sz w:val="18"/>
                <w:szCs w:val="18"/>
              </w:rPr>
            </w:pPr>
            <w:r w:rsidRPr="00436676">
              <w:rPr>
                <w:rFonts w:ascii="Verdana" w:hAnsi="Verdana"/>
                <w:sz w:val="18"/>
                <w:szCs w:val="18"/>
              </w:rPr>
              <w:t>Czerwona</w:t>
            </w:r>
          </w:p>
        </w:tc>
        <w:tc>
          <w:tcPr>
            <w:tcW w:w="316" w:type="dxa"/>
          </w:tcPr>
          <w:p w14:paraId="16763D1E" w14:textId="77777777" w:rsidR="000301DC" w:rsidRPr="00436676" w:rsidRDefault="000301DC" w:rsidP="00DD6F85">
            <w:pPr>
              <w:rPr>
                <w:rFonts w:ascii="Verdana" w:hAnsi="Verdana"/>
                <w:b/>
                <w:sz w:val="18"/>
                <w:szCs w:val="18"/>
              </w:rPr>
            </w:pPr>
            <w:r w:rsidRPr="00436676">
              <w:rPr>
                <w:rFonts w:ascii="Verdana" w:hAnsi="Verdana"/>
                <w:b/>
                <w:sz w:val="18"/>
                <w:szCs w:val="18"/>
              </w:rPr>
              <w:t>x</w:t>
            </w:r>
          </w:p>
        </w:tc>
        <w:tc>
          <w:tcPr>
            <w:tcW w:w="1992" w:type="dxa"/>
          </w:tcPr>
          <w:p w14:paraId="511358AD" w14:textId="77777777" w:rsidR="000301DC" w:rsidRPr="00436676" w:rsidRDefault="000301DC" w:rsidP="00DD6F85">
            <w:pPr>
              <w:rPr>
                <w:rFonts w:ascii="Verdana" w:hAnsi="Verdana"/>
                <w:sz w:val="18"/>
                <w:szCs w:val="18"/>
              </w:rPr>
            </w:pPr>
            <w:r w:rsidRPr="00436676">
              <w:rPr>
                <w:rFonts w:ascii="Verdana" w:hAnsi="Verdana"/>
                <w:sz w:val="18"/>
                <w:szCs w:val="18"/>
              </w:rPr>
              <w:t>0,665</w:t>
            </w:r>
          </w:p>
        </w:tc>
        <w:tc>
          <w:tcPr>
            <w:tcW w:w="1314" w:type="dxa"/>
          </w:tcPr>
          <w:p w14:paraId="6E3DC833" w14:textId="77777777" w:rsidR="000301DC" w:rsidRPr="00436676" w:rsidRDefault="000301DC" w:rsidP="00DD6F85">
            <w:pPr>
              <w:rPr>
                <w:rFonts w:ascii="Verdana" w:hAnsi="Verdana"/>
                <w:sz w:val="18"/>
                <w:szCs w:val="18"/>
              </w:rPr>
            </w:pPr>
            <w:r w:rsidRPr="00436676">
              <w:rPr>
                <w:rFonts w:ascii="Verdana" w:hAnsi="Verdana"/>
                <w:sz w:val="18"/>
                <w:szCs w:val="18"/>
              </w:rPr>
              <w:t>0,645</w:t>
            </w:r>
          </w:p>
        </w:tc>
        <w:tc>
          <w:tcPr>
            <w:tcW w:w="1314" w:type="dxa"/>
          </w:tcPr>
          <w:p w14:paraId="5336472F" w14:textId="77777777" w:rsidR="000301DC" w:rsidRPr="00436676" w:rsidRDefault="000301DC" w:rsidP="00DD6F85">
            <w:pPr>
              <w:rPr>
                <w:rFonts w:ascii="Verdana" w:hAnsi="Verdana"/>
                <w:sz w:val="18"/>
                <w:szCs w:val="18"/>
              </w:rPr>
            </w:pPr>
            <w:r w:rsidRPr="00436676">
              <w:rPr>
                <w:rFonts w:ascii="Verdana" w:hAnsi="Verdana"/>
                <w:sz w:val="18"/>
                <w:szCs w:val="18"/>
              </w:rPr>
              <w:t>0,721</w:t>
            </w:r>
          </w:p>
        </w:tc>
        <w:tc>
          <w:tcPr>
            <w:tcW w:w="1314" w:type="dxa"/>
          </w:tcPr>
          <w:p w14:paraId="6455BD40" w14:textId="77777777" w:rsidR="000301DC" w:rsidRPr="00436676" w:rsidRDefault="000301DC" w:rsidP="00DD6F85">
            <w:pPr>
              <w:rPr>
                <w:rFonts w:ascii="Verdana" w:hAnsi="Verdana"/>
                <w:sz w:val="18"/>
                <w:szCs w:val="18"/>
              </w:rPr>
            </w:pPr>
            <w:r w:rsidRPr="00436676">
              <w:rPr>
                <w:rFonts w:ascii="Verdana" w:hAnsi="Verdana"/>
                <w:sz w:val="18"/>
                <w:szCs w:val="18"/>
              </w:rPr>
              <w:t>0,735</w:t>
            </w:r>
          </w:p>
        </w:tc>
        <w:tc>
          <w:tcPr>
            <w:tcW w:w="1372" w:type="dxa"/>
          </w:tcPr>
          <w:p w14:paraId="484A1EA9" w14:textId="77777777" w:rsidR="000301DC" w:rsidRPr="00436676" w:rsidRDefault="000301DC" w:rsidP="00DD6F85">
            <w:pPr>
              <w:rPr>
                <w:rFonts w:ascii="Verdana" w:hAnsi="Verdana"/>
                <w:sz w:val="18"/>
                <w:szCs w:val="18"/>
              </w:rPr>
            </w:pPr>
            <w:r w:rsidRPr="00436676">
              <w:rPr>
                <w:rFonts w:ascii="Verdana" w:hAnsi="Verdana"/>
                <w:sz w:val="18"/>
                <w:szCs w:val="18"/>
              </w:rPr>
              <w:t>-</w:t>
            </w:r>
          </w:p>
        </w:tc>
      </w:tr>
      <w:tr w:rsidR="000301DC" w:rsidRPr="00BE335F" w14:paraId="73316BC4" w14:textId="77777777" w:rsidTr="00DD6F85">
        <w:tc>
          <w:tcPr>
            <w:tcW w:w="1665" w:type="dxa"/>
            <w:vMerge/>
          </w:tcPr>
          <w:p w14:paraId="7E363F42" w14:textId="77777777" w:rsidR="000301DC" w:rsidRPr="00436676" w:rsidRDefault="000301DC" w:rsidP="00DD6F85">
            <w:pPr>
              <w:rPr>
                <w:rFonts w:ascii="Verdana" w:hAnsi="Verdana"/>
                <w:b/>
                <w:sz w:val="18"/>
                <w:szCs w:val="18"/>
              </w:rPr>
            </w:pPr>
          </w:p>
        </w:tc>
        <w:tc>
          <w:tcPr>
            <w:tcW w:w="316" w:type="dxa"/>
          </w:tcPr>
          <w:p w14:paraId="0225D26C" w14:textId="77777777" w:rsidR="000301DC" w:rsidRPr="00436676" w:rsidRDefault="000301DC" w:rsidP="00DD6F85">
            <w:pPr>
              <w:rPr>
                <w:rFonts w:ascii="Verdana" w:hAnsi="Verdana"/>
                <w:b/>
                <w:sz w:val="18"/>
                <w:szCs w:val="18"/>
              </w:rPr>
            </w:pPr>
            <w:r w:rsidRPr="00436676">
              <w:rPr>
                <w:rFonts w:ascii="Verdana" w:hAnsi="Verdana"/>
                <w:b/>
                <w:sz w:val="18"/>
                <w:szCs w:val="18"/>
              </w:rPr>
              <w:t>y</w:t>
            </w:r>
          </w:p>
        </w:tc>
        <w:tc>
          <w:tcPr>
            <w:tcW w:w="1992" w:type="dxa"/>
          </w:tcPr>
          <w:p w14:paraId="00062E10" w14:textId="77777777" w:rsidR="000301DC" w:rsidRPr="00436676" w:rsidRDefault="000301DC" w:rsidP="00DD6F85">
            <w:pPr>
              <w:rPr>
                <w:rFonts w:ascii="Verdana" w:hAnsi="Verdana"/>
                <w:sz w:val="18"/>
                <w:szCs w:val="18"/>
              </w:rPr>
            </w:pPr>
            <w:r w:rsidRPr="00436676">
              <w:rPr>
                <w:rFonts w:ascii="Verdana" w:hAnsi="Verdana"/>
                <w:sz w:val="18"/>
                <w:szCs w:val="18"/>
              </w:rPr>
              <w:t>0,335</w:t>
            </w:r>
          </w:p>
        </w:tc>
        <w:tc>
          <w:tcPr>
            <w:tcW w:w="1314" w:type="dxa"/>
          </w:tcPr>
          <w:p w14:paraId="0821D178" w14:textId="77777777" w:rsidR="000301DC" w:rsidRPr="00436676" w:rsidRDefault="000301DC" w:rsidP="00DD6F85">
            <w:pPr>
              <w:rPr>
                <w:rFonts w:ascii="Verdana" w:hAnsi="Verdana"/>
                <w:sz w:val="18"/>
                <w:szCs w:val="18"/>
              </w:rPr>
            </w:pPr>
            <w:r w:rsidRPr="00436676">
              <w:rPr>
                <w:rFonts w:ascii="Verdana" w:hAnsi="Verdana"/>
                <w:sz w:val="18"/>
                <w:szCs w:val="18"/>
              </w:rPr>
              <w:t>0,335</w:t>
            </w:r>
          </w:p>
        </w:tc>
        <w:tc>
          <w:tcPr>
            <w:tcW w:w="1314" w:type="dxa"/>
          </w:tcPr>
          <w:p w14:paraId="146D8ECE" w14:textId="77777777" w:rsidR="000301DC" w:rsidRPr="00436676" w:rsidRDefault="000301DC" w:rsidP="00DD6F85">
            <w:pPr>
              <w:rPr>
                <w:rFonts w:ascii="Verdana" w:hAnsi="Verdana"/>
                <w:sz w:val="18"/>
                <w:szCs w:val="18"/>
              </w:rPr>
            </w:pPr>
            <w:r w:rsidRPr="00436676">
              <w:rPr>
                <w:rFonts w:ascii="Verdana" w:hAnsi="Verdana"/>
                <w:sz w:val="18"/>
                <w:szCs w:val="18"/>
              </w:rPr>
              <w:t>0,259</w:t>
            </w:r>
          </w:p>
        </w:tc>
        <w:tc>
          <w:tcPr>
            <w:tcW w:w="1314" w:type="dxa"/>
          </w:tcPr>
          <w:p w14:paraId="4A0C2FC4" w14:textId="77777777" w:rsidR="000301DC" w:rsidRPr="00436676" w:rsidRDefault="000301DC" w:rsidP="00DD6F85">
            <w:pPr>
              <w:rPr>
                <w:rFonts w:ascii="Verdana" w:hAnsi="Verdana"/>
                <w:sz w:val="18"/>
                <w:szCs w:val="18"/>
              </w:rPr>
            </w:pPr>
            <w:r w:rsidRPr="00436676">
              <w:rPr>
                <w:rFonts w:ascii="Verdana" w:hAnsi="Verdana"/>
                <w:sz w:val="18"/>
                <w:szCs w:val="18"/>
              </w:rPr>
              <w:t>0,265</w:t>
            </w:r>
          </w:p>
        </w:tc>
        <w:tc>
          <w:tcPr>
            <w:tcW w:w="1372" w:type="dxa"/>
          </w:tcPr>
          <w:p w14:paraId="509159DE" w14:textId="77777777" w:rsidR="000301DC" w:rsidRPr="00436676" w:rsidRDefault="000301DC" w:rsidP="00DD6F85">
            <w:pPr>
              <w:rPr>
                <w:rFonts w:ascii="Verdana" w:hAnsi="Verdana"/>
                <w:sz w:val="18"/>
                <w:szCs w:val="18"/>
              </w:rPr>
            </w:pPr>
            <w:r w:rsidRPr="00436676">
              <w:rPr>
                <w:rFonts w:ascii="Verdana" w:hAnsi="Verdana"/>
                <w:sz w:val="18"/>
                <w:szCs w:val="18"/>
              </w:rPr>
              <w:t>-</w:t>
            </w:r>
          </w:p>
        </w:tc>
      </w:tr>
    </w:tbl>
    <w:p w14:paraId="4A004167" w14:textId="77777777" w:rsidR="000301DC" w:rsidRPr="00554EEB" w:rsidRDefault="000301DC" w:rsidP="000301DC">
      <w:pPr>
        <w:rPr>
          <w:b/>
        </w:rPr>
      </w:pPr>
    </w:p>
    <w:p w14:paraId="06D9E85C" w14:textId="77777777" w:rsidR="000301DC" w:rsidRPr="00436676" w:rsidRDefault="000301DC" w:rsidP="000301DC">
      <w:pPr>
        <w:spacing w:before="120"/>
        <w:rPr>
          <w:rFonts w:ascii="Verdana" w:hAnsi="Verdana"/>
          <w:sz w:val="20"/>
          <w:szCs w:val="20"/>
        </w:rPr>
      </w:pPr>
      <w:r w:rsidRPr="00436676">
        <w:rPr>
          <w:rFonts w:ascii="Verdana" w:hAnsi="Verdana"/>
          <w:b/>
          <w:sz w:val="20"/>
          <w:szCs w:val="20"/>
        </w:rPr>
        <w:t xml:space="preserve">2.5.5. </w:t>
      </w:r>
      <w:r w:rsidRPr="00436676">
        <w:rPr>
          <w:rFonts w:ascii="Verdana" w:hAnsi="Verdana"/>
          <w:sz w:val="20"/>
          <w:szCs w:val="20"/>
        </w:rPr>
        <w:t>Wymagania wobec materiałów ze względu na ochronę warunków pracy i środowiska</w:t>
      </w:r>
    </w:p>
    <w:p w14:paraId="70B3C006" w14:textId="0D83EE05" w:rsidR="000301DC" w:rsidRPr="00436676" w:rsidRDefault="00D90242" w:rsidP="00D90242">
      <w:pPr>
        <w:pStyle w:val="Nagwek1"/>
        <w:ind w:firstLine="708"/>
        <w:rPr>
          <w:rFonts w:ascii="Verdana" w:hAnsi="Verdana"/>
          <w:b w:val="0"/>
          <w:sz w:val="20"/>
          <w:szCs w:val="20"/>
        </w:rPr>
      </w:pPr>
      <w:r w:rsidRPr="00436676">
        <w:rPr>
          <w:rFonts w:ascii="Verdana" w:hAnsi="Verdana"/>
          <w:b w:val="0"/>
          <w:sz w:val="20"/>
          <w:szCs w:val="20"/>
        </w:rPr>
        <w:t>Materiały stosowane do znakowania nawierzchni nie powinny zawierać substancji zagrażających zdrowiu ludzi i powodujących skażenie środowiska.</w:t>
      </w:r>
    </w:p>
    <w:p w14:paraId="3ADAA5A2" w14:textId="77777777" w:rsidR="000301DC" w:rsidRPr="00436676" w:rsidRDefault="000301DC" w:rsidP="002B3AD7">
      <w:pPr>
        <w:pStyle w:val="Nagwek2"/>
        <w:numPr>
          <w:ilvl w:val="2"/>
          <w:numId w:val="116"/>
        </w:numPr>
        <w:overflowPunct w:val="0"/>
        <w:autoSpaceDE w:val="0"/>
        <w:autoSpaceDN w:val="0"/>
        <w:adjustRightInd w:val="0"/>
        <w:spacing w:before="120" w:after="120"/>
        <w:textAlignment w:val="baseline"/>
        <w:rPr>
          <w:rFonts w:ascii="Verdana" w:hAnsi="Verdana"/>
          <w:sz w:val="20"/>
          <w:szCs w:val="20"/>
        </w:rPr>
      </w:pPr>
      <w:r w:rsidRPr="00436676">
        <w:rPr>
          <w:rFonts w:ascii="Verdana" w:hAnsi="Verdana"/>
          <w:sz w:val="20"/>
          <w:szCs w:val="20"/>
        </w:rPr>
        <w:t xml:space="preserve"> Przechowywanie i składowanie materiałów</w:t>
      </w:r>
    </w:p>
    <w:p w14:paraId="36B846C9" w14:textId="77ECC716" w:rsidR="000301DC" w:rsidRPr="00436676" w:rsidRDefault="00F379CC" w:rsidP="000301DC">
      <w:pPr>
        <w:rPr>
          <w:rFonts w:ascii="Verdana" w:hAnsi="Verdana"/>
          <w:sz w:val="20"/>
          <w:szCs w:val="20"/>
        </w:rPr>
      </w:pPr>
      <w:r>
        <w:rPr>
          <w:rFonts w:ascii="Verdana" w:hAnsi="Verdana"/>
          <w:sz w:val="20"/>
          <w:szCs w:val="20"/>
        </w:rPr>
        <w:tab/>
        <w:t>Materiały</w:t>
      </w:r>
      <w:r w:rsidR="000301DC" w:rsidRPr="00436676">
        <w:rPr>
          <w:rFonts w:ascii="Verdana" w:hAnsi="Verdana"/>
          <w:sz w:val="20"/>
          <w:szCs w:val="20"/>
        </w:rPr>
        <w:t xml:space="preserve"> należy przechowywać w magazynach odpowiadających zaleceniom producenta. </w:t>
      </w:r>
    </w:p>
    <w:p w14:paraId="56805360" w14:textId="4FFA3CC3" w:rsidR="000301DC" w:rsidRPr="00436676" w:rsidRDefault="000301DC" w:rsidP="000301DC">
      <w:pPr>
        <w:pStyle w:val="Nagwek1"/>
        <w:rPr>
          <w:rFonts w:ascii="Verdana" w:hAnsi="Verdana"/>
          <w:sz w:val="20"/>
          <w:szCs w:val="20"/>
        </w:rPr>
      </w:pPr>
      <w:r w:rsidRPr="00436676">
        <w:rPr>
          <w:rFonts w:ascii="Verdana" w:hAnsi="Verdana"/>
          <w:sz w:val="20"/>
          <w:szCs w:val="20"/>
        </w:rPr>
        <w:lastRenderedPageBreak/>
        <w:t xml:space="preserve">3. </w:t>
      </w:r>
      <w:r w:rsidR="00D90242" w:rsidRPr="00436676">
        <w:rPr>
          <w:rFonts w:ascii="Verdana" w:hAnsi="Verdana"/>
          <w:sz w:val="20"/>
          <w:szCs w:val="20"/>
        </w:rPr>
        <w:t>SPRZĘT</w:t>
      </w:r>
    </w:p>
    <w:p w14:paraId="1EA60096" w14:textId="77777777" w:rsidR="00D90242" w:rsidRPr="00436676" w:rsidRDefault="00D90242" w:rsidP="000301DC">
      <w:pPr>
        <w:pStyle w:val="Nagwek2"/>
        <w:rPr>
          <w:rFonts w:ascii="Verdana" w:hAnsi="Verdana"/>
          <w:sz w:val="20"/>
          <w:szCs w:val="20"/>
        </w:rPr>
      </w:pPr>
    </w:p>
    <w:p w14:paraId="140B7939"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3.1. Ogólne wymagania dotyczące sprzętu</w:t>
      </w:r>
    </w:p>
    <w:p w14:paraId="1736300A" w14:textId="77777777" w:rsidR="000301DC" w:rsidRPr="00436676" w:rsidRDefault="000301DC" w:rsidP="00D90242">
      <w:pPr>
        <w:jc w:val="both"/>
        <w:rPr>
          <w:rFonts w:ascii="Verdana" w:hAnsi="Verdana"/>
          <w:sz w:val="20"/>
          <w:szCs w:val="20"/>
        </w:rPr>
      </w:pPr>
      <w:r w:rsidRPr="00436676">
        <w:rPr>
          <w:rFonts w:ascii="Verdana" w:hAnsi="Verdana"/>
          <w:sz w:val="20"/>
          <w:szCs w:val="20"/>
        </w:rPr>
        <w:tab/>
        <w:t>Ogólne wymagania dotyczące sprzętu podano w STWIORB D-M-00.00.00 „Wymagania ogólne” pkt 3.</w:t>
      </w:r>
    </w:p>
    <w:p w14:paraId="194EF67B" w14:textId="77777777" w:rsidR="00D90242" w:rsidRPr="00436676" w:rsidRDefault="00D90242" w:rsidP="000301DC">
      <w:pPr>
        <w:rPr>
          <w:rFonts w:ascii="Verdana" w:hAnsi="Verdana"/>
          <w:sz w:val="20"/>
          <w:szCs w:val="20"/>
        </w:rPr>
      </w:pPr>
    </w:p>
    <w:p w14:paraId="14DDA92E"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3.2. Sprzęt do montażu punktowych elementów odblaskowych</w:t>
      </w:r>
    </w:p>
    <w:p w14:paraId="16B0105F" w14:textId="77777777" w:rsidR="000301DC" w:rsidRPr="00436676" w:rsidRDefault="000301DC" w:rsidP="00D90242">
      <w:pPr>
        <w:jc w:val="both"/>
        <w:rPr>
          <w:rFonts w:ascii="Verdana" w:hAnsi="Verdana"/>
          <w:sz w:val="20"/>
          <w:szCs w:val="20"/>
        </w:rPr>
      </w:pPr>
      <w:r w:rsidRPr="00436676">
        <w:rPr>
          <w:rFonts w:ascii="Verdana" w:hAnsi="Verdana"/>
          <w:sz w:val="20"/>
          <w:szCs w:val="20"/>
        </w:rPr>
        <w:tab/>
        <w:t>Wykonawca przystępujący do montażu punktowych elementów odblaskowych, w zależności od ich rodzaju,  powinien wykazać się możliwością korzystania z następującego sprzętu, zaakceptowanego przez Inżyniera:</w:t>
      </w:r>
    </w:p>
    <w:p w14:paraId="7B70CB00" w14:textId="77777777" w:rsidR="000301DC" w:rsidRPr="00436676" w:rsidRDefault="000301DC" w:rsidP="00D90242">
      <w:pPr>
        <w:numPr>
          <w:ilvl w:val="0"/>
          <w:numId w:val="69"/>
        </w:numPr>
        <w:overflowPunct w:val="0"/>
        <w:autoSpaceDE w:val="0"/>
        <w:autoSpaceDN w:val="0"/>
        <w:adjustRightInd w:val="0"/>
        <w:ind w:left="284" w:hanging="284"/>
        <w:jc w:val="both"/>
        <w:textAlignment w:val="baseline"/>
        <w:rPr>
          <w:rFonts w:ascii="Verdana" w:hAnsi="Verdana"/>
          <w:sz w:val="20"/>
          <w:szCs w:val="20"/>
        </w:rPr>
      </w:pPr>
      <w:r w:rsidRPr="00436676">
        <w:rPr>
          <w:rFonts w:ascii="Verdana" w:hAnsi="Verdana"/>
          <w:sz w:val="20"/>
          <w:szCs w:val="20"/>
        </w:rPr>
        <w:t>wiertnice do nawiercania otworów w nawierzchni bitumicznej lub betonowej,</w:t>
      </w:r>
    </w:p>
    <w:p w14:paraId="3128AB93" w14:textId="77777777" w:rsidR="000301DC" w:rsidRPr="00436676" w:rsidRDefault="000301DC" w:rsidP="00D90242">
      <w:pPr>
        <w:numPr>
          <w:ilvl w:val="0"/>
          <w:numId w:val="69"/>
        </w:numPr>
        <w:overflowPunct w:val="0"/>
        <w:autoSpaceDE w:val="0"/>
        <w:autoSpaceDN w:val="0"/>
        <w:adjustRightInd w:val="0"/>
        <w:ind w:left="284" w:hanging="284"/>
        <w:jc w:val="both"/>
        <w:textAlignment w:val="baseline"/>
        <w:rPr>
          <w:rFonts w:ascii="Verdana" w:hAnsi="Verdana"/>
          <w:sz w:val="20"/>
          <w:szCs w:val="20"/>
        </w:rPr>
      </w:pPr>
      <w:r w:rsidRPr="00436676">
        <w:rPr>
          <w:rFonts w:ascii="Verdana" w:hAnsi="Verdana"/>
          <w:sz w:val="20"/>
          <w:szCs w:val="20"/>
        </w:rPr>
        <w:t>wiertnice do nawiercania otworów w krawężnikach,</w:t>
      </w:r>
    </w:p>
    <w:p w14:paraId="004AE186" w14:textId="77777777" w:rsidR="000301DC" w:rsidRPr="00436676" w:rsidRDefault="000301DC" w:rsidP="00D90242">
      <w:pPr>
        <w:numPr>
          <w:ilvl w:val="0"/>
          <w:numId w:val="69"/>
        </w:numPr>
        <w:overflowPunct w:val="0"/>
        <w:autoSpaceDE w:val="0"/>
        <w:autoSpaceDN w:val="0"/>
        <w:adjustRightInd w:val="0"/>
        <w:ind w:left="284" w:hanging="284"/>
        <w:jc w:val="both"/>
        <w:textAlignment w:val="baseline"/>
        <w:rPr>
          <w:rFonts w:ascii="Verdana" w:hAnsi="Verdana"/>
          <w:sz w:val="20"/>
          <w:szCs w:val="20"/>
        </w:rPr>
      </w:pPr>
      <w:r w:rsidRPr="00436676">
        <w:rPr>
          <w:rFonts w:ascii="Verdana" w:hAnsi="Verdana"/>
          <w:sz w:val="20"/>
          <w:szCs w:val="20"/>
        </w:rPr>
        <w:t xml:space="preserve">kociołek do kleju. </w:t>
      </w:r>
    </w:p>
    <w:p w14:paraId="53BA9138" w14:textId="6EE71C86" w:rsidR="000301DC" w:rsidRPr="00436676" w:rsidRDefault="000301DC" w:rsidP="00D90242">
      <w:pPr>
        <w:numPr>
          <w:ilvl w:val="12"/>
          <w:numId w:val="0"/>
        </w:numPr>
        <w:spacing w:after="120"/>
        <w:ind w:firstLine="709"/>
        <w:jc w:val="both"/>
        <w:rPr>
          <w:rFonts w:ascii="Verdana" w:hAnsi="Verdana"/>
          <w:sz w:val="20"/>
          <w:szCs w:val="20"/>
        </w:rPr>
      </w:pPr>
      <w:r w:rsidRPr="00436676">
        <w:rPr>
          <w:rFonts w:ascii="Verdana" w:hAnsi="Verdana"/>
          <w:sz w:val="20"/>
          <w:szCs w:val="20"/>
        </w:rPr>
        <w:t>Wykonawca powinien zapewnić odpowiednią  jakość,  rodzaj i</w:t>
      </w:r>
      <w:r w:rsidR="00F379CC">
        <w:rPr>
          <w:rFonts w:ascii="Verdana" w:hAnsi="Verdana"/>
          <w:sz w:val="20"/>
          <w:szCs w:val="20"/>
        </w:rPr>
        <w:t xml:space="preserve"> ilość sprzętu, w stosunku do </w:t>
      </w:r>
      <w:r w:rsidRPr="00436676">
        <w:rPr>
          <w:rFonts w:ascii="Verdana" w:hAnsi="Verdana"/>
          <w:sz w:val="20"/>
          <w:szCs w:val="20"/>
        </w:rPr>
        <w:t>wielkości i czasu wykonania całego zakresu prac.</w:t>
      </w:r>
    </w:p>
    <w:p w14:paraId="3761EC62" w14:textId="210502F9" w:rsidR="000301DC" w:rsidRPr="00436676" w:rsidRDefault="000301DC" w:rsidP="000301DC">
      <w:pPr>
        <w:pStyle w:val="Nagwek1"/>
        <w:numPr>
          <w:ilvl w:val="12"/>
          <w:numId w:val="0"/>
        </w:numPr>
        <w:rPr>
          <w:rFonts w:ascii="Verdana" w:hAnsi="Verdana"/>
          <w:sz w:val="20"/>
          <w:szCs w:val="20"/>
        </w:rPr>
      </w:pPr>
      <w:r w:rsidRPr="00436676">
        <w:rPr>
          <w:rFonts w:ascii="Verdana" w:hAnsi="Verdana"/>
          <w:sz w:val="20"/>
          <w:szCs w:val="20"/>
        </w:rPr>
        <w:t xml:space="preserve">4. </w:t>
      </w:r>
      <w:r w:rsidR="00D90242" w:rsidRPr="00436676">
        <w:rPr>
          <w:rFonts w:ascii="Verdana" w:hAnsi="Verdana"/>
          <w:sz w:val="20"/>
          <w:szCs w:val="20"/>
        </w:rPr>
        <w:t>TRANSPORT</w:t>
      </w:r>
    </w:p>
    <w:p w14:paraId="30483AE1" w14:textId="77777777" w:rsidR="00D90242" w:rsidRPr="00436676" w:rsidRDefault="00D90242" w:rsidP="000301DC">
      <w:pPr>
        <w:pStyle w:val="Nagwek2"/>
        <w:numPr>
          <w:ilvl w:val="12"/>
          <w:numId w:val="0"/>
        </w:numPr>
        <w:rPr>
          <w:rFonts w:ascii="Verdana" w:hAnsi="Verdana"/>
          <w:b/>
          <w:sz w:val="20"/>
          <w:szCs w:val="20"/>
        </w:rPr>
      </w:pPr>
    </w:p>
    <w:p w14:paraId="42B64810"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4.1. Ogólne wymagania dotyczące transportu</w:t>
      </w:r>
    </w:p>
    <w:p w14:paraId="65F76D32"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ab/>
        <w:t>Ogólne wymagania dotyczące transportu podano w STWIORB D-M-00.00.00 „Wymagania ogólne” pkt 4.</w:t>
      </w:r>
    </w:p>
    <w:p w14:paraId="6024F9C5" w14:textId="77777777" w:rsidR="000301DC" w:rsidRPr="00436676" w:rsidRDefault="000301DC" w:rsidP="00D90242">
      <w:pPr>
        <w:pStyle w:val="Nagwek2"/>
        <w:numPr>
          <w:ilvl w:val="12"/>
          <w:numId w:val="0"/>
        </w:numPr>
        <w:rPr>
          <w:rFonts w:ascii="Verdana" w:hAnsi="Verdana"/>
          <w:b/>
          <w:sz w:val="20"/>
          <w:szCs w:val="20"/>
        </w:rPr>
      </w:pPr>
      <w:r w:rsidRPr="00436676">
        <w:rPr>
          <w:rFonts w:ascii="Verdana" w:hAnsi="Verdana"/>
          <w:b/>
          <w:sz w:val="20"/>
          <w:szCs w:val="20"/>
        </w:rPr>
        <w:t>4.2. Transport punktowych elementów odblaskowych</w:t>
      </w:r>
    </w:p>
    <w:p w14:paraId="058ED5E8" w14:textId="76600F04"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ab/>
        <w:t>Punktowe elementy odblaskowe</w:t>
      </w:r>
      <w:r w:rsidR="00F379CC">
        <w:rPr>
          <w:rFonts w:ascii="Verdana" w:hAnsi="Verdana"/>
          <w:sz w:val="20"/>
          <w:szCs w:val="20"/>
        </w:rPr>
        <w:t xml:space="preserve">  należy pakować w opakowania, </w:t>
      </w:r>
      <w:r w:rsidRPr="00436676">
        <w:rPr>
          <w:rFonts w:ascii="Verdana" w:hAnsi="Verdana"/>
          <w:sz w:val="20"/>
          <w:szCs w:val="20"/>
        </w:rPr>
        <w:t xml:space="preserve">uzgodnione pomiędzy producentem i odbiorcą, zabezpieczające wyrób w sposób właściwy. </w:t>
      </w:r>
    </w:p>
    <w:p w14:paraId="53B0E8DE" w14:textId="478A0B6B" w:rsidR="000301DC" w:rsidRPr="00436676" w:rsidRDefault="000301DC" w:rsidP="000301DC">
      <w:pPr>
        <w:pStyle w:val="Nagwek1"/>
        <w:numPr>
          <w:ilvl w:val="12"/>
          <w:numId w:val="0"/>
        </w:numPr>
        <w:rPr>
          <w:rFonts w:ascii="Verdana" w:hAnsi="Verdana"/>
          <w:sz w:val="20"/>
          <w:szCs w:val="20"/>
        </w:rPr>
      </w:pPr>
      <w:r w:rsidRPr="00436676">
        <w:rPr>
          <w:rFonts w:ascii="Verdana" w:hAnsi="Verdana"/>
          <w:sz w:val="20"/>
          <w:szCs w:val="20"/>
        </w:rPr>
        <w:t xml:space="preserve">5. </w:t>
      </w:r>
      <w:r w:rsidR="00D90242" w:rsidRPr="00436676">
        <w:rPr>
          <w:rFonts w:ascii="Verdana" w:hAnsi="Verdana"/>
          <w:sz w:val="20"/>
          <w:szCs w:val="20"/>
        </w:rPr>
        <w:t>WYKONANIE PRAC</w:t>
      </w:r>
    </w:p>
    <w:p w14:paraId="15E4D9D8" w14:textId="77777777" w:rsidR="00D90242" w:rsidRPr="00436676" w:rsidRDefault="00D90242" w:rsidP="00D90242">
      <w:pPr>
        <w:rPr>
          <w:rFonts w:ascii="Verdana" w:hAnsi="Verdana"/>
          <w:sz w:val="20"/>
          <w:szCs w:val="20"/>
        </w:rPr>
      </w:pPr>
    </w:p>
    <w:p w14:paraId="44E26058"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5.1. Ogólne zasady wykonania prac</w:t>
      </w:r>
    </w:p>
    <w:p w14:paraId="3B96E5B0" w14:textId="77777777" w:rsidR="000301DC" w:rsidRPr="00436676" w:rsidRDefault="000301DC" w:rsidP="000301DC">
      <w:pPr>
        <w:numPr>
          <w:ilvl w:val="12"/>
          <w:numId w:val="0"/>
        </w:numPr>
        <w:rPr>
          <w:rFonts w:ascii="Verdana" w:hAnsi="Verdana"/>
          <w:sz w:val="20"/>
          <w:szCs w:val="20"/>
        </w:rPr>
      </w:pPr>
      <w:r w:rsidRPr="00436676">
        <w:rPr>
          <w:rFonts w:ascii="Verdana" w:hAnsi="Verdana"/>
          <w:sz w:val="20"/>
          <w:szCs w:val="20"/>
        </w:rPr>
        <w:tab/>
        <w:t xml:space="preserve">Ogólne zasady wykonania prac podano w STWIORB D-M-00.00.00 „Wymagania ogólne” pkt 5.  </w:t>
      </w:r>
    </w:p>
    <w:p w14:paraId="26F662FC" w14:textId="77777777" w:rsidR="000301DC" w:rsidRPr="00436676" w:rsidRDefault="000301DC" w:rsidP="000301DC">
      <w:pPr>
        <w:numPr>
          <w:ilvl w:val="12"/>
          <w:numId w:val="0"/>
        </w:numPr>
        <w:rPr>
          <w:rFonts w:ascii="Verdana" w:hAnsi="Verdana"/>
          <w:b/>
          <w:sz w:val="20"/>
          <w:szCs w:val="20"/>
        </w:rPr>
      </w:pPr>
    </w:p>
    <w:p w14:paraId="5540336A" w14:textId="77777777" w:rsidR="000301DC" w:rsidRPr="00436676" w:rsidRDefault="000301DC" w:rsidP="000301DC">
      <w:pPr>
        <w:numPr>
          <w:ilvl w:val="12"/>
          <w:numId w:val="0"/>
        </w:numPr>
        <w:rPr>
          <w:rFonts w:ascii="Verdana" w:hAnsi="Verdana"/>
          <w:b/>
          <w:sz w:val="20"/>
          <w:szCs w:val="20"/>
        </w:rPr>
      </w:pPr>
      <w:r w:rsidRPr="00436676">
        <w:rPr>
          <w:rFonts w:ascii="Verdana" w:hAnsi="Verdana"/>
          <w:b/>
          <w:sz w:val="20"/>
          <w:szCs w:val="20"/>
        </w:rPr>
        <w:t>5.1.2. Ogólne zasady  stosowania  PEO</w:t>
      </w:r>
    </w:p>
    <w:p w14:paraId="1B01497E" w14:textId="5E07A5E6"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a) Punktowe elementy odblaskowe stosuje się przede wszystkim w celu zwrócenia uwagi kierujących na miejsca i odcinki dróg szczególnie niebezpieczne. Do takich miejsc zalicza się:</w:t>
      </w:r>
    </w:p>
    <w:p w14:paraId="1B6D3467"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 niebezpieczne łuki o złej widoczności,</w:t>
      </w:r>
    </w:p>
    <w:p w14:paraId="47800DC9"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 zanikające pasy ruchu i ewentualnie występujące przy nich powierzchnie wyłączone z ruchu,</w:t>
      </w:r>
    </w:p>
    <w:p w14:paraId="169DC4F8"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 progi zwalniające,</w:t>
      </w:r>
    </w:p>
    <w:p w14:paraId="3D9A159E"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 xml:space="preserve">- nieoświetlone wyspy w krawężniku i bez </w:t>
      </w:r>
      <w:proofErr w:type="spellStart"/>
      <w:r w:rsidRPr="00436676">
        <w:rPr>
          <w:rFonts w:ascii="Verdana" w:hAnsi="Verdana"/>
          <w:sz w:val="20"/>
          <w:szCs w:val="20"/>
        </w:rPr>
        <w:t>rozmalowanych</w:t>
      </w:r>
      <w:proofErr w:type="spellEnd"/>
      <w:r w:rsidRPr="00436676">
        <w:rPr>
          <w:rFonts w:ascii="Verdana" w:hAnsi="Verdana"/>
          <w:sz w:val="20"/>
          <w:szCs w:val="20"/>
        </w:rPr>
        <w:t xml:space="preserve">  obwiedni,</w:t>
      </w:r>
    </w:p>
    <w:p w14:paraId="5B3C18BA"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 progi zwalniające,</w:t>
      </w:r>
    </w:p>
    <w:p w14:paraId="2B8D789B"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 oraz w uzasadnionych przypadkach inne miejsca  ( np. pasy ruchu rowerów)</w:t>
      </w:r>
    </w:p>
    <w:p w14:paraId="6D588E66"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b) PEO należy również stosować jako uzupełnienie znaków podłużnych:</w:t>
      </w:r>
    </w:p>
    <w:p w14:paraId="795BD2D1"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 oddzielających przeciwne kierunki ruchu P-3b,  P-4, P-5, P-6,</w:t>
      </w:r>
    </w:p>
    <w:p w14:paraId="52B38E31"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 linii krawędziowych P-7a, P-7b, P-7c, P-7d  i P-1e,</w:t>
      </w:r>
    </w:p>
    <w:p w14:paraId="4D62C7CA"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 w uzasadnionych  przypadkach  dopuszcza się stosowanie PEO  jako uzupełnienie linii P-1a, P-1b, P-1c,P-2a.</w:t>
      </w:r>
    </w:p>
    <w:p w14:paraId="61976FFD" w14:textId="7EFE155C" w:rsidR="000301DC" w:rsidRPr="00436676" w:rsidRDefault="00F379CC" w:rsidP="00D90242">
      <w:pPr>
        <w:numPr>
          <w:ilvl w:val="12"/>
          <w:numId w:val="0"/>
        </w:numPr>
        <w:jc w:val="both"/>
        <w:rPr>
          <w:rFonts w:ascii="Verdana" w:hAnsi="Verdana"/>
          <w:sz w:val="20"/>
          <w:szCs w:val="20"/>
        </w:rPr>
      </w:pPr>
      <w:r>
        <w:rPr>
          <w:rFonts w:ascii="Verdana" w:hAnsi="Verdana"/>
          <w:sz w:val="20"/>
          <w:szCs w:val="20"/>
        </w:rPr>
        <w:t xml:space="preserve">c) PEO aktywne - </w:t>
      </w:r>
      <w:r w:rsidR="000301DC" w:rsidRPr="00436676">
        <w:rPr>
          <w:rFonts w:ascii="Verdana" w:hAnsi="Verdana"/>
          <w:sz w:val="20"/>
          <w:szCs w:val="20"/>
        </w:rPr>
        <w:t>stosuje się w miejscach o słabym oświetleniu  zewnętrznym  i tam gdzie mogą zaistnieć wątpliwości np. co do przebiegu drogi, wskutek występujących okresowo zamgleń, opadów deszczu, utrudnień spowodowanych profilem podłużnym drogi itp.</w:t>
      </w:r>
    </w:p>
    <w:p w14:paraId="09B0346D" w14:textId="77777777" w:rsidR="000301DC" w:rsidRPr="00436676" w:rsidRDefault="000301DC" w:rsidP="000301DC">
      <w:pPr>
        <w:numPr>
          <w:ilvl w:val="12"/>
          <w:numId w:val="0"/>
        </w:numPr>
        <w:rPr>
          <w:rFonts w:ascii="Verdana" w:hAnsi="Verdana"/>
          <w:b/>
          <w:sz w:val="20"/>
          <w:szCs w:val="20"/>
        </w:rPr>
      </w:pPr>
    </w:p>
    <w:p w14:paraId="47D7E235" w14:textId="034DC189" w:rsidR="000301DC" w:rsidRPr="00436676" w:rsidRDefault="001062E4" w:rsidP="000301DC">
      <w:pPr>
        <w:numPr>
          <w:ilvl w:val="12"/>
          <w:numId w:val="0"/>
        </w:numPr>
        <w:rPr>
          <w:rFonts w:ascii="Verdana" w:hAnsi="Verdana"/>
          <w:b/>
          <w:sz w:val="20"/>
          <w:szCs w:val="20"/>
        </w:rPr>
      </w:pPr>
      <w:r>
        <w:rPr>
          <w:rFonts w:ascii="Verdana" w:hAnsi="Verdana"/>
          <w:b/>
          <w:sz w:val="20"/>
          <w:szCs w:val="20"/>
        </w:rPr>
        <w:t xml:space="preserve">5.1.3. </w:t>
      </w:r>
      <w:r w:rsidR="000301DC" w:rsidRPr="00436676">
        <w:rPr>
          <w:rFonts w:ascii="Verdana" w:hAnsi="Verdana"/>
          <w:b/>
          <w:sz w:val="20"/>
          <w:szCs w:val="20"/>
        </w:rPr>
        <w:t>barwa odbłyśników:</w:t>
      </w:r>
    </w:p>
    <w:p w14:paraId="400DF654" w14:textId="77777777" w:rsidR="000301DC" w:rsidRPr="00436676" w:rsidRDefault="000301DC" w:rsidP="000301DC">
      <w:pPr>
        <w:numPr>
          <w:ilvl w:val="12"/>
          <w:numId w:val="0"/>
        </w:numPr>
        <w:rPr>
          <w:rFonts w:ascii="Verdana" w:hAnsi="Verdana"/>
          <w:sz w:val="20"/>
          <w:szCs w:val="20"/>
        </w:rPr>
      </w:pPr>
      <w:r w:rsidRPr="00436676">
        <w:rPr>
          <w:rFonts w:ascii="Verdana" w:hAnsi="Verdana"/>
          <w:sz w:val="20"/>
          <w:szCs w:val="20"/>
        </w:rPr>
        <w:t xml:space="preserve"> – czerwona – dla wyznaczających prawą krawędź jezdni ( w stosunku do kierunku jazdy),</w:t>
      </w:r>
    </w:p>
    <w:p w14:paraId="72AFBDA5" w14:textId="5479DB1B" w:rsidR="000301DC" w:rsidRPr="00436676" w:rsidRDefault="000301DC" w:rsidP="000301DC">
      <w:pPr>
        <w:numPr>
          <w:ilvl w:val="12"/>
          <w:numId w:val="0"/>
        </w:numPr>
        <w:rPr>
          <w:rFonts w:ascii="Verdana" w:hAnsi="Verdana"/>
          <w:sz w:val="20"/>
          <w:szCs w:val="20"/>
        </w:rPr>
      </w:pPr>
      <w:r w:rsidRPr="00436676">
        <w:rPr>
          <w:rFonts w:ascii="Verdana" w:hAnsi="Verdana"/>
          <w:sz w:val="20"/>
          <w:szCs w:val="20"/>
        </w:rPr>
        <w:t>- biał</w:t>
      </w:r>
      <w:r w:rsidR="00F379CC">
        <w:rPr>
          <w:rFonts w:ascii="Verdana" w:hAnsi="Verdana"/>
          <w:sz w:val="20"/>
          <w:szCs w:val="20"/>
        </w:rPr>
        <w:t xml:space="preserve">a - </w:t>
      </w:r>
      <w:r w:rsidRPr="00436676">
        <w:rPr>
          <w:rFonts w:ascii="Verdana" w:hAnsi="Verdana"/>
          <w:sz w:val="20"/>
          <w:szCs w:val="20"/>
        </w:rPr>
        <w:t>dla wyznaczających Pozostałe krawędzie pasów ruchu,</w:t>
      </w:r>
    </w:p>
    <w:p w14:paraId="5B0B4792" w14:textId="77777777" w:rsidR="000301DC" w:rsidRPr="00436676" w:rsidRDefault="000301DC" w:rsidP="000301DC">
      <w:pPr>
        <w:numPr>
          <w:ilvl w:val="12"/>
          <w:numId w:val="0"/>
        </w:numPr>
        <w:rPr>
          <w:rFonts w:ascii="Verdana" w:hAnsi="Verdana"/>
          <w:sz w:val="20"/>
          <w:szCs w:val="20"/>
        </w:rPr>
      </w:pPr>
      <w:r w:rsidRPr="00436676">
        <w:rPr>
          <w:rFonts w:ascii="Verdana" w:hAnsi="Verdana"/>
          <w:sz w:val="20"/>
          <w:szCs w:val="20"/>
        </w:rPr>
        <w:t>- żółta –  dla oznakowania czasowych zmian organizacji ruchu   np.  na czas prowadzonych prac.</w:t>
      </w:r>
    </w:p>
    <w:p w14:paraId="5AC583C7" w14:textId="77777777" w:rsidR="000301DC" w:rsidRPr="00436676" w:rsidRDefault="000301DC" w:rsidP="000301DC">
      <w:pPr>
        <w:numPr>
          <w:ilvl w:val="12"/>
          <w:numId w:val="0"/>
        </w:numPr>
        <w:rPr>
          <w:rFonts w:ascii="Verdana" w:hAnsi="Verdana"/>
          <w:b/>
          <w:sz w:val="20"/>
          <w:szCs w:val="20"/>
        </w:rPr>
      </w:pPr>
    </w:p>
    <w:p w14:paraId="26ED3299" w14:textId="13201410" w:rsidR="000301DC" w:rsidRPr="00436676" w:rsidRDefault="00F379CC" w:rsidP="000301DC">
      <w:pPr>
        <w:numPr>
          <w:ilvl w:val="12"/>
          <w:numId w:val="0"/>
        </w:numPr>
        <w:rPr>
          <w:rFonts w:ascii="Verdana" w:hAnsi="Verdana"/>
          <w:b/>
          <w:sz w:val="20"/>
          <w:szCs w:val="20"/>
        </w:rPr>
      </w:pPr>
      <w:r>
        <w:rPr>
          <w:rFonts w:ascii="Verdana" w:hAnsi="Verdana"/>
          <w:b/>
          <w:sz w:val="20"/>
          <w:szCs w:val="20"/>
        </w:rPr>
        <w:t>5.1.4. Zasady umieszczania</w:t>
      </w:r>
    </w:p>
    <w:p w14:paraId="74BADB50" w14:textId="50AE606F" w:rsidR="000301DC" w:rsidRPr="00436676" w:rsidRDefault="000301DC" w:rsidP="000301DC">
      <w:pPr>
        <w:numPr>
          <w:ilvl w:val="12"/>
          <w:numId w:val="0"/>
        </w:numPr>
        <w:rPr>
          <w:rFonts w:ascii="Verdana" w:hAnsi="Verdana"/>
          <w:b/>
          <w:sz w:val="20"/>
          <w:szCs w:val="20"/>
        </w:rPr>
      </w:pPr>
      <w:r w:rsidRPr="00436676">
        <w:rPr>
          <w:rFonts w:ascii="Verdana" w:hAnsi="Verdana"/>
          <w:b/>
          <w:sz w:val="20"/>
          <w:szCs w:val="20"/>
        </w:rPr>
        <w:t>Ogólna zasada umieszczania PEO.</w:t>
      </w:r>
    </w:p>
    <w:p w14:paraId="3F7C940F" w14:textId="178B12B1"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PEO umieszcza się  w osi znakowanych linii. Należy dążyć, aby PEO umieszczane na poszczególnych liniach znajdowały się w tym samym przekroju poprzecznym drogi.</w:t>
      </w:r>
    </w:p>
    <w:p w14:paraId="2948D100" w14:textId="77777777" w:rsidR="000301DC" w:rsidRPr="00436676" w:rsidRDefault="000301DC" w:rsidP="000301DC">
      <w:pPr>
        <w:numPr>
          <w:ilvl w:val="12"/>
          <w:numId w:val="0"/>
        </w:numPr>
        <w:rPr>
          <w:rFonts w:ascii="Verdana" w:hAnsi="Verdana"/>
          <w:b/>
          <w:sz w:val="20"/>
          <w:szCs w:val="20"/>
        </w:rPr>
      </w:pPr>
    </w:p>
    <w:p w14:paraId="6986C6C3" w14:textId="0D5ECD63" w:rsidR="000301DC" w:rsidRPr="00436676" w:rsidRDefault="00F379CC" w:rsidP="00D90242">
      <w:pPr>
        <w:numPr>
          <w:ilvl w:val="12"/>
          <w:numId w:val="0"/>
        </w:numPr>
        <w:jc w:val="both"/>
        <w:rPr>
          <w:rFonts w:ascii="Verdana" w:hAnsi="Verdana"/>
          <w:b/>
          <w:sz w:val="20"/>
          <w:szCs w:val="20"/>
        </w:rPr>
      </w:pPr>
      <w:r>
        <w:rPr>
          <w:rFonts w:ascii="Verdana" w:hAnsi="Verdana"/>
          <w:b/>
          <w:sz w:val="20"/>
          <w:szCs w:val="20"/>
        </w:rPr>
        <w:t xml:space="preserve">5.1.4.1 </w:t>
      </w:r>
      <w:r w:rsidR="000301DC" w:rsidRPr="00436676">
        <w:rPr>
          <w:rFonts w:ascii="Verdana" w:hAnsi="Verdana"/>
          <w:b/>
          <w:sz w:val="20"/>
          <w:szCs w:val="20"/>
        </w:rPr>
        <w:t>Szczegółowe zasady umieszczania punktowych elementów odblaskowych:</w:t>
      </w:r>
    </w:p>
    <w:p w14:paraId="728417E7"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Punktowe elementy odblaskowe umieszcza się:</w:t>
      </w:r>
    </w:p>
    <w:p w14:paraId="5095FCCB"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a) w zależności od koloru odbłyśnika PEO:</w:t>
      </w:r>
    </w:p>
    <w:p w14:paraId="250FC599" w14:textId="34BF8693" w:rsidR="000301DC" w:rsidRPr="00436676" w:rsidRDefault="00F379CC" w:rsidP="00D90242">
      <w:pPr>
        <w:numPr>
          <w:ilvl w:val="12"/>
          <w:numId w:val="0"/>
        </w:numPr>
        <w:jc w:val="both"/>
        <w:rPr>
          <w:rFonts w:ascii="Verdana" w:hAnsi="Verdana"/>
          <w:sz w:val="20"/>
          <w:szCs w:val="20"/>
        </w:rPr>
      </w:pPr>
      <w:r>
        <w:rPr>
          <w:rFonts w:ascii="Verdana" w:hAnsi="Verdana"/>
          <w:sz w:val="20"/>
          <w:szCs w:val="20"/>
        </w:rPr>
        <w:t>- białe dwustronne</w:t>
      </w:r>
      <w:r w:rsidR="000301DC" w:rsidRPr="00436676">
        <w:rPr>
          <w:rFonts w:ascii="Verdana" w:hAnsi="Verdana"/>
          <w:sz w:val="20"/>
          <w:szCs w:val="20"/>
        </w:rPr>
        <w:t xml:space="preserve"> - w osi jezdni dróg jednojezdniowych,</w:t>
      </w:r>
    </w:p>
    <w:p w14:paraId="691C4DDB"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 biało – czerwone - dwustronne – na liniach krawędziowych dróg jednojezdniowych,</w:t>
      </w:r>
    </w:p>
    <w:p w14:paraId="7DE3AB23" w14:textId="597FCAF5" w:rsidR="000301DC" w:rsidRPr="00436676" w:rsidRDefault="000301DC" w:rsidP="00D90242">
      <w:pPr>
        <w:numPr>
          <w:ilvl w:val="12"/>
          <w:numId w:val="0"/>
        </w:numPr>
        <w:ind w:left="142" w:hanging="142"/>
        <w:jc w:val="both"/>
        <w:rPr>
          <w:rFonts w:ascii="Verdana" w:hAnsi="Verdana"/>
          <w:sz w:val="20"/>
          <w:szCs w:val="20"/>
        </w:rPr>
      </w:pPr>
      <w:r w:rsidRPr="00436676">
        <w:rPr>
          <w:rFonts w:ascii="Verdana" w:hAnsi="Verdana"/>
          <w:sz w:val="20"/>
          <w:szCs w:val="20"/>
        </w:rPr>
        <w:t>- białe jedn</w:t>
      </w:r>
      <w:r w:rsidR="00D90242" w:rsidRPr="00436676">
        <w:rPr>
          <w:rFonts w:ascii="Verdana" w:hAnsi="Verdana"/>
          <w:sz w:val="20"/>
          <w:szCs w:val="20"/>
        </w:rPr>
        <w:t>ost</w:t>
      </w:r>
      <w:r w:rsidRPr="00436676">
        <w:rPr>
          <w:rFonts w:ascii="Verdana" w:hAnsi="Verdana"/>
          <w:sz w:val="20"/>
          <w:szCs w:val="20"/>
        </w:rPr>
        <w:t>ronne – na drogach dwujezdniowych, na liniach krawędziowych wewnętrznych l</w:t>
      </w:r>
      <w:r w:rsidR="00F379CC">
        <w:rPr>
          <w:rFonts w:ascii="Verdana" w:hAnsi="Verdana"/>
          <w:sz w:val="20"/>
          <w:szCs w:val="20"/>
        </w:rPr>
        <w:t xml:space="preserve">ub liniach </w:t>
      </w:r>
      <w:r w:rsidRPr="00436676">
        <w:rPr>
          <w:rFonts w:ascii="Verdana" w:hAnsi="Verdana"/>
          <w:sz w:val="20"/>
          <w:szCs w:val="20"/>
        </w:rPr>
        <w:t xml:space="preserve">wydzielających psy ruchu, </w:t>
      </w:r>
    </w:p>
    <w:p w14:paraId="22296317" w14:textId="1CC3AE61" w:rsidR="000301DC" w:rsidRPr="00436676" w:rsidRDefault="00F379CC" w:rsidP="00D90242">
      <w:pPr>
        <w:numPr>
          <w:ilvl w:val="12"/>
          <w:numId w:val="0"/>
        </w:numPr>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czerwonych jedn</w:t>
      </w:r>
      <w:r w:rsidR="00D90242" w:rsidRPr="00436676">
        <w:rPr>
          <w:rFonts w:ascii="Verdana" w:hAnsi="Verdana"/>
          <w:sz w:val="20"/>
          <w:szCs w:val="20"/>
        </w:rPr>
        <w:t>ost</w:t>
      </w:r>
      <w:r>
        <w:rPr>
          <w:rFonts w:ascii="Verdana" w:hAnsi="Verdana"/>
          <w:sz w:val="20"/>
          <w:szCs w:val="20"/>
        </w:rPr>
        <w:t xml:space="preserve">ronnych - </w:t>
      </w:r>
      <w:r w:rsidR="000301DC" w:rsidRPr="00436676">
        <w:rPr>
          <w:rFonts w:ascii="Verdana" w:hAnsi="Verdana"/>
          <w:sz w:val="20"/>
          <w:szCs w:val="20"/>
        </w:rPr>
        <w:t>na liniach krawędziowych zewnętrznych  dróg dwujezdniowych.</w:t>
      </w:r>
    </w:p>
    <w:p w14:paraId="28CB291F"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c) w zależności od linii na której PEO jest umieszczany na liniach:</w:t>
      </w:r>
    </w:p>
    <w:p w14:paraId="14F553D8" w14:textId="2E619379" w:rsidR="000301DC" w:rsidRPr="00436676" w:rsidRDefault="00F379CC" w:rsidP="00D90242">
      <w:pPr>
        <w:numPr>
          <w:ilvl w:val="12"/>
          <w:numId w:val="0"/>
        </w:numPr>
        <w:jc w:val="both"/>
        <w:rPr>
          <w:rFonts w:ascii="Verdana" w:hAnsi="Verdana"/>
          <w:sz w:val="20"/>
          <w:szCs w:val="20"/>
        </w:rPr>
      </w:pPr>
      <w:r>
        <w:rPr>
          <w:rFonts w:ascii="Verdana" w:hAnsi="Verdana"/>
          <w:sz w:val="20"/>
          <w:szCs w:val="20"/>
        </w:rPr>
        <w:t xml:space="preserve">- </w:t>
      </w:r>
      <w:r w:rsidR="000301DC" w:rsidRPr="00436676">
        <w:rPr>
          <w:rFonts w:ascii="Verdana" w:hAnsi="Verdana"/>
          <w:sz w:val="20"/>
          <w:szCs w:val="20"/>
        </w:rPr>
        <w:t>przerywanych – w połowie przerwy między liniami,</w:t>
      </w:r>
    </w:p>
    <w:p w14:paraId="229E472F" w14:textId="6B261558" w:rsidR="000301DC" w:rsidRPr="00436676" w:rsidRDefault="00F379CC" w:rsidP="00D90242">
      <w:pPr>
        <w:numPr>
          <w:ilvl w:val="12"/>
          <w:numId w:val="0"/>
        </w:numPr>
        <w:jc w:val="both"/>
        <w:rPr>
          <w:rFonts w:ascii="Verdana" w:hAnsi="Verdana"/>
          <w:sz w:val="20"/>
          <w:szCs w:val="20"/>
        </w:rPr>
      </w:pPr>
      <w:r>
        <w:rPr>
          <w:rFonts w:ascii="Verdana" w:hAnsi="Verdana"/>
          <w:sz w:val="20"/>
          <w:szCs w:val="20"/>
        </w:rPr>
        <w:t xml:space="preserve">- ciągłych – obok linii - </w:t>
      </w:r>
      <w:r w:rsidR="000301DC" w:rsidRPr="00436676">
        <w:rPr>
          <w:rFonts w:ascii="Verdana" w:hAnsi="Verdana"/>
          <w:sz w:val="20"/>
          <w:szCs w:val="20"/>
        </w:rPr>
        <w:t>po jej prawej stronie lub w przypadku braku takiej możliwości po jej lewej stronie.</w:t>
      </w:r>
    </w:p>
    <w:p w14:paraId="2D1D9504" w14:textId="72E03D32" w:rsidR="000301DC" w:rsidRPr="00436676" w:rsidRDefault="00F379CC" w:rsidP="00D90242">
      <w:pPr>
        <w:numPr>
          <w:ilvl w:val="12"/>
          <w:numId w:val="0"/>
        </w:numPr>
        <w:jc w:val="both"/>
        <w:rPr>
          <w:rFonts w:ascii="Verdana" w:hAnsi="Verdana"/>
          <w:sz w:val="20"/>
          <w:szCs w:val="20"/>
        </w:rPr>
      </w:pPr>
      <w:r>
        <w:rPr>
          <w:rFonts w:ascii="Verdana" w:hAnsi="Verdana"/>
          <w:sz w:val="20"/>
          <w:szCs w:val="20"/>
        </w:rPr>
        <w:t xml:space="preserve">- P-4 - </w:t>
      </w:r>
      <w:r w:rsidR="000301DC" w:rsidRPr="00436676">
        <w:rPr>
          <w:rFonts w:ascii="Verdana" w:hAnsi="Verdana"/>
          <w:sz w:val="20"/>
          <w:szCs w:val="20"/>
        </w:rPr>
        <w:t>pomiędzy liniami,</w:t>
      </w:r>
    </w:p>
    <w:p w14:paraId="62EA841B" w14:textId="6531C683" w:rsidR="000301DC" w:rsidRPr="00436676" w:rsidRDefault="00F379CC" w:rsidP="00D90242">
      <w:pPr>
        <w:numPr>
          <w:ilvl w:val="12"/>
          <w:numId w:val="0"/>
        </w:numPr>
        <w:jc w:val="both"/>
        <w:rPr>
          <w:rFonts w:ascii="Verdana" w:hAnsi="Verdana"/>
          <w:sz w:val="20"/>
          <w:szCs w:val="20"/>
        </w:rPr>
      </w:pPr>
      <w:r>
        <w:rPr>
          <w:rFonts w:ascii="Verdana" w:hAnsi="Verdana"/>
          <w:sz w:val="20"/>
          <w:szCs w:val="20"/>
        </w:rPr>
        <w:t xml:space="preserve">- P-21 (na polach wyłączonych z ruchu) -tuż za obwiednią </w:t>
      </w:r>
      <w:r w:rsidR="000301DC" w:rsidRPr="00436676">
        <w:rPr>
          <w:rFonts w:ascii="Verdana" w:hAnsi="Verdana"/>
          <w:sz w:val="20"/>
          <w:szCs w:val="20"/>
        </w:rPr>
        <w:t xml:space="preserve">wewnątrz pola wyłączonego z ruchu </w:t>
      </w:r>
      <w:r w:rsidR="00D90242" w:rsidRPr="00436676">
        <w:rPr>
          <w:rFonts w:ascii="Verdana" w:hAnsi="Verdana"/>
          <w:sz w:val="20"/>
          <w:szCs w:val="20"/>
        </w:rPr>
        <w:br/>
      </w:r>
      <w:r w:rsidR="000301DC" w:rsidRPr="00436676">
        <w:rPr>
          <w:rFonts w:ascii="Verdana" w:hAnsi="Verdana"/>
          <w:sz w:val="20"/>
          <w:szCs w:val="20"/>
        </w:rPr>
        <w:t xml:space="preserve">( po stronie lewej obwiedni). Szczególny przypadek stanowią pola wyłączone z ruchu </w:t>
      </w:r>
      <w:r w:rsidR="00D90242" w:rsidRPr="00436676">
        <w:rPr>
          <w:rFonts w:ascii="Verdana" w:hAnsi="Verdana"/>
          <w:sz w:val="20"/>
          <w:szCs w:val="20"/>
        </w:rPr>
        <w:br/>
      </w:r>
      <w:r w:rsidR="000301DC" w:rsidRPr="00436676">
        <w:rPr>
          <w:rFonts w:ascii="Verdana" w:hAnsi="Verdana"/>
          <w:sz w:val="20"/>
          <w:szCs w:val="20"/>
        </w:rPr>
        <w:t>z zamontowanymi azylami, gdzie linia utworzona z zamontowanych elementów odblaskowych nie może wprowadzać kierujących pojazdami na elementy azylu, co o</w:t>
      </w:r>
      <w:r>
        <w:rPr>
          <w:rFonts w:ascii="Verdana" w:hAnsi="Verdana"/>
          <w:sz w:val="20"/>
          <w:szCs w:val="20"/>
        </w:rPr>
        <w:t xml:space="preserve">znacza, że w tym przypadku PEO </w:t>
      </w:r>
      <w:r w:rsidR="000301DC" w:rsidRPr="00436676">
        <w:rPr>
          <w:rFonts w:ascii="Verdana" w:hAnsi="Verdana"/>
          <w:sz w:val="20"/>
          <w:szCs w:val="20"/>
        </w:rPr>
        <w:t>należy montować po stroni</w:t>
      </w:r>
      <w:r w:rsidR="001062E4">
        <w:rPr>
          <w:rFonts w:ascii="Verdana" w:hAnsi="Verdana"/>
          <w:sz w:val="20"/>
          <w:szCs w:val="20"/>
        </w:rPr>
        <w:t>e prawej obwiedni</w:t>
      </w:r>
      <w:r w:rsidR="000301DC" w:rsidRPr="00436676">
        <w:rPr>
          <w:rFonts w:ascii="Verdana" w:hAnsi="Verdana"/>
          <w:sz w:val="20"/>
          <w:szCs w:val="20"/>
        </w:rPr>
        <w:t xml:space="preserve"> tj. na zewnątrz pola wyłączonego z ruchu.  </w:t>
      </w:r>
    </w:p>
    <w:p w14:paraId="59DAEEDA"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c) odległość pomiędzy PEO wzdłuż drogi powinny wynosić:</w:t>
      </w:r>
    </w:p>
    <w:p w14:paraId="3F0A0261" w14:textId="7668E1DE"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 xml:space="preserve">- </w:t>
      </w:r>
      <w:smartTag w:uri="urn:schemas-microsoft-com:office:smarttags" w:element="metricconverter">
        <w:smartTagPr>
          <w:attr w:name="ProductID" w:val="6,0 m"/>
        </w:smartTagPr>
        <w:r w:rsidRPr="00436676">
          <w:rPr>
            <w:rFonts w:ascii="Verdana" w:hAnsi="Verdana"/>
            <w:sz w:val="20"/>
            <w:szCs w:val="20"/>
          </w:rPr>
          <w:t>6,0 m</w:t>
        </w:r>
      </w:smartTag>
      <w:r w:rsidRPr="00436676">
        <w:rPr>
          <w:rFonts w:ascii="Verdana" w:hAnsi="Verdana"/>
          <w:sz w:val="20"/>
          <w:szCs w:val="20"/>
        </w:rPr>
        <w:t xml:space="preserve"> przy znakowaniu linii P-2a, P-4, P-7b i P7d,</w:t>
      </w:r>
    </w:p>
    <w:p w14:paraId="7E0A0D44"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 xml:space="preserve">- 3,0 – </w:t>
      </w:r>
      <w:smartTag w:uri="urn:schemas-microsoft-com:office:smarttags" w:element="metricconverter">
        <w:smartTagPr>
          <w:attr w:name="ProductID" w:val="5,0 m"/>
        </w:smartTagPr>
        <w:r w:rsidRPr="00436676">
          <w:rPr>
            <w:rFonts w:ascii="Verdana" w:hAnsi="Verdana"/>
            <w:sz w:val="20"/>
            <w:szCs w:val="20"/>
          </w:rPr>
          <w:t>5,0 m</w:t>
        </w:r>
      </w:smartTag>
      <w:r w:rsidRPr="00436676">
        <w:rPr>
          <w:rFonts w:ascii="Verdana" w:hAnsi="Verdana"/>
          <w:sz w:val="20"/>
          <w:szCs w:val="20"/>
        </w:rPr>
        <w:t xml:space="preserve"> do znakowania skosów przy zwężeniach jezdni lub zamknięciach pasa ruchu,</w:t>
      </w:r>
    </w:p>
    <w:p w14:paraId="62ABD539"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 xml:space="preserve">- </w:t>
      </w:r>
      <w:smartTag w:uri="urn:schemas-microsoft-com:office:smarttags" w:element="metricconverter">
        <w:smartTagPr>
          <w:attr w:name="ProductID" w:val="12,0 m"/>
        </w:smartTagPr>
        <w:r w:rsidRPr="00436676">
          <w:rPr>
            <w:rFonts w:ascii="Verdana" w:hAnsi="Verdana"/>
            <w:sz w:val="20"/>
            <w:szCs w:val="20"/>
          </w:rPr>
          <w:t>12,0 m</w:t>
        </w:r>
      </w:smartTag>
      <w:r w:rsidRPr="00436676">
        <w:rPr>
          <w:rFonts w:ascii="Verdana" w:hAnsi="Verdana"/>
          <w:sz w:val="20"/>
          <w:szCs w:val="20"/>
        </w:rPr>
        <w:t xml:space="preserve"> przy znakowaniu innych linii,</w:t>
      </w:r>
    </w:p>
    <w:p w14:paraId="751FDEB8" w14:textId="5922B131"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 xml:space="preserve">- min </w:t>
      </w:r>
      <w:smartTag w:uri="urn:schemas-microsoft-com:office:smarttags" w:element="metricconverter">
        <w:smartTagPr>
          <w:attr w:name="ProductID" w:val="1,0 m"/>
        </w:smartTagPr>
        <w:r w:rsidRPr="00436676">
          <w:rPr>
            <w:rFonts w:ascii="Verdana" w:hAnsi="Verdana"/>
            <w:sz w:val="20"/>
            <w:szCs w:val="20"/>
          </w:rPr>
          <w:t>1,0 m</w:t>
        </w:r>
      </w:smartTag>
      <w:r w:rsidRPr="00436676">
        <w:rPr>
          <w:rFonts w:ascii="Verdana" w:hAnsi="Verdana"/>
          <w:sz w:val="20"/>
          <w:szCs w:val="20"/>
        </w:rPr>
        <w:t xml:space="preserve"> – w przypadku stosowania </w:t>
      </w:r>
      <w:proofErr w:type="spellStart"/>
      <w:r w:rsidRPr="00436676">
        <w:rPr>
          <w:rFonts w:ascii="Verdana" w:hAnsi="Verdana"/>
          <w:sz w:val="20"/>
          <w:szCs w:val="20"/>
        </w:rPr>
        <w:t>nakrawężnikowych</w:t>
      </w:r>
      <w:proofErr w:type="spellEnd"/>
      <w:r w:rsidRPr="00436676">
        <w:rPr>
          <w:rFonts w:ascii="Verdana" w:hAnsi="Verdana"/>
          <w:sz w:val="20"/>
          <w:szCs w:val="20"/>
        </w:rPr>
        <w:t xml:space="preserve"> PEO lub innej odległości uzgodnionej</w:t>
      </w:r>
      <w:r w:rsidR="00D90242" w:rsidRPr="00436676">
        <w:rPr>
          <w:rFonts w:ascii="Verdana" w:hAnsi="Verdana"/>
          <w:sz w:val="20"/>
          <w:szCs w:val="20"/>
        </w:rPr>
        <w:br/>
      </w:r>
      <w:r w:rsidRPr="00436676">
        <w:rPr>
          <w:rFonts w:ascii="Verdana" w:hAnsi="Verdana"/>
          <w:sz w:val="20"/>
          <w:szCs w:val="20"/>
        </w:rPr>
        <w:t>z Inżynierem.</w:t>
      </w:r>
    </w:p>
    <w:p w14:paraId="22F498CB" w14:textId="77777777" w:rsidR="00D90242" w:rsidRPr="00436676" w:rsidRDefault="00D90242" w:rsidP="00D90242">
      <w:pPr>
        <w:numPr>
          <w:ilvl w:val="12"/>
          <w:numId w:val="0"/>
        </w:numPr>
        <w:jc w:val="both"/>
        <w:rPr>
          <w:rFonts w:ascii="Verdana" w:hAnsi="Verdana"/>
          <w:sz w:val="20"/>
          <w:szCs w:val="20"/>
        </w:rPr>
      </w:pPr>
    </w:p>
    <w:p w14:paraId="62B03213" w14:textId="77777777" w:rsidR="000301DC" w:rsidRPr="00436676" w:rsidRDefault="000301DC" w:rsidP="00D90242">
      <w:pPr>
        <w:pStyle w:val="Nagwek2"/>
        <w:numPr>
          <w:ilvl w:val="12"/>
          <w:numId w:val="0"/>
        </w:numPr>
        <w:rPr>
          <w:rFonts w:ascii="Verdana" w:hAnsi="Verdana"/>
          <w:b/>
          <w:sz w:val="20"/>
          <w:szCs w:val="20"/>
        </w:rPr>
      </w:pPr>
      <w:r w:rsidRPr="00436676">
        <w:rPr>
          <w:rFonts w:ascii="Verdana" w:hAnsi="Verdana"/>
          <w:b/>
          <w:sz w:val="20"/>
          <w:szCs w:val="20"/>
        </w:rPr>
        <w:t>5.2. Warunki atmosferyczne</w:t>
      </w:r>
    </w:p>
    <w:p w14:paraId="1C7DFF36" w14:textId="5EE07EB6"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ab/>
        <w:t>Zgodnie z zaleceniami producenta. W przypadku braku zaleceń –</w:t>
      </w:r>
      <w:r w:rsidR="00F379CC">
        <w:rPr>
          <w:rFonts w:ascii="Verdana" w:hAnsi="Verdana"/>
          <w:sz w:val="20"/>
          <w:szCs w:val="20"/>
        </w:rPr>
        <w:t xml:space="preserve"> w </w:t>
      </w:r>
      <w:r w:rsidRPr="00436676">
        <w:rPr>
          <w:rFonts w:ascii="Verdana" w:hAnsi="Verdana"/>
          <w:sz w:val="20"/>
          <w:szCs w:val="20"/>
        </w:rPr>
        <w:t>czasie wykonywania oznakowania temperatura nawierzchni i powietrza powinna wynosić co najmniej 5</w:t>
      </w:r>
      <w:r w:rsidRPr="00436676">
        <w:rPr>
          <w:rFonts w:ascii="Verdana" w:hAnsi="Verdana"/>
          <w:sz w:val="20"/>
          <w:szCs w:val="20"/>
          <w:vertAlign w:val="superscript"/>
        </w:rPr>
        <w:t>o</w:t>
      </w:r>
      <w:r w:rsidRPr="00436676">
        <w:rPr>
          <w:rFonts w:ascii="Verdana" w:hAnsi="Verdana"/>
          <w:sz w:val="20"/>
          <w:szCs w:val="20"/>
        </w:rPr>
        <w:t>C, a wilgotność względna powietrza powinna być zgodna z zaleceniami producenta lub wynosić co najwyżej 85%.</w:t>
      </w:r>
    </w:p>
    <w:p w14:paraId="28B47B35"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 xml:space="preserve"> </w:t>
      </w:r>
    </w:p>
    <w:p w14:paraId="2EE769C3" w14:textId="77777777" w:rsidR="000301DC" w:rsidRPr="00436676" w:rsidRDefault="000301DC" w:rsidP="00D90242">
      <w:pPr>
        <w:pStyle w:val="Nagwek2"/>
        <w:numPr>
          <w:ilvl w:val="12"/>
          <w:numId w:val="0"/>
        </w:numPr>
        <w:rPr>
          <w:rFonts w:ascii="Verdana" w:hAnsi="Verdana"/>
          <w:b/>
          <w:sz w:val="20"/>
          <w:szCs w:val="20"/>
        </w:rPr>
      </w:pPr>
      <w:r w:rsidRPr="00436676">
        <w:rPr>
          <w:rFonts w:ascii="Verdana" w:hAnsi="Verdana"/>
          <w:b/>
          <w:sz w:val="20"/>
          <w:szCs w:val="20"/>
        </w:rPr>
        <w:t>5.3. Wykonanie oznakowania drogi punktowymi elementami odblaskowymi</w:t>
      </w:r>
    </w:p>
    <w:p w14:paraId="1C965E1E" w14:textId="77777777" w:rsidR="00D90242" w:rsidRPr="00436676" w:rsidRDefault="00D90242" w:rsidP="00D90242">
      <w:pPr>
        <w:pStyle w:val="Nagwek2"/>
        <w:numPr>
          <w:ilvl w:val="12"/>
          <w:numId w:val="0"/>
        </w:numPr>
        <w:rPr>
          <w:rFonts w:ascii="Verdana" w:hAnsi="Verdana"/>
          <w:sz w:val="20"/>
          <w:szCs w:val="20"/>
        </w:rPr>
      </w:pPr>
    </w:p>
    <w:p w14:paraId="7ED11895" w14:textId="2B7F4FFA" w:rsidR="000301DC" w:rsidRPr="00436676" w:rsidRDefault="00F379CC" w:rsidP="00D90242">
      <w:pPr>
        <w:pStyle w:val="Nagwek2"/>
        <w:numPr>
          <w:ilvl w:val="12"/>
          <w:numId w:val="0"/>
        </w:numPr>
        <w:rPr>
          <w:rFonts w:ascii="Verdana" w:hAnsi="Verdana"/>
          <w:b/>
          <w:sz w:val="20"/>
          <w:szCs w:val="20"/>
        </w:rPr>
      </w:pPr>
      <w:r>
        <w:rPr>
          <w:rFonts w:ascii="Verdana" w:hAnsi="Verdana"/>
          <w:b/>
          <w:sz w:val="20"/>
          <w:szCs w:val="20"/>
        </w:rPr>
        <w:t xml:space="preserve">5.3.1. </w:t>
      </w:r>
      <w:r w:rsidR="000301DC" w:rsidRPr="00436676">
        <w:rPr>
          <w:rFonts w:ascii="Verdana" w:hAnsi="Verdana"/>
          <w:b/>
          <w:sz w:val="20"/>
          <w:szCs w:val="20"/>
        </w:rPr>
        <w:t>Dostarczenie materiałów i spełnienie zaleceń producenta materiałów</w:t>
      </w:r>
    </w:p>
    <w:p w14:paraId="36A8F58E"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ab/>
        <w:t>Materiały do znakowania drogi, spełniające wymagania podane w punkcie 2, powinny być dostarczone w oryginalnych opakowaniach handlowych i stosowane zgodnie z zaleceniami STWIORB, producenta oraz wymaganiami znajdującymi się w aprobacie technicznej.</w:t>
      </w:r>
    </w:p>
    <w:p w14:paraId="28F3B78B" w14:textId="77777777" w:rsidR="00D90242" w:rsidRPr="00436676" w:rsidRDefault="00D90242" w:rsidP="00D90242">
      <w:pPr>
        <w:numPr>
          <w:ilvl w:val="12"/>
          <w:numId w:val="0"/>
        </w:numPr>
        <w:jc w:val="both"/>
        <w:rPr>
          <w:rFonts w:ascii="Verdana" w:hAnsi="Verdana"/>
          <w:sz w:val="20"/>
          <w:szCs w:val="20"/>
        </w:rPr>
      </w:pPr>
    </w:p>
    <w:p w14:paraId="0AE111F2" w14:textId="0F1EFF22" w:rsidR="000301DC" w:rsidRPr="00436676" w:rsidRDefault="000301DC" w:rsidP="00D90242">
      <w:pPr>
        <w:numPr>
          <w:ilvl w:val="12"/>
          <w:numId w:val="0"/>
        </w:numPr>
        <w:rPr>
          <w:rFonts w:ascii="Verdana" w:hAnsi="Verdana"/>
          <w:b/>
          <w:sz w:val="20"/>
          <w:szCs w:val="20"/>
        </w:rPr>
      </w:pPr>
      <w:r w:rsidRPr="00436676">
        <w:rPr>
          <w:rFonts w:ascii="Verdana" w:hAnsi="Verdana"/>
          <w:b/>
          <w:sz w:val="20"/>
          <w:szCs w:val="20"/>
        </w:rPr>
        <w:t>5.3.2. Wykonanie oznakowania drogi punktowymi elementami odblaskowymi</w:t>
      </w:r>
    </w:p>
    <w:p w14:paraId="777A1DB8" w14:textId="28D52537" w:rsidR="000301DC" w:rsidRPr="00436676" w:rsidRDefault="000301DC" w:rsidP="00D90242">
      <w:pPr>
        <w:numPr>
          <w:ilvl w:val="12"/>
          <w:numId w:val="0"/>
        </w:numPr>
        <w:spacing w:before="120"/>
        <w:jc w:val="both"/>
        <w:rPr>
          <w:rFonts w:ascii="Verdana" w:hAnsi="Verdana"/>
          <w:sz w:val="20"/>
          <w:szCs w:val="20"/>
        </w:rPr>
      </w:pPr>
      <w:r w:rsidRPr="00436676">
        <w:rPr>
          <w:rFonts w:ascii="Verdana" w:hAnsi="Verdana"/>
          <w:sz w:val="20"/>
          <w:szCs w:val="20"/>
        </w:rPr>
        <w:tab/>
        <w:t xml:space="preserve">Wykonanie oznakowania powinno być zgodne z zaleceniami producenta materiałów, </w:t>
      </w:r>
      <w:r w:rsidR="00D90242" w:rsidRPr="00436676">
        <w:rPr>
          <w:rFonts w:ascii="Verdana" w:hAnsi="Verdana"/>
          <w:sz w:val="20"/>
          <w:szCs w:val="20"/>
        </w:rPr>
        <w:br/>
      </w:r>
      <w:r w:rsidRPr="00436676">
        <w:rPr>
          <w:rFonts w:ascii="Verdana" w:hAnsi="Verdana"/>
          <w:sz w:val="20"/>
          <w:szCs w:val="20"/>
        </w:rPr>
        <w:t>a w przypadku ich braku lub niepełnych danych - zgodne z poniższymi wskazaniami.</w:t>
      </w:r>
    </w:p>
    <w:p w14:paraId="22D30D83"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ab/>
        <w:t>Przy wykonywaniu oznakowania punktowymi elementami odblaskowymi należy zwracać szczególną uwagę na staranne mocowanie elementów do podłoża, od czego zależy trwałość wykonanego oznakowania.</w:t>
      </w:r>
    </w:p>
    <w:p w14:paraId="15BA2333"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ab/>
        <w:t>Nie wolno zmieniać ustalonego przez producenta rodzaju kleju z uwagi na możliwość uzyskania różnej jego przyczepności do nawierzchni i do materiałów, z których wykonano punktowe elementy odblaskowe.</w:t>
      </w:r>
    </w:p>
    <w:p w14:paraId="20E50F61"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ab/>
        <w:t>Przed przyklejeniem punktowego elementu odblaskowego w miejscach naklejania PEO nawierzchnię należy oczyścić i odpylić. W przypadku znakowania nawierzchni betonowych należy zastosować podkład (</w:t>
      </w:r>
      <w:proofErr w:type="spellStart"/>
      <w:r w:rsidRPr="00436676">
        <w:rPr>
          <w:rFonts w:ascii="Verdana" w:hAnsi="Verdana"/>
          <w:sz w:val="20"/>
          <w:szCs w:val="20"/>
        </w:rPr>
        <w:t>primer</w:t>
      </w:r>
      <w:proofErr w:type="spellEnd"/>
      <w:r w:rsidRPr="00436676">
        <w:rPr>
          <w:rFonts w:ascii="Verdana" w:hAnsi="Verdana"/>
          <w:sz w:val="20"/>
          <w:szCs w:val="20"/>
        </w:rPr>
        <w:t>) poprawiający przyczepność przyklejanych punktowych elementów odblaskowych do nawierzchni.</w:t>
      </w:r>
    </w:p>
    <w:p w14:paraId="0E8BCA64" w14:textId="77777777" w:rsidR="000301DC" w:rsidRPr="00436676" w:rsidRDefault="000301DC" w:rsidP="00D90242">
      <w:pPr>
        <w:ind w:firstLine="709"/>
        <w:jc w:val="both"/>
        <w:rPr>
          <w:rFonts w:ascii="Verdana" w:hAnsi="Verdana"/>
          <w:sz w:val="20"/>
          <w:szCs w:val="20"/>
        </w:rPr>
      </w:pPr>
      <w:r w:rsidRPr="00436676">
        <w:rPr>
          <w:rFonts w:ascii="Verdana" w:hAnsi="Verdana"/>
          <w:sz w:val="20"/>
          <w:szCs w:val="20"/>
        </w:rPr>
        <w:t>Materiały stosowane do wykonywania oznakowania tymczasowego powinny także posiadać aprobaty techniczne, a producent powinien wystawiać deklarację zgodności.</w:t>
      </w:r>
    </w:p>
    <w:p w14:paraId="23E0231D" w14:textId="77777777" w:rsidR="000301DC" w:rsidRPr="00436676" w:rsidRDefault="000301DC" w:rsidP="000301DC">
      <w:pPr>
        <w:rPr>
          <w:rFonts w:ascii="Verdana" w:hAnsi="Verdana"/>
          <w:sz w:val="20"/>
          <w:szCs w:val="20"/>
        </w:rPr>
      </w:pPr>
    </w:p>
    <w:p w14:paraId="68AFDFA2" w14:textId="77777777" w:rsidR="000301DC" w:rsidRPr="00436676" w:rsidRDefault="000301DC" w:rsidP="00D90242">
      <w:pPr>
        <w:jc w:val="both"/>
        <w:rPr>
          <w:rFonts w:ascii="Verdana" w:hAnsi="Verdana"/>
          <w:b/>
          <w:sz w:val="20"/>
          <w:szCs w:val="20"/>
        </w:rPr>
      </w:pPr>
      <w:r w:rsidRPr="00436676">
        <w:rPr>
          <w:rFonts w:ascii="Verdana" w:hAnsi="Verdana"/>
          <w:b/>
          <w:sz w:val="20"/>
          <w:szCs w:val="20"/>
        </w:rPr>
        <w:t>5.3.2.1. Metody mocowania punktowego elementu odblaskowego:</w:t>
      </w:r>
    </w:p>
    <w:p w14:paraId="3E232A5C" w14:textId="0930A099" w:rsidR="000301DC" w:rsidRPr="00436676" w:rsidRDefault="00F379CC" w:rsidP="00D90242">
      <w:pPr>
        <w:jc w:val="both"/>
        <w:rPr>
          <w:rFonts w:ascii="Verdana" w:hAnsi="Verdana"/>
          <w:b/>
          <w:sz w:val="20"/>
          <w:szCs w:val="20"/>
        </w:rPr>
      </w:pPr>
      <w:r>
        <w:rPr>
          <w:rFonts w:ascii="Verdana" w:hAnsi="Verdana"/>
          <w:b/>
          <w:sz w:val="20"/>
          <w:szCs w:val="20"/>
        </w:rPr>
        <w:t xml:space="preserve">1) </w:t>
      </w:r>
      <w:r w:rsidR="000301DC" w:rsidRPr="00436676">
        <w:rPr>
          <w:rFonts w:ascii="Verdana" w:hAnsi="Verdana"/>
          <w:b/>
          <w:sz w:val="20"/>
          <w:szCs w:val="20"/>
        </w:rPr>
        <w:t>do nawierzchni:</w:t>
      </w:r>
    </w:p>
    <w:p w14:paraId="661CE376" w14:textId="7B08FCF5" w:rsidR="000301DC" w:rsidRPr="00436676" w:rsidRDefault="00F379CC" w:rsidP="00D90242">
      <w:pPr>
        <w:jc w:val="both"/>
        <w:rPr>
          <w:rFonts w:ascii="Verdana" w:hAnsi="Verdana"/>
          <w:sz w:val="20"/>
          <w:szCs w:val="20"/>
        </w:rPr>
      </w:pPr>
      <w:r>
        <w:rPr>
          <w:rFonts w:ascii="Verdana" w:hAnsi="Verdana"/>
          <w:sz w:val="20"/>
          <w:szCs w:val="20"/>
        </w:rPr>
        <w:lastRenderedPageBreak/>
        <w:t>a) klejony do nawierzchni -</w:t>
      </w:r>
      <w:r w:rsidR="000301DC" w:rsidRPr="00436676">
        <w:rPr>
          <w:rFonts w:ascii="Verdana" w:hAnsi="Verdana"/>
          <w:sz w:val="20"/>
          <w:szCs w:val="20"/>
        </w:rPr>
        <w:t xml:space="preserve"> poprzez posmarowanie klejem zalecanym przez </w:t>
      </w:r>
      <w:r>
        <w:rPr>
          <w:rFonts w:ascii="Verdana" w:hAnsi="Verdana"/>
          <w:sz w:val="20"/>
          <w:szCs w:val="20"/>
        </w:rPr>
        <w:t xml:space="preserve">producenta PEO lub nawierzchni </w:t>
      </w:r>
      <w:r w:rsidR="000301DC" w:rsidRPr="00436676">
        <w:rPr>
          <w:rFonts w:ascii="Verdana" w:hAnsi="Verdana"/>
          <w:sz w:val="20"/>
          <w:szCs w:val="20"/>
        </w:rPr>
        <w:t xml:space="preserve">drogi oraz dociśnięcie,  </w:t>
      </w:r>
    </w:p>
    <w:p w14:paraId="7D4F101D" w14:textId="0EAE4EBD" w:rsidR="000301DC" w:rsidRPr="00436676" w:rsidRDefault="00F379CC" w:rsidP="00D90242">
      <w:pPr>
        <w:jc w:val="both"/>
        <w:rPr>
          <w:rFonts w:ascii="Verdana" w:hAnsi="Verdana"/>
          <w:sz w:val="20"/>
          <w:szCs w:val="20"/>
        </w:rPr>
      </w:pPr>
      <w:r>
        <w:rPr>
          <w:rFonts w:ascii="Verdana" w:hAnsi="Verdana"/>
          <w:sz w:val="20"/>
          <w:szCs w:val="20"/>
        </w:rPr>
        <w:t xml:space="preserve">b) samoprzylepne - </w:t>
      </w:r>
      <w:r w:rsidR="000301DC" w:rsidRPr="00436676">
        <w:rPr>
          <w:rFonts w:ascii="Verdana" w:hAnsi="Verdana"/>
          <w:sz w:val="20"/>
          <w:szCs w:val="20"/>
        </w:rPr>
        <w:t xml:space="preserve">PEO zawierający klej na spodniej powierzchni – w szczególnych przypadkach może zaistnieć potrzeba zastosowanie środka poprawiającego przyczepność do nawierzchni – oraz dociśnięcie,    </w:t>
      </w:r>
    </w:p>
    <w:p w14:paraId="5D2A181A" w14:textId="0F10DD33" w:rsidR="000301DC" w:rsidRPr="00436676" w:rsidRDefault="00F379CC" w:rsidP="00D90242">
      <w:pPr>
        <w:jc w:val="both"/>
        <w:rPr>
          <w:rFonts w:ascii="Verdana" w:hAnsi="Verdana"/>
          <w:sz w:val="20"/>
          <w:szCs w:val="20"/>
        </w:rPr>
      </w:pPr>
      <w:r>
        <w:rPr>
          <w:rFonts w:ascii="Verdana" w:hAnsi="Verdana"/>
          <w:sz w:val="20"/>
          <w:szCs w:val="20"/>
        </w:rPr>
        <w:t xml:space="preserve">c) </w:t>
      </w:r>
      <w:r w:rsidR="000301DC" w:rsidRPr="00436676">
        <w:rPr>
          <w:rFonts w:ascii="Verdana" w:hAnsi="Verdana"/>
          <w:sz w:val="20"/>
          <w:szCs w:val="20"/>
        </w:rPr>
        <w:t xml:space="preserve">wbudowywany w nawierzchnię o konstrukcji zabezpieczającej przed zniszczeniem wskutek najechania przez pojazd czy pług odśnieżny </w:t>
      </w:r>
      <w:r w:rsidR="000301DC" w:rsidRPr="00436676">
        <w:rPr>
          <w:rFonts w:ascii="Verdana" w:hAnsi="Verdana"/>
          <w:b/>
          <w:sz w:val="20"/>
          <w:szCs w:val="20"/>
        </w:rPr>
        <w:t xml:space="preserve">- </w:t>
      </w:r>
      <w:r w:rsidR="000301DC" w:rsidRPr="00436676">
        <w:rPr>
          <w:rFonts w:ascii="Verdana" w:hAnsi="Verdana"/>
          <w:sz w:val="20"/>
          <w:szCs w:val="20"/>
        </w:rPr>
        <w:t>wywiercenie odpowiedniego otworu w nawierzchni asfaltowej lub betonowej, przyklejenie korpusu i wklejenie punktowego elementu odblaskowego,</w:t>
      </w:r>
    </w:p>
    <w:p w14:paraId="32EB891E" w14:textId="77777777" w:rsidR="000301DC" w:rsidRPr="00436676" w:rsidRDefault="000301DC" w:rsidP="00D90242">
      <w:pPr>
        <w:jc w:val="both"/>
        <w:rPr>
          <w:rFonts w:ascii="Verdana" w:hAnsi="Verdana"/>
          <w:b/>
          <w:sz w:val="20"/>
          <w:szCs w:val="20"/>
        </w:rPr>
      </w:pPr>
      <w:r w:rsidRPr="00436676">
        <w:rPr>
          <w:rFonts w:ascii="Verdana" w:hAnsi="Verdana"/>
          <w:b/>
          <w:sz w:val="20"/>
          <w:szCs w:val="20"/>
        </w:rPr>
        <w:t xml:space="preserve">2) na krawężniku: </w:t>
      </w:r>
    </w:p>
    <w:p w14:paraId="10F81E6A" w14:textId="77777777" w:rsidR="000301DC" w:rsidRPr="00436676" w:rsidRDefault="000301DC" w:rsidP="00D90242">
      <w:pPr>
        <w:jc w:val="both"/>
        <w:rPr>
          <w:rFonts w:ascii="Verdana" w:hAnsi="Verdana"/>
          <w:sz w:val="20"/>
          <w:szCs w:val="20"/>
        </w:rPr>
      </w:pPr>
      <w:r w:rsidRPr="00436676">
        <w:rPr>
          <w:rFonts w:ascii="Verdana" w:hAnsi="Verdana"/>
          <w:sz w:val="20"/>
          <w:szCs w:val="20"/>
        </w:rPr>
        <w:t xml:space="preserve">a) wywiercenie otworu  sprzętem dostosowanym co tego rodzaju prac, odpylenie wykonanego otworu, posmarowanie klejem, włożenie PEO do wykonanego otworu i dociśnięcie. </w:t>
      </w:r>
    </w:p>
    <w:p w14:paraId="19B38C2C" w14:textId="77777777" w:rsidR="000301DC" w:rsidRPr="00436676" w:rsidRDefault="000301DC" w:rsidP="000301DC">
      <w:pPr>
        <w:rPr>
          <w:rFonts w:ascii="Verdana" w:hAnsi="Verdana"/>
          <w:sz w:val="20"/>
          <w:szCs w:val="20"/>
        </w:rPr>
      </w:pPr>
    </w:p>
    <w:p w14:paraId="18152849"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5.4. Usuwanie punktowych elementów odblaskowych</w:t>
      </w:r>
    </w:p>
    <w:p w14:paraId="7EB74A1D" w14:textId="5B4F23EC"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ab/>
        <w:t>W przypadku konieczności usunięcia istn</w:t>
      </w:r>
      <w:r w:rsidR="00F379CC">
        <w:rPr>
          <w:rFonts w:ascii="Verdana" w:hAnsi="Verdana"/>
          <w:sz w:val="20"/>
          <w:szCs w:val="20"/>
        </w:rPr>
        <w:t xml:space="preserve">iejących punktowych elementów, </w:t>
      </w:r>
      <w:r w:rsidRPr="00436676">
        <w:rPr>
          <w:rFonts w:ascii="Verdana" w:hAnsi="Verdana"/>
          <w:sz w:val="20"/>
          <w:szCs w:val="20"/>
        </w:rPr>
        <w:t>należy je usuwać łącznie z zastosowanym klejem. W przypadku punktowych elementów odblaskowych dla montażu których, konieczne było wiercenie otworów n</w:t>
      </w:r>
      <w:r w:rsidR="00F379CC">
        <w:rPr>
          <w:rFonts w:ascii="Verdana" w:hAnsi="Verdana"/>
          <w:sz w:val="20"/>
          <w:szCs w:val="20"/>
        </w:rPr>
        <w:t xml:space="preserve">a nawierzchni lub krawężniku, </w:t>
      </w:r>
      <w:r w:rsidRPr="00436676">
        <w:rPr>
          <w:rFonts w:ascii="Verdana" w:hAnsi="Verdana"/>
          <w:sz w:val="20"/>
          <w:szCs w:val="20"/>
        </w:rPr>
        <w:t>w celu umieszczenia korp</w:t>
      </w:r>
      <w:r w:rsidR="00F379CC">
        <w:rPr>
          <w:rFonts w:ascii="Verdana" w:hAnsi="Verdana"/>
          <w:sz w:val="20"/>
          <w:szCs w:val="20"/>
        </w:rPr>
        <w:t xml:space="preserve">usu dla montażu PEO, należy uzupełnić </w:t>
      </w:r>
      <w:r w:rsidRPr="00436676">
        <w:rPr>
          <w:rFonts w:ascii="Verdana" w:hAnsi="Verdana"/>
          <w:sz w:val="20"/>
          <w:szCs w:val="20"/>
        </w:rPr>
        <w:t xml:space="preserve">ubytki w nawierzchni lub krawężniku materiałem – jak dla remontu nawierzchni bitumicznych czy betonowych zaakceptowanym przez Inżyniera.     </w:t>
      </w:r>
    </w:p>
    <w:p w14:paraId="58A33352"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ab/>
        <w:t>Materiały Pozostałe po usunięciu oznakowania należy usunąć z drogi tak, aby nie zanieczyszczały środowiska, w miejsce zaakceptowane przez Inżyniera.</w:t>
      </w:r>
    </w:p>
    <w:p w14:paraId="4BCFF4B0" w14:textId="77777777" w:rsidR="00D90242" w:rsidRPr="00436676" w:rsidRDefault="000301DC" w:rsidP="00D90242">
      <w:pPr>
        <w:numPr>
          <w:ilvl w:val="12"/>
          <w:numId w:val="0"/>
        </w:numPr>
        <w:spacing w:after="120"/>
        <w:rPr>
          <w:rFonts w:ascii="Verdana" w:hAnsi="Verdana"/>
          <w:sz w:val="20"/>
          <w:szCs w:val="20"/>
        </w:rPr>
      </w:pPr>
      <w:r w:rsidRPr="00436676">
        <w:rPr>
          <w:rFonts w:ascii="Verdana" w:hAnsi="Verdana"/>
          <w:sz w:val="20"/>
          <w:szCs w:val="20"/>
        </w:rPr>
        <w:t xml:space="preserve"> </w:t>
      </w:r>
    </w:p>
    <w:p w14:paraId="4F234118" w14:textId="03EAF4A2" w:rsidR="000301DC" w:rsidRPr="00436676" w:rsidRDefault="000301DC" w:rsidP="00D90242">
      <w:pPr>
        <w:numPr>
          <w:ilvl w:val="12"/>
          <w:numId w:val="0"/>
        </w:numPr>
        <w:spacing w:after="120"/>
        <w:rPr>
          <w:rFonts w:ascii="Verdana" w:hAnsi="Verdana"/>
          <w:b/>
          <w:sz w:val="20"/>
          <w:szCs w:val="20"/>
        </w:rPr>
      </w:pPr>
      <w:r w:rsidRPr="00436676">
        <w:rPr>
          <w:rFonts w:ascii="Verdana" w:hAnsi="Verdana"/>
          <w:b/>
          <w:sz w:val="20"/>
          <w:szCs w:val="20"/>
        </w:rPr>
        <w:t>5.5. Lokalizacja prac</w:t>
      </w:r>
    </w:p>
    <w:p w14:paraId="16850538" w14:textId="77777777" w:rsidR="000301DC" w:rsidRPr="00436676" w:rsidRDefault="000301DC" w:rsidP="00D90242">
      <w:pPr>
        <w:jc w:val="both"/>
        <w:rPr>
          <w:rFonts w:ascii="Verdana" w:hAnsi="Verdana"/>
          <w:sz w:val="20"/>
          <w:szCs w:val="20"/>
        </w:rPr>
      </w:pPr>
      <w:r w:rsidRPr="00436676">
        <w:rPr>
          <w:rFonts w:ascii="Verdana" w:hAnsi="Verdana"/>
          <w:sz w:val="20"/>
          <w:szCs w:val="20"/>
        </w:rPr>
        <w:t>Lokalizacja montażu lub usunięcia  PEO będzie ustalana na bieżąco i zostanie przekazana Wykonawcy przez Inżyniera.</w:t>
      </w:r>
    </w:p>
    <w:p w14:paraId="67B7A585" w14:textId="77777777" w:rsidR="00D90242" w:rsidRPr="00436676" w:rsidRDefault="00D90242" w:rsidP="000301DC">
      <w:pPr>
        <w:rPr>
          <w:rFonts w:ascii="Verdana" w:hAnsi="Verdana"/>
          <w:sz w:val="20"/>
          <w:szCs w:val="20"/>
        </w:rPr>
      </w:pPr>
    </w:p>
    <w:p w14:paraId="08260479" w14:textId="77777777" w:rsidR="000301DC" w:rsidRPr="00436676" w:rsidRDefault="000301DC" w:rsidP="000301DC">
      <w:pPr>
        <w:rPr>
          <w:rFonts w:ascii="Verdana" w:hAnsi="Verdana"/>
          <w:b/>
          <w:sz w:val="20"/>
          <w:szCs w:val="20"/>
        </w:rPr>
      </w:pPr>
      <w:r w:rsidRPr="00436676">
        <w:rPr>
          <w:rFonts w:ascii="Verdana" w:hAnsi="Verdana"/>
          <w:b/>
          <w:sz w:val="20"/>
          <w:szCs w:val="20"/>
        </w:rPr>
        <w:t>5.6. Termin wykonania</w:t>
      </w:r>
    </w:p>
    <w:p w14:paraId="3586423E" w14:textId="15EDED23" w:rsidR="000301DC" w:rsidRPr="00436676" w:rsidRDefault="000301DC" w:rsidP="00D90242">
      <w:pPr>
        <w:jc w:val="both"/>
        <w:rPr>
          <w:rFonts w:ascii="Verdana" w:hAnsi="Verdana"/>
          <w:sz w:val="20"/>
          <w:szCs w:val="20"/>
        </w:rPr>
      </w:pPr>
      <w:r w:rsidRPr="00436676">
        <w:rPr>
          <w:rFonts w:ascii="Verdana" w:hAnsi="Verdana"/>
          <w:sz w:val="20"/>
          <w:szCs w:val="20"/>
        </w:rPr>
        <w:t>Wykonawca wykona pracy w terminie ustalonym przez Inżyniera (</w:t>
      </w:r>
      <w:r w:rsidR="00F379CC">
        <w:rPr>
          <w:rFonts w:ascii="Verdana" w:hAnsi="Verdana"/>
          <w:sz w:val="20"/>
          <w:szCs w:val="20"/>
        </w:rPr>
        <w:t xml:space="preserve">upoważnionego przez Inżyniera </w:t>
      </w:r>
      <w:r w:rsidRPr="00436676">
        <w:rPr>
          <w:rFonts w:ascii="Verdana" w:hAnsi="Verdana"/>
          <w:sz w:val="20"/>
          <w:szCs w:val="20"/>
        </w:rPr>
        <w:t xml:space="preserve">przedstawiciela Zamawiającego), który weźmie pod uwagę czas potrzebny na zgromadzenie materiału i wykonanie prac na danym odcinku drogi. </w:t>
      </w:r>
    </w:p>
    <w:p w14:paraId="7AA80568" w14:textId="52104FDD" w:rsidR="000301DC" w:rsidRPr="00436676" w:rsidRDefault="000301DC" w:rsidP="000301DC">
      <w:pPr>
        <w:pStyle w:val="Nagwek1"/>
        <w:numPr>
          <w:ilvl w:val="12"/>
          <w:numId w:val="0"/>
        </w:numPr>
        <w:rPr>
          <w:rFonts w:ascii="Verdana" w:hAnsi="Verdana"/>
          <w:sz w:val="20"/>
          <w:szCs w:val="20"/>
        </w:rPr>
      </w:pPr>
      <w:r w:rsidRPr="00436676">
        <w:rPr>
          <w:rFonts w:ascii="Verdana" w:hAnsi="Verdana"/>
          <w:sz w:val="20"/>
          <w:szCs w:val="20"/>
        </w:rPr>
        <w:t xml:space="preserve">6. </w:t>
      </w:r>
      <w:r w:rsidR="00D90242" w:rsidRPr="00436676">
        <w:rPr>
          <w:rFonts w:ascii="Verdana" w:hAnsi="Verdana"/>
          <w:sz w:val="20"/>
          <w:szCs w:val="20"/>
        </w:rPr>
        <w:t>KONTROLA JAKOŚCI PRAC</w:t>
      </w:r>
    </w:p>
    <w:p w14:paraId="1F8492E4" w14:textId="77777777" w:rsidR="00D90242" w:rsidRPr="00436676" w:rsidRDefault="00D90242" w:rsidP="00D90242">
      <w:pPr>
        <w:rPr>
          <w:rFonts w:ascii="Verdana" w:hAnsi="Verdana"/>
          <w:sz w:val="20"/>
          <w:szCs w:val="20"/>
        </w:rPr>
      </w:pPr>
    </w:p>
    <w:p w14:paraId="1AE47286"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6.1. Ogólne zasady kontroli jakości prac</w:t>
      </w:r>
    </w:p>
    <w:p w14:paraId="490A4F61"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ab/>
        <w:t>Ogólne zasady kontroli jakości prac podano w STWIORB D-M-00.00.00 „Wymagania ogólne” pkt 6.</w:t>
      </w:r>
    </w:p>
    <w:p w14:paraId="56D4AD39" w14:textId="77777777" w:rsidR="00D90242" w:rsidRPr="00436676" w:rsidRDefault="00D90242" w:rsidP="000301DC">
      <w:pPr>
        <w:numPr>
          <w:ilvl w:val="12"/>
          <w:numId w:val="0"/>
        </w:numPr>
        <w:rPr>
          <w:rFonts w:ascii="Verdana" w:hAnsi="Verdana"/>
          <w:sz w:val="20"/>
          <w:szCs w:val="20"/>
        </w:rPr>
      </w:pPr>
    </w:p>
    <w:p w14:paraId="2B9407C4"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 xml:space="preserve">6.2. Badanie przygotowania podłoża  </w:t>
      </w:r>
    </w:p>
    <w:p w14:paraId="68FAC7A3"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ab/>
        <w:t>Powierzchnia jezdni, przed wykonaniem znakowania punktowymi elementami odblaskowymi,  musi być całkowicie czysta i sucha.</w:t>
      </w:r>
    </w:p>
    <w:p w14:paraId="7FE800E0" w14:textId="77777777" w:rsidR="00D90242" w:rsidRPr="00436676" w:rsidRDefault="00D90242" w:rsidP="00D90242">
      <w:pPr>
        <w:numPr>
          <w:ilvl w:val="12"/>
          <w:numId w:val="0"/>
        </w:numPr>
        <w:jc w:val="both"/>
        <w:rPr>
          <w:rFonts w:ascii="Verdana" w:hAnsi="Verdana"/>
          <w:sz w:val="20"/>
          <w:szCs w:val="20"/>
        </w:rPr>
      </w:pPr>
    </w:p>
    <w:p w14:paraId="77C9A575" w14:textId="50C280A4" w:rsidR="000301DC" w:rsidRPr="00436676" w:rsidRDefault="00F379CC" w:rsidP="00D90242">
      <w:pPr>
        <w:numPr>
          <w:ilvl w:val="12"/>
          <w:numId w:val="0"/>
        </w:numPr>
        <w:ind w:left="709" w:hanging="709"/>
        <w:jc w:val="both"/>
        <w:rPr>
          <w:rFonts w:ascii="Verdana" w:hAnsi="Verdana"/>
          <w:sz w:val="20"/>
          <w:szCs w:val="20"/>
        </w:rPr>
      </w:pPr>
      <w:r>
        <w:rPr>
          <w:rFonts w:ascii="Verdana" w:hAnsi="Verdana"/>
          <w:b/>
          <w:sz w:val="20"/>
          <w:szCs w:val="20"/>
        </w:rPr>
        <w:t xml:space="preserve">6.3. </w:t>
      </w:r>
      <w:r w:rsidR="000301DC" w:rsidRPr="00436676">
        <w:rPr>
          <w:rFonts w:ascii="Verdana" w:hAnsi="Verdana"/>
          <w:b/>
          <w:sz w:val="20"/>
          <w:szCs w:val="20"/>
        </w:rPr>
        <w:t>Badania wykonania oznakowania poziomego z zastosowaniem punktowych elementów odblaskowych</w:t>
      </w:r>
    </w:p>
    <w:p w14:paraId="0DDD7344" w14:textId="068A3A03" w:rsidR="000301DC" w:rsidRPr="00436676" w:rsidRDefault="000301DC" w:rsidP="00D90242">
      <w:pPr>
        <w:numPr>
          <w:ilvl w:val="12"/>
          <w:numId w:val="0"/>
        </w:numPr>
        <w:spacing w:before="120"/>
        <w:jc w:val="both"/>
        <w:rPr>
          <w:rFonts w:ascii="Verdana" w:hAnsi="Verdana"/>
          <w:sz w:val="20"/>
          <w:szCs w:val="20"/>
        </w:rPr>
      </w:pPr>
      <w:r w:rsidRPr="00436676">
        <w:rPr>
          <w:rFonts w:ascii="Verdana" w:hAnsi="Verdana"/>
          <w:sz w:val="20"/>
          <w:szCs w:val="20"/>
        </w:rPr>
        <w:t>Wykonawca wykonując oznakowanie z prefabrykowanych elementów odblaskowych przeprow</w:t>
      </w:r>
      <w:r w:rsidR="00F379CC">
        <w:rPr>
          <w:rFonts w:ascii="Verdana" w:hAnsi="Verdana"/>
          <w:sz w:val="20"/>
          <w:szCs w:val="20"/>
        </w:rPr>
        <w:t>adza, co najmniej raz dziennie</w:t>
      </w:r>
      <w:r w:rsidRPr="00436676">
        <w:rPr>
          <w:rFonts w:ascii="Verdana" w:hAnsi="Verdana"/>
          <w:sz w:val="20"/>
          <w:szCs w:val="20"/>
        </w:rPr>
        <w:t xml:space="preserve"> następujące badania:</w:t>
      </w:r>
    </w:p>
    <w:p w14:paraId="039BB1A0" w14:textId="77777777" w:rsidR="000301DC" w:rsidRPr="00436676" w:rsidRDefault="000301DC" w:rsidP="00D90242">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sprawdzenie oznakowania opakowań,</w:t>
      </w:r>
    </w:p>
    <w:p w14:paraId="06FA0A44" w14:textId="77777777" w:rsidR="000301DC" w:rsidRPr="00436676" w:rsidRDefault="000301DC" w:rsidP="00D90242">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sprawdzenie rodzaju stosowanego kleju lub innych elementów mocujących, zgodnie z zaleceniami STWIORB,</w:t>
      </w:r>
    </w:p>
    <w:p w14:paraId="41687C97" w14:textId="77777777" w:rsidR="000301DC" w:rsidRPr="00436676" w:rsidRDefault="000301DC" w:rsidP="00D90242">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wizualną ocenę stanu elementów, w zakresie ich kompletności i braku wad,</w:t>
      </w:r>
    </w:p>
    <w:p w14:paraId="608074EF" w14:textId="77777777" w:rsidR="000301DC" w:rsidRPr="00436676" w:rsidRDefault="000301DC" w:rsidP="00D90242">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temperatury powietrza i nawierzchni,</w:t>
      </w:r>
    </w:p>
    <w:p w14:paraId="3B12EAFD" w14:textId="77777777" w:rsidR="000301DC" w:rsidRPr="00436676" w:rsidRDefault="000301DC" w:rsidP="00D90242">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pomiaru czasu oddania do ruchu,</w:t>
      </w:r>
    </w:p>
    <w:p w14:paraId="5FCDB08B" w14:textId="77777777" w:rsidR="000301DC" w:rsidRPr="00436676" w:rsidRDefault="000301DC" w:rsidP="00D90242">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wizualną ocenę liniowości i kierunkowości przyklejenia elementów,</w:t>
      </w:r>
    </w:p>
    <w:p w14:paraId="70FAAD05" w14:textId="77777777" w:rsidR="000301DC" w:rsidRPr="00436676" w:rsidRDefault="000301DC" w:rsidP="00D90242">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równomierności przyklejenia elementów na całej długości linii,</w:t>
      </w:r>
    </w:p>
    <w:p w14:paraId="5BCC8191" w14:textId="77777777" w:rsidR="000301DC" w:rsidRPr="00436676" w:rsidRDefault="000301DC" w:rsidP="00D90242">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zgodności wykonania oznakowania z dokumentacja projektową i załącznikiem nr 2 do rozporządzenia Ministra Infrastruktury z 3 lipca 2003 r. </w:t>
      </w:r>
    </w:p>
    <w:p w14:paraId="4F936F1E" w14:textId="6562796B" w:rsidR="000301DC" w:rsidRPr="00436676" w:rsidRDefault="000301DC" w:rsidP="00D90242">
      <w:pPr>
        <w:ind w:firstLine="709"/>
        <w:jc w:val="both"/>
        <w:rPr>
          <w:rFonts w:ascii="Verdana" w:hAnsi="Verdana"/>
          <w:sz w:val="20"/>
          <w:szCs w:val="20"/>
        </w:rPr>
      </w:pPr>
      <w:r w:rsidRPr="00436676">
        <w:rPr>
          <w:rFonts w:ascii="Verdana" w:hAnsi="Verdana"/>
          <w:sz w:val="20"/>
          <w:szCs w:val="20"/>
        </w:rPr>
        <w:t xml:space="preserve">Protokół z przeprowadzanych badań wraz z próbkami przyklejonych elementów, w liczbie 3 </w:t>
      </w:r>
      <w:proofErr w:type="spellStart"/>
      <w:r w:rsidRPr="00436676">
        <w:rPr>
          <w:rFonts w:ascii="Verdana" w:hAnsi="Verdana"/>
          <w:sz w:val="20"/>
          <w:szCs w:val="20"/>
        </w:rPr>
        <w:t>szt</w:t>
      </w:r>
      <w:proofErr w:type="spellEnd"/>
      <w:r w:rsidRPr="00436676">
        <w:rPr>
          <w:rFonts w:ascii="Verdana" w:hAnsi="Verdana"/>
          <w:sz w:val="20"/>
          <w:szCs w:val="20"/>
        </w:rPr>
        <w:t>, z każdego zleconego i wykonanego odcinka  drogi, Wykonawca przechowuje do czasu upływu okresu gwarancji.</w:t>
      </w:r>
    </w:p>
    <w:p w14:paraId="661AAAC3" w14:textId="77777777" w:rsidR="000301DC" w:rsidRPr="00436676" w:rsidRDefault="000301DC" w:rsidP="00D90242">
      <w:pPr>
        <w:ind w:firstLine="709"/>
        <w:jc w:val="both"/>
        <w:rPr>
          <w:rFonts w:ascii="Verdana" w:hAnsi="Verdana"/>
          <w:sz w:val="20"/>
          <w:szCs w:val="20"/>
        </w:rPr>
      </w:pPr>
      <w:r w:rsidRPr="00436676">
        <w:rPr>
          <w:rFonts w:ascii="Verdana" w:hAnsi="Verdana"/>
          <w:sz w:val="20"/>
          <w:szCs w:val="20"/>
        </w:rPr>
        <w:lastRenderedPageBreak/>
        <w:t>Protokół oraz przechowywane próbki, Wykonawca udostępni na każde żądanie Inżyniera.</w:t>
      </w:r>
    </w:p>
    <w:p w14:paraId="0DD8D8C3" w14:textId="77777777" w:rsidR="00D90242" w:rsidRPr="00436676" w:rsidRDefault="00D90242" w:rsidP="00D90242">
      <w:pPr>
        <w:ind w:firstLine="709"/>
        <w:jc w:val="both"/>
        <w:rPr>
          <w:rFonts w:ascii="Verdana" w:hAnsi="Verdana"/>
          <w:sz w:val="20"/>
          <w:szCs w:val="20"/>
        </w:rPr>
      </w:pPr>
    </w:p>
    <w:p w14:paraId="2815E504" w14:textId="77777777" w:rsidR="000301DC" w:rsidRPr="00436676" w:rsidRDefault="000301DC" w:rsidP="000301DC">
      <w:pPr>
        <w:numPr>
          <w:ilvl w:val="12"/>
          <w:numId w:val="0"/>
        </w:numPr>
        <w:rPr>
          <w:rFonts w:ascii="Verdana" w:hAnsi="Verdana"/>
          <w:sz w:val="20"/>
          <w:szCs w:val="20"/>
        </w:rPr>
      </w:pPr>
      <w:r w:rsidRPr="00436676">
        <w:rPr>
          <w:rFonts w:ascii="Verdana" w:hAnsi="Verdana"/>
          <w:b/>
          <w:sz w:val="20"/>
          <w:szCs w:val="20"/>
        </w:rPr>
        <w:t>6.3.1. W przypadku wątpliwości</w:t>
      </w:r>
      <w:r w:rsidRPr="00436676">
        <w:rPr>
          <w:rFonts w:ascii="Verdana" w:hAnsi="Verdana"/>
          <w:sz w:val="20"/>
          <w:szCs w:val="20"/>
        </w:rPr>
        <w:t xml:space="preserve"> </w:t>
      </w:r>
      <w:r w:rsidRPr="00436676">
        <w:rPr>
          <w:rFonts w:ascii="Verdana" w:hAnsi="Verdana"/>
          <w:b/>
          <w:sz w:val="20"/>
          <w:szCs w:val="20"/>
        </w:rPr>
        <w:t>dotyczących wykonania oznakowania poziomego</w:t>
      </w:r>
    </w:p>
    <w:p w14:paraId="6AFF8CB0" w14:textId="59F7CC8D"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 xml:space="preserve">Inżynier może zlecić wykonanie badań widzialności w nocy, na próbkach zdjętych z nawierzchni </w:t>
      </w:r>
      <w:r w:rsidRPr="00436676">
        <w:rPr>
          <w:rFonts w:ascii="Verdana" w:hAnsi="Verdana"/>
          <w:sz w:val="20"/>
          <w:szCs w:val="20"/>
        </w:rPr>
        <w:br/>
        <w:t>i dostarczonych do laboratorium, na z</w:t>
      </w:r>
      <w:r w:rsidR="00F379CC">
        <w:rPr>
          <w:rFonts w:ascii="Verdana" w:hAnsi="Verdana"/>
          <w:sz w:val="20"/>
          <w:szCs w:val="20"/>
        </w:rPr>
        <w:t xml:space="preserve">godność z wymaganiami podanymi </w:t>
      </w:r>
      <w:r w:rsidRPr="00436676">
        <w:rPr>
          <w:rFonts w:ascii="Verdana" w:hAnsi="Verdana"/>
          <w:sz w:val="20"/>
          <w:szCs w:val="20"/>
        </w:rPr>
        <w:t>w STWIORB lub aprobacie technicznej, wykonanych według metod określonych w PN-EN 1463-1</w:t>
      </w:r>
      <w:r w:rsidRPr="00436676">
        <w:rPr>
          <w:rFonts w:ascii="Verdana" w:hAnsi="Verdana"/>
          <w:color w:val="FF0000"/>
          <w:sz w:val="20"/>
          <w:szCs w:val="20"/>
        </w:rPr>
        <w:t xml:space="preserve"> </w:t>
      </w:r>
      <w:r w:rsidRPr="00436676">
        <w:rPr>
          <w:rFonts w:ascii="Verdana" w:hAnsi="Verdana"/>
          <w:sz w:val="20"/>
          <w:szCs w:val="20"/>
        </w:rPr>
        <w:t>lub w Warunkach technicznych POD-97. Jeśli wyniki tych badań wykażą wadliwość wykonanego oznakowania to koszt badań ponosi Wykonawca, w przypadku przeciwnym - Zamawiający.</w:t>
      </w:r>
    </w:p>
    <w:p w14:paraId="03267E43" w14:textId="77777777" w:rsidR="00D90242" w:rsidRPr="00436676" w:rsidRDefault="00D90242" w:rsidP="000301DC">
      <w:pPr>
        <w:numPr>
          <w:ilvl w:val="12"/>
          <w:numId w:val="0"/>
        </w:numPr>
        <w:rPr>
          <w:rFonts w:ascii="Verdana" w:hAnsi="Verdana"/>
          <w:sz w:val="20"/>
          <w:szCs w:val="20"/>
        </w:rPr>
      </w:pPr>
    </w:p>
    <w:p w14:paraId="68C52BA7" w14:textId="77777777" w:rsidR="000301DC" w:rsidRPr="00436676" w:rsidRDefault="000301DC" w:rsidP="00D90242">
      <w:pPr>
        <w:keepNext/>
        <w:numPr>
          <w:ilvl w:val="12"/>
          <w:numId w:val="0"/>
        </w:numPr>
        <w:rPr>
          <w:rFonts w:ascii="Verdana" w:hAnsi="Verdana"/>
          <w:b/>
          <w:sz w:val="20"/>
          <w:szCs w:val="20"/>
        </w:rPr>
      </w:pPr>
      <w:r w:rsidRPr="00436676">
        <w:rPr>
          <w:rFonts w:ascii="Verdana" w:hAnsi="Verdana"/>
          <w:b/>
          <w:sz w:val="20"/>
          <w:szCs w:val="20"/>
        </w:rPr>
        <w:t>6.3.2. Widzialność w nocy</w:t>
      </w:r>
    </w:p>
    <w:p w14:paraId="6F289F46" w14:textId="4C22037B" w:rsidR="000301DC" w:rsidRPr="00436676" w:rsidRDefault="000301DC" w:rsidP="00D90242">
      <w:pPr>
        <w:keepNext/>
        <w:numPr>
          <w:ilvl w:val="12"/>
          <w:numId w:val="0"/>
        </w:numPr>
        <w:jc w:val="both"/>
        <w:rPr>
          <w:rFonts w:ascii="Verdana" w:hAnsi="Verdana"/>
          <w:sz w:val="20"/>
          <w:szCs w:val="20"/>
        </w:rPr>
      </w:pPr>
      <w:r w:rsidRPr="00436676">
        <w:rPr>
          <w:rFonts w:ascii="Verdana" w:hAnsi="Verdana"/>
          <w:sz w:val="20"/>
          <w:szCs w:val="20"/>
        </w:rPr>
        <w:t>Do celów przybliżonej oceny punktowych elementów odblaskowych dopuszcza się przeprowadzenie oceny wizualnej na drodze, polegające n</w:t>
      </w:r>
      <w:r w:rsidR="00F379CC">
        <w:rPr>
          <w:rFonts w:ascii="Verdana" w:hAnsi="Verdana"/>
          <w:sz w:val="20"/>
          <w:szCs w:val="20"/>
        </w:rPr>
        <w:t xml:space="preserve">a obserwacji oznakowania z PEO </w:t>
      </w:r>
      <w:r w:rsidRPr="00436676">
        <w:rPr>
          <w:rFonts w:ascii="Verdana" w:hAnsi="Verdana"/>
          <w:sz w:val="20"/>
          <w:szCs w:val="20"/>
        </w:rPr>
        <w:t xml:space="preserve">w nocy. Jeśli pojedynczy element jest wyraźnie widoczny z odległości </w:t>
      </w:r>
      <w:smartTag w:uri="urn:schemas-microsoft-com:office:smarttags" w:element="metricconverter">
        <w:smartTagPr>
          <w:attr w:name="ProductID" w:val="50 m"/>
        </w:smartTagPr>
        <w:r w:rsidRPr="00436676">
          <w:rPr>
            <w:rFonts w:ascii="Verdana" w:hAnsi="Verdana"/>
            <w:sz w:val="20"/>
            <w:szCs w:val="20"/>
          </w:rPr>
          <w:t>50 m</w:t>
        </w:r>
      </w:smartTag>
      <w:r w:rsidRPr="00436676">
        <w:rPr>
          <w:rFonts w:ascii="Verdana" w:hAnsi="Verdana"/>
          <w:sz w:val="20"/>
          <w:szCs w:val="20"/>
        </w:rPr>
        <w:t xml:space="preserve"> przy oświetleniu światłami mijania  samochodu osobowego, to można go uznać jego  odblaskowość za zadawalającą. </w:t>
      </w:r>
    </w:p>
    <w:p w14:paraId="063DCA4E" w14:textId="77777777" w:rsidR="00D90242" w:rsidRPr="00436676" w:rsidRDefault="00D90242" w:rsidP="00D90242">
      <w:pPr>
        <w:keepNext/>
        <w:numPr>
          <w:ilvl w:val="12"/>
          <w:numId w:val="0"/>
        </w:numPr>
        <w:jc w:val="both"/>
        <w:rPr>
          <w:rFonts w:ascii="Verdana" w:hAnsi="Verdana"/>
          <w:sz w:val="20"/>
          <w:szCs w:val="20"/>
        </w:rPr>
      </w:pPr>
    </w:p>
    <w:p w14:paraId="04733911" w14:textId="3D21866F" w:rsidR="000301DC" w:rsidRPr="00436676" w:rsidRDefault="00F379CC" w:rsidP="000301DC">
      <w:pPr>
        <w:numPr>
          <w:ilvl w:val="12"/>
          <w:numId w:val="0"/>
        </w:numPr>
        <w:rPr>
          <w:rFonts w:ascii="Verdana" w:hAnsi="Verdana"/>
          <w:b/>
          <w:sz w:val="20"/>
          <w:szCs w:val="20"/>
        </w:rPr>
      </w:pPr>
      <w:r>
        <w:rPr>
          <w:rFonts w:ascii="Verdana" w:hAnsi="Verdana"/>
          <w:b/>
          <w:sz w:val="20"/>
          <w:szCs w:val="20"/>
        </w:rPr>
        <w:t xml:space="preserve"> 6.3.3. </w:t>
      </w:r>
      <w:r w:rsidR="000301DC" w:rsidRPr="00436676">
        <w:rPr>
          <w:rFonts w:ascii="Verdana" w:hAnsi="Verdana"/>
          <w:b/>
          <w:sz w:val="20"/>
          <w:szCs w:val="20"/>
        </w:rPr>
        <w:t>Trwałość oznakowania</w:t>
      </w:r>
    </w:p>
    <w:p w14:paraId="536105BC" w14:textId="0E5A5FF8"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Dopuszcza się odpadnięcie z każdego odcinka drogi, na którym zo</w:t>
      </w:r>
      <w:r w:rsidR="00F379CC">
        <w:rPr>
          <w:rFonts w:ascii="Verdana" w:hAnsi="Verdana"/>
          <w:sz w:val="20"/>
          <w:szCs w:val="20"/>
        </w:rPr>
        <w:t xml:space="preserve">stały naklejone (zamontowane ) </w:t>
      </w:r>
      <w:r w:rsidRPr="00436676">
        <w:rPr>
          <w:rFonts w:ascii="Verdana" w:hAnsi="Verdana"/>
          <w:sz w:val="20"/>
          <w:szCs w:val="20"/>
        </w:rPr>
        <w:t>PEO w ilości:</w:t>
      </w:r>
    </w:p>
    <w:p w14:paraId="4C25DEDA"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 po 1 miesiącu nie więcej niż 2%,</w:t>
      </w:r>
    </w:p>
    <w:p w14:paraId="63E33E10"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 po 12 miesiącach nie więcej niż 15%,</w:t>
      </w:r>
    </w:p>
    <w:p w14:paraId="1FD0E918" w14:textId="77777777" w:rsidR="000301DC" w:rsidRPr="00436676" w:rsidRDefault="000301DC" w:rsidP="000301DC">
      <w:pPr>
        <w:numPr>
          <w:ilvl w:val="12"/>
          <w:numId w:val="0"/>
        </w:numPr>
        <w:rPr>
          <w:rFonts w:ascii="Verdana" w:hAnsi="Verdana"/>
          <w:sz w:val="20"/>
          <w:szCs w:val="20"/>
        </w:rPr>
      </w:pPr>
      <w:r w:rsidRPr="00436676">
        <w:rPr>
          <w:rFonts w:ascii="Verdana" w:hAnsi="Verdana"/>
          <w:sz w:val="20"/>
          <w:szCs w:val="20"/>
        </w:rPr>
        <w:t>- w całym okresie gwarancji nie więcej niż 20%.</w:t>
      </w:r>
    </w:p>
    <w:p w14:paraId="2C8B0C2C" w14:textId="25ACD9A8" w:rsidR="000301DC" w:rsidRPr="00436676" w:rsidRDefault="000301DC" w:rsidP="000301DC">
      <w:pPr>
        <w:pStyle w:val="Nagwek1"/>
        <w:numPr>
          <w:ilvl w:val="12"/>
          <w:numId w:val="0"/>
        </w:numPr>
        <w:rPr>
          <w:rFonts w:ascii="Verdana" w:hAnsi="Verdana"/>
          <w:sz w:val="20"/>
          <w:szCs w:val="20"/>
        </w:rPr>
      </w:pPr>
      <w:r w:rsidRPr="00436676">
        <w:rPr>
          <w:rFonts w:ascii="Verdana" w:hAnsi="Verdana"/>
          <w:sz w:val="20"/>
          <w:szCs w:val="20"/>
        </w:rPr>
        <w:t xml:space="preserve">7. </w:t>
      </w:r>
      <w:r w:rsidR="00D90242" w:rsidRPr="00436676">
        <w:rPr>
          <w:rFonts w:ascii="Verdana" w:hAnsi="Verdana"/>
          <w:sz w:val="20"/>
          <w:szCs w:val="20"/>
        </w:rPr>
        <w:t>OBMIAR PRAC</w:t>
      </w:r>
    </w:p>
    <w:p w14:paraId="670177B9" w14:textId="77777777" w:rsidR="00D90242" w:rsidRPr="00436676" w:rsidRDefault="00D90242" w:rsidP="00D90242">
      <w:pPr>
        <w:pStyle w:val="Nagwek2"/>
        <w:numPr>
          <w:ilvl w:val="12"/>
          <w:numId w:val="0"/>
        </w:numPr>
        <w:rPr>
          <w:rFonts w:ascii="Verdana" w:hAnsi="Verdana"/>
          <w:b/>
          <w:sz w:val="20"/>
          <w:szCs w:val="20"/>
        </w:rPr>
      </w:pPr>
    </w:p>
    <w:p w14:paraId="6D5EAE47" w14:textId="77777777" w:rsidR="000301DC" w:rsidRPr="00436676" w:rsidRDefault="000301DC" w:rsidP="00D90242">
      <w:pPr>
        <w:pStyle w:val="Nagwek2"/>
        <w:numPr>
          <w:ilvl w:val="12"/>
          <w:numId w:val="0"/>
        </w:numPr>
        <w:rPr>
          <w:rFonts w:ascii="Verdana" w:hAnsi="Verdana"/>
          <w:b/>
          <w:sz w:val="20"/>
          <w:szCs w:val="20"/>
        </w:rPr>
      </w:pPr>
      <w:r w:rsidRPr="00436676">
        <w:rPr>
          <w:rFonts w:ascii="Verdana" w:hAnsi="Verdana"/>
          <w:b/>
          <w:sz w:val="20"/>
          <w:szCs w:val="20"/>
        </w:rPr>
        <w:t>7.1. Ogólne zasady obmiaru prac</w:t>
      </w:r>
    </w:p>
    <w:p w14:paraId="6450BFC5" w14:textId="76A815CF"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ab/>
        <w:t>Ogólne zasady obmiaru prac podano w STWIORB D-M-00</w:t>
      </w:r>
      <w:r w:rsidR="00D90242" w:rsidRPr="00436676">
        <w:rPr>
          <w:rFonts w:ascii="Verdana" w:hAnsi="Verdana"/>
          <w:sz w:val="20"/>
          <w:szCs w:val="20"/>
        </w:rPr>
        <w:t xml:space="preserve">.00.00 „Wymagania ogólne” pkt </w:t>
      </w:r>
    </w:p>
    <w:p w14:paraId="6E4EDACD" w14:textId="77777777" w:rsidR="00D90242" w:rsidRPr="00436676" w:rsidRDefault="00D90242" w:rsidP="00D90242">
      <w:pPr>
        <w:numPr>
          <w:ilvl w:val="12"/>
          <w:numId w:val="0"/>
        </w:numPr>
        <w:jc w:val="both"/>
        <w:rPr>
          <w:rFonts w:ascii="Verdana" w:hAnsi="Verdana"/>
          <w:sz w:val="20"/>
          <w:szCs w:val="20"/>
        </w:rPr>
      </w:pPr>
    </w:p>
    <w:p w14:paraId="08D9CAA7" w14:textId="2FDFE475" w:rsidR="000301DC" w:rsidRPr="00436676" w:rsidRDefault="000301DC" w:rsidP="00D90242">
      <w:pPr>
        <w:pStyle w:val="Nagwek2"/>
        <w:numPr>
          <w:ilvl w:val="12"/>
          <w:numId w:val="0"/>
        </w:numPr>
        <w:rPr>
          <w:rFonts w:ascii="Verdana" w:hAnsi="Verdana"/>
          <w:b/>
          <w:sz w:val="20"/>
          <w:szCs w:val="20"/>
        </w:rPr>
      </w:pPr>
      <w:r w:rsidRPr="00436676">
        <w:rPr>
          <w:rFonts w:ascii="Verdana" w:hAnsi="Verdana"/>
          <w:b/>
          <w:sz w:val="20"/>
          <w:szCs w:val="20"/>
        </w:rPr>
        <w:t>7.2. Jedn</w:t>
      </w:r>
      <w:r w:rsidR="00D90242" w:rsidRPr="00436676">
        <w:rPr>
          <w:rFonts w:ascii="Verdana" w:hAnsi="Verdana"/>
          <w:b/>
          <w:sz w:val="20"/>
          <w:szCs w:val="20"/>
        </w:rPr>
        <w:t>ost</w:t>
      </w:r>
      <w:r w:rsidRPr="00436676">
        <w:rPr>
          <w:rFonts w:ascii="Verdana" w:hAnsi="Verdana"/>
          <w:b/>
          <w:sz w:val="20"/>
          <w:szCs w:val="20"/>
        </w:rPr>
        <w:t>ka obmiarowa</w:t>
      </w:r>
    </w:p>
    <w:p w14:paraId="2640133B" w14:textId="27A1D6BA" w:rsidR="000301DC" w:rsidRPr="00436676" w:rsidRDefault="000301DC" w:rsidP="00D90242">
      <w:pPr>
        <w:numPr>
          <w:ilvl w:val="12"/>
          <w:numId w:val="0"/>
        </w:numPr>
        <w:spacing w:after="120"/>
        <w:jc w:val="both"/>
        <w:rPr>
          <w:rFonts w:ascii="Verdana" w:hAnsi="Verdana"/>
          <w:sz w:val="20"/>
          <w:szCs w:val="20"/>
        </w:rPr>
      </w:pPr>
      <w:r w:rsidRPr="00436676">
        <w:rPr>
          <w:rFonts w:ascii="Verdana" w:hAnsi="Verdana"/>
          <w:sz w:val="20"/>
          <w:szCs w:val="20"/>
        </w:rPr>
        <w:tab/>
        <w:t>Jednostką obmiarową oznakowan</w:t>
      </w:r>
      <w:r w:rsidR="00D90242" w:rsidRPr="00436676">
        <w:rPr>
          <w:rFonts w:ascii="Verdana" w:hAnsi="Verdana"/>
          <w:sz w:val="20"/>
          <w:szCs w:val="20"/>
        </w:rPr>
        <w:t xml:space="preserve">ia poziomego jest szt. (sztuka) - </w:t>
      </w:r>
      <w:r w:rsidRPr="00436676">
        <w:rPr>
          <w:rFonts w:ascii="Verdana" w:hAnsi="Verdana"/>
          <w:sz w:val="20"/>
          <w:szCs w:val="20"/>
        </w:rPr>
        <w:t>umieszczonych punktowych elementów odblaskowych.</w:t>
      </w:r>
    </w:p>
    <w:p w14:paraId="032E7882" w14:textId="461F57D1" w:rsidR="000301DC" w:rsidRPr="00436676" w:rsidRDefault="00D90242" w:rsidP="000301DC">
      <w:pPr>
        <w:pStyle w:val="Nagwek1"/>
        <w:numPr>
          <w:ilvl w:val="12"/>
          <w:numId w:val="0"/>
        </w:numPr>
        <w:rPr>
          <w:rFonts w:ascii="Verdana" w:hAnsi="Verdana"/>
          <w:sz w:val="20"/>
          <w:szCs w:val="20"/>
        </w:rPr>
      </w:pPr>
      <w:r w:rsidRPr="00436676">
        <w:rPr>
          <w:rFonts w:ascii="Verdana" w:hAnsi="Verdana"/>
          <w:sz w:val="20"/>
          <w:szCs w:val="20"/>
        </w:rPr>
        <w:t>8. ODBIÓR PRAC</w:t>
      </w:r>
    </w:p>
    <w:p w14:paraId="764F9B30" w14:textId="77777777" w:rsidR="00D90242" w:rsidRPr="00436676" w:rsidRDefault="00D90242" w:rsidP="000301DC">
      <w:pPr>
        <w:pStyle w:val="Nagwek2"/>
        <w:numPr>
          <w:ilvl w:val="12"/>
          <w:numId w:val="0"/>
        </w:numPr>
        <w:rPr>
          <w:rFonts w:ascii="Verdana" w:hAnsi="Verdana"/>
          <w:b/>
          <w:sz w:val="20"/>
          <w:szCs w:val="20"/>
        </w:rPr>
      </w:pPr>
    </w:p>
    <w:p w14:paraId="28D1BDF0"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8.1. Ogólne zasady odbioru prac</w:t>
      </w:r>
    </w:p>
    <w:p w14:paraId="09AA6E3B" w14:textId="77777777" w:rsidR="00D90242"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ab/>
      </w:r>
    </w:p>
    <w:p w14:paraId="54E8EF95" w14:textId="6A5388B3" w:rsidR="00D90242" w:rsidRPr="00436676" w:rsidRDefault="000301DC" w:rsidP="00D90242">
      <w:pPr>
        <w:numPr>
          <w:ilvl w:val="12"/>
          <w:numId w:val="0"/>
        </w:numPr>
        <w:ind w:firstLine="708"/>
        <w:jc w:val="both"/>
        <w:rPr>
          <w:rFonts w:ascii="Verdana" w:hAnsi="Verdana"/>
          <w:sz w:val="20"/>
          <w:szCs w:val="20"/>
        </w:rPr>
      </w:pPr>
      <w:r w:rsidRPr="00436676">
        <w:rPr>
          <w:rFonts w:ascii="Verdana" w:hAnsi="Verdana"/>
          <w:sz w:val="20"/>
          <w:szCs w:val="20"/>
        </w:rPr>
        <w:t>Ogólne zasady odbioru prac podano w STWIORB D-M-00</w:t>
      </w:r>
      <w:r w:rsidR="00D90242" w:rsidRPr="00436676">
        <w:rPr>
          <w:rFonts w:ascii="Verdana" w:hAnsi="Verdana"/>
          <w:sz w:val="20"/>
          <w:szCs w:val="20"/>
        </w:rPr>
        <w:t xml:space="preserve">.00.00 „Wymagania ogólne” pkt </w:t>
      </w:r>
    </w:p>
    <w:p w14:paraId="249654EA" w14:textId="77777777" w:rsidR="00D90242" w:rsidRPr="00436676" w:rsidRDefault="00D90242" w:rsidP="00D90242">
      <w:pPr>
        <w:numPr>
          <w:ilvl w:val="12"/>
          <w:numId w:val="0"/>
        </w:numPr>
        <w:jc w:val="both"/>
        <w:rPr>
          <w:rFonts w:ascii="Verdana" w:hAnsi="Verdana"/>
          <w:sz w:val="20"/>
          <w:szCs w:val="20"/>
        </w:rPr>
      </w:pPr>
    </w:p>
    <w:p w14:paraId="205A2600" w14:textId="2BD0F096" w:rsidR="000301DC" w:rsidRPr="00436676" w:rsidRDefault="000301DC" w:rsidP="00D90242">
      <w:pPr>
        <w:numPr>
          <w:ilvl w:val="12"/>
          <w:numId w:val="0"/>
        </w:numPr>
        <w:ind w:firstLine="708"/>
        <w:jc w:val="both"/>
        <w:rPr>
          <w:rFonts w:ascii="Verdana" w:hAnsi="Verdana"/>
          <w:sz w:val="20"/>
          <w:szCs w:val="20"/>
        </w:rPr>
      </w:pPr>
      <w:r w:rsidRPr="00436676">
        <w:rPr>
          <w:rFonts w:ascii="Verdana" w:hAnsi="Verdana"/>
          <w:sz w:val="20"/>
          <w:szCs w:val="20"/>
        </w:rPr>
        <w:t xml:space="preserve">Pracy uznaje się za wykonane zgodnie z dokumentacją projektową, STWIORB </w:t>
      </w:r>
      <w:r w:rsidR="00D90242" w:rsidRPr="00436676">
        <w:rPr>
          <w:rFonts w:ascii="Verdana" w:hAnsi="Verdana"/>
          <w:sz w:val="20"/>
          <w:szCs w:val="20"/>
        </w:rPr>
        <w:br/>
      </w:r>
      <w:r w:rsidRPr="00436676">
        <w:rPr>
          <w:rFonts w:ascii="Verdana" w:hAnsi="Verdana"/>
          <w:sz w:val="20"/>
          <w:szCs w:val="20"/>
        </w:rPr>
        <w:t>i wymaganiami Inżyniera, jeżeli wszystkie pomiary i badania, dały wyniki pozytywne.</w:t>
      </w:r>
    </w:p>
    <w:p w14:paraId="3D708DB1" w14:textId="3D56BEA3" w:rsidR="000301DC" w:rsidRPr="00436676" w:rsidRDefault="000301DC" w:rsidP="00D90242">
      <w:pPr>
        <w:jc w:val="both"/>
        <w:rPr>
          <w:rFonts w:ascii="Verdana" w:hAnsi="Verdana"/>
          <w:sz w:val="20"/>
          <w:szCs w:val="20"/>
        </w:rPr>
      </w:pPr>
      <w:r w:rsidRPr="00436676">
        <w:rPr>
          <w:rFonts w:ascii="Verdana" w:hAnsi="Verdana"/>
          <w:sz w:val="20"/>
          <w:szCs w:val="20"/>
        </w:rPr>
        <w:t>Wykonawca w Księdze Obmiaru dokonuj</w:t>
      </w:r>
      <w:r w:rsidR="00F379CC">
        <w:rPr>
          <w:rFonts w:ascii="Verdana" w:hAnsi="Verdana"/>
          <w:sz w:val="20"/>
          <w:szCs w:val="20"/>
        </w:rPr>
        <w:t xml:space="preserve">e wpisów, dotyczących obmiaru, odrębnie dla </w:t>
      </w:r>
      <w:r w:rsidRPr="00436676">
        <w:rPr>
          <w:rFonts w:ascii="Verdana" w:hAnsi="Verdana"/>
          <w:sz w:val="20"/>
          <w:szCs w:val="20"/>
        </w:rPr>
        <w:t>każdego planowanego odcinka drogi.</w:t>
      </w:r>
    </w:p>
    <w:p w14:paraId="21F881EA" w14:textId="77777777" w:rsidR="000301DC" w:rsidRPr="00436676" w:rsidRDefault="000301DC" w:rsidP="000301DC">
      <w:pPr>
        <w:numPr>
          <w:ilvl w:val="12"/>
          <w:numId w:val="0"/>
        </w:numPr>
        <w:rPr>
          <w:rFonts w:ascii="Verdana" w:hAnsi="Verdana"/>
          <w:sz w:val="20"/>
          <w:szCs w:val="20"/>
        </w:rPr>
      </w:pPr>
    </w:p>
    <w:p w14:paraId="559CB3D7"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8.2. Odbiór prac zanikających i ulegających zakryciu</w:t>
      </w:r>
    </w:p>
    <w:p w14:paraId="77AC2408" w14:textId="77777777" w:rsidR="000301DC" w:rsidRPr="00436676" w:rsidRDefault="000301DC" w:rsidP="00D90242">
      <w:pPr>
        <w:numPr>
          <w:ilvl w:val="12"/>
          <w:numId w:val="0"/>
        </w:numPr>
        <w:jc w:val="both"/>
        <w:rPr>
          <w:rFonts w:ascii="Verdana" w:hAnsi="Verdana"/>
          <w:sz w:val="20"/>
          <w:szCs w:val="20"/>
        </w:rPr>
      </w:pPr>
      <w:r w:rsidRPr="00436676">
        <w:rPr>
          <w:rFonts w:ascii="Verdana" w:hAnsi="Verdana"/>
          <w:sz w:val="20"/>
          <w:szCs w:val="20"/>
        </w:rPr>
        <w:tab/>
        <w:t>Odbiór prac zanikających i ulegających zakryciu, w zależności od przyjętego sposobu wykonania prac, może być dokonany po:</w:t>
      </w:r>
    </w:p>
    <w:p w14:paraId="21EF3A73" w14:textId="77777777" w:rsidR="000301DC" w:rsidRPr="00436676" w:rsidRDefault="000301DC" w:rsidP="00D90242">
      <w:pPr>
        <w:numPr>
          <w:ilvl w:val="0"/>
          <w:numId w:val="69"/>
        </w:numPr>
        <w:overflowPunct w:val="0"/>
        <w:autoSpaceDE w:val="0"/>
        <w:autoSpaceDN w:val="0"/>
        <w:adjustRightInd w:val="0"/>
        <w:jc w:val="both"/>
        <w:textAlignment w:val="baseline"/>
        <w:rPr>
          <w:rFonts w:ascii="Verdana" w:hAnsi="Verdana"/>
          <w:sz w:val="20"/>
          <w:szCs w:val="20"/>
        </w:rPr>
      </w:pPr>
      <w:proofErr w:type="spellStart"/>
      <w:r w:rsidRPr="00436676">
        <w:rPr>
          <w:rFonts w:ascii="Verdana" w:hAnsi="Verdana"/>
          <w:sz w:val="20"/>
          <w:szCs w:val="20"/>
        </w:rPr>
        <w:t>przedznakowaniu</w:t>
      </w:r>
      <w:proofErr w:type="spellEnd"/>
      <w:r w:rsidRPr="00436676">
        <w:rPr>
          <w:rFonts w:ascii="Verdana" w:hAnsi="Verdana"/>
          <w:sz w:val="20"/>
          <w:szCs w:val="20"/>
        </w:rPr>
        <w:t>,</w:t>
      </w:r>
    </w:p>
    <w:p w14:paraId="71A204D9" w14:textId="77777777" w:rsidR="000301DC" w:rsidRPr="00436676" w:rsidRDefault="000301DC" w:rsidP="00D90242">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wierceniu otworów pod montaż punktowego elementu odblaskowego,</w:t>
      </w:r>
    </w:p>
    <w:p w14:paraId="21B02EDE" w14:textId="77777777" w:rsidR="00D90242" w:rsidRPr="00436676" w:rsidRDefault="00D90242" w:rsidP="00D90242">
      <w:pPr>
        <w:overflowPunct w:val="0"/>
        <w:autoSpaceDE w:val="0"/>
        <w:autoSpaceDN w:val="0"/>
        <w:adjustRightInd w:val="0"/>
        <w:ind w:left="283"/>
        <w:jc w:val="both"/>
        <w:textAlignment w:val="baseline"/>
        <w:rPr>
          <w:rFonts w:ascii="Verdana" w:hAnsi="Verdana"/>
          <w:sz w:val="20"/>
          <w:szCs w:val="20"/>
        </w:rPr>
      </w:pPr>
    </w:p>
    <w:p w14:paraId="6FA0E613" w14:textId="77777777" w:rsidR="000301DC" w:rsidRPr="00436676" w:rsidRDefault="000301DC" w:rsidP="000301DC">
      <w:pPr>
        <w:rPr>
          <w:rFonts w:ascii="Verdana" w:hAnsi="Verdana"/>
          <w:b/>
          <w:sz w:val="20"/>
          <w:szCs w:val="20"/>
        </w:rPr>
      </w:pPr>
      <w:r w:rsidRPr="00436676">
        <w:rPr>
          <w:rFonts w:ascii="Verdana" w:hAnsi="Verdana"/>
          <w:b/>
          <w:sz w:val="20"/>
          <w:szCs w:val="20"/>
        </w:rPr>
        <w:t>8.3. Odbiór częściowy</w:t>
      </w:r>
    </w:p>
    <w:p w14:paraId="0AA760D0" w14:textId="77777777" w:rsidR="000301DC" w:rsidRPr="00436676" w:rsidRDefault="000301DC" w:rsidP="00D90242">
      <w:pPr>
        <w:jc w:val="both"/>
        <w:rPr>
          <w:rFonts w:ascii="Verdana" w:hAnsi="Verdana"/>
          <w:sz w:val="20"/>
          <w:szCs w:val="20"/>
        </w:rPr>
      </w:pPr>
      <w:r w:rsidRPr="00436676">
        <w:rPr>
          <w:rFonts w:ascii="Verdana" w:hAnsi="Verdana"/>
          <w:sz w:val="20"/>
          <w:szCs w:val="20"/>
        </w:rPr>
        <w:t>Odbiór częściowy może być dokonany po całkowitym zakończeniu montażu punktowych elementów odblaskowych na danym odcinku drogi – zgodnie z planem, oraz po:</w:t>
      </w:r>
    </w:p>
    <w:p w14:paraId="5239D36B" w14:textId="77777777" w:rsidR="000301DC" w:rsidRPr="00436676" w:rsidRDefault="000301DC" w:rsidP="00D90242">
      <w:pPr>
        <w:jc w:val="both"/>
        <w:rPr>
          <w:rFonts w:ascii="Verdana" w:hAnsi="Verdana"/>
          <w:sz w:val="20"/>
          <w:szCs w:val="20"/>
        </w:rPr>
      </w:pPr>
      <w:r w:rsidRPr="00436676">
        <w:rPr>
          <w:rFonts w:ascii="Verdana" w:hAnsi="Verdana"/>
          <w:sz w:val="20"/>
          <w:szCs w:val="20"/>
        </w:rPr>
        <w:t>- dokonaniu wizualnej oceny  widzialności wykonanego oznakowania  w nocy,</w:t>
      </w:r>
    </w:p>
    <w:p w14:paraId="0F709122" w14:textId="43DC451D" w:rsidR="000301DC" w:rsidRPr="00436676" w:rsidRDefault="000301DC" w:rsidP="00D90242">
      <w:pPr>
        <w:jc w:val="both"/>
        <w:rPr>
          <w:rFonts w:ascii="Verdana" w:hAnsi="Verdana"/>
          <w:sz w:val="20"/>
          <w:szCs w:val="20"/>
        </w:rPr>
      </w:pPr>
      <w:r w:rsidRPr="00436676">
        <w:rPr>
          <w:rFonts w:ascii="Verdana" w:hAnsi="Verdana"/>
          <w:sz w:val="20"/>
          <w:szCs w:val="20"/>
        </w:rPr>
        <w:t>- potwierdzeniu przez Inżyniera ( upoważnionego  przez Inżyniera  przedstawiciela Zamawiającego)  lokalizacji wykonanych prac, ilości (szt</w:t>
      </w:r>
      <w:r w:rsidR="00AD4B0F" w:rsidRPr="00436676">
        <w:rPr>
          <w:rFonts w:ascii="Verdana" w:hAnsi="Verdana"/>
          <w:sz w:val="20"/>
          <w:szCs w:val="20"/>
        </w:rPr>
        <w:t>.</w:t>
      </w:r>
      <w:r w:rsidRPr="00436676">
        <w:rPr>
          <w:rFonts w:ascii="Verdana" w:hAnsi="Verdana"/>
          <w:sz w:val="20"/>
          <w:szCs w:val="20"/>
        </w:rPr>
        <w:t xml:space="preserve">) zamontowanych PEO i ich umieszczenia zgodnie z STWIORB pkt – 5.1.  </w:t>
      </w:r>
    </w:p>
    <w:p w14:paraId="6C7C6FFC" w14:textId="77777777" w:rsidR="000301DC" w:rsidRPr="00436676" w:rsidRDefault="000301DC" w:rsidP="000301DC">
      <w:pPr>
        <w:rPr>
          <w:rFonts w:ascii="Verdana" w:hAnsi="Verdana"/>
          <w:sz w:val="20"/>
          <w:szCs w:val="20"/>
        </w:rPr>
      </w:pPr>
    </w:p>
    <w:p w14:paraId="7CE0FDF2"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8.4. Odbiór Ostateczny</w:t>
      </w:r>
    </w:p>
    <w:p w14:paraId="5E7B203A" w14:textId="77777777" w:rsidR="000301DC" w:rsidRPr="00436676" w:rsidRDefault="000301DC" w:rsidP="00AD4B0F">
      <w:pPr>
        <w:numPr>
          <w:ilvl w:val="12"/>
          <w:numId w:val="0"/>
        </w:numPr>
        <w:jc w:val="both"/>
        <w:rPr>
          <w:rFonts w:ascii="Verdana" w:hAnsi="Verdana"/>
          <w:sz w:val="20"/>
          <w:szCs w:val="20"/>
        </w:rPr>
      </w:pPr>
      <w:r w:rsidRPr="00436676">
        <w:rPr>
          <w:rFonts w:ascii="Verdana" w:hAnsi="Verdana"/>
          <w:sz w:val="20"/>
          <w:szCs w:val="20"/>
        </w:rPr>
        <w:tab/>
        <w:t>Odbioru Ostatecznego należy dokonać po całkowitym zakończeniu prac, na podstawie:</w:t>
      </w:r>
    </w:p>
    <w:p w14:paraId="34903FE4" w14:textId="77777777" w:rsidR="000301DC" w:rsidRPr="00436676" w:rsidRDefault="000301DC" w:rsidP="00AD4B0F">
      <w:pPr>
        <w:numPr>
          <w:ilvl w:val="0"/>
          <w:numId w:val="117"/>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lastRenderedPageBreak/>
        <w:t>badań jakościowych określonych w STWIORB pkt 6,</w:t>
      </w:r>
    </w:p>
    <w:p w14:paraId="1CEFDA1C" w14:textId="5CFA8A74" w:rsidR="000301DC" w:rsidRPr="00436676" w:rsidRDefault="00F379CC" w:rsidP="00AD4B0F">
      <w:pPr>
        <w:numPr>
          <w:ilvl w:val="0"/>
          <w:numId w:val="117"/>
        </w:numPr>
        <w:overflowPunct w:val="0"/>
        <w:autoSpaceDE w:val="0"/>
        <w:autoSpaceDN w:val="0"/>
        <w:adjustRightInd w:val="0"/>
        <w:jc w:val="both"/>
        <w:textAlignment w:val="baseline"/>
        <w:rPr>
          <w:rFonts w:ascii="Verdana" w:hAnsi="Verdana"/>
          <w:sz w:val="20"/>
          <w:szCs w:val="20"/>
        </w:rPr>
      </w:pPr>
      <w:r>
        <w:rPr>
          <w:rFonts w:ascii="Verdana" w:hAnsi="Verdana"/>
          <w:sz w:val="20"/>
          <w:szCs w:val="20"/>
        </w:rPr>
        <w:t xml:space="preserve">Księgi </w:t>
      </w:r>
      <w:r w:rsidR="000301DC" w:rsidRPr="00436676">
        <w:rPr>
          <w:rFonts w:ascii="Verdana" w:hAnsi="Verdana"/>
          <w:sz w:val="20"/>
          <w:szCs w:val="20"/>
        </w:rPr>
        <w:t>Obmiaru – z dokonanym wpisem lokalizacji wykonanych prac, rodzaju linii i ilości (</w:t>
      </w:r>
      <w:proofErr w:type="spellStart"/>
      <w:r w:rsidR="000301DC" w:rsidRPr="00436676">
        <w:rPr>
          <w:rFonts w:ascii="Verdana" w:hAnsi="Verdana"/>
          <w:sz w:val="20"/>
          <w:szCs w:val="20"/>
        </w:rPr>
        <w:t>szt</w:t>
      </w:r>
      <w:proofErr w:type="spellEnd"/>
      <w:r w:rsidR="000301DC" w:rsidRPr="00436676">
        <w:rPr>
          <w:rFonts w:ascii="Verdana" w:hAnsi="Verdana"/>
          <w:sz w:val="20"/>
          <w:szCs w:val="20"/>
        </w:rPr>
        <w:t>) wbudowanych PEO przez Wykonawcę ,</w:t>
      </w:r>
    </w:p>
    <w:p w14:paraId="388F1434" w14:textId="77777777" w:rsidR="000301DC" w:rsidRPr="00436676" w:rsidRDefault="000301DC" w:rsidP="00AD4B0F">
      <w:pPr>
        <w:numPr>
          <w:ilvl w:val="0"/>
          <w:numId w:val="117"/>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 xml:space="preserve">wpisu do Księgi Obmiaru, dokonanego przez  Inżyniera lub upoważnionego przez niego przedstawiciela Zamawiającego, potwierdzającego wykonanie prac w lokalizacji i ilości zgodnej z zamówieniem.  </w:t>
      </w:r>
    </w:p>
    <w:p w14:paraId="29905D3E" w14:textId="77777777" w:rsidR="00D90242" w:rsidRPr="00436676" w:rsidRDefault="00D90242" w:rsidP="00D90242">
      <w:pPr>
        <w:overflowPunct w:val="0"/>
        <w:autoSpaceDE w:val="0"/>
        <w:autoSpaceDN w:val="0"/>
        <w:adjustRightInd w:val="0"/>
        <w:ind w:left="720"/>
        <w:jc w:val="both"/>
        <w:textAlignment w:val="baseline"/>
        <w:rPr>
          <w:rFonts w:ascii="Verdana" w:hAnsi="Verdana"/>
          <w:sz w:val="20"/>
          <w:szCs w:val="20"/>
        </w:rPr>
      </w:pPr>
    </w:p>
    <w:p w14:paraId="6406D2EC"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8.5. Odbiór pogwarancyjny</w:t>
      </w:r>
    </w:p>
    <w:p w14:paraId="698DF883" w14:textId="5A5848C6" w:rsidR="000301DC" w:rsidRPr="00436676" w:rsidRDefault="000301DC" w:rsidP="00F379CC">
      <w:pPr>
        <w:numPr>
          <w:ilvl w:val="12"/>
          <w:numId w:val="0"/>
        </w:numPr>
        <w:jc w:val="both"/>
        <w:rPr>
          <w:rFonts w:ascii="Verdana" w:hAnsi="Verdana"/>
          <w:sz w:val="20"/>
          <w:szCs w:val="20"/>
        </w:rPr>
      </w:pPr>
      <w:r w:rsidRPr="00436676">
        <w:rPr>
          <w:rFonts w:ascii="Verdana" w:hAnsi="Verdana"/>
          <w:sz w:val="20"/>
          <w:szCs w:val="20"/>
        </w:rPr>
        <w:tab/>
        <w:t>Odbioru pogwarancyjnego należy dokonać po upływie okresu gwarancyjnego po uprzednim wykonaniu przeglądu gwarancyjnego w okresie trwania gwarancji. Sprawdzeniu podlegają cechy oznakowania określone niniejszym STWIORB na podstawie badań wykonanych prze</w:t>
      </w:r>
      <w:r w:rsidR="00F379CC">
        <w:rPr>
          <w:rFonts w:ascii="Verdana" w:hAnsi="Verdana"/>
          <w:sz w:val="20"/>
          <w:szCs w:val="20"/>
        </w:rPr>
        <w:t>d upływem okresu gwarancyjnego.</w:t>
      </w:r>
    </w:p>
    <w:p w14:paraId="0683B467" w14:textId="1199E7A5" w:rsidR="000301DC" w:rsidRPr="00436676" w:rsidRDefault="000301DC" w:rsidP="000301DC">
      <w:pPr>
        <w:pStyle w:val="Nagwek1"/>
        <w:numPr>
          <w:ilvl w:val="12"/>
          <w:numId w:val="0"/>
        </w:numPr>
        <w:rPr>
          <w:rFonts w:ascii="Verdana" w:hAnsi="Verdana"/>
          <w:sz w:val="20"/>
          <w:szCs w:val="20"/>
        </w:rPr>
      </w:pPr>
      <w:bookmarkStart w:id="49" w:name="_Toc420816688"/>
      <w:r w:rsidRPr="00436676">
        <w:rPr>
          <w:rFonts w:ascii="Verdana" w:hAnsi="Verdana"/>
          <w:sz w:val="20"/>
          <w:szCs w:val="20"/>
        </w:rPr>
        <w:t xml:space="preserve">9. </w:t>
      </w:r>
      <w:r w:rsidR="00AD4B0F" w:rsidRPr="00436676">
        <w:rPr>
          <w:rFonts w:ascii="Verdana" w:hAnsi="Verdana"/>
          <w:sz w:val="20"/>
          <w:szCs w:val="20"/>
        </w:rPr>
        <w:t>PODSTAWA PŁATNOŚCI</w:t>
      </w:r>
      <w:bookmarkEnd w:id="49"/>
    </w:p>
    <w:p w14:paraId="585855F1" w14:textId="77777777" w:rsidR="00AD4B0F" w:rsidRPr="00436676" w:rsidRDefault="00AD4B0F" w:rsidP="000301DC">
      <w:pPr>
        <w:pStyle w:val="Nagwek2"/>
        <w:numPr>
          <w:ilvl w:val="12"/>
          <w:numId w:val="0"/>
        </w:numPr>
        <w:rPr>
          <w:rFonts w:ascii="Verdana" w:hAnsi="Verdana"/>
          <w:b/>
          <w:sz w:val="20"/>
          <w:szCs w:val="20"/>
        </w:rPr>
      </w:pPr>
    </w:p>
    <w:p w14:paraId="05AC7BBC"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9.1. Ogólne ustalenia dotyczące podstawy płatności</w:t>
      </w:r>
    </w:p>
    <w:p w14:paraId="45138422" w14:textId="77777777" w:rsidR="000301DC" w:rsidRPr="00436676" w:rsidRDefault="000301DC" w:rsidP="00AD4B0F">
      <w:pPr>
        <w:numPr>
          <w:ilvl w:val="12"/>
          <w:numId w:val="0"/>
        </w:numPr>
        <w:jc w:val="both"/>
        <w:rPr>
          <w:rFonts w:ascii="Verdana" w:hAnsi="Verdana"/>
          <w:sz w:val="20"/>
          <w:szCs w:val="20"/>
        </w:rPr>
      </w:pPr>
      <w:r w:rsidRPr="00436676">
        <w:rPr>
          <w:rFonts w:ascii="Verdana" w:hAnsi="Verdana"/>
          <w:sz w:val="20"/>
          <w:szCs w:val="20"/>
        </w:rPr>
        <w:t xml:space="preserve">Ogólne ustalenia dotyczące podstawy płatności podano w STWIORB D-M-00.00.00 „Wymagania ogólne” pkt. 9 </w:t>
      </w:r>
    </w:p>
    <w:p w14:paraId="18C0E5F8" w14:textId="77777777" w:rsidR="000301DC" w:rsidRPr="00436676" w:rsidRDefault="000301DC" w:rsidP="00AD4B0F">
      <w:pPr>
        <w:numPr>
          <w:ilvl w:val="12"/>
          <w:numId w:val="0"/>
        </w:numPr>
        <w:jc w:val="both"/>
        <w:rPr>
          <w:rFonts w:ascii="Verdana" w:hAnsi="Verdana"/>
          <w:color w:val="FF0000"/>
          <w:sz w:val="20"/>
          <w:szCs w:val="20"/>
        </w:rPr>
      </w:pPr>
      <w:r w:rsidRPr="00436676">
        <w:rPr>
          <w:rFonts w:ascii="Verdana" w:hAnsi="Verdana"/>
          <w:sz w:val="20"/>
          <w:szCs w:val="20"/>
        </w:rPr>
        <w:t xml:space="preserve">Podstawą do wystawienia faktury za wykonane pracy, jest protokół odbioru prac.  </w:t>
      </w:r>
    </w:p>
    <w:p w14:paraId="4FE5F6CF" w14:textId="77777777" w:rsidR="00AD4B0F" w:rsidRPr="00436676" w:rsidRDefault="00AD4B0F" w:rsidP="000301DC">
      <w:pPr>
        <w:pStyle w:val="Nagwek2"/>
        <w:numPr>
          <w:ilvl w:val="12"/>
          <w:numId w:val="0"/>
        </w:numPr>
        <w:rPr>
          <w:rFonts w:ascii="Verdana" w:hAnsi="Verdana"/>
          <w:b/>
          <w:sz w:val="20"/>
          <w:szCs w:val="20"/>
        </w:rPr>
      </w:pPr>
    </w:p>
    <w:p w14:paraId="3B4317DC" w14:textId="77777777" w:rsidR="000301DC" w:rsidRPr="00436676" w:rsidRDefault="000301DC" w:rsidP="000301DC">
      <w:pPr>
        <w:pStyle w:val="Nagwek2"/>
        <w:numPr>
          <w:ilvl w:val="12"/>
          <w:numId w:val="0"/>
        </w:numPr>
        <w:rPr>
          <w:rFonts w:ascii="Verdana" w:hAnsi="Verdana"/>
          <w:b/>
          <w:sz w:val="20"/>
          <w:szCs w:val="20"/>
        </w:rPr>
      </w:pPr>
      <w:r w:rsidRPr="00436676">
        <w:rPr>
          <w:rFonts w:ascii="Verdana" w:hAnsi="Verdana"/>
          <w:b/>
          <w:sz w:val="20"/>
          <w:szCs w:val="20"/>
        </w:rPr>
        <w:t>9.2. Cena jednostki obmiarowej</w:t>
      </w:r>
    </w:p>
    <w:p w14:paraId="17F738AD" w14:textId="1DED0F14" w:rsidR="000301DC" w:rsidRPr="00436676" w:rsidRDefault="000301DC" w:rsidP="00AD4B0F">
      <w:pPr>
        <w:numPr>
          <w:ilvl w:val="12"/>
          <w:numId w:val="0"/>
        </w:numPr>
        <w:jc w:val="both"/>
        <w:rPr>
          <w:rFonts w:ascii="Verdana" w:hAnsi="Verdana"/>
          <w:sz w:val="20"/>
          <w:szCs w:val="20"/>
        </w:rPr>
      </w:pPr>
      <w:r w:rsidRPr="00436676">
        <w:rPr>
          <w:rFonts w:ascii="Verdana" w:hAnsi="Verdana"/>
          <w:sz w:val="20"/>
          <w:szCs w:val="20"/>
        </w:rPr>
        <w:t>Cena jednostki obmiaru - 1 szt</w:t>
      </w:r>
      <w:r w:rsidR="00AD4B0F" w:rsidRPr="00436676">
        <w:rPr>
          <w:rFonts w:ascii="Verdana" w:hAnsi="Verdana"/>
          <w:sz w:val="20"/>
          <w:szCs w:val="20"/>
        </w:rPr>
        <w:t>.</w:t>
      </w:r>
      <w:r w:rsidR="00F379CC">
        <w:rPr>
          <w:rFonts w:ascii="Verdana" w:hAnsi="Verdana"/>
          <w:sz w:val="20"/>
          <w:szCs w:val="20"/>
        </w:rPr>
        <w:t xml:space="preserve"> </w:t>
      </w:r>
      <w:r w:rsidRPr="00436676">
        <w:rPr>
          <w:rFonts w:ascii="Verdana" w:hAnsi="Verdana"/>
          <w:sz w:val="20"/>
          <w:szCs w:val="20"/>
        </w:rPr>
        <w:t>zamontowanego punktowego elementu odblaskowego obejmuje:</w:t>
      </w:r>
    </w:p>
    <w:p w14:paraId="024611F4" w14:textId="77777777" w:rsidR="000301DC" w:rsidRPr="00436676" w:rsidRDefault="000301DC" w:rsidP="00AD4B0F">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prace pomiarowe, pracy przygotowawcze i oznakowanie prac,</w:t>
      </w:r>
    </w:p>
    <w:p w14:paraId="552B6D98" w14:textId="77777777" w:rsidR="000301DC" w:rsidRPr="00436676" w:rsidRDefault="000301DC" w:rsidP="00AD4B0F">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przygotowanie i dostarczenie materiałów,</w:t>
      </w:r>
    </w:p>
    <w:p w14:paraId="7E1843A6" w14:textId="77777777" w:rsidR="000301DC" w:rsidRPr="00436676" w:rsidRDefault="000301DC" w:rsidP="00AD4B0F">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oczyszczenie podłoża (nawierzchni),</w:t>
      </w:r>
    </w:p>
    <w:p w14:paraId="03E82993" w14:textId="77777777" w:rsidR="000301DC" w:rsidRPr="00436676" w:rsidRDefault="000301DC" w:rsidP="00AD4B0F">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umocowanie do nawierzchni,</w:t>
      </w:r>
    </w:p>
    <w:p w14:paraId="7C8FA006" w14:textId="77777777" w:rsidR="000301DC" w:rsidRPr="00436676" w:rsidRDefault="000301DC" w:rsidP="00AD4B0F">
      <w:pPr>
        <w:numPr>
          <w:ilvl w:val="0"/>
          <w:numId w:val="69"/>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ochrona przed zniszczeniem przez pojazdy w czasie prac,</w:t>
      </w:r>
    </w:p>
    <w:p w14:paraId="2CFB0C27" w14:textId="77777777" w:rsidR="000301DC" w:rsidRPr="00436676" w:rsidRDefault="000301DC" w:rsidP="00AD4B0F">
      <w:pPr>
        <w:numPr>
          <w:ilvl w:val="0"/>
          <w:numId w:val="69"/>
        </w:numPr>
        <w:overflowPunct w:val="0"/>
        <w:autoSpaceDE w:val="0"/>
        <w:autoSpaceDN w:val="0"/>
        <w:adjustRightInd w:val="0"/>
        <w:spacing w:after="120"/>
        <w:ind w:left="284" w:hanging="284"/>
        <w:jc w:val="both"/>
        <w:textAlignment w:val="baseline"/>
        <w:rPr>
          <w:rFonts w:ascii="Verdana" w:hAnsi="Verdana"/>
          <w:sz w:val="20"/>
          <w:szCs w:val="20"/>
        </w:rPr>
      </w:pPr>
      <w:r w:rsidRPr="00436676">
        <w:rPr>
          <w:rFonts w:ascii="Verdana" w:hAnsi="Verdana"/>
          <w:sz w:val="20"/>
          <w:szCs w:val="20"/>
        </w:rPr>
        <w:t>przeprowadzenie pomiarów i badań laboratoryjnych wymaganych w specyfikacji technicznej.</w:t>
      </w:r>
    </w:p>
    <w:p w14:paraId="360E0551" w14:textId="789C5A45" w:rsidR="000301DC" w:rsidRPr="00436676" w:rsidRDefault="000301DC" w:rsidP="000301DC">
      <w:pPr>
        <w:pStyle w:val="Nagwek1"/>
        <w:rPr>
          <w:rFonts w:ascii="Verdana" w:hAnsi="Verdana"/>
          <w:sz w:val="20"/>
          <w:szCs w:val="20"/>
        </w:rPr>
      </w:pPr>
      <w:r w:rsidRPr="00436676">
        <w:rPr>
          <w:rFonts w:ascii="Verdana" w:hAnsi="Verdana"/>
          <w:sz w:val="20"/>
          <w:szCs w:val="20"/>
        </w:rPr>
        <w:t xml:space="preserve">10. </w:t>
      </w:r>
      <w:r w:rsidR="00F379CC">
        <w:rPr>
          <w:rFonts w:ascii="Verdana" w:hAnsi="Verdana"/>
          <w:sz w:val="20"/>
          <w:szCs w:val="20"/>
        </w:rPr>
        <w:t xml:space="preserve">PRZEPISY </w:t>
      </w:r>
      <w:r w:rsidR="00AD4B0F" w:rsidRPr="00436676">
        <w:rPr>
          <w:rFonts w:ascii="Verdana" w:hAnsi="Verdana"/>
          <w:sz w:val="20"/>
          <w:szCs w:val="20"/>
        </w:rPr>
        <w:t>ZWIĄZANE</w:t>
      </w:r>
    </w:p>
    <w:p w14:paraId="694B0EA9" w14:textId="77777777" w:rsidR="00773374" w:rsidRPr="00436676" w:rsidRDefault="00773374" w:rsidP="000301DC">
      <w:pPr>
        <w:pStyle w:val="Nagwek2"/>
        <w:rPr>
          <w:rFonts w:ascii="Verdana" w:hAnsi="Verdana"/>
          <w:b/>
          <w:sz w:val="20"/>
          <w:szCs w:val="20"/>
        </w:rPr>
      </w:pPr>
    </w:p>
    <w:p w14:paraId="52EEC366" w14:textId="77777777" w:rsidR="000301DC" w:rsidRPr="00436676" w:rsidRDefault="000301DC" w:rsidP="000301DC">
      <w:pPr>
        <w:pStyle w:val="Nagwek2"/>
        <w:rPr>
          <w:rFonts w:ascii="Verdana" w:hAnsi="Verdana"/>
          <w:b/>
          <w:sz w:val="20"/>
          <w:szCs w:val="20"/>
        </w:rPr>
      </w:pPr>
      <w:r w:rsidRPr="00436676">
        <w:rPr>
          <w:rFonts w:ascii="Verdana" w:hAnsi="Verdana"/>
          <w:b/>
          <w:sz w:val="20"/>
          <w:szCs w:val="20"/>
        </w:rPr>
        <w:t>10.1. Normy</w:t>
      </w:r>
    </w:p>
    <w:p w14:paraId="1CD9C443" w14:textId="77777777" w:rsidR="00773374" w:rsidRPr="00773374" w:rsidRDefault="00773374" w:rsidP="00773374"/>
    <w:tbl>
      <w:tblPr>
        <w:tblW w:w="0" w:type="auto"/>
        <w:tblLayout w:type="fixed"/>
        <w:tblCellMar>
          <w:left w:w="70" w:type="dxa"/>
          <w:right w:w="70" w:type="dxa"/>
        </w:tblCellMar>
        <w:tblLook w:val="0000" w:firstRow="0" w:lastRow="0" w:firstColumn="0" w:lastColumn="0" w:noHBand="0" w:noVBand="0"/>
      </w:tblPr>
      <w:tblGrid>
        <w:gridCol w:w="212"/>
        <w:gridCol w:w="2126"/>
        <w:gridCol w:w="5172"/>
      </w:tblGrid>
      <w:tr w:rsidR="000301DC" w14:paraId="7836F485" w14:textId="77777777" w:rsidTr="00DD6F85">
        <w:tc>
          <w:tcPr>
            <w:tcW w:w="212" w:type="dxa"/>
            <w:tcBorders>
              <w:top w:val="nil"/>
              <w:left w:val="nil"/>
              <w:bottom w:val="nil"/>
              <w:right w:val="nil"/>
            </w:tcBorders>
          </w:tcPr>
          <w:p w14:paraId="2CCB0B21" w14:textId="77777777" w:rsidR="000301DC" w:rsidRPr="00436676" w:rsidRDefault="000301DC" w:rsidP="00DD6F85">
            <w:pPr>
              <w:rPr>
                <w:rFonts w:ascii="Verdana" w:hAnsi="Verdana"/>
                <w:sz w:val="18"/>
                <w:szCs w:val="18"/>
              </w:rPr>
            </w:pPr>
            <w:r w:rsidRPr="00436676">
              <w:rPr>
                <w:rFonts w:ascii="Verdana" w:hAnsi="Verdana"/>
                <w:sz w:val="18"/>
                <w:szCs w:val="18"/>
              </w:rPr>
              <w:t>1.</w:t>
            </w:r>
          </w:p>
        </w:tc>
        <w:tc>
          <w:tcPr>
            <w:tcW w:w="2126" w:type="dxa"/>
            <w:tcBorders>
              <w:top w:val="nil"/>
              <w:left w:val="nil"/>
              <w:bottom w:val="nil"/>
              <w:right w:val="nil"/>
            </w:tcBorders>
          </w:tcPr>
          <w:p w14:paraId="0476BA1F" w14:textId="77777777" w:rsidR="000301DC" w:rsidRPr="00436676" w:rsidRDefault="000301DC" w:rsidP="00DD6F85">
            <w:pPr>
              <w:rPr>
                <w:rFonts w:ascii="Verdana" w:hAnsi="Verdana"/>
                <w:sz w:val="18"/>
                <w:szCs w:val="18"/>
              </w:rPr>
            </w:pPr>
            <w:r w:rsidRPr="00436676">
              <w:rPr>
                <w:rFonts w:ascii="Verdana" w:hAnsi="Verdana"/>
                <w:sz w:val="18"/>
                <w:szCs w:val="18"/>
              </w:rPr>
              <w:t>PN-EN-ISO</w:t>
            </w:r>
          </w:p>
          <w:p w14:paraId="59CEF587" w14:textId="77777777" w:rsidR="000301DC" w:rsidRPr="00436676" w:rsidRDefault="000301DC" w:rsidP="00DD6F85">
            <w:pPr>
              <w:rPr>
                <w:rFonts w:ascii="Verdana" w:hAnsi="Verdana"/>
                <w:sz w:val="18"/>
                <w:szCs w:val="18"/>
              </w:rPr>
            </w:pPr>
            <w:r w:rsidRPr="00436676">
              <w:rPr>
                <w:rFonts w:ascii="Verdana" w:hAnsi="Verdana"/>
                <w:sz w:val="18"/>
                <w:szCs w:val="18"/>
              </w:rPr>
              <w:t xml:space="preserve">780:2001  </w:t>
            </w:r>
          </w:p>
        </w:tc>
        <w:tc>
          <w:tcPr>
            <w:tcW w:w="5172" w:type="dxa"/>
            <w:tcBorders>
              <w:top w:val="nil"/>
              <w:left w:val="nil"/>
              <w:bottom w:val="nil"/>
              <w:right w:val="nil"/>
            </w:tcBorders>
          </w:tcPr>
          <w:p w14:paraId="73AE13B5" w14:textId="77777777" w:rsidR="000301DC" w:rsidRPr="00436676" w:rsidRDefault="000301DC" w:rsidP="00DD6F85">
            <w:pPr>
              <w:rPr>
                <w:rFonts w:ascii="Verdana" w:hAnsi="Verdana"/>
                <w:sz w:val="18"/>
                <w:szCs w:val="18"/>
              </w:rPr>
            </w:pPr>
            <w:r w:rsidRPr="00436676">
              <w:rPr>
                <w:rFonts w:ascii="Verdana" w:hAnsi="Verdana"/>
                <w:sz w:val="18"/>
                <w:szCs w:val="18"/>
              </w:rPr>
              <w:t xml:space="preserve"> Opakowania. Graficzne znaki manipulacyjne</w:t>
            </w:r>
          </w:p>
        </w:tc>
      </w:tr>
      <w:tr w:rsidR="000301DC" w14:paraId="66DE984C" w14:textId="77777777" w:rsidTr="00DD6F85">
        <w:tc>
          <w:tcPr>
            <w:tcW w:w="212" w:type="dxa"/>
            <w:tcBorders>
              <w:top w:val="nil"/>
              <w:left w:val="nil"/>
              <w:bottom w:val="nil"/>
              <w:right w:val="nil"/>
            </w:tcBorders>
          </w:tcPr>
          <w:p w14:paraId="6F4F9690" w14:textId="77777777" w:rsidR="000301DC" w:rsidRPr="00436676" w:rsidRDefault="000301DC" w:rsidP="00DD6F85">
            <w:pPr>
              <w:rPr>
                <w:rFonts w:ascii="Verdana" w:hAnsi="Verdana"/>
                <w:sz w:val="18"/>
                <w:szCs w:val="18"/>
                <w:lang w:val="de-DE"/>
              </w:rPr>
            </w:pPr>
            <w:r w:rsidRPr="00436676">
              <w:rPr>
                <w:rFonts w:ascii="Verdana" w:hAnsi="Verdana"/>
                <w:sz w:val="18"/>
                <w:szCs w:val="18"/>
                <w:lang w:val="de-DE"/>
              </w:rPr>
              <w:t>2.</w:t>
            </w:r>
          </w:p>
        </w:tc>
        <w:tc>
          <w:tcPr>
            <w:tcW w:w="2126" w:type="dxa"/>
            <w:tcBorders>
              <w:top w:val="nil"/>
              <w:left w:val="nil"/>
              <w:bottom w:val="nil"/>
              <w:right w:val="nil"/>
            </w:tcBorders>
          </w:tcPr>
          <w:p w14:paraId="5B500314" w14:textId="77777777" w:rsidR="000301DC" w:rsidRPr="00436676" w:rsidRDefault="000301DC" w:rsidP="00DD6F85">
            <w:pPr>
              <w:pStyle w:val="Nagwek"/>
              <w:tabs>
                <w:tab w:val="clear" w:pos="4536"/>
                <w:tab w:val="clear" w:pos="9072"/>
              </w:tabs>
              <w:jc w:val="both"/>
              <w:rPr>
                <w:rFonts w:ascii="Verdana" w:hAnsi="Verdana"/>
                <w:sz w:val="18"/>
                <w:szCs w:val="18"/>
                <w:lang w:val="de-DE"/>
              </w:rPr>
            </w:pPr>
            <w:r w:rsidRPr="00436676">
              <w:rPr>
                <w:rFonts w:ascii="Verdana" w:hAnsi="Verdana"/>
                <w:sz w:val="18"/>
                <w:szCs w:val="18"/>
                <w:lang w:val="de-DE"/>
              </w:rPr>
              <w:t>PN-EN 1463-1:2009</w:t>
            </w:r>
          </w:p>
          <w:p w14:paraId="2792FE58" w14:textId="77777777" w:rsidR="000301DC" w:rsidRPr="00436676" w:rsidRDefault="000301DC" w:rsidP="00DD6F85">
            <w:pPr>
              <w:pStyle w:val="Nagwek"/>
              <w:tabs>
                <w:tab w:val="clear" w:pos="4536"/>
                <w:tab w:val="clear" w:pos="9072"/>
              </w:tabs>
              <w:jc w:val="both"/>
              <w:rPr>
                <w:rFonts w:ascii="Verdana" w:hAnsi="Verdana"/>
                <w:sz w:val="18"/>
                <w:szCs w:val="18"/>
                <w:lang w:val="de-DE"/>
              </w:rPr>
            </w:pPr>
          </w:p>
        </w:tc>
        <w:tc>
          <w:tcPr>
            <w:tcW w:w="5172" w:type="dxa"/>
            <w:tcBorders>
              <w:top w:val="nil"/>
              <w:left w:val="nil"/>
              <w:bottom w:val="nil"/>
              <w:right w:val="nil"/>
            </w:tcBorders>
          </w:tcPr>
          <w:p w14:paraId="4D3434E8" w14:textId="77777777" w:rsidR="000301DC" w:rsidRPr="00436676" w:rsidRDefault="000301DC" w:rsidP="00DD6F85">
            <w:pPr>
              <w:pStyle w:val="Tekstprzypisudolnego"/>
              <w:rPr>
                <w:rFonts w:ascii="Verdana" w:hAnsi="Verdana"/>
                <w:sz w:val="18"/>
                <w:szCs w:val="18"/>
              </w:rPr>
            </w:pPr>
            <w:r w:rsidRPr="00436676">
              <w:rPr>
                <w:rFonts w:ascii="Verdana" w:hAnsi="Verdana"/>
                <w:sz w:val="18"/>
                <w:szCs w:val="18"/>
              </w:rPr>
              <w:t>Materiały do poziomego oznakowania dróg. Punktowe elementy odblaskowe Część 1: Wymagania dotyczące charakterystyki nowego elementu</w:t>
            </w:r>
          </w:p>
        </w:tc>
      </w:tr>
      <w:tr w:rsidR="000301DC" w14:paraId="07B0083C" w14:textId="77777777" w:rsidTr="00DD6F85">
        <w:tc>
          <w:tcPr>
            <w:tcW w:w="212" w:type="dxa"/>
            <w:tcBorders>
              <w:top w:val="nil"/>
              <w:left w:val="nil"/>
              <w:bottom w:val="nil"/>
              <w:right w:val="nil"/>
            </w:tcBorders>
          </w:tcPr>
          <w:p w14:paraId="04858AA8" w14:textId="77777777" w:rsidR="000301DC" w:rsidRPr="00436676" w:rsidRDefault="000301DC" w:rsidP="00DD6F85">
            <w:pPr>
              <w:rPr>
                <w:rFonts w:ascii="Verdana" w:hAnsi="Verdana"/>
                <w:sz w:val="18"/>
                <w:szCs w:val="18"/>
              </w:rPr>
            </w:pPr>
            <w:r w:rsidRPr="00436676">
              <w:rPr>
                <w:rFonts w:ascii="Verdana" w:hAnsi="Verdana"/>
                <w:sz w:val="18"/>
                <w:szCs w:val="18"/>
              </w:rPr>
              <w:t xml:space="preserve"> </w:t>
            </w:r>
          </w:p>
        </w:tc>
        <w:tc>
          <w:tcPr>
            <w:tcW w:w="2126" w:type="dxa"/>
            <w:tcBorders>
              <w:top w:val="nil"/>
              <w:left w:val="nil"/>
              <w:bottom w:val="nil"/>
              <w:right w:val="nil"/>
            </w:tcBorders>
          </w:tcPr>
          <w:p w14:paraId="122509DA" w14:textId="77777777" w:rsidR="000301DC" w:rsidRPr="00436676" w:rsidRDefault="000301DC" w:rsidP="00DD6F85">
            <w:pPr>
              <w:pStyle w:val="Nagwek"/>
              <w:tabs>
                <w:tab w:val="clear" w:pos="4536"/>
                <w:tab w:val="clear" w:pos="9072"/>
              </w:tabs>
              <w:jc w:val="both"/>
              <w:rPr>
                <w:rFonts w:ascii="Verdana" w:hAnsi="Verdana"/>
                <w:sz w:val="18"/>
                <w:szCs w:val="18"/>
              </w:rPr>
            </w:pPr>
            <w:r w:rsidRPr="00436676">
              <w:rPr>
                <w:rFonts w:ascii="Verdana" w:hAnsi="Verdana"/>
                <w:sz w:val="18"/>
                <w:szCs w:val="18"/>
              </w:rPr>
              <w:t xml:space="preserve"> </w:t>
            </w:r>
          </w:p>
        </w:tc>
        <w:tc>
          <w:tcPr>
            <w:tcW w:w="5172" w:type="dxa"/>
            <w:tcBorders>
              <w:top w:val="nil"/>
              <w:left w:val="nil"/>
              <w:bottom w:val="nil"/>
              <w:right w:val="nil"/>
            </w:tcBorders>
          </w:tcPr>
          <w:p w14:paraId="31F7BA3A" w14:textId="77777777" w:rsidR="000301DC" w:rsidRPr="00436676" w:rsidRDefault="000301DC" w:rsidP="00DD6F85">
            <w:pPr>
              <w:pStyle w:val="Tekstprzypisudolnego"/>
              <w:rPr>
                <w:rFonts w:ascii="Verdana" w:hAnsi="Verdana"/>
                <w:sz w:val="18"/>
                <w:szCs w:val="18"/>
              </w:rPr>
            </w:pPr>
            <w:r w:rsidRPr="00436676">
              <w:rPr>
                <w:rFonts w:ascii="Verdana" w:hAnsi="Verdana"/>
                <w:sz w:val="18"/>
                <w:szCs w:val="18"/>
              </w:rPr>
              <w:t xml:space="preserve"> </w:t>
            </w:r>
          </w:p>
        </w:tc>
      </w:tr>
      <w:tr w:rsidR="000301DC" w14:paraId="06F57615" w14:textId="77777777" w:rsidTr="00DD6F85">
        <w:trPr>
          <w:trHeight w:val="517"/>
        </w:trPr>
        <w:tc>
          <w:tcPr>
            <w:tcW w:w="212" w:type="dxa"/>
            <w:tcBorders>
              <w:top w:val="nil"/>
              <w:left w:val="nil"/>
              <w:bottom w:val="nil"/>
              <w:right w:val="nil"/>
            </w:tcBorders>
          </w:tcPr>
          <w:p w14:paraId="07388C04" w14:textId="77777777" w:rsidR="000301DC" w:rsidRPr="00436676" w:rsidRDefault="000301DC" w:rsidP="00DD6F85">
            <w:pPr>
              <w:rPr>
                <w:rFonts w:ascii="Verdana" w:hAnsi="Verdana"/>
                <w:sz w:val="18"/>
                <w:szCs w:val="18"/>
                <w:lang w:val="en-US"/>
              </w:rPr>
            </w:pPr>
            <w:r w:rsidRPr="00436676">
              <w:rPr>
                <w:rFonts w:ascii="Verdana" w:hAnsi="Verdana"/>
                <w:sz w:val="18"/>
                <w:szCs w:val="18"/>
                <w:lang w:val="en-US"/>
              </w:rPr>
              <w:t>3</w:t>
            </w:r>
          </w:p>
        </w:tc>
        <w:tc>
          <w:tcPr>
            <w:tcW w:w="2126" w:type="dxa"/>
            <w:tcBorders>
              <w:top w:val="nil"/>
              <w:left w:val="nil"/>
              <w:bottom w:val="nil"/>
              <w:right w:val="nil"/>
            </w:tcBorders>
          </w:tcPr>
          <w:p w14:paraId="1F601AFF" w14:textId="77777777" w:rsidR="000301DC" w:rsidRPr="00436676" w:rsidRDefault="000301DC" w:rsidP="00DD6F85">
            <w:pPr>
              <w:pStyle w:val="Nagwek"/>
              <w:tabs>
                <w:tab w:val="clear" w:pos="4536"/>
                <w:tab w:val="clear" w:pos="9072"/>
              </w:tabs>
              <w:jc w:val="both"/>
              <w:rPr>
                <w:rFonts w:ascii="Verdana" w:hAnsi="Verdana"/>
                <w:sz w:val="18"/>
                <w:szCs w:val="18"/>
              </w:rPr>
            </w:pPr>
            <w:r w:rsidRPr="00436676">
              <w:rPr>
                <w:rFonts w:ascii="Verdana" w:hAnsi="Verdana"/>
                <w:sz w:val="18"/>
                <w:szCs w:val="18"/>
              </w:rPr>
              <w:t>PN-EN 1463-2:2003</w:t>
            </w:r>
          </w:p>
        </w:tc>
        <w:tc>
          <w:tcPr>
            <w:tcW w:w="5172" w:type="dxa"/>
            <w:tcBorders>
              <w:top w:val="nil"/>
              <w:left w:val="nil"/>
              <w:bottom w:val="nil"/>
              <w:right w:val="nil"/>
            </w:tcBorders>
          </w:tcPr>
          <w:p w14:paraId="44F85C30" w14:textId="77777777" w:rsidR="000301DC" w:rsidRPr="00436676" w:rsidRDefault="000301DC" w:rsidP="00DD6F85">
            <w:pPr>
              <w:pStyle w:val="Tekstprzypisudolnego"/>
              <w:rPr>
                <w:rFonts w:ascii="Verdana" w:hAnsi="Verdana"/>
                <w:sz w:val="18"/>
                <w:szCs w:val="18"/>
              </w:rPr>
            </w:pPr>
            <w:r w:rsidRPr="00436676">
              <w:rPr>
                <w:rFonts w:ascii="Verdana" w:hAnsi="Verdana"/>
                <w:sz w:val="18"/>
                <w:szCs w:val="18"/>
              </w:rPr>
              <w:t>Materiały do poziomego oznakowania dróg. Punktowe elementy odblaskowe Część 2: Badania terenowe</w:t>
            </w:r>
          </w:p>
        </w:tc>
      </w:tr>
    </w:tbl>
    <w:p w14:paraId="11BFB28A" w14:textId="77777777" w:rsidR="000301DC" w:rsidRPr="00436676" w:rsidRDefault="000301DC" w:rsidP="000301DC">
      <w:pPr>
        <w:pStyle w:val="Nagwek2"/>
        <w:spacing w:before="240"/>
        <w:rPr>
          <w:rFonts w:ascii="Verdana" w:hAnsi="Verdana"/>
          <w:b/>
          <w:sz w:val="20"/>
          <w:szCs w:val="20"/>
        </w:rPr>
      </w:pPr>
      <w:r w:rsidRPr="00436676">
        <w:rPr>
          <w:rFonts w:ascii="Verdana" w:hAnsi="Verdana"/>
          <w:b/>
          <w:sz w:val="20"/>
          <w:szCs w:val="20"/>
          <w:lang w:val="de-DE"/>
        </w:rPr>
        <w:t xml:space="preserve">10.2. </w:t>
      </w:r>
      <w:r w:rsidRPr="00436676">
        <w:rPr>
          <w:rFonts w:ascii="Verdana" w:hAnsi="Verdana"/>
          <w:b/>
          <w:sz w:val="20"/>
          <w:szCs w:val="20"/>
        </w:rPr>
        <w:t>Przepisy związane i inne dokumenty</w:t>
      </w:r>
    </w:p>
    <w:p w14:paraId="7F7E5ECE" w14:textId="77777777" w:rsidR="00773374" w:rsidRPr="00436676" w:rsidRDefault="00773374" w:rsidP="00773374">
      <w:pPr>
        <w:rPr>
          <w:rFonts w:ascii="Verdana" w:hAnsi="Verdana"/>
          <w:sz w:val="20"/>
          <w:szCs w:val="20"/>
        </w:rPr>
      </w:pPr>
    </w:p>
    <w:p w14:paraId="02310060" w14:textId="283F37ED" w:rsidR="000301DC" w:rsidRPr="00436676" w:rsidRDefault="000301DC" w:rsidP="00AD4B0F">
      <w:pPr>
        <w:numPr>
          <w:ilvl w:val="0"/>
          <w:numId w:val="125"/>
        </w:numPr>
        <w:overflowPunct w:val="0"/>
        <w:autoSpaceDE w:val="0"/>
        <w:autoSpaceDN w:val="0"/>
        <w:adjustRightInd w:val="0"/>
        <w:jc w:val="both"/>
        <w:textAlignment w:val="baseline"/>
        <w:rPr>
          <w:rFonts w:ascii="Verdana" w:hAnsi="Verdana"/>
          <w:sz w:val="20"/>
          <w:szCs w:val="20"/>
        </w:rPr>
      </w:pPr>
      <w:r w:rsidRPr="00436676">
        <w:rPr>
          <w:rFonts w:ascii="Verdana" w:hAnsi="Verdana"/>
          <w:sz w:val="20"/>
          <w:szCs w:val="20"/>
        </w:rPr>
        <w:t>Załącznik nr 2 do rozporządzenia Ministra Infrastruktury z dnia 3 lipca 2003 r. Szczegółowe warunki techniczne dla znaków drogowych poziomych i warunki ich umieszczania na drogach (Dz. U. nr 220, poz. 2181)</w:t>
      </w:r>
      <w:r w:rsidR="00773374" w:rsidRPr="00436676">
        <w:rPr>
          <w:rFonts w:ascii="Verdana" w:hAnsi="Verdana"/>
          <w:sz w:val="20"/>
          <w:szCs w:val="20"/>
        </w:rPr>
        <w:t>;</w:t>
      </w:r>
    </w:p>
    <w:p w14:paraId="2CE804BE" w14:textId="1C513679" w:rsidR="000301DC" w:rsidRPr="00436676" w:rsidRDefault="000301DC" w:rsidP="00AD4B0F">
      <w:pPr>
        <w:numPr>
          <w:ilvl w:val="0"/>
          <w:numId w:val="125"/>
        </w:numPr>
        <w:tabs>
          <w:tab w:val="num" w:pos="138"/>
        </w:tabs>
        <w:overflowPunct w:val="0"/>
        <w:autoSpaceDE w:val="0"/>
        <w:autoSpaceDN w:val="0"/>
        <w:adjustRightInd w:val="0"/>
        <w:ind w:left="426" w:hanging="138"/>
        <w:jc w:val="both"/>
        <w:textAlignment w:val="baseline"/>
        <w:rPr>
          <w:rFonts w:ascii="Verdana" w:hAnsi="Verdana"/>
          <w:sz w:val="20"/>
          <w:szCs w:val="20"/>
        </w:rPr>
      </w:pPr>
      <w:r w:rsidRPr="00436676">
        <w:rPr>
          <w:rFonts w:ascii="Verdana" w:hAnsi="Verdana"/>
          <w:sz w:val="20"/>
          <w:szCs w:val="20"/>
        </w:rPr>
        <w:t>Rozporządzenie  Ministra  Infrastruktury   z  dnia  11 sierpnia 2004 r.  w  sprawie  sposobów deklarowania zgodności wyrobów budowlanych oraz sposobu znakowania ich  znakiem budowlanym (Dz. U. nr 198, poz. 2041)</w:t>
      </w:r>
      <w:r w:rsidR="00773374" w:rsidRPr="00436676">
        <w:rPr>
          <w:rFonts w:ascii="Verdana" w:hAnsi="Verdana"/>
          <w:sz w:val="20"/>
          <w:szCs w:val="20"/>
        </w:rPr>
        <w:t>;</w:t>
      </w:r>
    </w:p>
    <w:p w14:paraId="5C0ACAC2" w14:textId="72A37C59" w:rsidR="000301DC" w:rsidRPr="00436676" w:rsidRDefault="000301DC" w:rsidP="00AD4B0F">
      <w:pPr>
        <w:numPr>
          <w:ilvl w:val="0"/>
          <w:numId w:val="125"/>
        </w:numPr>
        <w:tabs>
          <w:tab w:val="num" w:pos="138"/>
        </w:tabs>
        <w:overflowPunct w:val="0"/>
        <w:autoSpaceDE w:val="0"/>
        <w:autoSpaceDN w:val="0"/>
        <w:adjustRightInd w:val="0"/>
        <w:ind w:left="426" w:hanging="138"/>
        <w:jc w:val="both"/>
        <w:textAlignment w:val="baseline"/>
        <w:rPr>
          <w:rFonts w:ascii="Verdana" w:hAnsi="Verdana"/>
          <w:sz w:val="20"/>
          <w:szCs w:val="20"/>
        </w:rPr>
      </w:pPr>
      <w:r w:rsidRPr="00436676">
        <w:rPr>
          <w:rFonts w:ascii="Verdana" w:hAnsi="Verdana"/>
          <w:sz w:val="20"/>
          <w:szCs w:val="20"/>
        </w:rPr>
        <w:t xml:space="preserve">Warunki Techniczne. Poziome znakowanie dróg. POD-97. Seria „I” - Informacje, Instrukcje. Zeszyt nr 55. </w:t>
      </w:r>
      <w:proofErr w:type="spellStart"/>
      <w:r w:rsidRPr="00436676">
        <w:rPr>
          <w:rFonts w:ascii="Verdana" w:hAnsi="Verdana"/>
          <w:sz w:val="20"/>
          <w:szCs w:val="20"/>
        </w:rPr>
        <w:t>IBDiM</w:t>
      </w:r>
      <w:proofErr w:type="spellEnd"/>
      <w:r w:rsidRPr="00436676">
        <w:rPr>
          <w:rFonts w:ascii="Verdana" w:hAnsi="Verdana"/>
          <w:sz w:val="20"/>
          <w:szCs w:val="20"/>
        </w:rPr>
        <w:t>, Warszawa, 1997</w:t>
      </w:r>
      <w:r w:rsidR="00773374" w:rsidRPr="00436676">
        <w:rPr>
          <w:rFonts w:ascii="Verdana" w:hAnsi="Verdana"/>
          <w:sz w:val="20"/>
          <w:szCs w:val="20"/>
        </w:rPr>
        <w:t>;</w:t>
      </w:r>
    </w:p>
    <w:p w14:paraId="25116E3D" w14:textId="04E64B9C" w:rsidR="000301DC" w:rsidRPr="00436676" w:rsidRDefault="000301DC" w:rsidP="00AD4B0F">
      <w:pPr>
        <w:numPr>
          <w:ilvl w:val="0"/>
          <w:numId w:val="125"/>
        </w:numPr>
        <w:tabs>
          <w:tab w:val="num" w:pos="138"/>
        </w:tabs>
        <w:overflowPunct w:val="0"/>
        <w:autoSpaceDE w:val="0"/>
        <w:autoSpaceDN w:val="0"/>
        <w:adjustRightInd w:val="0"/>
        <w:ind w:left="426" w:hanging="138"/>
        <w:jc w:val="both"/>
        <w:textAlignment w:val="baseline"/>
        <w:rPr>
          <w:rFonts w:ascii="Verdana" w:hAnsi="Verdana"/>
          <w:sz w:val="20"/>
          <w:szCs w:val="20"/>
        </w:rPr>
      </w:pPr>
      <w:r w:rsidRPr="00436676">
        <w:rPr>
          <w:rFonts w:ascii="Verdana" w:hAnsi="Verdana"/>
          <w:sz w:val="20"/>
          <w:szCs w:val="20"/>
        </w:rPr>
        <w:t>Prawo przewozowe (Dz. U. nr 53 z 1984 r., poz. 272 z późniejszymi zmianami)</w:t>
      </w:r>
      <w:r w:rsidR="00773374" w:rsidRPr="00436676">
        <w:rPr>
          <w:rFonts w:ascii="Verdana" w:hAnsi="Verdana"/>
          <w:sz w:val="20"/>
          <w:szCs w:val="20"/>
        </w:rPr>
        <w:t>;</w:t>
      </w:r>
    </w:p>
    <w:p w14:paraId="28BED402" w14:textId="75547F87" w:rsidR="000301DC" w:rsidRPr="00436676" w:rsidRDefault="000301DC" w:rsidP="00AD4B0F">
      <w:pPr>
        <w:numPr>
          <w:ilvl w:val="0"/>
          <w:numId w:val="125"/>
        </w:numPr>
        <w:tabs>
          <w:tab w:val="num" w:pos="138"/>
        </w:tabs>
        <w:overflowPunct w:val="0"/>
        <w:autoSpaceDE w:val="0"/>
        <w:autoSpaceDN w:val="0"/>
        <w:adjustRightInd w:val="0"/>
        <w:ind w:left="426" w:hanging="138"/>
        <w:jc w:val="both"/>
        <w:textAlignment w:val="baseline"/>
        <w:rPr>
          <w:rFonts w:ascii="Verdana" w:hAnsi="Verdana"/>
          <w:sz w:val="20"/>
          <w:szCs w:val="20"/>
        </w:rPr>
      </w:pPr>
      <w:r w:rsidRPr="00436676">
        <w:rPr>
          <w:rFonts w:ascii="Verdana" w:hAnsi="Verdana"/>
          <w:sz w:val="20"/>
          <w:szCs w:val="20"/>
        </w:rPr>
        <w:t>Rozporządz</w:t>
      </w:r>
      <w:r w:rsidR="001062E4">
        <w:rPr>
          <w:rFonts w:ascii="Verdana" w:hAnsi="Verdana"/>
          <w:sz w:val="20"/>
          <w:szCs w:val="20"/>
        </w:rPr>
        <w:t xml:space="preserve">enie Ministra Infrastruktury z dnia 11 sierpnia 2004 r. w sprawie </w:t>
      </w:r>
      <w:r w:rsidRPr="00436676">
        <w:rPr>
          <w:rFonts w:ascii="Verdana" w:hAnsi="Verdana"/>
          <w:sz w:val="20"/>
          <w:szCs w:val="20"/>
        </w:rPr>
        <w:t xml:space="preserve">systemów oceny zgodności, wymagań jakie powinny spełniać notyfikowane jednostki uczestniczące </w:t>
      </w:r>
      <w:r w:rsidR="00AD4B0F" w:rsidRPr="00436676">
        <w:rPr>
          <w:rFonts w:ascii="Verdana" w:hAnsi="Verdana"/>
          <w:sz w:val="20"/>
          <w:szCs w:val="20"/>
        </w:rPr>
        <w:br/>
      </w:r>
      <w:r w:rsidRPr="00436676">
        <w:rPr>
          <w:rFonts w:ascii="Verdana" w:hAnsi="Verdana"/>
          <w:sz w:val="20"/>
          <w:szCs w:val="20"/>
        </w:rPr>
        <w:t>w ocenie zgodności oraz sposobu oznaczania wyrobów budowlanych oznakowaniem CE (Dz. U. nr 195, poz. 2011)</w:t>
      </w:r>
      <w:r w:rsidR="00773374" w:rsidRPr="00436676">
        <w:rPr>
          <w:rFonts w:ascii="Verdana" w:hAnsi="Verdana"/>
          <w:sz w:val="20"/>
          <w:szCs w:val="20"/>
        </w:rPr>
        <w:t>;</w:t>
      </w:r>
    </w:p>
    <w:p w14:paraId="3BD80CE5" w14:textId="26865CC5" w:rsidR="000301DC" w:rsidRPr="00436676" w:rsidRDefault="000301DC" w:rsidP="00AD4B0F">
      <w:pPr>
        <w:numPr>
          <w:ilvl w:val="0"/>
          <w:numId w:val="125"/>
        </w:numPr>
        <w:tabs>
          <w:tab w:val="num" w:pos="138"/>
        </w:tabs>
        <w:overflowPunct w:val="0"/>
        <w:autoSpaceDE w:val="0"/>
        <w:autoSpaceDN w:val="0"/>
        <w:adjustRightInd w:val="0"/>
        <w:ind w:left="426" w:hanging="138"/>
        <w:jc w:val="both"/>
        <w:textAlignment w:val="baseline"/>
        <w:rPr>
          <w:rFonts w:ascii="Verdana" w:hAnsi="Verdana"/>
          <w:sz w:val="20"/>
          <w:szCs w:val="20"/>
        </w:rPr>
      </w:pPr>
      <w:r w:rsidRPr="00436676">
        <w:rPr>
          <w:rFonts w:ascii="Verdana" w:hAnsi="Verdana"/>
          <w:sz w:val="20"/>
          <w:szCs w:val="20"/>
        </w:rPr>
        <w:t>Umowa europejska dotycząca międzynarodowego przewozu towarów niebezpiecznych (RID/ADR)</w:t>
      </w:r>
      <w:r w:rsidR="00773374" w:rsidRPr="00436676">
        <w:rPr>
          <w:rFonts w:ascii="Verdana" w:hAnsi="Verdana"/>
          <w:sz w:val="20"/>
          <w:szCs w:val="20"/>
        </w:rPr>
        <w:t>;</w:t>
      </w:r>
    </w:p>
    <w:p w14:paraId="6A73818F" w14:textId="0BA1BC20" w:rsidR="000301DC" w:rsidRPr="00436676" w:rsidRDefault="000301DC" w:rsidP="00AD4B0F">
      <w:pPr>
        <w:numPr>
          <w:ilvl w:val="0"/>
          <w:numId w:val="125"/>
        </w:numPr>
        <w:tabs>
          <w:tab w:val="num" w:pos="138"/>
        </w:tabs>
        <w:overflowPunct w:val="0"/>
        <w:autoSpaceDE w:val="0"/>
        <w:autoSpaceDN w:val="0"/>
        <w:adjustRightInd w:val="0"/>
        <w:ind w:left="426" w:hanging="138"/>
        <w:jc w:val="both"/>
        <w:textAlignment w:val="baseline"/>
        <w:rPr>
          <w:rFonts w:ascii="Verdana" w:hAnsi="Verdana"/>
          <w:sz w:val="20"/>
          <w:szCs w:val="20"/>
        </w:rPr>
      </w:pPr>
      <w:r w:rsidRPr="00436676">
        <w:rPr>
          <w:rFonts w:ascii="Verdana" w:hAnsi="Verdana"/>
          <w:sz w:val="20"/>
          <w:szCs w:val="20"/>
        </w:rPr>
        <w:lastRenderedPageBreak/>
        <w:t>Rozporządzenie Ministra Infrastruktury z dnia 8 listopada 2004 r. w sprawie aprobat technicznych oraz jedn</w:t>
      </w:r>
      <w:r w:rsidR="00AD4B0F" w:rsidRPr="00436676">
        <w:rPr>
          <w:rFonts w:ascii="Verdana" w:hAnsi="Verdana"/>
          <w:sz w:val="20"/>
          <w:szCs w:val="20"/>
        </w:rPr>
        <w:t>ost</w:t>
      </w:r>
      <w:r w:rsidRPr="00436676">
        <w:rPr>
          <w:rFonts w:ascii="Verdana" w:hAnsi="Verdana"/>
          <w:sz w:val="20"/>
          <w:szCs w:val="20"/>
        </w:rPr>
        <w:t>ek organizacyjnych uprawnionych do ich wydania (Dz.U.  nr 249, poz. 2497)</w:t>
      </w:r>
      <w:r w:rsidR="00773374" w:rsidRPr="00436676">
        <w:rPr>
          <w:rFonts w:ascii="Verdana" w:hAnsi="Verdana"/>
          <w:sz w:val="20"/>
          <w:szCs w:val="20"/>
        </w:rPr>
        <w:t>.</w:t>
      </w:r>
    </w:p>
    <w:p w14:paraId="6C3E3904" w14:textId="77777777" w:rsidR="000301DC" w:rsidRPr="00436676" w:rsidRDefault="000301DC" w:rsidP="000301DC">
      <w:pPr>
        <w:spacing w:before="120"/>
        <w:rPr>
          <w:rFonts w:ascii="Verdana" w:hAnsi="Verdana"/>
          <w:sz w:val="20"/>
          <w:szCs w:val="20"/>
        </w:rPr>
      </w:pPr>
    </w:p>
    <w:p w14:paraId="2A1E4823" w14:textId="77777777" w:rsidR="000301DC" w:rsidRPr="00436676" w:rsidRDefault="000301DC" w:rsidP="000301DC">
      <w:pPr>
        <w:pStyle w:val="tekstost"/>
        <w:rPr>
          <w:rFonts w:ascii="Verdana" w:hAnsi="Verdana"/>
        </w:rPr>
      </w:pPr>
    </w:p>
    <w:p w14:paraId="3DABA839" w14:textId="77777777" w:rsidR="00B13AB3" w:rsidRPr="000301DC" w:rsidRDefault="00B13AB3" w:rsidP="00111FE5">
      <w:pPr>
        <w:jc w:val="center"/>
        <w:rPr>
          <w:rFonts w:ascii="Verdana" w:hAnsi="Verdana"/>
          <w:b/>
          <w:sz w:val="20"/>
          <w:szCs w:val="20"/>
        </w:rPr>
      </w:pPr>
    </w:p>
    <w:sectPr w:rsidR="00B13AB3" w:rsidRPr="000301DC" w:rsidSect="00B94AAA">
      <w:footerReference w:type="default" r:id="rId20"/>
      <w:pgSz w:w="11906" w:h="16838"/>
      <w:pgMar w:top="1134" w:right="1134" w:bottom="1134" w:left="1134" w:header="709" w:footer="62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9B2DE3" w14:textId="77777777" w:rsidR="0035139B" w:rsidRDefault="0035139B" w:rsidP="00BE245A">
      <w:r>
        <w:separator/>
      </w:r>
    </w:p>
  </w:endnote>
  <w:endnote w:type="continuationSeparator" w:id="0">
    <w:p w14:paraId="6DA14E56" w14:textId="77777777" w:rsidR="0035139B" w:rsidRDefault="0035139B"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Estrangelo Edessa">
    <w:panose1 w:val="03080600000000000000"/>
    <w:charset w:val="00"/>
    <w:family w:val="script"/>
    <w:pitch w:val="variable"/>
    <w:sig w:usb0="80002043" w:usb1="00000000" w:usb2="0000008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Bookman Old Style">
    <w:panose1 w:val="02050604050505020204"/>
    <w:charset w:val="EE"/>
    <w:family w:val="roman"/>
    <w:pitch w:val="variable"/>
    <w:sig w:usb0="00000287" w:usb1="00000000" w:usb2="00000000" w:usb3="00000000" w:csb0="0000009F" w:csb1="00000000"/>
  </w:font>
  <w:font w:name="TimesNewRoman">
    <w:panose1 w:val="00000000000000000000"/>
    <w:charset w:val="EE"/>
    <w:family w:val="auto"/>
    <w:notTrueType/>
    <w:pitch w:val="default"/>
    <w:sig w:usb0="00000005" w:usb1="00000000" w:usb2="00000000" w:usb3="00000000" w:csb0="00000002" w:csb1="00000000"/>
  </w:font>
  <w:font w:name="-webkit-standard">
    <w:altName w:val="Arial"/>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Arial CE">
    <w:panose1 w:val="020B0604020202020204"/>
    <w:charset w:val="EE"/>
    <w:family w:val="swiss"/>
    <w:pitch w:val="variable"/>
    <w:sig w:usb0="E0002AFF" w:usb1="C0007843" w:usb2="00000009" w:usb3="00000000" w:csb0="000001FF"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C1A7E" w14:textId="159EC0EA" w:rsidR="00A81C67" w:rsidRDefault="00A81C67">
    <w:pPr>
      <w:pStyle w:val="Stopka"/>
      <w:ind w:right="360"/>
      <w:jc w:val="right"/>
      <w:rPr>
        <w:rFonts w:ascii="Verdana" w:hAnsi="Verdana" w:cs="Verdana"/>
        <w:b/>
        <w:bCs/>
        <w:sz w:val="16"/>
        <w:szCs w:val="16"/>
      </w:rPr>
    </w:pP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A86DBB">
      <w:rPr>
        <w:rStyle w:val="Numerstrony"/>
        <w:rFonts w:ascii="Verdana" w:hAnsi="Verdana" w:cs="Verdana"/>
        <w:b/>
        <w:bCs/>
        <w:noProof/>
      </w:rPr>
      <w:t>28</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F52F50" w14:textId="77777777" w:rsidR="0035139B" w:rsidRDefault="0035139B" w:rsidP="00BE245A">
      <w:r>
        <w:separator/>
      </w:r>
    </w:p>
  </w:footnote>
  <w:footnote w:type="continuationSeparator" w:id="0">
    <w:p w14:paraId="45C9791E" w14:textId="77777777" w:rsidR="0035139B" w:rsidRDefault="0035139B" w:rsidP="00BE245A">
      <w:r>
        <w:continuationSeparator/>
      </w:r>
    </w:p>
  </w:footnote>
  <w:footnote w:id="1">
    <w:p w14:paraId="49F8ADBF" w14:textId="6C7566EE" w:rsidR="00A81C67" w:rsidRPr="00F278C7" w:rsidRDefault="00A81C67"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 xml:space="preserve">oferty, tj. </w:t>
      </w:r>
      <w:r>
        <w:rPr>
          <w:rFonts w:ascii="Verdana" w:hAnsi="Verdana"/>
          <w:i/>
          <w:iCs/>
          <w:sz w:val="14"/>
          <w:szCs w:val="14"/>
        </w:rPr>
        <w:br/>
      </w:r>
      <w:r w:rsidRPr="00F278C7">
        <w:rPr>
          <w:rFonts w:ascii="Verdana" w:hAnsi="Verdana"/>
          <w:i/>
          <w:iCs/>
          <w:sz w:val="14"/>
          <w:szCs w:val="14"/>
        </w:rPr>
        <w:t>w przypadku:</w:t>
      </w:r>
    </w:p>
    <w:p w14:paraId="642E5705" w14:textId="77777777" w:rsidR="00A81C67" w:rsidRPr="00F278C7" w:rsidRDefault="00A81C67"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14:paraId="60CD4477" w14:textId="77777777" w:rsidR="00A81C67" w:rsidRPr="00F278C7" w:rsidRDefault="00A81C67"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14:paraId="3DC8676A" w14:textId="77777777" w:rsidR="00A81C67" w:rsidRPr="00F278C7" w:rsidRDefault="00A81C67" w:rsidP="00CC2B97">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14:paraId="4C3433B6" w14:textId="77777777" w:rsidR="00A81C67" w:rsidRDefault="00A81C67">
      <w:pPr>
        <w:pStyle w:val="Tekstprzypisudolnego"/>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1B2AA21E"/>
    <w:lvl w:ilvl="0">
      <w:numFmt w:val="bullet"/>
      <w:lvlText w:val="*"/>
      <w:lvlJc w:val="left"/>
    </w:lvl>
  </w:abstractNum>
  <w:abstractNum w:abstractNumId="1"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3"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15:restartNumberingAfterBreak="0">
    <w:nsid w:val="0089268B"/>
    <w:multiLevelType w:val="multilevel"/>
    <w:tmpl w:val="A04E628E"/>
    <w:name w:val="WW8Num24"/>
    <w:lvl w:ilvl="0">
      <w:start w:val="1"/>
      <w:numFmt w:val="decimal"/>
      <w:lvlText w:val="%1)"/>
      <w:lvlJc w:val="left"/>
      <w:pPr>
        <w:tabs>
          <w:tab w:val="num" w:pos="1140"/>
        </w:tabs>
        <w:ind w:left="1140" w:hanging="420"/>
      </w:pPr>
      <w:rPr>
        <w:rFonts w:ascii="Verdana" w:eastAsia="Times New Roman" w:hAnsi="Verdana" w:cs="Times New Roman" w:hint="default"/>
      </w:rPr>
    </w:lvl>
    <w:lvl w:ilvl="1" w:tentative="1">
      <w:start w:val="1"/>
      <w:numFmt w:val="lowerLetter"/>
      <w:lvlText w:val="%2."/>
      <w:lvlJc w:val="left"/>
      <w:pPr>
        <w:tabs>
          <w:tab w:val="num" w:pos="1440"/>
        </w:tabs>
        <w:ind w:left="1440" w:hanging="360"/>
      </w:pPr>
      <w:rPr>
        <w:rFonts w:cs="Times New Roman"/>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7" w15:restartNumberingAfterBreak="0">
    <w:nsid w:val="00EA2F14"/>
    <w:multiLevelType w:val="singleLevel"/>
    <w:tmpl w:val="A32C67CA"/>
    <w:lvl w:ilvl="0">
      <w:start w:val="1"/>
      <w:numFmt w:val="lowerLetter"/>
      <w:lvlText w:val="%1)"/>
      <w:legacy w:legacy="1" w:legacySpace="0" w:legacyIndent="283"/>
      <w:lvlJc w:val="left"/>
      <w:pPr>
        <w:ind w:left="283" w:hanging="283"/>
      </w:pPr>
    </w:lvl>
  </w:abstractNum>
  <w:abstractNum w:abstractNumId="8" w15:restartNumberingAfterBreak="0">
    <w:nsid w:val="01401346"/>
    <w:multiLevelType w:val="multilevel"/>
    <w:tmpl w:val="7DF21698"/>
    <w:lvl w:ilvl="0">
      <w:start w:val="3"/>
      <w:numFmt w:val="decimal"/>
      <w:lvlText w:val="%1."/>
      <w:lvlJc w:val="left"/>
      <w:pPr>
        <w:ind w:left="630" w:hanging="630"/>
      </w:pPr>
      <w:rPr>
        <w:rFonts w:hint="default"/>
        <w:b/>
      </w:rPr>
    </w:lvl>
    <w:lvl w:ilvl="1">
      <w:start w:val="2"/>
      <w:numFmt w:val="decimal"/>
      <w:lvlText w:val="%1.%2."/>
      <w:lvlJc w:val="left"/>
      <w:pPr>
        <w:ind w:left="720" w:hanging="720"/>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01A83F11"/>
    <w:multiLevelType w:val="hybridMultilevel"/>
    <w:tmpl w:val="48CC328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1AA7F20"/>
    <w:multiLevelType w:val="multilevel"/>
    <w:tmpl w:val="653AC66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11" w15:restartNumberingAfterBreak="0">
    <w:nsid w:val="0269320A"/>
    <w:multiLevelType w:val="hybridMultilevel"/>
    <w:tmpl w:val="BF1E8056"/>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2" w15:restartNumberingAfterBreak="0">
    <w:nsid w:val="035034AC"/>
    <w:multiLevelType w:val="hybridMultilevel"/>
    <w:tmpl w:val="010CAA9C"/>
    <w:lvl w:ilvl="0" w:tplc="A8F44858">
      <w:start w:val="1"/>
      <w:numFmt w:val="decimal"/>
      <w:lvlText w:val="%1."/>
      <w:lvlJc w:val="left"/>
      <w:pPr>
        <w:tabs>
          <w:tab w:val="num" w:pos="720"/>
        </w:tabs>
        <w:ind w:left="720" w:hanging="360"/>
      </w:pPr>
      <w:rPr>
        <w:rFonts w:cs="Times New Roman" w:hint="default"/>
        <w:b w:val="0"/>
        <w:strike w:val="0"/>
      </w:rPr>
    </w:lvl>
    <w:lvl w:ilvl="1" w:tplc="FFFFFFFF">
      <w:start w:val="1"/>
      <w:numFmt w:val="lowerLetter"/>
      <w:lvlText w:val="%2)"/>
      <w:lvlJc w:val="left"/>
      <w:pPr>
        <w:tabs>
          <w:tab w:val="num" w:pos="1770"/>
        </w:tabs>
        <w:ind w:left="1770" w:hanging="69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3" w15:restartNumberingAfterBreak="0">
    <w:nsid w:val="044509D7"/>
    <w:multiLevelType w:val="hybridMultilevel"/>
    <w:tmpl w:val="CDA86074"/>
    <w:lvl w:ilvl="0" w:tplc="CCD21938">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5485920"/>
    <w:multiLevelType w:val="multilevel"/>
    <w:tmpl w:val="AE4C2B06"/>
    <w:lvl w:ilvl="0">
      <w:start w:val="1"/>
      <w:numFmt w:val="decimal"/>
      <w:lvlText w:val="%1."/>
      <w:lvlJc w:val="left"/>
      <w:pPr>
        <w:tabs>
          <w:tab w:val="num" w:pos="360"/>
        </w:tabs>
        <w:ind w:left="360" w:hanging="360"/>
      </w:pPr>
      <w:rPr>
        <w:rFonts w:ascii="Verdana" w:hAnsi="Verdana" w:cs="Times New Roman" w:hint="default"/>
        <w:b/>
        <w:i w:val="0"/>
        <w:sz w:val="20"/>
        <w:szCs w:val="20"/>
      </w:rPr>
    </w:lvl>
    <w:lvl w:ilvl="1">
      <w:start w:val="1"/>
      <w:numFmt w:val="decimal"/>
      <w:lvlText w:val="%1.%2"/>
      <w:lvlJc w:val="left"/>
      <w:pPr>
        <w:tabs>
          <w:tab w:val="num" w:pos="660"/>
        </w:tabs>
        <w:ind w:left="660" w:hanging="660"/>
      </w:pPr>
      <w:rPr>
        <w:rFonts w:hint="default"/>
        <w:b/>
        <w:i w:val="0"/>
        <w:sz w:val="20"/>
        <w:szCs w:val="20"/>
      </w:rPr>
    </w:lvl>
    <w:lvl w:ilvl="2">
      <w:start w:val="1"/>
      <w:numFmt w:val="decimal"/>
      <w:lvlText w:val="%1.%2.%3"/>
      <w:lvlJc w:val="left"/>
      <w:pPr>
        <w:tabs>
          <w:tab w:val="num" w:pos="720"/>
        </w:tabs>
        <w:ind w:left="720" w:hanging="720"/>
      </w:pPr>
      <w:rPr>
        <w:rFonts w:hint="default"/>
      </w:rPr>
    </w:lvl>
    <w:lvl w:ilvl="3">
      <w:start w:val="1"/>
      <w:numFmt w:val="decimal"/>
      <w:lvlText w:val="%1.%2"/>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lowerLetter"/>
      <w:lvlText w:val="%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05C57BAA"/>
    <w:multiLevelType w:val="singleLevel"/>
    <w:tmpl w:val="91784D7C"/>
    <w:lvl w:ilvl="0">
      <w:start w:val="1"/>
      <w:numFmt w:val="lowerLetter"/>
      <w:lvlText w:val="%1)"/>
      <w:legacy w:legacy="1" w:legacySpace="0" w:legacyIndent="283"/>
      <w:lvlJc w:val="left"/>
      <w:pPr>
        <w:ind w:left="283" w:hanging="283"/>
      </w:pPr>
    </w:lvl>
  </w:abstractNum>
  <w:abstractNum w:abstractNumId="16" w15:restartNumberingAfterBreak="0">
    <w:nsid w:val="085E3460"/>
    <w:multiLevelType w:val="singleLevel"/>
    <w:tmpl w:val="12FCC392"/>
    <w:lvl w:ilvl="0">
      <w:start w:val="1"/>
      <w:numFmt w:val="lowerLetter"/>
      <w:lvlText w:val="%1)"/>
      <w:legacy w:legacy="1" w:legacySpace="0" w:legacyIndent="283"/>
      <w:lvlJc w:val="left"/>
      <w:pPr>
        <w:ind w:left="283" w:hanging="283"/>
      </w:pPr>
    </w:lvl>
  </w:abstractNum>
  <w:abstractNum w:abstractNumId="17" w15:restartNumberingAfterBreak="0">
    <w:nsid w:val="0999523A"/>
    <w:multiLevelType w:val="multilevel"/>
    <w:tmpl w:val="68BEC3B6"/>
    <w:lvl w:ilvl="0">
      <w:start w:val="3"/>
      <w:numFmt w:val="decimal"/>
      <w:lvlText w:val="%1."/>
      <w:lvlJc w:val="left"/>
      <w:pPr>
        <w:ind w:left="585" w:hanging="585"/>
      </w:pPr>
      <w:rPr>
        <w:rFonts w:hint="default"/>
      </w:rPr>
    </w:lvl>
    <w:lvl w:ilvl="1">
      <w:start w:val="3"/>
      <w:numFmt w:val="decimal"/>
      <w:lvlText w:val="%1.%2."/>
      <w:lvlJc w:val="left"/>
      <w:pPr>
        <w:ind w:left="930" w:hanging="720"/>
      </w:pPr>
      <w:rPr>
        <w:rFonts w:hint="default"/>
      </w:rPr>
    </w:lvl>
    <w:lvl w:ilvl="2">
      <w:start w:val="2"/>
      <w:numFmt w:val="decimal"/>
      <w:lvlText w:val="%1.%2.%3."/>
      <w:lvlJc w:val="left"/>
      <w:pPr>
        <w:ind w:left="1140" w:hanging="720"/>
      </w:pPr>
      <w:rPr>
        <w:rFonts w:hint="default"/>
        <w:b/>
      </w:rPr>
    </w:lvl>
    <w:lvl w:ilvl="3">
      <w:start w:val="1"/>
      <w:numFmt w:val="decimal"/>
      <w:lvlText w:val="%1.%2.%3.%4."/>
      <w:lvlJc w:val="left"/>
      <w:pPr>
        <w:ind w:left="1710" w:hanging="1080"/>
      </w:pPr>
      <w:rPr>
        <w:rFonts w:hint="default"/>
      </w:rPr>
    </w:lvl>
    <w:lvl w:ilvl="4">
      <w:start w:val="1"/>
      <w:numFmt w:val="decimal"/>
      <w:lvlText w:val="%1.%2.%3.%4.%5."/>
      <w:lvlJc w:val="left"/>
      <w:pPr>
        <w:ind w:left="2280" w:hanging="1440"/>
      </w:pPr>
      <w:rPr>
        <w:rFonts w:hint="default"/>
      </w:rPr>
    </w:lvl>
    <w:lvl w:ilvl="5">
      <w:start w:val="1"/>
      <w:numFmt w:val="decimal"/>
      <w:lvlText w:val="%1.%2.%3.%4.%5.%6."/>
      <w:lvlJc w:val="left"/>
      <w:pPr>
        <w:ind w:left="2490" w:hanging="1440"/>
      </w:pPr>
      <w:rPr>
        <w:rFonts w:hint="default"/>
      </w:rPr>
    </w:lvl>
    <w:lvl w:ilvl="6">
      <w:start w:val="1"/>
      <w:numFmt w:val="decimal"/>
      <w:lvlText w:val="%1.%2.%3.%4.%5.%6.%7."/>
      <w:lvlJc w:val="left"/>
      <w:pPr>
        <w:ind w:left="3060" w:hanging="1800"/>
      </w:pPr>
      <w:rPr>
        <w:rFonts w:hint="default"/>
      </w:rPr>
    </w:lvl>
    <w:lvl w:ilvl="7">
      <w:start w:val="1"/>
      <w:numFmt w:val="decimal"/>
      <w:lvlText w:val="%1.%2.%3.%4.%5.%6.%7.%8."/>
      <w:lvlJc w:val="left"/>
      <w:pPr>
        <w:ind w:left="3630" w:hanging="2160"/>
      </w:pPr>
      <w:rPr>
        <w:rFonts w:hint="default"/>
      </w:rPr>
    </w:lvl>
    <w:lvl w:ilvl="8">
      <w:start w:val="1"/>
      <w:numFmt w:val="decimal"/>
      <w:lvlText w:val="%1.%2.%3.%4.%5.%6.%7.%8.%9."/>
      <w:lvlJc w:val="left"/>
      <w:pPr>
        <w:ind w:left="3840" w:hanging="2160"/>
      </w:pPr>
      <w:rPr>
        <w:rFonts w:hint="default"/>
      </w:rPr>
    </w:lvl>
  </w:abstractNum>
  <w:abstractNum w:abstractNumId="18" w15:restartNumberingAfterBreak="0">
    <w:nsid w:val="0B4E5697"/>
    <w:multiLevelType w:val="hybridMultilevel"/>
    <w:tmpl w:val="6D9C7DA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B7067EF"/>
    <w:multiLevelType w:val="multilevel"/>
    <w:tmpl w:val="F9F61138"/>
    <w:lvl w:ilvl="0">
      <w:start w:val="2"/>
      <w:numFmt w:val="decimal"/>
      <w:lvlText w:val="%1"/>
      <w:lvlJc w:val="left"/>
      <w:pPr>
        <w:ind w:left="675" w:hanging="675"/>
      </w:pPr>
      <w:rPr>
        <w:rFonts w:cs="Estrangelo Edessa" w:hint="default"/>
        <w:b/>
      </w:rPr>
    </w:lvl>
    <w:lvl w:ilvl="1">
      <w:start w:val="3"/>
      <w:numFmt w:val="decimal"/>
      <w:lvlText w:val="%1.%2"/>
      <w:lvlJc w:val="left"/>
      <w:pPr>
        <w:ind w:left="720" w:hanging="720"/>
      </w:pPr>
      <w:rPr>
        <w:rFonts w:cs="Estrangelo Edessa" w:hint="default"/>
        <w:b/>
      </w:rPr>
    </w:lvl>
    <w:lvl w:ilvl="2">
      <w:start w:val="1"/>
      <w:numFmt w:val="decimal"/>
      <w:lvlText w:val="%1.%2.%3"/>
      <w:lvlJc w:val="left"/>
      <w:pPr>
        <w:ind w:left="1080" w:hanging="1080"/>
      </w:pPr>
      <w:rPr>
        <w:rFonts w:cs="Estrangelo Edessa" w:hint="default"/>
        <w:b/>
      </w:rPr>
    </w:lvl>
    <w:lvl w:ilvl="3">
      <w:start w:val="1"/>
      <w:numFmt w:val="decimal"/>
      <w:lvlText w:val="%1.%2.%3.%4"/>
      <w:lvlJc w:val="left"/>
      <w:pPr>
        <w:ind w:left="1080" w:hanging="1080"/>
      </w:pPr>
      <w:rPr>
        <w:rFonts w:cs="Estrangelo Edessa" w:hint="default"/>
        <w:b/>
      </w:rPr>
    </w:lvl>
    <w:lvl w:ilvl="4">
      <w:start w:val="1"/>
      <w:numFmt w:val="decimal"/>
      <w:lvlText w:val="%1.%2.%3.%4.%5"/>
      <w:lvlJc w:val="left"/>
      <w:pPr>
        <w:ind w:left="1440" w:hanging="1440"/>
      </w:pPr>
      <w:rPr>
        <w:rFonts w:cs="Estrangelo Edessa" w:hint="default"/>
        <w:b/>
      </w:rPr>
    </w:lvl>
    <w:lvl w:ilvl="5">
      <w:start w:val="1"/>
      <w:numFmt w:val="decimal"/>
      <w:lvlText w:val="%1.%2.%3.%4.%5.%6"/>
      <w:lvlJc w:val="left"/>
      <w:pPr>
        <w:ind w:left="1800" w:hanging="1800"/>
      </w:pPr>
      <w:rPr>
        <w:rFonts w:cs="Estrangelo Edessa" w:hint="default"/>
        <w:b/>
      </w:rPr>
    </w:lvl>
    <w:lvl w:ilvl="6">
      <w:start w:val="1"/>
      <w:numFmt w:val="decimal"/>
      <w:lvlText w:val="%1.%2.%3.%4.%5.%6.%7"/>
      <w:lvlJc w:val="left"/>
      <w:pPr>
        <w:ind w:left="2160" w:hanging="2160"/>
      </w:pPr>
      <w:rPr>
        <w:rFonts w:cs="Estrangelo Edessa" w:hint="default"/>
        <w:b/>
      </w:rPr>
    </w:lvl>
    <w:lvl w:ilvl="7">
      <w:start w:val="1"/>
      <w:numFmt w:val="decimal"/>
      <w:lvlText w:val="%1.%2.%3.%4.%5.%6.%7.%8"/>
      <w:lvlJc w:val="left"/>
      <w:pPr>
        <w:ind w:left="2520" w:hanging="2520"/>
      </w:pPr>
      <w:rPr>
        <w:rFonts w:cs="Estrangelo Edessa" w:hint="default"/>
        <w:b/>
      </w:rPr>
    </w:lvl>
    <w:lvl w:ilvl="8">
      <w:start w:val="1"/>
      <w:numFmt w:val="decimal"/>
      <w:lvlText w:val="%1.%2.%3.%4.%5.%6.%7.%8.%9"/>
      <w:lvlJc w:val="left"/>
      <w:pPr>
        <w:ind w:left="2520" w:hanging="2520"/>
      </w:pPr>
      <w:rPr>
        <w:rFonts w:cs="Estrangelo Edessa" w:hint="default"/>
        <w:b/>
      </w:rPr>
    </w:lvl>
  </w:abstractNum>
  <w:abstractNum w:abstractNumId="20" w15:restartNumberingAfterBreak="0">
    <w:nsid w:val="0BF264E1"/>
    <w:multiLevelType w:val="multilevel"/>
    <w:tmpl w:val="AD10AED2"/>
    <w:lvl w:ilvl="0">
      <w:start w:val="3"/>
      <w:numFmt w:val="decimal"/>
      <w:lvlText w:val="%1"/>
      <w:lvlJc w:val="left"/>
      <w:pPr>
        <w:ind w:left="510" w:hanging="510"/>
      </w:pPr>
      <w:rPr>
        <w:rFonts w:hint="default"/>
      </w:rPr>
    </w:lvl>
    <w:lvl w:ilvl="1">
      <w:start w:val="1"/>
      <w:numFmt w:val="decimal"/>
      <w:lvlText w:val="%1.%2"/>
      <w:lvlJc w:val="left"/>
      <w:pPr>
        <w:ind w:left="862" w:hanging="720"/>
      </w:pPr>
      <w:rPr>
        <w:rFonts w:hint="default"/>
      </w:rPr>
    </w:lvl>
    <w:lvl w:ilvl="2">
      <w:start w:val="2"/>
      <w:numFmt w:val="decimal"/>
      <w:lvlText w:val="%1.%2.%3"/>
      <w:lvlJc w:val="left"/>
      <w:pPr>
        <w:ind w:left="1004" w:hanging="720"/>
      </w:pPr>
      <w:rPr>
        <w:rFonts w:hint="default"/>
        <w:b/>
      </w:rPr>
    </w:lvl>
    <w:lvl w:ilvl="3">
      <w:start w:val="1"/>
      <w:numFmt w:val="decimal"/>
      <w:lvlText w:val="%1.%2.%3.%4"/>
      <w:lvlJc w:val="left"/>
      <w:pPr>
        <w:ind w:left="1506" w:hanging="1080"/>
      </w:pPr>
      <w:rPr>
        <w:rFonts w:hint="default"/>
      </w:rPr>
    </w:lvl>
    <w:lvl w:ilvl="4">
      <w:start w:val="1"/>
      <w:numFmt w:val="decimal"/>
      <w:lvlText w:val="%1.%2.%3.%4.%5"/>
      <w:lvlJc w:val="left"/>
      <w:pPr>
        <w:ind w:left="2008" w:hanging="144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652" w:hanging="1800"/>
      </w:pPr>
      <w:rPr>
        <w:rFonts w:hint="default"/>
      </w:rPr>
    </w:lvl>
    <w:lvl w:ilvl="7">
      <w:start w:val="1"/>
      <w:numFmt w:val="decimal"/>
      <w:lvlText w:val="%1.%2.%3.%4.%5.%6.%7.%8"/>
      <w:lvlJc w:val="left"/>
      <w:pPr>
        <w:ind w:left="3154" w:hanging="2160"/>
      </w:pPr>
      <w:rPr>
        <w:rFonts w:hint="default"/>
      </w:rPr>
    </w:lvl>
    <w:lvl w:ilvl="8">
      <w:start w:val="1"/>
      <w:numFmt w:val="decimal"/>
      <w:lvlText w:val="%1.%2.%3.%4.%5.%6.%7.%8.%9"/>
      <w:lvlJc w:val="left"/>
      <w:pPr>
        <w:ind w:left="3296" w:hanging="2160"/>
      </w:pPr>
      <w:rPr>
        <w:rFonts w:hint="default"/>
      </w:rPr>
    </w:lvl>
  </w:abstractNum>
  <w:abstractNum w:abstractNumId="21" w15:restartNumberingAfterBreak="0">
    <w:nsid w:val="0BF5715E"/>
    <w:multiLevelType w:val="hybridMultilevel"/>
    <w:tmpl w:val="1E6A1FB2"/>
    <w:lvl w:ilvl="0" w:tplc="73061A08">
      <w:start w:val="3"/>
      <w:numFmt w:val="decimal"/>
      <w:lvlText w:val="%1."/>
      <w:lvlJc w:val="left"/>
      <w:pPr>
        <w:ind w:left="789"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C04340A"/>
    <w:multiLevelType w:val="multilevel"/>
    <w:tmpl w:val="C556FC7E"/>
    <w:lvl w:ilvl="0">
      <w:start w:val="1"/>
      <w:numFmt w:val="decimal"/>
      <w:lvlText w:val="%1."/>
      <w:lvlJc w:val="left"/>
      <w:pPr>
        <w:ind w:left="720" w:hanging="360"/>
      </w:pPr>
      <w:rPr>
        <w:rFonts w:ascii="Times New Roman" w:eastAsia="Times New Roman" w:hAnsi="Times New Roman" w:cs="Times New Roman"/>
      </w:rPr>
    </w:lvl>
    <w:lvl w:ilvl="1">
      <w:start w:val="6"/>
      <w:numFmt w:val="decimal"/>
      <w:isLgl/>
      <w:lvlText w:val="%1.%2."/>
      <w:lvlJc w:val="left"/>
      <w:pPr>
        <w:ind w:left="810" w:hanging="450"/>
      </w:pPr>
      <w:rPr>
        <w:rFonts w:hint="default"/>
      </w:rPr>
    </w:lvl>
    <w:lvl w:ilvl="2">
      <w:start w:val="6"/>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3" w15:restartNumberingAfterBreak="0">
    <w:nsid w:val="0D260FB9"/>
    <w:multiLevelType w:val="hybridMultilevel"/>
    <w:tmpl w:val="9DE25AFA"/>
    <w:lvl w:ilvl="0" w:tplc="FFFFFFFF">
      <w:start w:val="1"/>
      <w:numFmt w:val="decimal"/>
      <w:lvlText w:val="%1)"/>
      <w:lvlJc w:val="left"/>
      <w:pPr>
        <w:tabs>
          <w:tab w:val="num" w:pos="720"/>
        </w:tabs>
        <w:ind w:left="720" w:hanging="360"/>
      </w:pPr>
      <w:rPr>
        <w:rFonts w:cs="Times New Roman" w:hint="default"/>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Letter"/>
      <w:lvlText w:val="%3)"/>
      <w:lvlJc w:val="left"/>
      <w:pPr>
        <w:tabs>
          <w:tab w:val="num" w:pos="2670"/>
        </w:tabs>
        <w:ind w:left="2670" w:hanging="690"/>
      </w:pPr>
      <w:rPr>
        <w:rFonts w:cs="Times New Roman" w:hint="default"/>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4" w15:restartNumberingAfterBreak="0">
    <w:nsid w:val="0D31454B"/>
    <w:multiLevelType w:val="multilevel"/>
    <w:tmpl w:val="642A21DC"/>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5" w15:restartNumberingAfterBreak="0">
    <w:nsid w:val="106A7524"/>
    <w:multiLevelType w:val="hybridMultilevel"/>
    <w:tmpl w:val="C66A83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140E07C1"/>
    <w:multiLevelType w:val="multilevel"/>
    <w:tmpl w:val="80744906"/>
    <w:lvl w:ilvl="0">
      <w:start w:val="3"/>
      <w:numFmt w:val="decimal"/>
      <w:lvlText w:val="%1."/>
      <w:lvlJc w:val="left"/>
      <w:pPr>
        <w:ind w:left="630" w:hanging="630"/>
      </w:pPr>
      <w:rPr>
        <w:rFonts w:hint="default"/>
        <w:b/>
      </w:rPr>
    </w:lvl>
    <w:lvl w:ilvl="1">
      <w:start w:val="4"/>
      <w:numFmt w:val="decimal"/>
      <w:lvlText w:val="%1.%2."/>
      <w:lvlJc w:val="left"/>
      <w:pPr>
        <w:ind w:left="930" w:hanging="720"/>
      </w:pPr>
      <w:rPr>
        <w:rFonts w:hint="default"/>
        <w:b/>
      </w:rPr>
    </w:lvl>
    <w:lvl w:ilvl="2">
      <w:start w:val="2"/>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27" w15:restartNumberingAfterBreak="0">
    <w:nsid w:val="159C3647"/>
    <w:multiLevelType w:val="multilevel"/>
    <w:tmpl w:val="DC5C746C"/>
    <w:lvl w:ilvl="0">
      <w:start w:val="1"/>
      <w:numFmt w:val="decimal"/>
      <w:lvlText w:val="%1."/>
      <w:legacy w:legacy="1" w:legacySpace="0" w:legacyIndent="283"/>
      <w:lvlJc w:val="left"/>
      <w:pPr>
        <w:ind w:left="283" w:hanging="283"/>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8" w15:restartNumberingAfterBreak="0">
    <w:nsid w:val="15F501FE"/>
    <w:multiLevelType w:val="singleLevel"/>
    <w:tmpl w:val="38384FDC"/>
    <w:lvl w:ilvl="0">
      <w:start w:val="1"/>
      <w:numFmt w:val="decimal"/>
      <w:lvlText w:val="%1."/>
      <w:legacy w:legacy="1" w:legacySpace="0" w:legacyIndent="0"/>
      <w:lvlJc w:val="left"/>
      <w:rPr>
        <w:rFonts w:ascii="Verdana" w:hAnsi="Verdana" w:cs="Times New Roman" w:hint="default"/>
        <w:b w:val="0"/>
        <w:sz w:val="19"/>
        <w:szCs w:val="19"/>
      </w:rPr>
    </w:lvl>
  </w:abstractNum>
  <w:abstractNum w:abstractNumId="29" w15:restartNumberingAfterBreak="0">
    <w:nsid w:val="18162CC3"/>
    <w:multiLevelType w:val="hybridMultilevel"/>
    <w:tmpl w:val="5036991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87D2130"/>
    <w:multiLevelType w:val="hybridMultilevel"/>
    <w:tmpl w:val="6E0E96C2"/>
    <w:lvl w:ilvl="0" w:tplc="5916F9DE">
      <w:start w:val="1"/>
      <w:numFmt w:val="lowerLetter"/>
      <w:lvlText w:val="%1)"/>
      <w:lvlJc w:val="left"/>
      <w:pPr>
        <w:ind w:left="916" w:hanging="360"/>
      </w:pPr>
      <w:rPr>
        <w:rFonts w:hint="default"/>
      </w:rPr>
    </w:lvl>
    <w:lvl w:ilvl="1" w:tplc="04150019" w:tentative="1">
      <w:start w:val="1"/>
      <w:numFmt w:val="lowerLetter"/>
      <w:lvlText w:val="%2."/>
      <w:lvlJc w:val="left"/>
      <w:pPr>
        <w:ind w:left="1636" w:hanging="360"/>
      </w:pPr>
    </w:lvl>
    <w:lvl w:ilvl="2" w:tplc="0415001B" w:tentative="1">
      <w:start w:val="1"/>
      <w:numFmt w:val="lowerRoman"/>
      <w:lvlText w:val="%3."/>
      <w:lvlJc w:val="right"/>
      <w:pPr>
        <w:ind w:left="2356" w:hanging="180"/>
      </w:pPr>
    </w:lvl>
    <w:lvl w:ilvl="3" w:tplc="0415000F" w:tentative="1">
      <w:start w:val="1"/>
      <w:numFmt w:val="decimal"/>
      <w:lvlText w:val="%4."/>
      <w:lvlJc w:val="left"/>
      <w:pPr>
        <w:ind w:left="3076" w:hanging="360"/>
      </w:pPr>
    </w:lvl>
    <w:lvl w:ilvl="4" w:tplc="04150019" w:tentative="1">
      <w:start w:val="1"/>
      <w:numFmt w:val="lowerLetter"/>
      <w:lvlText w:val="%5."/>
      <w:lvlJc w:val="left"/>
      <w:pPr>
        <w:ind w:left="3796" w:hanging="360"/>
      </w:pPr>
    </w:lvl>
    <w:lvl w:ilvl="5" w:tplc="0415001B" w:tentative="1">
      <w:start w:val="1"/>
      <w:numFmt w:val="lowerRoman"/>
      <w:lvlText w:val="%6."/>
      <w:lvlJc w:val="right"/>
      <w:pPr>
        <w:ind w:left="4516" w:hanging="180"/>
      </w:pPr>
    </w:lvl>
    <w:lvl w:ilvl="6" w:tplc="0415000F" w:tentative="1">
      <w:start w:val="1"/>
      <w:numFmt w:val="decimal"/>
      <w:lvlText w:val="%7."/>
      <w:lvlJc w:val="left"/>
      <w:pPr>
        <w:ind w:left="5236" w:hanging="360"/>
      </w:pPr>
    </w:lvl>
    <w:lvl w:ilvl="7" w:tplc="04150019" w:tentative="1">
      <w:start w:val="1"/>
      <w:numFmt w:val="lowerLetter"/>
      <w:lvlText w:val="%8."/>
      <w:lvlJc w:val="left"/>
      <w:pPr>
        <w:ind w:left="5956" w:hanging="360"/>
      </w:pPr>
    </w:lvl>
    <w:lvl w:ilvl="8" w:tplc="0415001B" w:tentative="1">
      <w:start w:val="1"/>
      <w:numFmt w:val="lowerRoman"/>
      <w:lvlText w:val="%9."/>
      <w:lvlJc w:val="right"/>
      <w:pPr>
        <w:ind w:left="6676" w:hanging="180"/>
      </w:pPr>
    </w:lvl>
  </w:abstractNum>
  <w:abstractNum w:abstractNumId="31"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2" w15:restartNumberingAfterBreak="0">
    <w:nsid w:val="1A2E0CCA"/>
    <w:multiLevelType w:val="hybridMultilevel"/>
    <w:tmpl w:val="077C9226"/>
    <w:lvl w:ilvl="0" w:tplc="D4600E6E">
      <w:start w:val="1"/>
      <w:numFmt w:val="lowerLetter"/>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3" w15:restartNumberingAfterBreak="0">
    <w:nsid w:val="1A3A4FB5"/>
    <w:multiLevelType w:val="hybridMultilevel"/>
    <w:tmpl w:val="8D94D2E6"/>
    <w:lvl w:ilvl="0" w:tplc="57D89666">
      <w:start w:val="1"/>
      <w:numFmt w:val="decimal"/>
      <w:lvlText w:val="%1."/>
      <w:lvlJc w:val="left"/>
      <w:pPr>
        <w:ind w:left="644" w:hanging="360"/>
      </w:pPr>
      <w:rPr>
        <w:rFonts w:cs="Times New Roman"/>
        <w:b w:val="0"/>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4" w15:restartNumberingAfterBreak="0">
    <w:nsid w:val="1B4136AB"/>
    <w:multiLevelType w:val="singleLevel"/>
    <w:tmpl w:val="12FCC392"/>
    <w:lvl w:ilvl="0">
      <w:start w:val="1"/>
      <w:numFmt w:val="lowerLetter"/>
      <w:lvlText w:val="%1)"/>
      <w:legacy w:legacy="1" w:legacySpace="0" w:legacyIndent="283"/>
      <w:lvlJc w:val="left"/>
      <w:pPr>
        <w:ind w:left="283" w:hanging="283"/>
      </w:pPr>
    </w:lvl>
  </w:abstractNum>
  <w:abstractNum w:abstractNumId="35" w15:restartNumberingAfterBreak="0">
    <w:nsid w:val="1C034AB1"/>
    <w:multiLevelType w:val="hybridMultilevel"/>
    <w:tmpl w:val="CADAA27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1C8304EF"/>
    <w:multiLevelType w:val="multilevel"/>
    <w:tmpl w:val="E1921E66"/>
    <w:lvl w:ilvl="0">
      <w:start w:val="5"/>
      <w:numFmt w:val="decimal"/>
      <w:lvlText w:val="%1."/>
      <w:lvlJc w:val="left"/>
      <w:pPr>
        <w:ind w:left="450" w:hanging="450"/>
      </w:pPr>
      <w:rPr>
        <w:rFonts w:hint="default"/>
        <w:b/>
      </w:rPr>
    </w:lvl>
    <w:lvl w:ilvl="1">
      <w:start w:val="1"/>
      <w:numFmt w:val="decimal"/>
      <w:lvlText w:val="%1.%2."/>
      <w:lvlJc w:val="left"/>
      <w:pPr>
        <w:ind w:left="810" w:hanging="450"/>
      </w:pPr>
      <w:rPr>
        <w:rFonts w:hint="default"/>
        <w:b/>
      </w:rPr>
    </w:lvl>
    <w:lvl w:ilvl="2">
      <w:start w:val="8"/>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7" w15:restartNumberingAfterBreak="0">
    <w:nsid w:val="1ECD5EFA"/>
    <w:multiLevelType w:val="multilevel"/>
    <w:tmpl w:val="CBFCFB78"/>
    <w:lvl w:ilvl="0">
      <w:start w:val="9"/>
      <w:numFmt w:val="decimal"/>
      <w:lvlText w:val="%1."/>
      <w:lvlJc w:val="left"/>
      <w:pPr>
        <w:tabs>
          <w:tab w:val="num" w:pos="705"/>
        </w:tabs>
        <w:ind w:left="705" w:hanging="705"/>
      </w:pPr>
      <w:rPr>
        <w:rFonts w:hint="default"/>
      </w:rPr>
    </w:lvl>
    <w:lvl w:ilvl="1">
      <w:start w:val="3"/>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15:restartNumberingAfterBreak="0">
    <w:nsid w:val="1F331B24"/>
    <w:multiLevelType w:val="multilevel"/>
    <w:tmpl w:val="4D088E6E"/>
    <w:lvl w:ilvl="0">
      <w:start w:val="5"/>
      <w:numFmt w:val="decimal"/>
      <w:lvlText w:val="%1"/>
      <w:lvlJc w:val="left"/>
      <w:pPr>
        <w:ind w:left="405" w:hanging="405"/>
      </w:pPr>
      <w:rPr>
        <w:rFonts w:hint="default"/>
        <w:b/>
      </w:rPr>
    </w:lvl>
    <w:lvl w:ilvl="1">
      <w:start w:val="1"/>
      <w:numFmt w:val="decimal"/>
      <w:lvlText w:val="%1.%2"/>
      <w:lvlJc w:val="left"/>
      <w:pPr>
        <w:ind w:left="405" w:hanging="405"/>
      </w:pPr>
      <w:rPr>
        <w:rFonts w:hint="default"/>
        <w:b/>
        <w:sz w:val="20"/>
        <w:szCs w:val="20"/>
      </w:rPr>
    </w:lvl>
    <w:lvl w:ilvl="2">
      <w:start w:val="8"/>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9" w15:restartNumberingAfterBreak="0">
    <w:nsid w:val="1F750EEF"/>
    <w:multiLevelType w:val="hybridMultilevel"/>
    <w:tmpl w:val="C35C23D0"/>
    <w:lvl w:ilvl="0" w:tplc="3DF8C2E0">
      <w:start w:val="1"/>
      <w:numFmt w:val="lowerLetter"/>
      <w:lvlText w:val="%1)"/>
      <w:lvlJc w:val="left"/>
      <w:pPr>
        <w:ind w:left="1064" w:hanging="360"/>
      </w:pPr>
      <w:rPr>
        <w:rFonts w:hint="default"/>
        <w:b/>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40" w15:restartNumberingAfterBreak="0">
    <w:nsid w:val="1FD15501"/>
    <w:multiLevelType w:val="multilevel"/>
    <w:tmpl w:val="D8D27CFE"/>
    <w:lvl w:ilvl="0">
      <w:start w:val="1"/>
      <w:numFmt w:val="decimal"/>
      <w:lvlText w:val="%1."/>
      <w:legacy w:legacy="1" w:legacySpace="0" w:legacyIndent="283"/>
      <w:lvlJc w:val="left"/>
      <w:pPr>
        <w:ind w:left="283" w:hanging="283"/>
      </w:pPr>
    </w:lvl>
    <w:lvl w:ilvl="1">
      <w:start w:val="5"/>
      <w:numFmt w:val="decimal"/>
      <w:isLgl/>
      <w:lvlText w:val="%1.%2"/>
      <w:lvlJc w:val="left"/>
      <w:pPr>
        <w:ind w:left="360" w:hanging="360"/>
      </w:pPr>
      <w:rPr>
        <w:rFonts w:hint="default"/>
        <w:b/>
      </w:rPr>
    </w:lvl>
    <w:lvl w:ilvl="2">
      <w:start w:val="1"/>
      <w:numFmt w:val="decimal"/>
      <w:isLgl/>
      <w:lvlText w:val="%1.%2.%3"/>
      <w:lvlJc w:val="left"/>
      <w:pPr>
        <w:ind w:left="720" w:hanging="720"/>
      </w:pPr>
      <w:rPr>
        <w:rFonts w:hint="default"/>
        <w:b/>
      </w:rPr>
    </w:lvl>
    <w:lvl w:ilvl="3">
      <w:start w:val="1"/>
      <w:numFmt w:val="decimal"/>
      <w:isLgl/>
      <w:lvlText w:val="%1.%2.%3.%4"/>
      <w:lvlJc w:val="left"/>
      <w:pPr>
        <w:ind w:left="720" w:hanging="720"/>
      </w:pPr>
      <w:rPr>
        <w:rFonts w:hint="default"/>
        <w:b/>
      </w:rPr>
    </w:lvl>
    <w:lvl w:ilvl="4">
      <w:start w:val="1"/>
      <w:numFmt w:val="decimal"/>
      <w:isLgl/>
      <w:lvlText w:val="%1.%2.%3.%4.%5"/>
      <w:lvlJc w:val="left"/>
      <w:pPr>
        <w:ind w:left="720" w:hanging="720"/>
      </w:pPr>
      <w:rPr>
        <w:rFonts w:hint="default"/>
        <w:b/>
      </w:rPr>
    </w:lvl>
    <w:lvl w:ilvl="5">
      <w:start w:val="1"/>
      <w:numFmt w:val="decimal"/>
      <w:isLgl/>
      <w:lvlText w:val="%1.%2.%3.%4.%5.%6"/>
      <w:lvlJc w:val="left"/>
      <w:pPr>
        <w:ind w:left="1080" w:hanging="1080"/>
      </w:pPr>
      <w:rPr>
        <w:rFonts w:hint="default"/>
        <w:b/>
      </w:rPr>
    </w:lvl>
    <w:lvl w:ilvl="6">
      <w:start w:val="1"/>
      <w:numFmt w:val="decimal"/>
      <w:isLgl/>
      <w:lvlText w:val="%1.%2.%3.%4.%5.%6.%7"/>
      <w:lvlJc w:val="left"/>
      <w:pPr>
        <w:ind w:left="1080" w:hanging="1080"/>
      </w:pPr>
      <w:rPr>
        <w:rFonts w:hint="default"/>
        <w:b/>
      </w:rPr>
    </w:lvl>
    <w:lvl w:ilvl="7">
      <w:start w:val="1"/>
      <w:numFmt w:val="decimal"/>
      <w:isLgl/>
      <w:lvlText w:val="%1.%2.%3.%4.%5.%6.%7.%8"/>
      <w:lvlJc w:val="left"/>
      <w:pPr>
        <w:ind w:left="1440" w:hanging="1440"/>
      </w:pPr>
      <w:rPr>
        <w:rFonts w:hint="default"/>
        <w:b/>
      </w:rPr>
    </w:lvl>
    <w:lvl w:ilvl="8">
      <w:start w:val="1"/>
      <w:numFmt w:val="decimal"/>
      <w:isLgl/>
      <w:lvlText w:val="%1.%2.%3.%4.%5.%6.%7.%8.%9"/>
      <w:lvlJc w:val="left"/>
      <w:pPr>
        <w:ind w:left="1440" w:hanging="1440"/>
      </w:pPr>
      <w:rPr>
        <w:rFonts w:hint="default"/>
        <w:b/>
      </w:rPr>
    </w:lvl>
  </w:abstractNum>
  <w:abstractNum w:abstractNumId="41" w15:restartNumberingAfterBreak="0">
    <w:nsid w:val="2181170B"/>
    <w:multiLevelType w:val="hybridMultilevel"/>
    <w:tmpl w:val="6436F8D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23791AF6"/>
    <w:multiLevelType w:val="hybridMultilevel"/>
    <w:tmpl w:val="A7A29E56"/>
    <w:lvl w:ilvl="0" w:tplc="E58497A2">
      <w:start w:val="1"/>
      <w:numFmt w:val="decimal"/>
      <w:lvlText w:val="%1."/>
      <w:lvlJc w:val="left"/>
      <w:pPr>
        <w:tabs>
          <w:tab w:val="num" w:pos="0"/>
        </w:tabs>
        <w:ind w:left="340" w:hanging="340"/>
      </w:pPr>
      <w:rPr>
        <w:rFonts w:cs="Times New Roman" w:hint="default"/>
        <w:b w:val="0"/>
      </w:rPr>
    </w:lvl>
    <w:lvl w:ilvl="1" w:tplc="B6C0655E">
      <w:start w:val="1"/>
      <w:numFmt w:val="decimal"/>
      <w:lvlText w:val="%2)"/>
      <w:lvlJc w:val="left"/>
      <w:pPr>
        <w:tabs>
          <w:tab w:val="num" w:pos="340"/>
        </w:tabs>
        <w:ind w:left="680" w:hanging="340"/>
      </w:pPr>
      <w:rPr>
        <w:rFonts w:ascii="Verdana" w:hAnsi="Verdana"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24377F5C"/>
    <w:multiLevelType w:val="multilevel"/>
    <w:tmpl w:val="6E16AFE8"/>
    <w:lvl w:ilvl="0">
      <w:start w:val="3"/>
      <w:numFmt w:val="decimal"/>
      <w:lvlText w:val="%1."/>
      <w:lvlJc w:val="left"/>
      <w:pPr>
        <w:ind w:left="630" w:hanging="630"/>
      </w:pPr>
      <w:rPr>
        <w:rFonts w:hint="default"/>
        <w:b/>
      </w:rPr>
    </w:lvl>
    <w:lvl w:ilvl="1">
      <w:start w:val="1"/>
      <w:numFmt w:val="decimal"/>
      <w:lvlText w:val="%1.%2."/>
      <w:lvlJc w:val="left"/>
      <w:pPr>
        <w:ind w:left="930" w:hanging="720"/>
      </w:pPr>
      <w:rPr>
        <w:rFonts w:hint="default"/>
        <w:b/>
      </w:rPr>
    </w:lvl>
    <w:lvl w:ilvl="2">
      <w:start w:val="3"/>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44" w15:restartNumberingAfterBreak="0">
    <w:nsid w:val="26293DD5"/>
    <w:multiLevelType w:val="multilevel"/>
    <w:tmpl w:val="8D18358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5" w15:restartNumberingAfterBreak="0">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46" w15:restartNumberingAfterBreak="0">
    <w:nsid w:val="27645B20"/>
    <w:multiLevelType w:val="multilevel"/>
    <w:tmpl w:val="E6303D92"/>
    <w:lvl w:ilvl="0">
      <w:start w:val="2"/>
      <w:numFmt w:val="decimal"/>
      <w:lvlText w:val="%1."/>
      <w:lvlJc w:val="left"/>
      <w:pPr>
        <w:ind w:left="720" w:hanging="360"/>
      </w:pPr>
      <w:rPr>
        <w:rFonts w:hint="default"/>
        <w:b w:val="0"/>
        <w:i w:val="0"/>
      </w:rPr>
    </w:lvl>
    <w:lvl w:ilvl="1">
      <w:start w:val="4"/>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277E596B"/>
    <w:multiLevelType w:val="multilevel"/>
    <w:tmpl w:val="921A7550"/>
    <w:lvl w:ilvl="0">
      <w:start w:val="10"/>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8" w15:restartNumberingAfterBreak="0">
    <w:nsid w:val="27AA5ED8"/>
    <w:multiLevelType w:val="singleLevel"/>
    <w:tmpl w:val="9E6289DC"/>
    <w:lvl w:ilvl="0">
      <w:start w:val="1"/>
      <w:numFmt w:val="decimal"/>
      <w:lvlText w:val="%1."/>
      <w:legacy w:legacy="1" w:legacySpace="57" w:legacyIndent="340"/>
      <w:lvlJc w:val="left"/>
      <w:pPr>
        <w:ind w:left="341" w:hanging="340"/>
      </w:pPr>
    </w:lvl>
  </w:abstractNum>
  <w:abstractNum w:abstractNumId="49" w15:restartNumberingAfterBreak="0">
    <w:nsid w:val="29667113"/>
    <w:multiLevelType w:val="hybridMultilevel"/>
    <w:tmpl w:val="48CC1742"/>
    <w:lvl w:ilvl="0" w:tplc="27CE510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29781848"/>
    <w:multiLevelType w:val="multilevel"/>
    <w:tmpl w:val="E224282A"/>
    <w:lvl w:ilvl="0">
      <w:start w:val="1"/>
      <w:numFmt w:val="decimal"/>
      <w:lvlText w:val="%1."/>
      <w:lvlJc w:val="left"/>
      <w:pPr>
        <w:tabs>
          <w:tab w:val="num" w:pos="360"/>
        </w:tabs>
        <w:ind w:left="360" w:hanging="360"/>
      </w:pPr>
      <w:rPr>
        <w:rFonts w:cs="Times New Roman" w:hint="default"/>
      </w:rPr>
    </w:lvl>
    <w:lvl w:ilvl="1">
      <w:start w:val="1"/>
      <w:numFmt w:val="lowerLetter"/>
      <w:lvlText w:val="%2."/>
      <w:lvlJc w:val="left"/>
      <w:pPr>
        <w:tabs>
          <w:tab w:val="num" w:pos="1080"/>
        </w:tabs>
        <w:ind w:left="1080" w:hanging="360"/>
      </w:pPr>
      <w:rPr>
        <w:rFonts w:cs="Times New Roman"/>
      </w:rPr>
    </w:lvl>
    <w:lvl w:ilvl="2">
      <w:start w:val="1"/>
      <w:numFmt w:val="lowerRoman"/>
      <w:lvlText w:val="%3."/>
      <w:lvlJc w:val="righ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righ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right"/>
      <w:pPr>
        <w:tabs>
          <w:tab w:val="num" w:pos="6120"/>
        </w:tabs>
        <w:ind w:left="6120" w:hanging="180"/>
      </w:pPr>
      <w:rPr>
        <w:rFonts w:cs="Times New Roman"/>
      </w:rPr>
    </w:lvl>
  </w:abstractNum>
  <w:abstractNum w:abstractNumId="51" w15:restartNumberingAfterBreak="0">
    <w:nsid w:val="29AF644F"/>
    <w:multiLevelType w:val="multilevel"/>
    <w:tmpl w:val="13F4DFFE"/>
    <w:lvl w:ilvl="0">
      <w:start w:val="10"/>
      <w:numFmt w:val="decimal"/>
      <w:lvlText w:val="%1."/>
      <w:lvlJc w:val="left"/>
      <w:pPr>
        <w:ind w:left="555" w:hanging="555"/>
      </w:pPr>
      <w:rPr>
        <w:rFonts w:hint="default"/>
      </w:rPr>
    </w:lvl>
    <w:lvl w:ilvl="1">
      <w:start w:val="1"/>
      <w:numFmt w:val="decimal"/>
      <w:lvlText w:val="%1.%2."/>
      <w:lvlJc w:val="left"/>
      <w:pPr>
        <w:ind w:left="757" w:hanging="55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1326" w:hanging="720"/>
      </w:pPr>
      <w:rPr>
        <w:rFonts w:hint="default"/>
      </w:rPr>
    </w:lvl>
    <w:lvl w:ilvl="4">
      <w:start w:val="1"/>
      <w:numFmt w:val="decimal"/>
      <w:lvlText w:val="%1.%2.%3.%4.%5."/>
      <w:lvlJc w:val="left"/>
      <w:pPr>
        <w:ind w:left="1888" w:hanging="1080"/>
      </w:pPr>
      <w:rPr>
        <w:rFonts w:hint="default"/>
      </w:rPr>
    </w:lvl>
    <w:lvl w:ilvl="5">
      <w:start w:val="1"/>
      <w:numFmt w:val="decimal"/>
      <w:lvlText w:val="%1.%2.%3.%4.%5.%6."/>
      <w:lvlJc w:val="left"/>
      <w:pPr>
        <w:ind w:left="2090" w:hanging="1080"/>
      </w:pPr>
      <w:rPr>
        <w:rFonts w:hint="default"/>
      </w:rPr>
    </w:lvl>
    <w:lvl w:ilvl="6">
      <w:start w:val="1"/>
      <w:numFmt w:val="decimal"/>
      <w:lvlText w:val="%1.%2.%3.%4.%5.%6.%7."/>
      <w:lvlJc w:val="left"/>
      <w:pPr>
        <w:ind w:left="2292" w:hanging="1080"/>
      </w:pPr>
      <w:rPr>
        <w:rFonts w:hint="default"/>
      </w:rPr>
    </w:lvl>
    <w:lvl w:ilvl="7">
      <w:start w:val="1"/>
      <w:numFmt w:val="decimal"/>
      <w:lvlText w:val="%1.%2.%3.%4.%5.%6.%7.%8."/>
      <w:lvlJc w:val="left"/>
      <w:pPr>
        <w:ind w:left="2854" w:hanging="1440"/>
      </w:pPr>
      <w:rPr>
        <w:rFonts w:hint="default"/>
      </w:rPr>
    </w:lvl>
    <w:lvl w:ilvl="8">
      <w:start w:val="1"/>
      <w:numFmt w:val="decimal"/>
      <w:lvlText w:val="%1.%2.%3.%4.%5.%6.%7.%8.%9."/>
      <w:lvlJc w:val="left"/>
      <w:pPr>
        <w:ind w:left="3056" w:hanging="1440"/>
      </w:pPr>
      <w:rPr>
        <w:rFonts w:hint="default"/>
      </w:rPr>
    </w:lvl>
  </w:abstractNum>
  <w:abstractNum w:abstractNumId="52" w15:restartNumberingAfterBreak="0">
    <w:nsid w:val="2C1964C9"/>
    <w:multiLevelType w:val="singleLevel"/>
    <w:tmpl w:val="661A6BF2"/>
    <w:lvl w:ilvl="0">
      <w:start w:val="1"/>
      <w:numFmt w:val="decimal"/>
      <w:lvlText w:val="%1)"/>
      <w:legacy w:legacy="1" w:legacySpace="0" w:legacyIndent="283"/>
      <w:lvlJc w:val="left"/>
      <w:pPr>
        <w:ind w:left="283" w:hanging="283"/>
      </w:pPr>
    </w:lvl>
  </w:abstractNum>
  <w:abstractNum w:abstractNumId="53" w15:restartNumberingAfterBreak="0">
    <w:nsid w:val="2C4A3E44"/>
    <w:multiLevelType w:val="hybridMultilevel"/>
    <w:tmpl w:val="F626D528"/>
    <w:lvl w:ilvl="0" w:tplc="04150001">
      <w:start w:val="1"/>
      <w:numFmt w:val="bullet"/>
      <w:lvlText w:val=""/>
      <w:lvlJc w:val="left"/>
      <w:pPr>
        <w:ind w:left="1425" w:hanging="360"/>
      </w:pPr>
      <w:rPr>
        <w:rFonts w:ascii="Symbol" w:hAnsi="Symbol" w:hint="default"/>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54" w15:restartNumberingAfterBreak="0">
    <w:nsid w:val="2CDD5427"/>
    <w:multiLevelType w:val="multilevel"/>
    <w:tmpl w:val="5006700A"/>
    <w:lvl w:ilvl="0">
      <w:start w:val="5"/>
      <w:numFmt w:val="decimal"/>
      <w:lvlText w:val="%1."/>
      <w:lvlJc w:val="left"/>
      <w:pPr>
        <w:ind w:left="450" w:hanging="450"/>
      </w:pPr>
      <w:rPr>
        <w:rFonts w:hint="default"/>
      </w:rPr>
    </w:lvl>
    <w:lvl w:ilvl="1">
      <w:start w:val="1"/>
      <w:numFmt w:val="decimal"/>
      <w:lvlText w:val="%1.%2."/>
      <w:lvlJc w:val="left"/>
      <w:pPr>
        <w:ind w:left="810" w:hanging="450"/>
      </w:pPr>
      <w:rPr>
        <w:rFonts w:hint="default"/>
        <w:b/>
      </w:rPr>
    </w:lvl>
    <w:lvl w:ilvl="2">
      <w:start w:val="6"/>
      <w:numFmt w:val="decimal"/>
      <w:lvlText w:val="%1.%2.%3."/>
      <w:lvlJc w:val="left"/>
      <w:pPr>
        <w:ind w:left="1004"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5" w15:restartNumberingAfterBreak="0">
    <w:nsid w:val="2D0E2CA6"/>
    <w:multiLevelType w:val="hybridMultilevel"/>
    <w:tmpl w:val="77429A5E"/>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2D735DAC"/>
    <w:multiLevelType w:val="hybridMultilevel"/>
    <w:tmpl w:val="E0D87A26"/>
    <w:lvl w:ilvl="0" w:tplc="66A2C77A">
      <w:start w:val="1"/>
      <w:numFmt w:val="decimal"/>
      <w:lvlText w:val="%1)"/>
      <w:lvlJc w:val="left"/>
      <w:pPr>
        <w:tabs>
          <w:tab w:val="num" w:pos="757"/>
        </w:tabs>
        <w:ind w:left="757" w:hanging="397"/>
      </w:pPr>
      <w:rPr>
        <w:rFonts w:cs="Times New Roman" w:hint="default"/>
        <w:b w:val="0"/>
        <w:color w:val="00000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7" w15:restartNumberingAfterBreak="0">
    <w:nsid w:val="2F161391"/>
    <w:multiLevelType w:val="hybridMultilevel"/>
    <w:tmpl w:val="2D5EC55C"/>
    <w:lvl w:ilvl="0" w:tplc="04150011">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rPr>
        <w:rFonts w:cs="Times New Roman"/>
      </w:rPr>
    </w:lvl>
    <w:lvl w:ilvl="2" w:tplc="0409001B">
      <w:start w:val="1"/>
      <w:numFmt w:val="lowerRoman"/>
      <w:lvlText w:val="%3."/>
      <w:lvlJc w:val="right"/>
      <w:pPr>
        <w:tabs>
          <w:tab w:val="num" w:pos="3600"/>
        </w:tabs>
        <w:ind w:left="3600" w:hanging="180"/>
      </w:pPr>
      <w:rPr>
        <w:rFonts w:cs="Times New Roman"/>
      </w:rPr>
    </w:lvl>
    <w:lvl w:ilvl="3" w:tplc="0409000F">
      <w:start w:val="1"/>
      <w:numFmt w:val="decimal"/>
      <w:lvlText w:val="%4."/>
      <w:lvlJc w:val="left"/>
      <w:pPr>
        <w:tabs>
          <w:tab w:val="num" w:pos="4320"/>
        </w:tabs>
        <w:ind w:left="4320" w:hanging="360"/>
      </w:pPr>
      <w:rPr>
        <w:rFonts w:cs="Times New Roman"/>
      </w:rPr>
    </w:lvl>
    <w:lvl w:ilvl="4" w:tplc="04090019">
      <w:start w:val="1"/>
      <w:numFmt w:val="lowerLetter"/>
      <w:lvlText w:val="%5."/>
      <w:lvlJc w:val="left"/>
      <w:pPr>
        <w:tabs>
          <w:tab w:val="num" w:pos="5040"/>
        </w:tabs>
        <w:ind w:left="5040" w:hanging="360"/>
      </w:pPr>
      <w:rPr>
        <w:rFonts w:cs="Times New Roman"/>
      </w:rPr>
    </w:lvl>
    <w:lvl w:ilvl="5" w:tplc="0409001B">
      <w:start w:val="1"/>
      <w:numFmt w:val="lowerRoman"/>
      <w:lvlText w:val="%6."/>
      <w:lvlJc w:val="right"/>
      <w:pPr>
        <w:tabs>
          <w:tab w:val="num" w:pos="5760"/>
        </w:tabs>
        <w:ind w:left="5760" w:hanging="180"/>
      </w:pPr>
      <w:rPr>
        <w:rFonts w:cs="Times New Roman"/>
      </w:rPr>
    </w:lvl>
    <w:lvl w:ilvl="6" w:tplc="0409000F">
      <w:start w:val="1"/>
      <w:numFmt w:val="decimal"/>
      <w:lvlText w:val="%7."/>
      <w:lvlJc w:val="left"/>
      <w:pPr>
        <w:tabs>
          <w:tab w:val="num" w:pos="6480"/>
        </w:tabs>
        <w:ind w:left="6480" w:hanging="360"/>
      </w:pPr>
      <w:rPr>
        <w:rFonts w:cs="Times New Roman"/>
      </w:rPr>
    </w:lvl>
    <w:lvl w:ilvl="7" w:tplc="04090019">
      <w:start w:val="1"/>
      <w:numFmt w:val="lowerLetter"/>
      <w:lvlText w:val="%8."/>
      <w:lvlJc w:val="left"/>
      <w:pPr>
        <w:tabs>
          <w:tab w:val="num" w:pos="7200"/>
        </w:tabs>
        <w:ind w:left="7200" w:hanging="360"/>
      </w:pPr>
      <w:rPr>
        <w:rFonts w:cs="Times New Roman"/>
      </w:rPr>
    </w:lvl>
    <w:lvl w:ilvl="8" w:tplc="0409001B">
      <w:start w:val="1"/>
      <w:numFmt w:val="lowerRoman"/>
      <w:lvlText w:val="%9."/>
      <w:lvlJc w:val="right"/>
      <w:pPr>
        <w:tabs>
          <w:tab w:val="num" w:pos="7920"/>
        </w:tabs>
        <w:ind w:left="7920" w:hanging="180"/>
      </w:pPr>
      <w:rPr>
        <w:rFonts w:cs="Times New Roman"/>
      </w:rPr>
    </w:lvl>
  </w:abstractNum>
  <w:abstractNum w:abstractNumId="58" w15:restartNumberingAfterBreak="0">
    <w:nsid w:val="2F190A48"/>
    <w:multiLevelType w:val="singleLevel"/>
    <w:tmpl w:val="6D90CEF2"/>
    <w:lvl w:ilvl="0">
      <w:start w:val="1"/>
      <w:numFmt w:val="decimal"/>
      <w:lvlText w:val="%1."/>
      <w:lvlJc w:val="right"/>
      <w:pPr>
        <w:tabs>
          <w:tab w:val="num" w:pos="0"/>
        </w:tabs>
        <w:ind w:left="360" w:hanging="72"/>
      </w:pPr>
      <w:rPr>
        <w:rFonts w:hint="default"/>
      </w:rPr>
    </w:lvl>
  </w:abstractNum>
  <w:abstractNum w:abstractNumId="59" w15:restartNumberingAfterBreak="0">
    <w:nsid w:val="2F273224"/>
    <w:multiLevelType w:val="hybridMultilevel"/>
    <w:tmpl w:val="E996B49E"/>
    <w:lvl w:ilvl="0" w:tplc="5F243C84">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0" w15:restartNumberingAfterBreak="0">
    <w:nsid w:val="30A03105"/>
    <w:multiLevelType w:val="hybridMultilevel"/>
    <w:tmpl w:val="B95A2C48"/>
    <w:lvl w:ilvl="0" w:tplc="4AE6B774">
      <w:start w:val="1"/>
      <w:numFmt w:val="lowerLetter"/>
      <w:lvlText w:val="%1)"/>
      <w:lvlJc w:val="left"/>
      <w:pPr>
        <w:ind w:left="1064" w:hanging="360"/>
      </w:pPr>
      <w:rPr>
        <w:rFonts w:hint="default"/>
        <w:b/>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61" w15:restartNumberingAfterBreak="0">
    <w:nsid w:val="32662EAB"/>
    <w:multiLevelType w:val="singleLevel"/>
    <w:tmpl w:val="0D62AE88"/>
    <w:lvl w:ilvl="0">
      <w:start w:val="1"/>
      <w:numFmt w:val="lowerLetter"/>
      <w:lvlText w:val="%1)"/>
      <w:lvlJc w:val="left"/>
      <w:pPr>
        <w:tabs>
          <w:tab w:val="num" w:pos="958"/>
        </w:tabs>
        <w:ind w:left="958" w:hanging="390"/>
      </w:pPr>
      <w:rPr>
        <w:b w:val="0"/>
        <w:i w:val="0"/>
        <w:sz w:val="24"/>
      </w:rPr>
    </w:lvl>
  </w:abstractNum>
  <w:abstractNum w:abstractNumId="62" w15:restartNumberingAfterBreak="0">
    <w:nsid w:val="36EF3504"/>
    <w:multiLevelType w:val="hybridMultilevel"/>
    <w:tmpl w:val="31C6E8D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37864AA0"/>
    <w:multiLevelType w:val="hybridMultilevel"/>
    <w:tmpl w:val="F1B8B89E"/>
    <w:lvl w:ilvl="0" w:tplc="1BD89DC6">
      <w:start w:val="1"/>
      <w:numFmt w:val="bullet"/>
      <w:lvlText w:val="-"/>
      <w:lvlJc w:val="left"/>
      <w:pPr>
        <w:tabs>
          <w:tab w:val="num" w:pos="1800"/>
        </w:tabs>
        <w:ind w:left="1800" w:hanging="360"/>
      </w:pPr>
      <w:rPr>
        <w:rFonts w:ascii="Times New Roman" w:eastAsia="Times New Roman" w:hAnsi="Times New Roman" w:cs="Times New Roman" w:hint="default"/>
      </w:rPr>
    </w:lvl>
    <w:lvl w:ilvl="1" w:tplc="BA4449C6">
      <w:start w:val="1"/>
      <w:numFmt w:val="decimal"/>
      <w:lvlText w:val="%2."/>
      <w:lvlJc w:val="left"/>
      <w:pPr>
        <w:tabs>
          <w:tab w:val="num" w:pos="2520"/>
        </w:tabs>
        <w:ind w:left="2520" w:hanging="360"/>
      </w:pPr>
      <w:rPr>
        <w:rFonts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64" w15:restartNumberingAfterBreak="0">
    <w:nsid w:val="37991925"/>
    <w:multiLevelType w:val="multilevel"/>
    <w:tmpl w:val="CD3AD310"/>
    <w:lvl w:ilvl="0">
      <w:start w:val="9"/>
      <w:numFmt w:val="decimal"/>
      <w:lvlText w:val="%1."/>
      <w:lvlJc w:val="left"/>
      <w:pPr>
        <w:ind w:left="450" w:hanging="450"/>
      </w:pPr>
      <w:rPr>
        <w:rFonts w:hint="default"/>
        <w:b/>
        <w:i/>
        <w:u w:val="single"/>
      </w:rPr>
    </w:lvl>
    <w:lvl w:ilvl="1">
      <w:start w:val="2"/>
      <w:numFmt w:val="decimal"/>
      <w:lvlText w:val="%1.2."/>
      <w:lvlJc w:val="left"/>
      <w:pPr>
        <w:ind w:left="675" w:hanging="450"/>
      </w:pPr>
      <w:rPr>
        <w:rFonts w:hint="default"/>
        <w:b/>
        <w:i w:val="0"/>
        <w:u w:val="none"/>
      </w:rPr>
    </w:lvl>
    <w:lvl w:ilvl="2">
      <w:start w:val="2"/>
      <w:numFmt w:val="decimal"/>
      <w:lvlText w:val="%1.%2.%3."/>
      <w:lvlJc w:val="left"/>
      <w:pPr>
        <w:ind w:left="720" w:hanging="720"/>
      </w:pPr>
      <w:rPr>
        <w:rFonts w:hint="default"/>
        <w:b/>
        <w:i w:val="0"/>
        <w:u w:val="none"/>
      </w:rPr>
    </w:lvl>
    <w:lvl w:ilvl="3">
      <w:start w:val="1"/>
      <w:numFmt w:val="decimal"/>
      <w:lvlText w:val="%1.%2.%3.%4."/>
      <w:lvlJc w:val="left"/>
      <w:pPr>
        <w:ind w:left="1395" w:hanging="720"/>
      </w:pPr>
      <w:rPr>
        <w:rFonts w:hint="default"/>
        <w:b/>
        <w:i/>
        <w:u w:val="single"/>
      </w:rPr>
    </w:lvl>
    <w:lvl w:ilvl="4">
      <w:start w:val="1"/>
      <w:numFmt w:val="decimal"/>
      <w:lvlText w:val="%1.%2.%3.%4.%5."/>
      <w:lvlJc w:val="left"/>
      <w:pPr>
        <w:ind w:left="1980" w:hanging="1080"/>
      </w:pPr>
      <w:rPr>
        <w:rFonts w:hint="default"/>
        <w:b/>
        <w:i/>
        <w:u w:val="single"/>
      </w:rPr>
    </w:lvl>
    <w:lvl w:ilvl="5">
      <w:start w:val="1"/>
      <w:numFmt w:val="decimal"/>
      <w:lvlText w:val="%1.%2.%3.%4.%5.%6."/>
      <w:lvlJc w:val="left"/>
      <w:pPr>
        <w:ind w:left="2205" w:hanging="1080"/>
      </w:pPr>
      <w:rPr>
        <w:rFonts w:hint="default"/>
        <w:b/>
        <w:i/>
        <w:u w:val="single"/>
      </w:rPr>
    </w:lvl>
    <w:lvl w:ilvl="6">
      <w:start w:val="1"/>
      <w:numFmt w:val="decimal"/>
      <w:lvlText w:val="%1.%2.%3.%4.%5.%6.%7."/>
      <w:lvlJc w:val="left"/>
      <w:pPr>
        <w:ind w:left="2430" w:hanging="1080"/>
      </w:pPr>
      <w:rPr>
        <w:rFonts w:hint="default"/>
        <w:b/>
        <w:i/>
        <w:u w:val="single"/>
      </w:rPr>
    </w:lvl>
    <w:lvl w:ilvl="7">
      <w:start w:val="1"/>
      <w:numFmt w:val="decimal"/>
      <w:lvlText w:val="%1.%2.%3.%4.%5.%6.%7.%8."/>
      <w:lvlJc w:val="left"/>
      <w:pPr>
        <w:ind w:left="3015" w:hanging="1440"/>
      </w:pPr>
      <w:rPr>
        <w:rFonts w:hint="default"/>
        <w:b/>
        <w:i/>
        <w:u w:val="single"/>
      </w:rPr>
    </w:lvl>
    <w:lvl w:ilvl="8">
      <w:start w:val="1"/>
      <w:numFmt w:val="decimal"/>
      <w:lvlText w:val="%1.%2.%3.%4.%5.%6.%7.%8.%9."/>
      <w:lvlJc w:val="left"/>
      <w:pPr>
        <w:ind w:left="3240" w:hanging="1440"/>
      </w:pPr>
      <w:rPr>
        <w:rFonts w:hint="default"/>
        <w:b/>
        <w:i/>
        <w:u w:val="single"/>
      </w:rPr>
    </w:lvl>
  </w:abstractNum>
  <w:abstractNum w:abstractNumId="65" w15:restartNumberingAfterBreak="0">
    <w:nsid w:val="38AA1D15"/>
    <w:multiLevelType w:val="multilevel"/>
    <w:tmpl w:val="AED488F0"/>
    <w:lvl w:ilvl="0">
      <w:start w:val="2"/>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394311D3"/>
    <w:multiLevelType w:val="hybridMultilevel"/>
    <w:tmpl w:val="12EE7AAE"/>
    <w:lvl w:ilvl="0" w:tplc="04150017">
      <w:start w:val="1"/>
      <w:numFmt w:val="lowerLetter"/>
      <w:lvlText w:val="%1)"/>
      <w:lvlJc w:val="left"/>
      <w:pPr>
        <w:ind w:left="720" w:hanging="360"/>
      </w:pPr>
    </w:lvl>
    <w:lvl w:ilvl="1" w:tplc="E200B364">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3A2A2B39"/>
    <w:multiLevelType w:val="multilevel"/>
    <w:tmpl w:val="54BC3078"/>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8" w15:restartNumberingAfterBreak="0">
    <w:nsid w:val="3AC7228E"/>
    <w:multiLevelType w:val="hybridMultilevel"/>
    <w:tmpl w:val="D4125794"/>
    <w:lvl w:ilvl="0" w:tplc="E87C691C">
      <w:start w:val="1"/>
      <w:numFmt w:val="decimal"/>
      <w:lvlText w:val="%1."/>
      <w:lvlJc w:val="left"/>
      <w:pPr>
        <w:ind w:left="701" w:hanging="360"/>
      </w:pPr>
      <w:rPr>
        <w:rFonts w:hint="default"/>
      </w:rPr>
    </w:lvl>
    <w:lvl w:ilvl="1" w:tplc="04150019" w:tentative="1">
      <w:start w:val="1"/>
      <w:numFmt w:val="lowerLetter"/>
      <w:lvlText w:val="%2."/>
      <w:lvlJc w:val="left"/>
      <w:pPr>
        <w:ind w:left="1421" w:hanging="360"/>
      </w:pPr>
    </w:lvl>
    <w:lvl w:ilvl="2" w:tplc="0415001B" w:tentative="1">
      <w:start w:val="1"/>
      <w:numFmt w:val="lowerRoman"/>
      <w:lvlText w:val="%3."/>
      <w:lvlJc w:val="right"/>
      <w:pPr>
        <w:ind w:left="2141" w:hanging="180"/>
      </w:pPr>
    </w:lvl>
    <w:lvl w:ilvl="3" w:tplc="0415000F" w:tentative="1">
      <w:start w:val="1"/>
      <w:numFmt w:val="decimal"/>
      <w:lvlText w:val="%4."/>
      <w:lvlJc w:val="left"/>
      <w:pPr>
        <w:ind w:left="2861" w:hanging="360"/>
      </w:pPr>
    </w:lvl>
    <w:lvl w:ilvl="4" w:tplc="04150019" w:tentative="1">
      <w:start w:val="1"/>
      <w:numFmt w:val="lowerLetter"/>
      <w:lvlText w:val="%5."/>
      <w:lvlJc w:val="left"/>
      <w:pPr>
        <w:ind w:left="3581" w:hanging="360"/>
      </w:pPr>
    </w:lvl>
    <w:lvl w:ilvl="5" w:tplc="0415001B" w:tentative="1">
      <w:start w:val="1"/>
      <w:numFmt w:val="lowerRoman"/>
      <w:lvlText w:val="%6."/>
      <w:lvlJc w:val="right"/>
      <w:pPr>
        <w:ind w:left="4301" w:hanging="180"/>
      </w:pPr>
    </w:lvl>
    <w:lvl w:ilvl="6" w:tplc="0415000F" w:tentative="1">
      <w:start w:val="1"/>
      <w:numFmt w:val="decimal"/>
      <w:lvlText w:val="%7."/>
      <w:lvlJc w:val="left"/>
      <w:pPr>
        <w:ind w:left="5021" w:hanging="360"/>
      </w:pPr>
    </w:lvl>
    <w:lvl w:ilvl="7" w:tplc="04150019" w:tentative="1">
      <w:start w:val="1"/>
      <w:numFmt w:val="lowerLetter"/>
      <w:lvlText w:val="%8."/>
      <w:lvlJc w:val="left"/>
      <w:pPr>
        <w:ind w:left="5741" w:hanging="360"/>
      </w:pPr>
    </w:lvl>
    <w:lvl w:ilvl="8" w:tplc="0415001B" w:tentative="1">
      <w:start w:val="1"/>
      <w:numFmt w:val="lowerRoman"/>
      <w:lvlText w:val="%9."/>
      <w:lvlJc w:val="right"/>
      <w:pPr>
        <w:ind w:left="6461" w:hanging="180"/>
      </w:pPr>
    </w:lvl>
  </w:abstractNum>
  <w:abstractNum w:abstractNumId="69" w15:restartNumberingAfterBreak="0">
    <w:nsid w:val="3AFE51BD"/>
    <w:multiLevelType w:val="hybridMultilevel"/>
    <w:tmpl w:val="2166A16C"/>
    <w:lvl w:ilvl="0" w:tplc="8E9ED342">
      <w:start w:val="1"/>
      <w:numFmt w:val="lowerLetter"/>
      <w:lvlText w:val="%1)"/>
      <w:lvlJc w:val="left"/>
      <w:pPr>
        <w:tabs>
          <w:tab w:val="num" w:pos="397"/>
        </w:tabs>
        <w:ind w:left="397" w:hanging="39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15:restartNumberingAfterBreak="0">
    <w:nsid w:val="3BAC756C"/>
    <w:multiLevelType w:val="hybridMultilevel"/>
    <w:tmpl w:val="DEAE6F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3E296615"/>
    <w:multiLevelType w:val="singleLevel"/>
    <w:tmpl w:val="91784D7C"/>
    <w:lvl w:ilvl="0">
      <w:start w:val="1"/>
      <w:numFmt w:val="lowerLetter"/>
      <w:lvlText w:val="%1)"/>
      <w:legacy w:legacy="1" w:legacySpace="0" w:legacyIndent="283"/>
      <w:lvlJc w:val="left"/>
      <w:pPr>
        <w:ind w:left="283" w:hanging="283"/>
      </w:pPr>
    </w:lvl>
  </w:abstractNum>
  <w:abstractNum w:abstractNumId="72" w15:restartNumberingAfterBreak="0">
    <w:nsid w:val="3E5F7843"/>
    <w:multiLevelType w:val="multilevel"/>
    <w:tmpl w:val="0A9C600C"/>
    <w:lvl w:ilvl="0">
      <w:start w:val="3"/>
      <w:numFmt w:val="decimal"/>
      <w:lvlText w:val="%1"/>
      <w:lvlJc w:val="left"/>
      <w:pPr>
        <w:ind w:left="555" w:hanging="555"/>
      </w:pPr>
      <w:rPr>
        <w:rFonts w:hint="default"/>
        <w:b/>
      </w:rPr>
    </w:lvl>
    <w:lvl w:ilvl="1">
      <w:start w:val="3"/>
      <w:numFmt w:val="decimal"/>
      <w:lvlText w:val="%1.%2"/>
      <w:lvlJc w:val="left"/>
      <w:pPr>
        <w:ind w:left="930" w:hanging="720"/>
      </w:pPr>
      <w:rPr>
        <w:rFonts w:hint="default"/>
        <w:b/>
      </w:rPr>
    </w:lvl>
    <w:lvl w:ilvl="2">
      <w:start w:val="3"/>
      <w:numFmt w:val="decimal"/>
      <w:lvlText w:val="%1.%2.%3"/>
      <w:lvlJc w:val="left"/>
      <w:pPr>
        <w:ind w:left="1140" w:hanging="720"/>
      </w:pPr>
      <w:rPr>
        <w:rFonts w:hint="default"/>
        <w:b/>
      </w:rPr>
    </w:lvl>
    <w:lvl w:ilvl="3">
      <w:start w:val="1"/>
      <w:numFmt w:val="decimal"/>
      <w:lvlText w:val="%1.%2.%3.%4"/>
      <w:lvlJc w:val="left"/>
      <w:pPr>
        <w:ind w:left="1710" w:hanging="1080"/>
      </w:pPr>
      <w:rPr>
        <w:rFonts w:hint="default"/>
        <w:b/>
      </w:rPr>
    </w:lvl>
    <w:lvl w:ilvl="4">
      <w:start w:val="1"/>
      <w:numFmt w:val="decimal"/>
      <w:lvlText w:val="%1.%2.%3.%4.%5"/>
      <w:lvlJc w:val="left"/>
      <w:pPr>
        <w:ind w:left="2280" w:hanging="1440"/>
      </w:pPr>
      <w:rPr>
        <w:rFonts w:hint="default"/>
        <w:b/>
      </w:rPr>
    </w:lvl>
    <w:lvl w:ilvl="5">
      <w:start w:val="1"/>
      <w:numFmt w:val="decimal"/>
      <w:lvlText w:val="%1.%2.%3.%4.%5.%6"/>
      <w:lvlJc w:val="left"/>
      <w:pPr>
        <w:ind w:left="2490" w:hanging="1440"/>
      </w:pPr>
      <w:rPr>
        <w:rFonts w:hint="default"/>
        <w:b/>
      </w:rPr>
    </w:lvl>
    <w:lvl w:ilvl="6">
      <w:start w:val="1"/>
      <w:numFmt w:val="decimal"/>
      <w:lvlText w:val="%1.%2.%3.%4.%5.%6.%7"/>
      <w:lvlJc w:val="left"/>
      <w:pPr>
        <w:ind w:left="3060" w:hanging="1800"/>
      </w:pPr>
      <w:rPr>
        <w:rFonts w:hint="default"/>
        <w:b/>
      </w:rPr>
    </w:lvl>
    <w:lvl w:ilvl="7">
      <w:start w:val="1"/>
      <w:numFmt w:val="decimal"/>
      <w:lvlText w:val="%1.%2.%3.%4.%5.%6.%7.%8"/>
      <w:lvlJc w:val="left"/>
      <w:pPr>
        <w:ind w:left="3630" w:hanging="2160"/>
      </w:pPr>
      <w:rPr>
        <w:rFonts w:hint="default"/>
        <w:b/>
      </w:rPr>
    </w:lvl>
    <w:lvl w:ilvl="8">
      <w:start w:val="1"/>
      <w:numFmt w:val="decimal"/>
      <w:lvlText w:val="%1.%2.%3.%4.%5.%6.%7.%8.%9"/>
      <w:lvlJc w:val="left"/>
      <w:pPr>
        <w:ind w:left="3840" w:hanging="2160"/>
      </w:pPr>
      <w:rPr>
        <w:rFonts w:hint="default"/>
        <w:b/>
      </w:rPr>
    </w:lvl>
  </w:abstractNum>
  <w:abstractNum w:abstractNumId="73" w15:restartNumberingAfterBreak="0">
    <w:nsid w:val="3F183B50"/>
    <w:multiLevelType w:val="hybridMultilevel"/>
    <w:tmpl w:val="AA52BD9E"/>
    <w:lvl w:ilvl="0" w:tplc="05E0C240">
      <w:start w:val="1"/>
      <w:numFmt w:val="decimal"/>
      <w:lvlText w:val="%1."/>
      <w:lvlJc w:val="left"/>
      <w:pPr>
        <w:tabs>
          <w:tab w:val="num" w:pos="360"/>
        </w:tabs>
        <w:ind w:left="360" w:hanging="360"/>
      </w:pPr>
      <w:rPr>
        <w:rFonts w:ascii="Verdana" w:hAnsi="Verdana" w:cs="Times New Roman" w:hint="default"/>
        <w:i w:val="0"/>
      </w:rPr>
    </w:lvl>
    <w:lvl w:ilvl="1" w:tplc="ECD2E1CA">
      <w:numFmt w:val="none"/>
      <w:lvlText w:val=""/>
      <w:lvlJc w:val="left"/>
      <w:pPr>
        <w:tabs>
          <w:tab w:val="num" w:pos="360"/>
        </w:tabs>
      </w:pPr>
      <w:rPr>
        <w:rFonts w:cs="Times New Roman"/>
      </w:rPr>
    </w:lvl>
    <w:lvl w:ilvl="2" w:tplc="8A02F2EC">
      <w:numFmt w:val="none"/>
      <w:lvlText w:val=""/>
      <w:lvlJc w:val="left"/>
      <w:pPr>
        <w:tabs>
          <w:tab w:val="num" w:pos="360"/>
        </w:tabs>
      </w:pPr>
      <w:rPr>
        <w:rFonts w:cs="Times New Roman"/>
      </w:rPr>
    </w:lvl>
    <w:lvl w:ilvl="3" w:tplc="F834A3EA">
      <w:numFmt w:val="none"/>
      <w:lvlText w:val=""/>
      <w:lvlJc w:val="left"/>
      <w:pPr>
        <w:tabs>
          <w:tab w:val="num" w:pos="360"/>
        </w:tabs>
      </w:pPr>
      <w:rPr>
        <w:rFonts w:cs="Times New Roman"/>
      </w:rPr>
    </w:lvl>
    <w:lvl w:ilvl="4" w:tplc="BF36FD6C">
      <w:numFmt w:val="none"/>
      <w:lvlText w:val=""/>
      <w:lvlJc w:val="left"/>
      <w:pPr>
        <w:tabs>
          <w:tab w:val="num" w:pos="360"/>
        </w:tabs>
      </w:pPr>
      <w:rPr>
        <w:rFonts w:cs="Times New Roman"/>
      </w:rPr>
    </w:lvl>
    <w:lvl w:ilvl="5" w:tplc="A7F629D8">
      <w:numFmt w:val="none"/>
      <w:lvlText w:val=""/>
      <w:lvlJc w:val="left"/>
      <w:pPr>
        <w:tabs>
          <w:tab w:val="num" w:pos="360"/>
        </w:tabs>
      </w:pPr>
      <w:rPr>
        <w:rFonts w:cs="Times New Roman"/>
      </w:rPr>
    </w:lvl>
    <w:lvl w:ilvl="6" w:tplc="92D6AF08">
      <w:numFmt w:val="none"/>
      <w:lvlText w:val=""/>
      <w:lvlJc w:val="left"/>
      <w:pPr>
        <w:tabs>
          <w:tab w:val="num" w:pos="360"/>
        </w:tabs>
      </w:pPr>
      <w:rPr>
        <w:rFonts w:cs="Times New Roman"/>
      </w:rPr>
    </w:lvl>
    <w:lvl w:ilvl="7" w:tplc="70D07666">
      <w:numFmt w:val="none"/>
      <w:lvlText w:val=""/>
      <w:lvlJc w:val="left"/>
      <w:pPr>
        <w:tabs>
          <w:tab w:val="num" w:pos="360"/>
        </w:tabs>
      </w:pPr>
      <w:rPr>
        <w:rFonts w:cs="Times New Roman"/>
      </w:rPr>
    </w:lvl>
    <w:lvl w:ilvl="8" w:tplc="8C64736E">
      <w:numFmt w:val="none"/>
      <w:lvlText w:val=""/>
      <w:lvlJc w:val="left"/>
      <w:pPr>
        <w:tabs>
          <w:tab w:val="num" w:pos="360"/>
        </w:tabs>
      </w:pPr>
      <w:rPr>
        <w:rFonts w:cs="Times New Roman"/>
      </w:rPr>
    </w:lvl>
  </w:abstractNum>
  <w:abstractNum w:abstractNumId="74"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5" w15:restartNumberingAfterBreak="0">
    <w:nsid w:val="3FD630F3"/>
    <w:multiLevelType w:val="hybridMultilevel"/>
    <w:tmpl w:val="D02838B2"/>
    <w:lvl w:ilvl="0" w:tplc="0415000F">
      <w:start w:val="1"/>
      <w:numFmt w:val="decimal"/>
      <w:lvlText w:val="%1."/>
      <w:lvlJc w:val="left"/>
      <w:pPr>
        <w:ind w:left="502" w:hanging="360"/>
      </w:pPr>
      <w:rPr>
        <w:rFonts w:hint="default"/>
      </w:rPr>
    </w:lvl>
    <w:lvl w:ilvl="1" w:tplc="04150011">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6" w15:restartNumberingAfterBreak="0">
    <w:nsid w:val="40B510BE"/>
    <w:multiLevelType w:val="multilevel"/>
    <w:tmpl w:val="F0EC2DC6"/>
    <w:lvl w:ilvl="0">
      <w:start w:val="9"/>
      <w:numFmt w:val="decimal"/>
      <w:lvlText w:val="%1"/>
      <w:lvlJc w:val="left"/>
      <w:pPr>
        <w:ind w:left="405" w:hanging="405"/>
      </w:pPr>
      <w:rPr>
        <w:rFonts w:hint="default"/>
        <w:b/>
      </w:rPr>
    </w:lvl>
    <w:lvl w:ilvl="1">
      <w:start w:val="2"/>
      <w:numFmt w:val="decimal"/>
      <w:lvlText w:val="%1.%2"/>
      <w:lvlJc w:val="left"/>
      <w:pPr>
        <w:ind w:left="765" w:hanging="40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77" w15:restartNumberingAfterBreak="0">
    <w:nsid w:val="41AA5833"/>
    <w:multiLevelType w:val="hybridMultilevel"/>
    <w:tmpl w:val="49268EE6"/>
    <w:lvl w:ilvl="0" w:tplc="0415000F">
      <w:start w:val="1"/>
      <w:numFmt w:val="decimal"/>
      <w:lvlText w:val="%1."/>
      <w:lvlJc w:val="left"/>
      <w:pPr>
        <w:tabs>
          <w:tab w:val="num" w:pos="644"/>
        </w:tabs>
        <w:ind w:left="644" w:hanging="360"/>
      </w:pPr>
      <w:rPr>
        <w:rFonts w:hint="default"/>
      </w:rPr>
    </w:lvl>
    <w:lvl w:ilvl="1" w:tplc="04150017">
      <w:start w:val="1"/>
      <w:numFmt w:val="lowerLetter"/>
      <w:lvlText w:val="%2)"/>
      <w:lvlJc w:val="left"/>
      <w:pPr>
        <w:tabs>
          <w:tab w:val="num" w:pos="1364"/>
        </w:tabs>
        <w:ind w:left="1364" w:hanging="284"/>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8" w15:restartNumberingAfterBreak="0">
    <w:nsid w:val="428405AC"/>
    <w:multiLevelType w:val="singleLevel"/>
    <w:tmpl w:val="91784D7C"/>
    <w:lvl w:ilvl="0">
      <w:start w:val="1"/>
      <w:numFmt w:val="lowerLetter"/>
      <w:lvlText w:val="%1)"/>
      <w:legacy w:legacy="1" w:legacySpace="0" w:legacyIndent="283"/>
      <w:lvlJc w:val="left"/>
      <w:pPr>
        <w:ind w:left="283" w:hanging="283"/>
      </w:pPr>
    </w:lvl>
  </w:abstractNum>
  <w:abstractNum w:abstractNumId="79" w15:restartNumberingAfterBreak="0">
    <w:nsid w:val="42B27959"/>
    <w:multiLevelType w:val="hybridMultilevel"/>
    <w:tmpl w:val="0BFE930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42C367F2"/>
    <w:multiLevelType w:val="hybridMultilevel"/>
    <w:tmpl w:val="9C7CC02C"/>
    <w:lvl w:ilvl="0" w:tplc="B9C2EB3A">
      <w:start w:val="6"/>
      <w:numFmt w:val="lowerLetter"/>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81" w15:restartNumberingAfterBreak="0">
    <w:nsid w:val="445D59B8"/>
    <w:multiLevelType w:val="multilevel"/>
    <w:tmpl w:val="5B9E196C"/>
    <w:lvl w:ilvl="0">
      <w:start w:val="1"/>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
      <w:numFmt w:val="decimalZero"/>
      <w:lvlText w:val="%1.%2.%3"/>
      <w:lvlJc w:val="left"/>
      <w:pPr>
        <w:tabs>
          <w:tab w:val="num" w:pos="720"/>
        </w:tabs>
        <w:ind w:left="720" w:hanging="720"/>
      </w:pPr>
      <w:rPr>
        <w:rFonts w:hint="default"/>
      </w:rPr>
    </w:lvl>
    <w:lvl w:ilvl="3">
      <w:start w:val="1"/>
      <w:numFmt w:val="decimalZero"/>
      <w:lvlText w:val="%1.%2.%3.%4"/>
      <w:lvlJc w:val="left"/>
      <w:pPr>
        <w:tabs>
          <w:tab w:val="num" w:pos="720"/>
        </w:tabs>
        <w:ind w:left="720" w:hanging="720"/>
      </w:pPr>
      <w:rPr>
        <w:rFonts w:hint="default"/>
      </w:rPr>
    </w:lvl>
    <w:lvl w:ilvl="4">
      <w:start w:val="1"/>
      <w:numFmt w:val="decimalZero"/>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2" w15:restartNumberingAfterBreak="0">
    <w:nsid w:val="45213ADF"/>
    <w:multiLevelType w:val="hybridMultilevel"/>
    <w:tmpl w:val="7EA8736E"/>
    <w:lvl w:ilvl="0" w:tplc="27CE510C">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83" w15:restartNumberingAfterBreak="0">
    <w:nsid w:val="4786109F"/>
    <w:multiLevelType w:val="hybridMultilevel"/>
    <w:tmpl w:val="678272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48CB48A0"/>
    <w:multiLevelType w:val="hybridMultilevel"/>
    <w:tmpl w:val="2436A78C"/>
    <w:lvl w:ilvl="0" w:tplc="0415000F">
      <w:start w:val="1"/>
      <w:numFmt w:val="decimal"/>
      <w:lvlText w:val="%1."/>
      <w:lvlJc w:val="left"/>
      <w:pPr>
        <w:ind w:left="644"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51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5" w15:restartNumberingAfterBreak="0">
    <w:nsid w:val="4A572FEB"/>
    <w:multiLevelType w:val="hybridMultilevel"/>
    <w:tmpl w:val="D7648FA8"/>
    <w:lvl w:ilvl="0" w:tplc="30B87978">
      <w:start w:val="1"/>
      <w:numFmt w:val="lowerLetter"/>
      <w:lvlText w:val="%1)"/>
      <w:lvlJc w:val="left"/>
      <w:pPr>
        <w:tabs>
          <w:tab w:val="num" w:pos="1069"/>
        </w:tabs>
        <w:ind w:left="1069" w:hanging="360"/>
      </w:pPr>
    </w:lvl>
    <w:lvl w:ilvl="1" w:tplc="B2A29B8E">
      <w:start w:val="2"/>
      <w:numFmt w:val="bullet"/>
      <w:lvlText w:val="-"/>
      <w:lvlJc w:val="left"/>
      <w:pPr>
        <w:tabs>
          <w:tab w:val="num" w:pos="1789"/>
        </w:tabs>
        <w:ind w:left="1789" w:hanging="360"/>
      </w:pPr>
      <w:rPr>
        <w:rFonts w:ascii="Times New Roman" w:eastAsia="Times New Roman" w:hAnsi="Times New Roman" w:cs="Times New Roman"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6" w15:restartNumberingAfterBreak="0">
    <w:nsid w:val="4A61309B"/>
    <w:multiLevelType w:val="multilevel"/>
    <w:tmpl w:val="A044ED72"/>
    <w:lvl w:ilvl="0">
      <w:start w:val="8"/>
      <w:numFmt w:val="decimal"/>
      <w:lvlText w:val="%1"/>
      <w:lvlJc w:val="left"/>
      <w:pPr>
        <w:tabs>
          <w:tab w:val="num" w:pos="660"/>
        </w:tabs>
        <w:ind w:left="660" w:hanging="660"/>
      </w:pPr>
      <w:rPr>
        <w:rFonts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7" w15:restartNumberingAfterBreak="0">
    <w:nsid w:val="4BA54829"/>
    <w:multiLevelType w:val="hybridMultilevel"/>
    <w:tmpl w:val="486832D0"/>
    <w:lvl w:ilvl="0" w:tplc="B80C4B64">
      <w:start w:val="1"/>
      <w:numFmt w:val="lowerLetter"/>
      <w:lvlText w:val="%1)"/>
      <w:lvlJc w:val="left"/>
      <w:pPr>
        <w:ind w:left="1064" w:hanging="360"/>
      </w:pPr>
      <w:rPr>
        <w:rFonts w:hint="default"/>
        <w:b/>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88" w15:restartNumberingAfterBreak="0">
    <w:nsid w:val="4BA83AA6"/>
    <w:multiLevelType w:val="hybridMultilevel"/>
    <w:tmpl w:val="4BE2AFD4"/>
    <w:lvl w:ilvl="0" w:tplc="D2B6331A">
      <w:start w:val="1"/>
      <w:numFmt w:val="lowerLetter"/>
      <w:lvlText w:val="%1)"/>
      <w:lvlJc w:val="left"/>
      <w:pPr>
        <w:ind w:left="1064" w:hanging="360"/>
      </w:pPr>
      <w:rPr>
        <w:rFonts w:hint="default"/>
        <w:b/>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89" w15:restartNumberingAfterBreak="0">
    <w:nsid w:val="4D840918"/>
    <w:multiLevelType w:val="hybridMultilevel"/>
    <w:tmpl w:val="228828E0"/>
    <w:lvl w:ilvl="0" w:tplc="00283F06">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4E932F01"/>
    <w:multiLevelType w:val="hybridMultilevel"/>
    <w:tmpl w:val="D1BE1656"/>
    <w:lvl w:ilvl="0" w:tplc="00283F06">
      <w:start w:val="1"/>
      <w:numFmt w:val="lowerLetter"/>
      <w:lvlText w:val="%1."/>
      <w:lvlJc w:val="left"/>
      <w:pPr>
        <w:tabs>
          <w:tab w:val="num" w:pos="1440"/>
        </w:tabs>
        <w:ind w:left="1440" w:hanging="360"/>
      </w:pPr>
      <w:rPr>
        <w:rFonts w:hint="default"/>
      </w:rPr>
    </w:lvl>
    <w:lvl w:ilvl="1" w:tplc="4E5EDC30">
      <w:start w:val="1"/>
      <w:numFmt w:val="decimal"/>
      <w:lvlText w:val="%2."/>
      <w:lvlJc w:val="left"/>
      <w:pPr>
        <w:tabs>
          <w:tab w:val="num" w:pos="2160"/>
        </w:tabs>
        <w:ind w:left="2160" w:hanging="360"/>
      </w:pPr>
      <w:rPr>
        <w:rFonts w:hint="default"/>
      </w:rPr>
    </w:lvl>
    <w:lvl w:ilvl="2" w:tplc="0415001B" w:tentative="1">
      <w:start w:val="1"/>
      <w:numFmt w:val="lowerRoman"/>
      <w:lvlText w:val="%3."/>
      <w:lvlJc w:val="right"/>
      <w:pPr>
        <w:tabs>
          <w:tab w:val="num" w:pos="2880"/>
        </w:tabs>
        <w:ind w:left="2880" w:hanging="180"/>
      </w:pPr>
    </w:lvl>
    <w:lvl w:ilvl="3" w:tplc="0415000F" w:tentative="1">
      <w:start w:val="1"/>
      <w:numFmt w:val="decimal"/>
      <w:lvlText w:val="%4."/>
      <w:lvlJc w:val="left"/>
      <w:pPr>
        <w:tabs>
          <w:tab w:val="num" w:pos="3600"/>
        </w:tabs>
        <w:ind w:left="3600" w:hanging="360"/>
      </w:pPr>
    </w:lvl>
    <w:lvl w:ilvl="4" w:tplc="04150019" w:tentative="1">
      <w:start w:val="1"/>
      <w:numFmt w:val="lowerLetter"/>
      <w:lvlText w:val="%5."/>
      <w:lvlJc w:val="left"/>
      <w:pPr>
        <w:tabs>
          <w:tab w:val="num" w:pos="4320"/>
        </w:tabs>
        <w:ind w:left="4320" w:hanging="360"/>
      </w:pPr>
    </w:lvl>
    <w:lvl w:ilvl="5" w:tplc="0415001B" w:tentative="1">
      <w:start w:val="1"/>
      <w:numFmt w:val="lowerRoman"/>
      <w:lvlText w:val="%6."/>
      <w:lvlJc w:val="right"/>
      <w:pPr>
        <w:tabs>
          <w:tab w:val="num" w:pos="5040"/>
        </w:tabs>
        <w:ind w:left="5040" w:hanging="180"/>
      </w:pPr>
    </w:lvl>
    <w:lvl w:ilvl="6" w:tplc="0415000F" w:tentative="1">
      <w:start w:val="1"/>
      <w:numFmt w:val="decimal"/>
      <w:lvlText w:val="%7."/>
      <w:lvlJc w:val="left"/>
      <w:pPr>
        <w:tabs>
          <w:tab w:val="num" w:pos="5760"/>
        </w:tabs>
        <w:ind w:left="5760" w:hanging="360"/>
      </w:pPr>
    </w:lvl>
    <w:lvl w:ilvl="7" w:tplc="04150019" w:tentative="1">
      <w:start w:val="1"/>
      <w:numFmt w:val="lowerLetter"/>
      <w:lvlText w:val="%8."/>
      <w:lvlJc w:val="left"/>
      <w:pPr>
        <w:tabs>
          <w:tab w:val="num" w:pos="6480"/>
        </w:tabs>
        <w:ind w:left="6480" w:hanging="360"/>
      </w:pPr>
    </w:lvl>
    <w:lvl w:ilvl="8" w:tplc="0415001B" w:tentative="1">
      <w:start w:val="1"/>
      <w:numFmt w:val="lowerRoman"/>
      <w:lvlText w:val="%9."/>
      <w:lvlJc w:val="right"/>
      <w:pPr>
        <w:tabs>
          <w:tab w:val="num" w:pos="7200"/>
        </w:tabs>
        <w:ind w:left="7200" w:hanging="180"/>
      </w:pPr>
    </w:lvl>
  </w:abstractNum>
  <w:abstractNum w:abstractNumId="91" w15:restartNumberingAfterBreak="0">
    <w:nsid w:val="503E1857"/>
    <w:multiLevelType w:val="singleLevel"/>
    <w:tmpl w:val="73FAAAFC"/>
    <w:lvl w:ilvl="0">
      <w:start w:val="1"/>
      <w:numFmt w:val="decimal"/>
      <w:lvlText w:val="%1."/>
      <w:legacy w:legacy="1" w:legacySpace="0" w:legacyIndent="0"/>
      <w:lvlJc w:val="left"/>
      <w:rPr>
        <w:rFonts w:ascii="Verdana" w:hAnsi="Verdana" w:cs="Times New Roman" w:hint="default"/>
      </w:rPr>
    </w:lvl>
  </w:abstractNum>
  <w:abstractNum w:abstractNumId="92" w15:restartNumberingAfterBreak="0">
    <w:nsid w:val="51E87584"/>
    <w:multiLevelType w:val="hybridMultilevel"/>
    <w:tmpl w:val="13B688E6"/>
    <w:lvl w:ilvl="0" w:tplc="C39CAB96">
      <w:start w:val="1"/>
      <w:numFmt w:val="decimal"/>
      <w:lvlText w:val="%1)"/>
      <w:lvlJc w:val="left"/>
      <w:pPr>
        <w:ind w:left="1140" w:hanging="360"/>
      </w:pPr>
      <w:rPr>
        <w:rFonts w:ascii="Verdana" w:eastAsia="Times New Roman" w:hAnsi="Verdana" w:cs="Times New Roman" w:hint="default"/>
      </w:r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93" w15:restartNumberingAfterBreak="0">
    <w:nsid w:val="53CC1123"/>
    <w:multiLevelType w:val="hybridMultilevel"/>
    <w:tmpl w:val="BBEA8EA0"/>
    <w:lvl w:ilvl="0" w:tplc="AB926DF4">
      <w:start w:val="1"/>
      <w:numFmt w:val="decimal"/>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4" w15:restartNumberingAfterBreak="0">
    <w:nsid w:val="543A7F65"/>
    <w:multiLevelType w:val="hybridMultilevel"/>
    <w:tmpl w:val="53AC4A3C"/>
    <w:lvl w:ilvl="0" w:tplc="9E605BD4">
      <w:start w:val="1"/>
      <w:numFmt w:val="lowerLetter"/>
      <w:lvlText w:val="%1)"/>
      <w:lvlJc w:val="left"/>
      <w:pPr>
        <w:tabs>
          <w:tab w:val="num" w:pos="1070"/>
        </w:tabs>
        <w:ind w:left="1070" w:hanging="360"/>
      </w:pPr>
    </w:lvl>
    <w:lvl w:ilvl="1" w:tplc="04150019">
      <w:start w:val="1"/>
      <w:numFmt w:val="decimal"/>
      <w:lvlText w:val="%2."/>
      <w:lvlJc w:val="left"/>
      <w:pPr>
        <w:tabs>
          <w:tab w:val="num" w:pos="1381"/>
        </w:tabs>
        <w:ind w:left="1381" w:hanging="360"/>
      </w:pPr>
    </w:lvl>
    <w:lvl w:ilvl="2" w:tplc="0415001B">
      <w:start w:val="1"/>
      <w:numFmt w:val="decimal"/>
      <w:lvlText w:val="%3."/>
      <w:lvlJc w:val="left"/>
      <w:pPr>
        <w:tabs>
          <w:tab w:val="num" w:pos="2101"/>
        </w:tabs>
        <w:ind w:left="2101" w:hanging="360"/>
      </w:pPr>
    </w:lvl>
    <w:lvl w:ilvl="3" w:tplc="0415000F">
      <w:start w:val="1"/>
      <w:numFmt w:val="decimal"/>
      <w:lvlText w:val="%4."/>
      <w:lvlJc w:val="left"/>
      <w:pPr>
        <w:tabs>
          <w:tab w:val="num" w:pos="2821"/>
        </w:tabs>
        <w:ind w:left="2821" w:hanging="360"/>
      </w:pPr>
    </w:lvl>
    <w:lvl w:ilvl="4" w:tplc="04150019">
      <w:start w:val="1"/>
      <w:numFmt w:val="decimal"/>
      <w:lvlText w:val="%5."/>
      <w:lvlJc w:val="left"/>
      <w:pPr>
        <w:tabs>
          <w:tab w:val="num" w:pos="3541"/>
        </w:tabs>
        <w:ind w:left="3541" w:hanging="360"/>
      </w:pPr>
    </w:lvl>
    <w:lvl w:ilvl="5" w:tplc="0415001B">
      <w:start w:val="1"/>
      <w:numFmt w:val="decimal"/>
      <w:lvlText w:val="%6."/>
      <w:lvlJc w:val="left"/>
      <w:pPr>
        <w:tabs>
          <w:tab w:val="num" w:pos="4261"/>
        </w:tabs>
        <w:ind w:left="4261" w:hanging="360"/>
      </w:pPr>
    </w:lvl>
    <w:lvl w:ilvl="6" w:tplc="0415000F">
      <w:start w:val="1"/>
      <w:numFmt w:val="decimal"/>
      <w:lvlText w:val="%7."/>
      <w:lvlJc w:val="left"/>
      <w:pPr>
        <w:tabs>
          <w:tab w:val="num" w:pos="4981"/>
        </w:tabs>
        <w:ind w:left="4981" w:hanging="360"/>
      </w:pPr>
    </w:lvl>
    <w:lvl w:ilvl="7" w:tplc="04150019">
      <w:start w:val="1"/>
      <w:numFmt w:val="decimal"/>
      <w:lvlText w:val="%8."/>
      <w:lvlJc w:val="left"/>
      <w:pPr>
        <w:tabs>
          <w:tab w:val="num" w:pos="5701"/>
        </w:tabs>
        <w:ind w:left="5701" w:hanging="360"/>
      </w:pPr>
    </w:lvl>
    <w:lvl w:ilvl="8" w:tplc="0415001B">
      <w:start w:val="1"/>
      <w:numFmt w:val="decimal"/>
      <w:lvlText w:val="%9."/>
      <w:lvlJc w:val="left"/>
      <w:pPr>
        <w:tabs>
          <w:tab w:val="num" w:pos="6421"/>
        </w:tabs>
        <w:ind w:left="6421" w:hanging="360"/>
      </w:pPr>
    </w:lvl>
  </w:abstractNum>
  <w:abstractNum w:abstractNumId="95" w15:restartNumberingAfterBreak="0">
    <w:nsid w:val="545C0FF1"/>
    <w:multiLevelType w:val="singleLevel"/>
    <w:tmpl w:val="C39CAB96"/>
    <w:lvl w:ilvl="0">
      <w:start w:val="1"/>
      <w:numFmt w:val="decimal"/>
      <w:lvlText w:val="%1)"/>
      <w:lvlJc w:val="left"/>
      <w:pPr>
        <w:tabs>
          <w:tab w:val="num" w:pos="857"/>
        </w:tabs>
        <w:ind w:left="857" w:hanging="432"/>
      </w:pPr>
      <w:rPr>
        <w:rFonts w:ascii="Verdana" w:eastAsia="Times New Roman" w:hAnsi="Verdana" w:cs="Times New Roman" w:hint="default"/>
      </w:rPr>
    </w:lvl>
  </w:abstractNum>
  <w:abstractNum w:abstractNumId="96" w15:restartNumberingAfterBreak="0">
    <w:nsid w:val="54D95841"/>
    <w:multiLevelType w:val="multilevel"/>
    <w:tmpl w:val="0598D32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7" w15:restartNumberingAfterBreak="0">
    <w:nsid w:val="559F6B66"/>
    <w:multiLevelType w:val="hybridMultilevel"/>
    <w:tmpl w:val="E326D54A"/>
    <w:lvl w:ilvl="0" w:tplc="D2EC2D00">
      <w:start w:val="1"/>
      <w:numFmt w:val="decimal"/>
      <w:lvlText w:val="%1)"/>
      <w:lvlJc w:val="left"/>
      <w:pPr>
        <w:tabs>
          <w:tab w:val="num" w:pos="397"/>
        </w:tabs>
        <w:ind w:left="397" w:hanging="397"/>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8" w15:restartNumberingAfterBreak="0">
    <w:nsid w:val="55BE33E1"/>
    <w:multiLevelType w:val="hybridMultilevel"/>
    <w:tmpl w:val="93606702"/>
    <w:lvl w:ilvl="0" w:tplc="D19A983A">
      <w:start w:val="3"/>
      <w:numFmt w:val="bullet"/>
      <w:lvlText w:val="-"/>
      <w:lvlJc w:val="left"/>
      <w:pPr>
        <w:tabs>
          <w:tab w:val="num" w:pos="1020"/>
        </w:tabs>
        <w:ind w:left="1020" w:hanging="360"/>
      </w:pPr>
      <w:rPr>
        <w:rFonts w:ascii="Times New Roman" w:eastAsia="Times New Roman" w:hAnsi="Times New Roman" w:cs="Times New Roman" w:hint="default"/>
      </w:rPr>
    </w:lvl>
    <w:lvl w:ilvl="1" w:tplc="04150003">
      <w:start w:val="1"/>
      <w:numFmt w:val="bullet"/>
      <w:lvlText w:val="o"/>
      <w:lvlJc w:val="left"/>
      <w:pPr>
        <w:tabs>
          <w:tab w:val="num" w:pos="1740"/>
        </w:tabs>
        <w:ind w:left="1740" w:hanging="360"/>
      </w:pPr>
      <w:rPr>
        <w:rFonts w:ascii="Courier New" w:hAnsi="Courier New" w:hint="default"/>
      </w:rPr>
    </w:lvl>
    <w:lvl w:ilvl="2" w:tplc="04150005" w:tentative="1">
      <w:start w:val="1"/>
      <w:numFmt w:val="bullet"/>
      <w:lvlText w:val=""/>
      <w:lvlJc w:val="left"/>
      <w:pPr>
        <w:tabs>
          <w:tab w:val="num" w:pos="2460"/>
        </w:tabs>
        <w:ind w:left="2460" w:hanging="360"/>
      </w:pPr>
      <w:rPr>
        <w:rFonts w:ascii="Wingdings" w:hAnsi="Wingdings" w:hint="default"/>
      </w:rPr>
    </w:lvl>
    <w:lvl w:ilvl="3" w:tplc="04150001" w:tentative="1">
      <w:start w:val="1"/>
      <w:numFmt w:val="bullet"/>
      <w:lvlText w:val=""/>
      <w:lvlJc w:val="left"/>
      <w:pPr>
        <w:tabs>
          <w:tab w:val="num" w:pos="3180"/>
        </w:tabs>
        <w:ind w:left="3180" w:hanging="360"/>
      </w:pPr>
      <w:rPr>
        <w:rFonts w:ascii="Symbol" w:hAnsi="Symbol" w:hint="default"/>
      </w:rPr>
    </w:lvl>
    <w:lvl w:ilvl="4" w:tplc="04150003" w:tentative="1">
      <w:start w:val="1"/>
      <w:numFmt w:val="bullet"/>
      <w:lvlText w:val="o"/>
      <w:lvlJc w:val="left"/>
      <w:pPr>
        <w:tabs>
          <w:tab w:val="num" w:pos="3900"/>
        </w:tabs>
        <w:ind w:left="3900" w:hanging="360"/>
      </w:pPr>
      <w:rPr>
        <w:rFonts w:ascii="Courier New" w:hAnsi="Courier New" w:hint="default"/>
      </w:rPr>
    </w:lvl>
    <w:lvl w:ilvl="5" w:tplc="04150005" w:tentative="1">
      <w:start w:val="1"/>
      <w:numFmt w:val="bullet"/>
      <w:lvlText w:val=""/>
      <w:lvlJc w:val="left"/>
      <w:pPr>
        <w:tabs>
          <w:tab w:val="num" w:pos="4620"/>
        </w:tabs>
        <w:ind w:left="4620" w:hanging="360"/>
      </w:pPr>
      <w:rPr>
        <w:rFonts w:ascii="Wingdings" w:hAnsi="Wingdings" w:hint="default"/>
      </w:rPr>
    </w:lvl>
    <w:lvl w:ilvl="6" w:tplc="04150001" w:tentative="1">
      <w:start w:val="1"/>
      <w:numFmt w:val="bullet"/>
      <w:lvlText w:val=""/>
      <w:lvlJc w:val="left"/>
      <w:pPr>
        <w:tabs>
          <w:tab w:val="num" w:pos="5340"/>
        </w:tabs>
        <w:ind w:left="5340" w:hanging="360"/>
      </w:pPr>
      <w:rPr>
        <w:rFonts w:ascii="Symbol" w:hAnsi="Symbol" w:hint="default"/>
      </w:rPr>
    </w:lvl>
    <w:lvl w:ilvl="7" w:tplc="04150003" w:tentative="1">
      <w:start w:val="1"/>
      <w:numFmt w:val="bullet"/>
      <w:lvlText w:val="o"/>
      <w:lvlJc w:val="left"/>
      <w:pPr>
        <w:tabs>
          <w:tab w:val="num" w:pos="6060"/>
        </w:tabs>
        <w:ind w:left="6060" w:hanging="360"/>
      </w:pPr>
      <w:rPr>
        <w:rFonts w:ascii="Courier New" w:hAnsi="Courier New" w:hint="default"/>
      </w:rPr>
    </w:lvl>
    <w:lvl w:ilvl="8" w:tplc="04150005" w:tentative="1">
      <w:start w:val="1"/>
      <w:numFmt w:val="bullet"/>
      <w:lvlText w:val=""/>
      <w:lvlJc w:val="left"/>
      <w:pPr>
        <w:tabs>
          <w:tab w:val="num" w:pos="6780"/>
        </w:tabs>
        <w:ind w:left="6780" w:hanging="360"/>
      </w:pPr>
      <w:rPr>
        <w:rFonts w:ascii="Wingdings" w:hAnsi="Wingdings" w:hint="default"/>
      </w:rPr>
    </w:lvl>
  </w:abstractNum>
  <w:abstractNum w:abstractNumId="99"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59E437B3"/>
    <w:multiLevelType w:val="hybridMultilevel"/>
    <w:tmpl w:val="3332646A"/>
    <w:lvl w:ilvl="0" w:tplc="6D90CEF2">
      <w:start w:val="1"/>
      <w:numFmt w:val="decimal"/>
      <w:lvlText w:val="%1."/>
      <w:lvlJc w:val="righ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1" w15:restartNumberingAfterBreak="0">
    <w:nsid w:val="5B273FC5"/>
    <w:multiLevelType w:val="hybridMultilevel"/>
    <w:tmpl w:val="715C4D24"/>
    <w:lvl w:ilvl="0" w:tplc="E1924B5E">
      <w:start w:val="3"/>
      <w:numFmt w:val="decimal"/>
      <w:lvlText w:val="%1."/>
      <w:lvlJc w:val="left"/>
      <w:pPr>
        <w:ind w:left="720" w:hanging="360"/>
      </w:pPr>
      <w:rPr>
        <w:rFonts w:hint="default"/>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2" w15:restartNumberingAfterBreak="0">
    <w:nsid w:val="5B5D5182"/>
    <w:multiLevelType w:val="hybridMultilevel"/>
    <w:tmpl w:val="DCECC6E0"/>
    <w:lvl w:ilvl="0" w:tplc="16448702">
      <w:start w:val="1"/>
      <w:numFmt w:val="lowerLetter"/>
      <w:lvlText w:val="%1)"/>
      <w:lvlJc w:val="left"/>
      <w:pPr>
        <w:ind w:left="1287" w:hanging="360"/>
      </w:pPr>
      <w:rPr>
        <w:rFonts w:hint="default"/>
        <w:b/>
      </w:r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03" w15:restartNumberingAfterBreak="0">
    <w:nsid w:val="5B981E6E"/>
    <w:multiLevelType w:val="hybridMultilevel"/>
    <w:tmpl w:val="56461C2A"/>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04" w15:restartNumberingAfterBreak="0">
    <w:nsid w:val="5DDD24AD"/>
    <w:multiLevelType w:val="multilevel"/>
    <w:tmpl w:val="0415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5" w15:restartNumberingAfterBreak="0">
    <w:nsid w:val="5E2F7677"/>
    <w:multiLevelType w:val="hybridMultilevel"/>
    <w:tmpl w:val="096844A2"/>
    <w:lvl w:ilvl="0" w:tplc="D6A28808">
      <w:start w:val="1"/>
      <w:numFmt w:val="decimal"/>
      <w:lvlText w:val="%1)"/>
      <w:lvlJc w:val="left"/>
      <w:pPr>
        <w:ind w:left="1211"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06" w15:restartNumberingAfterBreak="0">
    <w:nsid w:val="5E6E71CC"/>
    <w:multiLevelType w:val="hybridMultilevel"/>
    <w:tmpl w:val="77E63C9C"/>
    <w:lvl w:ilvl="0" w:tplc="04150017">
      <w:start w:val="1"/>
      <w:numFmt w:val="lowerLetter"/>
      <w:lvlText w:val="%1)"/>
      <w:lvlJc w:val="left"/>
      <w:pPr>
        <w:ind w:left="786"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7" w15:restartNumberingAfterBreak="0">
    <w:nsid w:val="6024158F"/>
    <w:multiLevelType w:val="multilevel"/>
    <w:tmpl w:val="B0900AC8"/>
    <w:lvl w:ilvl="0">
      <w:start w:val="8"/>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8" w15:restartNumberingAfterBreak="0">
    <w:nsid w:val="6068306C"/>
    <w:multiLevelType w:val="multilevel"/>
    <w:tmpl w:val="B9A8D63C"/>
    <w:lvl w:ilvl="0">
      <w:start w:val="10"/>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9" w15:restartNumberingAfterBreak="0">
    <w:nsid w:val="611D529A"/>
    <w:multiLevelType w:val="singleLevel"/>
    <w:tmpl w:val="91784D7C"/>
    <w:lvl w:ilvl="0">
      <w:start w:val="1"/>
      <w:numFmt w:val="lowerLetter"/>
      <w:lvlText w:val="%1)"/>
      <w:legacy w:legacy="1" w:legacySpace="0" w:legacyIndent="283"/>
      <w:lvlJc w:val="left"/>
      <w:pPr>
        <w:ind w:left="567" w:hanging="283"/>
      </w:pPr>
    </w:lvl>
  </w:abstractNum>
  <w:abstractNum w:abstractNumId="110" w15:restartNumberingAfterBreak="0">
    <w:nsid w:val="618861D7"/>
    <w:multiLevelType w:val="hybridMultilevel"/>
    <w:tmpl w:val="5502BFF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15:restartNumberingAfterBreak="0">
    <w:nsid w:val="641006F4"/>
    <w:multiLevelType w:val="multilevel"/>
    <w:tmpl w:val="0D5272FA"/>
    <w:lvl w:ilvl="0">
      <w:start w:val="2"/>
      <w:numFmt w:val="decimal"/>
      <w:lvlText w:val="%1."/>
      <w:lvlJc w:val="left"/>
      <w:pPr>
        <w:ind w:left="450" w:hanging="450"/>
      </w:pPr>
      <w:rPr>
        <w:rFonts w:hint="default"/>
      </w:rPr>
    </w:lvl>
    <w:lvl w:ilvl="1">
      <w:start w:val="5"/>
      <w:numFmt w:val="decimal"/>
      <w:lvlText w:val="%1.%2."/>
      <w:lvlJc w:val="left"/>
      <w:pPr>
        <w:ind w:left="450" w:hanging="450"/>
      </w:pPr>
      <w:rPr>
        <w:rFonts w:hint="default"/>
      </w:rPr>
    </w:lvl>
    <w:lvl w:ilvl="2">
      <w:start w:val="6"/>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2" w15:restartNumberingAfterBreak="0">
    <w:nsid w:val="64874E60"/>
    <w:multiLevelType w:val="hybridMultilevel"/>
    <w:tmpl w:val="0C9869D2"/>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3" w15:restartNumberingAfterBreak="0">
    <w:nsid w:val="64E332CA"/>
    <w:multiLevelType w:val="hybridMultilevel"/>
    <w:tmpl w:val="A44A599A"/>
    <w:lvl w:ilvl="0" w:tplc="04150017">
      <w:start w:val="1"/>
      <w:numFmt w:val="lowerLetter"/>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4" w15:restartNumberingAfterBreak="0">
    <w:nsid w:val="65665464"/>
    <w:multiLevelType w:val="hybridMultilevel"/>
    <w:tmpl w:val="7BFE2F70"/>
    <w:lvl w:ilvl="0" w:tplc="A62C871A">
      <w:start w:val="1"/>
      <w:numFmt w:val="decimal"/>
      <w:lvlText w:val="%1."/>
      <w:lvlJc w:val="left"/>
      <w:pPr>
        <w:ind w:left="624" w:hanging="264"/>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5" w15:restartNumberingAfterBreak="0">
    <w:nsid w:val="69454191"/>
    <w:multiLevelType w:val="multilevel"/>
    <w:tmpl w:val="37CAB93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6" w15:restartNumberingAfterBreak="0">
    <w:nsid w:val="69A65F85"/>
    <w:multiLevelType w:val="hybridMultilevel"/>
    <w:tmpl w:val="5F4C76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7" w15:restartNumberingAfterBreak="0">
    <w:nsid w:val="6A3407F3"/>
    <w:multiLevelType w:val="singleLevel"/>
    <w:tmpl w:val="6D90CEF2"/>
    <w:lvl w:ilvl="0">
      <w:start w:val="1"/>
      <w:numFmt w:val="decimal"/>
      <w:lvlText w:val="%1."/>
      <w:lvlJc w:val="right"/>
      <w:pPr>
        <w:tabs>
          <w:tab w:val="num" w:pos="0"/>
        </w:tabs>
        <w:ind w:left="360" w:hanging="72"/>
      </w:pPr>
      <w:rPr>
        <w:rFonts w:hint="default"/>
      </w:rPr>
    </w:lvl>
  </w:abstractNum>
  <w:abstractNum w:abstractNumId="118" w15:restartNumberingAfterBreak="0">
    <w:nsid w:val="6D326389"/>
    <w:multiLevelType w:val="multilevel"/>
    <w:tmpl w:val="8F22B636"/>
    <w:lvl w:ilvl="0">
      <w:start w:val="9"/>
      <w:numFmt w:val="decimal"/>
      <w:lvlText w:val="%1."/>
      <w:lvlJc w:val="left"/>
      <w:pPr>
        <w:ind w:left="697" w:hanging="555"/>
      </w:pPr>
      <w:rPr>
        <w:rFonts w:hint="default"/>
        <w:b/>
        <w:i w:val="0"/>
      </w:rPr>
    </w:lvl>
    <w:lvl w:ilvl="1">
      <w:start w:val="2"/>
      <w:numFmt w:val="decimal"/>
      <w:lvlText w:val="%1.%2."/>
      <w:lvlJc w:val="left"/>
      <w:pPr>
        <w:ind w:left="555" w:hanging="555"/>
      </w:pPr>
      <w:rPr>
        <w:rFonts w:hint="default"/>
        <w:b/>
        <w:i w:val="0"/>
      </w:rPr>
    </w:lvl>
    <w:lvl w:ilvl="2">
      <w:start w:val="12"/>
      <w:numFmt w:val="decimal"/>
      <w:lvlText w:val="%1.%2.%3."/>
      <w:lvlJc w:val="left"/>
      <w:pPr>
        <w:ind w:left="832" w:hanging="720"/>
      </w:pPr>
      <w:rPr>
        <w:rFonts w:hint="default"/>
        <w:b/>
        <w:i/>
      </w:rPr>
    </w:lvl>
    <w:lvl w:ilvl="3">
      <w:start w:val="1"/>
      <w:numFmt w:val="decimal"/>
      <w:lvlText w:val="%1.%2.%3.%4."/>
      <w:lvlJc w:val="left"/>
      <w:pPr>
        <w:ind w:left="888" w:hanging="720"/>
      </w:pPr>
      <w:rPr>
        <w:rFonts w:hint="default"/>
        <w:b/>
        <w:i/>
      </w:rPr>
    </w:lvl>
    <w:lvl w:ilvl="4">
      <w:start w:val="1"/>
      <w:numFmt w:val="decimal"/>
      <w:lvlText w:val="%1.%2.%3.%4.%5."/>
      <w:lvlJc w:val="left"/>
      <w:pPr>
        <w:ind w:left="1304" w:hanging="1080"/>
      </w:pPr>
      <w:rPr>
        <w:rFonts w:hint="default"/>
        <w:b/>
        <w:i/>
      </w:rPr>
    </w:lvl>
    <w:lvl w:ilvl="5">
      <w:start w:val="1"/>
      <w:numFmt w:val="decimal"/>
      <w:lvlText w:val="%1.%2.%3.%4.%5.%6."/>
      <w:lvlJc w:val="left"/>
      <w:pPr>
        <w:ind w:left="1360" w:hanging="1080"/>
      </w:pPr>
      <w:rPr>
        <w:rFonts w:hint="default"/>
        <w:b/>
        <w:i/>
      </w:rPr>
    </w:lvl>
    <w:lvl w:ilvl="6">
      <w:start w:val="1"/>
      <w:numFmt w:val="decimal"/>
      <w:lvlText w:val="%1.%2.%3.%4.%5.%6.%7."/>
      <w:lvlJc w:val="left"/>
      <w:pPr>
        <w:ind w:left="1416" w:hanging="1080"/>
      </w:pPr>
      <w:rPr>
        <w:rFonts w:hint="default"/>
        <w:b/>
        <w:i/>
      </w:rPr>
    </w:lvl>
    <w:lvl w:ilvl="7">
      <w:start w:val="1"/>
      <w:numFmt w:val="decimal"/>
      <w:lvlText w:val="%1.%2.%3.%4.%5.%6.%7.%8."/>
      <w:lvlJc w:val="left"/>
      <w:pPr>
        <w:ind w:left="1832" w:hanging="1440"/>
      </w:pPr>
      <w:rPr>
        <w:rFonts w:hint="default"/>
        <w:b/>
        <w:i/>
      </w:rPr>
    </w:lvl>
    <w:lvl w:ilvl="8">
      <w:start w:val="1"/>
      <w:numFmt w:val="decimal"/>
      <w:lvlText w:val="%1.%2.%3.%4.%5.%6.%7.%8.%9."/>
      <w:lvlJc w:val="left"/>
      <w:pPr>
        <w:ind w:left="1888" w:hanging="1440"/>
      </w:pPr>
      <w:rPr>
        <w:rFonts w:hint="default"/>
        <w:b/>
        <w:i/>
      </w:rPr>
    </w:lvl>
  </w:abstractNum>
  <w:abstractNum w:abstractNumId="119"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0" w15:restartNumberingAfterBreak="0">
    <w:nsid w:val="6DD42C69"/>
    <w:multiLevelType w:val="multilevel"/>
    <w:tmpl w:val="CB180540"/>
    <w:lvl w:ilvl="0">
      <w:start w:val="1"/>
      <w:numFmt w:val="decimal"/>
      <w:lvlText w:val="%1."/>
      <w:lvlJc w:val="left"/>
      <w:pPr>
        <w:tabs>
          <w:tab w:val="num" w:pos="540"/>
        </w:tabs>
        <w:ind w:left="540" w:hanging="540"/>
      </w:pPr>
      <w:rPr>
        <w:rFonts w:hint="default"/>
        <w:b/>
      </w:rPr>
    </w:lvl>
    <w:lvl w:ilvl="1">
      <w:start w:val="1"/>
      <w:numFmt w:val="decimal"/>
      <w:lvlText w:val="%1.%2."/>
      <w:lvlJc w:val="left"/>
      <w:pPr>
        <w:tabs>
          <w:tab w:val="num" w:pos="540"/>
        </w:tabs>
        <w:ind w:left="540" w:hanging="540"/>
      </w:pPr>
      <w:rPr>
        <w:rFonts w:hint="default"/>
        <w:b/>
      </w:rPr>
    </w:lvl>
    <w:lvl w:ilvl="2">
      <w:start w:val="1"/>
      <w:numFmt w:val="decimalZero"/>
      <w:lvlText w:val="%1.%2.%3."/>
      <w:lvlJc w:val="left"/>
      <w:pPr>
        <w:tabs>
          <w:tab w:val="num" w:pos="720"/>
        </w:tabs>
        <w:ind w:left="720" w:hanging="720"/>
      </w:pPr>
      <w:rPr>
        <w:rFonts w:hint="default"/>
      </w:rPr>
    </w:lvl>
    <w:lvl w:ilvl="3">
      <w:start w:val="1"/>
      <w:numFmt w:val="decimalZero"/>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1" w15:restartNumberingAfterBreak="0">
    <w:nsid w:val="6E01770A"/>
    <w:multiLevelType w:val="multilevel"/>
    <w:tmpl w:val="BF129110"/>
    <w:lvl w:ilvl="0">
      <w:start w:val="2"/>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720" w:hanging="72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22" w15:restartNumberingAfterBreak="0">
    <w:nsid w:val="6E5806FE"/>
    <w:multiLevelType w:val="singleLevel"/>
    <w:tmpl w:val="91784D7C"/>
    <w:lvl w:ilvl="0">
      <w:start w:val="1"/>
      <w:numFmt w:val="lowerLetter"/>
      <w:lvlText w:val="%1)"/>
      <w:legacy w:legacy="1" w:legacySpace="0" w:legacyIndent="283"/>
      <w:lvlJc w:val="left"/>
      <w:pPr>
        <w:ind w:left="283" w:hanging="283"/>
      </w:pPr>
    </w:lvl>
  </w:abstractNum>
  <w:abstractNum w:abstractNumId="123" w15:restartNumberingAfterBreak="0">
    <w:nsid w:val="7097170B"/>
    <w:multiLevelType w:val="hybridMultilevel"/>
    <w:tmpl w:val="68308EA2"/>
    <w:lvl w:ilvl="0" w:tplc="6A20D110">
      <w:start w:val="1"/>
      <w:numFmt w:val="decimal"/>
      <w:lvlText w:val="%1)"/>
      <w:lvlJc w:val="left"/>
      <w:pPr>
        <w:tabs>
          <w:tab w:val="num" w:pos="397"/>
        </w:tabs>
        <w:ind w:left="397" w:hanging="397"/>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4" w15:restartNumberingAfterBreak="0">
    <w:nsid w:val="71690EF9"/>
    <w:multiLevelType w:val="hybridMultilevel"/>
    <w:tmpl w:val="6DEEDD46"/>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5"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6" w15:restartNumberingAfterBreak="0">
    <w:nsid w:val="74D56604"/>
    <w:multiLevelType w:val="singleLevel"/>
    <w:tmpl w:val="0C7C5F60"/>
    <w:lvl w:ilvl="0">
      <w:start w:val="2"/>
      <w:numFmt w:val="lowerLetter"/>
      <w:lvlText w:val="%1)"/>
      <w:legacy w:legacy="1" w:legacySpace="0" w:legacyIndent="283"/>
      <w:lvlJc w:val="left"/>
      <w:pPr>
        <w:ind w:left="283" w:hanging="283"/>
      </w:pPr>
    </w:lvl>
  </w:abstractNum>
  <w:abstractNum w:abstractNumId="127" w15:restartNumberingAfterBreak="0">
    <w:nsid w:val="76921BB9"/>
    <w:multiLevelType w:val="hybridMultilevel"/>
    <w:tmpl w:val="86C225F0"/>
    <w:lvl w:ilvl="0" w:tplc="0415000F">
      <w:start w:val="1"/>
      <w:numFmt w:val="decimal"/>
      <w:lvlText w:val="%1."/>
      <w:lvlJc w:val="left"/>
      <w:pPr>
        <w:ind w:left="502" w:hanging="360"/>
      </w:pPr>
      <w:rPr>
        <w:rFonts w:hint="default"/>
      </w:rPr>
    </w:lvl>
    <w:lvl w:ilvl="1" w:tplc="AF166B8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8" w15:restartNumberingAfterBreak="0">
    <w:nsid w:val="79004E17"/>
    <w:multiLevelType w:val="multilevel"/>
    <w:tmpl w:val="8E1C3CE2"/>
    <w:lvl w:ilvl="0">
      <w:start w:val="1"/>
      <w:numFmt w:val="decimal"/>
      <w:lvlText w:val="%1. "/>
      <w:lvlJc w:val="left"/>
      <w:pPr>
        <w:tabs>
          <w:tab w:val="num" w:pos="340"/>
        </w:tabs>
        <w:ind w:left="340" w:hanging="340"/>
      </w:pPr>
      <w:rPr>
        <w:rFonts w:ascii="Times New Roman" w:hAnsi="Times New Roman" w:cs="Times New Roman" w:hint="default"/>
        <w:b w:val="0"/>
        <w:i w:val="0"/>
        <w:sz w:val="24"/>
        <w:szCs w:val="24"/>
        <w:u w:val="none"/>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9" w15:restartNumberingAfterBreak="0">
    <w:nsid w:val="7BA52BCB"/>
    <w:multiLevelType w:val="hybridMultilevel"/>
    <w:tmpl w:val="3B826B1C"/>
    <w:lvl w:ilvl="0" w:tplc="2FA05B70">
      <w:start w:val="1"/>
      <w:numFmt w:val="lowerLetter"/>
      <w:lvlText w:val="%1)"/>
      <w:lvlJc w:val="left"/>
      <w:pPr>
        <w:tabs>
          <w:tab w:val="num" w:pos="900"/>
        </w:tabs>
        <w:ind w:left="900" w:hanging="360"/>
      </w:pPr>
      <w:rPr>
        <w:rFonts w:hint="default"/>
      </w:rPr>
    </w:lvl>
    <w:lvl w:ilvl="1" w:tplc="04150019">
      <w:start w:val="1"/>
      <w:numFmt w:val="lowerLetter"/>
      <w:lvlText w:val="%2."/>
      <w:lvlJc w:val="left"/>
      <w:pPr>
        <w:tabs>
          <w:tab w:val="num" w:pos="1620"/>
        </w:tabs>
        <w:ind w:left="1620" w:hanging="360"/>
      </w:pPr>
    </w:lvl>
    <w:lvl w:ilvl="2" w:tplc="0415001B">
      <w:start w:val="1"/>
      <w:numFmt w:val="lowerRoman"/>
      <w:lvlText w:val="%3."/>
      <w:lvlJc w:val="right"/>
      <w:pPr>
        <w:tabs>
          <w:tab w:val="num" w:pos="2340"/>
        </w:tabs>
        <w:ind w:left="2340" w:hanging="180"/>
      </w:pPr>
    </w:lvl>
    <w:lvl w:ilvl="3" w:tplc="0415000F" w:tentative="1">
      <w:start w:val="1"/>
      <w:numFmt w:val="decimal"/>
      <w:lvlText w:val="%4."/>
      <w:lvlJc w:val="left"/>
      <w:pPr>
        <w:tabs>
          <w:tab w:val="num" w:pos="3060"/>
        </w:tabs>
        <w:ind w:left="3060" w:hanging="360"/>
      </w:pPr>
    </w:lvl>
    <w:lvl w:ilvl="4" w:tplc="04150019" w:tentative="1">
      <w:start w:val="1"/>
      <w:numFmt w:val="lowerLetter"/>
      <w:lvlText w:val="%5."/>
      <w:lvlJc w:val="left"/>
      <w:pPr>
        <w:tabs>
          <w:tab w:val="num" w:pos="3780"/>
        </w:tabs>
        <w:ind w:left="3780" w:hanging="360"/>
      </w:pPr>
    </w:lvl>
    <w:lvl w:ilvl="5" w:tplc="0415001B" w:tentative="1">
      <w:start w:val="1"/>
      <w:numFmt w:val="lowerRoman"/>
      <w:lvlText w:val="%6."/>
      <w:lvlJc w:val="right"/>
      <w:pPr>
        <w:tabs>
          <w:tab w:val="num" w:pos="4500"/>
        </w:tabs>
        <w:ind w:left="4500" w:hanging="180"/>
      </w:pPr>
    </w:lvl>
    <w:lvl w:ilvl="6" w:tplc="0415000F" w:tentative="1">
      <w:start w:val="1"/>
      <w:numFmt w:val="decimal"/>
      <w:lvlText w:val="%7."/>
      <w:lvlJc w:val="left"/>
      <w:pPr>
        <w:tabs>
          <w:tab w:val="num" w:pos="5220"/>
        </w:tabs>
        <w:ind w:left="5220" w:hanging="360"/>
      </w:pPr>
    </w:lvl>
    <w:lvl w:ilvl="7" w:tplc="04150019" w:tentative="1">
      <w:start w:val="1"/>
      <w:numFmt w:val="lowerLetter"/>
      <w:lvlText w:val="%8."/>
      <w:lvlJc w:val="left"/>
      <w:pPr>
        <w:tabs>
          <w:tab w:val="num" w:pos="5940"/>
        </w:tabs>
        <w:ind w:left="5940" w:hanging="360"/>
      </w:pPr>
    </w:lvl>
    <w:lvl w:ilvl="8" w:tplc="0415001B" w:tentative="1">
      <w:start w:val="1"/>
      <w:numFmt w:val="lowerRoman"/>
      <w:lvlText w:val="%9."/>
      <w:lvlJc w:val="right"/>
      <w:pPr>
        <w:tabs>
          <w:tab w:val="num" w:pos="6660"/>
        </w:tabs>
        <w:ind w:left="6660" w:hanging="180"/>
      </w:pPr>
    </w:lvl>
  </w:abstractNum>
  <w:abstractNum w:abstractNumId="130" w15:restartNumberingAfterBreak="0">
    <w:nsid w:val="7C661E61"/>
    <w:multiLevelType w:val="hybridMultilevel"/>
    <w:tmpl w:val="AE1AB5E0"/>
    <w:lvl w:ilvl="0" w:tplc="CBE2324C">
      <w:start w:val="17"/>
      <w:numFmt w:val="decimal"/>
      <w:lvlText w:val="%1."/>
      <w:lvlJc w:val="left"/>
      <w:pPr>
        <w:ind w:left="720" w:hanging="360"/>
      </w:pPr>
      <w:rPr>
        <w:rFonts w:hint="default"/>
        <w:b w:val="0"/>
        <w:lang w:val="x-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15:restartNumberingAfterBreak="0">
    <w:nsid w:val="7C690A49"/>
    <w:multiLevelType w:val="multilevel"/>
    <w:tmpl w:val="72E65520"/>
    <w:lvl w:ilvl="0">
      <w:start w:val="1"/>
      <w:numFmt w:val="decimal"/>
      <w:lvlText w:val="%1."/>
      <w:lvlJc w:val="left"/>
      <w:pPr>
        <w:ind w:left="789" w:hanging="360"/>
      </w:pPr>
    </w:lvl>
    <w:lvl w:ilvl="1">
      <w:start w:val="4"/>
      <w:numFmt w:val="decimal"/>
      <w:isLgl/>
      <w:lvlText w:val="%1.%2."/>
      <w:lvlJc w:val="left"/>
      <w:pPr>
        <w:ind w:left="1029" w:hanging="600"/>
      </w:pPr>
      <w:rPr>
        <w:rFonts w:hint="default"/>
        <w:b/>
      </w:rPr>
    </w:lvl>
    <w:lvl w:ilvl="2">
      <w:start w:val="2"/>
      <w:numFmt w:val="decimal"/>
      <w:isLgl/>
      <w:lvlText w:val="%1.%2.%3."/>
      <w:lvlJc w:val="left"/>
      <w:pPr>
        <w:ind w:left="1149" w:hanging="720"/>
      </w:pPr>
      <w:rPr>
        <w:rFonts w:hint="default"/>
        <w:b/>
      </w:rPr>
    </w:lvl>
    <w:lvl w:ilvl="3">
      <w:start w:val="1"/>
      <w:numFmt w:val="decimal"/>
      <w:isLgl/>
      <w:lvlText w:val="%1.%2.%3.%4."/>
      <w:lvlJc w:val="left"/>
      <w:pPr>
        <w:ind w:left="1149" w:hanging="720"/>
      </w:pPr>
      <w:rPr>
        <w:rFonts w:hint="default"/>
        <w:b/>
      </w:rPr>
    </w:lvl>
    <w:lvl w:ilvl="4">
      <w:start w:val="1"/>
      <w:numFmt w:val="decimal"/>
      <w:isLgl/>
      <w:lvlText w:val="%1.%2.%3.%4.%5."/>
      <w:lvlJc w:val="left"/>
      <w:pPr>
        <w:ind w:left="1509" w:hanging="1080"/>
      </w:pPr>
      <w:rPr>
        <w:rFonts w:hint="default"/>
        <w:b/>
      </w:rPr>
    </w:lvl>
    <w:lvl w:ilvl="5">
      <w:start w:val="1"/>
      <w:numFmt w:val="decimal"/>
      <w:isLgl/>
      <w:lvlText w:val="%1.%2.%3.%4.%5.%6."/>
      <w:lvlJc w:val="left"/>
      <w:pPr>
        <w:ind w:left="1509" w:hanging="1080"/>
      </w:pPr>
      <w:rPr>
        <w:rFonts w:hint="default"/>
        <w:b/>
      </w:rPr>
    </w:lvl>
    <w:lvl w:ilvl="6">
      <w:start w:val="1"/>
      <w:numFmt w:val="decimal"/>
      <w:isLgl/>
      <w:lvlText w:val="%1.%2.%3.%4.%5.%6.%7."/>
      <w:lvlJc w:val="left"/>
      <w:pPr>
        <w:ind w:left="1869" w:hanging="1440"/>
      </w:pPr>
      <w:rPr>
        <w:rFonts w:hint="default"/>
        <w:b/>
      </w:rPr>
    </w:lvl>
    <w:lvl w:ilvl="7">
      <w:start w:val="1"/>
      <w:numFmt w:val="decimal"/>
      <w:isLgl/>
      <w:lvlText w:val="%1.%2.%3.%4.%5.%6.%7.%8."/>
      <w:lvlJc w:val="left"/>
      <w:pPr>
        <w:ind w:left="1869" w:hanging="1440"/>
      </w:pPr>
      <w:rPr>
        <w:rFonts w:hint="default"/>
        <w:b/>
      </w:rPr>
    </w:lvl>
    <w:lvl w:ilvl="8">
      <w:start w:val="1"/>
      <w:numFmt w:val="decimal"/>
      <w:isLgl/>
      <w:lvlText w:val="%1.%2.%3.%4.%5.%6.%7.%8.%9."/>
      <w:lvlJc w:val="left"/>
      <w:pPr>
        <w:ind w:left="2229" w:hanging="1800"/>
      </w:pPr>
      <w:rPr>
        <w:rFonts w:hint="default"/>
        <w:b/>
      </w:rPr>
    </w:lvl>
  </w:abstractNum>
  <w:abstractNum w:abstractNumId="132" w15:restartNumberingAfterBreak="0">
    <w:nsid w:val="7E0B35EC"/>
    <w:multiLevelType w:val="multilevel"/>
    <w:tmpl w:val="A74A61E4"/>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33" w15:restartNumberingAfterBreak="0">
    <w:nsid w:val="7F35695D"/>
    <w:multiLevelType w:val="hybridMultilevel"/>
    <w:tmpl w:val="125E27A2"/>
    <w:lvl w:ilvl="0" w:tplc="9F2AB67A">
      <w:start w:val="1"/>
      <w:numFmt w:val="lowerLetter"/>
      <w:lvlText w:val="%1)"/>
      <w:lvlJc w:val="left"/>
      <w:pPr>
        <w:ind w:left="1069" w:hanging="360"/>
      </w:pPr>
      <w:rPr>
        <w:rFonts w:eastAsia="Times New Roman" w:cs="Verdana"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31"/>
  </w:num>
  <w:num w:numId="2">
    <w:abstractNumId w:val="1"/>
  </w:num>
  <w:num w:numId="3">
    <w:abstractNumId w:val="74"/>
  </w:num>
  <w:num w:numId="4">
    <w:abstractNumId w:val="99"/>
  </w:num>
  <w:num w:numId="5">
    <w:abstractNumId w:val="132"/>
  </w:num>
  <w:num w:numId="6">
    <w:abstractNumId w:val="10"/>
  </w:num>
  <w:num w:numId="7">
    <w:abstractNumId w:val="125"/>
  </w:num>
  <w:num w:numId="8">
    <w:abstractNumId w:val="13"/>
  </w:num>
  <w:num w:numId="9">
    <w:abstractNumId w:val="45"/>
  </w:num>
  <w:num w:numId="10">
    <w:abstractNumId w:val="12"/>
  </w:num>
  <w:num w:numId="11">
    <w:abstractNumId w:val="95"/>
  </w:num>
  <w:num w:numId="12">
    <w:abstractNumId w:val="57"/>
  </w:num>
  <w:num w:numId="13">
    <w:abstractNumId w:val="114"/>
  </w:num>
  <w:num w:numId="14">
    <w:abstractNumId w:val="42"/>
  </w:num>
  <w:num w:numId="15">
    <w:abstractNumId w:val="6"/>
  </w:num>
  <w:num w:numId="16">
    <w:abstractNumId w:val="23"/>
  </w:num>
  <w:num w:numId="17">
    <w:abstractNumId w:val="73"/>
  </w:num>
  <w:num w:numId="18">
    <w:abstractNumId w:val="50"/>
  </w:num>
  <w:num w:numId="19">
    <w:abstractNumId w:val="133"/>
  </w:num>
  <w:num w:numId="20">
    <w:abstractNumId w:val="9"/>
  </w:num>
  <w:num w:numId="21">
    <w:abstractNumId w:val="105"/>
  </w:num>
  <w:num w:numId="22">
    <w:abstractNumId w:val="18"/>
  </w:num>
  <w:num w:numId="23">
    <w:abstractNumId w:val="11"/>
  </w:num>
  <w:num w:numId="24">
    <w:abstractNumId w:val="103"/>
  </w:num>
  <w:num w:numId="25">
    <w:abstractNumId w:val="84"/>
  </w:num>
  <w:num w:numId="26">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1"/>
  </w:num>
  <w:num w:numId="28">
    <w:abstractNumId w:val="46"/>
  </w:num>
  <w:num w:numId="29">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1"/>
  </w:num>
  <w:num w:numId="31">
    <w:abstractNumId w:val="24"/>
  </w:num>
  <w:num w:numId="32">
    <w:abstractNumId w:val="101"/>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2"/>
  </w:num>
  <w:num w:numId="35">
    <w:abstractNumId w:val="30"/>
  </w:num>
  <w:num w:numId="36">
    <w:abstractNumId w:val="43"/>
  </w:num>
  <w:num w:numId="37">
    <w:abstractNumId w:val="72"/>
  </w:num>
  <w:num w:numId="38">
    <w:abstractNumId w:val="8"/>
  </w:num>
  <w:num w:numId="39">
    <w:abstractNumId w:val="26"/>
  </w:num>
  <w:num w:numId="40">
    <w:abstractNumId w:val="55"/>
  </w:num>
  <w:num w:numId="41">
    <w:abstractNumId w:val="53"/>
  </w:num>
  <w:num w:numId="42">
    <w:abstractNumId w:val="83"/>
  </w:num>
  <w:num w:numId="43">
    <w:abstractNumId w:val="93"/>
  </w:num>
  <w:num w:numId="44">
    <w:abstractNumId w:val="59"/>
  </w:num>
  <w:num w:numId="45">
    <w:abstractNumId w:val="88"/>
  </w:num>
  <w:num w:numId="46">
    <w:abstractNumId w:val="20"/>
  </w:num>
  <w:num w:numId="47">
    <w:abstractNumId w:val="87"/>
  </w:num>
  <w:num w:numId="48">
    <w:abstractNumId w:val="39"/>
  </w:num>
  <w:num w:numId="49">
    <w:abstractNumId w:val="17"/>
  </w:num>
  <w:num w:numId="50">
    <w:abstractNumId w:val="60"/>
  </w:num>
  <w:num w:numId="51">
    <w:abstractNumId w:val="91"/>
  </w:num>
  <w:num w:numId="52">
    <w:abstractNumId w:val="28"/>
  </w:num>
  <w:num w:numId="53">
    <w:abstractNumId w:val="33"/>
  </w:num>
  <w:num w:numId="54">
    <w:abstractNumId w:val="124"/>
  </w:num>
  <w:num w:numId="55">
    <w:abstractNumId w:val="32"/>
  </w:num>
  <w:num w:numId="56">
    <w:abstractNumId w:val="127"/>
  </w:num>
  <w:num w:numId="57">
    <w:abstractNumId w:val="56"/>
  </w:num>
  <w:num w:numId="58">
    <w:abstractNumId w:val="112"/>
  </w:num>
  <w:num w:numId="59">
    <w:abstractNumId w:val="75"/>
  </w:num>
  <w:num w:numId="60">
    <w:abstractNumId w:val="130"/>
  </w:num>
  <w:num w:numId="61">
    <w:abstractNumId w:val="77"/>
  </w:num>
  <w:num w:numId="62">
    <w:abstractNumId w:val="25"/>
  </w:num>
  <w:num w:numId="63">
    <w:abstractNumId w:val="82"/>
  </w:num>
  <w:num w:numId="64">
    <w:abstractNumId w:val="63"/>
  </w:num>
  <w:num w:numId="65">
    <w:abstractNumId w:val="90"/>
  </w:num>
  <w:num w:numId="66">
    <w:abstractNumId w:val="35"/>
  </w:num>
  <w:num w:numId="67">
    <w:abstractNumId w:val="19"/>
  </w:num>
  <w:num w:numId="68">
    <w:abstractNumId w:val="49"/>
  </w:num>
  <w:num w:numId="69">
    <w:abstractNumId w:val="0"/>
    <w:lvlOverride w:ilvl="0">
      <w:lvl w:ilvl="0">
        <w:start w:val="1"/>
        <w:numFmt w:val="bullet"/>
        <w:lvlText w:val=""/>
        <w:legacy w:legacy="1" w:legacySpace="0" w:legacyIndent="283"/>
        <w:lvlJc w:val="left"/>
        <w:pPr>
          <w:ind w:left="283" w:hanging="283"/>
        </w:pPr>
        <w:rPr>
          <w:rFonts w:ascii="Symbol" w:hAnsi="Symbol" w:hint="default"/>
        </w:rPr>
      </w:lvl>
    </w:lvlOverride>
  </w:num>
  <w:num w:numId="70">
    <w:abstractNumId w:val="122"/>
  </w:num>
  <w:num w:numId="71">
    <w:abstractNumId w:val="15"/>
  </w:num>
  <w:num w:numId="72">
    <w:abstractNumId w:val="52"/>
  </w:num>
  <w:num w:numId="73">
    <w:abstractNumId w:val="109"/>
  </w:num>
  <w:num w:numId="74">
    <w:abstractNumId w:val="40"/>
  </w:num>
  <w:num w:numId="75">
    <w:abstractNumId w:val="71"/>
  </w:num>
  <w:num w:numId="76">
    <w:abstractNumId w:val="78"/>
  </w:num>
  <w:num w:numId="77">
    <w:abstractNumId w:val="48"/>
  </w:num>
  <w:num w:numId="78">
    <w:abstractNumId w:val="27"/>
  </w:num>
  <w:num w:numId="79">
    <w:abstractNumId w:val="98"/>
  </w:num>
  <w:num w:numId="80">
    <w:abstractNumId w:val="120"/>
  </w:num>
  <w:num w:numId="81">
    <w:abstractNumId w:val="81"/>
  </w:num>
  <w:num w:numId="82">
    <w:abstractNumId w:val="121"/>
  </w:num>
  <w:num w:numId="83">
    <w:abstractNumId w:val="7"/>
    <w:lvlOverride w:ilvl="0">
      <w:startOverride w:val="1"/>
    </w:lvlOverride>
  </w:num>
  <w:num w:numId="84">
    <w:abstractNumId w:val="67"/>
  </w:num>
  <w:num w:numId="85">
    <w:abstractNumId w:val="107"/>
  </w:num>
  <w:num w:numId="86">
    <w:abstractNumId w:val="64"/>
  </w:num>
  <w:num w:numId="87">
    <w:abstractNumId w:val="108"/>
  </w:num>
  <w:num w:numId="88">
    <w:abstractNumId w:val="51"/>
  </w:num>
  <w:num w:numId="89">
    <w:abstractNumId w:val="54"/>
  </w:num>
  <w:num w:numId="90">
    <w:abstractNumId w:val="86"/>
  </w:num>
  <w:num w:numId="91">
    <w:abstractNumId w:val="37"/>
  </w:num>
  <w:num w:numId="92">
    <w:abstractNumId w:val="128"/>
  </w:num>
  <w:num w:numId="93">
    <w:abstractNumId w:val="29"/>
  </w:num>
  <w:num w:numId="94">
    <w:abstractNumId w:val="69"/>
  </w:num>
  <w:num w:numId="95">
    <w:abstractNumId w:val="36"/>
  </w:num>
  <w:num w:numId="96">
    <w:abstractNumId w:val="118"/>
  </w:num>
  <w:num w:numId="97">
    <w:abstractNumId w:val="80"/>
  </w:num>
  <w:num w:numId="98">
    <w:abstractNumId w:val="14"/>
  </w:num>
  <w:num w:numId="99">
    <w:abstractNumId w:val="8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61"/>
    <w:lvlOverride w:ilvl="0">
      <w:startOverride w:val="1"/>
    </w:lvlOverride>
  </w:num>
  <w:num w:numId="102">
    <w:abstractNumId w:val="129"/>
  </w:num>
  <w:num w:numId="103">
    <w:abstractNumId w:val="66"/>
  </w:num>
  <w:num w:numId="104">
    <w:abstractNumId w:val="62"/>
  </w:num>
  <w:num w:numId="105">
    <w:abstractNumId w:val="16"/>
  </w:num>
  <w:num w:numId="106">
    <w:abstractNumId w:val="34"/>
  </w:num>
  <w:num w:numId="107">
    <w:abstractNumId w:val="126"/>
  </w:num>
  <w:num w:numId="108">
    <w:abstractNumId w:val="58"/>
  </w:num>
  <w:num w:numId="109">
    <w:abstractNumId w:val="79"/>
  </w:num>
  <w:num w:numId="110">
    <w:abstractNumId w:val="102"/>
  </w:num>
  <w:num w:numId="111">
    <w:abstractNumId w:val="113"/>
  </w:num>
  <w:num w:numId="112">
    <w:abstractNumId w:val="106"/>
  </w:num>
  <w:num w:numId="113">
    <w:abstractNumId w:val="22"/>
  </w:num>
  <w:num w:numId="114">
    <w:abstractNumId w:val="116"/>
  </w:num>
  <w:num w:numId="115">
    <w:abstractNumId w:val="65"/>
  </w:num>
  <w:num w:numId="116">
    <w:abstractNumId w:val="111"/>
  </w:num>
  <w:num w:numId="117">
    <w:abstractNumId w:val="110"/>
  </w:num>
  <w:num w:numId="118">
    <w:abstractNumId w:val="44"/>
  </w:num>
  <w:num w:numId="119">
    <w:abstractNumId w:val="96"/>
  </w:num>
  <w:num w:numId="120">
    <w:abstractNumId w:val="115"/>
  </w:num>
  <w:num w:numId="121">
    <w:abstractNumId w:val="38"/>
  </w:num>
  <w:num w:numId="122">
    <w:abstractNumId w:val="68"/>
  </w:num>
  <w:num w:numId="123">
    <w:abstractNumId w:val="76"/>
  </w:num>
  <w:num w:numId="124">
    <w:abstractNumId w:val="47"/>
  </w:num>
  <w:num w:numId="125">
    <w:abstractNumId w:val="117"/>
  </w:num>
  <w:num w:numId="126">
    <w:abstractNumId w:val="70"/>
  </w:num>
  <w:num w:numId="127">
    <w:abstractNumId w:val="89"/>
  </w:num>
  <w:num w:numId="128">
    <w:abstractNumId w:val="104"/>
  </w:num>
  <w:num w:numId="129">
    <w:abstractNumId w:val="100"/>
  </w:num>
  <w:numIdMacAtCleanup w:val="1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072BA"/>
    <w:rsid w:val="0001049F"/>
    <w:rsid w:val="000112E1"/>
    <w:rsid w:val="00017DCA"/>
    <w:rsid w:val="0002182A"/>
    <w:rsid w:val="00022120"/>
    <w:rsid w:val="0002280E"/>
    <w:rsid w:val="000301DC"/>
    <w:rsid w:val="000350FA"/>
    <w:rsid w:val="00036BAE"/>
    <w:rsid w:val="0003739C"/>
    <w:rsid w:val="000403A2"/>
    <w:rsid w:val="000415A5"/>
    <w:rsid w:val="00042551"/>
    <w:rsid w:val="000430FB"/>
    <w:rsid w:val="00045067"/>
    <w:rsid w:val="0004600F"/>
    <w:rsid w:val="00047F3B"/>
    <w:rsid w:val="000542D5"/>
    <w:rsid w:val="00054B49"/>
    <w:rsid w:val="00054DD0"/>
    <w:rsid w:val="00055FCE"/>
    <w:rsid w:val="000603DF"/>
    <w:rsid w:val="0006139D"/>
    <w:rsid w:val="00061A11"/>
    <w:rsid w:val="00064307"/>
    <w:rsid w:val="00064816"/>
    <w:rsid w:val="0007161D"/>
    <w:rsid w:val="00073FB2"/>
    <w:rsid w:val="00076EB0"/>
    <w:rsid w:val="000770D5"/>
    <w:rsid w:val="00077396"/>
    <w:rsid w:val="000833B7"/>
    <w:rsid w:val="00083DAF"/>
    <w:rsid w:val="000877B1"/>
    <w:rsid w:val="00093699"/>
    <w:rsid w:val="00094748"/>
    <w:rsid w:val="00094F58"/>
    <w:rsid w:val="000A0EE3"/>
    <w:rsid w:val="000A10D8"/>
    <w:rsid w:val="000A38CC"/>
    <w:rsid w:val="000A54AE"/>
    <w:rsid w:val="000A5D1E"/>
    <w:rsid w:val="000B2903"/>
    <w:rsid w:val="000B45BD"/>
    <w:rsid w:val="000B4B80"/>
    <w:rsid w:val="000B5291"/>
    <w:rsid w:val="000C133A"/>
    <w:rsid w:val="000C3EA8"/>
    <w:rsid w:val="000C649E"/>
    <w:rsid w:val="000D00A3"/>
    <w:rsid w:val="000D13F5"/>
    <w:rsid w:val="000D21DC"/>
    <w:rsid w:val="000E3B4B"/>
    <w:rsid w:val="000E6292"/>
    <w:rsid w:val="000E6F18"/>
    <w:rsid w:val="000F7235"/>
    <w:rsid w:val="000F7ECD"/>
    <w:rsid w:val="00101C31"/>
    <w:rsid w:val="00102725"/>
    <w:rsid w:val="00104308"/>
    <w:rsid w:val="00105402"/>
    <w:rsid w:val="001062E4"/>
    <w:rsid w:val="0010742A"/>
    <w:rsid w:val="00107D76"/>
    <w:rsid w:val="00110F3A"/>
    <w:rsid w:val="00111C80"/>
    <w:rsid w:val="00111FE5"/>
    <w:rsid w:val="001135F7"/>
    <w:rsid w:val="001178AC"/>
    <w:rsid w:val="00120143"/>
    <w:rsid w:val="00120421"/>
    <w:rsid w:val="001235DF"/>
    <w:rsid w:val="001244C5"/>
    <w:rsid w:val="001253D4"/>
    <w:rsid w:val="001301C0"/>
    <w:rsid w:val="00130E2A"/>
    <w:rsid w:val="00132E33"/>
    <w:rsid w:val="00133E21"/>
    <w:rsid w:val="001343C3"/>
    <w:rsid w:val="00135FEC"/>
    <w:rsid w:val="00142D5B"/>
    <w:rsid w:val="0014519D"/>
    <w:rsid w:val="00146903"/>
    <w:rsid w:val="00153B2A"/>
    <w:rsid w:val="00154AFB"/>
    <w:rsid w:val="00166079"/>
    <w:rsid w:val="001677AB"/>
    <w:rsid w:val="00172008"/>
    <w:rsid w:val="00174E51"/>
    <w:rsid w:val="001755D1"/>
    <w:rsid w:val="00175F51"/>
    <w:rsid w:val="0017734E"/>
    <w:rsid w:val="00182B96"/>
    <w:rsid w:val="00186BEE"/>
    <w:rsid w:val="00191757"/>
    <w:rsid w:val="00192C48"/>
    <w:rsid w:val="00193A91"/>
    <w:rsid w:val="00195039"/>
    <w:rsid w:val="00196080"/>
    <w:rsid w:val="001A0633"/>
    <w:rsid w:val="001A2819"/>
    <w:rsid w:val="001A399E"/>
    <w:rsid w:val="001A448F"/>
    <w:rsid w:val="001A50D4"/>
    <w:rsid w:val="001A5B2C"/>
    <w:rsid w:val="001A6FE2"/>
    <w:rsid w:val="001B33D2"/>
    <w:rsid w:val="001B635F"/>
    <w:rsid w:val="001C014F"/>
    <w:rsid w:val="001C1195"/>
    <w:rsid w:val="001C2925"/>
    <w:rsid w:val="001C3901"/>
    <w:rsid w:val="001C3D9C"/>
    <w:rsid w:val="001C43BC"/>
    <w:rsid w:val="001C785B"/>
    <w:rsid w:val="001D25F5"/>
    <w:rsid w:val="001D3F59"/>
    <w:rsid w:val="001D66B8"/>
    <w:rsid w:val="001E004D"/>
    <w:rsid w:val="001E012F"/>
    <w:rsid w:val="001E5535"/>
    <w:rsid w:val="001E6314"/>
    <w:rsid w:val="001E6A4B"/>
    <w:rsid w:val="001F1AF8"/>
    <w:rsid w:val="001F5498"/>
    <w:rsid w:val="00202171"/>
    <w:rsid w:val="00212237"/>
    <w:rsid w:val="00213FB2"/>
    <w:rsid w:val="002140FF"/>
    <w:rsid w:val="00216CF5"/>
    <w:rsid w:val="002174D9"/>
    <w:rsid w:val="002224FB"/>
    <w:rsid w:val="00223EC5"/>
    <w:rsid w:val="00226AE1"/>
    <w:rsid w:val="00227270"/>
    <w:rsid w:val="00233215"/>
    <w:rsid w:val="00233330"/>
    <w:rsid w:val="002348DA"/>
    <w:rsid w:val="00236D2D"/>
    <w:rsid w:val="002402E9"/>
    <w:rsid w:val="002410F3"/>
    <w:rsid w:val="00241992"/>
    <w:rsid w:val="00243F0B"/>
    <w:rsid w:val="002446B9"/>
    <w:rsid w:val="00250069"/>
    <w:rsid w:val="00251C28"/>
    <w:rsid w:val="00264CB9"/>
    <w:rsid w:val="002673C6"/>
    <w:rsid w:val="00267C28"/>
    <w:rsid w:val="0027248A"/>
    <w:rsid w:val="00272F02"/>
    <w:rsid w:val="00272F7B"/>
    <w:rsid w:val="00273F36"/>
    <w:rsid w:val="00286781"/>
    <w:rsid w:val="00286AFB"/>
    <w:rsid w:val="002905FB"/>
    <w:rsid w:val="0029172E"/>
    <w:rsid w:val="00292492"/>
    <w:rsid w:val="00293E5D"/>
    <w:rsid w:val="00293F81"/>
    <w:rsid w:val="002A1A79"/>
    <w:rsid w:val="002A2491"/>
    <w:rsid w:val="002A64AF"/>
    <w:rsid w:val="002A793F"/>
    <w:rsid w:val="002B1A97"/>
    <w:rsid w:val="002B28AB"/>
    <w:rsid w:val="002B3AD7"/>
    <w:rsid w:val="002B629D"/>
    <w:rsid w:val="002C143B"/>
    <w:rsid w:val="002C3110"/>
    <w:rsid w:val="002C5D80"/>
    <w:rsid w:val="002C6B7F"/>
    <w:rsid w:val="002D7D28"/>
    <w:rsid w:val="002E0567"/>
    <w:rsid w:val="002E05DA"/>
    <w:rsid w:val="002E37D2"/>
    <w:rsid w:val="002F2B99"/>
    <w:rsid w:val="002F4B0C"/>
    <w:rsid w:val="002F65C2"/>
    <w:rsid w:val="002F70DA"/>
    <w:rsid w:val="003016CA"/>
    <w:rsid w:val="00303696"/>
    <w:rsid w:val="0030450A"/>
    <w:rsid w:val="00304B31"/>
    <w:rsid w:val="00304DA7"/>
    <w:rsid w:val="00305313"/>
    <w:rsid w:val="0031082A"/>
    <w:rsid w:val="003128FD"/>
    <w:rsid w:val="00312A3E"/>
    <w:rsid w:val="00313928"/>
    <w:rsid w:val="00317D83"/>
    <w:rsid w:val="00320C44"/>
    <w:rsid w:val="00322B9C"/>
    <w:rsid w:val="00327D6F"/>
    <w:rsid w:val="003339FF"/>
    <w:rsid w:val="003366D6"/>
    <w:rsid w:val="003370A6"/>
    <w:rsid w:val="00342E9A"/>
    <w:rsid w:val="003452FE"/>
    <w:rsid w:val="003461A9"/>
    <w:rsid w:val="00347144"/>
    <w:rsid w:val="003471AA"/>
    <w:rsid w:val="003510E8"/>
    <w:rsid w:val="00351264"/>
    <w:rsid w:val="0035139B"/>
    <w:rsid w:val="003518B9"/>
    <w:rsid w:val="00351CE2"/>
    <w:rsid w:val="00353059"/>
    <w:rsid w:val="003534D3"/>
    <w:rsid w:val="00355E1B"/>
    <w:rsid w:val="00355FAC"/>
    <w:rsid w:val="00356F21"/>
    <w:rsid w:val="00357BB9"/>
    <w:rsid w:val="003617E1"/>
    <w:rsid w:val="003647FA"/>
    <w:rsid w:val="00365AA8"/>
    <w:rsid w:val="003667BA"/>
    <w:rsid w:val="00367351"/>
    <w:rsid w:val="003702A9"/>
    <w:rsid w:val="003721D6"/>
    <w:rsid w:val="003722F9"/>
    <w:rsid w:val="00376170"/>
    <w:rsid w:val="003761A4"/>
    <w:rsid w:val="003768B7"/>
    <w:rsid w:val="003774AD"/>
    <w:rsid w:val="003825F8"/>
    <w:rsid w:val="00384185"/>
    <w:rsid w:val="0038648B"/>
    <w:rsid w:val="00386BA8"/>
    <w:rsid w:val="00386EE1"/>
    <w:rsid w:val="00392A5A"/>
    <w:rsid w:val="00393B5E"/>
    <w:rsid w:val="00393E7F"/>
    <w:rsid w:val="00393FDE"/>
    <w:rsid w:val="00394A8C"/>
    <w:rsid w:val="00395ECA"/>
    <w:rsid w:val="003A1ECC"/>
    <w:rsid w:val="003A2D71"/>
    <w:rsid w:val="003A302F"/>
    <w:rsid w:val="003A3731"/>
    <w:rsid w:val="003A471C"/>
    <w:rsid w:val="003A78B3"/>
    <w:rsid w:val="003B046D"/>
    <w:rsid w:val="003B11C2"/>
    <w:rsid w:val="003B2354"/>
    <w:rsid w:val="003B2AD9"/>
    <w:rsid w:val="003B2F2A"/>
    <w:rsid w:val="003B3381"/>
    <w:rsid w:val="003B481B"/>
    <w:rsid w:val="003B675E"/>
    <w:rsid w:val="003B7AA8"/>
    <w:rsid w:val="003C0645"/>
    <w:rsid w:val="003C0A85"/>
    <w:rsid w:val="003C3780"/>
    <w:rsid w:val="003C4B18"/>
    <w:rsid w:val="003C4FBE"/>
    <w:rsid w:val="003D032F"/>
    <w:rsid w:val="003D5DDD"/>
    <w:rsid w:val="003E0B7C"/>
    <w:rsid w:val="003E5100"/>
    <w:rsid w:val="003E63B1"/>
    <w:rsid w:val="003F025E"/>
    <w:rsid w:val="003F095B"/>
    <w:rsid w:val="003F0B55"/>
    <w:rsid w:val="003F18F6"/>
    <w:rsid w:val="003F239F"/>
    <w:rsid w:val="003F3A4F"/>
    <w:rsid w:val="003F658F"/>
    <w:rsid w:val="003F7113"/>
    <w:rsid w:val="003F7764"/>
    <w:rsid w:val="004011E0"/>
    <w:rsid w:val="0040228B"/>
    <w:rsid w:val="004032CA"/>
    <w:rsid w:val="0040467F"/>
    <w:rsid w:val="00404DE4"/>
    <w:rsid w:val="0040618C"/>
    <w:rsid w:val="004063CF"/>
    <w:rsid w:val="0040723B"/>
    <w:rsid w:val="00413F64"/>
    <w:rsid w:val="0041539A"/>
    <w:rsid w:val="00420555"/>
    <w:rsid w:val="00420897"/>
    <w:rsid w:val="00422871"/>
    <w:rsid w:val="00423357"/>
    <w:rsid w:val="004247B6"/>
    <w:rsid w:val="00426451"/>
    <w:rsid w:val="00431213"/>
    <w:rsid w:val="004314DC"/>
    <w:rsid w:val="00436676"/>
    <w:rsid w:val="00440870"/>
    <w:rsid w:val="00441C3E"/>
    <w:rsid w:val="0044635E"/>
    <w:rsid w:val="00447D14"/>
    <w:rsid w:val="004518C1"/>
    <w:rsid w:val="00452B52"/>
    <w:rsid w:val="00452FD0"/>
    <w:rsid w:val="00454AA0"/>
    <w:rsid w:val="00462C7A"/>
    <w:rsid w:val="00464BB0"/>
    <w:rsid w:val="00466252"/>
    <w:rsid w:val="0046705D"/>
    <w:rsid w:val="0046782A"/>
    <w:rsid w:val="004718D9"/>
    <w:rsid w:val="0047534D"/>
    <w:rsid w:val="00475FEF"/>
    <w:rsid w:val="00476B41"/>
    <w:rsid w:val="00477606"/>
    <w:rsid w:val="00481368"/>
    <w:rsid w:val="00483552"/>
    <w:rsid w:val="00485572"/>
    <w:rsid w:val="00487058"/>
    <w:rsid w:val="00493B38"/>
    <w:rsid w:val="004952C4"/>
    <w:rsid w:val="004A13F6"/>
    <w:rsid w:val="004A353C"/>
    <w:rsid w:val="004A372C"/>
    <w:rsid w:val="004A3E1B"/>
    <w:rsid w:val="004A4447"/>
    <w:rsid w:val="004A506A"/>
    <w:rsid w:val="004A5EE4"/>
    <w:rsid w:val="004A6EAC"/>
    <w:rsid w:val="004A7F65"/>
    <w:rsid w:val="004B2EE6"/>
    <w:rsid w:val="004B3B58"/>
    <w:rsid w:val="004B4886"/>
    <w:rsid w:val="004B57EC"/>
    <w:rsid w:val="004B596F"/>
    <w:rsid w:val="004B5DFB"/>
    <w:rsid w:val="004B6024"/>
    <w:rsid w:val="004C4792"/>
    <w:rsid w:val="004C4B57"/>
    <w:rsid w:val="004C7789"/>
    <w:rsid w:val="004D07E1"/>
    <w:rsid w:val="004D1072"/>
    <w:rsid w:val="004D3FD6"/>
    <w:rsid w:val="004E030C"/>
    <w:rsid w:val="004E11E6"/>
    <w:rsid w:val="004E5AE5"/>
    <w:rsid w:val="004E6B84"/>
    <w:rsid w:val="004F0D17"/>
    <w:rsid w:val="0050067C"/>
    <w:rsid w:val="00501455"/>
    <w:rsid w:val="00503284"/>
    <w:rsid w:val="00503B5C"/>
    <w:rsid w:val="00506E62"/>
    <w:rsid w:val="005102F7"/>
    <w:rsid w:val="00511C64"/>
    <w:rsid w:val="00512075"/>
    <w:rsid w:val="00521328"/>
    <w:rsid w:val="00524DF3"/>
    <w:rsid w:val="00530F00"/>
    <w:rsid w:val="00531027"/>
    <w:rsid w:val="00532D1C"/>
    <w:rsid w:val="00533D33"/>
    <w:rsid w:val="00534692"/>
    <w:rsid w:val="00541AA6"/>
    <w:rsid w:val="005425B4"/>
    <w:rsid w:val="00542D2F"/>
    <w:rsid w:val="00544BBC"/>
    <w:rsid w:val="00545076"/>
    <w:rsid w:val="00545A8B"/>
    <w:rsid w:val="00545DA7"/>
    <w:rsid w:val="0055028E"/>
    <w:rsid w:val="00552687"/>
    <w:rsid w:val="005567B0"/>
    <w:rsid w:val="00561A25"/>
    <w:rsid w:val="005623BC"/>
    <w:rsid w:val="00563410"/>
    <w:rsid w:val="00563BF0"/>
    <w:rsid w:val="00566B4D"/>
    <w:rsid w:val="00567B19"/>
    <w:rsid w:val="005729E6"/>
    <w:rsid w:val="00577295"/>
    <w:rsid w:val="00577719"/>
    <w:rsid w:val="005803C5"/>
    <w:rsid w:val="005810C7"/>
    <w:rsid w:val="00583600"/>
    <w:rsid w:val="00586A12"/>
    <w:rsid w:val="005911F2"/>
    <w:rsid w:val="005966FC"/>
    <w:rsid w:val="005974F9"/>
    <w:rsid w:val="005A2944"/>
    <w:rsid w:val="005A2CB8"/>
    <w:rsid w:val="005A7E16"/>
    <w:rsid w:val="005B0AEE"/>
    <w:rsid w:val="005B14C5"/>
    <w:rsid w:val="005B267E"/>
    <w:rsid w:val="005B409C"/>
    <w:rsid w:val="005C3000"/>
    <w:rsid w:val="005C366A"/>
    <w:rsid w:val="005C444F"/>
    <w:rsid w:val="005C67F5"/>
    <w:rsid w:val="005C7569"/>
    <w:rsid w:val="005C7882"/>
    <w:rsid w:val="005D05C8"/>
    <w:rsid w:val="005D169F"/>
    <w:rsid w:val="005D1BCC"/>
    <w:rsid w:val="005D267F"/>
    <w:rsid w:val="005D29FF"/>
    <w:rsid w:val="005D3159"/>
    <w:rsid w:val="005D50DC"/>
    <w:rsid w:val="005D5A45"/>
    <w:rsid w:val="005D6BB9"/>
    <w:rsid w:val="005D7758"/>
    <w:rsid w:val="005E2D94"/>
    <w:rsid w:val="005E5270"/>
    <w:rsid w:val="005E6563"/>
    <w:rsid w:val="005E692C"/>
    <w:rsid w:val="005E6D74"/>
    <w:rsid w:val="005E6E86"/>
    <w:rsid w:val="005F072F"/>
    <w:rsid w:val="005F0B26"/>
    <w:rsid w:val="005F2EDA"/>
    <w:rsid w:val="005F6687"/>
    <w:rsid w:val="005F71AA"/>
    <w:rsid w:val="005F7B23"/>
    <w:rsid w:val="006002E8"/>
    <w:rsid w:val="00600CFD"/>
    <w:rsid w:val="006011A7"/>
    <w:rsid w:val="006024D5"/>
    <w:rsid w:val="00604D79"/>
    <w:rsid w:val="006054C6"/>
    <w:rsid w:val="0061210F"/>
    <w:rsid w:val="00612A74"/>
    <w:rsid w:val="00612B41"/>
    <w:rsid w:val="00615431"/>
    <w:rsid w:val="00620E35"/>
    <w:rsid w:val="00621064"/>
    <w:rsid w:val="00622A13"/>
    <w:rsid w:val="0062396E"/>
    <w:rsid w:val="00623DC2"/>
    <w:rsid w:val="006249A1"/>
    <w:rsid w:val="0062531C"/>
    <w:rsid w:val="00632074"/>
    <w:rsid w:val="00633DCF"/>
    <w:rsid w:val="006341BD"/>
    <w:rsid w:val="00634DEC"/>
    <w:rsid w:val="00635A1A"/>
    <w:rsid w:val="006371B3"/>
    <w:rsid w:val="00637373"/>
    <w:rsid w:val="006375F7"/>
    <w:rsid w:val="00644123"/>
    <w:rsid w:val="0064601F"/>
    <w:rsid w:val="00646221"/>
    <w:rsid w:val="00647493"/>
    <w:rsid w:val="006514B8"/>
    <w:rsid w:val="00653337"/>
    <w:rsid w:val="00653EED"/>
    <w:rsid w:val="006551BD"/>
    <w:rsid w:val="0065594A"/>
    <w:rsid w:val="006569CE"/>
    <w:rsid w:val="006579E8"/>
    <w:rsid w:val="0066060C"/>
    <w:rsid w:val="00663514"/>
    <w:rsid w:val="00664099"/>
    <w:rsid w:val="00665DBC"/>
    <w:rsid w:val="006662BA"/>
    <w:rsid w:val="00666E2E"/>
    <w:rsid w:val="00670532"/>
    <w:rsid w:val="00672BB3"/>
    <w:rsid w:val="006802F7"/>
    <w:rsid w:val="00682147"/>
    <w:rsid w:val="006832A7"/>
    <w:rsid w:val="00685419"/>
    <w:rsid w:val="006876AD"/>
    <w:rsid w:val="006908BD"/>
    <w:rsid w:val="00690E63"/>
    <w:rsid w:val="006920D0"/>
    <w:rsid w:val="006920E4"/>
    <w:rsid w:val="006922DD"/>
    <w:rsid w:val="00694163"/>
    <w:rsid w:val="00696A52"/>
    <w:rsid w:val="00696AB9"/>
    <w:rsid w:val="006978B6"/>
    <w:rsid w:val="00697E77"/>
    <w:rsid w:val="006A2D63"/>
    <w:rsid w:val="006A2E84"/>
    <w:rsid w:val="006A370A"/>
    <w:rsid w:val="006A41A6"/>
    <w:rsid w:val="006A64C1"/>
    <w:rsid w:val="006A7820"/>
    <w:rsid w:val="006B3BE0"/>
    <w:rsid w:val="006B6ED7"/>
    <w:rsid w:val="006B769F"/>
    <w:rsid w:val="006C12AF"/>
    <w:rsid w:val="006C2A80"/>
    <w:rsid w:val="006C50A0"/>
    <w:rsid w:val="006C5402"/>
    <w:rsid w:val="006C614F"/>
    <w:rsid w:val="006D15C7"/>
    <w:rsid w:val="006D405C"/>
    <w:rsid w:val="006D463E"/>
    <w:rsid w:val="006E3F1E"/>
    <w:rsid w:val="006E458C"/>
    <w:rsid w:val="006E49AB"/>
    <w:rsid w:val="006F12AA"/>
    <w:rsid w:val="006F448D"/>
    <w:rsid w:val="006F48D2"/>
    <w:rsid w:val="006F505D"/>
    <w:rsid w:val="006F51C3"/>
    <w:rsid w:val="00701C8E"/>
    <w:rsid w:val="007023E2"/>
    <w:rsid w:val="00706F14"/>
    <w:rsid w:val="00707660"/>
    <w:rsid w:val="00707817"/>
    <w:rsid w:val="00716CA5"/>
    <w:rsid w:val="0072103D"/>
    <w:rsid w:val="007213E2"/>
    <w:rsid w:val="0072187C"/>
    <w:rsid w:val="00721B1D"/>
    <w:rsid w:val="00725409"/>
    <w:rsid w:val="00727902"/>
    <w:rsid w:val="007322E8"/>
    <w:rsid w:val="00733520"/>
    <w:rsid w:val="00737156"/>
    <w:rsid w:val="00737658"/>
    <w:rsid w:val="007420E4"/>
    <w:rsid w:val="00745C2D"/>
    <w:rsid w:val="00745E40"/>
    <w:rsid w:val="00747FFD"/>
    <w:rsid w:val="00750641"/>
    <w:rsid w:val="0075282F"/>
    <w:rsid w:val="00753326"/>
    <w:rsid w:val="00754A6F"/>
    <w:rsid w:val="00756FDE"/>
    <w:rsid w:val="00760907"/>
    <w:rsid w:val="00761126"/>
    <w:rsid w:val="00764432"/>
    <w:rsid w:val="0077187C"/>
    <w:rsid w:val="007719A7"/>
    <w:rsid w:val="00771C0B"/>
    <w:rsid w:val="00773374"/>
    <w:rsid w:val="00773AEE"/>
    <w:rsid w:val="00775559"/>
    <w:rsid w:val="007766C6"/>
    <w:rsid w:val="007776DF"/>
    <w:rsid w:val="00781248"/>
    <w:rsid w:val="007861AA"/>
    <w:rsid w:val="0079117E"/>
    <w:rsid w:val="00792396"/>
    <w:rsid w:val="00793ACC"/>
    <w:rsid w:val="00793E7A"/>
    <w:rsid w:val="00795A57"/>
    <w:rsid w:val="007A424D"/>
    <w:rsid w:val="007A6EC5"/>
    <w:rsid w:val="007A7A83"/>
    <w:rsid w:val="007B14D6"/>
    <w:rsid w:val="007B1A38"/>
    <w:rsid w:val="007B44F9"/>
    <w:rsid w:val="007B6599"/>
    <w:rsid w:val="007B6AEC"/>
    <w:rsid w:val="007C3D5A"/>
    <w:rsid w:val="007C4E70"/>
    <w:rsid w:val="007C7810"/>
    <w:rsid w:val="007D174F"/>
    <w:rsid w:val="007D7A16"/>
    <w:rsid w:val="007D7C8E"/>
    <w:rsid w:val="007E03FB"/>
    <w:rsid w:val="007E16F7"/>
    <w:rsid w:val="007E25EA"/>
    <w:rsid w:val="007E598F"/>
    <w:rsid w:val="007E6445"/>
    <w:rsid w:val="007E7CDC"/>
    <w:rsid w:val="007F08BA"/>
    <w:rsid w:val="007F16B3"/>
    <w:rsid w:val="007F192A"/>
    <w:rsid w:val="007F32F2"/>
    <w:rsid w:val="007F6BD3"/>
    <w:rsid w:val="00800EB8"/>
    <w:rsid w:val="00801F3D"/>
    <w:rsid w:val="00802754"/>
    <w:rsid w:val="008034A6"/>
    <w:rsid w:val="008043E3"/>
    <w:rsid w:val="0080660D"/>
    <w:rsid w:val="00806838"/>
    <w:rsid w:val="00812C67"/>
    <w:rsid w:val="00813901"/>
    <w:rsid w:val="00814155"/>
    <w:rsid w:val="00815FC8"/>
    <w:rsid w:val="0082084E"/>
    <w:rsid w:val="00823908"/>
    <w:rsid w:val="00824393"/>
    <w:rsid w:val="00824426"/>
    <w:rsid w:val="008276F9"/>
    <w:rsid w:val="008335BC"/>
    <w:rsid w:val="00834A9D"/>
    <w:rsid w:val="00835114"/>
    <w:rsid w:val="00836339"/>
    <w:rsid w:val="008401DA"/>
    <w:rsid w:val="00846018"/>
    <w:rsid w:val="00847BB6"/>
    <w:rsid w:val="00847CE5"/>
    <w:rsid w:val="00851033"/>
    <w:rsid w:val="008513E9"/>
    <w:rsid w:val="0085192B"/>
    <w:rsid w:val="00851AEC"/>
    <w:rsid w:val="00854FF6"/>
    <w:rsid w:val="008558B4"/>
    <w:rsid w:val="00857327"/>
    <w:rsid w:val="00860CEC"/>
    <w:rsid w:val="00861BF0"/>
    <w:rsid w:val="00862B14"/>
    <w:rsid w:val="008665F7"/>
    <w:rsid w:val="0087200E"/>
    <w:rsid w:val="00876AB4"/>
    <w:rsid w:val="00883B01"/>
    <w:rsid w:val="008842AD"/>
    <w:rsid w:val="008849CB"/>
    <w:rsid w:val="00890D6E"/>
    <w:rsid w:val="00892270"/>
    <w:rsid w:val="008951F2"/>
    <w:rsid w:val="008A00A0"/>
    <w:rsid w:val="008A22E9"/>
    <w:rsid w:val="008A303C"/>
    <w:rsid w:val="008A3F23"/>
    <w:rsid w:val="008A5227"/>
    <w:rsid w:val="008A6B89"/>
    <w:rsid w:val="008B4720"/>
    <w:rsid w:val="008C0462"/>
    <w:rsid w:val="008C08A1"/>
    <w:rsid w:val="008C6120"/>
    <w:rsid w:val="008C65C3"/>
    <w:rsid w:val="008C74E9"/>
    <w:rsid w:val="008D066C"/>
    <w:rsid w:val="008D4D86"/>
    <w:rsid w:val="008D690E"/>
    <w:rsid w:val="008E0178"/>
    <w:rsid w:val="008E0BA0"/>
    <w:rsid w:val="008E4854"/>
    <w:rsid w:val="008E5485"/>
    <w:rsid w:val="008F003F"/>
    <w:rsid w:val="008F50E2"/>
    <w:rsid w:val="008F5BA6"/>
    <w:rsid w:val="008F6580"/>
    <w:rsid w:val="00900050"/>
    <w:rsid w:val="0090160D"/>
    <w:rsid w:val="009029AC"/>
    <w:rsid w:val="00902B85"/>
    <w:rsid w:val="00907769"/>
    <w:rsid w:val="00911A1E"/>
    <w:rsid w:val="00912F01"/>
    <w:rsid w:val="00913112"/>
    <w:rsid w:val="009139AD"/>
    <w:rsid w:val="00917965"/>
    <w:rsid w:val="00922482"/>
    <w:rsid w:val="009251D0"/>
    <w:rsid w:val="009253B1"/>
    <w:rsid w:val="00926E87"/>
    <w:rsid w:val="0093162B"/>
    <w:rsid w:val="0093227B"/>
    <w:rsid w:val="00940600"/>
    <w:rsid w:val="0094153D"/>
    <w:rsid w:val="00941A16"/>
    <w:rsid w:val="00942A38"/>
    <w:rsid w:val="009431B5"/>
    <w:rsid w:val="00947654"/>
    <w:rsid w:val="00950D58"/>
    <w:rsid w:val="0095181A"/>
    <w:rsid w:val="00953BAB"/>
    <w:rsid w:val="00955491"/>
    <w:rsid w:val="009561C5"/>
    <w:rsid w:val="009576C7"/>
    <w:rsid w:val="00963802"/>
    <w:rsid w:val="00963E37"/>
    <w:rsid w:val="0096798A"/>
    <w:rsid w:val="00973E98"/>
    <w:rsid w:val="00977978"/>
    <w:rsid w:val="009806C3"/>
    <w:rsid w:val="00981619"/>
    <w:rsid w:val="00982B23"/>
    <w:rsid w:val="0098398E"/>
    <w:rsid w:val="009846A8"/>
    <w:rsid w:val="00984864"/>
    <w:rsid w:val="0098618F"/>
    <w:rsid w:val="009912C5"/>
    <w:rsid w:val="00991C17"/>
    <w:rsid w:val="009932D4"/>
    <w:rsid w:val="0099706A"/>
    <w:rsid w:val="009A0DFB"/>
    <w:rsid w:val="009A31C5"/>
    <w:rsid w:val="009A4651"/>
    <w:rsid w:val="009A7EFA"/>
    <w:rsid w:val="009B2A1A"/>
    <w:rsid w:val="009B311F"/>
    <w:rsid w:val="009B3A54"/>
    <w:rsid w:val="009B54E3"/>
    <w:rsid w:val="009B563D"/>
    <w:rsid w:val="009B6C35"/>
    <w:rsid w:val="009C1EC1"/>
    <w:rsid w:val="009C41F0"/>
    <w:rsid w:val="009C4FBF"/>
    <w:rsid w:val="009C5D17"/>
    <w:rsid w:val="009C6995"/>
    <w:rsid w:val="009C7A53"/>
    <w:rsid w:val="009D1FEC"/>
    <w:rsid w:val="009D362D"/>
    <w:rsid w:val="009D39B3"/>
    <w:rsid w:val="009D45D8"/>
    <w:rsid w:val="009D6C25"/>
    <w:rsid w:val="009D6CC9"/>
    <w:rsid w:val="009E12B2"/>
    <w:rsid w:val="009E32B1"/>
    <w:rsid w:val="009E7928"/>
    <w:rsid w:val="009F041A"/>
    <w:rsid w:val="009F0ED7"/>
    <w:rsid w:val="009F3373"/>
    <w:rsid w:val="00A01109"/>
    <w:rsid w:val="00A01254"/>
    <w:rsid w:val="00A03BA4"/>
    <w:rsid w:val="00A05869"/>
    <w:rsid w:val="00A07C3E"/>
    <w:rsid w:val="00A07CCB"/>
    <w:rsid w:val="00A136E4"/>
    <w:rsid w:val="00A16968"/>
    <w:rsid w:val="00A179A1"/>
    <w:rsid w:val="00A21114"/>
    <w:rsid w:val="00A2741C"/>
    <w:rsid w:val="00A30331"/>
    <w:rsid w:val="00A34C0E"/>
    <w:rsid w:val="00A34D39"/>
    <w:rsid w:val="00A37213"/>
    <w:rsid w:val="00A40C10"/>
    <w:rsid w:val="00A40C65"/>
    <w:rsid w:val="00A41ED8"/>
    <w:rsid w:val="00A43DD4"/>
    <w:rsid w:val="00A44A7E"/>
    <w:rsid w:val="00A44AE7"/>
    <w:rsid w:val="00A55C28"/>
    <w:rsid w:val="00A56E1E"/>
    <w:rsid w:val="00A5787A"/>
    <w:rsid w:val="00A579B6"/>
    <w:rsid w:val="00A617B5"/>
    <w:rsid w:val="00A63AF4"/>
    <w:rsid w:val="00A70B30"/>
    <w:rsid w:val="00A721EE"/>
    <w:rsid w:val="00A7514F"/>
    <w:rsid w:val="00A77794"/>
    <w:rsid w:val="00A81C67"/>
    <w:rsid w:val="00A825ED"/>
    <w:rsid w:val="00A86DBB"/>
    <w:rsid w:val="00A87BAF"/>
    <w:rsid w:val="00A91487"/>
    <w:rsid w:val="00A9458C"/>
    <w:rsid w:val="00A94BB7"/>
    <w:rsid w:val="00A96D60"/>
    <w:rsid w:val="00AA2DDD"/>
    <w:rsid w:val="00AB2579"/>
    <w:rsid w:val="00AB30A8"/>
    <w:rsid w:val="00AC485C"/>
    <w:rsid w:val="00AC7AD1"/>
    <w:rsid w:val="00AD00E7"/>
    <w:rsid w:val="00AD41E3"/>
    <w:rsid w:val="00AD43AB"/>
    <w:rsid w:val="00AD4B0F"/>
    <w:rsid w:val="00AD5BCD"/>
    <w:rsid w:val="00AE5D40"/>
    <w:rsid w:val="00AF1DD5"/>
    <w:rsid w:val="00AF21D9"/>
    <w:rsid w:val="00AF4612"/>
    <w:rsid w:val="00AF4BCB"/>
    <w:rsid w:val="00AF7894"/>
    <w:rsid w:val="00B0381D"/>
    <w:rsid w:val="00B046FB"/>
    <w:rsid w:val="00B04960"/>
    <w:rsid w:val="00B063BA"/>
    <w:rsid w:val="00B0670F"/>
    <w:rsid w:val="00B13AB3"/>
    <w:rsid w:val="00B167C1"/>
    <w:rsid w:val="00B21DB7"/>
    <w:rsid w:val="00B2348E"/>
    <w:rsid w:val="00B25DF1"/>
    <w:rsid w:val="00B266B3"/>
    <w:rsid w:val="00B26A79"/>
    <w:rsid w:val="00B32E18"/>
    <w:rsid w:val="00B34200"/>
    <w:rsid w:val="00B35A86"/>
    <w:rsid w:val="00B36A4D"/>
    <w:rsid w:val="00B36AC1"/>
    <w:rsid w:val="00B376DF"/>
    <w:rsid w:val="00B41D97"/>
    <w:rsid w:val="00B43869"/>
    <w:rsid w:val="00B43CA2"/>
    <w:rsid w:val="00B43F53"/>
    <w:rsid w:val="00B44A07"/>
    <w:rsid w:val="00B45072"/>
    <w:rsid w:val="00B52685"/>
    <w:rsid w:val="00B534A9"/>
    <w:rsid w:val="00B5521B"/>
    <w:rsid w:val="00B55FDA"/>
    <w:rsid w:val="00B60ADD"/>
    <w:rsid w:val="00B61031"/>
    <w:rsid w:val="00B62CE1"/>
    <w:rsid w:val="00B64B2C"/>
    <w:rsid w:val="00B64F60"/>
    <w:rsid w:val="00B70A47"/>
    <w:rsid w:val="00B70DD7"/>
    <w:rsid w:val="00B71D4A"/>
    <w:rsid w:val="00B74FB8"/>
    <w:rsid w:val="00B75383"/>
    <w:rsid w:val="00B80462"/>
    <w:rsid w:val="00B8054E"/>
    <w:rsid w:val="00B80946"/>
    <w:rsid w:val="00B80CC2"/>
    <w:rsid w:val="00B818AB"/>
    <w:rsid w:val="00B8439F"/>
    <w:rsid w:val="00B86401"/>
    <w:rsid w:val="00B87A75"/>
    <w:rsid w:val="00B90B67"/>
    <w:rsid w:val="00B9152B"/>
    <w:rsid w:val="00B9414F"/>
    <w:rsid w:val="00B94AAA"/>
    <w:rsid w:val="00B9595B"/>
    <w:rsid w:val="00BA163B"/>
    <w:rsid w:val="00BA2440"/>
    <w:rsid w:val="00BA4069"/>
    <w:rsid w:val="00BA4CA0"/>
    <w:rsid w:val="00BA6147"/>
    <w:rsid w:val="00BB1BD1"/>
    <w:rsid w:val="00BB2C47"/>
    <w:rsid w:val="00BB3629"/>
    <w:rsid w:val="00BB7ACF"/>
    <w:rsid w:val="00BC1DB1"/>
    <w:rsid w:val="00BC3AC7"/>
    <w:rsid w:val="00BC71C1"/>
    <w:rsid w:val="00BD1842"/>
    <w:rsid w:val="00BD1EA7"/>
    <w:rsid w:val="00BD224E"/>
    <w:rsid w:val="00BD2FD1"/>
    <w:rsid w:val="00BD3294"/>
    <w:rsid w:val="00BD4387"/>
    <w:rsid w:val="00BD6E4A"/>
    <w:rsid w:val="00BE0144"/>
    <w:rsid w:val="00BE245A"/>
    <w:rsid w:val="00BE25E3"/>
    <w:rsid w:val="00BE2E6B"/>
    <w:rsid w:val="00BE3913"/>
    <w:rsid w:val="00BF18E2"/>
    <w:rsid w:val="00BF20C2"/>
    <w:rsid w:val="00BF2E79"/>
    <w:rsid w:val="00BF4299"/>
    <w:rsid w:val="00BF7384"/>
    <w:rsid w:val="00BF7675"/>
    <w:rsid w:val="00C00F3B"/>
    <w:rsid w:val="00C01253"/>
    <w:rsid w:val="00C013AF"/>
    <w:rsid w:val="00C01EE6"/>
    <w:rsid w:val="00C0323A"/>
    <w:rsid w:val="00C03D98"/>
    <w:rsid w:val="00C04019"/>
    <w:rsid w:val="00C127E7"/>
    <w:rsid w:val="00C13244"/>
    <w:rsid w:val="00C1688E"/>
    <w:rsid w:val="00C222D1"/>
    <w:rsid w:val="00C22773"/>
    <w:rsid w:val="00C33F13"/>
    <w:rsid w:val="00C353E7"/>
    <w:rsid w:val="00C36373"/>
    <w:rsid w:val="00C4196D"/>
    <w:rsid w:val="00C426E6"/>
    <w:rsid w:val="00C446D2"/>
    <w:rsid w:val="00C470D4"/>
    <w:rsid w:val="00C5019D"/>
    <w:rsid w:val="00C54590"/>
    <w:rsid w:val="00C554C2"/>
    <w:rsid w:val="00C6073A"/>
    <w:rsid w:val="00C60901"/>
    <w:rsid w:val="00C64F36"/>
    <w:rsid w:val="00C64F58"/>
    <w:rsid w:val="00C7569A"/>
    <w:rsid w:val="00C76357"/>
    <w:rsid w:val="00C769C5"/>
    <w:rsid w:val="00C80123"/>
    <w:rsid w:val="00C834CA"/>
    <w:rsid w:val="00C87522"/>
    <w:rsid w:val="00C91F74"/>
    <w:rsid w:val="00C9286F"/>
    <w:rsid w:val="00C94560"/>
    <w:rsid w:val="00C95A21"/>
    <w:rsid w:val="00C97BF9"/>
    <w:rsid w:val="00CA1C51"/>
    <w:rsid w:val="00CA30A5"/>
    <w:rsid w:val="00CA4881"/>
    <w:rsid w:val="00CA4C0C"/>
    <w:rsid w:val="00CA5914"/>
    <w:rsid w:val="00CA59EF"/>
    <w:rsid w:val="00CA7C4B"/>
    <w:rsid w:val="00CB09BB"/>
    <w:rsid w:val="00CB0CE5"/>
    <w:rsid w:val="00CB0DE8"/>
    <w:rsid w:val="00CB1622"/>
    <w:rsid w:val="00CB279A"/>
    <w:rsid w:val="00CB3419"/>
    <w:rsid w:val="00CB6597"/>
    <w:rsid w:val="00CB773E"/>
    <w:rsid w:val="00CC1129"/>
    <w:rsid w:val="00CC1D59"/>
    <w:rsid w:val="00CC1E43"/>
    <w:rsid w:val="00CC241E"/>
    <w:rsid w:val="00CC2B97"/>
    <w:rsid w:val="00CC3427"/>
    <w:rsid w:val="00CC54C8"/>
    <w:rsid w:val="00CC7AA6"/>
    <w:rsid w:val="00CD1F6C"/>
    <w:rsid w:val="00CD25D8"/>
    <w:rsid w:val="00CD6223"/>
    <w:rsid w:val="00CD6F11"/>
    <w:rsid w:val="00CD7508"/>
    <w:rsid w:val="00CE14FE"/>
    <w:rsid w:val="00CE18EA"/>
    <w:rsid w:val="00CE1D10"/>
    <w:rsid w:val="00CE2C3B"/>
    <w:rsid w:val="00CE352E"/>
    <w:rsid w:val="00CE5543"/>
    <w:rsid w:val="00CE59EF"/>
    <w:rsid w:val="00CE6606"/>
    <w:rsid w:val="00CE673A"/>
    <w:rsid w:val="00CE6B99"/>
    <w:rsid w:val="00CE7FA0"/>
    <w:rsid w:val="00CF16A5"/>
    <w:rsid w:val="00CF16EF"/>
    <w:rsid w:val="00CF1E6F"/>
    <w:rsid w:val="00CF2F2B"/>
    <w:rsid w:val="00CF37B5"/>
    <w:rsid w:val="00CF4ECA"/>
    <w:rsid w:val="00CF4FCB"/>
    <w:rsid w:val="00D03088"/>
    <w:rsid w:val="00D03D74"/>
    <w:rsid w:val="00D14022"/>
    <w:rsid w:val="00D14E6A"/>
    <w:rsid w:val="00D14FE6"/>
    <w:rsid w:val="00D20C2F"/>
    <w:rsid w:val="00D22CC4"/>
    <w:rsid w:val="00D23C66"/>
    <w:rsid w:val="00D26C04"/>
    <w:rsid w:val="00D30873"/>
    <w:rsid w:val="00D31406"/>
    <w:rsid w:val="00D34940"/>
    <w:rsid w:val="00D34E89"/>
    <w:rsid w:val="00D37E5A"/>
    <w:rsid w:val="00D41DBA"/>
    <w:rsid w:val="00D43FAC"/>
    <w:rsid w:val="00D450E1"/>
    <w:rsid w:val="00D50399"/>
    <w:rsid w:val="00D50BBA"/>
    <w:rsid w:val="00D51833"/>
    <w:rsid w:val="00D60009"/>
    <w:rsid w:val="00D60171"/>
    <w:rsid w:val="00D62031"/>
    <w:rsid w:val="00D62A46"/>
    <w:rsid w:val="00D63DBB"/>
    <w:rsid w:val="00D657C2"/>
    <w:rsid w:val="00D65833"/>
    <w:rsid w:val="00D71243"/>
    <w:rsid w:val="00D7228A"/>
    <w:rsid w:val="00D74809"/>
    <w:rsid w:val="00D76DED"/>
    <w:rsid w:val="00D77773"/>
    <w:rsid w:val="00D80061"/>
    <w:rsid w:val="00D862FC"/>
    <w:rsid w:val="00D90242"/>
    <w:rsid w:val="00D9239B"/>
    <w:rsid w:val="00D9304B"/>
    <w:rsid w:val="00D94BBA"/>
    <w:rsid w:val="00D964FF"/>
    <w:rsid w:val="00D972A5"/>
    <w:rsid w:val="00D97D03"/>
    <w:rsid w:val="00D97DDC"/>
    <w:rsid w:val="00DA0E0D"/>
    <w:rsid w:val="00DA15A4"/>
    <w:rsid w:val="00DA1866"/>
    <w:rsid w:val="00DA22D3"/>
    <w:rsid w:val="00DA4AA9"/>
    <w:rsid w:val="00DA5154"/>
    <w:rsid w:val="00DA5624"/>
    <w:rsid w:val="00DA5F87"/>
    <w:rsid w:val="00DA6023"/>
    <w:rsid w:val="00DA6781"/>
    <w:rsid w:val="00DB09A4"/>
    <w:rsid w:val="00DB11EA"/>
    <w:rsid w:val="00DB20E4"/>
    <w:rsid w:val="00DB27C1"/>
    <w:rsid w:val="00DB5A5C"/>
    <w:rsid w:val="00DC217C"/>
    <w:rsid w:val="00DC344E"/>
    <w:rsid w:val="00DC3DB1"/>
    <w:rsid w:val="00DC407F"/>
    <w:rsid w:val="00DC4FF2"/>
    <w:rsid w:val="00DC53C7"/>
    <w:rsid w:val="00DC7588"/>
    <w:rsid w:val="00DD0B9D"/>
    <w:rsid w:val="00DD3E78"/>
    <w:rsid w:val="00DD641A"/>
    <w:rsid w:val="00DD6F85"/>
    <w:rsid w:val="00DE2268"/>
    <w:rsid w:val="00DE4337"/>
    <w:rsid w:val="00DE4FAC"/>
    <w:rsid w:val="00DF04EF"/>
    <w:rsid w:val="00DF3176"/>
    <w:rsid w:val="00DF4022"/>
    <w:rsid w:val="00DF600E"/>
    <w:rsid w:val="00DF6C30"/>
    <w:rsid w:val="00DF764C"/>
    <w:rsid w:val="00DF7B71"/>
    <w:rsid w:val="00E003A0"/>
    <w:rsid w:val="00E01C0B"/>
    <w:rsid w:val="00E02CF9"/>
    <w:rsid w:val="00E0551F"/>
    <w:rsid w:val="00E065C0"/>
    <w:rsid w:val="00E069C8"/>
    <w:rsid w:val="00E14E93"/>
    <w:rsid w:val="00E158BC"/>
    <w:rsid w:val="00E169D4"/>
    <w:rsid w:val="00E17531"/>
    <w:rsid w:val="00E20838"/>
    <w:rsid w:val="00E21D75"/>
    <w:rsid w:val="00E2463D"/>
    <w:rsid w:val="00E24F16"/>
    <w:rsid w:val="00E25A56"/>
    <w:rsid w:val="00E26FF2"/>
    <w:rsid w:val="00E2770F"/>
    <w:rsid w:val="00E27A00"/>
    <w:rsid w:val="00E30167"/>
    <w:rsid w:val="00E30A4B"/>
    <w:rsid w:val="00E32EC0"/>
    <w:rsid w:val="00E36BCD"/>
    <w:rsid w:val="00E41219"/>
    <w:rsid w:val="00E4418D"/>
    <w:rsid w:val="00E44208"/>
    <w:rsid w:val="00E506F0"/>
    <w:rsid w:val="00E51888"/>
    <w:rsid w:val="00E54158"/>
    <w:rsid w:val="00E56939"/>
    <w:rsid w:val="00E579B7"/>
    <w:rsid w:val="00E605AE"/>
    <w:rsid w:val="00E65B44"/>
    <w:rsid w:val="00E7025F"/>
    <w:rsid w:val="00E72FE6"/>
    <w:rsid w:val="00E73440"/>
    <w:rsid w:val="00E739F5"/>
    <w:rsid w:val="00E7459C"/>
    <w:rsid w:val="00E74DC6"/>
    <w:rsid w:val="00E7517D"/>
    <w:rsid w:val="00E757C5"/>
    <w:rsid w:val="00E8087E"/>
    <w:rsid w:val="00E81129"/>
    <w:rsid w:val="00E8203B"/>
    <w:rsid w:val="00E84C80"/>
    <w:rsid w:val="00E87C3E"/>
    <w:rsid w:val="00E9064C"/>
    <w:rsid w:val="00E90A4E"/>
    <w:rsid w:val="00E93E20"/>
    <w:rsid w:val="00E9666F"/>
    <w:rsid w:val="00EA660A"/>
    <w:rsid w:val="00EB4C08"/>
    <w:rsid w:val="00EB5236"/>
    <w:rsid w:val="00EC164C"/>
    <w:rsid w:val="00EC194D"/>
    <w:rsid w:val="00EC1A92"/>
    <w:rsid w:val="00EC3756"/>
    <w:rsid w:val="00EC5E23"/>
    <w:rsid w:val="00ED0008"/>
    <w:rsid w:val="00ED1E26"/>
    <w:rsid w:val="00ED3A13"/>
    <w:rsid w:val="00ED52A1"/>
    <w:rsid w:val="00ED53E9"/>
    <w:rsid w:val="00EE18C6"/>
    <w:rsid w:val="00EE1A38"/>
    <w:rsid w:val="00EE1E2D"/>
    <w:rsid w:val="00EE2B25"/>
    <w:rsid w:val="00EE44FB"/>
    <w:rsid w:val="00EF1335"/>
    <w:rsid w:val="00EF348C"/>
    <w:rsid w:val="00EF397F"/>
    <w:rsid w:val="00EF4DE4"/>
    <w:rsid w:val="00F00AEC"/>
    <w:rsid w:val="00F0153D"/>
    <w:rsid w:val="00F01C56"/>
    <w:rsid w:val="00F025A7"/>
    <w:rsid w:val="00F0471D"/>
    <w:rsid w:val="00F10960"/>
    <w:rsid w:val="00F12826"/>
    <w:rsid w:val="00F12D13"/>
    <w:rsid w:val="00F13191"/>
    <w:rsid w:val="00F1393A"/>
    <w:rsid w:val="00F14C20"/>
    <w:rsid w:val="00F20CF3"/>
    <w:rsid w:val="00F23B29"/>
    <w:rsid w:val="00F250A4"/>
    <w:rsid w:val="00F256A2"/>
    <w:rsid w:val="00F30BAB"/>
    <w:rsid w:val="00F3336B"/>
    <w:rsid w:val="00F373BE"/>
    <w:rsid w:val="00F379CC"/>
    <w:rsid w:val="00F401B5"/>
    <w:rsid w:val="00F41278"/>
    <w:rsid w:val="00F41456"/>
    <w:rsid w:val="00F42DAD"/>
    <w:rsid w:val="00F44936"/>
    <w:rsid w:val="00F513F4"/>
    <w:rsid w:val="00F542D1"/>
    <w:rsid w:val="00F579AB"/>
    <w:rsid w:val="00F605DE"/>
    <w:rsid w:val="00F64B92"/>
    <w:rsid w:val="00F669F8"/>
    <w:rsid w:val="00F71F69"/>
    <w:rsid w:val="00F80E04"/>
    <w:rsid w:val="00F81650"/>
    <w:rsid w:val="00F817E2"/>
    <w:rsid w:val="00F827BF"/>
    <w:rsid w:val="00F82D26"/>
    <w:rsid w:val="00F84128"/>
    <w:rsid w:val="00F8485C"/>
    <w:rsid w:val="00F84A3F"/>
    <w:rsid w:val="00F84C77"/>
    <w:rsid w:val="00F84D5C"/>
    <w:rsid w:val="00F916AB"/>
    <w:rsid w:val="00F933AC"/>
    <w:rsid w:val="00F9578E"/>
    <w:rsid w:val="00FA2503"/>
    <w:rsid w:val="00FA3B4A"/>
    <w:rsid w:val="00FA6A07"/>
    <w:rsid w:val="00FB284F"/>
    <w:rsid w:val="00FB44D4"/>
    <w:rsid w:val="00FB5B13"/>
    <w:rsid w:val="00FB7C30"/>
    <w:rsid w:val="00FC2617"/>
    <w:rsid w:val="00FC49E2"/>
    <w:rsid w:val="00FC4A5D"/>
    <w:rsid w:val="00FC4B93"/>
    <w:rsid w:val="00FC7239"/>
    <w:rsid w:val="00FD0653"/>
    <w:rsid w:val="00FD1AB8"/>
    <w:rsid w:val="00FD2D72"/>
    <w:rsid w:val="00FD357A"/>
    <w:rsid w:val="00FD4245"/>
    <w:rsid w:val="00FD5BE0"/>
    <w:rsid w:val="00FD5D94"/>
    <w:rsid w:val="00FE18D7"/>
    <w:rsid w:val="00FE354D"/>
    <w:rsid w:val="00FE41F1"/>
    <w:rsid w:val="00FF02C8"/>
    <w:rsid w:val="00FF26A7"/>
    <w:rsid w:val="00FF343F"/>
    <w:rsid w:val="00FF402F"/>
    <w:rsid w:val="00FF4416"/>
    <w:rsid w:val="00FF4B4C"/>
    <w:rsid w:val="00FF55CC"/>
    <w:rsid w:val="00FF76A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4C7A39CB"/>
  <w15:docId w15:val="{328B50EB-D097-4903-A9E4-6C48FB1A2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D50DC"/>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rsid w:val="00BE245A"/>
    <w:pPr>
      <w:ind w:left="1416"/>
    </w:pPr>
    <w:rPr>
      <w:sz w:val="32"/>
      <w:szCs w:val="32"/>
    </w:rPr>
  </w:style>
  <w:style w:type="character" w:customStyle="1" w:styleId="TekstpodstawowywcityZnak">
    <w:name w:val="Tekst podstawowy wcięty Znak"/>
    <w:link w:val="Tekstpodstawowywcity"/>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link w:val="Tekstpodstawowy2"/>
    <w:uiPriority w:val="99"/>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rsid w:val="00BE245A"/>
    <w:pPr>
      <w:ind w:firstLine="420"/>
    </w:pPr>
    <w:rPr>
      <w:b/>
      <w:bCs/>
      <w:i/>
      <w:iCs/>
    </w:rPr>
  </w:style>
  <w:style w:type="character" w:customStyle="1" w:styleId="Tekstpodstawowywcity2Znak">
    <w:name w:val="Tekst podstawowy wcięty 2 Znak"/>
    <w:link w:val="Tekstpodstawowywcity2"/>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rsid w:val="00BE245A"/>
    <w:rPr>
      <w:rFonts w:ascii="Tahoma" w:hAnsi="Tahoma" w:cs="Tahoma"/>
      <w:sz w:val="16"/>
      <w:szCs w:val="16"/>
    </w:rPr>
  </w:style>
  <w:style w:type="character" w:customStyle="1" w:styleId="TekstdymkaZnak">
    <w:name w:val="Tekst dymka Znak"/>
    <w:link w:val="Tekstdymka"/>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semiHidden/>
    <w:rsid w:val="00BE245A"/>
    <w:rPr>
      <w:sz w:val="20"/>
      <w:szCs w:val="20"/>
    </w:rPr>
  </w:style>
  <w:style w:type="character" w:customStyle="1" w:styleId="TekstkomentarzaZnak">
    <w:name w:val="Tekst komentarza Znak"/>
    <w:link w:val="Tekstkomentarza"/>
    <w:semiHidden/>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aliases w:val="Odwołanie przypisu"/>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BE245A"/>
    <w:rPr>
      <w:sz w:val="20"/>
      <w:szCs w:val="20"/>
    </w:rPr>
  </w:style>
  <w:style w:type="character" w:customStyle="1" w:styleId="TekstprzypisukocowegoZnak">
    <w:name w:val="Tekst przypisu końcowego Znak"/>
    <w:link w:val="Tekstprzypisukocowego"/>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Legenda">
    <w:name w:val="caption"/>
    <w:basedOn w:val="Normalny"/>
    <w:next w:val="Normalny"/>
    <w:uiPriority w:val="99"/>
    <w:qFormat/>
    <w:rsid w:val="007B14D6"/>
    <w:pPr>
      <w:spacing w:after="200"/>
    </w:pPr>
    <w:rPr>
      <w:rFonts w:ascii="Verdana" w:hAnsi="Verdana"/>
      <w:i/>
      <w:iCs/>
      <w:color w:val="1F497D"/>
      <w:sz w:val="18"/>
      <w:szCs w:val="18"/>
    </w:rPr>
  </w:style>
  <w:style w:type="paragraph" w:customStyle="1" w:styleId="Teksttreci">
    <w:name w:val="Tekst treści"/>
    <w:basedOn w:val="Normalny"/>
    <w:rsid w:val="00DB11EA"/>
    <w:pPr>
      <w:shd w:val="clear" w:color="auto" w:fill="FFFFFF"/>
      <w:spacing w:before="480" w:after="480" w:line="240" w:lineRule="atLeast"/>
      <w:ind w:hanging="460"/>
    </w:pPr>
    <w:rPr>
      <w:rFonts w:ascii="Verdana" w:eastAsia="Calibri" w:hAnsi="Verdana"/>
      <w:sz w:val="16"/>
      <w:szCs w:val="16"/>
    </w:rPr>
  </w:style>
  <w:style w:type="paragraph" w:customStyle="1" w:styleId="NormalCyr">
    <w:name w:val="NormalCyr"/>
    <w:basedOn w:val="Normalny"/>
    <w:rsid w:val="00727902"/>
    <w:pPr>
      <w:overflowPunct w:val="0"/>
      <w:autoSpaceDE w:val="0"/>
      <w:autoSpaceDN w:val="0"/>
      <w:adjustRightInd w:val="0"/>
      <w:textAlignment w:val="baseline"/>
    </w:pPr>
    <w:rPr>
      <w:b/>
      <w:szCs w:val="20"/>
    </w:rPr>
  </w:style>
  <w:style w:type="paragraph" w:customStyle="1" w:styleId="S3">
    <w:name w:val="S3"/>
    <w:basedOn w:val="Normalny"/>
    <w:rsid w:val="005911F2"/>
    <w:pPr>
      <w:spacing w:after="60" w:line="312" w:lineRule="auto"/>
      <w:ind w:left="340"/>
      <w:jc w:val="both"/>
    </w:pPr>
    <w:rPr>
      <w:rFonts w:ascii="Verdana" w:hAnsi="Verdana"/>
      <w:sz w:val="20"/>
      <w:szCs w:val="20"/>
    </w:rPr>
  </w:style>
  <w:style w:type="paragraph" w:customStyle="1" w:styleId="s165">
    <w:name w:val="s165"/>
    <w:basedOn w:val="Normalny"/>
    <w:rsid w:val="00286AFB"/>
    <w:pPr>
      <w:spacing w:before="100" w:beforeAutospacing="1" w:after="100" w:afterAutospacing="1"/>
    </w:pPr>
    <w:rPr>
      <w:rFonts w:eastAsiaTheme="minorEastAsia"/>
    </w:rPr>
  </w:style>
  <w:style w:type="character" w:customStyle="1" w:styleId="s5">
    <w:name w:val="s5"/>
    <w:basedOn w:val="Domylnaczcionkaakapitu"/>
    <w:rsid w:val="00286AFB"/>
  </w:style>
  <w:style w:type="character" w:customStyle="1" w:styleId="s50">
    <w:name w:val="s50"/>
    <w:basedOn w:val="Domylnaczcionkaakapitu"/>
    <w:rsid w:val="00286AFB"/>
  </w:style>
  <w:style w:type="character" w:customStyle="1" w:styleId="apple-converted-space">
    <w:name w:val="apple-converted-space"/>
    <w:basedOn w:val="Domylnaczcionkaakapitu"/>
    <w:rsid w:val="00286AFB"/>
  </w:style>
  <w:style w:type="paragraph" w:styleId="Spistreci1">
    <w:name w:val="toc 1"/>
    <w:basedOn w:val="Normalny"/>
    <w:next w:val="Normalny"/>
    <w:semiHidden/>
    <w:rsid w:val="000301DC"/>
    <w:pPr>
      <w:tabs>
        <w:tab w:val="right" w:leader="dot" w:pos="7371"/>
      </w:tabs>
      <w:overflowPunct w:val="0"/>
      <w:autoSpaceDE w:val="0"/>
      <w:autoSpaceDN w:val="0"/>
      <w:adjustRightInd w:val="0"/>
      <w:spacing w:before="120" w:after="120"/>
      <w:textAlignment w:val="baseline"/>
    </w:pPr>
    <w:rPr>
      <w:b/>
      <w:caps/>
      <w:sz w:val="20"/>
      <w:szCs w:val="20"/>
    </w:rPr>
  </w:style>
  <w:style w:type="paragraph" w:styleId="Spistreci2">
    <w:name w:val="toc 2"/>
    <w:basedOn w:val="Normalny"/>
    <w:next w:val="Normalny"/>
    <w:semiHidden/>
    <w:rsid w:val="000301DC"/>
    <w:pPr>
      <w:tabs>
        <w:tab w:val="right" w:leader="dot" w:pos="7371"/>
      </w:tabs>
      <w:overflowPunct w:val="0"/>
      <w:autoSpaceDE w:val="0"/>
      <w:autoSpaceDN w:val="0"/>
      <w:adjustRightInd w:val="0"/>
      <w:ind w:left="200"/>
      <w:textAlignment w:val="baseline"/>
    </w:pPr>
    <w:rPr>
      <w:sz w:val="20"/>
      <w:szCs w:val="20"/>
    </w:rPr>
  </w:style>
  <w:style w:type="paragraph" w:styleId="Spistreci3">
    <w:name w:val="toc 3"/>
    <w:basedOn w:val="Normalny"/>
    <w:next w:val="Normalny"/>
    <w:semiHidden/>
    <w:rsid w:val="000301DC"/>
    <w:pPr>
      <w:tabs>
        <w:tab w:val="right" w:leader="dot" w:pos="7371"/>
      </w:tabs>
      <w:overflowPunct w:val="0"/>
      <w:autoSpaceDE w:val="0"/>
      <w:autoSpaceDN w:val="0"/>
      <w:adjustRightInd w:val="0"/>
      <w:ind w:left="400"/>
      <w:textAlignment w:val="baseline"/>
    </w:pPr>
    <w:rPr>
      <w:sz w:val="20"/>
      <w:szCs w:val="20"/>
    </w:rPr>
  </w:style>
  <w:style w:type="paragraph" w:styleId="Spistreci4">
    <w:name w:val="toc 4"/>
    <w:basedOn w:val="Normalny"/>
    <w:next w:val="Normalny"/>
    <w:semiHidden/>
    <w:rsid w:val="000301DC"/>
    <w:pPr>
      <w:tabs>
        <w:tab w:val="right" w:leader="dot" w:pos="7371"/>
      </w:tabs>
      <w:overflowPunct w:val="0"/>
      <w:autoSpaceDE w:val="0"/>
      <w:autoSpaceDN w:val="0"/>
      <w:adjustRightInd w:val="0"/>
      <w:ind w:left="600"/>
      <w:textAlignment w:val="baseline"/>
    </w:pPr>
    <w:rPr>
      <w:sz w:val="18"/>
      <w:szCs w:val="20"/>
    </w:rPr>
  </w:style>
  <w:style w:type="paragraph" w:styleId="Spistreci5">
    <w:name w:val="toc 5"/>
    <w:basedOn w:val="Normalny"/>
    <w:next w:val="Normalny"/>
    <w:semiHidden/>
    <w:rsid w:val="000301DC"/>
    <w:pPr>
      <w:tabs>
        <w:tab w:val="right" w:leader="dot" w:pos="7371"/>
      </w:tabs>
      <w:overflowPunct w:val="0"/>
      <w:autoSpaceDE w:val="0"/>
      <w:autoSpaceDN w:val="0"/>
      <w:adjustRightInd w:val="0"/>
      <w:ind w:left="800"/>
      <w:textAlignment w:val="baseline"/>
    </w:pPr>
    <w:rPr>
      <w:sz w:val="18"/>
      <w:szCs w:val="20"/>
    </w:rPr>
  </w:style>
  <w:style w:type="paragraph" w:styleId="Spistreci6">
    <w:name w:val="toc 6"/>
    <w:basedOn w:val="Normalny"/>
    <w:next w:val="Normalny"/>
    <w:semiHidden/>
    <w:rsid w:val="000301DC"/>
    <w:pPr>
      <w:tabs>
        <w:tab w:val="right" w:leader="dot" w:pos="7371"/>
      </w:tabs>
      <w:overflowPunct w:val="0"/>
      <w:autoSpaceDE w:val="0"/>
      <w:autoSpaceDN w:val="0"/>
      <w:adjustRightInd w:val="0"/>
      <w:ind w:left="1000"/>
      <w:textAlignment w:val="baseline"/>
    </w:pPr>
    <w:rPr>
      <w:sz w:val="18"/>
      <w:szCs w:val="20"/>
    </w:rPr>
  </w:style>
  <w:style w:type="paragraph" w:styleId="Spistreci7">
    <w:name w:val="toc 7"/>
    <w:basedOn w:val="Normalny"/>
    <w:next w:val="Normalny"/>
    <w:semiHidden/>
    <w:rsid w:val="000301DC"/>
    <w:pPr>
      <w:tabs>
        <w:tab w:val="right" w:leader="dot" w:pos="7371"/>
      </w:tabs>
      <w:overflowPunct w:val="0"/>
      <w:autoSpaceDE w:val="0"/>
      <w:autoSpaceDN w:val="0"/>
      <w:adjustRightInd w:val="0"/>
      <w:ind w:left="1200"/>
      <w:textAlignment w:val="baseline"/>
    </w:pPr>
    <w:rPr>
      <w:sz w:val="18"/>
      <w:szCs w:val="20"/>
    </w:rPr>
  </w:style>
  <w:style w:type="paragraph" w:styleId="Spistreci8">
    <w:name w:val="toc 8"/>
    <w:basedOn w:val="Normalny"/>
    <w:next w:val="Normalny"/>
    <w:semiHidden/>
    <w:rsid w:val="000301DC"/>
    <w:pPr>
      <w:tabs>
        <w:tab w:val="right" w:leader="dot" w:pos="7371"/>
      </w:tabs>
      <w:overflowPunct w:val="0"/>
      <w:autoSpaceDE w:val="0"/>
      <w:autoSpaceDN w:val="0"/>
      <w:adjustRightInd w:val="0"/>
      <w:ind w:left="1400"/>
      <w:textAlignment w:val="baseline"/>
    </w:pPr>
    <w:rPr>
      <w:sz w:val="18"/>
      <w:szCs w:val="20"/>
    </w:rPr>
  </w:style>
  <w:style w:type="paragraph" w:styleId="Spistreci9">
    <w:name w:val="toc 9"/>
    <w:basedOn w:val="Normalny"/>
    <w:next w:val="Normalny"/>
    <w:semiHidden/>
    <w:rsid w:val="000301DC"/>
    <w:pPr>
      <w:tabs>
        <w:tab w:val="right" w:leader="dot" w:pos="7371"/>
      </w:tabs>
      <w:overflowPunct w:val="0"/>
      <w:autoSpaceDE w:val="0"/>
      <w:autoSpaceDN w:val="0"/>
      <w:adjustRightInd w:val="0"/>
      <w:ind w:left="1600"/>
      <w:textAlignment w:val="baseline"/>
    </w:pPr>
    <w:rPr>
      <w:sz w:val="18"/>
      <w:szCs w:val="20"/>
    </w:rPr>
  </w:style>
  <w:style w:type="paragraph" w:customStyle="1" w:styleId="StylIwony">
    <w:name w:val="Styl Iwony"/>
    <w:basedOn w:val="Normalny"/>
    <w:rsid w:val="000301DC"/>
    <w:pPr>
      <w:overflowPunct w:val="0"/>
      <w:autoSpaceDE w:val="0"/>
      <w:autoSpaceDN w:val="0"/>
      <w:adjustRightInd w:val="0"/>
      <w:spacing w:before="120" w:after="120"/>
      <w:jc w:val="both"/>
      <w:textAlignment w:val="baseline"/>
    </w:pPr>
    <w:rPr>
      <w:rFonts w:ascii="Bookman Old Style" w:hAnsi="Bookman Old Style"/>
      <w:szCs w:val="20"/>
    </w:rPr>
  </w:style>
  <w:style w:type="paragraph" w:customStyle="1" w:styleId="tekstost">
    <w:name w:val="tekst ost"/>
    <w:basedOn w:val="Normalny"/>
    <w:rsid w:val="000301DC"/>
    <w:pPr>
      <w:overflowPunct w:val="0"/>
      <w:autoSpaceDE w:val="0"/>
      <w:autoSpaceDN w:val="0"/>
      <w:adjustRightInd w:val="0"/>
      <w:jc w:val="both"/>
      <w:textAlignment w:val="baseline"/>
    </w:pPr>
    <w:rPr>
      <w:sz w:val="20"/>
      <w:szCs w:val="20"/>
    </w:rPr>
  </w:style>
  <w:style w:type="paragraph" w:customStyle="1" w:styleId="Tekstpodstawowy23">
    <w:name w:val="Tekst podstawowy 23"/>
    <w:basedOn w:val="Normalny"/>
    <w:rsid w:val="000301DC"/>
    <w:pPr>
      <w:overflowPunct w:val="0"/>
      <w:adjustRightInd w:val="0"/>
      <w:ind w:firstLine="709"/>
      <w:jc w:val="both"/>
    </w:pPr>
    <w:rPr>
      <w:sz w:val="20"/>
      <w:szCs w:val="20"/>
    </w:rPr>
  </w:style>
  <w:style w:type="paragraph" w:customStyle="1" w:styleId="Standardowytekst">
    <w:name w:val="Standardowy.tekst"/>
    <w:rsid w:val="000301DC"/>
    <w:pPr>
      <w:overflowPunct w:val="0"/>
      <w:autoSpaceDE w:val="0"/>
      <w:autoSpaceDN w:val="0"/>
      <w:adjustRightInd w:val="0"/>
      <w:jc w:val="both"/>
      <w:textAlignment w:val="baseline"/>
    </w:pPr>
    <w:rPr>
      <w:rFonts w:ascii="Times New Roman" w:eastAsia="Times New Roman" w:hAnsi="Times New Roman"/>
    </w:rPr>
  </w:style>
  <w:style w:type="paragraph" w:customStyle="1" w:styleId="Rysunek">
    <w:name w:val="Rysunek"/>
    <w:basedOn w:val="Normalny"/>
    <w:next w:val="Tekstpodstawowy"/>
    <w:rsid w:val="000301DC"/>
    <w:pPr>
      <w:keepLines/>
      <w:tabs>
        <w:tab w:val="left" w:pos="-720"/>
      </w:tabs>
      <w:suppressAutoHyphens/>
      <w:overflowPunct w:val="0"/>
      <w:autoSpaceDE w:val="0"/>
      <w:autoSpaceDN w:val="0"/>
      <w:adjustRightInd w:val="0"/>
      <w:spacing w:before="260"/>
      <w:jc w:val="center"/>
      <w:textAlignment w:val="baseline"/>
    </w:pPr>
    <w:rPr>
      <w:b/>
      <w:noProof/>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0913091">
      <w:bodyDiv w:val="1"/>
      <w:marLeft w:val="0"/>
      <w:marRight w:val="0"/>
      <w:marTop w:val="0"/>
      <w:marBottom w:val="0"/>
      <w:divBdr>
        <w:top w:val="none" w:sz="0" w:space="0" w:color="auto"/>
        <w:left w:val="none" w:sz="0" w:space="0" w:color="auto"/>
        <w:bottom w:val="none" w:sz="0" w:space="0" w:color="auto"/>
        <w:right w:val="none" w:sz="0" w:space="0" w:color="auto"/>
      </w:divBdr>
    </w:div>
    <w:div w:id="327832012">
      <w:bodyDiv w:val="1"/>
      <w:marLeft w:val="0"/>
      <w:marRight w:val="0"/>
      <w:marTop w:val="0"/>
      <w:marBottom w:val="0"/>
      <w:divBdr>
        <w:top w:val="none" w:sz="0" w:space="0" w:color="auto"/>
        <w:left w:val="none" w:sz="0" w:space="0" w:color="auto"/>
        <w:bottom w:val="none" w:sz="0" w:space="0" w:color="auto"/>
        <w:right w:val="none" w:sz="0" w:space="0" w:color="auto"/>
      </w:divBdr>
    </w:div>
    <w:div w:id="437911815">
      <w:bodyDiv w:val="1"/>
      <w:marLeft w:val="0"/>
      <w:marRight w:val="0"/>
      <w:marTop w:val="0"/>
      <w:marBottom w:val="0"/>
      <w:divBdr>
        <w:top w:val="none" w:sz="0" w:space="0" w:color="auto"/>
        <w:left w:val="none" w:sz="0" w:space="0" w:color="auto"/>
        <w:bottom w:val="none" w:sz="0" w:space="0" w:color="auto"/>
        <w:right w:val="none" w:sz="0" w:space="0" w:color="auto"/>
      </w:divBdr>
    </w:div>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699937586">
      <w:bodyDiv w:val="1"/>
      <w:marLeft w:val="0"/>
      <w:marRight w:val="0"/>
      <w:marTop w:val="0"/>
      <w:marBottom w:val="0"/>
      <w:divBdr>
        <w:top w:val="none" w:sz="0" w:space="0" w:color="auto"/>
        <w:left w:val="none" w:sz="0" w:space="0" w:color="auto"/>
        <w:bottom w:val="none" w:sz="0" w:space="0" w:color="auto"/>
        <w:right w:val="none" w:sz="0" w:space="0" w:color="auto"/>
      </w:divBdr>
    </w:div>
    <w:div w:id="716861366">
      <w:bodyDiv w:val="1"/>
      <w:marLeft w:val="0"/>
      <w:marRight w:val="0"/>
      <w:marTop w:val="0"/>
      <w:marBottom w:val="0"/>
      <w:divBdr>
        <w:top w:val="none" w:sz="0" w:space="0" w:color="auto"/>
        <w:left w:val="none" w:sz="0" w:space="0" w:color="auto"/>
        <w:bottom w:val="none" w:sz="0" w:space="0" w:color="auto"/>
        <w:right w:val="none" w:sz="0" w:space="0" w:color="auto"/>
      </w:divBdr>
    </w:div>
    <w:div w:id="1079719401">
      <w:bodyDiv w:val="1"/>
      <w:marLeft w:val="0"/>
      <w:marRight w:val="0"/>
      <w:marTop w:val="0"/>
      <w:marBottom w:val="0"/>
      <w:divBdr>
        <w:top w:val="none" w:sz="0" w:space="0" w:color="auto"/>
        <w:left w:val="none" w:sz="0" w:space="0" w:color="auto"/>
        <w:bottom w:val="none" w:sz="0" w:space="0" w:color="auto"/>
        <w:right w:val="none" w:sz="0" w:space="0" w:color="auto"/>
      </w:divBdr>
    </w:div>
    <w:div w:id="1376808513">
      <w:bodyDiv w:val="1"/>
      <w:marLeft w:val="0"/>
      <w:marRight w:val="0"/>
      <w:marTop w:val="0"/>
      <w:marBottom w:val="0"/>
      <w:divBdr>
        <w:top w:val="none" w:sz="0" w:space="0" w:color="auto"/>
        <w:left w:val="none" w:sz="0" w:space="0" w:color="auto"/>
        <w:bottom w:val="none" w:sz="0" w:space="0" w:color="auto"/>
        <w:right w:val="none" w:sz="0" w:space="0" w:color="auto"/>
      </w:divBdr>
    </w:div>
    <w:div w:id="1469710932">
      <w:bodyDiv w:val="1"/>
      <w:marLeft w:val="0"/>
      <w:marRight w:val="0"/>
      <w:marTop w:val="0"/>
      <w:marBottom w:val="0"/>
      <w:divBdr>
        <w:top w:val="none" w:sz="0" w:space="0" w:color="auto"/>
        <w:left w:val="none" w:sz="0" w:space="0" w:color="auto"/>
        <w:bottom w:val="none" w:sz="0" w:space="0" w:color="auto"/>
        <w:right w:val="none" w:sz="0" w:space="0" w:color="auto"/>
      </w:divBdr>
    </w:div>
    <w:div w:id="1548686520">
      <w:bodyDiv w:val="1"/>
      <w:marLeft w:val="0"/>
      <w:marRight w:val="0"/>
      <w:marTop w:val="0"/>
      <w:marBottom w:val="0"/>
      <w:divBdr>
        <w:top w:val="none" w:sz="0" w:space="0" w:color="auto"/>
        <w:left w:val="none" w:sz="0" w:space="0" w:color="auto"/>
        <w:bottom w:val="none" w:sz="0" w:space="0" w:color="auto"/>
        <w:right w:val="none" w:sz="0" w:space="0" w:color="auto"/>
      </w:divBdr>
    </w:div>
    <w:div w:id="1893148300">
      <w:bodyDiv w:val="1"/>
      <w:marLeft w:val="0"/>
      <w:marRight w:val="0"/>
      <w:marTop w:val="0"/>
      <w:marBottom w:val="0"/>
      <w:divBdr>
        <w:top w:val="none" w:sz="0" w:space="0" w:color="auto"/>
        <w:left w:val="none" w:sz="0" w:space="0" w:color="auto"/>
        <w:bottom w:val="none" w:sz="0" w:space="0" w:color="auto"/>
        <w:right w:val="none" w:sz="0" w:space="0" w:color="auto"/>
      </w:divBdr>
    </w:div>
    <w:div w:id="202573837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4.png"/><Relationship Id="rId18" Type="http://schemas.openxmlformats.org/officeDocument/2006/relationships/image" Target="media/image9.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mailto:mbogusz@gddkia.gov.pl" TargetMode="External"/><Relationship Id="rId19" Type="http://schemas.openxmlformats.org/officeDocument/2006/relationships/image" Target="media/image10.wmf"/><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image" Target="media/image5.png"/><Relationship Id="rId22"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F3149A-6B53-4FF3-8987-50AECDF7BE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757</TotalTime>
  <Pages>143</Pages>
  <Words>54391</Words>
  <Characters>326346</Characters>
  <Application>Microsoft Office Word</Application>
  <DocSecurity>0</DocSecurity>
  <Lines>2719</Lines>
  <Paragraphs>759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379978</CharactersWithSpaces>
  <SharedDoc>false</SharedDoc>
  <HLinks>
    <vt:vector size="24" baseType="variant">
      <vt:variant>
        <vt:i4>5701641</vt:i4>
      </vt:variant>
      <vt:variant>
        <vt:i4>9</vt:i4>
      </vt:variant>
      <vt:variant>
        <vt:i4>0</vt:i4>
      </vt:variant>
      <vt:variant>
        <vt:i4>5</vt:i4>
      </vt:variant>
      <vt:variant>
        <vt:lpwstr>https://www.portalzp.pl/kody-cpv/szczegoly/bariery-ochronne-3656/</vt:lpwstr>
      </vt:variant>
      <vt:variant>
        <vt:lpwstr/>
      </vt:variant>
      <vt:variant>
        <vt:i4>5505116</vt:i4>
      </vt:variant>
      <vt:variant>
        <vt:i4>6</vt:i4>
      </vt:variant>
      <vt:variant>
        <vt:i4>0</vt:i4>
      </vt:variant>
      <vt:variant>
        <vt:i4>5</vt:i4>
      </vt:variant>
      <vt:variant>
        <vt:lpwstr>https://www.portalzp.pl/kody-cpv/szczegoly/bariery-drogowe-3650/</vt:lpwstr>
      </vt:variant>
      <vt:variant>
        <vt:lpwstr/>
      </vt:variant>
      <vt:variant>
        <vt:i4>5570650</vt:i4>
      </vt:variant>
      <vt:variant>
        <vt:i4>3</vt:i4>
      </vt:variant>
      <vt:variant>
        <vt:i4>0</vt:i4>
      </vt:variant>
      <vt:variant>
        <vt:i4>5</vt:i4>
      </vt:variant>
      <vt:variant>
        <vt:lpwstr>https://www.portalzp.pl/kody-cpv/szczegoly/bariery-zderzeniowe-3649/</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Hryc-Ląd Agata</dc:creator>
  <cp:lastModifiedBy>Bogusz Monika</cp:lastModifiedBy>
  <cp:revision>35</cp:revision>
  <cp:lastPrinted>2017-07-24T09:55:00Z</cp:lastPrinted>
  <dcterms:created xsi:type="dcterms:W3CDTF">2017-07-17T11:12:00Z</dcterms:created>
  <dcterms:modified xsi:type="dcterms:W3CDTF">2017-07-24T12:26:00Z</dcterms:modified>
</cp:coreProperties>
</file>