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40A1" w:rsidRPr="0055022B" w:rsidRDefault="0055022B" w:rsidP="005502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022B">
        <w:rPr>
          <w:rFonts w:ascii="Times New Roman" w:hAnsi="Times New Roman" w:cs="Times New Roman"/>
          <w:b/>
          <w:noProof/>
          <w:sz w:val="28"/>
          <w:szCs w:val="28"/>
        </w:rPr>
        <w:t>Komunikat Nr 2</w:t>
      </w:r>
    </w:p>
    <w:p w:rsidR="0047195C" w:rsidRDefault="00C46DA9" w:rsidP="009940A1">
      <w:pPr>
        <w:tabs>
          <w:tab w:val="left" w:pos="32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 wp14:anchorId="72E9FF9B" wp14:editId="15FFE4B5">
            <wp:extent cx="952500" cy="952500"/>
            <wp:effectExtent l="0" t="0" r="0" b="0"/>
            <wp:docPr id="1" name="Obraz 1" descr="http://www.sitkkielce.idsl.pl/logo70m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http://www.sitkkielce.idsl.pl/logo70m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13010F7E" wp14:editId="2ABBFFA2">
            <wp:extent cx="1429385" cy="953135"/>
            <wp:effectExtent l="0" t="0" r="0" b="0"/>
            <wp:docPr id="6" name="Obraz 6" descr="http://www.sitkkielce.idsl.pl/gddk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sitkkielce.idsl.pl/gddki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094ABFCC" wp14:editId="13ACB5B3">
            <wp:extent cx="953135" cy="953135"/>
            <wp:effectExtent l="0" t="0" r="0" b="0"/>
            <wp:docPr id="4" name="Obraz 4" descr="http://www.sitkkielce.idsl.pl/p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sitkkielce.idsl.pl/psk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3135" cy="953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195C">
        <w:rPr>
          <w:rFonts w:ascii="Verdana" w:hAnsi="Verdana"/>
          <w:noProof/>
          <w:color w:val="000033"/>
          <w:sz w:val="18"/>
          <w:szCs w:val="18"/>
        </w:rPr>
        <w:drawing>
          <wp:inline distT="0" distB="0" distL="0" distR="0" wp14:anchorId="63C35D88" wp14:editId="58E80B83">
            <wp:extent cx="1429385" cy="1144905"/>
            <wp:effectExtent l="0" t="0" r="0" b="0"/>
            <wp:docPr id="3" name="Obraz 3" descr="http://www.sitkkielce.idsl.pl/tar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itkkielce.idsl.pl/targi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385" cy="1144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1D7C" w:rsidRPr="003C1D7C" w:rsidRDefault="009940A1" w:rsidP="003C1D7C">
      <w:pPr>
        <w:pStyle w:val="Nagwek1"/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 Konferencja Naukowo - Techniczna</w:t>
      </w:r>
      <w:r>
        <w:rPr>
          <w:sz w:val="28"/>
          <w:szCs w:val="28"/>
        </w:rPr>
        <w:br w:type="textWrapping" w:clear="all"/>
      </w:r>
      <w:r w:rsidR="003C1D7C" w:rsidRPr="003C1D7C">
        <w:rPr>
          <w:color w:val="FF0000"/>
          <w:sz w:val="28"/>
          <w:szCs w:val="28"/>
        </w:rPr>
        <w:t>„Jak dobrze i efektywnie zarządzać infrastrukturą drogową i kolejową- doświadczenia i wyzwania”</w:t>
      </w:r>
    </w:p>
    <w:p w:rsidR="003C1D7C" w:rsidRPr="003C1D7C" w:rsidRDefault="003C1D7C" w:rsidP="003C1D7C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sz w:val="24"/>
          <w:szCs w:val="24"/>
        </w:rPr>
        <w:t>Miejsce</w:t>
      </w:r>
      <w:r w:rsidRPr="004032CB">
        <w:rPr>
          <w:rFonts w:ascii="Times New Roman" w:hAnsi="Times New Roman" w:cs="Times New Roman"/>
          <w:sz w:val="24"/>
          <w:szCs w:val="24"/>
        </w:rPr>
        <w:t xml:space="preserve"> </w:t>
      </w:r>
      <w:r w:rsidR="00D634E4">
        <w:rPr>
          <w:rFonts w:ascii="Times New Roman" w:hAnsi="Times New Roman" w:cs="Times New Roman"/>
          <w:sz w:val="24"/>
          <w:szCs w:val="24"/>
        </w:rPr>
        <w:t xml:space="preserve">: </w:t>
      </w:r>
      <w:r w:rsidRPr="004032CB">
        <w:rPr>
          <w:rFonts w:ascii="Times New Roman" w:hAnsi="Times New Roman" w:cs="Times New Roman"/>
          <w:sz w:val="24"/>
          <w:szCs w:val="24"/>
        </w:rPr>
        <w:t xml:space="preserve">Targi Kielce ul. Zakładowa 1 Centrum Konferencyjne Sala </w:t>
      </w:r>
      <w:r w:rsidR="00617A81" w:rsidRPr="004032CB">
        <w:rPr>
          <w:rFonts w:ascii="Times New Roman" w:hAnsi="Times New Roman" w:cs="Times New Roman"/>
          <w:sz w:val="24"/>
          <w:szCs w:val="24"/>
        </w:rPr>
        <w:t>Lambda</w:t>
      </w: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sz w:val="24"/>
          <w:szCs w:val="24"/>
        </w:rPr>
        <w:t>Termin</w:t>
      </w:r>
      <w:r w:rsidR="00D634E4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4032C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4032CB">
        <w:rPr>
          <w:rFonts w:ascii="Times New Roman" w:hAnsi="Times New Roman" w:cs="Times New Roman"/>
          <w:sz w:val="24"/>
          <w:szCs w:val="24"/>
        </w:rPr>
        <w:t xml:space="preserve"> </w:t>
      </w:r>
      <w:r w:rsidRPr="004032CB">
        <w:rPr>
          <w:rFonts w:ascii="Times New Roman" w:hAnsi="Times New Roman" w:cs="Times New Roman"/>
          <w:b/>
          <w:sz w:val="24"/>
          <w:szCs w:val="24"/>
        </w:rPr>
        <w:t>1</w:t>
      </w:r>
      <w:r w:rsidR="00617A81" w:rsidRPr="00403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C1D7C">
        <w:rPr>
          <w:rFonts w:ascii="Times New Roman" w:hAnsi="Times New Roman" w:cs="Times New Roman"/>
          <w:b/>
          <w:sz w:val="24"/>
          <w:szCs w:val="24"/>
        </w:rPr>
        <w:t>czerwca</w:t>
      </w:r>
      <w:r w:rsidR="00617A81" w:rsidRPr="004032CB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3C1D7C">
        <w:rPr>
          <w:rFonts w:ascii="Times New Roman" w:hAnsi="Times New Roman" w:cs="Times New Roman"/>
          <w:b/>
          <w:sz w:val="24"/>
          <w:szCs w:val="24"/>
        </w:rPr>
        <w:t>6</w:t>
      </w:r>
      <w:r w:rsidRPr="004032CB">
        <w:rPr>
          <w:rFonts w:ascii="Times New Roman" w:hAnsi="Times New Roman" w:cs="Times New Roman"/>
          <w:b/>
          <w:sz w:val="24"/>
          <w:szCs w:val="24"/>
        </w:rPr>
        <w:t xml:space="preserve"> r</w:t>
      </w:r>
      <w:r w:rsidRPr="004032CB">
        <w:rPr>
          <w:rFonts w:ascii="Times New Roman" w:hAnsi="Times New Roman" w:cs="Times New Roman"/>
          <w:sz w:val="24"/>
          <w:szCs w:val="24"/>
        </w:rPr>
        <w:t xml:space="preserve">.  Początek konferencji </w:t>
      </w:r>
      <w:r w:rsidRPr="004032CB">
        <w:rPr>
          <w:rFonts w:ascii="Times New Roman" w:hAnsi="Times New Roman" w:cs="Times New Roman"/>
          <w:b/>
          <w:sz w:val="24"/>
          <w:szCs w:val="24"/>
        </w:rPr>
        <w:t>godz.10</w:t>
      </w:r>
      <w:r w:rsidRPr="004032CB">
        <w:rPr>
          <w:rFonts w:ascii="Times New Roman" w:hAnsi="Times New Roman" w:cs="Times New Roman"/>
          <w:b/>
          <w:sz w:val="24"/>
          <w:szCs w:val="24"/>
          <w:vertAlign w:val="superscript"/>
        </w:rPr>
        <w:t>00</w:t>
      </w: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sz w:val="24"/>
          <w:szCs w:val="24"/>
        </w:rPr>
        <w:t xml:space="preserve">Organizatorzy: </w:t>
      </w:r>
    </w:p>
    <w:p w:rsidR="00E45971" w:rsidRDefault="009940A1" w:rsidP="00E45971">
      <w:pPr>
        <w:pStyle w:val="Bezodstpw"/>
      </w:pPr>
      <w:r>
        <w:t xml:space="preserve">Świętokrzyski Klub Drogowca </w:t>
      </w:r>
      <w:r w:rsidR="00617A81">
        <w:t>SITK</w:t>
      </w:r>
      <w:r>
        <w:t xml:space="preserve"> RP                                                                                                                 G</w:t>
      </w:r>
      <w:r w:rsidR="00257B92">
        <w:t>eneralna Dyrekcja dróg Krajowych i Autostrad</w:t>
      </w:r>
      <w:r>
        <w:t xml:space="preserve">                                                                                  </w:t>
      </w:r>
    </w:p>
    <w:p w:rsidR="00E45971" w:rsidRDefault="00E45971" w:rsidP="00E45971">
      <w:pPr>
        <w:pStyle w:val="Bezodstpw"/>
      </w:pPr>
      <w:r>
        <w:t>Politechnika Świętokrzyska w Kielcach</w:t>
      </w:r>
    </w:p>
    <w:p w:rsidR="009940A1" w:rsidRDefault="009940A1" w:rsidP="00E45971">
      <w:pPr>
        <w:pStyle w:val="Bezodstpw"/>
        <w:rPr>
          <w:b/>
        </w:rPr>
      </w:pPr>
      <w:r>
        <w:t xml:space="preserve">Targi Kielce </w:t>
      </w:r>
      <w:r>
        <w:rPr>
          <w:b/>
        </w:rPr>
        <w:t xml:space="preserve">                                                                                                 </w:t>
      </w:r>
      <w:r w:rsidR="00E45971">
        <w:rPr>
          <w:b/>
        </w:rPr>
        <w:t xml:space="preserve">                                                                  </w:t>
      </w:r>
      <w:r>
        <w:rPr>
          <w:b/>
        </w:rPr>
        <w:t xml:space="preserve">  </w:t>
      </w:r>
      <w:r>
        <w:rPr>
          <w:b/>
          <w:i/>
        </w:rPr>
        <w:t xml:space="preserve">Partner </w:t>
      </w:r>
      <w:r>
        <w:rPr>
          <w:i/>
        </w:rPr>
        <w:t xml:space="preserve">: </w:t>
      </w:r>
      <w:r>
        <w:t>Świętokrzyska Okręgowa Izba Inżynierów Budownictwa</w:t>
      </w:r>
      <w:r w:rsidR="00617A81">
        <w:t xml:space="preserve"> w Kielcach</w:t>
      </w:r>
    </w:p>
    <w:p w:rsidR="009940A1" w:rsidRDefault="009940A1" w:rsidP="009940A1">
      <w:pPr>
        <w:pStyle w:val="Bezodstpw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4032CB">
        <w:rPr>
          <w:rFonts w:ascii="Times New Roman" w:hAnsi="Times New Roman" w:cs="Times New Roman"/>
          <w:b/>
          <w:sz w:val="24"/>
          <w:szCs w:val="24"/>
        </w:rPr>
        <w:t>Godz.10-10</w:t>
      </w:r>
      <w:r w:rsidRPr="004032CB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</w:p>
    <w:p w:rsidR="009940A1" w:rsidRPr="004032CB" w:rsidRDefault="009940A1" w:rsidP="009940A1">
      <w:pPr>
        <w:pStyle w:val="Akapitzlist"/>
        <w:numPr>
          <w:ilvl w:val="0"/>
          <w:numId w:val="1"/>
        </w:num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sz w:val="24"/>
          <w:szCs w:val="24"/>
        </w:rPr>
        <w:t>Otwarcie konferencji.</w:t>
      </w:r>
      <w:bookmarkStart w:id="0" w:name="_GoBack"/>
      <w:bookmarkEnd w:id="0"/>
    </w:p>
    <w:p w:rsidR="009940A1" w:rsidRPr="004032CB" w:rsidRDefault="00D13A11" w:rsidP="009940A1">
      <w:pPr>
        <w:pStyle w:val="Akapitzlist"/>
        <w:numPr>
          <w:ilvl w:val="0"/>
          <w:numId w:val="1"/>
        </w:num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sz w:val="24"/>
          <w:szCs w:val="24"/>
        </w:rPr>
        <w:t xml:space="preserve"> Wystąpienia </w:t>
      </w:r>
      <w:r w:rsidR="009940A1" w:rsidRPr="004032CB">
        <w:rPr>
          <w:rFonts w:ascii="Times New Roman" w:hAnsi="Times New Roman" w:cs="Times New Roman"/>
          <w:sz w:val="24"/>
          <w:szCs w:val="24"/>
        </w:rPr>
        <w:t xml:space="preserve"> zaproszonych gości.</w:t>
      </w:r>
    </w:p>
    <w:p w:rsidR="009940A1" w:rsidRPr="004032CB" w:rsidRDefault="009940A1" w:rsidP="009940A1">
      <w:pPr>
        <w:tabs>
          <w:tab w:val="left" w:pos="3285"/>
        </w:tabs>
        <w:ind w:left="360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4032CB">
        <w:rPr>
          <w:rFonts w:ascii="Times New Roman" w:hAnsi="Times New Roman" w:cs="Times New Roman"/>
          <w:b/>
          <w:i/>
          <w:color w:val="FF0000"/>
          <w:sz w:val="24"/>
          <w:szCs w:val="24"/>
        </w:rPr>
        <w:t>Sesja I</w:t>
      </w:r>
    </w:p>
    <w:p w:rsidR="009940A1" w:rsidRPr="004032CB" w:rsidRDefault="009940A1" w:rsidP="009940A1">
      <w:pPr>
        <w:tabs>
          <w:tab w:val="left" w:pos="3285"/>
        </w:tabs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4032CB">
        <w:rPr>
          <w:rFonts w:ascii="Times New Roman" w:hAnsi="Times New Roman" w:cs="Times New Roman"/>
          <w:b/>
          <w:sz w:val="24"/>
          <w:szCs w:val="24"/>
        </w:rPr>
        <w:t>Godz. 10</w:t>
      </w:r>
      <w:r w:rsidRPr="004032CB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  <w:r w:rsidRPr="004032C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B61B7" w:rsidRPr="004032CB">
        <w:rPr>
          <w:rFonts w:ascii="Times New Roman" w:hAnsi="Times New Roman" w:cs="Times New Roman"/>
          <w:b/>
          <w:sz w:val="24"/>
          <w:szCs w:val="24"/>
        </w:rPr>
        <w:t>–</w:t>
      </w:r>
      <w:r w:rsidRPr="004032C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30</w:t>
      </w:r>
    </w:p>
    <w:p w:rsidR="003C1D7C" w:rsidRPr="001545A6" w:rsidRDefault="001545A6" w:rsidP="0047195C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 w:rsidRPr="001545A6">
        <w:rPr>
          <w:sz w:val="24"/>
          <w:szCs w:val="24"/>
        </w:rPr>
        <w:t>Uwarunkowania procesu projektowego i jego wpływ na budowę i zarz</w:t>
      </w:r>
      <w:r w:rsidR="00E22C21">
        <w:rPr>
          <w:sz w:val="24"/>
          <w:szCs w:val="24"/>
        </w:rPr>
        <w:t>ą</w:t>
      </w:r>
      <w:r w:rsidRPr="001545A6">
        <w:rPr>
          <w:sz w:val="24"/>
          <w:szCs w:val="24"/>
        </w:rPr>
        <w:t xml:space="preserve">dzanie drogami publicznymi – </w:t>
      </w:r>
      <w:r>
        <w:rPr>
          <w:sz w:val="24"/>
          <w:szCs w:val="24"/>
        </w:rPr>
        <w:t xml:space="preserve"> Jacek Bojarowicz GDDKiA.</w:t>
      </w:r>
    </w:p>
    <w:p w:rsidR="00E22C21" w:rsidRDefault="00257B92" w:rsidP="00E22C21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Zarzadzanie drogami wojewódzkimi – wyzwania i problemy </w:t>
      </w:r>
      <w:r w:rsidR="00E22C21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E22C21">
        <w:rPr>
          <w:sz w:val="24"/>
          <w:szCs w:val="24"/>
        </w:rPr>
        <w:t xml:space="preserve">Dariusz Wróbel        </w:t>
      </w:r>
      <w:r w:rsidR="00A21BD6">
        <w:rPr>
          <w:sz w:val="24"/>
          <w:szCs w:val="24"/>
        </w:rPr>
        <w:t xml:space="preserve">  ŚZDW w Kielcach</w:t>
      </w:r>
      <w:r w:rsidR="00E22C21">
        <w:rPr>
          <w:sz w:val="24"/>
          <w:szCs w:val="24"/>
        </w:rPr>
        <w:t>.</w:t>
      </w:r>
    </w:p>
    <w:p w:rsidR="00E22C21" w:rsidRDefault="00E22C21" w:rsidP="00E22C21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 w:rsidRPr="00E22C2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Wybrane zagadnienia zarządzania bezpieczeństwem na przejazdach kolejowo-drogowych – Piotr </w:t>
      </w:r>
      <w:proofErr w:type="spellStart"/>
      <w:r>
        <w:rPr>
          <w:sz w:val="24"/>
          <w:szCs w:val="24"/>
        </w:rPr>
        <w:t>Skolasiński</w:t>
      </w:r>
      <w:proofErr w:type="spellEnd"/>
      <w:r>
        <w:rPr>
          <w:sz w:val="24"/>
          <w:szCs w:val="24"/>
        </w:rPr>
        <w:t xml:space="preserve"> – Dyrektor Zarządzający TGR AUDYTOR Sp. z o.o.             ul. Sielecka 22 lok. 33, 00-738 Warszawa</w:t>
      </w:r>
    </w:p>
    <w:p w:rsidR="00047307" w:rsidRDefault="00047307" w:rsidP="00047307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Drogi powiatowe z perspektywy 17-tu lat i spojrzenie w przyszłość – Leszek </w:t>
      </w:r>
      <w:proofErr w:type="spellStart"/>
      <w:r>
        <w:rPr>
          <w:sz w:val="24"/>
          <w:szCs w:val="24"/>
        </w:rPr>
        <w:t>Śmigas</w:t>
      </w:r>
      <w:proofErr w:type="spellEnd"/>
      <w:r>
        <w:rPr>
          <w:sz w:val="24"/>
          <w:szCs w:val="24"/>
        </w:rPr>
        <w:t xml:space="preserve"> ZDP Starachowice</w:t>
      </w:r>
    </w:p>
    <w:p w:rsidR="006612BD" w:rsidRPr="006612BD" w:rsidRDefault="001545A6" w:rsidP="0047195C">
      <w:pPr>
        <w:pStyle w:val="Akapitzlist"/>
        <w:numPr>
          <w:ilvl w:val="0"/>
          <w:numId w:val="5"/>
        </w:numPr>
        <w:rPr>
          <w:b/>
          <w:sz w:val="24"/>
          <w:szCs w:val="24"/>
        </w:rPr>
      </w:pPr>
      <w:r w:rsidRPr="006612BD">
        <w:rPr>
          <w:sz w:val="24"/>
          <w:szCs w:val="24"/>
        </w:rPr>
        <w:t>Prezentacja</w:t>
      </w:r>
      <w:r w:rsidR="006612BD" w:rsidRPr="006612BD">
        <w:rPr>
          <w:sz w:val="24"/>
          <w:szCs w:val="24"/>
        </w:rPr>
        <w:t xml:space="preserve"> Firmy  </w:t>
      </w:r>
      <w:r w:rsidR="006612BD" w:rsidRPr="006612BD">
        <w:rPr>
          <w:b/>
        </w:rPr>
        <w:t>PROFILBETON Polska</w:t>
      </w:r>
      <w:r w:rsidRPr="006612BD">
        <w:rPr>
          <w:sz w:val="24"/>
          <w:szCs w:val="24"/>
        </w:rPr>
        <w:t xml:space="preserve"> </w:t>
      </w:r>
      <w:r w:rsidR="006612BD" w:rsidRPr="006612BD">
        <w:rPr>
          <w:b/>
        </w:rPr>
        <w:t xml:space="preserve">Bolesław </w:t>
      </w:r>
      <w:proofErr w:type="spellStart"/>
      <w:r w:rsidR="006612BD" w:rsidRPr="006612BD">
        <w:rPr>
          <w:b/>
        </w:rPr>
        <w:t>Gumieniak</w:t>
      </w:r>
      <w:proofErr w:type="spellEnd"/>
      <w:r w:rsidR="006612BD" w:rsidRPr="006612BD">
        <w:rPr>
          <w:b/>
        </w:rPr>
        <w:t xml:space="preserve"> </w:t>
      </w:r>
    </w:p>
    <w:p w:rsidR="001526B1" w:rsidRPr="001526B1" w:rsidRDefault="004032CB" w:rsidP="001526B1">
      <w:pPr>
        <w:pStyle w:val="Bezodstpw"/>
        <w:ind w:left="708"/>
        <w:rPr>
          <w:rFonts w:ascii="Times New Roman" w:hAnsi="Times New Roman" w:cs="Times New Roman"/>
          <w:b/>
          <w:sz w:val="24"/>
          <w:szCs w:val="24"/>
          <w:vertAlign w:val="superscript"/>
        </w:rPr>
      </w:pPr>
      <w:r w:rsidRPr="001526B1">
        <w:rPr>
          <w:rFonts w:ascii="Times New Roman" w:hAnsi="Times New Roman" w:cs="Times New Roman"/>
          <w:b/>
          <w:sz w:val="24"/>
          <w:szCs w:val="24"/>
        </w:rPr>
        <w:t>Godz.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7F783D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1526B1">
        <w:rPr>
          <w:rFonts w:ascii="Times New Roman" w:hAnsi="Times New Roman" w:cs="Times New Roman"/>
          <w:b/>
          <w:sz w:val="24"/>
          <w:szCs w:val="24"/>
        </w:rPr>
        <w:t xml:space="preserve"> –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4</w:t>
      </w:r>
      <w:r w:rsidRPr="001526B1">
        <w:rPr>
          <w:rFonts w:ascii="Times New Roman" w:hAnsi="Times New Roman" w:cs="Times New Roman"/>
          <w:b/>
          <w:sz w:val="24"/>
          <w:szCs w:val="24"/>
          <w:vertAlign w:val="superscript"/>
        </w:rPr>
        <w:t xml:space="preserve">5  </w:t>
      </w:r>
    </w:p>
    <w:p w:rsidR="00842A8F" w:rsidRPr="001526B1" w:rsidRDefault="001526B1" w:rsidP="001526B1">
      <w:pPr>
        <w:pStyle w:val="Bezodstpw"/>
        <w:ind w:left="708"/>
        <w:rPr>
          <w:rFonts w:ascii="Times New Roman" w:hAnsi="Times New Roman" w:cs="Times New Roman"/>
          <w:b/>
          <w:sz w:val="24"/>
          <w:szCs w:val="24"/>
        </w:rPr>
      </w:pPr>
      <w:r w:rsidRPr="001526B1">
        <w:rPr>
          <w:rFonts w:ascii="Times New Roman" w:hAnsi="Times New Roman" w:cs="Times New Roman"/>
          <w:b/>
          <w:sz w:val="24"/>
          <w:szCs w:val="24"/>
        </w:rPr>
        <w:t>Przerwa kawowa</w:t>
      </w:r>
    </w:p>
    <w:p w:rsidR="0091755A" w:rsidRPr="004032CB" w:rsidRDefault="0091755A" w:rsidP="0091755A">
      <w:pPr>
        <w:pStyle w:val="Bezodstpw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144010" w:rsidRDefault="0091755A" w:rsidP="0091755A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32CB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</w:t>
      </w:r>
    </w:p>
    <w:p w:rsidR="0091755A" w:rsidRPr="004032CB" w:rsidRDefault="0091755A" w:rsidP="0091755A">
      <w:pPr>
        <w:rPr>
          <w:rFonts w:ascii="Times New Roman" w:hAnsi="Times New Roman" w:cs="Times New Roman"/>
          <w:b/>
          <w:sz w:val="24"/>
          <w:szCs w:val="24"/>
        </w:rPr>
      </w:pPr>
      <w:r w:rsidRPr="004032CB">
        <w:rPr>
          <w:rFonts w:ascii="Times New Roman" w:hAnsi="Times New Roman" w:cs="Times New Roman"/>
          <w:b/>
          <w:sz w:val="24"/>
          <w:szCs w:val="24"/>
        </w:rPr>
        <w:lastRenderedPageBreak/>
        <w:t>Godz. 1</w:t>
      </w:r>
      <w:r w:rsidR="007F783D">
        <w:rPr>
          <w:rFonts w:ascii="Times New Roman" w:hAnsi="Times New Roman" w:cs="Times New Roman"/>
          <w:b/>
          <w:sz w:val="24"/>
          <w:szCs w:val="24"/>
        </w:rPr>
        <w:t>2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4</w:t>
      </w:r>
      <w:r w:rsidR="007F783D" w:rsidRPr="001526B1">
        <w:rPr>
          <w:rFonts w:ascii="Times New Roman" w:hAnsi="Times New Roman" w:cs="Times New Roman"/>
          <w:b/>
          <w:sz w:val="24"/>
          <w:szCs w:val="24"/>
          <w:vertAlign w:val="superscript"/>
        </w:rPr>
        <w:t>5</w:t>
      </w:r>
      <w:r w:rsidR="007F78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2C21">
        <w:rPr>
          <w:rFonts w:ascii="Times New Roman" w:hAnsi="Times New Roman" w:cs="Times New Roman"/>
          <w:b/>
          <w:sz w:val="24"/>
          <w:szCs w:val="24"/>
        </w:rPr>
        <w:t>–</w:t>
      </w:r>
      <w:r w:rsidRPr="004032C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="007F783D">
        <w:rPr>
          <w:rFonts w:ascii="Times New Roman" w:hAnsi="Times New Roman" w:cs="Times New Roman"/>
          <w:b/>
          <w:sz w:val="24"/>
          <w:szCs w:val="24"/>
        </w:rPr>
        <w:t>4</w:t>
      </w:r>
      <w:r w:rsidR="00E22C21">
        <w:rPr>
          <w:rFonts w:ascii="Times New Roman" w:hAnsi="Times New Roman" w:cs="Times New Roman"/>
          <w:b/>
          <w:sz w:val="24"/>
          <w:szCs w:val="24"/>
          <w:vertAlign w:val="superscript"/>
        </w:rPr>
        <w:t>3</w:t>
      </w:r>
      <w:r w:rsidR="007F783D">
        <w:rPr>
          <w:rFonts w:ascii="Times New Roman" w:hAnsi="Times New Roman" w:cs="Times New Roman"/>
          <w:b/>
          <w:sz w:val="24"/>
          <w:szCs w:val="24"/>
          <w:vertAlign w:val="superscript"/>
        </w:rPr>
        <w:t>0</w:t>
      </w:r>
      <w:r w:rsidRPr="004032CB">
        <w:rPr>
          <w:rFonts w:ascii="Times New Roman" w:hAnsi="Times New Roman" w:cs="Times New Roman"/>
          <w:b/>
          <w:sz w:val="24"/>
          <w:szCs w:val="24"/>
        </w:rPr>
        <w:t>.</w:t>
      </w:r>
    </w:p>
    <w:p w:rsidR="0091755A" w:rsidRDefault="0091755A" w:rsidP="0091755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4032CB">
        <w:rPr>
          <w:rFonts w:ascii="Times New Roman" w:hAnsi="Times New Roman" w:cs="Times New Roman"/>
          <w:b/>
          <w:color w:val="FF0000"/>
          <w:sz w:val="24"/>
          <w:szCs w:val="24"/>
        </w:rPr>
        <w:t>Sesja II</w:t>
      </w:r>
    </w:p>
    <w:p w:rsidR="00E22C21" w:rsidRDefault="00E22C21" w:rsidP="00E22C21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Zarzadzanie infrastrukturą kolejową – Adam </w:t>
      </w:r>
      <w:proofErr w:type="spellStart"/>
      <w:r>
        <w:rPr>
          <w:sz w:val="24"/>
          <w:szCs w:val="24"/>
        </w:rPr>
        <w:t>Młodawski</w:t>
      </w:r>
      <w:proofErr w:type="spellEnd"/>
      <w:r>
        <w:rPr>
          <w:sz w:val="24"/>
          <w:szCs w:val="24"/>
        </w:rPr>
        <w:t xml:space="preserve"> – Ekspert ds. Kolejowych SITK RP O/Kielce</w:t>
      </w:r>
    </w:p>
    <w:p w:rsidR="00047307" w:rsidRDefault="00047307" w:rsidP="00047307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>
        <w:rPr>
          <w:sz w:val="24"/>
          <w:szCs w:val="24"/>
        </w:rPr>
        <w:t>Zarzadzanie gospodarką mostową na sieci dróg wojewódzkich regionu świętokrzyskiego – B. Balcerek ŚZDW w Kielcach</w:t>
      </w:r>
    </w:p>
    <w:p w:rsidR="006612BD" w:rsidRDefault="006612BD" w:rsidP="006612BD">
      <w:pPr>
        <w:pStyle w:val="Akapitzlist"/>
        <w:numPr>
          <w:ilvl w:val="0"/>
          <w:numId w:val="5"/>
        </w:numPr>
        <w:spacing w:after="160" w:line="252" w:lineRule="auto"/>
        <w:rPr>
          <w:sz w:val="24"/>
          <w:szCs w:val="24"/>
        </w:rPr>
      </w:pPr>
      <w:r>
        <w:rPr>
          <w:sz w:val="24"/>
          <w:szCs w:val="24"/>
        </w:rPr>
        <w:t xml:space="preserve">Historia żelaznego szlaku Kolei Warszawsko-Wiedeńskiej – 170 lat  -B. Balcerek. </w:t>
      </w:r>
    </w:p>
    <w:p w:rsidR="006612BD" w:rsidRDefault="006612BD" w:rsidP="006612BD">
      <w:pPr>
        <w:pStyle w:val="Akapitzlist"/>
        <w:numPr>
          <w:ilvl w:val="0"/>
          <w:numId w:val="5"/>
        </w:numPr>
        <w:tabs>
          <w:tab w:val="left" w:pos="691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Wolne wnioski i dyskusja</w:t>
      </w:r>
    </w:p>
    <w:p w:rsidR="009940A1" w:rsidRPr="004032CB" w:rsidRDefault="009940A1" w:rsidP="009940A1">
      <w:pPr>
        <w:pStyle w:val="Akapitzlist"/>
        <w:rPr>
          <w:rFonts w:ascii="Times New Roman" w:hAnsi="Times New Roman" w:cs="Times New Roman"/>
          <w:color w:val="FF0000"/>
          <w:sz w:val="24"/>
          <w:szCs w:val="24"/>
        </w:rPr>
      </w:pPr>
      <w:r w:rsidRPr="004032C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9940A1" w:rsidRDefault="009940A1" w:rsidP="009940A1">
      <w:pPr>
        <w:rPr>
          <w:rFonts w:ascii="Times New Roman" w:hAnsi="Times New Roman" w:cs="Times New Roman"/>
          <w:sz w:val="24"/>
          <w:szCs w:val="24"/>
        </w:rPr>
      </w:pPr>
      <w:r w:rsidRPr="004032CB">
        <w:rPr>
          <w:sz w:val="24"/>
          <w:szCs w:val="24"/>
        </w:rPr>
        <w:t xml:space="preserve">      </w:t>
      </w:r>
      <w:r w:rsidR="0039376F">
        <w:rPr>
          <w:rFonts w:ascii="Times New Roman" w:hAnsi="Times New Roman" w:cs="Times New Roman"/>
          <w:b/>
          <w:sz w:val="24"/>
          <w:szCs w:val="24"/>
        </w:rPr>
        <w:t>Godz. 14</w:t>
      </w:r>
      <w:r w:rsidRPr="004032CB">
        <w:rPr>
          <w:rFonts w:ascii="Times New Roman" w:hAnsi="Times New Roman" w:cs="Times New Roman"/>
          <w:b/>
          <w:sz w:val="24"/>
          <w:szCs w:val="24"/>
        </w:rPr>
        <w:t>.</w:t>
      </w:r>
      <w:r w:rsidR="00E22C21">
        <w:rPr>
          <w:rFonts w:ascii="Times New Roman" w:hAnsi="Times New Roman" w:cs="Times New Roman"/>
          <w:b/>
          <w:sz w:val="24"/>
          <w:szCs w:val="24"/>
        </w:rPr>
        <w:t>3</w:t>
      </w:r>
      <w:r w:rsidRPr="004032CB">
        <w:rPr>
          <w:rFonts w:ascii="Times New Roman" w:hAnsi="Times New Roman" w:cs="Times New Roman"/>
          <w:b/>
          <w:sz w:val="24"/>
          <w:szCs w:val="24"/>
        </w:rPr>
        <w:t>0</w:t>
      </w:r>
      <w:r w:rsidRPr="004032CB">
        <w:rPr>
          <w:rFonts w:ascii="Times New Roman" w:hAnsi="Times New Roman" w:cs="Times New Roman"/>
          <w:sz w:val="24"/>
          <w:szCs w:val="24"/>
        </w:rPr>
        <w:t xml:space="preserve"> </w:t>
      </w:r>
      <w:r w:rsidR="0066434D">
        <w:rPr>
          <w:rFonts w:ascii="Times New Roman" w:hAnsi="Times New Roman" w:cs="Times New Roman"/>
          <w:sz w:val="24"/>
          <w:szCs w:val="24"/>
        </w:rPr>
        <w:t xml:space="preserve"> Z</w:t>
      </w:r>
      <w:r w:rsidRPr="004032CB">
        <w:rPr>
          <w:rFonts w:ascii="Times New Roman" w:hAnsi="Times New Roman" w:cs="Times New Roman"/>
          <w:sz w:val="24"/>
          <w:szCs w:val="24"/>
        </w:rPr>
        <w:t>wiedzanie Targów Autostrada</w:t>
      </w:r>
    </w:p>
    <w:p w:rsidR="001545A6" w:rsidRPr="004032CB" w:rsidRDefault="001545A6" w:rsidP="009940A1">
      <w:pPr>
        <w:rPr>
          <w:rFonts w:ascii="Times New Roman" w:hAnsi="Times New Roman" w:cs="Times New Roman"/>
          <w:sz w:val="24"/>
          <w:szCs w:val="24"/>
        </w:rPr>
      </w:pPr>
    </w:p>
    <w:sectPr w:rsidR="001545A6" w:rsidRPr="004032CB" w:rsidSect="00A4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2E0E" w:rsidRDefault="003A2E0E" w:rsidP="00A907E7">
      <w:pPr>
        <w:spacing w:after="0" w:line="240" w:lineRule="auto"/>
      </w:pPr>
      <w:r>
        <w:separator/>
      </w:r>
    </w:p>
  </w:endnote>
  <w:endnote w:type="continuationSeparator" w:id="0">
    <w:p w:rsidR="003A2E0E" w:rsidRDefault="003A2E0E" w:rsidP="00A9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2E0E" w:rsidRDefault="003A2E0E" w:rsidP="00A907E7">
      <w:pPr>
        <w:spacing w:after="0" w:line="240" w:lineRule="auto"/>
      </w:pPr>
      <w:r>
        <w:separator/>
      </w:r>
    </w:p>
  </w:footnote>
  <w:footnote w:type="continuationSeparator" w:id="0">
    <w:p w:rsidR="003A2E0E" w:rsidRDefault="003A2E0E" w:rsidP="00A9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1A8"/>
    <w:multiLevelType w:val="hybridMultilevel"/>
    <w:tmpl w:val="315ACB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0A349F"/>
    <w:multiLevelType w:val="hybridMultilevel"/>
    <w:tmpl w:val="BF14DE64"/>
    <w:lvl w:ilvl="0" w:tplc="1A78ACE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472C39"/>
    <w:multiLevelType w:val="hybridMultilevel"/>
    <w:tmpl w:val="62663D72"/>
    <w:lvl w:ilvl="0" w:tplc="B4BC2026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582"/>
        </w:tabs>
        <w:ind w:left="1582" w:hanging="360"/>
      </w:pPr>
    </w:lvl>
    <w:lvl w:ilvl="2" w:tplc="04150005">
      <w:start w:val="1"/>
      <w:numFmt w:val="decimal"/>
      <w:lvlText w:val="%3."/>
      <w:lvlJc w:val="left"/>
      <w:pPr>
        <w:tabs>
          <w:tab w:val="num" w:pos="2302"/>
        </w:tabs>
        <w:ind w:left="2302" w:hanging="360"/>
      </w:pPr>
    </w:lvl>
    <w:lvl w:ilvl="3" w:tplc="0415000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03">
      <w:start w:val="1"/>
      <w:numFmt w:val="decimal"/>
      <w:lvlText w:val="%5."/>
      <w:lvlJc w:val="left"/>
      <w:pPr>
        <w:tabs>
          <w:tab w:val="num" w:pos="3742"/>
        </w:tabs>
        <w:ind w:left="3742" w:hanging="360"/>
      </w:pPr>
    </w:lvl>
    <w:lvl w:ilvl="5" w:tplc="04150005">
      <w:start w:val="1"/>
      <w:numFmt w:val="decimal"/>
      <w:lvlText w:val="%6."/>
      <w:lvlJc w:val="left"/>
      <w:pPr>
        <w:tabs>
          <w:tab w:val="num" w:pos="4462"/>
        </w:tabs>
        <w:ind w:left="4462" w:hanging="360"/>
      </w:pPr>
    </w:lvl>
    <w:lvl w:ilvl="6" w:tplc="0415000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03">
      <w:start w:val="1"/>
      <w:numFmt w:val="decimal"/>
      <w:lvlText w:val="%8."/>
      <w:lvlJc w:val="left"/>
      <w:pPr>
        <w:tabs>
          <w:tab w:val="num" w:pos="5902"/>
        </w:tabs>
        <w:ind w:left="5902" w:hanging="360"/>
      </w:pPr>
    </w:lvl>
    <w:lvl w:ilvl="8" w:tplc="04150005">
      <w:start w:val="1"/>
      <w:numFmt w:val="decimal"/>
      <w:lvlText w:val="%9."/>
      <w:lvlJc w:val="left"/>
      <w:pPr>
        <w:tabs>
          <w:tab w:val="num" w:pos="6622"/>
        </w:tabs>
        <w:ind w:left="6622" w:hanging="360"/>
      </w:pPr>
    </w:lvl>
  </w:abstractNum>
  <w:abstractNum w:abstractNumId="3">
    <w:nsid w:val="1AD47D99"/>
    <w:multiLevelType w:val="hybridMultilevel"/>
    <w:tmpl w:val="D8DE7E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1E5A51"/>
    <w:multiLevelType w:val="hybridMultilevel"/>
    <w:tmpl w:val="175A24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EFB2E88"/>
    <w:multiLevelType w:val="hybridMultilevel"/>
    <w:tmpl w:val="EF52A87E"/>
    <w:lvl w:ilvl="0" w:tplc="8E20D35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4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0A1"/>
    <w:rsid w:val="00047307"/>
    <w:rsid w:val="000570CD"/>
    <w:rsid w:val="00076349"/>
    <w:rsid w:val="00096809"/>
    <w:rsid w:val="00110A1C"/>
    <w:rsid w:val="001120C4"/>
    <w:rsid w:val="00144010"/>
    <w:rsid w:val="001526B1"/>
    <w:rsid w:val="00152922"/>
    <w:rsid w:val="001545A6"/>
    <w:rsid w:val="001841D4"/>
    <w:rsid w:val="00195A02"/>
    <w:rsid w:val="00257B92"/>
    <w:rsid w:val="002703B0"/>
    <w:rsid w:val="002F704B"/>
    <w:rsid w:val="0030337E"/>
    <w:rsid w:val="003771E6"/>
    <w:rsid w:val="0039376F"/>
    <w:rsid w:val="003A2E0E"/>
    <w:rsid w:val="003C1D7C"/>
    <w:rsid w:val="003C5332"/>
    <w:rsid w:val="003F37BE"/>
    <w:rsid w:val="004032CB"/>
    <w:rsid w:val="00412C97"/>
    <w:rsid w:val="0047195C"/>
    <w:rsid w:val="004938FD"/>
    <w:rsid w:val="004F6B52"/>
    <w:rsid w:val="0055022B"/>
    <w:rsid w:val="00602460"/>
    <w:rsid w:val="006079D7"/>
    <w:rsid w:val="00612D43"/>
    <w:rsid w:val="00617A81"/>
    <w:rsid w:val="00622CE2"/>
    <w:rsid w:val="006612BD"/>
    <w:rsid w:val="0066434D"/>
    <w:rsid w:val="00684ED2"/>
    <w:rsid w:val="006D7723"/>
    <w:rsid w:val="006F48EF"/>
    <w:rsid w:val="007636CD"/>
    <w:rsid w:val="007F783D"/>
    <w:rsid w:val="00826C31"/>
    <w:rsid w:val="00836D08"/>
    <w:rsid w:val="00842A8F"/>
    <w:rsid w:val="0088526C"/>
    <w:rsid w:val="008B3387"/>
    <w:rsid w:val="00915702"/>
    <w:rsid w:val="0091755A"/>
    <w:rsid w:val="00924F61"/>
    <w:rsid w:val="009940A1"/>
    <w:rsid w:val="009B61B7"/>
    <w:rsid w:val="00A05A22"/>
    <w:rsid w:val="00A21BD6"/>
    <w:rsid w:val="00A237A4"/>
    <w:rsid w:val="00A426B3"/>
    <w:rsid w:val="00A44963"/>
    <w:rsid w:val="00A907E7"/>
    <w:rsid w:val="00AF3735"/>
    <w:rsid w:val="00B138F2"/>
    <w:rsid w:val="00B245D2"/>
    <w:rsid w:val="00B7176B"/>
    <w:rsid w:val="00BC3EB0"/>
    <w:rsid w:val="00C46DA9"/>
    <w:rsid w:val="00CA51D9"/>
    <w:rsid w:val="00CC478D"/>
    <w:rsid w:val="00D025B2"/>
    <w:rsid w:val="00D07625"/>
    <w:rsid w:val="00D13A11"/>
    <w:rsid w:val="00D611C2"/>
    <w:rsid w:val="00D634E4"/>
    <w:rsid w:val="00DA43D3"/>
    <w:rsid w:val="00E178B7"/>
    <w:rsid w:val="00E22C21"/>
    <w:rsid w:val="00E45971"/>
    <w:rsid w:val="00E507A8"/>
    <w:rsid w:val="00E5574E"/>
    <w:rsid w:val="00E94F49"/>
    <w:rsid w:val="00EC5829"/>
    <w:rsid w:val="00F67F09"/>
    <w:rsid w:val="00FB3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C1D7C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40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940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07E7"/>
  </w:style>
  <w:style w:type="paragraph" w:styleId="Stopka">
    <w:name w:val="footer"/>
    <w:basedOn w:val="Normalny"/>
    <w:link w:val="Stopka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07E7"/>
  </w:style>
  <w:style w:type="paragraph" w:styleId="Tytu">
    <w:name w:val="Title"/>
    <w:basedOn w:val="Normalny"/>
    <w:next w:val="Normalny"/>
    <w:link w:val="TytuZnak"/>
    <w:uiPriority w:val="10"/>
    <w:qFormat/>
    <w:rsid w:val="00842A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42A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376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3C1D7C"/>
    <w:rPr>
      <w:rFonts w:ascii="Times New Roman" w:eastAsia="Arial Unicode MS" w:hAnsi="Times New Roman" w:cs="Times New Roman"/>
      <w:b/>
      <w:bCs/>
      <w:i/>
      <w:iCs/>
      <w:sz w:val="4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3C1D7C"/>
    <w:pPr>
      <w:keepNext/>
      <w:spacing w:after="0" w:line="240" w:lineRule="auto"/>
      <w:jc w:val="center"/>
      <w:outlineLvl w:val="0"/>
    </w:pPr>
    <w:rPr>
      <w:rFonts w:ascii="Times New Roman" w:eastAsia="Arial Unicode MS" w:hAnsi="Times New Roman" w:cs="Times New Roman"/>
      <w:b/>
      <w:bCs/>
      <w:i/>
      <w:iCs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940A1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9940A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940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0A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907E7"/>
  </w:style>
  <w:style w:type="paragraph" w:styleId="Stopka">
    <w:name w:val="footer"/>
    <w:basedOn w:val="Normalny"/>
    <w:link w:val="StopkaZnak"/>
    <w:uiPriority w:val="99"/>
    <w:semiHidden/>
    <w:unhideWhenUsed/>
    <w:rsid w:val="00A907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907E7"/>
  </w:style>
  <w:style w:type="paragraph" w:styleId="Tytu">
    <w:name w:val="Title"/>
    <w:basedOn w:val="Normalny"/>
    <w:next w:val="Normalny"/>
    <w:link w:val="TytuZnak"/>
    <w:uiPriority w:val="10"/>
    <w:qFormat/>
    <w:rsid w:val="00842A8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842A8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39376F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3C1D7C"/>
    <w:rPr>
      <w:rFonts w:ascii="Times New Roman" w:eastAsia="Arial Unicode MS" w:hAnsi="Times New Roman" w:cs="Times New Roman"/>
      <w:b/>
      <w:bCs/>
      <w:i/>
      <w:iCs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296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19</cp:revision>
  <cp:lastPrinted>2016-05-05T10:17:00Z</cp:lastPrinted>
  <dcterms:created xsi:type="dcterms:W3CDTF">2016-04-12T13:13:00Z</dcterms:created>
  <dcterms:modified xsi:type="dcterms:W3CDTF">2016-05-11T11:00:00Z</dcterms:modified>
</cp:coreProperties>
</file>