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498DA7" w14:textId="77777777" w:rsidR="008805FB" w:rsidRDefault="008805FB" w:rsidP="006708EB">
      <w:pPr>
        <w:jc w:val="center"/>
        <w:rPr>
          <w:rFonts w:ascii="Arial Narrow" w:hAnsi="Arial Narrow"/>
          <w:b/>
          <w:bCs/>
          <w:color w:val="FF9900"/>
          <w:sz w:val="40"/>
          <w:szCs w:val="40"/>
        </w:rPr>
      </w:pPr>
    </w:p>
    <w:p w14:paraId="48CC178F" w14:textId="77777777" w:rsidR="006708EB" w:rsidRPr="006708EB" w:rsidRDefault="006708EB" w:rsidP="006708EB">
      <w:pPr>
        <w:jc w:val="center"/>
        <w:rPr>
          <w:rFonts w:ascii="Arial Narrow" w:hAnsi="Arial Narrow"/>
          <w:b/>
          <w:bCs/>
          <w:color w:val="FF9900"/>
          <w:sz w:val="40"/>
          <w:szCs w:val="40"/>
        </w:rPr>
      </w:pPr>
      <w:r w:rsidRPr="006708EB">
        <w:rPr>
          <w:rFonts w:ascii="Arial Narrow" w:hAnsi="Arial Narrow"/>
          <w:b/>
          <w:bCs/>
          <w:color w:val="FF9900"/>
          <w:sz w:val="40"/>
          <w:szCs w:val="40"/>
        </w:rPr>
        <w:t>Parametry techniczne drogi</w:t>
      </w:r>
    </w:p>
    <w:p w14:paraId="58B0A542" w14:textId="77777777" w:rsidR="006708EB" w:rsidRDefault="006708EB">
      <w:pPr>
        <w:rPr>
          <w:rFonts w:ascii="Arial Narrow" w:hAnsi="Arial Narrow"/>
        </w:rPr>
      </w:pPr>
    </w:p>
    <w:tbl>
      <w:tblPr>
        <w:tblStyle w:val="Tabela-Siatka"/>
        <w:tblW w:w="7083" w:type="dxa"/>
        <w:tblLook w:val="04A0" w:firstRow="1" w:lastRow="0" w:firstColumn="1" w:lastColumn="0" w:noHBand="0" w:noVBand="1"/>
      </w:tblPr>
      <w:tblGrid>
        <w:gridCol w:w="1370"/>
        <w:gridCol w:w="1886"/>
        <w:gridCol w:w="1984"/>
        <w:gridCol w:w="1843"/>
      </w:tblGrid>
      <w:tr w:rsidR="00E955AA" w:rsidRPr="006708EB" w14:paraId="74EC81CB" w14:textId="77777777" w:rsidTr="009B5343">
        <w:tc>
          <w:tcPr>
            <w:tcW w:w="1370" w:type="dxa"/>
          </w:tcPr>
          <w:p w14:paraId="0BC0CCCA" w14:textId="77777777" w:rsidR="006708EB" w:rsidRPr="006708EB" w:rsidRDefault="006708EB" w:rsidP="00933254">
            <w:pPr>
              <w:rPr>
                <w:rFonts w:ascii="Arial Narrow" w:hAnsi="Arial Narrow" w:cs="Arial"/>
                <w:b/>
                <w:color w:val="FF0000"/>
                <w:sz w:val="22"/>
              </w:rPr>
            </w:pPr>
            <w:bookmarkStart w:id="0" w:name="_Hlk17367161"/>
          </w:p>
        </w:tc>
        <w:tc>
          <w:tcPr>
            <w:tcW w:w="1886" w:type="dxa"/>
          </w:tcPr>
          <w:p w14:paraId="7E7D25DD" w14:textId="77777777" w:rsidR="006708EB" w:rsidRPr="006708EB" w:rsidRDefault="006708EB" w:rsidP="00933254">
            <w:pPr>
              <w:jc w:val="center"/>
              <w:rPr>
                <w:rFonts w:ascii="Arial Narrow" w:hAnsi="Arial Narrow" w:cs="Arial"/>
                <w:b/>
                <w:sz w:val="22"/>
              </w:rPr>
            </w:pPr>
            <w:r w:rsidRPr="006708EB">
              <w:rPr>
                <w:rFonts w:ascii="Arial Narrow" w:hAnsi="Arial Narrow" w:cs="Arial"/>
                <w:b/>
                <w:sz w:val="22"/>
              </w:rPr>
              <w:t xml:space="preserve">Wariant </w:t>
            </w:r>
            <w:r w:rsidR="00A61F0E">
              <w:rPr>
                <w:rFonts w:ascii="Arial Narrow" w:hAnsi="Arial Narrow" w:cs="Arial"/>
                <w:b/>
                <w:sz w:val="22"/>
              </w:rPr>
              <w:t>I</w:t>
            </w:r>
          </w:p>
        </w:tc>
        <w:tc>
          <w:tcPr>
            <w:tcW w:w="1984" w:type="dxa"/>
          </w:tcPr>
          <w:p w14:paraId="2222903D" w14:textId="77777777" w:rsidR="006708EB" w:rsidRPr="006708EB" w:rsidRDefault="006708EB" w:rsidP="00933254">
            <w:pPr>
              <w:jc w:val="center"/>
              <w:rPr>
                <w:rFonts w:ascii="Arial Narrow" w:hAnsi="Arial Narrow" w:cs="Arial"/>
                <w:b/>
                <w:sz w:val="22"/>
              </w:rPr>
            </w:pPr>
            <w:r w:rsidRPr="006708EB">
              <w:rPr>
                <w:rFonts w:ascii="Arial Narrow" w:hAnsi="Arial Narrow" w:cs="Arial"/>
                <w:b/>
                <w:sz w:val="22"/>
              </w:rPr>
              <w:t xml:space="preserve">Wariant </w:t>
            </w:r>
            <w:r w:rsidR="00A61F0E">
              <w:rPr>
                <w:rFonts w:ascii="Arial Narrow" w:hAnsi="Arial Narrow" w:cs="Arial"/>
                <w:b/>
                <w:sz w:val="22"/>
              </w:rPr>
              <w:t>II</w:t>
            </w:r>
          </w:p>
        </w:tc>
        <w:tc>
          <w:tcPr>
            <w:tcW w:w="1843" w:type="dxa"/>
          </w:tcPr>
          <w:p w14:paraId="23043EDE" w14:textId="77777777" w:rsidR="006708EB" w:rsidRPr="006708EB" w:rsidRDefault="006708EB" w:rsidP="00933254">
            <w:pPr>
              <w:jc w:val="center"/>
              <w:rPr>
                <w:rFonts w:ascii="Arial Narrow" w:hAnsi="Arial Narrow" w:cs="Arial"/>
                <w:b/>
                <w:sz w:val="22"/>
              </w:rPr>
            </w:pPr>
            <w:r w:rsidRPr="006708EB">
              <w:rPr>
                <w:rFonts w:ascii="Arial Narrow" w:hAnsi="Arial Narrow" w:cs="Arial"/>
                <w:b/>
                <w:sz w:val="22"/>
              </w:rPr>
              <w:t xml:space="preserve">Wariant </w:t>
            </w:r>
            <w:r w:rsidR="00A61F0E">
              <w:rPr>
                <w:rFonts w:ascii="Arial Narrow" w:hAnsi="Arial Narrow" w:cs="Arial"/>
                <w:b/>
                <w:sz w:val="22"/>
              </w:rPr>
              <w:t>III</w:t>
            </w:r>
          </w:p>
        </w:tc>
      </w:tr>
      <w:tr w:rsidR="00A61F0E" w:rsidRPr="006708EB" w14:paraId="11FB78B8" w14:textId="77777777" w:rsidTr="00A61F0E">
        <w:tc>
          <w:tcPr>
            <w:tcW w:w="7083" w:type="dxa"/>
            <w:gridSpan w:val="4"/>
          </w:tcPr>
          <w:p w14:paraId="303C3CF6" w14:textId="77777777" w:rsidR="00A61F0E" w:rsidRPr="00A61F0E" w:rsidRDefault="00A61F0E" w:rsidP="00933254">
            <w:pPr>
              <w:jc w:val="center"/>
              <w:rPr>
                <w:rFonts w:ascii="Arial Narrow" w:hAnsi="Arial Narrow" w:cs="Arial"/>
                <w:bCs/>
                <w:sz w:val="22"/>
              </w:rPr>
            </w:pPr>
            <w:r w:rsidRPr="00A61F0E">
              <w:rPr>
                <w:rFonts w:ascii="Arial Narrow" w:hAnsi="Arial Narrow" w:cs="Arial"/>
                <w:bCs/>
                <w:sz w:val="22"/>
              </w:rPr>
              <w:t>WSPÓLNY PRZEBIEG WARIANTÓW</w:t>
            </w:r>
          </w:p>
        </w:tc>
      </w:tr>
      <w:tr w:rsidR="00E955AA" w:rsidRPr="006708EB" w14:paraId="30EF2C10" w14:textId="77777777" w:rsidTr="009B5343">
        <w:tc>
          <w:tcPr>
            <w:tcW w:w="1370" w:type="dxa"/>
            <w:vAlign w:val="center"/>
          </w:tcPr>
          <w:p w14:paraId="7752EC07" w14:textId="77777777" w:rsidR="006708EB" w:rsidRPr="006708EB" w:rsidRDefault="006708EB" w:rsidP="00A61F0E">
            <w:pPr>
              <w:jc w:val="left"/>
              <w:rPr>
                <w:rFonts w:ascii="Arial Narrow" w:hAnsi="Arial Narrow" w:cs="Arial"/>
                <w:sz w:val="22"/>
              </w:rPr>
            </w:pPr>
            <w:r w:rsidRPr="006708EB">
              <w:rPr>
                <w:rFonts w:ascii="Arial Narrow" w:hAnsi="Arial Narrow" w:cs="Arial"/>
                <w:sz w:val="22"/>
              </w:rPr>
              <w:t>Długość odcinka</w:t>
            </w:r>
          </w:p>
        </w:tc>
        <w:tc>
          <w:tcPr>
            <w:tcW w:w="1886" w:type="dxa"/>
          </w:tcPr>
          <w:p w14:paraId="4335C9CB" w14:textId="77777777" w:rsidR="006708EB" w:rsidRPr="006708EB" w:rsidRDefault="006708EB" w:rsidP="00933254">
            <w:pPr>
              <w:jc w:val="center"/>
              <w:rPr>
                <w:rFonts w:ascii="Arial Narrow" w:hAnsi="Arial Narrow" w:cs="Arial"/>
                <w:b/>
                <w:sz w:val="22"/>
              </w:rPr>
            </w:pPr>
            <w:r w:rsidRPr="006708EB">
              <w:rPr>
                <w:rFonts w:ascii="Arial Narrow" w:hAnsi="Arial Narrow" w:cs="Arial"/>
                <w:b/>
                <w:sz w:val="22"/>
              </w:rPr>
              <w:t xml:space="preserve">ok. </w:t>
            </w:r>
            <w:r w:rsidR="00A61F0E">
              <w:rPr>
                <w:rFonts w:ascii="Arial Narrow" w:hAnsi="Arial Narrow" w:cs="Arial"/>
                <w:b/>
                <w:sz w:val="22"/>
              </w:rPr>
              <w:t>6268</w:t>
            </w:r>
            <w:r w:rsidRPr="006708EB">
              <w:rPr>
                <w:rFonts w:ascii="Arial Narrow" w:hAnsi="Arial Narrow" w:cs="Arial"/>
                <w:b/>
                <w:sz w:val="22"/>
              </w:rPr>
              <w:t>m</w:t>
            </w:r>
          </w:p>
        </w:tc>
        <w:tc>
          <w:tcPr>
            <w:tcW w:w="1984" w:type="dxa"/>
          </w:tcPr>
          <w:p w14:paraId="018B5754" w14:textId="77777777" w:rsidR="006708EB" w:rsidRPr="006708EB" w:rsidRDefault="00A61F0E" w:rsidP="00933254">
            <w:pPr>
              <w:jc w:val="center"/>
              <w:rPr>
                <w:rFonts w:ascii="Arial Narrow" w:hAnsi="Arial Narrow" w:cs="Arial"/>
                <w:b/>
                <w:sz w:val="22"/>
              </w:rPr>
            </w:pPr>
            <w:r w:rsidRPr="006708EB">
              <w:rPr>
                <w:rFonts w:ascii="Arial Narrow" w:hAnsi="Arial Narrow" w:cs="Arial"/>
                <w:b/>
                <w:sz w:val="22"/>
              </w:rPr>
              <w:t xml:space="preserve">ok. </w:t>
            </w:r>
            <w:r>
              <w:rPr>
                <w:rFonts w:ascii="Arial Narrow" w:hAnsi="Arial Narrow" w:cs="Arial"/>
                <w:b/>
                <w:sz w:val="22"/>
              </w:rPr>
              <w:t>6268</w:t>
            </w:r>
            <w:r w:rsidRPr="006708EB">
              <w:rPr>
                <w:rFonts w:ascii="Arial Narrow" w:hAnsi="Arial Narrow" w:cs="Arial"/>
                <w:b/>
                <w:sz w:val="22"/>
              </w:rPr>
              <w:t>m</w:t>
            </w:r>
          </w:p>
        </w:tc>
        <w:tc>
          <w:tcPr>
            <w:tcW w:w="1843" w:type="dxa"/>
          </w:tcPr>
          <w:p w14:paraId="59A1D82D" w14:textId="77777777" w:rsidR="006708EB" w:rsidRPr="006708EB" w:rsidRDefault="00A61F0E" w:rsidP="00933254">
            <w:pPr>
              <w:jc w:val="center"/>
              <w:rPr>
                <w:rFonts w:ascii="Arial Narrow" w:hAnsi="Arial Narrow" w:cs="Arial"/>
                <w:b/>
                <w:sz w:val="22"/>
              </w:rPr>
            </w:pPr>
            <w:r w:rsidRPr="006708EB">
              <w:rPr>
                <w:rFonts w:ascii="Arial Narrow" w:hAnsi="Arial Narrow" w:cs="Arial"/>
                <w:b/>
                <w:sz w:val="22"/>
              </w:rPr>
              <w:t xml:space="preserve">ok. </w:t>
            </w:r>
            <w:r>
              <w:rPr>
                <w:rFonts w:ascii="Arial Narrow" w:hAnsi="Arial Narrow" w:cs="Arial"/>
                <w:b/>
                <w:sz w:val="22"/>
              </w:rPr>
              <w:t>6268</w:t>
            </w:r>
            <w:r w:rsidRPr="006708EB">
              <w:rPr>
                <w:rFonts w:ascii="Arial Narrow" w:hAnsi="Arial Narrow" w:cs="Arial"/>
                <w:b/>
                <w:sz w:val="22"/>
              </w:rPr>
              <w:t>m</w:t>
            </w:r>
          </w:p>
        </w:tc>
      </w:tr>
      <w:tr w:rsidR="00E955AA" w:rsidRPr="006708EB" w14:paraId="15EB2219" w14:textId="77777777" w:rsidTr="009B5343">
        <w:tc>
          <w:tcPr>
            <w:tcW w:w="1370" w:type="dxa"/>
            <w:vAlign w:val="center"/>
          </w:tcPr>
          <w:p w14:paraId="627A2E76" w14:textId="77777777" w:rsidR="006708EB" w:rsidRPr="006708EB" w:rsidRDefault="006708EB" w:rsidP="00A61F0E">
            <w:pPr>
              <w:jc w:val="left"/>
              <w:rPr>
                <w:rFonts w:ascii="Arial Narrow" w:hAnsi="Arial Narrow" w:cs="Arial"/>
                <w:sz w:val="22"/>
              </w:rPr>
            </w:pPr>
            <w:r w:rsidRPr="006708EB">
              <w:rPr>
                <w:rFonts w:ascii="Arial Narrow" w:hAnsi="Arial Narrow" w:cs="Arial"/>
                <w:sz w:val="22"/>
              </w:rPr>
              <w:t>Klasa techniczna drogi głównej</w:t>
            </w:r>
          </w:p>
        </w:tc>
        <w:tc>
          <w:tcPr>
            <w:tcW w:w="1886" w:type="dxa"/>
            <w:vAlign w:val="center"/>
          </w:tcPr>
          <w:p w14:paraId="04555E1B" w14:textId="77777777" w:rsidR="006708EB" w:rsidRPr="006708EB" w:rsidRDefault="006708EB" w:rsidP="00933254">
            <w:pPr>
              <w:jc w:val="center"/>
              <w:rPr>
                <w:rFonts w:ascii="Arial Narrow" w:hAnsi="Arial Narrow" w:cs="Arial"/>
                <w:sz w:val="22"/>
              </w:rPr>
            </w:pPr>
            <w:r w:rsidRPr="006708EB">
              <w:rPr>
                <w:rFonts w:ascii="Arial Narrow" w:hAnsi="Arial Narrow" w:cs="Arial"/>
                <w:sz w:val="22"/>
              </w:rPr>
              <w:t>GP</w:t>
            </w:r>
          </w:p>
        </w:tc>
        <w:tc>
          <w:tcPr>
            <w:tcW w:w="1984" w:type="dxa"/>
            <w:vAlign w:val="center"/>
          </w:tcPr>
          <w:p w14:paraId="5A07E13D" w14:textId="77777777" w:rsidR="006708EB" w:rsidRPr="006708EB" w:rsidRDefault="006708EB" w:rsidP="00933254">
            <w:pPr>
              <w:jc w:val="center"/>
              <w:rPr>
                <w:rFonts w:ascii="Arial Narrow" w:hAnsi="Arial Narrow" w:cs="Arial"/>
                <w:sz w:val="22"/>
              </w:rPr>
            </w:pPr>
            <w:r w:rsidRPr="006708EB">
              <w:rPr>
                <w:rFonts w:ascii="Arial Narrow" w:hAnsi="Arial Narrow" w:cs="Arial"/>
                <w:sz w:val="22"/>
              </w:rPr>
              <w:t>GP</w:t>
            </w:r>
          </w:p>
        </w:tc>
        <w:tc>
          <w:tcPr>
            <w:tcW w:w="1843" w:type="dxa"/>
            <w:vAlign w:val="center"/>
          </w:tcPr>
          <w:p w14:paraId="7B58BA2C" w14:textId="77777777" w:rsidR="006708EB" w:rsidRPr="006708EB" w:rsidRDefault="006708EB" w:rsidP="00933254">
            <w:pPr>
              <w:jc w:val="center"/>
              <w:rPr>
                <w:rFonts w:ascii="Arial Narrow" w:hAnsi="Arial Narrow" w:cs="Arial"/>
                <w:sz w:val="22"/>
              </w:rPr>
            </w:pPr>
            <w:r w:rsidRPr="006708EB">
              <w:rPr>
                <w:rFonts w:ascii="Arial Narrow" w:hAnsi="Arial Narrow" w:cs="Arial"/>
                <w:sz w:val="22"/>
              </w:rPr>
              <w:t>GP</w:t>
            </w:r>
          </w:p>
        </w:tc>
      </w:tr>
      <w:tr w:rsidR="00E955AA" w:rsidRPr="006708EB" w14:paraId="0FB6B4B3" w14:textId="77777777" w:rsidTr="009B5343">
        <w:tc>
          <w:tcPr>
            <w:tcW w:w="1370" w:type="dxa"/>
            <w:vAlign w:val="center"/>
          </w:tcPr>
          <w:p w14:paraId="7887D326" w14:textId="77777777" w:rsidR="006708EB" w:rsidRPr="006708EB" w:rsidRDefault="006708EB" w:rsidP="00A61F0E">
            <w:pPr>
              <w:jc w:val="left"/>
              <w:rPr>
                <w:rFonts w:ascii="Arial Narrow" w:hAnsi="Arial Narrow" w:cs="Arial"/>
                <w:sz w:val="22"/>
              </w:rPr>
            </w:pPr>
            <w:r w:rsidRPr="006708EB">
              <w:rPr>
                <w:rFonts w:ascii="Arial Narrow" w:hAnsi="Arial Narrow" w:cs="Arial"/>
                <w:sz w:val="22"/>
              </w:rPr>
              <w:t>Prędkość projektowa drogi głównej</w:t>
            </w:r>
          </w:p>
        </w:tc>
        <w:tc>
          <w:tcPr>
            <w:tcW w:w="1886" w:type="dxa"/>
            <w:vAlign w:val="center"/>
          </w:tcPr>
          <w:p w14:paraId="0DBC503E" w14:textId="77777777" w:rsidR="006708EB" w:rsidRPr="006708EB" w:rsidRDefault="006708EB" w:rsidP="00933254">
            <w:pPr>
              <w:jc w:val="center"/>
              <w:rPr>
                <w:rFonts w:ascii="Arial Narrow" w:hAnsi="Arial Narrow" w:cs="Arial"/>
                <w:sz w:val="22"/>
              </w:rPr>
            </w:pPr>
            <w:r w:rsidRPr="006708EB">
              <w:rPr>
                <w:rFonts w:ascii="Arial Narrow" w:hAnsi="Arial Narrow" w:cs="Arial"/>
                <w:sz w:val="22"/>
              </w:rPr>
              <w:t>80 km/h</w:t>
            </w:r>
          </w:p>
        </w:tc>
        <w:tc>
          <w:tcPr>
            <w:tcW w:w="1984" w:type="dxa"/>
            <w:vAlign w:val="center"/>
          </w:tcPr>
          <w:p w14:paraId="0C5F22AF" w14:textId="77777777" w:rsidR="006708EB" w:rsidRPr="006708EB" w:rsidRDefault="006708EB" w:rsidP="00933254">
            <w:pPr>
              <w:jc w:val="center"/>
              <w:rPr>
                <w:rFonts w:ascii="Arial Narrow" w:hAnsi="Arial Narrow" w:cs="Arial"/>
                <w:sz w:val="22"/>
              </w:rPr>
            </w:pPr>
            <w:r w:rsidRPr="006708EB">
              <w:rPr>
                <w:rFonts w:ascii="Arial Narrow" w:hAnsi="Arial Narrow" w:cs="Arial"/>
                <w:sz w:val="22"/>
              </w:rPr>
              <w:t>80 km/h</w:t>
            </w:r>
          </w:p>
        </w:tc>
        <w:tc>
          <w:tcPr>
            <w:tcW w:w="1843" w:type="dxa"/>
            <w:vAlign w:val="center"/>
          </w:tcPr>
          <w:p w14:paraId="38C243FB" w14:textId="77777777" w:rsidR="006708EB" w:rsidRPr="006708EB" w:rsidRDefault="006708EB" w:rsidP="00933254">
            <w:pPr>
              <w:jc w:val="center"/>
              <w:rPr>
                <w:rFonts w:ascii="Arial Narrow" w:hAnsi="Arial Narrow" w:cs="Arial"/>
                <w:sz w:val="22"/>
              </w:rPr>
            </w:pPr>
            <w:r w:rsidRPr="006708EB">
              <w:rPr>
                <w:rFonts w:ascii="Arial Narrow" w:hAnsi="Arial Narrow" w:cs="Arial"/>
                <w:sz w:val="22"/>
              </w:rPr>
              <w:t>80 km/h</w:t>
            </w:r>
          </w:p>
        </w:tc>
      </w:tr>
      <w:tr w:rsidR="00E955AA" w:rsidRPr="006708EB" w14:paraId="0E3B2C14" w14:textId="77777777" w:rsidTr="009B5343">
        <w:tc>
          <w:tcPr>
            <w:tcW w:w="1370" w:type="dxa"/>
            <w:vAlign w:val="center"/>
          </w:tcPr>
          <w:p w14:paraId="6F3EF990" w14:textId="77777777" w:rsidR="006708EB" w:rsidRPr="006708EB" w:rsidRDefault="006708EB" w:rsidP="00A61F0E">
            <w:pPr>
              <w:jc w:val="left"/>
              <w:rPr>
                <w:rFonts w:ascii="Arial Narrow" w:hAnsi="Arial Narrow" w:cs="Arial"/>
                <w:sz w:val="22"/>
              </w:rPr>
            </w:pPr>
            <w:r w:rsidRPr="006708EB">
              <w:rPr>
                <w:rFonts w:ascii="Arial Narrow" w:hAnsi="Arial Narrow" w:cs="Arial"/>
                <w:sz w:val="22"/>
              </w:rPr>
              <w:t>Ilość pasów ruchu</w:t>
            </w:r>
          </w:p>
        </w:tc>
        <w:tc>
          <w:tcPr>
            <w:tcW w:w="1886" w:type="dxa"/>
            <w:vAlign w:val="center"/>
          </w:tcPr>
          <w:p w14:paraId="5DF8EE8A" w14:textId="77777777" w:rsidR="006708EB" w:rsidRPr="006708EB" w:rsidRDefault="006708EB" w:rsidP="00933254">
            <w:pPr>
              <w:jc w:val="center"/>
              <w:rPr>
                <w:rFonts w:ascii="Arial Narrow" w:hAnsi="Arial Narrow" w:cs="Arial"/>
                <w:sz w:val="22"/>
              </w:rPr>
            </w:pPr>
            <w:r w:rsidRPr="006708EB">
              <w:rPr>
                <w:rFonts w:ascii="Arial Narrow" w:hAnsi="Arial Narrow" w:cs="Arial"/>
                <w:sz w:val="22"/>
              </w:rPr>
              <w:t>2x2 (dwie jezdnie po dwa pasy ruchu)</w:t>
            </w:r>
          </w:p>
        </w:tc>
        <w:tc>
          <w:tcPr>
            <w:tcW w:w="1984" w:type="dxa"/>
            <w:vAlign w:val="center"/>
          </w:tcPr>
          <w:p w14:paraId="31E40D42" w14:textId="77777777" w:rsidR="006708EB" w:rsidRPr="006708EB" w:rsidRDefault="006708EB" w:rsidP="00933254">
            <w:pPr>
              <w:jc w:val="center"/>
              <w:rPr>
                <w:rFonts w:ascii="Arial Narrow" w:hAnsi="Arial Narrow" w:cs="Arial"/>
                <w:sz w:val="22"/>
              </w:rPr>
            </w:pPr>
            <w:r w:rsidRPr="006708EB">
              <w:rPr>
                <w:rFonts w:ascii="Arial Narrow" w:hAnsi="Arial Narrow" w:cs="Arial"/>
                <w:sz w:val="22"/>
              </w:rPr>
              <w:t>2x2 (dwie jezdnie po dwa pasy ruchu)</w:t>
            </w:r>
          </w:p>
        </w:tc>
        <w:tc>
          <w:tcPr>
            <w:tcW w:w="1843" w:type="dxa"/>
            <w:vAlign w:val="center"/>
          </w:tcPr>
          <w:p w14:paraId="14DD70C0" w14:textId="77777777" w:rsidR="006708EB" w:rsidRPr="006708EB" w:rsidRDefault="006708EB" w:rsidP="00933254">
            <w:pPr>
              <w:jc w:val="center"/>
              <w:rPr>
                <w:rFonts w:ascii="Arial Narrow" w:hAnsi="Arial Narrow" w:cs="Arial"/>
                <w:sz w:val="22"/>
              </w:rPr>
            </w:pPr>
            <w:r w:rsidRPr="006708EB">
              <w:rPr>
                <w:rFonts w:ascii="Arial Narrow" w:hAnsi="Arial Narrow" w:cs="Arial"/>
                <w:sz w:val="22"/>
              </w:rPr>
              <w:t>2x2 (dwie jezdnie po dwa pasy ruchu)</w:t>
            </w:r>
          </w:p>
        </w:tc>
      </w:tr>
      <w:tr w:rsidR="00E955AA" w:rsidRPr="006708EB" w14:paraId="7B0765E2" w14:textId="77777777" w:rsidTr="009B5343">
        <w:tc>
          <w:tcPr>
            <w:tcW w:w="1370" w:type="dxa"/>
            <w:vAlign w:val="center"/>
          </w:tcPr>
          <w:p w14:paraId="0F16A2D5" w14:textId="77777777" w:rsidR="006708EB" w:rsidRPr="006708EB" w:rsidRDefault="006708EB" w:rsidP="00A61F0E">
            <w:pPr>
              <w:jc w:val="left"/>
              <w:rPr>
                <w:rFonts w:ascii="Arial Narrow" w:hAnsi="Arial Narrow" w:cs="Arial"/>
                <w:sz w:val="22"/>
              </w:rPr>
            </w:pPr>
            <w:r w:rsidRPr="006708EB">
              <w:rPr>
                <w:rFonts w:ascii="Arial Narrow" w:hAnsi="Arial Narrow" w:cs="Arial"/>
                <w:sz w:val="22"/>
              </w:rPr>
              <w:t>Pas dzielący</w:t>
            </w:r>
          </w:p>
        </w:tc>
        <w:tc>
          <w:tcPr>
            <w:tcW w:w="1886" w:type="dxa"/>
            <w:vAlign w:val="center"/>
          </w:tcPr>
          <w:p w14:paraId="72717541" w14:textId="77777777" w:rsidR="006708EB" w:rsidRPr="006708EB" w:rsidRDefault="006708EB" w:rsidP="00933254">
            <w:pPr>
              <w:jc w:val="center"/>
              <w:rPr>
                <w:rFonts w:ascii="Arial Narrow" w:hAnsi="Arial Narrow" w:cs="Arial"/>
                <w:sz w:val="22"/>
              </w:rPr>
            </w:pPr>
            <w:r w:rsidRPr="006708EB">
              <w:rPr>
                <w:rFonts w:ascii="Arial Narrow" w:hAnsi="Arial Narrow" w:cs="Arial"/>
                <w:sz w:val="22"/>
              </w:rPr>
              <w:t xml:space="preserve">min </w:t>
            </w:r>
            <w:r w:rsidR="00A61F0E">
              <w:rPr>
                <w:rFonts w:ascii="Arial Narrow" w:hAnsi="Arial Narrow" w:cs="Arial"/>
                <w:sz w:val="22"/>
              </w:rPr>
              <w:t>4</w:t>
            </w:r>
            <w:r w:rsidRPr="006708EB">
              <w:rPr>
                <w:rFonts w:ascii="Arial Narrow" w:hAnsi="Arial Narrow" w:cs="Arial"/>
                <w:sz w:val="22"/>
              </w:rPr>
              <w:t>,0m</w:t>
            </w:r>
          </w:p>
        </w:tc>
        <w:tc>
          <w:tcPr>
            <w:tcW w:w="1984" w:type="dxa"/>
            <w:vAlign w:val="center"/>
          </w:tcPr>
          <w:p w14:paraId="05AC4171" w14:textId="77777777" w:rsidR="006708EB" w:rsidRPr="006708EB" w:rsidRDefault="006708EB" w:rsidP="00933254">
            <w:pPr>
              <w:jc w:val="center"/>
              <w:rPr>
                <w:rFonts w:ascii="Arial Narrow" w:hAnsi="Arial Narrow" w:cs="Arial"/>
                <w:sz w:val="22"/>
              </w:rPr>
            </w:pPr>
            <w:r w:rsidRPr="006708EB">
              <w:rPr>
                <w:rFonts w:ascii="Arial Narrow" w:hAnsi="Arial Narrow" w:cs="Arial"/>
                <w:sz w:val="22"/>
              </w:rPr>
              <w:t xml:space="preserve">min </w:t>
            </w:r>
            <w:r w:rsidR="00A61F0E">
              <w:rPr>
                <w:rFonts w:ascii="Arial Narrow" w:hAnsi="Arial Narrow" w:cs="Arial"/>
                <w:sz w:val="22"/>
              </w:rPr>
              <w:t>4</w:t>
            </w:r>
            <w:r w:rsidRPr="006708EB">
              <w:rPr>
                <w:rFonts w:ascii="Arial Narrow" w:hAnsi="Arial Narrow" w:cs="Arial"/>
                <w:sz w:val="22"/>
              </w:rPr>
              <w:t>,0m</w:t>
            </w:r>
          </w:p>
        </w:tc>
        <w:tc>
          <w:tcPr>
            <w:tcW w:w="1843" w:type="dxa"/>
            <w:vAlign w:val="center"/>
          </w:tcPr>
          <w:p w14:paraId="3C574539" w14:textId="77777777" w:rsidR="006708EB" w:rsidRPr="006708EB" w:rsidRDefault="006708EB" w:rsidP="00933254">
            <w:pPr>
              <w:jc w:val="center"/>
              <w:rPr>
                <w:rFonts w:ascii="Arial Narrow" w:hAnsi="Arial Narrow" w:cs="Arial"/>
                <w:sz w:val="22"/>
              </w:rPr>
            </w:pPr>
            <w:r w:rsidRPr="006708EB">
              <w:rPr>
                <w:rFonts w:ascii="Arial Narrow" w:hAnsi="Arial Narrow" w:cs="Arial"/>
                <w:sz w:val="22"/>
              </w:rPr>
              <w:t xml:space="preserve">min </w:t>
            </w:r>
            <w:r w:rsidR="00A61F0E">
              <w:rPr>
                <w:rFonts w:ascii="Arial Narrow" w:hAnsi="Arial Narrow" w:cs="Arial"/>
                <w:sz w:val="22"/>
              </w:rPr>
              <w:t>4</w:t>
            </w:r>
            <w:r w:rsidRPr="006708EB">
              <w:rPr>
                <w:rFonts w:ascii="Arial Narrow" w:hAnsi="Arial Narrow" w:cs="Arial"/>
                <w:sz w:val="22"/>
              </w:rPr>
              <w:t>,0m</w:t>
            </w:r>
          </w:p>
        </w:tc>
      </w:tr>
      <w:tr w:rsidR="00E955AA" w:rsidRPr="006708EB" w14:paraId="168E4860" w14:textId="77777777" w:rsidTr="009B5343">
        <w:tc>
          <w:tcPr>
            <w:tcW w:w="1370" w:type="dxa"/>
            <w:vAlign w:val="center"/>
          </w:tcPr>
          <w:p w14:paraId="65DC888F" w14:textId="77777777" w:rsidR="006708EB" w:rsidRPr="006708EB" w:rsidRDefault="006708EB" w:rsidP="00A61F0E">
            <w:pPr>
              <w:jc w:val="left"/>
              <w:rPr>
                <w:rFonts w:ascii="Arial Narrow" w:hAnsi="Arial Narrow" w:cs="Arial"/>
                <w:sz w:val="22"/>
              </w:rPr>
            </w:pPr>
            <w:r w:rsidRPr="006708EB">
              <w:rPr>
                <w:rFonts w:ascii="Arial Narrow" w:hAnsi="Arial Narrow" w:cs="Arial"/>
                <w:sz w:val="22"/>
              </w:rPr>
              <w:t>Opaska zewnętrzna</w:t>
            </w:r>
          </w:p>
        </w:tc>
        <w:tc>
          <w:tcPr>
            <w:tcW w:w="1886" w:type="dxa"/>
            <w:vAlign w:val="center"/>
          </w:tcPr>
          <w:p w14:paraId="586FC0B9" w14:textId="77777777" w:rsidR="006708EB" w:rsidRPr="006708EB" w:rsidRDefault="006708EB" w:rsidP="00933254">
            <w:pPr>
              <w:jc w:val="center"/>
              <w:rPr>
                <w:rFonts w:ascii="Arial Narrow" w:hAnsi="Arial Narrow" w:cs="Arial"/>
                <w:sz w:val="22"/>
              </w:rPr>
            </w:pPr>
            <w:r w:rsidRPr="006708EB">
              <w:rPr>
                <w:rFonts w:ascii="Arial Narrow" w:hAnsi="Arial Narrow" w:cs="Arial"/>
                <w:sz w:val="22"/>
              </w:rPr>
              <w:t>min 0,</w:t>
            </w:r>
            <w:r w:rsidR="00A61F0E">
              <w:rPr>
                <w:rFonts w:ascii="Arial Narrow" w:hAnsi="Arial Narrow" w:cs="Arial"/>
                <w:sz w:val="22"/>
              </w:rPr>
              <w:t>5</w:t>
            </w:r>
            <w:r w:rsidRPr="006708EB">
              <w:rPr>
                <w:rFonts w:ascii="Arial Narrow" w:hAnsi="Arial Narrow" w:cs="Arial"/>
                <w:sz w:val="22"/>
              </w:rPr>
              <w:t>m</w:t>
            </w:r>
          </w:p>
        </w:tc>
        <w:tc>
          <w:tcPr>
            <w:tcW w:w="1984" w:type="dxa"/>
            <w:vAlign w:val="center"/>
          </w:tcPr>
          <w:p w14:paraId="52414CD4" w14:textId="77777777" w:rsidR="006708EB" w:rsidRPr="006708EB" w:rsidRDefault="006708EB" w:rsidP="00933254">
            <w:pPr>
              <w:jc w:val="center"/>
              <w:rPr>
                <w:rFonts w:ascii="Arial Narrow" w:hAnsi="Arial Narrow" w:cs="Arial"/>
                <w:sz w:val="22"/>
              </w:rPr>
            </w:pPr>
            <w:r w:rsidRPr="006708EB">
              <w:rPr>
                <w:rFonts w:ascii="Arial Narrow" w:hAnsi="Arial Narrow" w:cs="Arial"/>
                <w:sz w:val="22"/>
              </w:rPr>
              <w:t>min 0,</w:t>
            </w:r>
            <w:r w:rsidR="00A61F0E">
              <w:rPr>
                <w:rFonts w:ascii="Arial Narrow" w:hAnsi="Arial Narrow" w:cs="Arial"/>
                <w:sz w:val="22"/>
              </w:rPr>
              <w:t>5</w:t>
            </w:r>
            <w:r w:rsidRPr="006708EB">
              <w:rPr>
                <w:rFonts w:ascii="Arial Narrow" w:hAnsi="Arial Narrow" w:cs="Arial"/>
                <w:sz w:val="22"/>
              </w:rPr>
              <w:t>m</w:t>
            </w:r>
          </w:p>
        </w:tc>
        <w:tc>
          <w:tcPr>
            <w:tcW w:w="1843" w:type="dxa"/>
            <w:vAlign w:val="center"/>
          </w:tcPr>
          <w:p w14:paraId="2E2D2FC4" w14:textId="77777777" w:rsidR="006708EB" w:rsidRPr="006708EB" w:rsidRDefault="006708EB" w:rsidP="00933254">
            <w:pPr>
              <w:jc w:val="center"/>
              <w:rPr>
                <w:rFonts w:ascii="Arial Narrow" w:hAnsi="Arial Narrow" w:cs="Arial"/>
                <w:sz w:val="22"/>
              </w:rPr>
            </w:pPr>
            <w:r w:rsidRPr="006708EB">
              <w:rPr>
                <w:rFonts w:ascii="Arial Narrow" w:hAnsi="Arial Narrow" w:cs="Arial"/>
                <w:sz w:val="22"/>
              </w:rPr>
              <w:t>min 0,</w:t>
            </w:r>
            <w:r w:rsidR="00A61F0E">
              <w:rPr>
                <w:rFonts w:ascii="Arial Narrow" w:hAnsi="Arial Narrow" w:cs="Arial"/>
                <w:sz w:val="22"/>
              </w:rPr>
              <w:t>5</w:t>
            </w:r>
            <w:r w:rsidRPr="006708EB">
              <w:rPr>
                <w:rFonts w:ascii="Arial Narrow" w:hAnsi="Arial Narrow" w:cs="Arial"/>
                <w:sz w:val="22"/>
              </w:rPr>
              <w:t>m</w:t>
            </w:r>
          </w:p>
        </w:tc>
      </w:tr>
      <w:tr w:rsidR="00E955AA" w:rsidRPr="006708EB" w14:paraId="5DDA80A5" w14:textId="77777777" w:rsidTr="009B5343">
        <w:tc>
          <w:tcPr>
            <w:tcW w:w="1370" w:type="dxa"/>
            <w:vAlign w:val="center"/>
          </w:tcPr>
          <w:p w14:paraId="6B7B3A01" w14:textId="77777777" w:rsidR="006708EB" w:rsidRPr="006708EB" w:rsidRDefault="006708EB" w:rsidP="00A61F0E">
            <w:pPr>
              <w:jc w:val="left"/>
              <w:rPr>
                <w:rFonts w:ascii="Arial Narrow" w:hAnsi="Arial Narrow" w:cs="Arial"/>
                <w:sz w:val="22"/>
              </w:rPr>
            </w:pPr>
            <w:r w:rsidRPr="006708EB">
              <w:rPr>
                <w:rFonts w:ascii="Arial Narrow" w:hAnsi="Arial Narrow" w:cs="Arial"/>
                <w:sz w:val="22"/>
              </w:rPr>
              <w:t>Szerokość</w:t>
            </w:r>
            <w:r w:rsidR="00A61F0E">
              <w:rPr>
                <w:rFonts w:ascii="Arial Narrow" w:hAnsi="Arial Narrow" w:cs="Arial"/>
                <w:sz w:val="22"/>
              </w:rPr>
              <w:t xml:space="preserve"> </w:t>
            </w:r>
            <w:r w:rsidRPr="006708EB">
              <w:rPr>
                <w:rFonts w:ascii="Arial Narrow" w:hAnsi="Arial Narrow" w:cs="Arial"/>
                <w:sz w:val="22"/>
              </w:rPr>
              <w:t>i rodzaj pobocza</w:t>
            </w:r>
          </w:p>
        </w:tc>
        <w:tc>
          <w:tcPr>
            <w:tcW w:w="1886" w:type="dxa"/>
            <w:vAlign w:val="center"/>
          </w:tcPr>
          <w:p w14:paraId="716D1BDE" w14:textId="77777777" w:rsidR="006708EB" w:rsidRPr="006708EB" w:rsidRDefault="006708EB" w:rsidP="00933254">
            <w:pPr>
              <w:jc w:val="center"/>
              <w:rPr>
                <w:rFonts w:ascii="Arial Narrow" w:hAnsi="Arial Narrow" w:cs="Arial"/>
                <w:sz w:val="22"/>
              </w:rPr>
            </w:pPr>
            <w:r w:rsidRPr="006708EB">
              <w:rPr>
                <w:rFonts w:ascii="Arial Narrow" w:hAnsi="Arial Narrow" w:cs="Arial"/>
                <w:sz w:val="22"/>
              </w:rPr>
              <w:t>min. 1,5m; gruntowe</w:t>
            </w:r>
          </w:p>
        </w:tc>
        <w:tc>
          <w:tcPr>
            <w:tcW w:w="1984" w:type="dxa"/>
            <w:vAlign w:val="center"/>
          </w:tcPr>
          <w:p w14:paraId="01D2F5E2" w14:textId="77777777" w:rsidR="006708EB" w:rsidRPr="006708EB" w:rsidRDefault="006708EB" w:rsidP="00933254">
            <w:pPr>
              <w:jc w:val="center"/>
              <w:rPr>
                <w:rFonts w:ascii="Arial Narrow" w:hAnsi="Arial Narrow" w:cs="Arial"/>
                <w:sz w:val="22"/>
              </w:rPr>
            </w:pPr>
            <w:r w:rsidRPr="006708EB">
              <w:rPr>
                <w:rFonts w:ascii="Arial Narrow" w:hAnsi="Arial Narrow" w:cs="Arial"/>
                <w:sz w:val="22"/>
              </w:rPr>
              <w:t>min. 1,5m; gruntowe</w:t>
            </w:r>
          </w:p>
        </w:tc>
        <w:tc>
          <w:tcPr>
            <w:tcW w:w="1843" w:type="dxa"/>
            <w:vAlign w:val="center"/>
          </w:tcPr>
          <w:p w14:paraId="152F97AD" w14:textId="77777777" w:rsidR="006708EB" w:rsidRPr="006708EB" w:rsidRDefault="006708EB" w:rsidP="00933254">
            <w:pPr>
              <w:jc w:val="center"/>
              <w:rPr>
                <w:rFonts w:ascii="Arial Narrow" w:hAnsi="Arial Narrow" w:cs="Arial"/>
                <w:sz w:val="22"/>
              </w:rPr>
            </w:pPr>
            <w:r w:rsidRPr="006708EB">
              <w:rPr>
                <w:rFonts w:ascii="Arial Narrow" w:hAnsi="Arial Narrow" w:cs="Arial"/>
                <w:sz w:val="22"/>
              </w:rPr>
              <w:t>min. 1,5m; gruntowe</w:t>
            </w:r>
          </w:p>
        </w:tc>
      </w:tr>
      <w:tr w:rsidR="00E955AA" w:rsidRPr="006708EB" w14:paraId="1FD9E97C" w14:textId="77777777" w:rsidTr="009B5343">
        <w:tc>
          <w:tcPr>
            <w:tcW w:w="1370" w:type="dxa"/>
            <w:vAlign w:val="center"/>
          </w:tcPr>
          <w:p w14:paraId="22861EA6" w14:textId="77777777" w:rsidR="006708EB" w:rsidRPr="006708EB" w:rsidRDefault="006708EB" w:rsidP="00A61F0E">
            <w:pPr>
              <w:jc w:val="left"/>
              <w:rPr>
                <w:rFonts w:ascii="Arial Narrow" w:hAnsi="Arial Narrow" w:cs="Arial"/>
                <w:sz w:val="22"/>
              </w:rPr>
            </w:pPr>
            <w:r w:rsidRPr="006708EB">
              <w:rPr>
                <w:rFonts w:ascii="Arial Narrow" w:hAnsi="Arial Narrow" w:cs="Arial"/>
                <w:sz w:val="22"/>
              </w:rPr>
              <w:t>Pochylenie poprzeczne</w:t>
            </w:r>
          </w:p>
        </w:tc>
        <w:tc>
          <w:tcPr>
            <w:tcW w:w="1886" w:type="dxa"/>
            <w:vAlign w:val="center"/>
          </w:tcPr>
          <w:p w14:paraId="0E527E94" w14:textId="77777777" w:rsidR="006708EB" w:rsidRPr="006708EB" w:rsidRDefault="006708EB" w:rsidP="00933254">
            <w:pPr>
              <w:jc w:val="center"/>
              <w:rPr>
                <w:rFonts w:ascii="Arial Narrow" w:hAnsi="Arial Narrow" w:cs="Arial"/>
                <w:sz w:val="22"/>
              </w:rPr>
            </w:pPr>
            <w:r w:rsidRPr="006708EB">
              <w:rPr>
                <w:rFonts w:ascii="Arial Narrow" w:hAnsi="Arial Narrow" w:cs="Arial"/>
                <w:sz w:val="22"/>
              </w:rPr>
              <w:t>2%</w:t>
            </w:r>
          </w:p>
        </w:tc>
        <w:tc>
          <w:tcPr>
            <w:tcW w:w="1984" w:type="dxa"/>
            <w:vAlign w:val="center"/>
          </w:tcPr>
          <w:p w14:paraId="0DCEB70E" w14:textId="77777777" w:rsidR="006708EB" w:rsidRPr="006708EB" w:rsidRDefault="006708EB" w:rsidP="00933254">
            <w:pPr>
              <w:jc w:val="center"/>
              <w:rPr>
                <w:rFonts w:ascii="Arial Narrow" w:hAnsi="Arial Narrow" w:cs="Arial"/>
                <w:sz w:val="22"/>
              </w:rPr>
            </w:pPr>
            <w:r w:rsidRPr="006708EB">
              <w:rPr>
                <w:rFonts w:ascii="Arial Narrow" w:hAnsi="Arial Narrow" w:cs="Arial"/>
                <w:sz w:val="22"/>
              </w:rPr>
              <w:t>2%</w:t>
            </w:r>
          </w:p>
        </w:tc>
        <w:tc>
          <w:tcPr>
            <w:tcW w:w="1843" w:type="dxa"/>
            <w:vAlign w:val="center"/>
          </w:tcPr>
          <w:p w14:paraId="4E514BE8" w14:textId="77777777" w:rsidR="006708EB" w:rsidRPr="006708EB" w:rsidRDefault="006708EB" w:rsidP="00933254">
            <w:pPr>
              <w:jc w:val="center"/>
              <w:rPr>
                <w:rFonts w:ascii="Arial Narrow" w:hAnsi="Arial Narrow" w:cs="Arial"/>
                <w:sz w:val="22"/>
              </w:rPr>
            </w:pPr>
            <w:r w:rsidRPr="006708EB">
              <w:rPr>
                <w:rFonts w:ascii="Arial Narrow" w:hAnsi="Arial Narrow" w:cs="Arial"/>
                <w:sz w:val="22"/>
              </w:rPr>
              <w:t>2%</w:t>
            </w:r>
          </w:p>
        </w:tc>
      </w:tr>
      <w:tr w:rsidR="00E955AA" w:rsidRPr="006708EB" w14:paraId="2C6B8E45" w14:textId="77777777" w:rsidTr="009B5343">
        <w:tc>
          <w:tcPr>
            <w:tcW w:w="1370" w:type="dxa"/>
            <w:vAlign w:val="center"/>
          </w:tcPr>
          <w:p w14:paraId="05DF0A99" w14:textId="77777777" w:rsidR="006708EB" w:rsidRPr="006708EB" w:rsidRDefault="006708EB" w:rsidP="00A61F0E">
            <w:pPr>
              <w:jc w:val="left"/>
              <w:rPr>
                <w:rFonts w:ascii="Arial Narrow" w:hAnsi="Arial Narrow" w:cs="Arial"/>
                <w:sz w:val="22"/>
              </w:rPr>
            </w:pPr>
            <w:r w:rsidRPr="006708EB">
              <w:rPr>
                <w:rFonts w:ascii="Arial Narrow" w:hAnsi="Arial Narrow" w:cs="Arial"/>
                <w:sz w:val="22"/>
              </w:rPr>
              <w:t>Kategoria ruchu</w:t>
            </w:r>
          </w:p>
        </w:tc>
        <w:tc>
          <w:tcPr>
            <w:tcW w:w="1886" w:type="dxa"/>
            <w:vAlign w:val="center"/>
          </w:tcPr>
          <w:p w14:paraId="58A64D2C" w14:textId="77777777" w:rsidR="006708EB" w:rsidRPr="006708EB" w:rsidRDefault="006708EB" w:rsidP="00933254">
            <w:pPr>
              <w:jc w:val="center"/>
              <w:rPr>
                <w:rFonts w:ascii="Arial Narrow" w:hAnsi="Arial Narrow" w:cs="Arial"/>
                <w:sz w:val="22"/>
              </w:rPr>
            </w:pPr>
            <w:r w:rsidRPr="006708EB">
              <w:rPr>
                <w:rFonts w:ascii="Arial Narrow" w:hAnsi="Arial Narrow" w:cs="Arial"/>
                <w:sz w:val="22"/>
              </w:rPr>
              <w:t>KR6</w:t>
            </w:r>
          </w:p>
        </w:tc>
        <w:tc>
          <w:tcPr>
            <w:tcW w:w="1984" w:type="dxa"/>
            <w:vAlign w:val="center"/>
          </w:tcPr>
          <w:p w14:paraId="7EEB76A9" w14:textId="77777777" w:rsidR="006708EB" w:rsidRPr="006708EB" w:rsidRDefault="006708EB" w:rsidP="00933254">
            <w:pPr>
              <w:jc w:val="center"/>
              <w:rPr>
                <w:rFonts w:ascii="Arial Narrow" w:hAnsi="Arial Narrow" w:cs="Arial"/>
                <w:sz w:val="22"/>
              </w:rPr>
            </w:pPr>
            <w:r w:rsidRPr="006708EB">
              <w:rPr>
                <w:rFonts w:ascii="Arial Narrow" w:hAnsi="Arial Narrow" w:cs="Arial"/>
                <w:sz w:val="22"/>
              </w:rPr>
              <w:t>KR6</w:t>
            </w:r>
          </w:p>
        </w:tc>
        <w:tc>
          <w:tcPr>
            <w:tcW w:w="1843" w:type="dxa"/>
            <w:vAlign w:val="center"/>
          </w:tcPr>
          <w:p w14:paraId="2A341DE4" w14:textId="77777777" w:rsidR="006708EB" w:rsidRPr="006708EB" w:rsidRDefault="006708EB" w:rsidP="00933254">
            <w:pPr>
              <w:jc w:val="center"/>
              <w:rPr>
                <w:rFonts w:ascii="Arial Narrow" w:hAnsi="Arial Narrow" w:cs="Arial"/>
                <w:sz w:val="22"/>
              </w:rPr>
            </w:pPr>
            <w:r w:rsidRPr="006708EB">
              <w:rPr>
                <w:rFonts w:ascii="Arial Narrow" w:hAnsi="Arial Narrow" w:cs="Arial"/>
                <w:sz w:val="22"/>
              </w:rPr>
              <w:t>KR6</w:t>
            </w:r>
          </w:p>
        </w:tc>
      </w:tr>
      <w:tr w:rsidR="00E955AA" w:rsidRPr="006708EB" w14:paraId="7163C790" w14:textId="77777777" w:rsidTr="009B5343">
        <w:tc>
          <w:tcPr>
            <w:tcW w:w="1370" w:type="dxa"/>
            <w:vAlign w:val="center"/>
          </w:tcPr>
          <w:p w14:paraId="353DA9C2" w14:textId="77777777" w:rsidR="006708EB" w:rsidRPr="006708EB" w:rsidRDefault="006708EB" w:rsidP="00A61F0E">
            <w:pPr>
              <w:jc w:val="left"/>
              <w:rPr>
                <w:rFonts w:ascii="Arial Narrow" w:hAnsi="Arial Narrow" w:cs="Arial"/>
                <w:sz w:val="22"/>
              </w:rPr>
            </w:pPr>
            <w:r w:rsidRPr="006708EB">
              <w:rPr>
                <w:rFonts w:ascii="Arial Narrow" w:hAnsi="Arial Narrow" w:cs="Arial"/>
                <w:sz w:val="22"/>
              </w:rPr>
              <w:t>Obciążenie nawierzchni</w:t>
            </w:r>
          </w:p>
        </w:tc>
        <w:tc>
          <w:tcPr>
            <w:tcW w:w="1886" w:type="dxa"/>
            <w:vAlign w:val="center"/>
          </w:tcPr>
          <w:p w14:paraId="19A65643" w14:textId="77777777" w:rsidR="006708EB" w:rsidRPr="006708EB" w:rsidRDefault="006708EB" w:rsidP="00933254">
            <w:pPr>
              <w:jc w:val="center"/>
              <w:rPr>
                <w:rFonts w:ascii="Arial Narrow" w:hAnsi="Arial Narrow" w:cs="Arial"/>
                <w:sz w:val="22"/>
              </w:rPr>
            </w:pPr>
            <w:r w:rsidRPr="006708EB">
              <w:rPr>
                <w:rFonts w:ascii="Arial Narrow" w:hAnsi="Arial Narrow" w:cs="Arial"/>
                <w:sz w:val="22"/>
              </w:rPr>
              <w:t>115kN</w:t>
            </w:r>
          </w:p>
        </w:tc>
        <w:tc>
          <w:tcPr>
            <w:tcW w:w="1984" w:type="dxa"/>
            <w:vAlign w:val="center"/>
          </w:tcPr>
          <w:p w14:paraId="1D481991" w14:textId="77777777" w:rsidR="006708EB" w:rsidRPr="006708EB" w:rsidRDefault="006708EB" w:rsidP="00933254">
            <w:pPr>
              <w:jc w:val="center"/>
              <w:rPr>
                <w:rFonts w:ascii="Arial Narrow" w:hAnsi="Arial Narrow" w:cs="Arial"/>
                <w:sz w:val="22"/>
              </w:rPr>
            </w:pPr>
            <w:r w:rsidRPr="006708EB">
              <w:rPr>
                <w:rFonts w:ascii="Arial Narrow" w:hAnsi="Arial Narrow" w:cs="Arial"/>
                <w:sz w:val="22"/>
              </w:rPr>
              <w:t>115kN</w:t>
            </w:r>
          </w:p>
        </w:tc>
        <w:tc>
          <w:tcPr>
            <w:tcW w:w="1843" w:type="dxa"/>
            <w:vAlign w:val="center"/>
          </w:tcPr>
          <w:p w14:paraId="72097F41" w14:textId="77777777" w:rsidR="006708EB" w:rsidRPr="006708EB" w:rsidRDefault="006708EB" w:rsidP="00933254">
            <w:pPr>
              <w:jc w:val="center"/>
              <w:rPr>
                <w:rFonts w:ascii="Arial Narrow" w:hAnsi="Arial Narrow" w:cs="Arial"/>
                <w:sz w:val="22"/>
              </w:rPr>
            </w:pPr>
            <w:r w:rsidRPr="006708EB">
              <w:rPr>
                <w:rFonts w:ascii="Arial Narrow" w:hAnsi="Arial Narrow" w:cs="Arial"/>
                <w:sz w:val="22"/>
              </w:rPr>
              <w:t>115kN</w:t>
            </w:r>
          </w:p>
        </w:tc>
      </w:tr>
      <w:tr w:rsidR="00E955AA" w:rsidRPr="006708EB" w14:paraId="41C3275A" w14:textId="77777777" w:rsidTr="009B5343">
        <w:trPr>
          <w:trHeight w:val="2025"/>
        </w:trPr>
        <w:tc>
          <w:tcPr>
            <w:tcW w:w="1370" w:type="dxa"/>
            <w:vAlign w:val="center"/>
          </w:tcPr>
          <w:p w14:paraId="1BEBCF55" w14:textId="095C4B85" w:rsidR="006708EB" w:rsidRPr="006708EB" w:rsidRDefault="006708EB" w:rsidP="0070255A">
            <w:pPr>
              <w:jc w:val="left"/>
              <w:rPr>
                <w:rFonts w:ascii="Arial Narrow" w:hAnsi="Arial Narrow" w:cs="Arial"/>
                <w:sz w:val="22"/>
              </w:rPr>
            </w:pPr>
            <w:r w:rsidRPr="006708EB">
              <w:rPr>
                <w:rFonts w:ascii="Arial Narrow" w:hAnsi="Arial Narrow" w:cs="Arial"/>
                <w:sz w:val="22"/>
              </w:rPr>
              <w:t xml:space="preserve">Informacje o </w:t>
            </w:r>
            <w:r w:rsidR="0070255A">
              <w:rPr>
                <w:rFonts w:ascii="Arial Narrow" w:hAnsi="Arial Narrow" w:cs="Arial"/>
                <w:sz w:val="22"/>
              </w:rPr>
              <w:t>wariantowaniu</w:t>
            </w:r>
          </w:p>
        </w:tc>
        <w:tc>
          <w:tcPr>
            <w:tcW w:w="1886" w:type="dxa"/>
          </w:tcPr>
          <w:p w14:paraId="407DB8A2" w14:textId="77777777" w:rsidR="00E955AA" w:rsidRPr="00E955AA" w:rsidRDefault="00E955AA" w:rsidP="00E955AA">
            <w:pPr>
              <w:spacing w:line="276" w:lineRule="auto"/>
              <w:jc w:val="left"/>
              <w:rPr>
                <w:rFonts w:ascii="Arial Narrow" w:hAnsi="Arial Narrow" w:cs="Arial"/>
                <w:b/>
                <w:bCs/>
                <w:iCs/>
                <w:sz w:val="20"/>
                <w:szCs w:val="20"/>
                <w:lang w:eastAsia="pl-PL"/>
              </w:rPr>
            </w:pPr>
            <w:r w:rsidRPr="00E955AA">
              <w:rPr>
                <w:rFonts w:ascii="Arial Narrow" w:hAnsi="Arial Narrow" w:cs="Arial"/>
                <w:b/>
                <w:bCs/>
                <w:iCs/>
                <w:sz w:val="20"/>
                <w:szCs w:val="20"/>
              </w:rPr>
              <w:t>Lokalizacja nr 1 – km 0+000 ul. Wilcza</w:t>
            </w:r>
          </w:p>
          <w:p w14:paraId="32210701" w14:textId="77777777" w:rsidR="00E955AA" w:rsidRDefault="00E955AA" w:rsidP="00E955AA">
            <w:pPr>
              <w:spacing w:line="276" w:lineRule="auto"/>
              <w:jc w:val="left"/>
              <w:rPr>
                <w:rFonts w:ascii="Arial Narrow" w:hAnsi="Arial Narrow" w:cs="Arial"/>
                <w:iCs/>
                <w:sz w:val="18"/>
                <w:szCs w:val="18"/>
              </w:rPr>
            </w:pPr>
            <w:r w:rsidRPr="00E955AA">
              <w:rPr>
                <w:rFonts w:ascii="Arial Narrow" w:hAnsi="Arial Narrow" w:cs="Arial"/>
                <w:iCs/>
                <w:sz w:val="18"/>
                <w:szCs w:val="18"/>
              </w:rPr>
              <w:t xml:space="preserve">Wariant zakłada budowę drugiego ronda w odległości ok 110m od istniejącego ronda na węźle Tarnów Północ. Układ rond stanowił będzie docelowo jedno zespolone skrzyżowanie. Rozwiązanie zapewnia skomunikowanie dróg wewnętrznych z trasą główną (poprzez projektowane rondo). </w:t>
            </w:r>
          </w:p>
          <w:p w14:paraId="38167746" w14:textId="77777777" w:rsidR="009B5343" w:rsidRPr="00E955AA" w:rsidRDefault="009B5343" w:rsidP="00E955AA">
            <w:pPr>
              <w:spacing w:line="276" w:lineRule="auto"/>
              <w:jc w:val="left"/>
              <w:rPr>
                <w:rFonts w:ascii="Arial Narrow" w:hAnsi="Arial Narrow" w:cs="Arial"/>
                <w:iCs/>
                <w:sz w:val="18"/>
                <w:szCs w:val="18"/>
                <w:lang w:eastAsia="pl-PL"/>
              </w:rPr>
            </w:pPr>
          </w:p>
          <w:p w14:paraId="50EA7DF6" w14:textId="77777777" w:rsidR="00143285" w:rsidRDefault="00143285" w:rsidP="00143285">
            <w:pPr>
              <w:spacing w:line="276" w:lineRule="auto"/>
              <w:jc w:val="left"/>
              <w:rPr>
                <w:rFonts w:ascii="Arial Narrow" w:hAnsi="Arial Narrow" w:cs="Arial"/>
                <w:b/>
                <w:bCs/>
                <w:iCs/>
                <w:sz w:val="20"/>
                <w:szCs w:val="20"/>
              </w:rPr>
            </w:pPr>
            <w:r w:rsidRPr="00143285">
              <w:rPr>
                <w:rFonts w:ascii="Arial Narrow" w:hAnsi="Arial Narrow" w:cs="Arial"/>
                <w:b/>
                <w:bCs/>
                <w:iCs/>
                <w:sz w:val="20"/>
                <w:szCs w:val="20"/>
              </w:rPr>
              <w:t>Lokalizacja nr 2 – km 0+970 ul. Wilcza</w:t>
            </w:r>
          </w:p>
          <w:p w14:paraId="4EEF35C9" w14:textId="77777777" w:rsidR="00157079" w:rsidRDefault="00157079" w:rsidP="00143285">
            <w:pPr>
              <w:spacing w:line="276" w:lineRule="auto"/>
              <w:jc w:val="left"/>
              <w:rPr>
                <w:rFonts w:ascii="Arial Narrow" w:hAnsi="Arial Narrow" w:cs="Arial"/>
                <w:iCs/>
                <w:sz w:val="18"/>
                <w:szCs w:val="18"/>
              </w:rPr>
            </w:pPr>
            <w:r w:rsidRPr="00157079">
              <w:rPr>
                <w:rFonts w:ascii="Arial Narrow" w:hAnsi="Arial Narrow" w:cs="Arial"/>
                <w:iCs/>
                <w:sz w:val="18"/>
                <w:szCs w:val="18"/>
              </w:rPr>
              <w:t>Rozwiązanie  przedstawia połączenie dodatkowej jezdni nr 2 z DG 201204 – ul. Wilcza poprzez włączenie do dodatkowej jezdni nr 1.</w:t>
            </w:r>
          </w:p>
          <w:p w14:paraId="49EF3DAE" w14:textId="77777777" w:rsidR="009B5343" w:rsidRDefault="009B5343" w:rsidP="00143285">
            <w:pPr>
              <w:spacing w:line="276" w:lineRule="auto"/>
              <w:jc w:val="left"/>
              <w:rPr>
                <w:rFonts w:ascii="Arial Narrow" w:hAnsi="Arial Narrow" w:cs="Arial"/>
                <w:iCs/>
                <w:sz w:val="18"/>
                <w:szCs w:val="18"/>
              </w:rPr>
            </w:pPr>
          </w:p>
          <w:p w14:paraId="7A1E17FF" w14:textId="77777777" w:rsidR="00CE052C" w:rsidRPr="00CE052C" w:rsidRDefault="00CE052C" w:rsidP="00CE052C">
            <w:pPr>
              <w:spacing w:line="276" w:lineRule="auto"/>
              <w:jc w:val="left"/>
              <w:rPr>
                <w:rFonts w:ascii="Arial Narrow" w:hAnsi="Arial Narrow" w:cs="Arial"/>
                <w:b/>
                <w:bCs/>
                <w:iCs/>
                <w:sz w:val="20"/>
                <w:szCs w:val="20"/>
              </w:rPr>
            </w:pPr>
            <w:r w:rsidRPr="00CE052C">
              <w:rPr>
                <w:rFonts w:ascii="Arial Narrow" w:hAnsi="Arial Narrow" w:cs="Arial"/>
                <w:b/>
                <w:bCs/>
                <w:iCs/>
                <w:sz w:val="20"/>
                <w:szCs w:val="20"/>
              </w:rPr>
              <w:t>Lokalizacja nr 3 – km 2+800</w:t>
            </w:r>
          </w:p>
          <w:p w14:paraId="6F8B7F08" w14:textId="77777777" w:rsidR="00CE052C" w:rsidRDefault="009B5343" w:rsidP="00143285">
            <w:pPr>
              <w:spacing w:line="276" w:lineRule="auto"/>
              <w:jc w:val="left"/>
              <w:rPr>
                <w:rFonts w:ascii="Arial Narrow" w:hAnsi="Arial Narrow" w:cs="Arial"/>
                <w:sz w:val="20"/>
                <w:szCs w:val="20"/>
              </w:rPr>
            </w:pPr>
            <w:r w:rsidRPr="009B5343">
              <w:rPr>
                <w:rFonts w:ascii="Arial Narrow" w:hAnsi="Arial Narrow" w:cs="Arial"/>
                <w:iCs/>
                <w:sz w:val="18"/>
                <w:szCs w:val="18"/>
              </w:rPr>
              <w:t>Rozwiązanie zakłada budowę muru oporowego z prawej strony DK73 w km 2+700 – 2+850. Po stronie lewej w km 2+750 – 2+850 zaprojektowano</w:t>
            </w:r>
            <w:r w:rsidRPr="009B5343">
              <w:rPr>
                <w:rFonts w:ascii="Arial Narrow" w:hAnsi="Arial Narrow" w:cs="Arial"/>
                <w:sz w:val="20"/>
                <w:szCs w:val="20"/>
              </w:rPr>
              <w:t xml:space="preserve"> </w:t>
            </w:r>
            <w:r w:rsidRPr="009B5343">
              <w:rPr>
                <w:rFonts w:ascii="Arial Narrow" w:hAnsi="Arial Narrow" w:cs="Arial"/>
                <w:iCs/>
                <w:sz w:val="18"/>
                <w:szCs w:val="18"/>
              </w:rPr>
              <w:t>budowę muru porowego.</w:t>
            </w:r>
          </w:p>
          <w:p w14:paraId="5595373D" w14:textId="77777777" w:rsidR="00CE052C" w:rsidRDefault="00CE052C" w:rsidP="00143285">
            <w:pPr>
              <w:spacing w:line="276" w:lineRule="auto"/>
              <w:jc w:val="left"/>
              <w:rPr>
                <w:rFonts w:ascii="Arial Narrow" w:hAnsi="Arial Narrow" w:cs="Arial"/>
                <w:sz w:val="20"/>
                <w:szCs w:val="20"/>
              </w:rPr>
            </w:pPr>
          </w:p>
          <w:p w14:paraId="5874F733" w14:textId="77777777" w:rsidR="00CE052C" w:rsidRPr="00E955AA" w:rsidRDefault="00CE052C" w:rsidP="00143285">
            <w:pPr>
              <w:spacing w:line="276" w:lineRule="auto"/>
              <w:jc w:val="left"/>
              <w:rPr>
                <w:rFonts w:ascii="Arial Narrow" w:hAnsi="Arial Narrow" w:cs="Arial"/>
                <w:sz w:val="20"/>
                <w:szCs w:val="20"/>
              </w:rPr>
            </w:pPr>
          </w:p>
        </w:tc>
        <w:tc>
          <w:tcPr>
            <w:tcW w:w="1984" w:type="dxa"/>
          </w:tcPr>
          <w:p w14:paraId="1A3C49C7" w14:textId="77777777" w:rsidR="00E955AA" w:rsidRPr="00E955AA" w:rsidRDefault="00E955AA" w:rsidP="00E955AA">
            <w:pPr>
              <w:spacing w:line="276" w:lineRule="auto"/>
              <w:jc w:val="left"/>
              <w:rPr>
                <w:rFonts w:ascii="Arial Narrow" w:hAnsi="Arial Narrow" w:cs="Arial"/>
                <w:b/>
                <w:bCs/>
                <w:iCs/>
                <w:sz w:val="20"/>
                <w:szCs w:val="20"/>
                <w:lang w:eastAsia="pl-PL"/>
              </w:rPr>
            </w:pPr>
            <w:r w:rsidRPr="00E955AA">
              <w:rPr>
                <w:rFonts w:ascii="Arial Narrow" w:hAnsi="Arial Narrow" w:cs="Arial"/>
                <w:b/>
                <w:bCs/>
                <w:iCs/>
                <w:sz w:val="20"/>
                <w:szCs w:val="20"/>
              </w:rPr>
              <w:t>Lokalizacja nr 1 – km 0+000 ul. Wilcza</w:t>
            </w:r>
          </w:p>
          <w:p w14:paraId="15E72080" w14:textId="77777777" w:rsidR="00E955AA" w:rsidRDefault="00E955AA" w:rsidP="00E955AA">
            <w:pPr>
              <w:spacing w:line="276" w:lineRule="auto"/>
              <w:jc w:val="left"/>
              <w:rPr>
                <w:rFonts w:ascii="Arial Narrow" w:hAnsi="Arial Narrow" w:cs="Arial"/>
                <w:iCs/>
                <w:sz w:val="18"/>
                <w:szCs w:val="18"/>
              </w:rPr>
            </w:pPr>
            <w:r w:rsidRPr="00E955AA">
              <w:rPr>
                <w:rFonts w:ascii="Arial Narrow" w:hAnsi="Arial Narrow" w:cs="Arial"/>
                <w:iCs/>
                <w:sz w:val="18"/>
                <w:szCs w:val="18"/>
              </w:rPr>
              <w:t>Droga wewnętrzna nr 500154 skomunikowana z układem dróg publicznych poprzez dodatkową jezdnie nr 2 do DG 201204 - Ul. Wilcza w rejonie przejazdu górą km 0+970. Droga</w:t>
            </w:r>
            <w:r>
              <w:rPr>
                <w:rFonts w:ascii="Arial Narrow" w:hAnsi="Arial Narrow" w:cs="Arial"/>
                <w:iCs/>
                <w:sz w:val="18"/>
                <w:szCs w:val="18"/>
              </w:rPr>
              <w:t xml:space="preserve"> </w:t>
            </w:r>
            <w:r w:rsidRPr="00E955AA">
              <w:rPr>
                <w:rFonts w:ascii="Arial Narrow" w:hAnsi="Arial Narrow" w:cs="Arial"/>
                <w:iCs/>
                <w:sz w:val="18"/>
                <w:szCs w:val="18"/>
              </w:rPr>
              <w:t>wewnętrzna strona prawa skomunikowana z trasą główną poprzez dodatkową jezdnie 2a z istniejącym rondem (węzeł Tarnów Północ).</w:t>
            </w:r>
          </w:p>
          <w:p w14:paraId="5ED693BB" w14:textId="144AEF89" w:rsidR="009B5343" w:rsidRDefault="009B5343" w:rsidP="00E955AA">
            <w:pPr>
              <w:spacing w:line="276" w:lineRule="auto"/>
              <w:jc w:val="left"/>
              <w:rPr>
                <w:rFonts w:ascii="Arial Narrow" w:hAnsi="Arial Narrow" w:cs="Arial"/>
                <w:iCs/>
                <w:sz w:val="18"/>
                <w:szCs w:val="18"/>
              </w:rPr>
            </w:pPr>
          </w:p>
          <w:p w14:paraId="68EE66D7" w14:textId="666337D1" w:rsidR="006708EB" w:rsidRPr="00143285" w:rsidRDefault="00143285" w:rsidP="00143285">
            <w:pPr>
              <w:spacing w:line="276" w:lineRule="auto"/>
              <w:jc w:val="left"/>
              <w:rPr>
                <w:rFonts w:ascii="Arial Narrow" w:hAnsi="Arial Narrow" w:cs="Arial"/>
                <w:b/>
                <w:bCs/>
                <w:iCs/>
                <w:sz w:val="20"/>
                <w:szCs w:val="20"/>
              </w:rPr>
            </w:pPr>
            <w:r w:rsidRPr="00143285">
              <w:rPr>
                <w:rFonts w:ascii="Arial Narrow" w:hAnsi="Arial Narrow" w:cs="Arial"/>
                <w:b/>
                <w:bCs/>
                <w:iCs/>
                <w:sz w:val="20"/>
                <w:szCs w:val="20"/>
              </w:rPr>
              <w:t>Lokalizacja nr 2 – km 0+970 ul. Wilcza</w:t>
            </w:r>
          </w:p>
          <w:p w14:paraId="1CEC3441" w14:textId="4F481E28" w:rsidR="006708EB" w:rsidRDefault="00157079" w:rsidP="00157079">
            <w:pPr>
              <w:spacing w:line="276" w:lineRule="auto"/>
              <w:jc w:val="left"/>
              <w:rPr>
                <w:rFonts w:ascii="Arial Narrow" w:hAnsi="Arial Narrow" w:cs="Arial"/>
                <w:iCs/>
                <w:sz w:val="18"/>
                <w:szCs w:val="18"/>
              </w:rPr>
            </w:pPr>
            <w:r w:rsidRPr="00157079">
              <w:rPr>
                <w:rFonts w:ascii="Arial Narrow" w:hAnsi="Arial Narrow" w:cs="Arial"/>
                <w:iCs/>
                <w:sz w:val="18"/>
                <w:szCs w:val="18"/>
              </w:rPr>
              <w:t>Rozwiązanie  przedstawia połączenie dodatkowej jezdni nr 2 z DG 201204 – ul. Wilcza na końcu przejazdu górą w miejscu włączenia dodatkowej jezdni nr 1</w:t>
            </w:r>
            <w:r w:rsidR="00CE052C">
              <w:rPr>
                <w:rFonts w:ascii="Arial Narrow" w:hAnsi="Arial Narrow" w:cs="Arial"/>
                <w:iCs/>
                <w:sz w:val="18"/>
                <w:szCs w:val="18"/>
              </w:rPr>
              <w:t>.</w:t>
            </w:r>
          </w:p>
          <w:p w14:paraId="2C9D558A" w14:textId="0B8477D1" w:rsidR="009B5343" w:rsidRDefault="009B5343" w:rsidP="00157079">
            <w:pPr>
              <w:spacing w:line="276" w:lineRule="auto"/>
              <w:jc w:val="left"/>
              <w:rPr>
                <w:rFonts w:ascii="Arial Narrow" w:hAnsi="Arial Narrow" w:cs="Arial"/>
                <w:iCs/>
                <w:sz w:val="18"/>
                <w:szCs w:val="18"/>
              </w:rPr>
            </w:pPr>
          </w:p>
          <w:p w14:paraId="2AE76441" w14:textId="50E2CB86" w:rsidR="00CE052C" w:rsidRDefault="00CE052C" w:rsidP="00CE052C">
            <w:pPr>
              <w:spacing w:line="276" w:lineRule="auto"/>
              <w:jc w:val="left"/>
              <w:rPr>
                <w:rFonts w:ascii="Arial Narrow" w:hAnsi="Arial Narrow" w:cs="Arial"/>
                <w:b/>
                <w:bCs/>
                <w:iCs/>
                <w:sz w:val="20"/>
                <w:szCs w:val="20"/>
              </w:rPr>
            </w:pPr>
            <w:r w:rsidRPr="00CE052C">
              <w:rPr>
                <w:rFonts w:ascii="Arial Narrow" w:hAnsi="Arial Narrow" w:cs="Arial"/>
                <w:b/>
                <w:bCs/>
                <w:iCs/>
                <w:sz w:val="20"/>
                <w:szCs w:val="20"/>
              </w:rPr>
              <w:t>Lokalizacja nr 3 – km 2+800</w:t>
            </w:r>
          </w:p>
          <w:p w14:paraId="09FDD248" w14:textId="7A3509DE" w:rsidR="006708EB" w:rsidRPr="00E955AA" w:rsidRDefault="004918E4" w:rsidP="009B5343">
            <w:pPr>
              <w:spacing w:line="276" w:lineRule="auto"/>
              <w:jc w:val="left"/>
              <w:rPr>
                <w:rFonts w:ascii="Arial Narrow" w:hAnsi="Arial Narrow" w:cs="Arial"/>
                <w:sz w:val="20"/>
                <w:szCs w:val="20"/>
              </w:rPr>
            </w:pPr>
            <w:r w:rsidRPr="004918E4">
              <w:rPr>
                <w:rFonts w:ascii="Arial Narrow" w:hAnsi="Arial Narrow" w:cs="Arial"/>
                <w:iCs/>
                <w:sz w:val="18"/>
                <w:szCs w:val="18"/>
              </w:rPr>
              <w:t>Rozwiązanie zakłada budowę muru oporowego z prawej strony DK73 w km 2+700 – 2+850. Po stronie lewej w danym km zaprojektowano skarpy drogowe z rowami.</w:t>
            </w:r>
          </w:p>
        </w:tc>
        <w:tc>
          <w:tcPr>
            <w:tcW w:w="1843" w:type="dxa"/>
          </w:tcPr>
          <w:p w14:paraId="6978BE44" w14:textId="71443789" w:rsidR="00E955AA" w:rsidRPr="00E955AA" w:rsidRDefault="00E955AA" w:rsidP="00E955AA">
            <w:pPr>
              <w:spacing w:line="276" w:lineRule="auto"/>
              <w:jc w:val="left"/>
              <w:rPr>
                <w:rFonts w:ascii="Arial Narrow" w:hAnsi="Arial Narrow" w:cs="Arial"/>
                <w:b/>
                <w:bCs/>
                <w:iCs/>
                <w:sz w:val="20"/>
                <w:szCs w:val="20"/>
                <w:lang w:eastAsia="pl-PL"/>
              </w:rPr>
            </w:pPr>
            <w:r w:rsidRPr="00E955AA">
              <w:rPr>
                <w:rFonts w:ascii="Arial Narrow" w:hAnsi="Arial Narrow" w:cs="Arial"/>
                <w:b/>
                <w:bCs/>
                <w:iCs/>
                <w:sz w:val="20"/>
                <w:szCs w:val="20"/>
              </w:rPr>
              <w:t>Lokalizacja nr 1 – km 0+000 ul. Wilcza</w:t>
            </w:r>
          </w:p>
          <w:p w14:paraId="582813B0" w14:textId="77777777" w:rsidR="006708EB" w:rsidRPr="00AB1CD5" w:rsidRDefault="00AB1CD5" w:rsidP="00AB1CD5">
            <w:pPr>
              <w:spacing w:line="276" w:lineRule="auto"/>
              <w:jc w:val="left"/>
              <w:rPr>
                <w:rFonts w:ascii="Arial Narrow" w:hAnsi="Arial Narrow" w:cs="Arial"/>
                <w:iCs/>
                <w:sz w:val="18"/>
                <w:szCs w:val="18"/>
              </w:rPr>
            </w:pPr>
            <w:r w:rsidRPr="00AB1CD5">
              <w:rPr>
                <w:rFonts w:ascii="Arial Narrow" w:hAnsi="Arial Narrow" w:cs="Arial"/>
                <w:iCs/>
                <w:sz w:val="18"/>
                <w:szCs w:val="18"/>
              </w:rPr>
              <w:t>Wariant zakłada budowę drugiego ronda w odległości ok 140m od istniejącego ronda na węźle Tarnów Północ. Układ rond stanowił będzie docelowo jedno zespolone skrzyżowanie. Rozwiązanie zapewnia skomunikowanie dróg wewnętrznych z trasą główną (poprzez projektowane rondo).</w:t>
            </w:r>
          </w:p>
          <w:p w14:paraId="148830BD" w14:textId="77777777" w:rsidR="00E955AA" w:rsidRDefault="00E955AA" w:rsidP="00E955AA">
            <w:pPr>
              <w:jc w:val="left"/>
              <w:rPr>
                <w:rFonts w:ascii="Arial Narrow" w:hAnsi="Arial Narrow" w:cs="Arial"/>
                <w:sz w:val="20"/>
                <w:szCs w:val="20"/>
              </w:rPr>
            </w:pPr>
          </w:p>
          <w:p w14:paraId="47C2886B" w14:textId="77777777" w:rsidR="00157079" w:rsidRPr="00143285" w:rsidRDefault="00157079" w:rsidP="00157079">
            <w:pPr>
              <w:spacing w:line="276" w:lineRule="auto"/>
              <w:jc w:val="left"/>
              <w:rPr>
                <w:rFonts w:ascii="Arial Narrow" w:hAnsi="Arial Narrow" w:cs="Arial"/>
                <w:b/>
                <w:bCs/>
                <w:iCs/>
                <w:sz w:val="20"/>
                <w:szCs w:val="20"/>
              </w:rPr>
            </w:pPr>
            <w:r w:rsidRPr="00143285">
              <w:rPr>
                <w:rFonts w:ascii="Arial Narrow" w:hAnsi="Arial Narrow" w:cs="Arial"/>
                <w:b/>
                <w:bCs/>
                <w:iCs/>
                <w:sz w:val="20"/>
                <w:szCs w:val="20"/>
              </w:rPr>
              <w:t>Lokalizacja nr 2 – km 0+970 ul. Wilcza</w:t>
            </w:r>
          </w:p>
          <w:p w14:paraId="0CF84ED6" w14:textId="77777777" w:rsidR="00157079" w:rsidRDefault="00157079" w:rsidP="00157079">
            <w:pPr>
              <w:spacing w:line="276" w:lineRule="auto"/>
              <w:jc w:val="left"/>
              <w:rPr>
                <w:rFonts w:ascii="Arial Narrow" w:hAnsi="Arial Narrow" w:cs="Arial"/>
                <w:iCs/>
                <w:sz w:val="18"/>
                <w:szCs w:val="18"/>
              </w:rPr>
            </w:pPr>
            <w:r w:rsidRPr="00157079">
              <w:rPr>
                <w:rFonts w:ascii="Arial Narrow" w:hAnsi="Arial Narrow" w:cs="Arial"/>
                <w:iCs/>
                <w:sz w:val="18"/>
                <w:szCs w:val="18"/>
              </w:rPr>
              <w:t>Rozwiązanie wg wariantu I</w:t>
            </w:r>
          </w:p>
          <w:p w14:paraId="2CF512AD" w14:textId="77777777" w:rsidR="004918E4" w:rsidRDefault="004918E4" w:rsidP="00157079">
            <w:pPr>
              <w:spacing w:line="276" w:lineRule="auto"/>
              <w:jc w:val="left"/>
              <w:rPr>
                <w:rFonts w:ascii="Arial Narrow" w:hAnsi="Arial Narrow" w:cs="Arial"/>
                <w:iCs/>
                <w:sz w:val="18"/>
                <w:szCs w:val="18"/>
              </w:rPr>
            </w:pPr>
          </w:p>
          <w:p w14:paraId="50DA53C2" w14:textId="77777777" w:rsidR="00CE052C" w:rsidRPr="00CE052C" w:rsidRDefault="00CE052C" w:rsidP="00CE052C">
            <w:pPr>
              <w:spacing w:line="276" w:lineRule="auto"/>
              <w:jc w:val="left"/>
              <w:rPr>
                <w:rFonts w:ascii="Arial Narrow" w:hAnsi="Arial Narrow" w:cs="Arial"/>
                <w:b/>
                <w:bCs/>
                <w:iCs/>
                <w:sz w:val="20"/>
                <w:szCs w:val="20"/>
              </w:rPr>
            </w:pPr>
            <w:r w:rsidRPr="00CE052C">
              <w:rPr>
                <w:rFonts w:ascii="Arial Narrow" w:hAnsi="Arial Narrow" w:cs="Arial"/>
                <w:b/>
                <w:bCs/>
                <w:iCs/>
                <w:sz w:val="20"/>
                <w:szCs w:val="20"/>
              </w:rPr>
              <w:t>Lokalizacja nr 3 – km 2+800</w:t>
            </w:r>
          </w:p>
          <w:p w14:paraId="62CC1C4E" w14:textId="77777777" w:rsidR="004918E4" w:rsidRDefault="004918E4" w:rsidP="004918E4">
            <w:pPr>
              <w:spacing w:line="276" w:lineRule="auto"/>
              <w:jc w:val="left"/>
              <w:rPr>
                <w:rFonts w:ascii="Arial Narrow" w:hAnsi="Arial Narrow" w:cs="Arial"/>
                <w:iCs/>
                <w:sz w:val="18"/>
                <w:szCs w:val="18"/>
              </w:rPr>
            </w:pPr>
            <w:r w:rsidRPr="00157079">
              <w:rPr>
                <w:rFonts w:ascii="Arial Narrow" w:hAnsi="Arial Narrow" w:cs="Arial"/>
                <w:iCs/>
                <w:sz w:val="18"/>
                <w:szCs w:val="18"/>
              </w:rPr>
              <w:t>Rozwiązanie wg wariantu I</w:t>
            </w:r>
          </w:p>
          <w:p w14:paraId="4B66CC94" w14:textId="5FC8940A" w:rsidR="00CE052C" w:rsidRPr="00E955AA" w:rsidRDefault="000622C1" w:rsidP="00157079">
            <w:pPr>
              <w:spacing w:line="276" w:lineRule="auto"/>
              <w:jc w:val="left"/>
              <w:rPr>
                <w:rFonts w:ascii="Arial Narrow" w:hAnsi="Arial Narrow" w:cs="Arial"/>
                <w:sz w:val="20"/>
                <w:szCs w:val="20"/>
              </w:rPr>
            </w:pPr>
            <w:r>
              <w:rPr>
                <w:rFonts w:ascii="Arial Narrow" w:hAnsi="Arial Narrow" w:cs="Arial"/>
                <w:bCs/>
                <w:noProof/>
                <w:sz w:val="32"/>
                <w:szCs w:val="32"/>
              </w:rPr>
              <mc:AlternateContent>
                <mc:Choice Requires="wps">
                  <w:drawing>
                    <wp:anchor distT="0" distB="0" distL="114300" distR="114300" simplePos="0" relativeHeight="251658239" behindDoc="1" locked="0" layoutInCell="1" allowOverlap="1" wp14:anchorId="453F8DF9" wp14:editId="4F33211F">
                      <wp:simplePos x="0" y="0"/>
                      <wp:positionH relativeFrom="column">
                        <wp:posOffset>-3571347</wp:posOffset>
                      </wp:positionH>
                      <wp:positionV relativeFrom="paragraph">
                        <wp:posOffset>700677</wp:posOffset>
                      </wp:positionV>
                      <wp:extent cx="4666593" cy="8901612"/>
                      <wp:effectExtent l="0" t="19050" r="20320" b="13970"/>
                      <wp:wrapNone/>
                      <wp:docPr id="3" name="Schemat blokowy: ręczne wprowadzanie danych 3"/>
                      <wp:cNvGraphicFramePr/>
                      <a:graphic xmlns:a="http://schemas.openxmlformats.org/drawingml/2006/main">
                        <a:graphicData uri="http://schemas.microsoft.com/office/word/2010/wordprocessingShape">
                          <wps:wsp>
                            <wps:cNvSpPr/>
                            <wps:spPr>
                              <a:xfrm>
                                <a:off x="0" y="0"/>
                                <a:ext cx="4666593" cy="8901612"/>
                              </a:xfrm>
                              <a:prstGeom prst="flowChartManualInput">
                                <a:avLst/>
                              </a:prstGeom>
                              <a:solidFill>
                                <a:schemeClr val="accent2"/>
                              </a:solid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D17928" w14:textId="77777777" w:rsidR="000622C1" w:rsidRDefault="000622C1" w:rsidP="000622C1">
                                  <w:pPr>
                                    <w:jc w:val="center"/>
                                  </w:pPr>
                                  <w:r w:rsidRPr="007E49E0">
                                    <w:rPr>
                                      <w:rFonts w:ascii="Arial Narrow" w:hAnsi="Arial Narrow" w:cs="Arial"/>
                                      <w:b/>
                                      <w:sz w:val="34"/>
                                      <w:szCs w:val="34"/>
                                    </w:rPr>
                                    <w:t>„Przełożenie drogi krajowej nr 73 w Tarnowie umożliwiające połączenie autostrady A-4 (węzeł „Tarnów-Północ”) z drogą krajową nr 94 (węzeł „Lwowska”)”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3F8DF9" id="_x0000_t118" coordsize="21600,21600" o:spt="118" path="m,4292l21600,r,21600l,21600xe">
                      <v:stroke joinstyle="miter"/>
                      <v:path gradientshapeok="t" o:connecttype="custom" o:connectlocs="10800,2146;0,10800;10800,21600;21600,10800" textboxrect="0,4291,21600,21600"/>
                    </v:shapetype>
                    <v:shape id="Schemat blokowy: ręczne wprowadzanie danych 3" o:spid="_x0000_s1026" type="#_x0000_t118" style="position:absolute;margin-left:-281.2pt;margin-top:55.15pt;width:367.45pt;height:700.9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" fillcolor="#f8931d [3205]" strokecolor="#f8931d [3205]" strokeweight="1pt">
                      <v:textbox>
                        <w:txbxContent>
                          <w:p w14:paraId="25D17928" w14:textId="77777777" w:rsidR="000622C1" w:rsidRDefault="000622C1" w:rsidP="000622C1">
                            <w:pPr>
                              <w:jc w:val="center"/>
                            </w:pPr>
                            <w:r w:rsidRPr="007E49E0">
                              <w:rPr>
                                <w:rFonts w:ascii="Arial Narrow" w:hAnsi="Arial Narrow" w:cs="Arial"/>
                                <w:b/>
                                <w:sz w:val="34"/>
                                <w:szCs w:val="34"/>
                              </w:rPr>
                              <w:t>„Przełożenie drogi krajowej nr 73 w Tarnowie umożliwiające połączenie autostrady A-4 (węzeł „Tarnów-Północ”) z drogą krajową nr 94 (węzeł „Lwowska”)”</w:t>
                            </w:r>
                          </w:p>
                        </w:txbxContent>
                      </v:textbox>
                    </v:shape>
                  </w:pict>
                </mc:Fallback>
              </mc:AlternateContent>
            </w:r>
          </w:p>
        </w:tc>
      </w:tr>
      <w:bookmarkEnd w:id="0"/>
    </w:tbl>
    <w:p w14:paraId="76C97C83" w14:textId="77777777" w:rsidR="006708EB" w:rsidRDefault="006708EB">
      <w:pPr>
        <w:rPr>
          <w:rFonts w:ascii="Arial Narrow" w:hAnsi="Arial Narrow"/>
        </w:rPr>
      </w:pPr>
    </w:p>
    <w:p w14:paraId="5476AFD7" w14:textId="77777777" w:rsidR="00CA160B" w:rsidRDefault="00CA160B" w:rsidP="006708EB">
      <w:pPr>
        <w:jc w:val="center"/>
        <w:rPr>
          <w:rFonts w:ascii="Arial Narrow" w:hAnsi="Arial Narrow"/>
          <w:b/>
          <w:bCs/>
          <w:color w:val="FF9900"/>
          <w:sz w:val="40"/>
          <w:szCs w:val="40"/>
        </w:rPr>
      </w:pPr>
    </w:p>
    <w:p w14:paraId="6844AD8F" w14:textId="0377962D" w:rsidR="006708EB" w:rsidRDefault="006708EB" w:rsidP="006708EB">
      <w:pPr>
        <w:jc w:val="center"/>
        <w:rPr>
          <w:rFonts w:ascii="Arial Narrow" w:hAnsi="Arial Narrow"/>
          <w:b/>
          <w:bCs/>
          <w:color w:val="FF9900"/>
          <w:sz w:val="40"/>
          <w:szCs w:val="40"/>
        </w:rPr>
      </w:pPr>
      <w:r w:rsidRPr="006708EB">
        <w:rPr>
          <w:rFonts w:ascii="Arial Narrow" w:hAnsi="Arial Narrow"/>
          <w:b/>
          <w:bCs/>
          <w:color w:val="FF9900"/>
          <w:sz w:val="40"/>
          <w:szCs w:val="40"/>
        </w:rPr>
        <w:t>Zamawiający:</w:t>
      </w:r>
    </w:p>
    <w:p w14:paraId="2DC33AB7" w14:textId="550FDA34" w:rsidR="006708EB" w:rsidRDefault="006708EB" w:rsidP="006708EB">
      <w:pPr>
        <w:jc w:val="center"/>
        <w:rPr>
          <w:rFonts w:ascii="Arial Narrow" w:hAnsi="Arial Narrow"/>
          <w:b/>
          <w:bCs/>
          <w:color w:val="FF9900"/>
          <w:sz w:val="40"/>
          <w:szCs w:val="40"/>
        </w:rPr>
      </w:pPr>
    </w:p>
    <w:p w14:paraId="35B04A4F" w14:textId="28AD9753" w:rsidR="006708EB" w:rsidRDefault="006708EB" w:rsidP="006708EB">
      <w:pPr>
        <w:spacing w:line="360" w:lineRule="auto"/>
        <w:rPr>
          <w:rFonts w:ascii="Arial Narrow" w:hAnsi="Arial Narrow" w:cs="Arial"/>
          <w:bCs/>
          <w:sz w:val="32"/>
          <w:szCs w:val="32"/>
        </w:rPr>
      </w:pPr>
      <w:r w:rsidRPr="006708EB">
        <w:rPr>
          <w:rFonts w:ascii="Arial Narrow" w:eastAsiaTheme="minorHAnsi" w:hAnsi="Arial Narrow" w:cs="Arial"/>
          <w:bCs/>
          <w:sz w:val="32"/>
          <w:szCs w:val="32"/>
        </w:rPr>
        <w:t>Skarb Państwa – Generalny Dyrektor Dróg Krajowych</w:t>
      </w:r>
      <w:r w:rsidR="00A61F0E">
        <w:rPr>
          <w:rFonts w:ascii="Arial Narrow" w:eastAsiaTheme="minorHAnsi" w:hAnsi="Arial Narrow" w:cs="Arial"/>
          <w:bCs/>
          <w:sz w:val="32"/>
          <w:szCs w:val="32"/>
        </w:rPr>
        <w:br/>
      </w:r>
      <w:r w:rsidRPr="006708EB">
        <w:rPr>
          <w:rFonts w:ascii="Arial Narrow" w:eastAsiaTheme="minorHAnsi" w:hAnsi="Arial Narrow" w:cs="Arial"/>
          <w:bCs/>
          <w:sz w:val="32"/>
          <w:szCs w:val="32"/>
        </w:rPr>
        <w:t xml:space="preserve">i Autostrad reprezentowany przez Generalną Dyrekcję Dróg Krajowych i Autostrad Oddział w Krakowie, </w:t>
      </w:r>
    </w:p>
    <w:p w14:paraId="471F8BA5" w14:textId="7D102C18" w:rsidR="006708EB" w:rsidRDefault="006708EB" w:rsidP="006708EB">
      <w:pPr>
        <w:spacing w:line="360" w:lineRule="auto"/>
        <w:rPr>
          <w:rFonts w:ascii="Arial Narrow" w:hAnsi="Arial Narrow" w:cs="Arial"/>
          <w:bCs/>
          <w:sz w:val="32"/>
          <w:szCs w:val="32"/>
        </w:rPr>
      </w:pPr>
      <w:r w:rsidRPr="006708EB">
        <w:rPr>
          <w:rFonts w:ascii="Arial Narrow" w:eastAsiaTheme="minorHAnsi" w:hAnsi="Arial Narrow" w:cs="Arial"/>
          <w:bCs/>
          <w:sz w:val="32"/>
          <w:szCs w:val="32"/>
        </w:rPr>
        <w:t xml:space="preserve">ul. Mogilska 25, 31-542 Kraków </w:t>
      </w:r>
    </w:p>
    <w:p w14:paraId="203D15B4" w14:textId="77777777" w:rsidR="006708EB" w:rsidRDefault="006708EB" w:rsidP="006708EB">
      <w:pPr>
        <w:spacing w:line="360" w:lineRule="auto"/>
        <w:rPr>
          <w:rFonts w:ascii="Arial Narrow" w:hAnsi="Arial Narrow" w:cs="Arial"/>
          <w:bCs/>
          <w:sz w:val="32"/>
          <w:szCs w:val="32"/>
        </w:rPr>
      </w:pPr>
    </w:p>
    <w:p w14:paraId="62766F48" w14:textId="0D940195" w:rsidR="006708EB" w:rsidRDefault="006708EB" w:rsidP="006708EB">
      <w:pPr>
        <w:spacing w:line="360" w:lineRule="auto"/>
        <w:rPr>
          <w:rFonts w:ascii="Arial Narrow" w:hAnsi="Arial Narrow" w:cs="Arial"/>
          <w:bCs/>
          <w:sz w:val="32"/>
          <w:szCs w:val="32"/>
        </w:rPr>
      </w:pPr>
      <w:r>
        <w:rPr>
          <w:noProof/>
        </w:rPr>
        <w:drawing>
          <wp:inline distT="0" distB="0" distL="0" distR="0" wp14:anchorId="6B715E3B" wp14:editId="55555170">
            <wp:extent cx="3480435" cy="682625"/>
            <wp:effectExtent l="0" t="0" r="5715" b="3175"/>
            <wp:docPr id="1" name="Obraz 1" descr="Generalna Dyrekcja Dróg Krajowych i Autostrad - Serwis informacyj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neralna Dyrekcja Dróg Krajowych i Autostrad - Serwis informacyjn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80435" cy="682625"/>
                    </a:xfrm>
                    <a:prstGeom prst="rect">
                      <a:avLst/>
                    </a:prstGeom>
                    <a:noFill/>
                    <a:ln>
                      <a:noFill/>
                    </a:ln>
                  </pic:spPr>
                </pic:pic>
              </a:graphicData>
            </a:graphic>
          </wp:inline>
        </w:drawing>
      </w:r>
    </w:p>
    <w:p w14:paraId="749815A3" w14:textId="6E7887A8" w:rsidR="006708EB" w:rsidRDefault="006708EB" w:rsidP="006708EB">
      <w:pPr>
        <w:spacing w:line="360" w:lineRule="auto"/>
        <w:rPr>
          <w:rFonts w:ascii="Arial Narrow" w:hAnsi="Arial Narrow" w:cs="Arial"/>
          <w:bCs/>
          <w:sz w:val="32"/>
          <w:szCs w:val="32"/>
        </w:rPr>
      </w:pPr>
    </w:p>
    <w:p w14:paraId="3670C108" w14:textId="77777777" w:rsidR="000622C1" w:rsidRDefault="000622C1" w:rsidP="006708EB">
      <w:pPr>
        <w:jc w:val="center"/>
        <w:rPr>
          <w:rFonts w:ascii="Arial Narrow" w:hAnsi="Arial Narrow"/>
          <w:b/>
          <w:bCs/>
          <w:color w:val="FF9900"/>
          <w:sz w:val="40"/>
          <w:szCs w:val="40"/>
        </w:rPr>
      </w:pPr>
    </w:p>
    <w:p w14:paraId="0983116B" w14:textId="6CD3E39A" w:rsidR="006708EB" w:rsidRDefault="006708EB" w:rsidP="006708EB">
      <w:pPr>
        <w:jc w:val="center"/>
        <w:rPr>
          <w:rFonts w:ascii="Arial Narrow" w:hAnsi="Arial Narrow"/>
          <w:b/>
          <w:bCs/>
          <w:color w:val="FF9900"/>
          <w:sz w:val="40"/>
          <w:szCs w:val="40"/>
        </w:rPr>
      </w:pPr>
      <w:r>
        <w:rPr>
          <w:rFonts w:ascii="Arial Narrow" w:hAnsi="Arial Narrow"/>
          <w:b/>
          <w:bCs/>
          <w:color w:val="FF9900"/>
          <w:sz w:val="40"/>
          <w:szCs w:val="40"/>
        </w:rPr>
        <w:t>Wykonawca</w:t>
      </w:r>
      <w:r w:rsidRPr="006708EB">
        <w:rPr>
          <w:rFonts w:ascii="Arial Narrow" w:hAnsi="Arial Narrow"/>
          <w:b/>
          <w:bCs/>
          <w:color w:val="FF9900"/>
          <w:sz w:val="40"/>
          <w:szCs w:val="40"/>
        </w:rPr>
        <w:t>:</w:t>
      </w:r>
    </w:p>
    <w:p w14:paraId="043FEB73" w14:textId="376B98A8" w:rsidR="006708EB" w:rsidRPr="006708EB" w:rsidRDefault="006708EB" w:rsidP="006708EB">
      <w:pPr>
        <w:spacing w:line="360" w:lineRule="auto"/>
        <w:rPr>
          <w:rFonts w:ascii="Arial Narrow" w:eastAsiaTheme="minorHAnsi" w:hAnsi="Arial Narrow" w:cs="Arial"/>
          <w:bCs/>
          <w:sz w:val="32"/>
          <w:szCs w:val="32"/>
        </w:rPr>
      </w:pPr>
    </w:p>
    <w:p w14:paraId="23384963" w14:textId="252FA52C" w:rsidR="000F7F34" w:rsidRDefault="00C770E3" w:rsidP="00C770E3">
      <w:pPr>
        <w:spacing w:line="360" w:lineRule="auto"/>
        <w:rPr>
          <w:rFonts w:ascii="Arial Narrow" w:hAnsi="Arial Narrow" w:cs="Arial"/>
          <w:bCs/>
          <w:sz w:val="32"/>
          <w:szCs w:val="32"/>
        </w:rPr>
      </w:pPr>
      <w:proofErr w:type="spellStart"/>
      <w:r w:rsidRPr="00C770E3">
        <w:rPr>
          <w:rFonts w:ascii="Arial Narrow" w:eastAsiaTheme="minorHAnsi" w:hAnsi="Arial Narrow" w:cs="Arial"/>
          <w:bCs/>
          <w:sz w:val="32"/>
          <w:szCs w:val="32"/>
        </w:rPr>
        <w:t>Ayesa</w:t>
      </w:r>
      <w:proofErr w:type="spellEnd"/>
      <w:r w:rsidRPr="00C770E3">
        <w:rPr>
          <w:rFonts w:ascii="Arial Narrow" w:eastAsiaTheme="minorHAnsi" w:hAnsi="Arial Narrow" w:cs="Arial"/>
          <w:bCs/>
          <w:sz w:val="32"/>
          <w:szCs w:val="32"/>
        </w:rPr>
        <w:t xml:space="preserve"> </w:t>
      </w:r>
      <w:proofErr w:type="spellStart"/>
      <w:r w:rsidRPr="00C770E3">
        <w:rPr>
          <w:rFonts w:ascii="Arial Narrow" w:eastAsiaTheme="minorHAnsi" w:hAnsi="Arial Narrow" w:cs="Arial"/>
          <w:bCs/>
          <w:sz w:val="32"/>
          <w:szCs w:val="32"/>
        </w:rPr>
        <w:t>Ingenieria</w:t>
      </w:r>
      <w:proofErr w:type="spellEnd"/>
      <w:r w:rsidRPr="00C770E3">
        <w:rPr>
          <w:rFonts w:ascii="Arial Narrow" w:eastAsiaTheme="minorHAnsi" w:hAnsi="Arial Narrow" w:cs="Arial"/>
          <w:bCs/>
          <w:sz w:val="32"/>
          <w:szCs w:val="32"/>
        </w:rPr>
        <w:t xml:space="preserve"> y </w:t>
      </w:r>
      <w:proofErr w:type="spellStart"/>
      <w:r w:rsidRPr="00C770E3">
        <w:rPr>
          <w:rFonts w:ascii="Arial Narrow" w:eastAsiaTheme="minorHAnsi" w:hAnsi="Arial Narrow" w:cs="Arial"/>
          <w:bCs/>
          <w:sz w:val="32"/>
          <w:szCs w:val="32"/>
        </w:rPr>
        <w:t>Arquitectura</w:t>
      </w:r>
      <w:proofErr w:type="spellEnd"/>
      <w:r w:rsidRPr="00C770E3">
        <w:rPr>
          <w:rFonts w:ascii="Arial Narrow" w:eastAsiaTheme="minorHAnsi" w:hAnsi="Arial Narrow" w:cs="Arial"/>
          <w:bCs/>
          <w:sz w:val="32"/>
          <w:szCs w:val="32"/>
        </w:rPr>
        <w:t xml:space="preserve"> S.A. Spółka Akcyjna </w:t>
      </w:r>
    </w:p>
    <w:p w14:paraId="41640DB1" w14:textId="67E18210" w:rsidR="00C770E3" w:rsidRPr="00C770E3" w:rsidRDefault="00C770E3" w:rsidP="00C770E3">
      <w:pPr>
        <w:spacing w:line="360" w:lineRule="auto"/>
        <w:rPr>
          <w:rFonts w:ascii="Arial Narrow" w:eastAsiaTheme="minorHAnsi" w:hAnsi="Arial Narrow" w:cs="Arial"/>
          <w:bCs/>
          <w:sz w:val="32"/>
          <w:szCs w:val="32"/>
        </w:rPr>
      </w:pPr>
      <w:r w:rsidRPr="00C770E3">
        <w:rPr>
          <w:rFonts w:ascii="Arial Narrow" w:eastAsiaTheme="minorHAnsi" w:hAnsi="Arial Narrow" w:cs="Arial"/>
          <w:bCs/>
          <w:sz w:val="32"/>
          <w:szCs w:val="32"/>
        </w:rPr>
        <w:t>Oddział w Polsce</w:t>
      </w:r>
    </w:p>
    <w:p w14:paraId="366E1804" w14:textId="68F6085E" w:rsidR="00C770E3" w:rsidRDefault="00C770E3" w:rsidP="00C770E3">
      <w:pPr>
        <w:spacing w:line="360" w:lineRule="auto"/>
        <w:rPr>
          <w:rFonts w:ascii="Arial Narrow" w:hAnsi="Arial Narrow" w:cs="Arial"/>
          <w:bCs/>
          <w:sz w:val="32"/>
          <w:szCs w:val="32"/>
        </w:rPr>
      </w:pPr>
      <w:r w:rsidRPr="00C770E3">
        <w:rPr>
          <w:rFonts w:ascii="Arial Narrow" w:eastAsiaTheme="minorHAnsi" w:hAnsi="Arial Narrow" w:cs="Arial"/>
          <w:bCs/>
          <w:sz w:val="32"/>
          <w:szCs w:val="32"/>
        </w:rPr>
        <w:t>ul. Szyb Walenty 26A</w:t>
      </w:r>
      <w:r>
        <w:rPr>
          <w:rFonts w:ascii="Arial Narrow" w:eastAsiaTheme="minorHAnsi" w:hAnsi="Arial Narrow" w:cs="Arial"/>
          <w:bCs/>
          <w:sz w:val="32"/>
          <w:szCs w:val="32"/>
        </w:rPr>
        <w:t xml:space="preserve">, </w:t>
      </w:r>
      <w:r w:rsidRPr="00C770E3">
        <w:rPr>
          <w:rFonts w:ascii="Arial Narrow" w:eastAsiaTheme="minorHAnsi" w:hAnsi="Arial Narrow" w:cs="Arial"/>
          <w:bCs/>
          <w:sz w:val="32"/>
          <w:szCs w:val="32"/>
        </w:rPr>
        <w:t>41-700 Ruda Śląska</w:t>
      </w:r>
    </w:p>
    <w:p w14:paraId="389C2DB1" w14:textId="160FF635" w:rsidR="00C770E3" w:rsidRDefault="00C770E3" w:rsidP="00C770E3">
      <w:pPr>
        <w:spacing w:line="360" w:lineRule="auto"/>
        <w:rPr>
          <w:rFonts w:ascii="Arial Narrow" w:hAnsi="Arial Narrow" w:cs="Arial"/>
          <w:bCs/>
          <w:sz w:val="32"/>
          <w:szCs w:val="32"/>
        </w:rPr>
      </w:pPr>
    </w:p>
    <w:p w14:paraId="5A91A9C7" w14:textId="22B351D3" w:rsidR="00C770E3" w:rsidRDefault="00C770E3" w:rsidP="00C770E3">
      <w:pPr>
        <w:spacing w:line="360" w:lineRule="auto"/>
        <w:rPr>
          <w:rFonts w:ascii="Arial Narrow" w:hAnsi="Arial Narrow" w:cs="Arial"/>
          <w:bCs/>
          <w:sz w:val="32"/>
          <w:szCs w:val="32"/>
        </w:rPr>
      </w:pPr>
      <w:bookmarkStart w:id="1" w:name="_Hlk39123040"/>
      <w:r w:rsidRPr="007709D6">
        <w:rPr>
          <w:rFonts w:ascii="Arial Narrow" w:hAnsi="Arial Narrow"/>
          <w:noProof/>
          <w:lang w:val="en-US" w:eastAsia="pl-PL"/>
        </w:rPr>
        <w:drawing>
          <wp:inline distT="0" distB="0" distL="0" distR="0" wp14:anchorId="60B1E499" wp14:editId="779C3720">
            <wp:extent cx="1894819" cy="309464"/>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9285" cy="311827"/>
                    </a:xfrm>
                    <a:prstGeom prst="rect">
                      <a:avLst/>
                    </a:prstGeom>
                    <a:noFill/>
                    <a:ln>
                      <a:noFill/>
                    </a:ln>
                  </pic:spPr>
                </pic:pic>
              </a:graphicData>
            </a:graphic>
          </wp:inline>
        </w:drawing>
      </w:r>
      <w:bookmarkEnd w:id="1"/>
    </w:p>
    <w:p w14:paraId="212B2644" w14:textId="267160D0" w:rsidR="00C770E3" w:rsidRDefault="00C770E3" w:rsidP="00C770E3">
      <w:pPr>
        <w:spacing w:line="360" w:lineRule="auto"/>
        <w:rPr>
          <w:rFonts w:ascii="Arial Narrow" w:hAnsi="Arial Narrow" w:cs="Arial"/>
          <w:bCs/>
          <w:sz w:val="32"/>
          <w:szCs w:val="32"/>
        </w:rPr>
      </w:pPr>
    </w:p>
    <w:p w14:paraId="0F67B28F" w14:textId="4339BF02" w:rsidR="00C770E3" w:rsidRDefault="00C770E3" w:rsidP="00C770E3">
      <w:pPr>
        <w:spacing w:line="360" w:lineRule="auto"/>
        <w:rPr>
          <w:rFonts w:ascii="Arial Narrow" w:hAnsi="Arial Narrow" w:cs="Arial"/>
          <w:bCs/>
          <w:sz w:val="32"/>
          <w:szCs w:val="32"/>
          <w:highlight w:val="yellow"/>
        </w:rPr>
      </w:pPr>
    </w:p>
    <w:p w14:paraId="1839BFBD" w14:textId="2EB5B6BD" w:rsidR="00C770E3" w:rsidRDefault="000F147F" w:rsidP="00C770E3">
      <w:pPr>
        <w:spacing w:line="360" w:lineRule="auto"/>
        <w:rPr>
          <w:rFonts w:ascii="Arial Narrow" w:hAnsi="Arial Narrow" w:cs="Arial"/>
          <w:bCs/>
          <w:sz w:val="32"/>
          <w:szCs w:val="32"/>
          <w:highlight w:val="yellow"/>
        </w:rPr>
      </w:pPr>
      <w:r>
        <w:rPr>
          <w:rFonts w:ascii="Arial Narrow" w:hAnsi="Arial Narrow" w:cs="Arial"/>
          <w:bCs/>
          <w:noProof/>
          <w:sz w:val="32"/>
          <w:szCs w:val="32"/>
        </w:rPr>
        <mc:AlternateContent>
          <mc:Choice Requires="wps">
            <w:drawing>
              <wp:anchor distT="0" distB="0" distL="114300" distR="114300" simplePos="0" relativeHeight="251667456" behindDoc="0" locked="0" layoutInCell="1" allowOverlap="1" wp14:anchorId="28D60DF9" wp14:editId="48F188FD">
                <wp:simplePos x="0" y="0"/>
                <wp:positionH relativeFrom="column">
                  <wp:posOffset>-60571</wp:posOffset>
                </wp:positionH>
                <wp:positionV relativeFrom="paragraph">
                  <wp:posOffset>326958</wp:posOffset>
                </wp:positionV>
                <wp:extent cx="4665980" cy="9067193"/>
                <wp:effectExtent l="0" t="19050" r="20320" b="19685"/>
                <wp:wrapNone/>
                <wp:docPr id="14" name="Schemat blokowy: ręczne wprowadzanie danych 14"/>
                <wp:cNvGraphicFramePr/>
                <a:graphic xmlns:a="http://schemas.openxmlformats.org/drawingml/2006/main">
                  <a:graphicData uri="http://schemas.microsoft.com/office/word/2010/wordprocessingShape">
                    <wps:wsp>
                      <wps:cNvSpPr/>
                      <wps:spPr>
                        <a:xfrm>
                          <a:off x="0" y="0"/>
                          <a:ext cx="4665980" cy="9067193"/>
                        </a:xfrm>
                        <a:prstGeom prst="flowChartManualInput">
                          <a:avLst/>
                        </a:prstGeom>
                        <a:solidFill>
                          <a:schemeClr val="accent2"/>
                        </a:solid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EE5699" w14:textId="0565FEEB" w:rsidR="000F147F" w:rsidRDefault="000F147F" w:rsidP="000F147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D60DF9" id="Schemat blokowy: ręczne wprowadzanie danych 14" o:spid="_x0000_s1027" type="#_x0000_t118" style="position:absolute;left:0;text-align:left;margin-left:-4.75pt;margin-top:25.75pt;width:367.4pt;height:713.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" fillcolor="#f8931d [3205]" strokecolor="#f8931d [3205]" strokeweight="1pt">
                <v:textbox>
                  <w:txbxContent>
                    <w:p w14:paraId="3AEE5699" w14:textId="0565FEEB" w:rsidR="000F147F" w:rsidRDefault="000F147F" w:rsidP="000F147F"/>
                  </w:txbxContent>
                </v:textbox>
              </v:shape>
            </w:pict>
          </mc:Fallback>
        </mc:AlternateContent>
      </w:r>
    </w:p>
    <w:p w14:paraId="3ACF3783" w14:textId="7E691786" w:rsidR="00A344B9" w:rsidRDefault="00A344B9" w:rsidP="00C770E3">
      <w:pPr>
        <w:spacing w:line="360" w:lineRule="auto"/>
        <w:rPr>
          <w:rFonts w:ascii="Arial Narrow" w:hAnsi="Arial Narrow" w:cs="Arial"/>
          <w:bCs/>
          <w:sz w:val="32"/>
          <w:szCs w:val="32"/>
          <w:highlight w:val="yellow"/>
        </w:rPr>
      </w:pPr>
    </w:p>
    <w:p w14:paraId="3A917D2C" w14:textId="4C683093" w:rsidR="00A344B9" w:rsidRDefault="00A344B9" w:rsidP="00C770E3">
      <w:pPr>
        <w:spacing w:line="360" w:lineRule="auto"/>
        <w:rPr>
          <w:rFonts w:ascii="Arial Narrow" w:hAnsi="Arial Narrow" w:cs="Arial"/>
          <w:bCs/>
          <w:sz w:val="32"/>
          <w:szCs w:val="32"/>
          <w:highlight w:val="yellow"/>
        </w:rPr>
      </w:pPr>
    </w:p>
    <w:p w14:paraId="7A7BDFFD" w14:textId="3CA7439C" w:rsidR="00A344B9" w:rsidRDefault="00A344B9" w:rsidP="00C770E3">
      <w:pPr>
        <w:spacing w:line="360" w:lineRule="auto"/>
        <w:rPr>
          <w:rFonts w:ascii="Arial Narrow" w:hAnsi="Arial Narrow" w:cs="Arial"/>
          <w:bCs/>
          <w:sz w:val="32"/>
          <w:szCs w:val="32"/>
          <w:highlight w:val="yellow"/>
        </w:rPr>
      </w:pPr>
    </w:p>
    <w:p w14:paraId="7D4CF966" w14:textId="50A92CC7" w:rsidR="00A344B9" w:rsidRDefault="00A344B9" w:rsidP="00C770E3">
      <w:pPr>
        <w:spacing w:line="360" w:lineRule="auto"/>
        <w:rPr>
          <w:rFonts w:ascii="Arial Narrow" w:hAnsi="Arial Narrow" w:cs="Arial"/>
          <w:bCs/>
          <w:sz w:val="32"/>
          <w:szCs w:val="32"/>
          <w:highlight w:val="yellow"/>
        </w:rPr>
      </w:pPr>
    </w:p>
    <w:p w14:paraId="0D08AE13" w14:textId="2FEB9D01" w:rsidR="00A344B9" w:rsidRDefault="00A344B9" w:rsidP="00C770E3">
      <w:pPr>
        <w:spacing w:line="360" w:lineRule="auto"/>
        <w:rPr>
          <w:rFonts w:ascii="Arial Narrow" w:hAnsi="Arial Narrow" w:cs="Arial"/>
          <w:bCs/>
          <w:sz w:val="32"/>
          <w:szCs w:val="32"/>
          <w:highlight w:val="yellow"/>
        </w:rPr>
      </w:pPr>
    </w:p>
    <w:p w14:paraId="210AD7A9" w14:textId="47771007" w:rsidR="00A344B9" w:rsidRDefault="00DE0725" w:rsidP="00C770E3">
      <w:pPr>
        <w:spacing w:line="360" w:lineRule="auto"/>
        <w:rPr>
          <w:rFonts w:ascii="Arial Narrow" w:hAnsi="Arial Narrow" w:cs="Arial"/>
          <w:bCs/>
          <w:sz w:val="32"/>
          <w:szCs w:val="32"/>
          <w:highlight w:val="yellow"/>
        </w:rPr>
      </w:pPr>
      <w:r>
        <w:rPr>
          <w:rFonts w:ascii="Arial Narrow" w:hAnsi="Arial Narrow" w:cs="Arial"/>
          <w:bCs/>
          <w:noProof/>
          <w:color w:val="F8931D" w:themeColor="accent2"/>
          <w:sz w:val="32"/>
          <w:szCs w:val="32"/>
        </w:rPr>
        <mc:AlternateContent>
          <mc:Choice Requires="wps">
            <w:drawing>
              <wp:anchor distT="0" distB="0" distL="114300" distR="114300" simplePos="0" relativeHeight="251669504" behindDoc="0" locked="0" layoutInCell="1" allowOverlap="1" wp14:anchorId="45B3E448" wp14:editId="697A03A2">
                <wp:simplePos x="0" y="0"/>
                <wp:positionH relativeFrom="column">
                  <wp:posOffset>-60571</wp:posOffset>
                </wp:positionH>
                <wp:positionV relativeFrom="paragraph">
                  <wp:posOffset>411925</wp:posOffset>
                </wp:positionV>
                <wp:extent cx="4413885" cy="522435"/>
                <wp:effectExtent l="0" t="0" r="0" b="0"/>
                <wp:wrapNone/>
                <wp:docPr id="5" name="Pole tekstowe 5"/>
                <wp:cNvGraphicFramePr/>
                <a:graphic xmlns:a="http://schemas.openxmlformats.org/drawingml/2006/main">
                  <a:graphicData uri="http://schemas.microsoft.com/office/word/2010/wordprocessingShape">
                    <wps:wsp>
                      <wps:cNvSpPr txBox="1"/>
                      <wps:spPr>
                        <a:xfrm>
                          <a:off x="0" y="0"/>
                          <a:ext cx="4413885" cy="522435"/>
                        </a:xfrm>
                        <a:prstGeom prst="rect">
                          <a:avLst/>
                        </a:prstGeom>
                        <a:noFill/>
                        <a:ln w="6350">
                          <a:noFill/>
                        </a:ln>
                      </wps:spPr>
                      <wps:txbx>
                        <w:txbxContent>
                          <w:p w14:paraId="194138E7" w14:textId="6BAA21B0" w:rsidR="00DE0725" w:rsidRPr="0065420B" w:rsidRDefault="00DE0725" w:rsidP="00DE0725">
                            <w:pPr>
                              <w:spacing w:line="360" w:lineRule="auto"/>
                              <w:rPr>
                                <w:rFonts w:ascii="Arial Narrow" w:hAnsi="Arial Narrow"/>
                                <w:b/>
                                <w:bCs/>
                                <w:color w:val="FFFFFF" w:themeColor="background1"/>
                                <w:sz w:val="48"/>
                                <w:szCs w:val="48"/>
                                <w14:textOutline w14:w="9525" w14:cap="rnd" w14:cmpd="sng" w14:algn="ctr">
                                  <w14:noFill/>
                                  <w14:prstDash w14:val="solid"/>
                                  <w14:bevel/>
                                </w14:textOutline>
                              </w:rPr>
                            </w:pPr>
                            <w:r w:rsidRPr="00E17572">
                              <w:rPr>
                                <w:rFonts w:ascii="Arial Narrow" w:hAnsi="Arial Narrow" w:cs="Arial"/>
                                <w:b/>
                                <w:color w:val="FFFFFF" w:themeColor="background1"/>
                                <w:sz w:val="48"/>
                                <w:szCs w:val="48"/>
                              </w:rPr>
                              <w:t xml:space="preserve">www. </w:t>
                            </w:r>
                            <w:r w:rsidR="00E17572">
                              <w:rPr>
                                <w:rFonts w:ascii="Arial Narrow" w:hAnsi="Arial Narrow" w:cs="Arial"/>
                                <w:b/>
                                <w:color w:val="FFFFFF" w:themeColor="background1"/>
                                <w:sz w:val="48"/>
                                <w:szCs w:val="48"/>
                              </w:rPr>
                              <w:t>gddkia.gov.pl&gt;</w:t>
                            </w:r>
                            <w:proofErr w:type="spellStart"/>
                            <w:r w:rsidR="00E17572">
                              <w:rPr>
                                <w:rFonts w:ascii="Arial Narrow" w:hAnsi="Arial Narrow" w:cs="Arial"/>
                                <w:b/>
                                <w:color w:val="FFFFFF" w:themeColor="background1"/>
                                <w:sz w:val="48"/>
                                <w:szCs w:val="48"/>
                              </w:rPr>
                              <w:t>gddkia-krakow</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B3E448" id="_x0000_t202" coordsize="21600,21600" o:spt="202" path="m,l,21600r21600,l21600,xe">
                <v:stroke joinstyle="miter"/>
                <v:path gradientshapeok="t" o:connecttype="rect"/>
              </v:shapetype>
              <v:shape id="Pole tekstowe 5" o:spid="_x0000_s1028" type="#_x0000_t202" style="position:absolute;left:0;text-align:left;margin-left:-4.75pt;margin-top:32.45pt;width:347.55pt;height:41.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" filled="f" stroked="f" strokeweight=".5pt">
                <v:textbox>
                  <w:txbxContent>
                    <w:p w14:paraId="194138E7" w14:textId="6BAA21B0" w:rsidR="00DE0725" w:rsidRPr="0065420B" w:rsidRDefault="00DE0725" w:rsidP="00DE0725">
                      <w:pPr>
                        <w:spacing w:line="360" w:lineRule="auto"/>
                        <w:rPr>
                          <w:rFonts w:ascii="Arial Narrow" w:hAnsi="Arial Narrow"/>
                          <w:b/>
                          <w:bCs/>
                          <w:color w:val="FFFFFF" w:themeColor="background1"/>
                          <w:sz w:val="48"/>
                          <w:szCs w:val="48"/>
                          <w14:textOutline w14:w="9525" w14:cap="rnd" w14:cmpd="sng" w14:algn="ctr">
                            <w14:noFill/>
                            <w14:prstDash w14:val="solid"/>
                            <w14:bevel/>
                          </w14:textOutline>
                        </w:rPr>
                      </w:pPr>
                      <w:r w:rsidRPr="00E17572">
                        <w:rPr>
                          <w:rFonts w:ascii="Arial Narrow" w:hAnsi="Arial Narrow" w:cs="Arial"/>
                          <w:b/>
                          <w:color w:val="FFFFFF" w:themeColor="background1"/>
                          <w:sz w:val="48"/>
                          <w:szCs w:val="48"/>
                        </w:rPr>
                        <w:t xml:space="preserve">www. </w:t>
                      </w:r>
                      <w:r w:rsidR="00E17572">
                        <w:rPr>
                          <w:rFonts w:ascii="Arial Narrow" w:hAnsi="Arial Narrow" w:cs="Arial"/>
                          <w:b/>
                          <w:color w:val="FFFFFF" w:themeColor="background1"/>
                          <w:sz w:val="48"/>
                          <w:szCs w:val="48"/>
                        </w:rPr>
                        <w:t>gddkia.gov.pl&gt;</w:t>
                      </w:r>
                      <w:proofErr w:type="spellStart"/>
                      <w:r w:rsidR="00E17572">
                        <w:rPr>
                          <w:rFonts w:ascii="Arial Narrow" w:hAnsi="Arial Narrow" w:cs="Arial"/>
                          <w:b/>
                          <w:color w:val="FFFFFF" w:themeColor="background1"/>
                          <w:sz w:val="48"/>
                          <w:szCs w:val="48"/>
                        </w:rPr>
                        <w:t>gddkia-krakow</w:t>
                      </w:r>
                      <w:proofErr w:type="spellEnd"/>
                    </w:p>
                  </w:txbxContent>
                </v:textbox>
              </v:shape>
            </w:pict>
          </mc:Fallback>
        </mc:AlternateContent>
      </w:r>
    </w:p>
    <w:p w14:paraId="7A4540FB" w14:textId="77777777" w:rsidR="00A344B9" w:rsidRDefault="00B56037" w:rsidP="00A344B9">
      <w:pPr>
        <w:rPr>
          <w:rFonts w:ascii="Arial Narrow" w:hAnsi="Arial Narrow"/>
          <w:b/>
          <w:bCs/>
          <w:color w:val="FF9900"/>
          <w:sz w:val="40"/>
          <w:szCs w:val="40"/>
        </w:rPr>
      </w:pPr>
      <w:r>
        <w:rPr>
          <w:noProof/>
        </w:rPr>
        <w:drawing>
          <wp:anchor distT="0" distB="0" distL="114300" distR="114300" simplePos="0" relativeHeight="251665408" behindDoc="0" locked="0" layoutInCell="1" allowOverlap="1" wp14:anchorId="0774DBD8" wp14:editId="1026D6CD">
            <wp:simplePos x="0" y="0"/>
            <wp:positionH relativeFrom="page">
              <wp:posOffset>12563475</wp:posOffset>
            </wp:positionH>
            <wp:positionV relativeFrom="paragraph">
              <wp:posOffset>137745</wp:posOffset>
            </wp:positionV>
            <wp:extent cx="2333625" cy="458520"/>
            <wp:effectExtent l="0" t="0" r="0" b="0"/>
            <wp:wrapNone/>
            <wp:docPr id="20" name="Obraz 20" descr="Generalna Dyrekcja Dróg Krajowych i Autostrad - Serwis informacyj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neralna Dyrekcja Dróg Krajowych i Autostrad - Serwis informacyjn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51871" cy="48175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344B9">
        <w:rPr>
          <w:noProof/>
        </w:rPr>
        <w:drawing>
          <wp:inline distT="0" distB="0" distL="0" distR="0" wp14:anchorId="2E8B4C59" wp14:editId="0E0D0BB2">
            <wp:extent cx="4947920" cy="3478337"/>
            <wp:effectExtent l="0" t="0" r="5080" b="8255"/>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97327" cy="3513069"/>
                    </a:xfrm>
                    <a:prstGeom prst="rect">
                      <a:avLst/>
                    </a:prstGeom>
                    <a:noFill/>
                    <a:ln>
                      <a:noFill/>
                    </a:ln>
                  </pic:spPr>
                </pic:pic>
              </a:graphicData>
            </a:graphic>
          </wp:inline>
        </w:drawing>
      </w:r>
    </w:p>
    <w:p w14:paraId="6E33A6F0" w14:textId="669BD9DC" w:rsidR="00303FA8" w:rsidRDefault="00303FA8" w:rsidP="00303FA8">
      <w:pPr>
        <w:rPr>
          <w:noProof/>
        </w:rPr>
      </w:pPr>
      <w:r>
        <w:rPr>
          <w:rFonts w:ascii="Arial Narrow" w:hAnsi="Arial Narrow" w:cs="Arial"/>
          <w:bCs/>
          <w:noProof/>
          <w:color w:val="F8931D" w:themeColor="accent2"/>
          <w:sz w:val="32"/>
          <w:szCs w:val="32"/>
        </w:rPr>
        <mc:AlternateContent>
          <mc:Choice Requires="wps">
            <w:drawing>
              <wp:anchor distT="0" distB="0" distL="114300" distR="114300" simplePos="0" relativeHeight="251671552" behindDoc="0" locked="0" layoutInCell="1" allowOverlap="1" wp14:anchorId="465EB070" wp14:editId="4B0CD8CF">
                <wp:simplePos x="0" y="0"/>
                <wp:positionH relativeFrom="column">
                  <wp:posOffset>240523</wp:posOffset>
                </wp:positionH>
                <wp:positionV relativeFrom="paragraph">
                  <wp:posOffset>3955293</wp:posOffset>
                </wp:positionV>
                <wp:extent cx="4414345" cy="2593074"/>
                <wp:effectExtent l="0" t="0" r="0" b="0"/>
                <wp:wrapNone/>
                <wp:docPr id="6" name="Pole tekstowe 6"/>
                <wp:cNvGraphicFramePr/>
                <a:graphic xmlns:a="http://schemas.openxmlformats.org/drawingml/2006/main">
                  <a:graphicData uri="http://schemas.microsoft.com/office/word/2010/wordprocessingShape">
                    <wps:wsp>
                      <wps:cNvSpPr txBox="1"/>
                      <wps:spPr>
                        <a:xfrm>
                          <a:off x="0" y="0"/>
                          <a:ext cx="4414345" cy="2593074"/>
                        </a:xfrm>
                        <a:prstGeom prst="rect">
                          <a:avLst/>
                        </a:prstGeom>
                        <a:noFill/>
                        <a:ln w="6350">
                          <a:noFill/>
                        </a:ln>
                      </wps:spPr>
                      <wps:txbx>
                        <w:txbxContent>
                          <w:p w14:paraId="0D700022" w14:textId="42B0DB16" w:rsidR="00303FA8" w:rsidRPr="0065420B" w:rsidRDefault="00303FA8" w:rsidP="00303FA8">
                            <w:pPr>
                              <w:spacing w:line="360" w:lineRule="auto"/>
                              <w:rPr>
                                <w:rFonts w:ascii="Arial Narrow" w:hAnsi="Arial Narrow"/>
                                <w:b/>
                                <w:bCs/>
                                <w:color w:val="FFFFFF" w:themeColor="background1"/>
                                <w:sz w:val="48"/>
                                <w:szCs w:val="48"/>
                                <w14:textOutline w14:w="9525" w14:cap="rnd" w14:cmpd="sng" w14:algn="ctr">
                                  <w14:noFill/>
                                  <w14:prstDash w14:val="solid"/>
                                  <w14:bevel/>
                                </w14:textOutline>
                              </w:rPr>
                            </w:pPr>
                            <w:r w:rsidRPr="0065420B">
                              <w:rPr>
                                <w:rFonts w:ascii="Arial Narrow" w:hAnsi="Arial Narrow" w:cs="Arial"/>
                                <w:b/>
                                <w:color w:val="FFFFFF" w:themeColor="background1"/>
                                <w:sz w:val="48"/>
                                <w:szCs w:val="48"/>
                              </w:rPr>
                              <w:t>Przełożenie drogi krajowej nr 73 w Tarnowie umożliwiające połączenie autostrady A-4 (węzeł „Tarnów-Północ”) z drogą krajową nr 94 (węzeł „Lwowska”)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5EB070" id="Pole tekstowe 6" o:spid="_x0000_s1029" type="#_x0000_t202" style="position:absolute;left:0;text-align:left;margin-left:18.95pt;margin-top:311.45pt;width:347.6pt;height:204.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" filled="f" stroked="f" strokeweight=".5pt">
                <v:textbox>
                  <w:txbxContent>
                    <w:p w14:paraId="0D700022" w14:textId="42B0DB16" w:rsidR="00303FA8" w:rsidRPr="0065420B" w:rsidRDefault="00303FA8" w:rsidP="00303FA8">
                      <w:pPr>
                        <w:spacing w:line="360" w:lineRule="auto"/>
                        <w:rPr>
                          <w:rFonts w:ascii="Arial Narrow" w:hAnsi="Arial Narrow"/>
                          <w:b/>
                          <w:bCs/>
                          <w:color w:val="FFFFFF" w:themeColor="background1"/>
                          <w:sz w:val="48"/>
                          <w:szCs w:val="48"/>
                          <w14:textOutline w14:w="9525" w14:cap="rnd" w14:cmpd="sng" w14:algn="ctr">
                            <w14:noFill/>
                            <w14:prstDash w14:val="solid"/>
                            <w14:bevel/>
                          </w14:textOutline>
                        </w:rPr>
                      </w:pPr>
                      <w:r w:rsidRPr="0065420B">
                        <w:rPr>
                          <w:rFonts w:ascii="Arial Narrow" w:hAnsi="Arial Narrow" w:cs="Arial"/>
                          <w:b/>
                          <w:color w:val="FFFFFF" w:themeColor="background1"/>
                          <w:sz w:val="48"/>
                          <w:szCs w:val="48"/>
                        </w:rPr>
                        <w:t>Przełożenie drogi krajowej nr 73 w Tarnowie umożliwiające połączenie autostrady A-4 (węzeł „Tarnów-Północ”) z drogą krajową nr 94 (węzeł „Lwowska”)</w:t>
                      </w:r>
                    </w:p>
                  </w:txbxContent>
                </v:textbox>
              </v:shape>
            </w:pict>
          </mc:Fallback>
        </mc:AlternateContent>
      </w:r>
      <w:r w:rsidR="00A344B9">
        <w:rPr>
          <w:rFonts w:ascii="Arial Narrow" w:hAnsi="Arial Narrow" w:cs="Arial"/>
          <w:bCs/>
          <w:noProof/>
          <w:color w:val="F8931D" w:themeColor="accent2"/>
          <w:sz w:val="32"/>
          <w:szCs w:val="32"/>
        </w:rPr>
        <mc:AlternateContent>
          <mc:Choice Requires="wps">
            <w:drawing>
              <wp:anchor distT="0" distB="0" distL="114300" distR="114300" simplePos="0" relativeHeight="251660288" behindDoc="0" locked="0" layoutInCell="1" allowOverlap="1" wp14:anchorId="6C964CA3" wp14:editId="0A7819D3">
                <wp:simplePos x="0" y="0"/>
                <wp:positionH relativeFrom="column">
                  <wp:posOffset>-2655</wp:posOffset>
                </wp:positionH>
                <wp:positionV relativeFrom="paragraph">
                  <wp:posOffset>1921329</wp:posOffset>
                </wp:positionV>
                <wp:extent cx="5056315" cy="8763749"/>
                <wp:effectExtent l="0" t="19050" r="11430" b="18415"/>
                <wp:wrapNone/>
                <wp:docPr id="8" name="Schemat blokowy: ręczne wprowadzanie danych 8"/>
                <wp:cNvGraphicFramePr/>
                <a:graphic xmlns:a="http://schemas.openxmlformats.org/drawingml/2006/main">
                  <a:graphicData uri="http://schemas.microsoft.com/office/word/2010/wordprocessingShape">
                    <wps:wsp>
                      <wps:cNvSpPr/>
                      <wps:spPr>
                        <a:xfrm>
                          <a:off x="0" y="0"/>
                          <a:ext cx="5056315" cy="8763749"/>
                        </a:xfrm>
                        <a:prstGeom prst="flowChartManualInput">
                          <a:avLst/>
                        </a:prstGeom>
                        <a:solidFill>
                          <a:schemeClr val="accent2"/>
                        </a:solid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FAC45E" id="Schemat blokowy: ręczne wprowadzanie danych 8" o:spid="_x0000_s1026" type="#_x0000_t118" style="position:absolute;margin-left:-.2pt;margin-top:151.3pt;width:398.15pt;height:690.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" fillcolor="#f8931d [3205]" strokecolor="#f8931d [3205]" strokeweight="1pt"/>
            </w:pict>
          </mc:Fallback>
        </mc:AlternateContent>
      </w:r>
      <w:r>
        <w:rPr>
          <w:noProof/>
        </w:rPr>
        <w:drawing>
          <wp:inline distT="0" distB="0" distL="0" distR="0" wp14:anchorId="53A1F55D" wp14:editId="1B643EEF">
            <wp:extent cx="4918324" cy="3684896"/>
            <wp:effectExtent l="0" t="0" r="0" b="0"/>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34135" cy="3696742"/>
                    </a:xfrm>
                    <a:prstGeom prst="rect">
                      <a:avLst/>
                    </a:prstGeom>
                    <a:noFill/>
                    <a:ln>
                      <a:noFill/>
                    </a:ln>
                  </pic:spPr>
                </pic:pic>
              </a:graphicData>
            </a:graphic>
          </wp:inline>
        </w:drawing>
      </w:r>
      <w:r>
        <w:rPr>
          <w:noProof/>
        </w:rPr>
        <w:br w:type="page"/>
      </w:r>
    </w:p>
    <w:p w14:paraId="4DDAC914" w14:textId="40C58103" w:rsidR="00A344B9" w:rsidRDefault="00A344B9" w:rsidP="00A344B9">
      <w:pPr>
        <w:rPr>
          <w:rFonts w:ascii="Arial Narrow" w:hAnsi="Arial Narrow"/>
          <w:b/>
          <w:bCs/>
          <w:color w:val="FF9900"/>
          <w:sz w:val="40"/>
          <w:szCs w:val="40"/>
        </w:rPr>
      </w:pPr>
    </w:p>
    <w:p w14:paraId="656B0579" w14:textId="77777777" w:rsidR="00A90C71" w:rsidRDefault="00A90C71" w:rsidP="006B6DD4">
      <w:pPr>
        <w:spacing w:line="360" w:lineRule="auto"/>
        <w:jc w:val="center"/>
        <w:rPr>
          <w:rFonts w:ascii="Arial Narrow" w:hAnsi="Arial Narrow"/>
          <w:b/>
          <w:bCs/>
          <w:color w:val="FF9900"/>
          <w:sz w:val="40"/>
          <w:szCs w:val="40"/>
        </w:rPr>
      </w:pPr>
    </w:p>
    <w:p w14:paraId="5D60F3AF" w14:textId="6B552714" w:rsidR="006B6DD4" w:rsidRDefault="006B6DD4" w:rsidP="006B6DD4">
      <w:pPr>
        <w:spacing w:line="360" w:lineRule="auto"/>
        <w:jc w:val="center"/>
        <w:rPr>
          <w:rFonts w:ascii="Arial Narrow" w:hAnsi="Arial Narrow"/>
          <w:b/>
          <w:bCs/>
          <w:color w:val="FF9900"/>
          <w:sz w:val="40"/>
          <w:szCs w:val="40"/>
        </w:rPr>
      </w:pPr>
      <w:r>
        <w:rPr>
          <w:rFonts w:ascii="Arial Narrow" w:hAnsi="Arial Narrow"/>
          <w:b/>
          <w:bCs/>
          <w:color w:val="FF9900"/>
          <w:sz w:val="40"/>
          <w:szCs w:val="40"/>
        </w:rPr>
        <w:t>Informacje ogólne dotyczące planowanej inwestycji</w:t>
      </w:r>
      <w:r w:rsidR="00AA5D61">
        <w:rPr>
          <w:rFonts w:ascii="Arial Narrow" w:hAnsi="Arial Narrow"/>
          <w:b/>
          <w:bCs/>
          <w:color w:val="FF9900"/>
          <w:sz w:val="40"/>
          <w:szCs w:val="40"/>
        </w:rPr>
        <w:t>:</w:t>
      </w:r>
    </w:p>
    <w:p w14:paraId="2713AD39" w14:textId="61273EBB" w:rsidR="0092026C" w:rsidRPr="00F830B6" w:rsidRDefault="0092026C" w:rsidP="00A90C71">
      <w:pPr>
        <w:numPr>
          <w:ilvl w:val="0"/>
          <w:numId w:val="5"/>
        </w:numPr>
        <w:shd w:val="clear" w:color="auto" w:fill="FFFFFF"/>
        <w:suppressAutoHyphens w:val="0"/>
        <w:spacing w:line="360" w:lineRule="auto"/>
        <w:jc w:val="left"/>
        <w:rPr>
          <w:rFonts w:ascii="Arial Narrow" w:hAnsi="Arial Narrow" w:cs="Arial"/>
          <w:sz w:val="22"/>
          <w:szCs w:val="22"/>
          <w:lang w:eastAsia="pl-PL"/>
        </w:rPr>
      </w:pPr>
      <w:r w:rsidRPr="00F830B6">
        <w:rPr>
          <w:rFonts w:ascii="Arial Narrow" w:hAnsi="Arial Narrow" w:cs="Arial"/>
          <w:sz w:val="22"/>
          <w:szCs w:val="22"/>
          <w:lang w:eastAsia="pl-PL"/>
        </w:rPr>
        <w:t xml:space="preserve">Budowa odcinka drogi krajowej nr 73 klasy GP, po nowym śladzie </w:t>
      </w:r>
    </w:p>
    <w:p w14:paraId="13D651DC" w14:textId="0F7F53CF" w:rsidR="0092026C" w:rsidRPr="00F830B6" w:rsidRDefault="0092026C" w:rsidP="0092026C">
      <w:pPr>
        <w:shd w:val="clear" w:color="auto" w:fill="FFFFFF"/>
        <w:suppressAutoHyphens w:val="0"/>
        <w:spacing w:line="360" w:lineRule="auto"/>
        <w:ind w:left="720"/>
        <w:jc w:val="left"/>
        <w:rPr>
          <w:rFonts w:ascii="Arial Narrow" w:hAnsi="Arial Narrow" w:cs="Arial"/>
          <w:sz w:val="22"/>
          <w:szCs w:val="22"/>
          <w:lang w:eastAsia="pl-PL"/>
        </w:rPr>
      </w:pPr>
      <w:r w:rsidRPr="00F830B6">
        <w:rPr>
          <w:rFonts w:ascii="Arial Narrow" w:hAnsi="Arial Narrow" w:cs="Arial"/>
          <w:sz w:val="22"/>
          <w:szCs w:val="22"/>
          <w:lang w:eastAsia="pl-PL"/>
        </w:rPr>
        <w:t>(DK 73, DK73 – ul. Wilcza) o długości ok. 6270 m</w:t>
      </w:r>
    </w:p>
    <w:p w14:paraId="36920304" w14:textId="22BEE79F" w:rsidR="00A735CC" w:rsidRPr="00F830B6" w:rsidRDefault="0092026C" w:rsidP="00A90C71">
      <w:pPr>
        <w:numPr>
          <w:ilvl w:val="0"/>
          <w:numId w:val="5"/>
        </w:numPr>
        <w:shd w:val="clear" w:color="auto" w:fill="FFFFFF"/>
        <w:suppressAutoHyphens w:val="0"/>
        <w:spacing w:line="360" w:lineRule="auto"/>
        <w:jc w:val="left"/>
        <w:rPr>
          <w:rFonts w:ascii="Arial Narrow" w:hAnsi="Arial Narrow" w:cs="Arial"/>
          <w:sz w:val="22"/>
          <w:szCs w:val="22"/>
          <w:lang w:eastAsia="pl-PL"/>
        </w:rPr>
      </w:pPr>
      <w:r w:rsidRPr="00F830B6">
        <w:rPr>
          <w:rFonts w:ascii="Arial Narrow" w:hAnsi="Arial Narrow" w:cs="Arial"/>
          <w:sz w:val="22"/>
          <w:szCs w:val="22"/>
          <w:lang w:eastAsia="pl-PL"/>
        </w:rPr>
        <w:t>R</w:t>
      </w:r>
      <w:r w:rsidR="00A735CC" w:rsidRPr="00F830B6">
        <w:rPr>
          <w:rFonts w:ascii="Arial Narrow" w:hAnsi="Arial Narrow" w:cs="Arial"/>
          <w:sz w:val="22"/>
          <w:szCs w:val="22"/>
          <w:lang w:eastAsia="pl-PL"/>
        </w:rPr>
        <w:t>ozbudowa</w:t>
      </w:r>
      <w:r w:rsidRPr="00F830B6">
        <w:rPr>
          <w:rFonts w:ascii="Arial Narrow" w:hAnsi="Arial Narrow" w:cs="Arial"/>
          <w:sz w:val="22"/>
          <w:szCs w:val="22"/>
          <w:lang w:eastAsia="pl-PL"/>
        </w:rPr>
        <w:t xml:space="preserve"> węzła drogowego Lwowska – częściowo kolizyjny WB</w:t>
      </w:r>
    </w:p>
    <w:p w14:paraId="5AF7C0F8" w14:textId="10C873D0" w:rsidR="0092026C" w:rsidRPr="00F830B6" w:rsidRDefault="00F830B6" w:rsidP="00A90C71">
      <w:pPr>
        <w:numPr>
          <w:ilvl w:val="0"/>
          <w:numId w:val="5"/>
        </w:numPr>
        <w:shd w:val="clear" w:color="auto" w:fill="FFFFFF"/>
        <w:suppressAutoHyphens w:val="0"/>
        <w:spacing w:line="360" w:lineRule="auto"/>
        <w:jc w:val="left"/>
        <w:rPr>
          <w:rFonts w:ascii="Arial Narrow" w:hAnsi="Arial Narrow" w:cs="Arial"/>
          <w:sz w:val="22"/>
          <w:szCs w:val="22"/>
          <w:lang w:eastAsia="pl-PL"/>
        </w:rPr>
      </w:pPr>
      <w:r w:rsidRPr="00F830B6">
        <w:rPr>
          <w:rFonts w:ascii="Arial Narrow" w:hAnsi="Arial Narrow" w:cs="Arial"/>
          <w:sz w:val="22"/>
          <w:szCs w:val="22"/>
          <w:lang w:eastAsia="pl-PL"/>
        </w:rPr>
        <w:t>Skomunikowanie projektowanej trasy z węzłem drogowym Tarnów Północ</w:t>
      </w:r>
    </w:p>
    <w:p w14:paraId="255A2B41" w14:textId="750FBD1D" w:rsidR="0092026C" w:rsidRPr="00C477C4" w:rsidRDefault="00F830B6" w:rsidP="00A90C71">
      <w:pPr>
        <w:numPr>
          <w:ilvl w:val="0"/>
          <w:numId w:val="5"/>
        </w:numPr>
        <w:shd w:val="clear" w:color="auto" w:fill="FFFFFF"/>
        <w:suppressAutoHyphens w:val="0"/>
        <w:spacing w:line="360" w:lineRule="auto"/>
        <w:jc w:val="left"/>
        <w:rPr>
          <w:rFonts w:ascii="Arial Narrow" w:hAnsi="Arial Narrow" w:cs="Arial"/>
          <w:sz w:val="22"/>
          <w:szCs w:val="22"/>
          <w:lang w:eastAsia="pl-PL"/>
        </w:rPr>
      </w:pPr>
      <w:r w:rsidRPr="00C477C4">
        <w:rPr>
          <w:rFonts w:ascii="Arial Narrow" w:hAnsi="Arial Narrow" w:cs="Arial"/>
          <w:sz w:val="22"/>
          <w:szCs w:val="22"/>
          <w:lang w:eastAsia="pl-PL"/>
        </w:rPr>
        <w:t>Przebudow</w:t>
      </w:r>
      <w:r w:rsidR="00285680">
        <w:rPr>
          <w:rFonts w:ascii="Arial Narrow" w:hAnsi="Arial Narrow" w:cs="Arial"/>
          <w:sz w:val="22"/>
          <w:szCs w:val="22"/>
          <w:lang w:eastAsia="pl-PL"/>
        </w:rPr>
        <w:t>a</w:t>
      </w:r>
      <w:r w:rsidRPr="00C477C4">
        <w:rPr>
          <w:rFonts w:ascii="Arial Narrow" w:hAnsi="Arial Narrow" w:cs="Arial"/>
          <w:sz w:val="22"/>
          <w:szCs w:val="22"/>
          <w:lang w:eastAsia="pl-PL"/>
        </w:rPr>
        <w:t xml:space="preserve"> dróg </w:t>
      </w:r>
      <w:r w:rsidR="00C477C4" w:rsidRPr="00C477C4">
        <w:rPr>
          <w:rFonts w:ascii="Arial Narrow" w:hAnsi="Arial Narrow" w:cs="Arial"/>
          <w:sz w:val="22"/>
          <w:szCs w:val="22"/>
          <w:lang w:eastAsia="pl-PL"/>
        </w:rPr>
        <w:t>publicznych krzyżujących się z projektowaną inwestycją w</w:t>
      </w:r>
      <w:r w:rsidR="00285680">
        <w:rPr>
          <w:rFonts w:ascii="Arial Narrow" w:hAnsi="Arial Narrow" w:cs="Arial"/>
          <w:sz w:val="22"/>
          <w:szCs w:val="22"/>
          <w:lang w:eastAsia="pl-PL"/>
        </w:rPr>
        <w:t> </w:t>
      </w:r>
      <w:r w:rsidR="00C477C4" w:rsidRPr="00C477C4">
        <w:rPr>
          <w:rFonts w:ascii="Arial Narrow" w:hAnsi="Arial Narrow" w:cs="Arial"/>
          <w:sz w:val="22"/>
          <w:szCs w:val="22"/>
          <w:lang w:eastAsia="pl-PL"/>
        </w:rPr>
        <w:t>niezbędnym zakresie</w:t>
      </w:r>
    </w:p>
    <w:p w14:paraId="42DF7D92" w14:textId="77D6F778" w:rsidR="0092026C" w:rsidRPr="00C477C4" w:rsidRDefault="00F830B6" w:rsidP="00A90C71">
      <w:pPr>
        <w:numPr>
          <w:ilvl w:val="0"/>
          <w:numId w:val="5"/>
        </w:numPr>
        <w:shd w:val="clear" w:color="auto" w:fill="FFFFFF"/>
        <w:suppressAutoHyphens w:val="0"/>
        <w:spacing w:line="360" w:lineRule="auto"/>
        <w:jc w:val="left"/>
        <w:rPr>
          <w:rFonts w:ascii="Arial Narrow" w:hAnsi="Arial Narrow" w:cs="Arial"/>
          <w:sz w:val="22"/>
          <w:szCs w:val="22"/>
          <w:lang w:eastAsia="pl-PL"/>
        </w:rPr>
      </w:pPr>
      <w:r w:rsidRPr="00C477C4">
        <w:rPr>
          <w:rFonts w:ascii="Arial Narrow" w:hAnsi="Arial Narrow" w:cs="Arial"/>
          <w:sz w:val="22"/>
          <w:szCs w:val="22"/>
          <w:lang w:eastAsia="pl-PL"/>
        </w:rPr>
        <w:t>Budow</w:t>
      </w:r>
      <w:r w:rsidR="00285680">
        <w:rPr>
          <w:rFonts w:ascii="Arial Narrow" w:hAnsi="Arial Narrow" w:cs="Arial"/>
          <w:sz w:val="22"/>
          <w:szCs w:val="22"/>
          <w:lang w:eastAsia="pl-PL"/>
        </w:rPr>
        <w:t>a</w:t>
      </w:r>
      <w:r w:rsidRPr="00C477C4">
        <w:rPr>
          <w:rFonts w:ascii="Arial Narrow" w:hAnsi="Arial Narrow" w:cs="Arial"/>
          <w:sz w:val="22"/>
          <w:szCs w:val="22"/>
          <w:lang w:eastAsia="pl-PL"/>
        </w:rPr>
        <w:t xml:space="preserve"> dodatkowych jezdni wraz z placami do zawracania</w:t>
      </w:r>
      <w:r w:rsidR="00C477C4" w:rsidRPr="00C477C4">
        <w:rPr>
          <w:rFonts w:ascii="Arial Narrow" w:hAnsi="Arial Narrow" w:cs="Arial"/>
          <w:sz w:val="22"/>
          <w:szCs w:val="22"/>
          <w:lang w:eastAsia="pl-PL"/>
        </w:rPr>
        <w:t xml:space="preserve"> do obsługi terenu przyległego</w:t>
      </w:r>
    </w:p>
    <w:p w14:paraId="4361264F" w14:textId="0CE0B334" w:rsidR="00C477C4" w:rsidRPr="00C477C4" w:rsidRDefault="00C477C4" w:rsidP="00A90C71">
      <w:pPr>
        <w:numPr>
          <w:ilvl w:val="0"/>
          <w:numId w:val="5"/>
        </w:numPr>
        <w:shd w:val="clear" w:color="auto" w:fill="FFFFFF"/>
        <w:suppressAutoHyphens w:val="0"/>
        <w:spacing w:line="360" w:lineRule="auto"/>
        <w:jc w:val="left"/>
        <w:rPr>
          <w:rFonts w:ascii="Arial Narrow" w:hAnsi="Arial Narrow" w:cs="Arial"/>
          <w:sz w:val="22"/>
          <w:szCs w:val="22"/>
          <w:lang w:eastAsia="pl-PL"/>
        </w:rPr>
      </w:pPr>
      <w:r w:rsidRPr="00C477C4">
        <w:rPr>
          <w:rFonts w:ascii="Arial Narrow" w:hAnsi="Arial Narrow" w:cs="Arial"/>
          <w:sz w:val="22"/>
          <w:szCs w:val="22"/>
          <w:lang w:eastAsia="pl-PL"/>
        </w:rPr>
        <w:t>Przebudow</w:t>
      </w:r>
      <w:r w:rsidR="00285680">
        <w:rPr>
          <w:rFonts w:ascii="Arial Narrow" w:hAnsi="Arial Narrow" w:cs="Arial"/>
          <w:sz w:val="22"/>
          <w:szCs w:val="22"/>
          <w:lang w:eastAsia="pl-PL"/>
        </w:rPr>
        <w:t>a</w:t>
      </w:r>
      <w:r w:rsidRPr="00C477C4">
        <w:rPr>
          <w:rFonts w:ascii="Arial Narrow" w:hAnsi="Arial Narrow" w:cs="Arial"/>
          <w:sz w:val="22"/>
          <w:szCs w:val="22"/>
          <w:lang w:eastAsia="pl-PL"/>
        </w:rPr>
        <w:t xml:space="preserve"> istniejących skrzyżowań w niezbędnym zakresie</w:t>
      </w:r>
    </w:p>
    <w:p w14:paraId="6184F7CF" w14:textId="0A3BB42B" w:rsidR="0092026C" w:rsidRPr="00C477C4" w:rsidRDefault="00C477C4" w:rsidP="00A90C71">
      <w:pPr>
        <w:numPr>
          <w:ilvl w:val="0"/>
          <w:numId w:val="5"/>
        </w:numPr>
        <w:shd w:val="clear" w:color="auto" w:fill="FFFFFF"/>
        <w:suppressAutoHyphens w:val="0"/>
        <w:spacing w:line="360" w:lineRule="auto"/>
        <w:jc w:val="left"/>
        <w:rPr>
          <w:rFonts w:ascii="Arial Narrow" w:hAnsi="Arial Narrow" w:cs="Arial"/>
          <w:sz w:val="22"/>
          <w:szCs w:val="22"/>
          <w:lang w:eastAsia="pl-PL"/>
        </w:rPr>
      </w:pPr>
      <w:r w:rsidRPr="00C477C4">
        <w:rPr>
          <w:rFonts w:ascii="Arial Narrow" w:hAnsi="Arial Narrow" w:cs="Arial"/>
          <w:sz w:val="22"/>
          <w:szCs w:val="22"/>
          <w:lang w:eastAsia="pl-PL"/>
        </w:rPr>
        <w:t>Budow</w:t>
      </w:r>
      <w:r w:rsidR="00285680">
        <w:rPr>
          <w:rFonts w:ascii="Arial Narrow" w:hAnsi="Arial Narrow" w:cs="Arial"/>
          <w:sz w:val="22"/>
          <w:szCs w:val="22"/>
          <w:lang w:eastAsia="pl-PL"/>
        </w:rPr>
        <w:t>a</w:t>
      </w:r>
      <w:r w:rsidRPr="00C477C4">
        <w:rPr>
          <w:rFonts w:ascii="Arial Narrow" w:hAnsi="Arial Narrow" w:cs="Arial"/>
          <w:sz w:val="22"/>
          <w:szCs w:val="22"/>
          <w:lang w:eastAsia="pl-PL"/>
        </w:rPr>
        <w:t xml:space="preserve"> i przebudow</w:t>
      </w:r>
      <w:r w:rsidR="00285680">
        <w:rPr>
          <w:rFonts w:ascii="Arial Narrow" w:hAnsi="Arial Narrow" w:cs="Arial"/>
          <w:sz w:val="22"/>
          <w:szCs w:val="22"/>
          <w:lang w:eastAsia="pl-PL"/>
        </w:rPr>
        <w:t>a</w:t>
      </w:r>
      <w:r w:rsidRPr="00C477C4">
        <w:rPr>
          <w:rFonts w:ascii="Arial Narrow" w:hAnsi="Arial Narrow" w:cs="Arial"/>
          <w:sz w:val="22"/>
          <w:szCs w:val="22"/>
          <w:lang w:eastAsia="pl-PL"/>
        </w:rPr>
        <w:t xml:space="preserve"> zjazdów indywidualnych i publicznych</w:t>
      </w:r>
    </w:p>
    <w:p w14:paraId="02467E65" w14:textId="2F7B8DBE" w:rsidR="0092026C" w:rsidRPr="00C477C4" w:rsidRDefault="00C477C4" w:rsidP="00A90C71">
      <w:pPr>
        <w:numPr>
          <w:ilvl w:val="0"/>
          <w:numId w:val="5"/>
        </w:numPr>
        <w:shd w:val="clear" w:color="auto" w:fill="FFFFFF"/>
        <w:suppressAutoHyphens w:val="0"/>
        <w:spacing w:line="360" w:lineRule="auto"/>
        <w:jc w:val="left"/>
        <w:rPr>
          <w:rFonts w:ascii="Arial Narrow" w:hAnsi="Arial Narrow" w:cs="Arial"/>
          <w:sz w:val="22"/>
          <w:szCs w:val="22"/>
          <w:lang w:eastAsia="pl-PL"/>
        </w:rPr>
      </w:pPr>
      <w:r w:rsidRPr="00C477C4">
        <w:rPr>
          <w:rFonts w:ascii="Arial Narrow" w:hAnsi="Arial Narrow" w:cs="Arial"/>
          <w:sz w:val="22"/>
          <w:szCs w:val="22"/>
          <w:lang w:eastAsia="pl-PL"/>
        </w:rPr>
        <w:t>Budow</w:t>
      </w:r>
      <w:r w:rsidR="00285680">
        <w:rPr>
          <w:rFonts w:ascii="Arial Narrow" w:hAnsi="Arial Narrow" w:cs="Arial"/>
          <w:sz w:val="22"/>
          <w:szCs w:val="22"/>
          <w:lang w:eastAsia="pl-PL"/>
        </w:rPr>
        <w:t>a</w:t>
      </w:r>
      <w:r w:rsidRPr="00C477C4">
        <w:rPr>
          <w:rFonts w:ascii="Arial Narrow" w:hAnsi="Arial Narrow" w:cs="Arial"/>
          <w:sz w:val="22"/>
          <w:szCs w:val="22"/>
          <w:lang w:eastAsia="pl-PL"/>
        </w:rPr>
        <w:t xml:space="preserve"> systemu odwodnienia powierzchniowego</w:t>
      </w:r>
    </w:p>
    <w:p w14:paraId="6BC8F580" w14:textId="31F98DBD" w:rsidR="0092026C" w:rsidRPr="00C477C4" w:rsidRDefault="00C477C4" w:rsidP="00A90C71">
      <w:pPr>
        <w:numPr>
          <w:ilvl w:val="0"/>
          <w:numId w:val="5"/>
        </w:numPr>
        <w:shd w:val="clear" w:color="auto" w:fill="FFFFFF"/>
        <w:suppressAutoHyphens w:val="0"/>
        <w:spacing w:line="360" w:lineRule="auto"/>
        <w:jc w:val="left"/>
        <w:rPr>
          <w:rFonts w:ascii="Arial Narrow" w:hAnsi="Arial Narrow" w:cs="Arial"/>
          <w:sz w:val="22"/>
          <w:szCs w:val="22"/>
          <w:lang w:eastAsia="pl-PL"/>
        </w:rPr>
      </w:pPr>
      <w:r w:rsidRPr="00C477C4">
        <w:rPr>
          <w:rFonts w:ascii="Arial Narrow" w:hAnsi="Arial Narrow" w:cs="Arial"/>
          <w:sz w:val="22"/>
          <w:szCs w:val="22"/>
          <w:lang w:eastAsia="pl-PL"/>
        </w:rPr>
        <w:t>Przebudowa istniejącego odcinka DK 73 w rejonie rozbudowywanego węzła Lwowska, z dostosowaniem niwelety jezdni do przyjętych rozwiązań w niezbędnym zakresie</w:t>
      </w:r>
    </w:p>
    <w:p w14:paraId="0F43D79F" w14:textId="4DBF4BB9" w:rsidR="00285680" w:rsidRDefault="00285680" w:rsidP="00A90C71">
      <w:pPr>
        <w:numPr>
          <w:ilvl w:val="0"/>
          <w:numId w:val="5"/>
        </w:numPr>
        <w:shd w:val="clear" w:color="auto" w:fill="FFFFFF"/>
        <w:suppressAutoHyphens w:val="0"/>
        <w:spacing w:line="360" w:lineRule="auto"/>
        <w:jc w:val="left"/>
        <w:rPr>
          <w:rFonts w:ascii="Arial Narrow" w:hAnsi="Arial Narrow" w:cs="Arial"/>
          <w:sz w:val="22"/>
          <w:szCs w:val="22"/>
          <w:lang w:eastAsia="pl-PL"/>
        </w:rPr>
      </w:pPr>
      <w:r>
        <w:rPr>
          <w:rFonts w:ascii="Arial Narrow" w:hAnsi="Arial Narrow" w:cs="Arial"/>
          <w:sz w:val="22"/>
          <w:szCs w:val="22"/>
          <w:lang w:eastAsia="pl-PL"/>
        </w:rPr>
        <w:t>Budowa 2 wiaduktów drogowych umożliwiających przeniesienie istniejących dróg gminnych nad projektowaną obwodnicą</w:t>
      </w:r>
    </w:p>
    <w:p w14:paraId="5AC4100A" w14:textId="3EC8DDA9" w:rsidR="00C477C4" w:rsidRPr="00C477C4" w:rsidRDefault="00C477C4" w:rsidP="00A90C71">
      <w:pPr>
        <w:numPr>
          <w:ilvl w:val="0"/>
          <w:numId w:val="5"/>
        </w:numPr>
        <w:shd w:val="clear" w:color="auto" w:fill="FFFFFF"/>
        <w:suppressAutoHyphens w:val="0"/>
        <w:spacing w:line="360" w:lineRule="auto"/>
        <w:jc w:val="left"/>
        <w:rPr>
          <w:rFonts w:ascii="Arial Narrow" w:hAnsi="Arial Narrow" w:cs="Arial"/>
          <w:sz w:val="22"/>
          <w:szCs w:val="22"/>
          <w:lang w:eastAsia="pl-PL"/>
        </w:rPr>
      </w:pPr>
      <w:r w:rsidRPr="00C477C4">
        <w:rPr>
          <w:rFonts w:ascii="Arial Narrow" w:hAnsi="Arial Narrow" w:cs="Arial"/>
          <w:sz w:val="22"/>
          <w:szCs w:val="22"/>
          <w:lang w:eastAsia="pl-PL"/>
        </w:rPr>
        <w:t>Budow</w:t>
      </w:r>
      <w:r w:rsidR="00285680">
        <w:rPr>
          <w:rFonts w:ascii="Arial Narrow" w:hAnsi="Arial Narrow" w:cs="Arial"/>
          <w:sz w:val="22"/>
          <w:szCs w:val="22"/>
          <w:lang w:eastAsia="pl-PL"/>
        </w:rPr>
        <w:t>a</w:t>
      </w:r>
      <w:r w:rsidRPr="00C477C4">
        <w:rPr>
          <w:rFonts w:ascii="Arial Narrow" w:hAnsi="Arial Narrow" w:cs="Arial"/>
          <w:sz w:val="22"/>
          <w:szCs w:val="22"/>
          <w:lang w:eastAsia="pl-PL"/>
        </w:rPr>
        <w:t xml:space="preserve"> estakady nad ul. Orkana i linią kolejową nr 91 w ciągu projektowanej drogi krajowej</w:t>
      </w:r>
    </w:p>
    <w:p w14:paraId="6A780335" w14:textId="3AEC73FD" w:rsidR="00C477C4" w:rsidRPr="00285680" w:rsidRDefault="00C477C4" w:rsidP="00A90C71">
      <w:pPr>
        <w:numPr>
          <w:ilvl w:val="0"/>
          <w:numId w:val="5"/>
        </w:numPr>
        <w:shd w:val="clear" w:color="auto" w:fill="FFFFFF"/>
        <w:suppressAutoHyphens w:val="0"/>
        <w:spacing w:line="360" w:lineRule="auto"/>
        <w:jc w:val="left"/>
        <w:rPr>
          <w:rFonts w:ascii="Arial Narrow" w:hAnsi="Arial Narrow" w:cs="Arial"/>
          <w:sz w:val="22"/>
          <w:szCs w:val="22"/>
          <w:lang w:eastAsia="pl-PL"/>
        </w:rPr>
      </w:pPr>
      <w:r w:rsidRPr="00285680">
        <w:rPr>
          <w:rFonts w:ascii="Arial Narrow" w:hAnsi="Arial Narrow" w:cs="Arial"/>
          <w:sz w:val="22"/>
          <w:szCs w:val="22"/>
          <w:lang w:eastAsia="pl-PL"/>
        </w:rPr>
        <w:t>Budow</w:t>
      </w:r>
      <w:r w:rsidR="00285680">
        <w:rPr>
          <w:rFonts w:ascii="Arial Narrow" w:hAnsi="Arial Narrow" w:cs="Arial"/>
          <w:sz w:val="22"/>
          <w:szCs w:val="22"/>
          <w:lang w:eastAsia="pl-PL"/>
        </w:rPr>
        <w:t>a</w:t>
      </w:r>
      <w:r w:rsidRPr="00285680">
        <w:rPr>
          <w:rFonts w:ascii="Arial Narrow" w:hAnsi="Arial Narrow" w:cs="Arial"/>
          <w:sz w:val="22"/>
          <w:szCs w:val="22"/>
          <w:lang w:eastAsia="pl-PL"/>
        </w:rPr>
        <w:t xml:space="preserve"> murów oporowych w rejonie projektowanej estakady</w:t>
      </w:r>
    </w:p>
    <w:p w14:paraId="538FC6B7" w14:textId="1C2A715A" w:rsidR="00C477C4" w:rsidRPr="00285680" w:rsidRDefault="00285680" w:rsidP="00A90C71">
      <w:pPr>
        <w:numPr>
          <w:ilvl w:val="0"/>
          <w:numId w:val="5"/>
        </w:numPr>
        <w:shd w:val="clear" w:color="auto" w:fill="FFFFFF"/>
        <w:suppressAutoHyphens w:val="0"/>
        <w:spacing w:line="360" w:lineRule="auto"/>
        <w:jc w:val="left"/>
        <w:rPr>
          <w:rFonts w:ascii="Arial Narrow" w:hAnsi="Arial Narrow" w:cs="Arial"/>
          <w:sz w:val="22"/>
          <w:szCs w:val="22"/>
          <w:lang w:eastAsia="pl-PL"/>
        </w:rPr>
      </w:pPr>
      <w:r w:rsidRPr="00285680">
        <w:rPr>
          <w:rFonts w:ascii="Arial Narrow" w:hAnsi="Arial Narrow" w:cs="Arial"/>
          <w:sz w:val="22"/>
          <w:szCs w:val="22"/>
          <w:lang w:eastAsia="pl-PL"/>
        </w:rPr>
        <w:t>Budow</w:t>
      </w:r>
      <w:r>
        <w:rPr>
          <w:rFonts w:ascii="Arial Narrow" w:hAnsi="Arial Narrow" w:cs="Arial"/>
          <w:sz w:val="22"/>
          <w:szCs w:val="22"/>
          <w:lang w:eastAsia="pl-PL"/>
        </w:rPr>
        <w:t>a</w:t>
      </w:r>
      <w:r w:rsidRPr="00285680">
        <w:rPr>
          <w:rFonts w:ascii="Arial Narrow" w:hAnsi="Arial Narrow" w:cs="Arial"/>
          <w:sz w:val="22"/>
          <w:szCs w:val="22"/>
          <w:lang w:eastAsia="pl-PL"/>
        </w:rPr>
        <w:t xml:space="preserve"> </w:t>
      </w:r>
      <w:r>
        <w:rPr>
          <w:rFonts w:ascii="Arial Narrow" w:hAnsi="Arial Narrow" w:cs="Arial"/>
          <w:sz w:val="22"/>
          <w:szCs w:val="22"/>
          <w:lang w:eastAsia="pl-PL"/>
        </w:rPr>
        <w:t>i</w:t>
      </w:r>
      <w:r w:rsidRPr="00285680">
        <w:rPr>
          <w:rFonts w:ascii="Arial Narrow" w:hAnsi="Arial Narrow" w:cs="Arial"/>
          <w:sz w:val="22"/>
          <w:szCs w:val="22"/>
          <w:lang w:eastAsia="pl-PL"/>
        </w:rPr>
        <w:t xml:space="preserve"> przebudowę obiektów inżynierskich </w:t>
      </w:r>
    </w:p>
    <w:p w14:paraId="2F32241B" w14:textId="234B4544" w:rsidR="00C477C4" w:rsidRPr="00D44009" w:rsidRDefault="00285680" w:rsidP="00A90C71">
      <w:pPr>
        <w:numPr>
          <w:ilvl w:val="0"/>
          <w:numId w:val="5"/>
        </w:numPr>
        <w:shd w:val="clear" w:color="auto" w:fill="FFFFFF"/>
        <w:suppressAutoHyphens w:val="0"/>
        <w:spacing w:line="360" w:lineRule="auto"/>
        <w:jc w:val="left"/>
        <w:rPr>
          <w:rFonts w:ascii="Arial Narrow" w:hAnsi="Arial Narrow" w:cs="Arial"/>
          <w:sz w:val="22"/>
          <w:szCs w:val="22"/>
          <w:lang w:eastAsia="pl-PL"/>
        </w:rPr>
      </w:pPr>
      <w:r w:rsidRPr="00D44009">
        <w:rPr>
          <w:rFonts w:ascii="Arial Narrow" w:hAnsi="Arial Narrow" w:cs="Arial"/>
          <w:sz w:val="22"/>
          <w:szCs w:val="22"/>
          <w:lang w:eastAsia="pl-PL"/>
        </w:rPr>
        <w:t>Budowa i przebudowa oświetlenia drogowego</w:t>
      </w:r>
    </w:p>
    <w:p w14:paraId="6064708C" w14:textId="19AD04B1" w:rsidR="00C477C4" w:rsidRPr="00D44009" w:rsidRDefault="00285680" w:rsidP="00A90C71">
      <w:pPr>
        <w:numPr>
          <w:ilvl w:val="0"/>
          <w:numId w:val="5"/>
        </w:numPr>
        <w:shd w:val="clear" w:color="auto" w:fill="FFFFFF"/>
        <w:suppressAutoHyphens w:val="0"/>
        <w:spacing w:line="360" w:lineRule="auto"/>
        <w:jc w:val="left"/>
        <w:rPr>
          <w:rFonts w:ascii="Arial Narrow" w:hAnsi="Arial Narrow" w:cs="Arial"/>
          <w:sz w:val="22"/>
          <w:szCs w:val="22"/>
          <w:lang w:eastAsia="pl-PL"/>
        </w:rPr>
      </w:pPr>
      <w:r w:rsidRPr="00D44009">
        <w:rPr>
          <w:rFonts w:ascii="Arial Narrow" w:hAnsi="Arial Narrow" w:cs="Arial"/>
          <w:sz w:val="22"/>
          <w:szCs w:val="22"/>
          <w:lang w:eastAsia="pl-PL"/>
        </w:rPr>
        <w:t>Budowa kanał</w:t>
      </w:r>
      <w:r w:rsidR="00D44009" w:rsidRPr="00D44009">
        <w:rPr>
          <w:rFonts w:ascii="Arial Narrow" w:hAnsi="Arial Narrow" w:cs="Arial"/>
          <w:sz w:val="22"/>
          <w:szCs w:val="22"/>
          <w:lang w:eastAsia="pl-PL"/>
        </w:rPr>
        <w:t>ów</w:t>
      </w:r>
      <w:r w:rsidRPr="00D44009">
        <w:rPr>
          <w:rFonts w:ascii="Arial Narrow" w:hAnsi="Arial Narrow" w:cs="Arial"/>
          <w:sz w:val="22"/>
          <w:szCs w:val="22"/>
          <w:lang w:eastAsia="pl-PL"/>
        </w:rPr>
        <w:t xml:space="preserve"> technologiczn</w:t>
      </w:r>
      <w:r w:rsidR="00D44009" w:rsidRPr="00D44009">
        <w:rPr>
          <w:rFonts w:ascii="Arial Narrow" w:hAnsi="Arial Narrow" w:cs="Arial"/>
          <w:sz w:val="22"/>
          <w:szCs w:val="22"/>
          <w:lang w:eastAsia="pl-PL"/>
        </w:rPr>
        <w:t>ych</w:t>
      </w:r>
    </w:p>
    <w:p w14:paraId="2FA7917B" w14:textId="1D99BC9D" w:rsidR="00285680" w:rsidRPr="00D44009" w:rsidRDefault="00285680" w:rsidP="00285680">
      <w:pPr>
        <w:numPr>
          <w:ilvl w:val="0"/>
          <w:numId w:val="5"/>
        </w:numPr>
        <w:shd w:val="clear" w:color="auto" w:fill="FFFFFF"/>
        <w:suppressAutoHyphens w:val="0"/>
        <w:spacing w:line="360" w:lineRule="auto"/>
        <w:jc w:val="left"/>
        <w:rPr>
          <w:rFonts w:ascii="Arial Narrow" w:hAnsi="Arial Narrow" w:cs="Arial"/>
          <w:sz w:val="22"/>
          <w:szCs w:val="22"/>
          <w:lang w:eastAsia="pl-PL"/>
        </w:rPr>
      </w:pPr>
      <w:r w:rsidRPr="00D44009">
        <w:rPr>
          <w:rFonts w:ascii="Arial Narrow" w:hAnsi="Arial Narrow" w:cs="Arial"/>
          <w:sz w:val="22"/>
          <w:szCs w:val="22"/>
          <w:lang w:eastAsia="pl-PL"/>
        </w:rPr>
        <w:t>Budowa urządzeń i obiektów ochrony środowiska (m. in. ekranów akustycznych, przejść dla zwierząt, zieleni izolacyjnej)</w:t>
      </w:r>
    </w:p>
    <w:p w14:paraId="7D38736F" w14:textId="2DE5A35C" w:rsidR="00285680" w:rsidRDefault="00285680" w:rsidP="00A90C71">
      <w:pPr>
        <w:numPr>
          <w:ilvl w:val="0"/>
          <w:numId w:val="5"/>
        </w:numPr>
        <w:shd w:val="clear" w:color="auto" w:fill="FFFFFF"/>
        <w:suppressAutoHyphens w:val="0"/>
        <w:spacing w:line="360" w:lineRule="auto"/>
        <w:jc w:val="left"/>
        <w:rPr>
          <w:rFonts w:ascii="Arial Narrow" w:hAnsi="Arial Narrow" w:cs="Arial"/>
          <w:sz w:val="22"/>
          <w:szCs w:val="22"/>
          <w:lang w:eastAsia="pl-PL"/>
        </w:rPr>
      </w:pPr>
      <w:r w:rsidRPr="00D44009">
        <w:rPr>
          <w:rFonts w:ascii="Arial Narrow" w:hAnsi="Arial Narrow" w:cs="Arial"/>
          <w:sz w:val="22"/>
          <w:szCs w:val="22"/>
          <w:lang w:eastAsia="pl-PL"/>
        </w:rPr>
        <w:t>Przebudowa istniejącej infrastruktury technicznej kolidującej z projektowaną inwestycją w niezbędnym zakresie</w:t>
      </w:r>
    </w:p>
    <w:p w14:paraId="30345428" w14:textId="5DB8CF78" w:rsidR="00D44009" w:rsidRDefault="00D44009" w:rsidP="00A90C71">
      <w:pPr>
        <w:numPr>
          <w:ilvl w:val="0"/>
          <w:numId w:val="5"/>
        </w:numPr>
        <w:shd w:val="clear" w:color="auto" w:fill="FFFFFF"/>
        <w:suppressAutoHyphens w:val="0"/>
        <w:spacing w:line="360" w:lineRule="auto"/>
        <w:jc w:val="left"/>
        <w:rPr>
          <w:rFonts w:ascii="Arial Narrow" w:hAnsi="Arial Narrow" w:cs="Arial"/>
          <w:sz w:val="22"/>
          <w:szCs w:val="22"/>
          <w:lang w:eastAsia="pl-PL"/>
        </w:rPr>
      </w:pPr>
      <w:r>
        <w:rPr>
          <w:rFonts w:ascii="Arial Narrow" w:hAnsi="Arial Narrow" w:cs="Arial"/>
          <w:sz w:val="22"/>
          <w:szCs w:val="22"/>
          <w:lang w:eastAsia="pl-PL"/>
        </w:rPr>
        <w:t>Budowa i przebudowa ciągów pieszych</w:t>
      </w:r>
    </w:p>
    <w:p w14:paraId="65359518" w14:textId="15FC20A3" w:rsidR="00D44009" w:rsidRPr="00D44009" w:rsidRDefault="00D44009" w:rsidP="00D44009">
      <w:pPr>
        <w:numPr>
          <w:ilvl w:val="0"/>
          <w:numId w:val="5"/>
        </w:numPr>
        <w:shd w:val="clear" w:color="auto" w:fill="FFFFFF"/>
        <w:suppressAutoHyphens w:val="0"/>
        <w:spacing w:line="360" w:lineRule="auto"/>
        <w:jc w:val="left"/>
        <w:rPr>
          <w:rFonts w:ascii="Arial Narrow" w:hAnsi="Arial Narrow" w:cs="Arial"/>
          <w:sz w:val="22"/>
          <w:szCs w:val="22"/>
          <w:lang w:eastAsia="pl-PL"/>
        </w:rPr>
      </w:pPr>
      <w:r w:rsidRPr="00F830B6">
        <w:rPr>
          <w:rFonts w:ascii="Arial Narrow" w:hAnsi="Arial Narrow" w:cs="Arial"/>
          <w:sz w:val="22"/>
          <w:szCs w:val="22"/>
          <w:lang w:eastAsia="pl-PL"/>
        </w:rPr>
        <w:t>Budowa ścieżek oraz przejazdów rowerowych w rejonie istniejącego ronda przy węźle drogowym Tarnów Północ</w:t>
      </w:r>
    </w:p>
    <w:p w14:paraId="0C117510" w14:textId="047CD23A" w:rsidR="00A90C71" w:rsidRPr="00D44009" w:rsidRDefault="00A90C71" w:rsidP="00A90C71">
      <w:pPr>
        <w:numPr>
          <w:ilvl w:val="0"/>
          <w:numId w:val="5"/>
        </w:numPr>
        <w:shd w:val="clear" w:color="auto" w:fill="FFFFFF"/>
        <w:suppressAutoHyphens w:val="0"/>
        <w:spacing w:line="360" w:lineRule="auto"/>
        <w:jc w:val="left"/>
        <w:rPr>
          <w:rFonts w:ascii="Arial Narrow" w:hAnsi="Arial Narrow" w:cs="Arial"/>
          <w:sz w:val="22"/>
          <w:szCs w:val="22"/>
          <w:lang w:eastAsia="pl-PL"/>
        </w:rPr>
      </w:pPr>
      <w:r w:rsidRPr="00D44009">
        <w:rPr>
          <w:rFonts w:ascii="Arial Narrow" w:hAnsi="Arial Narrow" w:cs="Arial"/>
          <w:sz w:val="22"/>
          <w:szCs w:val="22"/>
          <w:lang w:eastAsia="pl-PL"/>
        </w:rPr>
        <w:t xml:space="preserve">wykonanie </w:t>
      </w:r>
      <w:r w:rsidR="00D44009" w:rsidRPr="00D44009">
        <w:rPr>
          <w:rFonts w:ascii="Arial Narrow" w:hAnsi="Arial Narrow" w:cs="Arial"/>
          <w:sz w:val="22"/>
          <w:szCs w:val="22"/>
          <w:lang w:eastAsia="pl-PL"/>
        </w:rPr>
        <w:t>oznakowania i montaż urządzeń BRD</w:t>
      </w:r>
    </w:p>
    <w:p w14:paraId="191957A6" w14:textId="4399B9B6" w:rsidR="00A90C71" w:rsidRPr="00D44009" w:rsidRDefault="00A90C71" w:rsidP="00A90C71">
      <w:pPr>
        <w:numPr>
          <w:ilvl w:val="0"/>
          <w:numId w:val="5"/>
        </w:numPr>
        <w:shd w:val="clear" w:color="auto" w:fill="FFFFFF"/>
        <w:suppressAutoHyphens w:val="0"/>
        <w:spacing w:line="360" w:lineRule="auto"/>
        <w:jc w:val="left"/>
        <w:rPr>
          <w:rFonts w:ascii="Arial Narrow" w:hAnsi="Arial Narrow" w:cs="Arial"/>
          <w:sz w:val="22"/>
          <w:szCs w:val="22"/>
          <w:lang w:eastAsia="pl-PL"/>
        </w:rPr>
      </w:pPr>
      <w:r w:rsidRPr="00D44009">
        <w:rPr>
          <w:rFonts w:ascii="Arial Narrow" w:hAnsi="Arial Narrow" w:cs="Arial"/>
          <w:sz w:val="22"/>
          <w:szCs w:val="22"/>
          <w:lang w:eastAsia="pl-PL"/>
        </w:rPr>
        <w:t xml:space="preserve">rozbiórka obiektów kolidujących z projektowaną </w:t>
      </w:r>
      <w:r w:rsidR="00D44009">
        <w:rPr>
          <w:rFonts w:ascii="Arial Narrow" w:hAnsi="Arial Narrow" w:cs="Arial"/>
          <w:sz w:val="22"/>
          <w:szCs w:val="22"/>
          <w:lang w:eastAsia="pl-PL"/>
        </w:rPr>
        <w:t>inwestycją</w:t>
      </w:r>
    </w:p>
    <w:p w14:paraId="7C442F9A" w14:textId="7B764F42" w:rsidR="00A90C71" w:rsidRPr="00D44009" w:rsidRDefault="00A90C71" w:rsidP="00A90C71">
      <w:pPr>
        <w:numPr>
          <w:ilvl w:val="0"/>
          <w:numId w:val="5"/>
        </w:numPr>
        <w:shd w:val="clear" w:color="auto" w:fill="FFFFFF"/>
        <w:suppressAutoHyphens w:val="0"/>
        <w:spacing w:line="360" w:lineRule="auto"/>
        <w:jc w:val="left"/>
        <w:rPr>
          <w:rFonts w:ascii="Arial Narrow" w:hAnsi="Arial Narrow" w:cs="Arial"/>
          <w:sz w:val="22"/>
          <w:szCs w:val="22"/>
          <w:lang w:eastAsia="pl-PL"/>
        </w:rPr>
      </w:pPr>
      <w:r w:rsidRPr="00D44009">
        <w:rPr>
          <w:rFonts w:ascii="Arial Narrow" w:hAnsi="Arial Narrow" w:cs="Arial"/>
          <w:sz w:val="22"/>
          <w:szCs w:val="22"/>
          <w:lang w:eastAsia="pl-PL"/>
        </w:rPr>
        <w:t>likwidacja przyłączy gazowych, wodociągowych, kanalizacyjnych, energetycznych i telekomunikacyjnych w obiektach przeznaczonych do rozbiórki</w:t>
      </w:r>
    </w:p>
    <w:p w14:paraId="5EE31EE7" w14:textId="678005FC" w:rsidR="00A90C71" w:rsidRPr="00D44009" w:rsidRDefault="00A90C71" w:rsidP="00A90C71">
      <w:pPr>
        <w:numPr>
          <w:ilvl w:val="0"/>
          <w:numId w:val="5"/>
        </w:numPr>
        <w:shd w:val="clear" w:color="auto" w:fill="FFFFFF"/>
        <w:suppressAutoHyphens w:val="0"/>
        <w:spacing w:line="360" w:lineRule="auto"/>
        <w:jc w:val="left"/>
        <w:rPr>
          <w:rFonts w:ascii="Arial Narrow" w:hAnsi="Arial Narrow" w:cs="Arial"/>
          <w:sz w:val="22"/>
          <w:szCs w:val="22"/>
          <w:lang w:eastAsia="pl-PL"/>
        </w:rPr>
      </w:pPr>
      <w:r w:rsidRPr="00D44009">
        <w:rPr>
          <w:rFonts w:ascii="Arial Narrow" w:hAnsi="Arial Narrow" w:cs="Arial"/>
          <w:sz w:val="22"/>
          <w:szCs w:val="22"/>
          <w:lang w:eastAsia="pl-PL"/>
        </w:rPr>
        <w:t>wykonanie pozostałych elementów wynikających z przepisów prawa oraz przepisów wewnętrznych zamawiającego, niezbędnych do prawidłowego funkcjonowania projektowanej drogi oraz terenów przyległych</w:t>
      </w:r>
      <w:r w:rsidR="00E415C3">
        <w:rPr>
          <w:rFonts w:ascii="Arial Narrow" w:hAnsi="Arial Narrow" w:cs="Arial"/>
          <w:sz w:val="22"/>
          <w:szCs w:val="22"/>
          <w:lang w:eastAsia="pl-PL"/>
        </w:rPr>
        <w:t>.</w:t>
      </w:r>
    </w:p>
    <w:p w14:paraId="0B30D9C8" w14:textId="24A7362E" w:rsidR="006708EB" w:rsidRDefault="006708EB" w:rsidP="006B6DD4">
      <w:pPr>
        <w:suppressAutoHyphens w:val="0"/>
        <w:jc w:val="left"/>
        <w:rPr>
          <w:rFonts w:ascii="Arial Narrow" w:hAnsi="Arial Narrow"/>
          <w:b/>
          <w:bCs/>
          <w:color w:val="FF9900"/>
          <w:sz w:val="40"/>
          <w:szCs w:val="40"/>
        </w:rPr>
      </w:pPr>
    </w:p>
    <w:p w14:paraId="1BB46A92" w14:textId="375F7402" w:rsidR="006B6DD4" w:rsidRDefault="006B6DD4" w:rsidP="006B6DD4">
      <w:pPr>
        <w:suppressAutoHyphens w:val="0"/>
        <w:jc w:val="left"/>
        <w:rPr>
          <w:rFonts w:ascii="Arial Narrow" w:hAnsi="Arial Narrow"/>
          <w:b/>
          <w:bCs/>
          <w:color w:val="FF9900"/>
          <w:sz w:val="40"/>
          <w:szCs w:val="40"/>
        </w:rPr>
      </w:pPr>
    </w:p>
    <w:p w14:paraId="6A6371E5" w14:textId="4692B59B" w:rsidR="006B6DD4" w:rsidRDefault="006B6DD4" w:rsidP="006B6DD4">
      <w:pPr>
        <w:suppressAutoHyphens w:val="0"/>
        <w:jc w:val="left"/>
        <w:rPr>
          <w:rFonts w:ascii="Arial Narrow" w:hAnsi="Arial Narrow"/>
          <w:b/>
          <w:bCs/>
          <w:color w:val="FF9900"/>
          <w:sz w:val="40"/>
          <w:szCs w:val="40"/>
        </w:rPr>
      </w:pPr>
    </w:p>
    <w:p w14:paraId="71FC6BF8" w14:textId="284D9319" w:rsidR="006B6DD4" w:rsidRDefault="006B6DD4" w:rsidP="006B6DD4">
      <w:pPr>
        <w:suppressAutoHyphens w:val="0"/>
        <w:jc w:val="center"/>
        <w:rPr>
          <w:rFonts w:ascii="Arial Narrow" w:hAnsi="Arial Narrow"/>
          <w:b/>
          <w:bCs/>
          <w:color w:val="FF9900"/>
          <w:sz w:val="40"/>
          <w:szCs w:val="40"/>
        </w:rPr>
      </w:pPr>
      <w:r>
        <w:rPr>
          <w:rFonts w:ascii="Arial Narrow" w:hAnsi="Arial Narrow"/>
          <w:b/>
          <w:bCs/>
          <w:color w:val="FF9900"/>
          <w:sz w:val="40"/>
          <w:szCs w:val="40"/>
        </w:rPr>
        <w:t>Opis przedmiotu zamówienia</w:t>
      </w:r>
    </w:p>
    <w:p w14:paraId="7F02B72B" w14:textId="6D08AFD1" w:rsidR="006B6DD4" w:rsidRDefault="006B6DD4" w:rsidP="006B6DD4">
      <w:pPr>
        <w:suppressAutoHyphens w:val="0"/>
        <w:jc w:val="center"/>
        <w:rPr>
          <w:rFonts w:ascii="Arial Narrow" w:hAnsi="Arial Narrow"/>
          <w:b/>
          <w:bCs/>
          <w:color w:val="FF9900"/>
          <w:sz w:val="40"/>
          <w:szCs w:val="40"/>
        </w:rPr>
      </w:pPr>
    </w:p>
    <w:p w14:paraId="5FAF9011" w14:textId="12C8D46C" w:rsidR="00804B04" w:rsidRDefault="00804B04" w:rsidP="00804B04">
      <w:pPr>
        <w:spacing w:line="360" w:lineRule="auto"/>
        <w:rPr>
          <w:rFonts w:ascii="Arial Narrow" w:hAnsi="Arial Narrow" w:cs="Arial"/>
          <w:sz w:val="22"/>
          <w:szCs w:val="22"/>
          <w:lang w:eastAsia="pl-PL"/>
        </w:rPr>
      </w:pPr>
      <w:r w:rsidRPr="00804B04">
        <w:rPr>
          <w:rFonts w:ascii="Arial Narrow" w:hAnsi="Arial Narrow" w:cs="Arial"/>
          <w:sz w:val="22"/>
          <w:szCs w:val="22"/>
          <w:lang w:eastAsia="pl-PL"/>
        </w:rPr>
        <w:t>Zamówienie obejmuje opracowanie dokumentacji projektowej w fazie koncepcji programowej dla zadania pn</w:t>
      </w:r>
      <w:r>
        <w:rPr>
          <w:rFonts w:ascii="Arial Narrow" w:hAnsi="Arial Narrow" w:cs="Arial"/>
          <w:sz w:val="22"/>
          <w:szCs w:val="22"/>
          <w:lang w:eastAsia="pl-PL"/>
        </w:rPr>
        <w:t>.</w:t>
      </w:r>
      <w:r w:rsidRPr="00804B04">
        <w:rPr>
          <w:rFonts w:ascii="Arial Narrow" w:hAnsi="Arial Narrow" w:cs="Arial"/>
          <w:sz w:val="22"/>
          <w:szCs w:val="22"/>
          <w:lang w:eastAsia="pl-PL"/>
        </w:rPr>
        <w:t>: Przełożenie drogi krajowej nr 73 w Tarnowie umożliwiające połączenie autostrady A-4 (węzeł „Tarnów-Północ”) z drogą krajową nr 94 (węzeł „Lwowska”)</w:t>
      </w:r>
      <w:r w:rsidR="000974BC">
        <w:rPr>
          <w:rFonts w:ascii="Arial Narrow" w:hAnsi="Arial Narrow" w:cs="Arial"/>
          <w:sz w:val="22"/>
          <w:szCs w:val="22"/>
          <w:lang w:eastAsia="pl-PL"/>
        </w:rPr>
        <w:t>.</w:t>
      </w:r>
    </w:p>
    <w:p w14:paraId="3D89F28D" w14:textId="4310F8CE" w:rsidR="000974BC" w:rsidRDefault="00E12633" w:rsidP="00804B04">
      <w:pPr>
        <w:spacing w:line="360" w:lineRule="auto"/>
        <w:rPr>
          <w:rFonts w:ascii="Arial Narrow" w:hAnsi="Arial Narrow" w:cs="Arial"/>
          <w:sz w:val="22"/>
          <w:szCs w:val="22"/>
          <w:lang w:eastAsia="pl-PL"/>
        </w:rPr>
      </w:pPr>
      <w:r>
        <w:rPr>
          <w:noProof/>
        </w:rPr>
        <w:drawing>
          <wp:anchor distT="0" distB="0" distL="114300" distR="114300" simplePos="0" relativeHeight="251672576" behindDoc="0" locked="0" layoutInCell="1" allowOverlap="1" wp14:anchorId="70F65075" wp14:editId="15AC0054">
            <wp:simplePos x="0" y="0"/>
            <wp:positionH relativeFrom="page">
              <wp:posOffset>8438515</wp:posOffset>
            </wp:positionH>
            <wp:positionV relativeFrom="margin">
              <wp:posOffset>2942590</wp:posOffset>
            </wp:positionV>
            <wp:extent cx="8076565" cy="5125085"/>
            <wp:effectExtent l="8890" t="0" r="9525" b="9525"/>
            <wp:wrapSquare wrapText="bothSides"/>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rot="5400000">
                      <a:off x="0" y="0"/>
                      <a:ext cx="8076565" cy="5125085"/>
                    </a:xfrm>
                    <a:prstGeom prst="rect">
                      <a:avLst/>
                    </a:prstGeom>
                  </pic:spPr>
                </pic:pic>
              </a:graphicData>
            </a:graphic>
            <wp14:sizeRelH relativeFrom="margin">
              <wp14:pctWidth>0</wp14:pctWidth>
            </wp14:sizeRelH>
            <wp14:sizeRelV relativeFrom="margin">
              <wp14:pctHeight>0</wp14:pctHeight>
            </wp14:sizeRelV>
          </wp:anchor>
        </w:drawing>
      </w:r>
      <w:r w:rsidR="000974BC" w:rsidRPr="000974BC">
        <w:rPr>
          <w:rFonts w:ascii="Arial Narrow" w:hAnsi="Arial Narrow" w:cs="Arial"/>
          <w:sz w:val="22"/>
          <w:szCs w:val="22"/>
          <w:lang w:eastAsia="pl-PL"/>
        </w:rPr>
        <w:t>Projektowana trasa rozpoczyna się przy węźle „Tarnów Północ” na istniejącym rondzie  w ciągu ul. Wilczej i biegnie w kierunku wschodnim na długości ok. 1,2 km. Na połączeniu z ul. Wilczą zmienia kierunek i biegnie na południe, omijając istniejące wysypisko śmieci od strony wschodniej. W dalszym przebiegu omija las Lipie od strony wschodniej. Dalej projektowana droga przebiega estakadą nad droga powiatową nr K 1371 i linią kolejową nr 91 oraz ul. H. Marusarz w Tarnowie. Następnie biegnie od strony zachodniej obok ogródków działkowych i kierując się na wschód omija projektowane centrum handlowe przy ul. Lwowskiej. Koniec włączono do istniejącego węzła drogowego „Lwowska” od strony zachodniej. Całkowita długość projektowanej drogi krajowej nr 73 wynosi 6,3 km</w:t>
      </w:r>
      <w:r w:rsidR="000974BC">
        <w:rPr>
          <w:rFonts w:ascii="Arial Narrow" w:hAnsi="Arial Narrow" w:cs="Arial"/>
          <w:sz w:val="22"/>
          <w:szCs w:val="22"/>
          <w:lang w:eastAsia="pl-PL"/>
        </w:rPr>
        <w:t>.</w:t>
      </w:r>
    </w:p>
    <w:p w14:paraId="06F8A170" w14:textId="53A3D7F5" w:rsidR="00052C59" w:rsidRPr="00804B04" w:rsidRDefault="00E415C3" w:rsidP="00804B04">
      <w:pPr>
        <w:spacing w:line="360" w:lineRule="auto"/>
        <w:rPr>
          <w:rFonts w:ascii="Arial Narrow" w:hAnsi="Arial Narrow" w:cs="Arial"/>
          <w:sz w:val="22"/>
          <w:szCs w:val="22"/>
          <w:lang w:eastAsia="pl-PL"/>
        </w:rPr>
      </w:pPr>
      <w:r>
        <w:rPr>
          <w:rFonts w:ascii="Arial Narrow" w:hAnsi="Arial Narrow" w:cs="Arial"/>
          <w:sz w:val="22"/>
          <w:szCs w:val="22"/>
          <w:lang w:eastAsia="pl-PL"/>
        </w:rPr>
        <w:t xml:space="preserve">Budowana w ramach inwestycji droga krajowa będzie pełnić funkcję drogi publicznej klasy GP (główna ruchu przyspieszonego), będącą drogą o ograniczonej dostępności </w:t>
      </w:r>
      <w:r w:rsidR="00052C59">
        <w:rPr>
          <w:rFonts w:ascii="Arial Narrow" w:hAnsi="Arial Narrow" w:cs="Arial"/>
          <w:sz w:val="22"/>
          <w:szCs w:val="22"/>
          <w:lang w:eastAsia="pl-PL"/>
        </w:rPr>
        <w:t>dla terenów przyległych (dostęp do drogi krajowej wyłącznie poprzez skrzyżowania z innymi drogami publicznymi). Droga przeznaczona jest dla wszystkich użytkowników dróg i wyposażona jest w dwie jezdnie jednokierunkowe po dwa pasy ruchu wraz z poboczami.</w:t>
      </w:r>
    </w:p>
    <w:p w14:paraId="67FE7A22" w14:textId="0BFDDE4C" w:rsidR="006B6DD4" w:rsidRDefault="006B6DD4" w:rsidP="006B6DD4">
      <w:pPr>
        <w:suppressAutoHyphens w:val="0"/>
        <w:jc w:val="center"/>
        <w:rPr>
          <w:rFonts w:ascii="Arial Narrow" w:hAnsi="Arial Narrow"/>
          <w:b/>
          <w:bCs/>
          <w:color w:val="FF9900"/>
          <w:sz w:val="40"/>
          <w:szCs w:val="40"/>
        </w:rPr>
      </w:pPr>
    </w:p>
    <w:p w14:paraId="28D7ACCB" w14:textId="0F24D87E" w:rsidR="006B6DD4" w:rsidRDefault="006B6DD4" w:rsidP="006B6DD4">
      <w:pPr>
        <w:suppressAutoHyphens w:val="0"/>
        <w:jc w:val="center"/>
        <w:rPr>
          <w:rFonts w:ascii="Arial Narrow" w:hAnsi="Arial Narrow"/>
          <w:b/>
          <w:bCs/>
          <w:color w:val="FF9900"/>
          <w:sz w:val="40"/>
          <w:szCs w:val="40"/>
        </w:rPr>
      </w:pPr>
      <w:r>
        <w:rPr>
          <w:rFonts w:ascii="Arial Narrow" w:hAnsi="Arial Narrow"/>
          <w:b/>
          <w:bCs/>
          <w:color w:val="FF9900"/>
          <w:sz w:val="40"/>
          <w:szCs w:val="40"/>
        </w:rPr>
        <w:t>Bezpośrednie korzyści wynikające z</w:t>
      </w:r>
      <w:r w:rsidR="00E415C3">
        <w:rPr>
          <w:rFonts w:ascii="Arial Narrow" w:hAnsi="Arial Narrow"/>
          <w:b/>
          <w:bCs/>
          <w:color w:val="FF9900"/>
          <w:sz w:val="40"/>
          <w:szCs w:val="40"/>
        </w:rPr>
        <w:t> </w:t>
      </w:r>
      <w:r>
        <w:rPr>
          <w:rFonts w:ascii="Arial Narrow" w:hAnsi="Arial Narrow"/>
          <w:b/>
          <w:bCs/>
          <w:color w:val="FF9900"/>
          <w:sz w:val="40"/>
          <w:szCs w:val="40"/>
        </w:rPr>
        <w:t>planowanej inwestycji:</w:t>
      </w:r>
    </w:p>
    <w:p w14:paraId="78635D9F" w14:textId="77777777" w:rsidR="00804B04" w:rsidRDefault="00804B04" w:rsidP="006B6DD4">
      <w:pPr>
        <w:suppressAutoHyphens w:val="0"/>
        <w:jc w:val="center"/>
        <w:rPr>
          <w:rFonts w:ascii="Arial Narrow" w:hAnsi="Arial Narrow"/>
          <w:b/>
          <w:bCs/>
          <w:color w:val="FF9900"/>
          <w:sz w:val="40"/>
          <w:szCs w:val="40"/>
        </w:rPr>
      </w:pPr>
    </w:p>
    <w:p w14:paraId="3A07AA36" w14:textId="1159B2B3" w:rsidR="00804B04" w:rsidRPr="00804B04" w:rsidRDefault="00804B04" w:rsidP="00804B04">
      <w:pPr>
        <w:numPr>
          <w:ilvl w:val="0"/>
          <w:numId w:val="5"/>
        </w:numPr>
        <w:shd w:val="clear" w:color="auto" w:fill="FFFFFF"/>
        <w:suppressAutoHyphens w:val="0"/>
        <w:spacing w:line="360" w:lineRule="auto"/>
        <w:jc w:val="left"/>
        <w:rPr>
          <w:rFonts w:ascii="Arial Narrow" w:hAnsi="Arial Narrow" w:cs="Arial"/>
          <w:sz w:val="22"/>
          <w:szCs w:val="22"/>
          <w:lang w:eastAsia="pl-PL"/>
        </w:rPr>
      </w:pPr>
      <w:r w:rsidRPr="00804B04">
        <w:rPr>
          <w:rFonts w:ascii="Arial Narrow" w:hAnsi="Arial Narrow" w:cs="Arial"/>
          <w:sz w:val="22"/>
          <w:szCs w:val="22"/>
          <w:lang w:eastAsia="pl-PL"/>
        </w:rPr>
        <w:t>Poprawa bezpieczeństwa i komfortu jazdy tranzytowego jak i ruchu lokalnego</w:t>
      </w:r>
    </w:p>
    <w:p w14:paraId="5319A059" w14:textId="39293CB8" w:rsidR="00804B04" w:rsidRPr="00804B04" w:rsidRDefault="00804B04" w:rsidP="00804B04">
      <w:pPr>
        <w:numPr>
          <w:ilvl w:val="0"/>
          <w:numId w:val="5"/>
        </w:numPr>
        <w:shd w:val="clear" w:color="auto" w:fill="FFFFFF"/>
        <w:suppressAutoHyphens w:val="0"/>
        <w:spacing w:line="360" w:lineRule="auto"/>
        <w:jc w:val="left"/>
        <w:rPr>
          <w:rFonts w:ascii="Arial Narrow" w:hAnsi="Arial Narrow" w:cs="Arial"/>
          <w:sz w:val="22"/>
          <w:szCs w:val="22"/>
          <w:lang w:eastAsia="pl-PL"/>
        </w:rPr>
      </w:pPr>
      <w:r w:rsidRPr="00804B04">
        <w:rPr>
          <w:rFonts w:ascii="Arial Narrow" w:hAnsi="Arial Narrow" w:cs="Arial"/>
          <w:sz w:val="22"/>
          <w:szCs w:val="22"/>
          <w:lang w:eastAsia="pl-PL"/>
        </w:rPr>
        <w:t>Skrócenie czasu podróży</w:t>
      </w:r>
    </w:p>
    <w:p w14:paraId="19296228" w14:textId="7E0B2174" w:rsidR="00804B04" w:rsidRPr="00804B04" w:rsidRDefault="00804B04" w:rsidP="00804B04">
      <w:pPr>
        <w:numPr>
          <w:ilvl w:val="0"/>
          <w:numId w:val="5"/>
        </w:numPr>
        <w:shd w:val="clear" w:color="auto" w:fill="FFFFFF"/>
        <w:suppressAutoHyphens w:val="0"/>
        <w:spacing w:line="360" w:lineRule="auto"/>
        <w:jc w:val="left"/>
        <w:rPr>
          <w:rFonts w:ascii="Arial Narrow" w:hAnsi="Arial Narrow" w:cs="Arial"/>
          <w:sz w:val="22"/>
          <w:szCs w:val="22"/>
          <w:lang w:eastAsia="pl-PL"/>
        </w:rPr>
      </w:pPr>
      <w:r w:rsidRPr="00804B04">
        <w:rPr>
          <w:rFonts w:ascii="Arial Narrow" w:hAnsi="Arial Narrow" w:cs="Arial"/>
          <w:sz w:val="22"/>
          <w:szCs w:val="22"/>
          <w:lang w:eastAsia="pl-PL"/>
        </w:rPr>
        <w:t>Zapewnienie komfortu jazdy</w:t>
      </w:r>
    </w:p>
    <w:p w14:paraId="63A75A9E" w14:textId="0C0F4B57" w:rsidR="00804B04" w:rsidRDefault="00804B04" w:rsidP="00804B04">
      <w:pPr>
        <w:numPr>
          <w:ilvl w:val="0"/>
          <w:numId w:val="5"/>
        </w:numPr>
        <w:shd w:val="clear" w:color="auto" w:fill="FFFFFF"/>
        <w:suppressAutoHyphens w:val="0"/>
        <w:spacing w:line="360" w:lineRule="auto"/>
        <w:jc w:val="left"/>
        <w:rPr>
          <w:rFonts w:ascii="Arial Narrow" w:hAnsi="Arial Narrow" w:cs="Arial"/>
          <w:sz w:val="22"/>
          <w:szCs w:val="22"/>
          <w:lang w:eastAsia="pl-PL"/>
        </w:rPr>
      </w:pPr>
      <w:r w:rsidRPr="00804B04">
        <w:rPr>
          <w:rFonts w:ascii="Arial Narrow" w:hAnsi="Arial Narrow" w:cs="Arial"/>
          <w:sz w:val="22"/>
          <w:szCs w:val="22"/>
          <w:lang w:eastAsia="pl-PL"/>
        </w:rPr>
        <w:t>Poprawa ogólnych standardów techniczno – funkcjonalnych regionalnego układu drogowego</w:t>
      </w:r>
    </w:p>
    <w:p w14:paraId="45F9456B" w14:textId="602AE31C" w:rsidR="00E415C3" w:rsidRDefault="00E415C3" w:rsidP="00804B04">
      <w:pPr>
        <w:numPr>
          <w:ilvl w:val="0"/>
          <w:numId w:val="5"/>
        </w:numPr>
        <w:shd w:val="clear" w:color="auto" w:fill="FFFFFF"/>
        <w:suppressAutoHyphens w:val="0"/>
        <w:spacing w:line="360" w:lineRule="auto"/>
        <w:jc w:val="left"/>
        <w:rPr>
          <w:rFonts w:ascii="Arial Narrow" w:hAnsi="Arial Narrow" w:cs="Arial"/>
          <w:sz w:val="22"/>
          <w:szCs w:val="22"/>
          <w:lang w:eastAsia="pl-PL"/>
        </w:rPr>
      </w:pPr>
      <w:r>
        <w:rPr>
          <w:rFonts w:ascii="Arial Narrow" w:hAnsi="Arial Narrow" w:cs="Arial"/>
          <w:sz w:val="22"/>
          <w:szCs w:val="22"/>
          <w:lang w:eastAsia="pl-PL"/>
        </w:rPr>
        <w:t>Zapewnienie obsługi komunikacyjnej dla terenów przyległych poprzez układ dodatkowych jezdni z placami do zawracania</w:t>
      </w:r>
    </w:p>
    <w:p w14:paraId="58917B0F" w14:textId="2761F2E4" w:rsidR="00052C59" w:rsidRPr="00052C59" w:rsidRDefault="00804B04" w:rsidP="00052C59">
      <w:pPr>
        <w:numPr>
          <w:ilvl w:val="0"/>
          <w:numId w:val="5"/>
        </w:numPr>
        <w:shd w:val="clear" w:color="auto" w:fill="FFFFFF"/>
        <w:suppressAutoHyphens w:val="0"/>
        <w:spacing w:line="360" w:lineRule="auto"/>
        <w:jc w:val="left"/>
        <w:rPr>
          <w:rFonts w:ascii="Arial Narrow" w:hAnsi="Arial Narrow" w:cs="Arial"/>
          <w:sz w:val="22"/>
          <w:szCs w:val="22"/>
          <w:lang w:eastAsia="pl-PL"/>
        </w:rPr>
      </w:pPr>
      <w:r w:rsidRPr="00804B04">
        <w:rPr>
          <w:rFonts w:ascii="Arial Narrow" w:hAnsi="Arial Narrow" w:cs="Arial"/>
          <w:sz w:val="22"/>
          <w:szCs w:val="22"/>
          <w:lang w:eastAsia="pl-PL"/>
        </w:rPr>
        <w:t>Dostosowanie sieci drogowej do wzrastającego ruchu kołowego</w:t>
      </w:r>
    </w:p>
    <w:p w14:paraId="566D5D1F" w14:textId="2959D617" w:rsidR="00804B04" w:rsidRPr="00804B04" w:rsidRDefault="00804B04" w:rsidP="00804B04">
      <w:pPr>
        <w:numPr>
          <w:ilvl w:val="0"/>
          <w:numId w:val="5"/>
        </w:numPr>
        <w:shd w:val="clear" w:color="auto" w:fill="FFFFFF"/>
        <w:suppressAutoHyphens w:val="0"/>
        <w:spacing w:line="360" w:lineRule="auto"/>
        <w:jc w:val="left"/>
        <w:rPr>
          <w:rFonts w:ascii="Arial Narrow" w:hAnsi="Arial Narrow" w:cs="Arial"/>
          <w:sz w:val="22"/>
          <w:szCs w:val="22"/>
          <w:lang w:eastAsia="pl-PL"/>
        </w:rPr>
      </w:pPr>
      <w:r w:rsidRPr="00804B04">
        <w:rPr>
          <w:rFonts w:ascii="Arial Narrow" w:hAnsi="Arial Narrow" w:cs="Arial"/>
          <w:sz w:val="22"/>
          <w:szCs w:val="22"/>
          <w:lang w:eastAsia="pl-PL"/>
        </w:rPr>
        <w:t>Ułatwienie i przyśpieszenie restrukturyzacji regionu</w:t>
      </w:r>
    </w:p>
    <w:p w14:paraId="3C9A5F2E" w14:textId="157CEE19" w:rsidR="00804B04" w:rsidRPr="00804B04" w:rsidRDefault="00804B04" w:rsidP="00804B04">
      <w:pPr>
        <w:numPr>
          <w:ilvl w:val="0"/>
          <w:numId w:val="5"/>
        </w:numPr>
        <w:shd w:val="clear" w:color="auto" w:fill="FFFFFF"/>
        <w:suppressAutoHyphens w:val="0"/>
        <w:spacing w:line="360" w:lineRule="auto"/>
        <w:jc w:val="left"/>
        <w:rPr>
          <w:rFonts w:ascii="Arial Narrow" w:hAnsi="Arial Narrow" w:cs="Arial"/>
          <w:sz w:val="22"/>
          <w:szCs w:val="22"/>
          <w:lang w:eastAsia="pl-PL"/>
        </w:rPr>
      </w:pPr>
      <w:r w:rsidRPr="00804B04">
        <w:rPr>
          <w:rFonts w:ascii="Arial Narrow" w:hAnsi="Arial Narrow" w:cs="Arial"/>
          <w:sz w:val="22"/>
          <w:szCs w:val="22"/>
          <w:lang w:eastAsia="pl-PL"/>
        </w:rPr>
        <w:t>Poprawa bezpieczeństwa ruchu drogowego wszystkich uczestników ruchu</w:t>
      </w:r>
    </w:p>
    <w:p w14:paraId="72E2FDBF" w14:textId="258D0045" w:rsidR="00954470" w:rsidRPr="00E12633" w:rsidRDefault="00804B04" w:rsidP="000454C4">
      <w:pPr>
        <w:numPr>
          <w:ilvl w:val="0"/>
          <w:numId w:val="5"/>
        </w:numPr>
        <w:shd w:val="clear" w:color="auto" w:fill="FFFFFF"/>
        <w:suppressAutoHyphens w:val="0"/>
        <w:spacing w:line="360" w:lineRule="auto"/>
        <w:jc w:val="left"/>
        <w:rPr>
          <w:rFonts w:ascii="Arial Narrow" w:hAnsi="Arial Narrow" w:cs="Arial"/>
          <w:sz w:val="22"/>
          <w:szCs w:val="22"/>
          <w:lang w:eastAsia="pl-PL"/>
        </w:rPr>
      </w:pPr>
      <w:r w:rsidRPr="00E12633">
        <w:rPr>
          <w:rFonts w:ascii="Arial Narrow" w:hAnsi="Arial Narrow" w:cs="Arial"/>
          <w:sz w:val="22"/>
          <w:szCs w:val="22"/>
          <w:lang w:eastAsia="pl-PL"/>
        </w:rPr>
        <w:t>Zmniejszenie emisji spalin i hałasu oraz poprawa warunków środowiskowych w korytarzach transportowych</w:t>
      </w:r>
      <w:r w:rsidR="00E415C3" w:rsidRPr="00E12633">
        <w:rPr>
          <w:rFonts w:ascii="Arial Narrow" w:hAnsi="Arial Narrow" w:cs="Arial"/>
          <w:sz w:val="22"/>
          <w:szCs w:val="22"/>
          <w:lang w:eastAsia="pl-PL"/>
        </w:rPr>
        <w:t>.</w:t>
      </w:r>
    </w:p>
    <w:p w14:paraId="30AA73F4" w14:textId="162F13BC" w:rsidR="00954470" w:rsidRDefault="00954470" w:rsidP="00954470">
      <w:pPr>
        <w:shd w:val="clear" w:color="auto" w:fill="FFFFFF"/>
        <w:suppressAutoHyphens w:val="0"/>
        <w:spacing w:line="360" w:lineRule="auto"/>
        <w:jc w:val="left"/>
        <w:rPr>
          <w:rFonts w:ascii="Arial Narrow" w:hAnsi="Arial Narrow" w:cs="Arial"/>
          <w:sz w:val="22"/>
          <w:szCs w:val="22"/>
          <w:lang w:eastAsia="pl-PL"/>
        </w:rPr>
      </w:pPr>
    </w:p>
    <w:p w14:paraId="2714E0B3" w14:textId="66FCFEDA" w:rsidR="00954470" w:rsidRDefault="00954470" w:rsidP="00954470">
      <w:pPr>
        <w:shd w:val="clear" w:color="auto" w:fill="FFFFFF"/>
        <w:suppressAutoHyphens w:val="0"/>
        <w:spacing w:line="360" w:lineRule="auto"/>
        <w:jc w:val="left"/>
        <w:rPr>
          <w:rFonts w:ascii="Arial Narrow" w:hAnsi="Arial Narrow" w:cs="Arial"/>
          <w:sz w:val="22"/>
          <w:szCs w:val="22"/>
          <w:lang w:eastAsia="pl-PL"/>
        </w:rPr>
      </w:pPr>
    </w:p>
    <w:p w14:paraId="12C9EA82" w14:textId="6736339F" w:rsidR="00954470" w:rsidRDefault="00954470" w:rsidP="00954470">
      <w:pPr>
        <w:shd w:val="clear" w:color="auto" w:fill="FFFFFF"/>
        <w:suppressAutoHyphens w:val="0"/>
        <w:spacing w:line="360" w:lineRule="auto"/>
        <w:jc w:val="left"/>
        <w:rPr>
          <w:rFonts w:ascii="Arial Narrow" w:hAnsi="Arial Narrow" w:cs="Arial"/>
          <w:sz w:val="22"/>
          <w:szCs w:val="22"/>
          <w:lang w:eastAsia="pl-PL"/>
        </w:rPr>
      </w:pPr>
    </w:p>
    <w:p w14:paraId="25675605" w14:textId="085BCFF1" w:rsidR="00954470" w:rsidRDefault="00954470" w:rsidP="00954470">
      <w:pPr>
        <w:shd w:val="clear" w:color="auto" w:fill="FFFFFF"/>
        <w:suppressAutoHyphens w:val="0"/>
        <w:spacing w:line="360" w:lineRule="auto"/>
        <w:jc w:val="left"/>
        <w:rPr>
          <w:rFonts w:ascii="Arial Narrow" w:hAnsi="Arial Narrow" w:cs="Arial"/>
          <w:sz w:val="22"/>
          <w:szCs w:val="22"/>
          <w:lang w:eastAsia="pl-PL"/>
        </w:rPr>
      </w:pPr>
    </w:p>
    <w:p w14:paraId="45450706" w14:textId="042B4D0C" w:rsidR="00954470" w:rsidRDefault="00954470" w:rsidP="00954470">
      <w:pPr>
        <w:shd w:val="clear" w:color="auto" w:fill="FFFFFF"/>
        <w:suppressAutoHyphens w:val="0"/>
        <w:spacing w:line="360" w:lineRule="auto"/>
        <w:jc w:val="left"/>
        <w:rPr>
          <w:rFonts w:ascii="Arial Narrow" w:hAnsi="Arial Narrow" w:cs="Arial"/>
          <w:sz w:val="22"/>
          <w:szCs w:val="22"/>
          <w:lang w:eastAsia="pl-PL"/>
        </w:rPr>
      </w:pPr>
    </w:p>
    <w:p w14:paraId="0C376D00" w14:textId="455D4FD9" w:rsidR="00954470" w:rsidRDefault="00954470" w:rsidP="00954470">
      <w:pPr>
        <w:shd w:val="clear" w:color="auto" w:fill="FFFFFF"/>
        <w:suppressAutoHyphens w:val="0"/>
        <w:spacing w:line="360" w:lineRule="auto"/>
        <w:jc w:val="left"/>
        <w:rPr>
          <w:rFonts w:ascii="Arial Narrow" w:hAnsi="Arial Narrow" w:cs="Arial"/>
          <w:sz w:val="22"/>
          <w:szCs w:val="22"/>
          <w:lang w:eastAsia="pl-PL"/>
        </w:rPr>
      </w:pPr>
    </w:p>
    <w:p w14:paraId="27CD102D" w14:textId="00F247BF" w:rsidR="00954470" w:rsidRDefault="00954470" w:rsidP="00954470">
      <w:pPr>
        <w:shd w:val="clear" w:color="auto" w:fill="FFFFFF"/>
        <w:suppressAutoHyphens w:val="0"/>
        <w:spacing w:line="360" w:lineRule="auto"/>
        <w:jc w:val="left"/>
        <w:rPr>
          <w:rFonts w:ascii="Arial Narrow" w:hAnsi="Arial Narrow" w:cs="Arial"/>
          <w:sz w:val="22"/>
          <w:szCs w:val="22"/>
          <w:lang w:eastAsia="pl-PL"/>
        </w:rPr>
      </w:pPr>
    </w:p>
    <w:p w14:paraId="4C6E95F7" w14:textId="6C407643" w:rsidR="00954470" w:rsidRDefault="00954470" w:rsidP="00954470">
      <w:pPr>
        <w:shd w:val="clear" w:color="auto" w:fill="FFFFFF"/>
        <w:suppressAutoHyphens w:val="0"/>
        <w:spacing w:line="360" w:lineRule="auto"/>
        <w:jc w:val="left"/>
        <w:rPr>
          <w:rFonts w:ascii="Arial Narrow" w:hAnsi="Arial Narrow" w:cs="Arial"/>
          <w:sz w:val="22"/>
          <w:szCs w:val="22"/>
          <w:lang w:eastAsia="pl-PL"/>
        </w:rPr>
      </w:pPr>
    </w:p>
    <w:p w14:paraId="1930A218" w14:textId="6237244C" w:rsidR="00954470" w:rsidRPr="00804B04" w:rsidRDefault="00954470" w:rsidP="00954470">
      <w:pPr>
        <w:shd w:val="clear" w:color="auto" w:fill="FFFFFF"/>
        <w:suppressAutoHyphens w:val="0"/>
        <w:ind w:left="360"/>
        <w:jc w:val="left"/>
        <w:rPr>
          <w:rFonts w:ascii="Arial Narrow" w:hAnsi="Arial Narrow" w:cs="Arial"/>
          <w:sz w:val="22"/>
          <w:szCs w:val="22"/>
          <w:lang w:eastAsia="pl-PL"/>
        </w:rPr>
      </w:pPr>
    </w:p>
    <w:p w14:paraId="0E7F05A1" w14:textId="77777777" w:rsidR="00804B04" w:rsidRPr="006708EB" w:rsidRDefault="00804B04" w:rsidP="006B6DD4">
      <w:pPr>
        <w:suppressAutoHyphens w:val="0"/>
        <w:jc w:val="center"/>
        <w:rPr>
          <w:rFonts w:ascii="Arial Narrow" w:hAnsi="Arial Narrow"/>
          <w:b/>
          <w:bCs/>
          <w:color w:val="FF9900"/>
          <w:sz w:val="40"/>
          <w:szCs w:val="40"/>
        </w:rPr>
      </w:pPr>
    </w:p>
    <w:sectPr w:rsidR="00804B04" w:rsidRPr="006708EB" w:rsidSect="00C770E3">
      <w:pgSz w:w="23811" w:h="16838" w:orient="landscape" w:code="8"/>
      <w:pgMar w:top="0" w:right="720" w:bottom="0" w:left="720" w:header="709" w:footer="709" w:gutter="0"/>
      <w:cols w:num="3"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ctorAyesa LT Std Roman">
    <w:altName w:val="Arial Narrow"/>
    <w:charset w:val="00"/>
    <w:family w:val="swiss"/>
    <w:pitch w:val="variable"/>
    <w:sig w:usb0="00000003" w:usb1="4000204A"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2"/>
      <w:numFmt w:val="upperRoman"/>
      <w:lvlText w:val="%1."/>
      <w:lvlJc w:val="left"/>
      <w:pPr>
        <w:tabs>
          <w:tab w:val="num" w:pos="720"/>
        </w:tabs>
        <w:ind w:left="720" w:hanging="72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2"/>
      <w:numFmt w:val="upperRoman"/>
      <w:lvlText w:val="%7."/>
      <w:lvlJc w:val="left"/>
      <w:pPr>
        <w:tabs>
          <w:tab w:val="num" w:pos="720"/>
        </w:tabs>
        <w:ind w:left="720" w:hanging="72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1A3013C"/>
    <w:multiLevelType w:val="hybridMultilevel"/>
    <w:tmpl w:val="3920EF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2F20E51"/>
    <w:multiLevelType w:val="hybridMultilevel"/>
    <w:tmpl w:val="3EA6E356"/>
    <w:lvl w:ilvl="0" w:tplc="0E6488EE">
      <w:start w:val="1"/>
      <w:numFmt w:val="decimal"/>
      <w:pStyle w:val="Nagwek1"/>
      <w:lvlText w:val="%1."/>
      <w:lvlJc w:val="left"/>
      <w:pPr>
        <w:ind w:left="1070" w:hanging="360"/>
      </w:pPr>
      <w:rPr>
        <w:rFonts w:cs="Times New Roman"/>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2E94B74"/>
    <w:multiLevelType w:val="multilevel"/>
    <w:tmpl w:val="38F68AFA"/>
    <w:lvl w:ilvl="0">
      <w:start w:val="1"/>
      <w:numFmt w:val="decimal"/>
      <w:lvlText w:val="%1."/>
      <w:lvlJc w:val="left"/>
      <w:pPr>
        <w:ind w:left="360" w:hanging="360"/>
      </w:pPr>
      <w:rPr>
        <w:rFonts w:ascii="Calibri" w:hAnsi="Calibri" w:hint="default"/>
        <w:sz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54405125"/>
    <w:multiLevelType w:val="multilevel"/>
    <w:tmpl w:val="75664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0"/>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171"/>
    <w:rsid w:val="00052C59"/>
    <w:rsid w:val="000622C1"/>
    <w:rsid w:val="000974BC"/>
    <w:rsid w:val="000F147F"/>
    <w:rsid w:val="000F7F34"/>
    <w:rsid w:val="00143285"/>
    <w:rsid w:val="00157079"/>
    <w:rsid w:val="00285680"/>
    <w:rsid w:val="002973BB"/>
    <w:rsid w:val="002A4C65"/>
    <w:rsid w:val="00303FA8"/>
    <w:rsid w:val="004918E4"/>
    <w:rsid w:val="005B2155"/>
    <w:rsid w:val="006008B1"/>
    <w:rsid w:val="006310B0"/>
    <w:rsid w:val="006366FE"/>
    <w:rsid w:val="0065420B"/>
    <w:rsid w:val="006708EB"/>
    <w:rsid w:val="006B6DD4"/>
    <w:rsid w:val="0070255A"/>
    <w:rsid w:val="00804B04"/>
    <w:rsid w:val="008805FB"/>
    <w:rsid w:val="0092026C"/>
    <w:rsid w:val="00954470"/>
    <w:rsid w:val="009B5343"/>
    <w:rsid w:val="00A344B9"/>
    <w:rsid w:val="00A61F0E"/>
    <w:rsid w:val="00A735CC"/>
    <w:rsid w:val="00A90C71"/>
    <w:rsid w:val="00AA5D61"/>
    <w:rsid w:val="00AB1CD5"/>
    <w:rsid w:val="00B56037"/>
    <w:rsid w:val="00BE4171"/>
    <w:rsid w:val="00C477C4"/>
    <w:rsid w:val="00C770E3"/>
    <w:rsid w:val="00CA160B"/>
    <w:rsid w:val="00CB3409"/>
    <w:rsid w:val="00CD7EB5"/>
    <w:rsid w:val="00CE052C"/>
    <w:rsid w:val="00D44009"/>
    <w:rsid w:val="00DE0725"/>
    <w:rsid w:val="00DE47A8"/>
    <w:rsid w:val="00E12633"/>
    <w:rsid w:val="00E17572"/>
    <w:rsid w:val="00E415C3"/>
    <w:rsid w:val="00E955AA"/>
    <w:rsid w:val="00EF3F90"/>
    <w:rsid w:val="00F20F8D"/>
    <w:rsid w:val="00F830B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C9E74"/>
  <w15:chartTrackingRefBased/>
  <w15:docId w15:val="{B2DCD486-A134-4B95-B3D0-180047B60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3F90"/>
    <w:pPr>
      <w:suppressAutoHyphens/>
      <w:jc w:val="both"/>
    </w:pPr>
    <w:rPr>
      <w:rFonts w:ascii="Calibri" w:hAnsi="Calibri"/>
      <w:sz w:val="24"/>
      <w:lang w:eastAsia="ar-SA"/>
    </w:rPr>
  </w:style>
  <w:style w:type="paragraph" w:styleId="Nagwek1">
    <w:name w:val="heading 1"/>
    <w:basedOn w:val="Normalny"/>
    <w:next w:val="Normalny"/>
    <w:link w:val="Nagwek1Znak"/>
    <w:qFormat/>
    <w:rsid w:val="00EF3F90"/>
    <w:pPr>
      <w:keepNext/>
      <w:numPr>
        <w:numId w:val="4"/>
      </w:numPr>
      <w:spacing w:before="240" w:after="120" w:line="360" w:lineRule="auto"/>
      <w:outlineLvl w:val="0"/>
    </w:pPr>
    <w:rPr>
      <w:b/>
      <w:sz w:val="28"/>
    </w:rPr>
  </w:style>
  <w:style w:type="paragraph" w:styleId="Nagwek2">
    <w:name w:val="heading 2"/>
    <w:basedOn w:val="Normalny"/>
    <w:next w:val="Normalny"/>
    <w:link w:val="Nagwek2Znak"/>
    <w:uiPriority w:val="9"/>
    <w:unhideWhenUsed/>
    <w:qFormat/>
    <w:rsid w:val="00EF3F90"/>
    <w:pPr>
      <w:keepNext/>
      <w:spacing w:before="200" w:after="200"/>
      <w:ind w:left="360" w:hanging="360"/>
      <w:outlineLvl w:val="1"/>
    </w:pPr>
    <w:rPr>
      <w:b/>
      <w:bCs/>
      <w:iCs/>
      <w:szCs w:val="28"/>
      <w:lang w:val="x-none"/>
    </w:rPr>
  </w:style>
  <w:style w:type="paragraph" w:styleId="Nagwek3">
    <w:name w:val="heading 3"/>
    <w:basedOn w:val="Normalny"/>
    <w:next w:val="Normalny"/>
    <w:link w:val="Nagwek3Znak"/>
    <w:qFormat/>
    <w:rsid w:val="00EF3F90"/>
    <w:pPr>
      <w:keepNext/>
      <w:spacing w:before="240" w:after="60"/>
      <w:outlineLvl w:val="2"/>
    </w:pPr>
    <w:rPr>
      <w:rFonts w:ascii="Arial" w:hAnsi="Arial" w:cs="Arial"/>
      <w:b/>
      <w:bCs/>
      <w:sz w:val="26"/>
      <w:szCs w:val="26"/>
    </w:rPr>
  </w:style>
  <w:style w:type="paragraph" w:styleId="Nagwek5">
    <w:name w:val="heading 5"/>
    <w:basedOn w:val="Normalny"/>
    <w:next w:val="Normalny"/>
    <w:link w:val="Nagwek5Znak"/>
    <w:qFormat/>
    <w:rsid w:val="00EF3F90"/>
    <w:pPr>
      <w:keepNext/>
      <w:outlineLvl w:val="4"/>
    </w:pPr>
    <w:rPr>
      <w:b/>
      <w:bCs/>
      <w:sz w:val="28"/>
    </w:rPr>
  </w:style>
  <w:style w:type="paragraph" w:styleId="Nagwek7">
    <w:name w:val="heading 7"/>
    <w:basedOn w:val="Normalny"/>
    <w:next w:val="Normalny"/>
    <w:link w:val="Nagwek7Znak"/>
    <w:qFormat/>
    <w:rsid w:val="00EF3F90"/>
    <w:pPr>
      <w:keepNext/>
      <w:tabs>
        <w:tab w:val="left" w:pos="284"/>
        <w:tab w:val="num" w:pos="720"/>
      </w:tabs>
      <w:ind w:left="720" w:hanging="720"/>
      <w:outlineLvl w:val="6"/>
    </w:pPr>
    <w:rPr>
      <w:b/>
    </w:rPr>
  </w:style>
  <w:style w:type="paragraph" w:styleId="Nagwek8">
    <w:name w:val="heading 8"/>
    <w:basedOn w:val="Normalny"/>
    <w:next w:val="Normalny"/>
    <w:link w:val="Nagwek8Znak"/>
    <w:qFormat/>
    <w:rsid w:val="00EF3F90"/>
    <w:pPr>
      <w:keepNext/>
      <w:jc w:val="center"/>
      <w:outlineLvl w:val="7"/>
    </w:pPr>
    <w:rPr>
      <w:b/>
    </w:rPr>
  </w:style>
  <w:style w:type="paragraph" w:styleId="Nagwek9">
    <w:name w:val="heading 9"/>
    <w:basedOn w:val="Normalny"/>
    <w:next w:val="Normalny"/>
    <w:link w:val="Nagwek9Znak"/>
    <w:qFormat/>
    <w:rsid w:val="00EF3F90"/>
    <w:pPr>
      <w:keepNext/>
      <w:spacing w:line="360" w:lineRule="auto"/>
      <w:outlineLvl w:val="8"/>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KDM">
    <w:name w:val="KDM"/>
    <w:basedOn w:val="Normalny"/>
    <w:link w:val="KDMZnak"/>
    <w:qFormat/>
    <w:rsid w:val="00EF3F90"/>
    <w:pPr>
      <w:tabs>
        <w:tab w:val="left" w:pos="5529"/>
        <w:tab w:val="left" w:pos="6663"/>
      </w:tabs>
      <w:suppressAutoHyphens w:val="0"/>
      <w:jc w:val="center"/>
    </w:pPr>
    <w:rPr>
      <w:rFonts w:ascii="Arial" w:eastAsia="Calibri" w:hAnsi="Arial" w:cs="Arial"/>
      <w:sz w:val="20"/>
      <w:lang w:eastAsia="en-US"/>
    </w:rPr>
  </w:style>
  <w:style w:type="character" w:customStyle="1" w:styleId="KDMZnak">
    <w:name w:val="KDM Znak"/>
    <w:link w:val="KDM"/>
    <w:rsid w:val="00EF3F90"/>
    <w:rPr>
      <w:rFonts w:ascii="Arial" w:eastAsia="Calibri" w:hAnsi="Arial" w:cs="Arial"/>
      <w:lang w:eastAsia="en-US"/>
    </w:rPr>
  </w:style>
  <w:style w:type="paragraph" w:customStyle="1" w:styleId="Tytuduy">
    <w:name w:val="Tytuł_duży"/>
    <w:basedOn w:val="Tytu"/>
    <w:qFormat/>
    <w:rsid w:val="00EF3F90"/>
    <w:pPr>
      <w:widowControl w:val="0"/>
      <w:spacing w:after="300"/>
      <w:contextualSpacing/>
      <w:jc w:val="left"/>
    </w:pPr>
    <w:rPr>
      <w:rFonts w:ascii="VectorAyesa LT Std Roman" w:eastAsia="Times New Roman" w:hAnsi="VectorAyesa LT Std Roman" w:cs="Times New Roman"/>
      <w:smallCaps/>
      <w:spacing w:val="5"/>
      <w:kern w:val="28"/>
      <w:szCs w:val="52"/>
      <w:lang w:eastAsia="pl-PL"/>
    </w:rPr>
  </w:style>
  <w:style w:type="paragraph" w:styleId="Tytu">
    <w:name w:val="Title"/>
    <w:basedOn w:val="Normalny"/>
    <w:next w:val="Podtytu"/>
    <w:link w:val="TytuZnak"/>
    <w:uiPriority w:val="10"/>
    <w:qFormat/>
    <w:rsid w:val="00EF3F90"/>
    <w:pPr>
      <w:jc w:val="center"/>
    </w:pPr>
    <w:rPr>
      <w:rFonts w:eastAsiaTheme="majorEastAsia" w:cstheme="majorBidi"/>
      <w:b/>
      <w:sz w:val="28"/>
    </w:rPr>
  </w:style>
  <w:style w:type="character" w:customStyle="1" w:styleId="TytuZnak">
    <w:name w:val="Tytuł Znak"/>
    <w:link w:val="Tytu"/>
    <w:uiPriority w:val="10"/>
    <w:rsid w:val="00EF3F90"/>
    <w:rPr>
      <w:rFonts w:ascii="Calibri" w:eastAsiaTheme="majorEastAsia" w:hAnsi="Calibri" w:cstheme="majorBidi"/>
      <w:b/>
      <w:sz w:val="28"/>
      <w:lang w:eastAsia="ar-SA"/>
    </w:rPr>
  </w:style>
  <w:style w:type="character" w:customStyle="1" w:styleId="Nagwek1Znak">
    <w:name w:val="Nagłówek 1 Znak"/>
    <w:basedOn w:val="Domylnaczcionkaakapitu"/>
    <w:link w:val="Nagwek1"/>
    <w:rsid w:val="00EF3F90"/>
    <w:rPr>
      <w:rFonts w:ascii="Calibri" w:hAnsi="Calibri"/>
      <w:b/>
      <w:sz w:val="28"/>
      <w:lang w:eastAsia="ar-SA"/>
    </w:rPr>
  </w:style>
  <w:style w:type="character" w:customStyle="1" w:styleId="Nagwek2Znak">
    <w:name w:val="Nagłówek 2 Znak"/>
    <w:link w:val="Nagwek2"/>
    <w:uiPriority w:val="9"/>
    <w:rsid w:val="00EF3F90"/>
    <w:rPr>
      <w:rFonts w:ascii="Calibri" w:hAnsi="Calibri"/>
      <w:b/>
      <w:bCs/>
      <w:iCs/>
      <w:sz w:val="24"/>
      <w:szCs w:val="28"/>
      <w:lang w:val="x-none" w:eastAsia="ar-SA"/>
    </w:rPr>
  </w:style>
  <w:style w:type="character" w:customStyle="1" w:styleId="Nagwek3Znak">
    <w:name w:val="Nagłówek 3 Znak"/>
    <w:basedOn w:val="Domylnaczcionkaakapitu"/>
    <w:link w:val="Nagwek3"/>
    <w:rsid w:val="00EF3F90"/>
    <w:rPr>
      <w:rFonts w:ascii="Arial" w:hAnsi="Arial" w:cs="Arial"/>
      <w:b/>
      <w:bCs/>
      <w:sz w:val="26"/>
      <w:szCs w:val="26"/>
      <w:lang w:eastAsia="ar-SA"/>
    </w:rPr>
  </w:style>
  <w:style w:type="character" w:customStyle="1" w:styleId="Nagwek5Znak">
    <w:name w:val="Nagłówek 5 Znak"/>
    <w:basedOn w:val="Domylnaczcionkaakapitu"/>
    <w:link w:val="Nagwek5"/>
    <w:rsid w:val="00EF3F90"/>
    <w:rPr>
      <w:rFonts w:ascii="Calibri" w:hAnsi="Calibri"/>
      <w:b/>
      <w:bCs/>
      <w:sz w:val="28"/>
      <w:lang w:eastAsia="ar-SA"/>
    </w:rPr>
  </w:style>
  <w:style w:type="character" w:customStyle="1" w:styleId="Nagwek7Znak">
    <w:name w:val="Nagłówek 7 Znak"/>
    <w:basedOn w:val="Domylnaczcionkaakapitu"/>
    <w:link w:val="Nagwek7"/>
    <w:rsid w:val="00EF3F90"/>
    <w:rPr>
      <w:rFonts w:ascii="Calibri" w:hAnsi="Calibri"/>
      <w:b/>
      <w:sz w:val="24"/>
      <w:lang w:eastAsia="ar-SA"/>
    </w:rPr>
  </w:style>
  <w:style w:type="character" w:customStyle="1" w:styleId="Nagwek8Znak">
    <w:name w:val="Nagłówek 8 Znak"/>
    <w:basedOn w:val="Domylnaczcionkaakapitu"/>
    <w:link w:val="Nagwek8"/>
    <w:rsid w:val="00EF3F90"/>
    <w:rPr>
      <w:rFonts w:ascii="Calibri" w:hAnsi="Calibri"/>
      <w:b/>
      <w:sz w:val="24"/>
      <w:lang w:eastAsia="ar-SA"/>
    </w:rPr>
  </w:style>
  <w:style w:type="character" w:customStyle="1" w:styleId="Nagwek9Znak">
    <w:name w:val="Nagłówek 9 Znak"/>
    <w:basedOn w:val="Domylnaczcionkaakapitu"/>
    <w:link w:val="Nagwek9"/>
    <w:rsid w:val="00EF3F90"/>
    <w:rPr>
      <w:rFonts w:ascii="Calibri" w:hAnsi="Calibri"/>
      <w:i/>
      <w:iCs/>
      <w:sz w:val="24"/>
      <w:lang w:eastAsia="ar-SA"/>
    </w:rPr>
  </w:style>
  <w:style w:type="paragraph" w:styleId="Spistreci1">
    <w:name w:val="toc 1"/>
    <w:basedOn w:val="Normalny"/>
    <w:next w:val="Normalny"/>
    <w:uiPriority w:val="39"/>
    <w:qFormat/>
    <w:rsid w:val="00EF3F90"/>
    <w:pPr>
      <w:tabs>
        <w:tab w:val="left" w:pos="480"/>
        <w:tab w:val="right" w:leader="dot" w:pos="9639"/>
      </w:tabs>
      <w:spacing w:line="360" w:lineRule="auto"/>
    </w:pPr>
    <w:rPr>
      <w:b/>
    </w:rPr>
  </w:style>
  <w:style w:type="paragraph" w:styleId="Spistreci2">
    <w:name w:val="toc 2"/>
    <w:basedOn w:val="Normalny"/>
    <w:next w:val="Normalny"/>
    <w:uiPriority w:val="39"/>
    <w:qFormat/>
    <w:rsid w:val="00EF3F90"/>
    <w:pPr>
      <w:tabs>
        <w:tab w:val="left" w:pos="851"/>
        <w:tab w:val="right" w:leader="dot" w:pos="9639"/>
      </w:tabs>
      <w:ind w:left="240"/>
    </w:pPr>
    <w:rPr>
      <w:sz w:val="20"/>
    </w:rPr>
  </w:style>
  <w:style w:type="paragraph" w:styleId="Spistreci3">
    <w:name w:val="toc 3"/>
    <w:basedOn w:val="Normalny"/>
    <w:next w:val="Normalny"/>
    <w:uiPriority w:val="39"/>
    <w:semiHidden/>
    <w:qFormat/>
    <w:rsid w:val="00EF3F90"/>
    <w:pPr>
      <w:tabs>
        <w:tab w:val="left" w:pos="5280"/>
        <w:tab w:val="right" w:leader="dot" w:pos="12629"/>
      </w:tabs>
      <w:ind w:left="480"/>
    </w:pPr>
  </w:style>
  <w:style w:type="paragraph" w:styleId="Podtytu">
    <w:name w:val="Subtitle"/>
    <w:basedOn w:val="Normalny"/>
    <w:next w:val="Tekstpodstawowy"/>
    <w:link w:val="PodtytuZnak"/>
    <w:qFormat/>
    <w:rsid w:val="00EF3F90"/>
    <w:pPr>
      <w:keepNext/>
      <w:spacing w:before="240" w:after="120"/>
      <w:jc w:val="center"/>
    </w:pPr>
    <w:rPr>
      <w:rFonts w:ascii="Arial" w:eastAsia="Lucida Sans Unicode" w:hAnsi="Arial" w:cs="Tahoma"/>
      <w:i/>
      <w:iCs/>
      <w:sz w:val="28"/>
      <w:szCs w:val="28"/>
    </w:rPr>
  </w:style>
  <w:style w:type="character" w:customStyle="1" w:styleId="PodtytuZnak">
    <w:name w:val="Podtytuł Znak"/>
    <w:basedOn w:val="Domylnaczcionkaakapitu"/>
    <w:link w:val="Podtytu"/>
    <w:rsid w:val="00EF3F90"/>
    <w:rPr>
      <w:rFonts w:ascii="Arial" w:eastAsia="Lucida Sans Unicode" w:hAnsi="Arial" w:cs="Tahoma"/>
      <w:i/>
      <w:iCs/>
      <w:sz w:val="28"/>
      <w:szCs w:val="28"/>
      <w:lang w:eastAsia="ar-SA"/>
    </w:rPr>
  </w:style>
  <w:style w:type="paragraph" w:styleId="Tekstpodstawowy">
    <w:name w:val="Body Text"/>
    <w:basedOn w:val="Normalny"/>
    <w:link w:val="TekstpodstawowyZnak"/>
    <w:uiPriority w:val="99"/>
    <w:semiHidden/>
    <w:unhideWhenUsed/>
    <w:rsid w:val="00EF3F90"/>
    <w:pPr>
      <w:spacing w:after="120"/>
    </w:pPr>
  </w:style>
  <w:style w:type="character" w:customStyle="1" w:styleId="TekstpodstawowyZnak">
    <w:name w:val="Tekst podstawowy Znak"/>
    <w:basedOn w:val="Domylnaczcionkaakapitu"/>
    <w:link w:val="Tekstpodstawowy"/>
    <w:uiPriority w:val="99"/>
    <w:semiHidden/>
    <w:rsid w:val="00EF3F90"/>
    <w:rPr>
      <w:rFonts w:ascii="Calibri" w:hAnsi="Calibri"/>
      <w:sz w:val="24"/>
      <w:lang w:eastAsia="ar-SA"/>
    </w:rPr>
  </w:style>
  <w:style w:type="character" w:styleId="Pogrubienie">
    <w:name w:val="Strong"/>
    <w:uiPriority w:val="22"/>
    <w:qFormat/>
    <w:rsid w:val="00EF3F90"/>
    <w:rPr>
      <w:b/>
      <w:bCs/>
    </w:rPr>
  </w:style>
  <w:style w:type="character" w:styleId="Uwydatnienie">
    <w:name w:val="Emphasis"/>
    <w:uiPriority w:val="20"/>
    <w:qFormat/>
    <w:rsid w:val="00EF3F90"/>
    <w:rPr>
      <w:b/>
      <w:bCs/>
      <w:i/>
      <w:iCs/>
      <w:spacing w:val="10"/>
      <w:shd w:val="clear" w:color="auto" w:fill="auto"/>
    </w:rPr>
  </w:style>
  <w:style w:type="paragraph" w:styleId="Bezodstpw">
    <w:name w:val="No Spacing"/>
    <w:qFormat/>
    <w:rsid w:val="00EF3F90"/>
    <w:rPr>
      <w:rFonts w:ascii="Calibri" w:eastAsia="Calibri" w:hAnsi="Calibri"/>
      <w:sz w:val="22"/>
      <w:szCs w:val="22"/>
      <w:lang w:eastAsia="en-US"/>
    </w:rPr>
  </w:style>
  <w:style w:type="paragraph" w:styleId="Akapitzlist">
    <w:name w:val="List Paragraph"/>
    <w:basedOn w:val="Normalny"/>
    <w:uiPriority w:val="34"/>
    <w:qFormat/>
    <w:rsid w:val="00EF3F90"/>
    <w:pPr>
      <w:ind w:left="708"/>
    </w:pPr>
  </w:style>
  <w:style w:type="paragraph" w:styleId="Nagwekspisutreci">
    <w:name w:val="TOC Heading"/>
    <w:basedOn w:val="Nagwek1"/>
    <w:next w:val="Normalny"/>
    <w:uiPriority w:val="39"/>
    <w:unhideWhenUsed/>
    <w:qFormat/>
    <w:rsid w:val="00EF3F90"/>
    <w:pPr>
      <w:keepLines/>
      <w:suppressAutoHyphens w:val="0"/>
      <w:spacing w:before="480" w:line="276" w:lineRule="auto"/>
      <w:jc w:val="left"/>
      <w:outlineLvl w:val="9"/>
    </w:pPr>
    <w:rPr>
      <w:rFonts w:ascii="Cambria" w:hAnsi="Cambria"/>
      <w:bCs/>
      <w:color w:val="365F91"/>
      <w:szCs w:val="28"/>
      <w:lang w:eastAsia="en-US"/>
    </w:rPr>
  </w:style>
  <w:style w:type="table" w:styleId="Tabela-Siatka">
    <w:name w:val="Table Grid"/>
    <w:basedOn w:val="Standardowy"/>
    <w:uiPriority w:val="39"/>
    <w:rsid w:val="006708E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C770E3"/>
    <w:rPr>
      <w:color w:val="2998E3" w:themeColor="hyperlink"/>
      <w:u w:val="single"/>
    </w:rPr>
  </w:style>
  <w:style w:type="character" w:styleId="Nierozpoznanawzmianka">
    <w:name w:val="Unresolved Mention"/>
    <w:basedOn w:val="Domylnaczcionkaakapitu"/>
    <w:uiPriority w:val="99"/>
    <w:semiHidden/>
    <w:unhideWhenUsed/>
    <w:rsid w:val="00C770E3"/>
    <w:rPr>
      <w:color w:val="605E5C"/>
      <w:shd w:val="clear" w:color="auto" w:fill="E1DFDD"/>
    </w:rPr>
  </w:style>
  <w:style w:type="paragraph" w:styleId="Tekstdymka">
    <w:name w:val="Balloon Text"/>
    <w:basedOn w:val="Normalny"/>
    <w:link w:val="TekstdymkaZnak"/>
    <w:uiPriority w:val="99"/>
    <w:semiHidden/>
    <w:unhideWhenUsed/>
    <w:rsid w:val="000974BC"/>
    <w:rPr>
      <w:rFonts w:ascii="Segoe UI" w:hAnsi="Segoe UI" w:cs="Segoe UI"/>
      <w:sz w:val="18"/>
      <w:szCs w:val="18"/>
    </w:rPr>
  </w:style>
  <w:style w:type="character" w:customStyle="1" w:styleId="TekstdymkaZnak">
    <w:name w:val="Tekst dymka Znak"/>
    <w:basedOn w:val="Domylnaczcionkaakapitu"/>
    <w:link w:val="Tekstdymka"/>
    <w:uiPriority w:val="99"/>
    <w:semiHidden/>
    <w:rsid w:val="000974BC"/>
    <w:rPr>
      <w:rFonts w:ascii="Segoe UI"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491324">
      <w:bodyDiv w:val="1"/>
      <w:marLeft w:val="0"/>
      <w:marRight w:val="0"/>
      <w:marTop w:val="0"/>
      <w:marBottom w:val="0"/>
      <w:divBdr>
        <w:top w:val="none" w:sz="0" w:space="0" w:color="auto"/>
        <w:left w:val="none" w:sz="0" w:space="0" w:color="auto"/>
        <w:bottom w:val="none" w:sz="0" w:space="0" w:color="auto"/>
        <w:right w:val="none" w:sz="0" w:space="0" w:color="auto"/>
      </w:divBdr>
    </w:div>
    <w:div w:id="61413952">
      <w:bodyDiv w:val="1"/>
      <w:marLeft w:val="0"/>
      <w:marRight w:val="0"/>
      <w:marTop w:val="0"/>
      <w:marBottom w:val="0"/>
      <w:divBdr>
        <w:top w:val="none" w:sz="0" w:space="0" w:color="auto"/>
        <w:left w:val="none" w:sz="0" w:space="0" w:color="auto"/>
        <w:bottom w:val="none" w:sz="0" w:space="0" w:color="auto"/>
        <w:right w:val="none" w:sz="0" w:space="0" w:color="auto"/>
      </w:divBdr>
    </w:div>
    <w:div w:id="64303871">
      <w:bodyDiv w:val="1"/>
      <w:marLeft w:val="0"/>
      <w:marRight w:val="0"/>
      <w:marTop w:val="0"/>
      <w:marBottom w:val="0"/>
      <w:divBdr>
        <w:top w:val="none" w:sz="0" w:space="0" w:color="auto"/>
        <w:left w:val="none" w:sz="0" w:space="0" w:color="auto"/>
        <w:bottom w:val="none" w:sz="0" w:space="0" w:color="auto"/>
        <w:right w:val="none" w:sz="0" w:space="0" w:color="auto"/>
      </w:divBdr>
    </w:div>
    <w:div w:id="279724234">
      <w:bodyDiv w:val="1"/>
      <w:marLeft w:val="0"/>
      <w:marRight w:val="0"/>
      <w:marTop w:val="0"/>
      <w:marBottom w:val="0"/>
      <w:divBdr>
        <w:top w:val="none" w:sz="0" w:space="0" w:color="auto"/>
        <w:left w:val="none" w:sz="0" w:space="0" w:color="auto"/>
        <w:bottom w:val="none" w:sz="0" w:space="0" w:color="auto"/>
        <w:right w:val="none" w:sz="0" w:space="0" w:color="auto"/>
      </w:divBdr>
    </w:div>
    <w:div w:id="1166244631">
      <w:bodyDiv w:val="1"/>
      <w:marLeft w:val="0"/>
      <w:marRight w:val="0"/>
      <w:marTop w:val="0"/>
      <w:marBottom w:val="0"/>
      <w:divBdr>
        <w:top w:val="none" w:sz="0" w:space="0" w:color="auto"/>
        <w:left w:val="none" w:sz="0" w:space="0" w:color="auto"/>
        <w:bottom w:val="none" w:sz="0" w:space="0" w:color="auto"/>
        <w:right w:val="none" w:sz="0" w:space="0" w:color="auto"/>
      </w:divBdr>
    </w:div>
    <w:div w:id="1522821357">
      <w:bodyDiv w:val="1"/>
      <w:marLeft w:val="0"/>
      <w:marRight w:val="0"/>
      <w:marTop w:val="0"/>
      <w:marBottom w:val="0"/>
      <w:divBdr>
        <w:top w:val="none" w:sz="0" w:space="0" w:color="auto"/>
        <w:left w:val="none" w:sz="0" w:space="0" w:color="auto"/>
        <w:bottom w:val="none" w:sz="0" w:space="0" w:color="auto"/>
        <w:right w:val="none" w:sz="0" w:space="0" w:color="auto"/>
      </w:divBdr>
    </w:div>
    <w:div w:id="2020232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Motyw pakietu Office">
  <a:themeElements>
    <a:clrScheme name="Żółty">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5AC3DF-26FB-4D4E-AE60-4ECBC29AA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2</Pages>
  <Words>992</Words>
  <Characters>5954</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Miciak</dc:creator>
  <cp:keywords/>
  <dc:description/>
  <cp:lastModifiedBy>Dariusz Kozlik</cp:lastModifiedBy>
  <cp:revision>37</cp:revision>
  <cp:lastPrinted>2020-05-05T09:26:00Z</cp:lastPrinted>
  <dcterms:created xsi:type="dcterms:W3CDTF">2020-05-04T09:32:00Z</dcterms:created>
  <dcterms:modified xsi:type="dcterms:W3CDTF">2020-05-05T09:28:00Z</dcterms:modified>
</cp:coreProperties>
</file>