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Default Extension="wmf" ContentType="image/x-wmf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EFF" w:rsidRPr="0068375B" w:rsidRDefault="006D1EFF" w:rsidP="00C86E2A">
      <w:pPr>
        <w:pStyle w:val="Verdananagwek"/>
        <w:rPr>
          <w:b w:val="0"/>
          <w:color w:val="1F4E79"/>
        </w:rPr>
      </w:pPr>
    </w:p>
    <w:p w:rsidR="00EF41EF" w:rsidRDefault="00EF41EF" w:rsidP="0089482A">
      <w:pPr>
        <w:pStyle w:val="Verdanalead"/>
        <w:rPr>
          <w:color w:val="7F7F7F"/>
        </w:rPr>
        <w:sectPr w:rsidR="00EF41EF" w:rsidSect="00F56021">
          <w:headerReference w:type="default" r:id="rId8"/>
          <w:pgSz w:w="11906" w:h="16838" w:code="9"/>
          <w:pgMar w:top="1134" w:right="1418" w:bottom="1134" w:left="1134" w:header="709" w:footer="709" w:gutter="0"/>
          <w:cols w:num="2" w:space="708" w:equalWidth="0">
            <w:col w:w="6000" w:space="708"/>
            <w:col w:w="2646"/>
          </w:cols>
          <w:docGrid w:linePitch="360"/>
        </w:sectPr>
      </w:pPr>
    </w:p>
    <w:p w:rsidR="00206CD8" w:rsidRDefault="00206CD8" w:rsidP="0089482A">
      <w:pPr>
        <w:pStyle w:val="Verdanalead"/>
        <w:rPr>
          <w:color w:val="7F7F7F"/>
        </w:rPr>
      </w:pPr>
    </w:p>
    <w:p w:rsidR="0050180D" w:rsidRPr="00656531" w:rsidRDefault="0050180D" w:rsidP="0089482A">
      <w:pPr>
        <w:pStyle w:val="Verdanalead"/>
        <w:rPr>
          <w:color w:val="FFFFFF"/>
        </w:rPr>
      </w:pPr>
    </w:p>
    <w:p w:rsidR="00EF41EF" w:rsidRDefault="00EF41EF" w:rsidP="00F01435">
      <w:pPr>
        <w:spacing w:after="0"/>
        <w:jc w:val="both"/>
        <w:rPr>
          <w:rFonts w:ascii="Verdana" w:hAnsi="Verdana"/>
          <w:color w:val="7F7F7F"/>
          <w:sz w:val="20"/>
          <w:szCs w:val="20"/>
        </w:rPr>
        <w:sectPr w:rsidR="00EF41EF" w:rsidSect="00EF41EF">
          <w:type w:val="continuous"/>
          <w:pgSz w:w="11906" w:h="16838" w:code="9"/>
          <w:pgMar w:top="1134" w:right="1418" w:bottom="1134" w:left="1134" w:header="709" w:footer="709" w:gutter="0"/>
          <w:cols w:space="720"/>
          <w:docGrid w:linePitch="360"/>
        </w:sectPr>
      </w:pPr>
    </w:p>
    <w:p w:rsidR="00C64A54" w:rsidRDefault="00656BD9" w:rsidP="00FD2BCD">
      <w:pPr>
        <w:spacing w:after="120"/>
        <w:jc w:val="both"/>
        <w:rPr>
          <w:rFonts w:ascii="Verdana" w:hAnsi="Verdana"/>
          <w:b/>
          <w:color w:val="7F7F7F"/>
          <w:sz w:val="20"/>
          <w:szCs w:val="20"/>
        </w:rPr>
      </w:pPr>
      <w:r w:rsidRPr="00656BD9">
        <w:rPr>
          <w:rFonts w:ascii="Verdana" w:hAnsi="Verdana"/>
          <w:noProof/>
          <w:color w:val="7F7F7F"/>
          <w:sz w:val="20"/>
          <w:szCs w:val="20"/>
          <w:lang w:eastAsia="pl-PL"/>
        </w:rPr>
        <w:lastRenderedPageBreak/>
        <w:pict>
          <v:rect id="Prostokąt 12" o:spid="_x0000_s1037" style="position:absolute;left:0;text-align:left;margin-left:329.6pt;margin-top:18.5pt;width:172.4pt;height:567.4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" filled="f" strokecolor="#0e4194" strokeweight="2.25pt"/>
        </w:pict>
      </w:r>
    </w:p>
    <w:p w:rsidR="00656531" w:rsidRPr="001E508D" w:rsidRDefault="00656BD9" w:rsidP="00FD2BCD">
      <w:pPr>
        <w:spacing w:after="120"/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noProof/>
          <w:color w:val="7F7F7F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329.6pt;margin-top:-.15pt;width:171.9pt;height:110.55pt;z-index:25167257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" fillcolor="#0e4194" stroked="f">
            <v:textbox style="mso-next-textbox:#Pole tekstowe 2;mso-fit-shape-to-text:t">
              <w:txbxContent>
                <w:p w:rsidR="00143EFD" w:rsidRPr="00FB063D" w:rsidRDefault="00143EFD" w:rsidP="00143EFD">
                  <w:pPr>
                    <w:pStyle w:val="Verdanalead"/>
                    <w:shd w:val="clear" w:color="auto" w:fill="0E4194"/>
                    <w:ind w:left="96" w:right="96"/>
                    <w:jc w:val="center"/>
                    <w:rPr>
                      <w:bCs/>
                      <w:color w:val="FFFFFF"/>
                    </w:rPr>
                  </w:pPr>
                  <w:r w:rsidRPr="00FB063D">
                    <w:rPr>
                      <w:bCs/>
                      <w:color w:val="FFFFFF"/>
                    </w:rPr>
                    <w:t>Stosowanie pasów</w:t>
                  </w:r>
                </w:p>
                <w:p w:rsidR="00143EFD" w:rsidRPr="00FB063D" w:rsidRDefault="00143EFD" w:rsidP="00143EFD">
                  <w:pPr>
                    <w:pStyle w:val="Verdanalead"/>
                    <w:shd w:val="clear" w:color="auto" w:fill="0E4194"/>
                    <w:ind w:left="96" w:right="96"/>
                    <w:jc w:val="center"/>
                    <w:rPr>
                      <w:bCs/>
                      <w:color w:val="FFFFFF"/>
                    </w:rPr>
                  </w:pPr>
                  <w:r w:rsidRPr="00FB063D">
                    <w:rPr>
                      <w:bCs/>
                      <w:color w:val="FFFFFF"/>
                    </w:rPr>
                    <w:t>bezpieczeństwa</w:t>
                  </w:r>
                </w:p>
                <w:p w:rsidR="00143EFD" w:rsidRPr="00FB063D" w:rsidRDefault="00143EFD" w:rsidP="00143EFD">
                  <w:pPr>
                    <w:pStyle w:val="Verdanalead"/>
                    <w:shd w:val="clear" w:color="auto" w:fill="0E4194"/>
                    <w:ind w:left="96" w:right="96"/>
                    <w:jc w:val="center"/>
                    <w:rPr>
                      <w:b w:val="0"/>
                      <w:i/>
                      <w:color w:val="FFFFFF"/>
                      <w:sz w:val="18"/>
                    </w:rPr>
                  </w:pPr>
                  <w:r w:rsidRPr="00FB063D">
                    <w:rPr>
                      <w:b w:val="0"/>
                      <w:i/>
                      <w:color w:val="FFFFFF"/>
                      <w:sz w:val="18"/>
                    </w:rPr>
                    <w:t>samochody osobowe</w:t>
                  </w:r>
                </w:p>
              </w:txbxContent>
            </v:textbox>
            <w10:wrap type="topAndBottom"/>
          </v:shape>
        </w:pict>
      </w:r>
      <w:r w:rsidR="00FD2BCD" w:rsidRPr="00C64A54">
        <w:rPr>
          <w:rFonts w:ascii="Verdana" w:hAnsi="Verdana"/>
          <w:b/>
          <w:color w:val="7F7F7F"/>
          <w:sz w:val="20"/>
          <w:szCs w:val="20"/>
        </w:rPr>
        <w:t>W</w:t>
      </w:r>
      <w:r w:rsidR="00656531" w:rsidRPr="00C64A54">
        <w:rPr>
          <w:rFonts w:ascii="Verdana" w:hAnsi="Verdana"/>
          <w:b/>
          <w:color w:val="7F7F7F"/>
          <w:sz w:val="20"/>
          <w:szCs w:val="20"/>
        </w:rPr>
        <w:t xml:space="preserve"> samochodach osobowych</w:t>
      </w:r>
      <w:r w:rsidR="00656531" w:rsidRPr="001E508D">
        <w:rPr>
          <w:rFonts w:ascii="Verdana" w:hAnsi="Verdana"/>
          <w:color w:val="7F7F7F"/>
          <w:sz w:val="20"/>
          <w:szCs w:val="20"/>
        </w:rPr>
        <w:t xml:space="preserve"> pasy bezpieczeństwa </w:t>
      </w:r>
      <w:r w:rsidR="00171E37">
        <w:rPr>
          <w:rFonts w:ascii="Verdana" w:hAnsi="Verdana"/>
          <w:color w:val="7F7F7F"/>
          <w:sz w:val="20"/>
          <w:szCs w:val="20"/>
        </w:rPr>
        <w:br/>
        <w:t xml:space="preserve">w 2013 r. </w:t>
      </w:r>
      <w:r w:rsidR="00656531" w:rsidRPr="001E508D">
        <w:rPr>
          <w:rFonts w:ascii="Verdana" w:hAnsi="Verdana"/>
          <w:color w:val="7F7F7F"/>
          <w:sz w:val="20"/>
          <w:szCs w:val="20"/>
        </w:rPr>
        <w:t>sto</w:t>
      </w:r>
      <w:r w:rsidR="00EE079E">
        <w:rPr>
          <w:rFonts w:ascii="Verdana" w:hAnsi="Verdana"/>
          <w:color w:val="7F7F7F"/>
          <w:sz w:val="20"/>
          <w:szCs w:val="20"/>
        </w:rPr>
        <w:t>sowało ok</w:t>
      </w:r>
      <w:r w:rsidR="00EE079E" w:rsidRPr="0094006B">
        <w:rPr>
          <w:rFonts w:ascii="Verdana" w:hAnsi="Verdana"/>
          <w:color w:val="7F7F7F"/>
          <w:sz w:val="20"/>
          <w:szCs w:val="20"/>
        </w:rPr>
        <w:t xml:space="preserve">. </w:t>
      </w:r>
      <w:r w:rsidR="0094006B" w:rsidRPr="0094006B">
        <w:rPr>
          <w:rFonts w:ascii="Verdana" w:hAnsi="Verdana"/>
          <w:color w:val="7F7F7F"/>
          <w:sz w:val="20"/>
          <w:szCs w:val="20"/>
        </w:rPr>
        <w:t>80</w:t>
      </w:r>
      <w:r w:rsidR="00AC697B">
        <w:rPr>
          <w:rFonts w:ascii="Verdana" w:hAnsi="Verdana"/>
          <w:color w:val="7F7F7F"/>
          <w:sz w:val="20"/>
          <w:szCs w:val="20"/>
        </w:rPr>
        <w:t>%</w:t>
      </w:r>
      <w:r w:rsidR="006B0487">
        <w:rPr>
          <w:rStyle w:val="Odwoanieprzypisudolnego"/>
          <w:rFonts w:ascii="Verdana" w:hAnsi="Verdana"/>
          <w:color w:val="7F7F7F"/>
          <w:sz w:val="20"/>
          <w:szCs w:val="20"/>
        </w:rPr>
        <w:footnoteReference w:id="2"/>
      </w:r>
      <w:r w:rsidR="00AC697B">
        <w:rPr>
          <w:rFonts w:ascii="Verdana" w:hAnsi="Verdana"/>
          <w:color w:val="7F7F7F"/>
          <w:sz w:val="20"/>
          <w:szCs w:val="20"/>
        </w:rPr>
        <w:t xml:space="preserve"> kierowców i pasażerów</w:t>
      </w:r>
      <w:r w:rsidR="00656531" w:rsidRPr="001E508D">
        <w:rPr>
          <w:rFonts w:ascii="Verdana" w:hAnsi="Verdana"/>
          <w:color w:val="7F7F7F"/>
          <w:sz w:val="20"/>
          <w:szCs w:val="20"/>
        </w:rPr>
        <w:t>:</w:t>
      </w:r>
    </w:p>
    <w:p w:rsidR="00FD2BCD" w:rsidRDefault="00656531" w:rsidP="00FD2BCD">
      <w:pPr>
        <w:numPr>
          <w:ilvl w:val="0"/>
          <w:numId w:val="1"/>
        </w:numPr>
        <w:spacing w:after="120"/>
        <w:ind w:left="284" w:hanging="284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w podziale na uczestników ruchu w pojeździe: </w:t>
      </w:r>
    </w:p>
    <w:p w:rsidR="00FD2BCD" w:rsidRDefault="00656531" w:rsidP="00FD2BC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kierowcy </w:t>
      </w:r>
      <w:r w:rsidR="00FD2BCD" w:rsidRPr="001E508D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 xml:space="preserve">83%, </w:t>
      </w:r>
    </w:p>
    <w:p w:rsidR="00FD2BCD" w:rsidRDefault="00656531" w:rsidP="00FD2BC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pasażerowie z przodu </w:t>
      </w:r>
      <w:r w:rsidR="00CC2459">
        <w:rPr>
          <w:rFonts w:ascii="Verdana" w:hAnsi="Verdana"/>
          <w:color w:val="7F7F7F"/>
          <w:sz w:val="20"/>
          <w:szCs w:val="20"/>
        </w:rPr>
        <w:t>–</w:t>
      </w:r>
      <w:r w:rsidRPr="001E508D">
        <w:rPr>
          <w:rFonts w:ascii="Verdana" w:hAnsi="Verdana"/>
          <w:color w:val="7F7F7F"/>
          <w:sz w:val="20"/>
          <w:szCs w:val="20"/>
        </w:rPr>
        <w:t xml:space="preserve"> 87%, </w:t>
      </w:r>
    </w:p>
    <w:p w:rsidR="00FD2BCD" w:rsidRDefault="00656531" w:rsidP="00FD2BCD">
      <w:pPr>
        <w:numPr>
          <w:ilvl w:val="0"/>
          <w:numId w:val="4"/>
        </w:numPr>
        <w:spacing w:after="120"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pasażerowie z tyłu </w:t>
      </w:r>
      <w:r w:rsidR="00CC2459">
        <w:rPr>
          <w:rFonts w:ascii="Verdana" w:hAnsi="Verdana"/>
          <w:color w:val="7F7F7F"/>
          <w:sz w:val="20"/>
          <w:szCs w:val="20"/>
        </w:rPr>
        <w:t>–</w:t>
      </w:r>
      <w:r w:rsidRPr="001E508D">
        <w:rPr>
          <w:rFonts w:ascii="Verdana" w:hAnsi="Verdana"/>
          <w:color w:val="7F7F7F"/>
          <w:sz w:val="20"/>
          <w:szCs w:val="20"/>
        </w:rPr>
        <w:t xml:space="preserve"> 59%, </w:t>
      </w:r>
    </w:p>
    <w:p w:rsidR="00D21EC9" w:rsidRDefault="00D21EC9" w:rsidP="00D21EC9">
      <w:pPr>
        <w:numPr>
          <w:ilvl w:val="0"/>
          <w:numId w:val="1"/>
        </w:numPr>
        <w:spacing w:after="120"/>
        <w:ind w:left="284" w:hanging="284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w podziale na </w:t>
      </w:r>
      <w:r>
        <w:rPr>
          <w:rFonts w:ascii="Verdana" w:hAnsi="Verdana"/>
          <w:color w:val="7F7F7F"/>
          <w:sz w:val="20"/>
          <w:szCs w:val="20"/>
        </w:rPr>
        <w:t>obszar i rodzaj drogi</w:t>
      </w:r>
      <w:r w:rsidRPr="001E508D">
        <w:rPr>
          <w:rFonts w:ascii="Verdana" w:hAnsi="Verdana"/>
          <w:color w:val="7F7F7F"/>
          <w:sz w:val="20"/>
          <w:szCs w:val="20"/>
        </w:rPr>
        <w:t xml:space="preserve">: </w:t>
      </w:r>
    </w:p>
    <w:p w:rsidR="00D21EC9" w:rsidRDefault="00D21EC9" w:rsidP="00D21EC9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color w:val="7F7F7F"/>
          <w:sz w:val="20"/>
          <w:szCs w:val="20"/>
        </w:rPr>
        <w:t xml:space="preserve">miasta – 85%, </w:t>
      </w:r>
    </w:p>
    <w:p w:rsidR="00D21EC9" w:rsidRDefault="00D21EC9" w:rsidP="00D21EC9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>k</w:t>
      </w:r>
      <w:r>
        <w:rPr>
          <w:rFonts w:ascii="Verdana" w:hAnsi="Verdana"/>
          <w:color w:val="7F7F7F"/>
          <w:sz w:val="20"/>
          <w:szCs w:val="20"/>
        </w:rPr>
        <w:t>rajowe</w:t>
      </w:r>
      <w:r w:rsidRPr="001E508D">
        <w:rPr>
          <w:rFonts w:ascii="Verdana" w:hAnsi="Verdana"/>
          <w:color w:val="7F7F7F"/>
          <w:sz w:val="20"/>
          <w:szCs w:val="20"/>
        </w:rPr>
        <w:t xml:space="preserve"> – </w:t>
      </w:r>
      <w:r>
        <w:rPr>
          <w:rFonts w:ascii="Verdana" w:hAnsi="Verdana"/>
          <w:color w:val="7F7F7F"/>
          <w:sz w:val="20"/>
          <w:szCs w:val="20"/>
        </w:rPr>
        <w:t>87</w:t>
      </w:r>
      <w:r w:rsidRPr="001E508D">
        <w:rPr>
          <w:rFonts w:ascii="Verdana" w:hAnsi="Verdana"/>
          <w:color w:val="7F7F7F"/>
          <w:sz w:val="20"/>
          <w:szCs w:val="20"/>
        </w:rPr>
        <w:t xml:space="preserve">%, </w:t>
      </w:r>
    </w:p>
    <w:p w:rsidR="00D21EC9" w:rsidRDefault="00D21EC9" w:rsidP="00D21EC9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color w:val="7F7F7F"/>
          <w:sz w:val="20"/>
          <w:szCs w:val="20"/>
        </w:rPr>
        <w:t>wojewódzkie</w:t>
      </w:r>
      <w:r w:rsidRPr="001E508D">
        <w:rPr>
          <w:rFonts w:ascii="Verdana" w:hAnsi="Verdana"/>
          <w:color w:val="7F7F7F"/>
          <w:sz w:val="20"/>
          <w:szCs w:val="20"/>
        </w:rPr>
        <w:t xml:space="preserve"> </w:t>
      </w:r>
      <w:r>
        <w:rPr>
          <w:rFonts w:ascii="Verdana" w:hAnsi="Verdana"/>
          <w:color w:val="7F7F7F"/>
          <w:sz w:val="20"/>
          <w:szCs w:val="20"/>
        </w:rPr>
        <w:t>–</w:t>
      </w:r>
      <w:r w:rsidRPr="001E508D">
        <w:rPr>
          <w:rFonts w:ascii="Verdana" w:hAnsi="Verdana"/>
          <w:color w:val="7F7F7F"/>
          <w:sz w:val="20"/>
          <w:szCs w:val="20"/>
        </w:rPr>
        <w:t xml:space="preserve"> </w:t>
      </w:r>
      <w:r>
        <w:rPr>
          <w:rFonts w:ascii="Verdana" w:hAnsi="Verdana"/>
          <w:color w:val="7F7F7F"/>
          <w:sz w:val="20"/>
          <w:szCs w:val="20"/>
        </w:rPr>
        <w:t>79</w:t>
      </w:r>
      <w:r w:rsidRPr="001E508D">
        <w:rPr>
          <w:rFonts w:ascii="Verdana" w:hAnsi="Verdana"/>
          <w:color w:val="7F7F7F"/>
          <w:sz w:val="20"/>
          <w:szCs w:val="20"/>
        </w:rPr>
        <w:t xml:space="preserve">%, </w:t>
      </w:r>
    </w:p>
    <w:p w:rsidR="00D21EC9" w:rsidRDefault="00D21EC9" w:rsidP="00D21EC9">
      <w:pPr>
        <w:numPr>
          <w:ilvl w:val="0"/>
          <w:numId w:val="4"/>
        </w:numPr>
        <w:spacing w:after="120"/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color w:val="7F7F7F"/>
          <w:sz w:val="20"/>
          <w:szCs w:val="20"/>
        </w:rPr>
        <w:t>powiatowe</w:t>
      </w:r>
      <w:r w:rsidRPr="001E508D">
        <w:rPr>
          <w:rFonts w:ascii="Verdana" w:hAnsi="Verdana"/>
          <w:color w:val="7F7F7F"/>
          <w:sz w:val="20"/>
          <w:szCs w:val="20"/>
        </w:rPr>
        <w:t xml:space="preserve"> </w:t>
      </w:r>
      <w:r>
        <w:rPr>
          <w:rFonts w:ascii="Verdana" w:hAnsi="Verdana"/>
          <w:color w:val="7F7F7F"/>
          <w:sz w:val="20"/>
          <w:szCs w:val="20"/>
        </w:rPr>
        <w:t>–</w:t>
      </w:r>
      <w:r w:rsidRPr="001E508D">
        <w:rPr>
          <w:rFonts w:ascii="Verdana" w:hAnsi="Verdana"/>
          <w:color w:val="7F7F7F"/>
          <w:sz w:val="20"/>
          <w:szCs w:val="20"/>
        </w:rPr>
        <w:t xml:space="preserve"> </w:t>
      </w:r>
      <w:r>
        <w:rPr>
          <w:rFonts w:ascii="Verdana" w:hAnsi="Verdana"/>
          <w:color w:val="7F7F7F"/>
          <w:sz w:val="20"/>
          <w:szCs w:val="20"/>
        </w:rPr>
        <w:t>66%;</w:t>
      </w:r>
      <w:r w:rsidRPr="001E508D">
        <w:rPr>
          <w:rFonts w:ascii="Verdana" w:hAnsi="Verdana"/>
          <w:color w:val="7F7F7F"/>
          <w:sz w:val="20"/>
          <w:szCs w:val="20"/>
        </w:rPr>
        <w:t xml:space="preserve"> </w:t>
      </w:r>
    </w:p>
    <w:p w:rsidR="00FD2BCD" w:rsidRDefault="00FD2BCD" w:rsidP="00FD2BCD">
      <w:pPr>
        <w:numPr>
          <w:ilvl w:val="0"/>
          <w:numId w:val="1"/>
        </w:numPr>
        <w:spacing w:after="120"/>
        <w:ind w:left="284" w:hanging="284"/>
        <w:contextualSpacing/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color w:val="7F7F7F"/>
          <w:sz w:val="20"/>
          <w:szCs w:val="20"/>
        </w:rPr>
        <w:t>w</w:t>
      </w:r>
      <w:r w:rsidR="00656531" w:rsidRPr="001E508D">
        <w:rPr>
          <w:rFonts w:ascii="Verdana" w:hAnsi="Verdana"/>
          <w:color w:val="7F7F7F"/>
          <w:sz w:val="20"/>
          <w:szCs w:val="20"/>
        </w:rPr>
        <w:t xml:space="preserve"> podziale na grupy wiekowe: </w:t>
      </w:r>
    </w:p>
    <w:p w:rsidR="00FD2BCD" w:rsidRDefault="00656531" w:rsidP="00FD2BC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dzieci </w:t>
      </w:r>
      <w:r w:rsidR="00FD2BCD" w:rsidRPr="001E508D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 xml:space="preserve">85%, </w:t>
      </w:r>
    </w:p>
    <w:p w:rsidR="00FD2BCD" w:rsidRDefault="00FD2BCD" w:rsidP="00FD2BC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FD2BCD">
        <w:rPr>
          <w:rFonts w:ascii="Verdana" w:hAnsi="Verdana"/>
          <w:color w:val="7F7F7F"/>
          <w:sz w:val="20"/>
          <w:szCs w:val="20"/>
        </w:rPr>
        <w:t xml:space="preserve">młodzi </w:t>
      </w:r>
      <w:r w:rsidRPr="001E508D">
        <w:rPr>
          <w:rFonts w:ascii="Verdana" w:hAnsi="Verdana"/>
          <w:color w:val="7F7F7F"/>
          <w:sz w:val="20"/>
          <w:szCs w:val="20"/>
        </w:rPr>
        <w:t xml:space="preserve">– </w:t>
      </w:r>
      <w:r w:rsidR="00FE06DD">
        <w:rPr>
          <w:rFonts w:ascii="Verdana" w:hAnsi="Verdana"/>
          <w:color w:val="7F7F7F"/>
          <w:sz w:val="20"/>
          <w:szCs w:val="20"/>
        </w:rPr>
        <w:t>73%,</w:t>
      </w:r>
    </w:p>
    <w:p w:rsidR="00FD2BCD" w:rsidRDefault="00FD2BCD" w:rsidP="00FD2BC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>dorośli – 83%,</w:t>
      </w:r>
    </w:p>
    <w:p w:rsidR="00FD2BCD" w:rsidRDefault="00656531" w:rsidP="00FD2BC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osoby starsze </w:t>
      </w:r>
      <w:r w:rsidR="00FE06DD" w:rsidRPr="001E508D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>84%</w:t>
      </w:r>
      <w:r w:rsidR="00FE06DD">
        <w:rPr>
          <w:rFonts w:ascii="Verdana" w:hAnsi="Verdana"/>
          <w:color w:val="7F7F7F"/>
          <w:sz w:val="20"/>
          <w:szCs w:val="20"/>
        </w:rPr>
        <w:t>;</w:t>
      </w:r>
    </w:p>
    <w:p w:rsidR="00C64A54" w:rsidRDefault="00C64A54" w:rsidP="00C64A54">
      <w:pPr>
        <w:spacing w:after="120"/>
        <w:ind w:left="720"/>
        <w:contextualSpacing/>
        <w:jc w:val="both"/>
        <w:rPr>
          <w:rFonts w:ascii="Verdana" w:hAnsi="Verdana"/>
          <w:color w:val="7F7F7F"/>
          <w:sz w:val="20"/>
          <w:szCs w:val="20"/>
        </w:rPr>
      </w:pPr>
    </w:p>
    <w:p w:rsidR="00FE06DD" w:rsidRDefault="00656531" w:rsidP="00FD2BCD">
      <w:pPr>
        <w:numPr>
          <w:ilvl w:val="0"/>
          <w:numId w:val="1"/>
        </w:numPr>
        <w:spacing w:after="120"/>
        <w:ind w:left="284" w:hanging="284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>w podziale na płeć</w:t>
      </w:r>
      <w:r w:rsidR="00FE06DD">
        <w:rPr>
          <w:rFonts w:ascii="Verdana" w:hAnsi="Verdana"/>
          <w:color w:val="7F7F7F"/>
          <w:sz w:val="20"/>
          <w:szCs w:val="20"/>
        </w:rPr>
        <w:t>:</w:t>
      </w:r>
    </w:p>
    <w:p w:rsidR="00FE06DD" w:rsidRDefault="00656531" w:rsidP="00FE06D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kobiety </w:t>
      </w:r>
      <w:r w:rsidR="00FE06DD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>85%</w:t>
      </w:r>
      <w:r w:rsidR="00FE06DD">
        <w:rPr>
          <w:rFonts w:ascii="Verdana" w:hAnsi="Verdana"/>
          <w:color w:val="7F7F7F"/>
          <w:sz w:val="20"/>
          <w:szCs w:val="20"/>
        </w:rPr>
        <w:t>,</w:t>
      </w:r>
    </w:p>
    <w:p w:rsidR="00656531" w:rsidRDefault="00656531" w:rsidP="00FE06D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mężczyźni </w:t>
      </w:r>
      <w:r w:rsidR="00FE06DD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>81%;</w:t>
      </w:r>
    </w:p>
    <w:p w:rsidR="00C64A54" w:rsidRPr="001E508D" w:rsidRDefault="00C64A54" w:rsidP="00C64A54">
      <w:pPr>
        <w:spacing w:after="120"/>
        <w:ind w:left="720"/>
        <w:contextualSpacing/>
        <w:jc w:val="both"/>
        <w:rPr>
          <w:rFonts w:ascii="Verdana" w:hAnsi="Verdana"/>
          <w:color w:val="7F7F7F"/>
          <w:sz w:val="20"/>
          <w:szCs w:val="20"/>
        </w:rPr>
      </w:pPr>
    </w:p>
    <w:p w:rsidR="00C64A54" w:rsidRDefault="00CC2459" w:rsidP="00C64A54">
      <w:p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C64A54">
        <w:rPr>
          <w:rFonts w:ascii="Verdana" w:hAnsi="Verdana"/>
          <w:b/>
          <w:color w:val="7F7F7F"/>
          <w:sz w:val="20"/>
          <w:szCs w:val="20"/>
        </w:rPr>
        <w:t>W</w:t>
      </w:r>
      <w:r w:rsidR="00656531" w:rsidRPr="00C64A54">
        <w:rPr>
          <w:rFonts w:ascii="Verdana" w:hAnsi="Verdana"/>
          <w:b/>
          <w:color w:val="7F7F7F"/>
          <w:sz w:val="20"/>
          <w:szCs w:val="20"/>
        </w:rPr>
        <w:t xml:space="preserve"> innych pojazdach</w:t>
      </w:r>
      <w:r w:rsidR="00207015">
        <w:rPr>
          <w:rFonts w:ascii="Verdana" w:hAnsi="Verdana"/>
          <w:b/>
          <w:color w:val="7F7F7F"/>
          <w:sz w:val="20"/>
          <w:szCs w:val="20"/>
        </w:rPr>
        <w:t xml:space="preserve"> </w:t>
      </w:r>
      <w:r w:rsidRPr="001E508D">
        <w:rPr>
          <w:rFonts w:ascii="Verdana" w:hAnsi="Verdana"/>
          <w:color w:val="7F7F7F"/>
          <w:sz w:val="20"/>
          <w:szCs w:val="20"/>
        </w:rPr>
        <w:t>stopień stosowania</w:t>
      </w:r>
      <w:r>
        <w:rPr>
          <w:rFonts w:ascii="Verdana" w:hAnsi="Verdana"/>
          <w:color w:val="7F7F7F"/>
          <w:sz w:val="20"/>
          <w:szCs w:val="20"/>
        </w:rPr>
        <w:t xml:space="preserve"> pasów bezpi</w:t>
      </w:r>
      <w:r>
        <w:rPr>
          <w:rFonts w:ascii="Verdana" w:hAnsi="Verdana"/>
          <w:color w:val="7F7F7F"/>
          <w:sz w:val="20"/>
          <w:szCs w:val="20"/>
        </w:rPr>
        <w:t>e</w:t>
      </w:r>
      <w:r>
        <w:rPr>
          <w:rFonts w:ascii="Verdana" w:hAnsi="Verdana"/>
          <w:color w:val="7F7F7F"/>
          <w:sz w:val="20"/>
          <w:szCs w:val="20"/>
        </w:rPr>
        <w:t>czeń</w:t>
      </w:r>
      <w:r w:rsidR="00AC697B">
        <w:rPr>
          <w:rFonts w:ascii="Verdana" w:hAnsi="Verdana"/>
          <w:color w:val="7F7F7F"/>
          <w:sz w:val="20"/>
          <w:szCs w:val="20"/>
        </w:rPr>
        <w:t>stwa był</w:t>
      </w:r>
      <w:r w:rsidR="00C64A54">
        <w:rPr>
          <w:rFonts w:ascii="Verdana" w:hAnsi="Verdana"/>
          <w:color w:val="7F7F7F"/>
          <w:sz w:val="20"/>
          <w:szCs w:val="20"/>
        </w:rPr>
        <w:t xml:space="preserve"> nastę</w:t>
      </w:r>
      <w:r>
        <w:rPr>
          <w:rFonts w:ascii="Verdana" w:hAnsi="Verdana"/>
          <w:color w:val="7F7F7F"/>
          <w:sz w:val="20"/>
          <w:szCs w:val="20"/>
        </w:rPr>
        <w:t>pujący</w:t>
      </w:r>
      <w:r w:rsidR="00656531" w:rsidRPr="001E508D">
        <w:rPr>
          <w:rFonts w:ascii="Verdana" w:hAnsi="Verdana"/>
          <w:color w:val="7F7F7F"/>
          <w:sz w:val="20"/>
          <w:szCs w:val="20"/>
        </w:rPr>
        <w:t>:</w:t>
      </w:r>
    </w:p>
    <w:p w:rsidR="00FE06DD" w:rsidRDefault="00656531" w:rsidP="00FE06D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w samochodach ciężarowych </w:t>
      </w:r>
      <w:r w:rsidR="00FE06DD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>36%,</w:t>
      </w:r>
    </w:p>
    <w:p w:rsidR="00FE06DD" w:rsidRDefault="00656531" w:rsidP="00FE06D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w ciężarowych z przyczepą </w:t>
      </w:r>
      <w:r w:rsidR="00CC2459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 xml:space="preserve">54%, </w:t>
      </w:r>
    </w:p>
    <w:p w:rsidR="00FE06DD" w:rsidRDefault="00656531" w:rsidP="00FE06D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w </w:t>
      </w:r>
      <w:r w:rsidR="00FE06DD" w:rsidRPr="001E508D">
        <w:rPr>
          <w:rFonts w:ascii="Verdana" w:hAnsi="Verdana"/>
          <w:color w:val="7F7F7F"/>
          <w:sz w:val="20"/>
          <w:szCs w:val="20"/>
        </w:rPr>
        <w:t xml:space="preserve">samochodach </w:t>
      </w:r>
      <w:r w:rsidRPr="001E508D">
        <w:rPr>
          <w:rFonts w:ascii="Verdana" w:hAnsi="Verdana"/>
          <w:color w:val="7F7F7F"/>
          <w:sz w:val="20"/>
          <w:szCs w:val="20"/>
        </w:rPr>
        <w:t xml:space="preserve">dostawczych </w:t>
      </w:r>
      <w:r w:rsidR="00CC2459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 xml:space="preserve">66%, </w:t>
      </w:r>
    </w:p>
    <w:p w:rsidR="008F05BA" w:rsidRDefault="00656531" w:rsidP="00FE06DD">
      <w:pPr>
        <w:numPr>
          <w:ilvl w:val="0"/>
          <w:numId w:val="4"/>
        </w:numPr>
        <w:spacing w:after="120"/>
        <w:contextualSpacing/>
        <w:jc w:val="both"/>
        <w:rPr>
          <w:rFonts w:ascii="Verdana" w:hAnsi="Verdana"/>
          <w:color w:val="7F7F7F"/>
          <w:sz w:val="20"/>
          <w:szCs w:val="20"/>
        </w:rPr>
      </w:pPr>
      <w:r w:rsidRPr="001E508D">
        <w:rPr>
          <w:rFonts w:ascii="Verdana" w:hAnsi="Verdana"/>
          <w:color w:val="7F7F7F"/>
          <w:sz w:val="20"/>
          <w:szCs w:val="20"/>
        </w:rPr>
        <w:t xml:space="preserve">w taksówkach </w:t>
      </w:r>
      <w:r w:rsidR="00CC2459">
        <w:rPr>
          <w:rFonts w:ascii="Verdana" w:hAnsi="Verdana"/>
          <w:color w:val="7F7F7F"/>
          <w:sz w:val="20"/>
          <w:szCs w:val="20"/>
        </w:rPr>
        <w:t xml:space="preserve">– </w:t>
      </w:r>
      <w:r w:rsidRPr="001E508D">
        <w:rPr>
          <w:rFonts w:ascii="Verdana" w:hAnsi="Verdana"/>
          <w:color w:val="7F7F7F"/>
          <w:sz w:val="20"/>
          <w:szCs w:val="20"/>
        </w:rPr>
        <w:t>26%.</w:t>
      </w:r>
    </w:p>
    <w:p w:rsidR="008F05BA" w:rsidRDefault="008F05BA" w:rsidP="008F05BA">
      <w:pPr>
        <w:spacing w:after="0"/>
        <w:jc w:val="both"/>
        <w:rPr>
          <w:rFonts w:ascii="Verdana" w:hAnsi="Verdana"/>
          <w:color w:val="7F7F7F"/>
          <w:sz w:val="20"/>
          <w:szCs w:val="20"/>
        </w:rPr>
      </w:pPr>
    </w:p>
    <w:p w:rsidR="00FE06DD" w:rsidRPr="00656531" w:rsidRDefault="00FE06DD" w:rsidP="00FE06DD">
      <w:pPr>
        <w:pStyle w:val="Verdanalead"/>
        <w:spacing w:after="120"/>
        <w:rPr>
          <w:color w:val="FFFFFF"/>
        </w:rPr>
      </w:pPr>
      <w:r>
        <w:rPr>
          <w:color w:val="7F7F7F"/>
        </w:rPr>
        <w:t>Metodologia</w:t>
      </w:r>
    </w:p>
    <w:p w:rsidR="00C64A54" w:rsidRDefault="00C64A54" w:rsidP="00C64A54">
      <w:pPr>
        <w:spacing w:after="120"/>
        <w:jc w:val="both"/>
        <w:rPr>
          <w:rFonts w:ascii="Verdana" w:hAnsi="Verdana"/>
          <w:color w:val="7F7F7F"/>
          <w:sz w:val="20"/>
          <w:szCs w:val="20"/>
        </w:rPr>
      </w:pPr>
      <w:r w:rsidRPr="0022459B">
        <w:rPr>
          <w:rFonts w:ascii="Verdana" w:hAnsi="Verdana"/>
          <w:color w:val="7F7F7F"/>
          <w:sz w:val="20"/>
          <w:szCs w:val="20"/>
        </w:rPr>
        <w:t xml:space="preserve">Badania </w:t>
      </w:r>
      <w:r w:rsidRPr="00A566AE">
        <w:rPr>
          <w:rFonts w:ascii="Verdana" w:hAnsi="Verdana"/>
          <w:color w:val="7F7F7F"/>
          <w:sz w:val="20"/>
          <w:szCs w:val="20"/>
        </w:rPr>
        <w:t xml:space="preserve">stosowania urządzeń zabezpieczających </w:t>
      </w:r>
      <w:r w:rsidRPr="0022459B">
        <w:rPr>
          <w:rFonts w:ascii="Verdana" w:hAnsi="Verdana"/>
          <w:color w:val="7F7F7F"/>
          <w:sz w:val="20"/>
          <w:szCs w:val="20"/>
        </w:rPr>
        <w:t>zostały przeprowadzone w październiku 2013 r. przez konsorcjum złożone z Fundacji Rozwoju Inżynierii Lądowej, Po</w:t>
      </w:r>
      <w:r>
        <w:rPr>
          <w:rFonts w:ascii="Verdana" w:hAnsi="Verdana"/>
          <w:color w:val="7F7F7F"/>
          <w:sz w:val="20"/>
          <w:szCs w:val="20"/>
        </w:rPr>
        <w:t>litechniki Krakowskiej oraz</w:t>
      </w:r>
      <w:r w:rsidRPr="0022459B">
        <w:rPr>
          <w:rFonts w:ascii="Verdana" w:hAnsi="Verdana"/>
          <w:color w:val="7F7F7F"/>
          <w:sz w:val="20"/>
          <w:szCs w:val="20"/>
        </w:rPr>
        <w:t xml:space="preserve"> Politechniki Gdańskiej.</w:t>
      </w:r>
    </w:p>
    <w:p w:rsidR="0031723B" w:rsidRDefault="000C5B71" w:rsidP="00F56021">
      <w:pPr>
        <w:spacing w:after="120"/>
        <w:jc w:val="both"/>
        <w:rPr>
          <w:rFonts w:ascii="Verdana" w:hAnsi="Verdana"/>
          <w:color w:val="7F7F7F"/>
          <w:sz w:val="20"/>
          <w:szCs w:val="20"/>
        </w:rPr>
      </w:pPr>
      <w:r w:rsidRPr="00A566AE">
        <w:rPr>
          <w:rFonts w:ascii="Verdana" w:hAnsi="Verdana"/>
          <w:color w:val="7F7F7F"/>
          <w:sz w:val="20"/>
          <w:szCs w:val="20"/>
        </w:rPr>
        <w:t xml:space="preserve">Badania  </w:t>
      </w:r>
      <w:r w:rsidR="00C64A54">
        <w:rPr>
          <w:rFonts w:ascii="Verdana" w:hAnsi="Verdana"/>
          <w:color w:val="7F7F7F"/>
          <w:sz w:val="20"/>
          <w:szCs w:val="20"/>
        </w:rPr>
        <w:t xml:space="preserve">prowadzono </w:t>
      </w:r>
      <w:r w:rsidRPr="00A566AE">
        <w:rPr>
          <w:rFonts w:ascii="Verdana" w:hAnsi="Verdana"/>
          <w:color w:val="7F7F7F"/>
          <w:sz w:val="20"/>
          <w:szCs w:val="20"/>
        </w:rPr>
        <w:t>metodą obserwacji z zewnątrz, tzw. „metodą foto</w:t>
      </w:r>
      <w:r w:rsidR="00C64A54">
        <w:rPr>
          <w:rFonts w:ascii="Verdana" w:hAnsi="Verdana"/>
          <w:color w:val="7F7F7F"/>
          <w:sz w:val="20"/>
          <w:szCs w:val="20"/>
        </w:rPr>
        <w:t>graficzną” w 3</w:t>
      </w:r>
      <w:r w:rsidR="00207015">
        <w:rPr>
          <w:rFonts w:ascii="Verdana" w:hAnsi="Verdana"/>
          <w:color w:val="7F7F7F"/>
          <w:sz w:val="20"/>
          <w:szCs w:val="20"/>
        </w:rPr>
        <w:t>-</w:t>
      </w:r>
      <w:r w:rsidR="00C64A54">
        <w:rPr>
          <w:rFonts w:ascii="Verdana" w:hAnsi="Verdana"/>
          <w:color w:val="7F7F7F"/>
          <w:sz w:val="20"/>
          <w:szCs w:val="20"/>
        </w:rPr>
        <w:t>ech województwach (pomo</w:t>
      </w:r>
      <w:r w:rsidR="00C64A54">
        <w:rPr>
          <w:rFonts w:ascii="Verdana" w:hAnsi="Verdana"/>
          <w:color w:val="7F7F7F"/>
          <w:sz w:val="20"/>
          <w:szCs w:val="20"/>
        </w:rPr>
        <w:t>r</w:t>
      </w:r>
      <w:r w:rsidR="00C64A54">
        <w:rPr>
          <w:rFonts w:ascii="Verdana" w:hAnsi="Verdana"/>
          <w:color w:val="7F7F7F"/>
          <w:sz w:val="20"/>
          <w:szCs w:val="20"/>
        </w:rPr>
        <w:t xml:space="preserve">skie, mazowieckie, lubelskie) </w:t>
      </w:r>
      <w:r w:rsidR="00CC2459">
        <w:rPr>
          <w:rFonts w:ascii="Verdana" w:hAnsi="Verdana"/>
          <w:color w:val="7F7F7F"/>
          <w:sz w:val="20"/>
          <w:szCs w:val="20"/>
        </w:rPr>
        <w:t>na odcinkach dróg w mi</w:t>
      </w:r>
      <w:r w:rsidR="00CC2459">
        <w:rPr>
          <w:rFonts w:ascii="Verdana" w:hAnsi="Verdana"/>
          <w:color w:val="7F7F7F"/>
          <w:sz w:val="20"/>
          <w:szCs w:val="20"/>
        </w:rPr>
        <w:t>a</w:t>
      </w:r>
      <w:r w:rsidR="00CC2459">
        <w:rPr>
          <w:rFonts w:ascii="Verdana" w:hAnsi="Verdana"/>
          <w:color w:val="7F7F7F"/>
          <w:sz w:val="20"/>
          <w:szCs w:val="20"/>
        </w:rPr>
        <w:t xml:space="preserve">stach </w:t>
      </w:r>
      <w:r w:rsidR="00CC2459" w:rsidRPr="001E508D">
        <w:rPr>
          <w:rFonts w:ascii="Verdana" w:hAnsi="Verdana"/>
          <w:color w:val="7F7F7F"/>
          <w:sz w:val="20"/>
          <w:szCs w:val="20"/>
        </w:rPr>
        <w:t>oraz na zamiejskich odcinkach dróg krajowych, w</w:t>
      </w:r>
      <w:r w:rsidR="00CC2459" w:rsidRPr="001E508D">
        <w:rPr>
          <w:rFonts w:ascii="Verdana" w:hAnsi="Verdana"/>
          <w:color w:val="7F7F7F"/>
          <w:sz w:val="20"/>
          <w:szCs w:val="20"/>
        </w:rPr>
        <w:t>o</w:t>
      </w:r>
      <w:r w:rsidR="00CC2459" w:rsidRPr="001E508D">
        <w:rPr>
          <w:rFonts w:ascii="Verdana" w:hAnsi="Verdana"/>
          <w:color w:val="7F7F7F"/>
          <w:sz w:val="20"/>
          <w:szCs w:val="20"/>
        </w:rPr>
        <w:t>jewódzkich</w:t>
      </w:r>
      <w:r w:rsidR="0031723B">
        <w:rPr>
          <w:rFonts w:ascii="Verdana" w:hAnsi="Verdana"/>
          <w:color w:val="7F7F7F"/>
          <w:sz w:val="20"/>
          <w:szCs w:val="20"/>
        </w:rPr>
        <w:t xml:space="preserve">. </w:t>
      </w:r>
    </w:p>
    <w:p w:rsidR="006F4DB9" w:rsidRDefault="0031723B" w:rsidP="00F56021">
      <w:pPr>
        <w:spacing w:after="120"/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color w:val="7F7F7F"/>
          <w:sz w:val="20"/>
          <w:szCs w:val="20"/>
        </w:rPr>
        <w:t>Łącznie w 12 lokalizacjach przeprowadzono badania</w:t>
      </w:r>
      <w:r w:rsidR="00CC2459" w:rsidRPr="001E508D">
        <w:rPr>
          <w:rFonts w:ascii="Verdana" w:hAnsi="Verdana"/>
          <w:color w:val="7F7F7F"/>
          <w:sz w:val="20"/>
          <w:szCs w:val="20"/>
        </w:rPr>
        <w:t xml:space="preserve"> na próbie</w:t>
      </w:r>
      <w:r>
        <w:rPr>
          <w:rFonts w:ascii="Verdana" w:hAnsi="Verdana"/>
          <w:color w:val="7F7F7F"/>
          <w:sz w:val="20"/>
          <w:szCs w:val="20"/>
        </w:rPr>
        <w:t xml:space="preserve"> ok.</w:t>
      </w:r>
      <w:r w:rsidR="00CC2459" w:rsidRPr="001E508D">
        <w:rPr>
          <w:rFonts w:ascii="Verdana" w:hAnsi="Verdana"/>
          <w:color w:val="7F7F7F"/>
          <w:sz w:val="20"/>
          <w:szCs w:val="20"/>
        </w:rPr>
        <w:t xml:space="preserve"> 12.600 kierowców pojazdów i 4.900 pasażerów.</w:t>
      </w:r>
    </w:p>
    <w:p w:rsidR="00EF41EF" w:rsidRDefault="006B0487" w:rsidP="00143EFD">
      <w:pPr>
        <w:spacing w:after="120"/>
        <w:jc w:val="both"/>
        <w:rPr>
          <w:sz w:val="16"/>
          <w:szCs w:val="16"/>
        </w:rPr>
      </w:pPr>
      <w:r w:rsidRPr="00656BD9">
        <w:rPr>
          <w:noProof/>
          <w:lang w:eastAsia="pl-PL"/>
        </w:rPr>
        <w:pict>
          <v:shape id="pole tekstowe 9" o:spid="_x0000_s1027" type="#_x0000_t202" style="position:absolute;left:0;text-align:left;margin-left:349.95pt;margin-top:-429.2pt;width:89pt;height:15.85pt;z-index:25167462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" filled="f" stroked="f">
            <v:textbox style="mso-next-textbox:#pole tekstowe 9" inset=",0,,0">
              <w:txbxContent>
                <w:p w:rsidR="00143EFD" w:rsidRDefault="00143EFD" w:rsidP="00143EFD">
                  <w:pPr>
                    <w:pStyle w:val="NormalnyWeb"/>
                    <w:spacing w:before="0" w:beforeAutospacing="0" w:after="0" w:afterAutospacing="0" w:line="200" w:lineRule="exact"/>
                  </w:pPr>
                  <w:r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pasażerowie z tyłu</w:t>
                  </w:r>
                </w:p>
              </w:txbxContent>
            </v:textbox>
          </v:shape>
        </w:pict>
      </w:r>
      <w:r w:rsidRPr="00656BD9">
        <w:rPr>
          <w:noProof/>
          <w:lang w:eastAsia="pl-PL"/>
        </w:rPr>
        <w:pict>
          <v:shape id="_x0000_s1028" type="#_x0000_t202" style="position:absolute;left:0;text-align:left;margin-left:349.5pt;margin-top:-461.05pt;width:101.25pt;height:15.85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" filled="f" stroked="f">
            <v:textbox style="mso-next-textbox:#_x0000_s1028" inset=",0,,0">
              <w:txbxContent>
                <w:p w:rsidR="00803EF7" w:rsidRDefault="00803EF7" w:rsidP="00803EF7">
                  <w:pPr>
                    <w:pStyle w:val="NormalnyWeb"/>
                    <w:spacing w:before="0" w:beforeAutospacing="0" w:after="0" w:afterAutospacing="0" w:line="200" w:lineRule="exact"/>
                  </w:pPr>
                  <w:r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 xml:space="preserve">pasażerowie z przodu </w:t>
                  </w:r>
                </w:p>
              </w:txbxContent>
            </v:textbox>
          </v:shape>
        </w:pict>
      </w:r>
      <w:r w:rsidRPr="00656BD9">
        <w:rPr>
          <w:noProof/>
          <w:lang w:eastAsia="pl-PL"/>
        </w:rPr>
        <w:pict>
          <v:shape id="pole tekstowe 6" o:spid="_x0000_s1029" type="#_x0000_t202" style="position:absolute;left:0;text-align:left;margin-left:350.1pt;margin-top:-492.2pt;width:51.05pt;height:14.1pt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" filled="f" stroked="f">
            <v:textbox style="mso-next-textbox:#pole tekstowe 6" inset=",0,,0">
              <w:txbxContent>
                <w:p w:rsidR="00803EF7" w:rsidRDefault="00803EF7" w:rsidP="00803EF7">
                  <w:pPr>
                    <w:pStyle w:val="NormalnyWeb"/>
                    <w:spacing w:before="0" w:beforeAutospacing="0" w:after="0" w:afterAutospacing="0" w:line="200" w:lineRule="exact"/>
                  </w:pPr>
                  <w:r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 xml:space="preserve">kierujący </w:t>
                  </w:r>
                </w:p>
              </w:txbxContent>
            </v:textbox>
          </v:shape>
        </w:pict>
      </w:r>
      <w:r w:rsidR="00EF41EF">
        <w:rPr>
          <w:rFonts w:ascii="Verdana" w:hAnsi="Verdana"/>
          <w:color w:val="7F7F7F"/>
          <w:sz w:val="20"/>
          <w:szCs w:val="20"/>
        </w:rPr>
        <w:br w:type="column"/>
      </w:r>
      <w:r w:rsidR="00656BD9" w:rsidRPr="00656BD9">
        <w:rPr>
          <w:noProof/>
          <w:lang w:eastAsia="pl-PL"/>
        </w:rPr>
        <w:pict>
          <v:shape id="pole tekstowe 10" o:spid="_x0000_s1030" type="#_x0000_t202" style="position:absolute;left:0;text-align:left;margin-left:13.8pt;margin-top:96.95pt;width:120.95pt;height:15.85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" filled="f" stroked="f">
            <v:textbox inset=",0,,0">
              <w:txbxContent>
                <w:p w:rsidR="00803EF7" w:rsidRDefault="00803EF7" w:rsidP="00803EF7">
                  <w:pPr>
                    <w:pStyle w:val="NormalnyWeb"/>
                    <w:spacing w:before="0" w:beforeAutospacing="0" w:after="0" w:afterAutospacing="0" w:line="200" w:lineRule="exact"/>
                  </w:pPr>
                  <w:r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 xml:space="preserve">pasażerowie z tyłu </w:t>
                  </w:r>
                </w:p>
              </w:txbxContent>
            </v:textbox>
          </v:shape>
        </w:pict>
      </w:r>
      <w:r w:rsidR="00803EF7">
        <w:rPr>
          <w:noProof/>
          <w:lang w:eastAsia="pl-PL"/>
        </w:rPr>
        <w:drawing>
          <wp:inline distT="0" distB="0" distL="0" distR="0">
            <wp:extent cx="2107095" cy="1979875"/>
            <wp:effectExtent l="0" t="0" r="7620" b="1905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634911" w:rsidRPr="00DB1C37" w:rsidRDefault="00634911" w:rsidP="00EF41EF">
      <w:pPr>
        <w:pStyle w:val="Verdananagwek"/>
      </w:pPr>
    </w:p>
    <w:p w:rsidR="00634911" w:rsidRDefault="00656BD9" w:rsidP="00EF41EF">
      <w:pPr>
        <w:pStyle w:val="Verdananagwek"/>
        <w:rPr>
          <w:sz w:val="16"/>
          <w:szCs w:val="16"/>
        </w:rPr>
      </w:pPr>
      <w:r w:rsidRPr="00656BD9">
        <w:pict>
          <v:shape id="pole tekstowe 12" o:spid="_x0000_s1034" type="#_x0000_t202" style="position:absolute;margin-left:13.75pt;margin-top:18.35pt;width:69.5pt;height:15.85pt;z-index:25166336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" filled="f" stroked="f">
            <v:textbox inset=",0,,0">
              <w:txbxContent>
                <w:p w:rsidR="003F1B60" w:rsidRPr="003F1B60" w:rsidRDefault="003F1B60" w:rsidP="003F1B60">
                  <w:pPr>
                    <w:pStyle w:val="NormalnyWeb"/>
                    <w:spacing w:before="0" w:beforeAutospacing="0" w:after="0" w:afterAutospacing="0" w:line="200" w:lineRule="exact"/>
                    <w:rPr>
                      <w:sz w:val="16"/>
                      <w:szCs w:val="16"/>
                    </w:rPr>
                  </w:pPr>
                  <w:r w:rsidRPr="003F1B60"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osoby starsze</w:t>
                  </w:r>
                </w:p>
              </w:txbxContent>
            </v:textbox>
          </v:shape>
        </w:pict>
      </w:r>
      <w:r w:rsidRPr="00656BD9">
        <w:pict>
          <v:shape id="pole tekstowe 13" o:spid="_x0000_s1033" type="#_x0000_t202" style="position:absolute;margin-left:13.55pt;margin-top:48.4pt;width:41.1pt;height:13.2pt;z-index:25166438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" filled="f" stroked="f">
            <v:textbox inset=",0,,0">
              <w:txbxContent>
                <w:p w:rsidR="003F1B60" w:rsidRPr="003F1B60" w:rsidRDefault="003F1B60" w:rsidP="003F1B60">
                  <w:pPr>
                    <w:pStyle w:val="NormalnyWeb"/>
                    <w:spacing w:before="0" w:beforeAutospacing="0" w:after="0" w:afterAutospacing="0" w:line="200" w:lineRule="exact"/>
                    <w:rPr>
                      <w:sz w:val="16"/>
                      <w:szCs w:val="16"/>
                    </w:rPr>
                  </w:pPr>
                  <w:r w:rsidRPr="003F1B60"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dorośli</w:t>
                  </w:r>
                </w:p>
              </w:txbxContent>
            </v:textbox>
          </v:shape>
        </w:pict>
      </w:r>
      <w:r w:rsidRPr="00656BD9">
        <w:pict>
          <v:shape id="pole tekstowe 14" o:spid="_x0000_s1032" type="#_x0000_t202" style="position:absolute;margin-left:12.95pt;margin-top:77.75pt;width:40.7pt;height:15.85pt;z-index:25166540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" filled="f" stroked="f">
            <v:textbox inset=",0,,0">
              <w:txbxContent>
                <w:p w:rsidR="003F1B60" w:rsidRPr="003F1B60" w:rsidRDefault="003F1B60" w:rsidP="003F1B60">
                  <w:pPr>
                    <w:pStyle w:val="NormalnyWeb"/>
                    <w:spacing w:before="0" w:beforeAutospacing="0" w:after="0" w:afterAutospacing="0" w:line="200" w:lineRule="exact"/>
                    <w:rPr>
                      <w:sz w:val="16"/>
                      <w:szCs w:val="16"/>
                    </w:rPr>
                  </w:pPr>
                  <w:r w:rsidRPr="003F1B60"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młodzi</w:t>
                  </w:r>
                </w:p>
              </w:txbxContent>
            </v:textbox>
          </v:shape>
        </w:pict>
      </w:r>
      <w:r w:rsidRPr="00656BD9">
        <w:pict>
          <v:shape id="pole tekstowe 15" o:spid="_x0000_s1031" type="#_x0000_t202" style="position:absolute;margin-left:13.8pt;margin-top:107.8pt;width:36.95pt;height:15.85pt;z-index:25166643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" filled="f" stroked="f">
            <v:textbox inset=",0,,0">
              <w:txbxContent>
                <w:p w:rsidR="003F1B60" w:rsidRPr="003F1B60" w:rsidRDefault="003F1B60" w:rsidP="003F1B60">
                  <w:pPr>
                    <w:pStyle w:val="NormalnyWeb"/>
                    <w:spacing w:before="0" w:beforeAutospacing="0" w:after="0" w:afterAutospacing="0" w:line="200" w:lineRule="exact"/>
                    <w:rPr>
                      <w:sz w:val="16"/>
                      <w:szCs w:val="16"/>
                    </w:rPr>
                  </w:pPr>
                  <w:r w:rsidRPr="003F1B60"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dzieci</w:t>
                  </w:r>
                </w:p>
              </w:txbxContent>
            </v:textbox>
          </v:shape>
        </w:pict>
      </w:r>
      <w:r w:rsidR="003F1B60">
        <w:drawing>
          <wp:inline distT="0" distB="0" distL="0" distR="0">
            <wp:extent cx="2122998" cy="2115047"/>
            <wp:effectExtent l="0" t="0" r="0" b="0"/>
            <wp:docPr id="1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B1C37" w:rsidRDefault="00DB1C37" w:rsidP="00EF41EF">
      <w:pPr>
        <w:pStyle w:val="Verdananagwek"/>
      </w:pPr>
    </w:p>
    <w:p w:rsidR="003F1B60" w:rsidRDefault="00656BD9" w:rsidP="00EF41EF">
      <w:pPr>
        <w:pStyle w:val="Verdananagwek"/>
      </w:pPr>
      <w:r>
        <w:pict>
          <v:shape id="pole tekstowe 20" o:spid="_x0000_s1036" type="#_x0000_t202" style="position:absolute;margin-left:14.2pt;margin-top:19.5pt;width:43.85pt;height:11.85pt;z-index:251668480;visibility:visible;mso-wrap-style:non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" filled="f" stroked="f">
            <v:textbox inset=",0,,0">
              <w:txbxContent>
                <w:p w:rsidR="003F1B60" w:rsidRPr="003F1B60" w:rsidRDefault="003F1B60" w:rsidP="003F1B60">
                  <w:pPr>
                    <w:pStyle w:val="NormalnyWeb"/>
                    <w:spacing w:before="0" w:beforeAutospacing="0" w:after="0" w:afterAutospacing="0" w:line="200" w:lineRule="exact"/>
                    <w:rPr>
                      <w:sz w:val="16"/>
                      <w:szCs w:val="16"/>
                    </w:rPr>
                  </w:pPr>
                  <w:r w:rsidRPr="003F1B60"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kobiety</w:t>
                  </w:r>
                </w:p>
              </w:txbxContent>
            </v:textbox>
          </v:shape>
        </w:pict>
      </w:r>
      <w:r>
        <w:pict>
          <v:shape id="pole tekstowe 22" o:spid="_x0000_s1035" type="#_x0000_t202" style="position:absolute;margin-left:14.8pt;margin-top:49.4pt;width:55.75pt;height:15.85pt;z-index:25166950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" filled="f" stroked="f">
            <v:textbox inset=",0,,0">
              <w:txbxContent>
                <w:p w:rsidR="003F1B60" w:rsidRPr="003F1B60" w:rsidRDefault="003F1B60" w:rsidP="003F1B60">
                  <w:pPr>
                    <w:pStyle w:val="NormalnyWeb"/>
                    <w:spacing w:before="0" w:beforeAutospacing="0" w:after="0" w:afterAutospacing="0" w:line="200" w:lineRule="exact"/>
                    <w:rPr>
                      <w:sz w:val="16"/>
                      <w:szCs w:val="16"/>
                    </w:rPr>
                  </w:pPr>
                  <w:r w:rsidRPr="003F1B60">
                    <w:rPr>
                      <w:rFonts w:ascii="Verdana" w:eastAsia="Verdana" w:hAnsi="Verdana" w:cs="Verdana"/>
                      <w:color w:val="7F7F7F"/>
                      <w:sz w:val="16"/>
                      <w:szCs w:val="16"/>
                    </w:rPr>
                    <w:t>mężczyźni</w:t>
                  </w:r>
                </w:p>
              </w:txbxContent>
            </v:textbox>
          </v:shape>
        </w:pict>
      </w:r>
      <w:r w:rsidR="003F1B60">
        <w:drawing>
          <wp:inline distT="0" distB="0" distL="0" distR="0">
            <wp:extent cx="2107095" cy="1383527"/>
            <wp:effectExtent l="0" t="0" r="7620" b="762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34911" w:rsidRDefault="00634911" w:rsidP="00EF41EF">
      <w:pPr>
        <w:pStyle w:val="Verdananagwek"/>
        <w:rPr>
          <w:sz w:val="16"/>
          <w:szCs w:val="16"/>
        </w:rPr>
      </w:pPr>
    </w:p>
    <w:p w:rsidR="00634911" w:rsidRPr="004D404F" w:rsidRDefault="00634911" w:rsidP="00EF41EF">
      <w:pPr>
        <w:pStyle w:val="Verdananagwek"/>
        <w:rPr>
          <w:sz w:val="16"/>
          <w:szCs w:val="16"/>
        </w:rPr>
      </w:pPr>
    </w:p>
    <w:p w:rsidR="00634911" w:rsidRDefault="00634911" w:rsidP="00EF41EF">
      <w:pPr>
        <w:pStyle w:val="Verdananagwek"/>
        <w:jc w:val="center"/>
      </w:pPr>
    </w:p>
    <w:p w:rsidR="00256737" w:rsidRDefault="00256737" w:rsidP="00634911">
      <w:pPr>
        <w:spacing w:after="0"/>
        <w:jc w:val="both"/>
        <w:sectPr w:rsidR="00256737" w:rsidSect="00EF41EF">
          <w:type w:val="continuous"/>
          <w:pgSz w:w="11906" w:h="16838" w:code="9"/>
          <w:pgMar w:top="1134" w:right="849" w:bottom="1134" w:left="1134" w:header="709" w:footer="709" w:gutter="0"/>
          <w:cols w:num="2" w:space="708" w:equalWidth="0">
            <w:col w:w="6000" w:space="708"/>
            <w:col w:w="3215"/>
          </w:cols>
          <w:docGrid w:linePitch="360"/>
        </w:sectPr>
      </w:pPr>
    </w:p>
    <w:p w:rsidR="00256737" w:rsidRPr="004D404F" w:rsidRDefault="00256737" w:rsidP="004D404F">
      <w:pPr>
        <w:pStyle w:val="Verdanalead"/>
        <w:spacing w:after="120"/>
        <w:rPr>
          <w:color w:val="7F7F7F"/>
        </w:rPr>
      </w:pPr>
      <w:r w:rsidRPr="008A3DCE">
        <w:rPr>
          <w:color w:val="7F7F7F"/>
        </w:rPr>
        <w:lastRenderedPageBreak/>
        <w:t>Ocena stosowania zabezpieczeń w pojazdach</w:t>
      </w:r>
    </w:p>
    <w:p w:rsidR="00060D83" w:rsidRDefault="00060D83" w:rsidP="00256737">
      <w:pPr>
        <w:jc w:val="both"/>
        <w:rPr>
          <w:rFonts w:ascii="Verdana" w:hAnsi="Verdana"/>
          <w:color w:val="7F7F7F"/>
          <w:sz w:val="20"/>
          <w:szCs w:val="20"/>
        </w:rPr>
      </w:pPr>
      <w:r>
        <w:rPr>
          <w:rFonts w:ascii="Verdana" w:hAnsi="Verdana"/>
          <w:color w:val="7F7F7F"/>
          <w:sz w:val="20"/>
          <w:szCs w:val="20"/>
        </w:rPr>
        <w:t>W</w:t>
      </w:r>
      <w:r w:rsidR="00256737" w:rsidRPr="008A3DCE">
        <w:rPr>
          <w:rFonts w:ascii="Verdana" w:hAnsi="Verdana"/>
          <w:color w:val="7F7F7F"/>
          <w:sz w:val="20"/>
          <w:szCs w:val="20"/>
        </w:rPr>
        <w:t xml:space="preserve"> 2013 </w:t>
      </w:r>
      <w:r w:rsidRPr="008A3DCE">
        <w:rPr>
          <w:rFonts w:ascii="Verdana" w:hAnsi="Verdana"/>
          <w:color w:val="7F7F7F"/>
          <w:sz w:val="20"/>
          <w:szCs w:val="20"/>
        </w:rPr>
        <w:t xml:space="preserve">roku w </w:t>
      </w:r>
      <w:r w:rsidRPr="0094006B">
        <w:rPr>
          <w:rFonts w:ascii="Verdana" w:hAnsi="Verdana"/>
          <w:color w:val="7F7F7F"/>
          <w:sz w:val="20"/>
          <w:szCs w:val="20"/>
        </w:rPr>
        <w:t xml:space="preserve">Polsce </w:t>
      </w:r>
      <w:r w:rsidR="00256737" w:rsidRPr="0094006B">
        <w:rPr>
          <w:rFonts w:ascii="Verdana" w:hAnsi="Verdana"/>
          <w:color w:val="7F7F7F"/>
          <w:sz w:val="20"/>
          <w:szCs w:val="20"/>
        </w:rPr>
        <w:t>w samochodach osobowych pasy bezpieczeństwa stosowało</w:t>
      </w:r>
      <w:r w:rsidR="0094006B" w:rsidRPr="0094006B">
        <w:rPr>
          <w:rFonts w:ascii="Verdana" w:hAnsi="Verdana"/>
          <w:color w:val="7F7F7F"/>
          <w:sz w:val="20"/>
          <w:szCs w:val="20"/>
        </w:rPr>
        <w:t xml:space="preserve"> ok. 80</w:t>
      </w:r>
      <w:r w:rsidR="00256737" w:rsidRPr="0094006B">
        <w:rPr>
          <w:rFonts w:ascii="Verdana" w:hAnsi="Verdana"/>
          <w:color w:val="7F7F7F"/>
          <w:sz w:val="20"/>
          <w:szCs w:val="20"/>
        </w:rPr>
        <w:t xml:space="preserve">% kierowców i pasażerów </w:t>
      </w:r>
      <w:r w:rsidRPr="0094006B">
        <w:rPr>
          <w:rFonts w:ascii="Verdana" w:hAnsi="Verdana"/>
          <w:color w:val="7F7F7F"/>
          <w:sz w:val="20"/>
          <w:szCs w:val="20"/>
        </w:rPr>
        <w:t>(</w:t>
      </w:r>
      <w:r w:rsidR="006B0487">
        <w:rPr>
          <w:rFonts w:ascii="Verdana" w:hAnsi="Verdana"/>
          <w:color w:val="7F7F7F"/>
          <w:sz w:val="20"/>
          <w:szCs w:val="20"/>
        </w:rPr>
        <w:t>o 6% więcej</w:t>
      </w:r>
      <w:r w:rsidR="000C159F" w:rsidRPr="0094006B">
        <w:rPr>
          <w:rFonts w:ascii="Verdana" w:hAnsi="Verdana"/>
          <w:color w:val="7F7F7F"/>
          <w:sz w:val="20"/>
          <w:szCs w:val="20"/>
        </w:rPr>
        <w:t xml:space="preserve"> </w:t>
      </w:r>
      <w:r w:rsidR="006B0487">
        <w:rPr>
          <w:rFonts w:ascii="Verdana" w:hAnsi="Verdana"/>
          <w:color w:val="7F7F7F"/>
          <w:sz w:val="20"/>
          <w:szCs w:val="20"/>
        </w:rPr>
        <w:t>niż w roku</w:t>
      </w:r>
      <w:r w:rsidRPr="0094006B">
        <w:rPr>
          <w:rFonts w:ascii="Verdana" w:hAnsi="Verdana"/>
          <w:color w:val="7F7F7F"/>
          <w:sz w:val="20"/>
          <w:szCs w:val="20"/>
        </w:rPr>
        <w:t xml:space="preserve"> </w:t>
      </w:r>
      <w:r w:rsidR="00256737" w:rsidRPr="0094006B">
        <w:rPr>
          <w:rFonts w:ascii="Verdana" w:hAnsi="Verdana"/>
          <w:color w:val="7F7F7F"/>
          <w:sz w:val="20"/>
          <w:szCs w:val="20"/>
        </w:rPr>
        <w:t>2008</w:t>
      </w:r>
      <w:r w:rsidRPr="0094006B">
        <w:rPr>
          <w:rFonts w:ascii="Verdana" w:hAnsi="Verdana"/>
          <w:color w:val="7F7F7F"/>
          <w:sz w:val="20"/>
          <w:szCs w:val="20"/>
        </w:rPr>
        <w:t>)</w:t>
      </w:r>
      <w:r w:rsidR="00256737" w:rsidRPr="0094006B">
        <w:rPr>
          <w:rFonts w:ascii="Verdana" w:hAnsi="Verdana"/>
          <w:color w:val="7F7F7F"/>
          <w:sz w:val="20"/>
          <w:szCs w:val="20"/>
        </w:rPr>
        <w:t xml:space="preserve">. </w:t>
      </w:r>
      <w:r w:rsidR="00B85A66" w:rsidRPr="0094006B">
        <w:rPr>
          <w:rFonts w:ascii="Verdana" w:hAnsi="Verdana"/>
          <w:color w:val="7F7F7F"/>
          <w:sz w:val="20"/>
          <w:szCs w:val="20"/>
        </w:rPr>
        <w:t>Z analiz danych dotyczących stos</w:t>
      </w:r>
      <w:r w:rsidR="00B85A66" w:rsidRPr="0094006B">
        <w:rPr>
          <w:rFonts w:ascii="Verdana" w:hAnsi="Verdana"/>
          <w:color w:val="7F7F7F"/>
          <w:sz w:val="20"/>
          <w:szCs w:val="20"/>
        </w:rPr>
        <w:t>o</w:t>
      </w:r>
      <w:r w:rsidR="00B85A66" w:rsidRPr="0094006B">
        <w:rPr>
          <w:rFonts w:ascii="Verdana" w:hAnsi="Verdana"/>
          <w:color w:val="7F7F7F"/>
          <w:sz w:val="20"/>
          <w:szCs w:val="20"/>
        </w:rPr>
        <w:t xml:space="preserve">wania pasów bezpieczeństwa w innych krajach </w:t>
      </w:r>
      <w:r w:rsidR="00126336" w:rsidRPr="0094006B">
        <w:rPr>
          <w:rFonts w:ascii="Verdana" w:hAnsi="Verdana"/>
          <w:color w:val="7F7F7F"/>
          <w:sz w:val="20"/>
          <w:szCs w:val="20"/>
        </w:rPr>
        <w:t xml:space="preserve">UE </w:t>
      </w:r>
      <w:r w:rsidR="00B85A66" w:rsidRPr="0094006B">
        <w:rPr>
          <w:rFonts w:ascii="Verdana" w:hAnsi="Verdana"/>
          <w:color w:val="7F7F7F"/>
          <w:sz w:val="20"/>
          <w:szCs w:val="20"/>
        </w:rPr>
        <w:t>wynika, że poziom stosowania pasów be</w:t>
      </w:r>
      <w:r w:rsidR="00B85A66" w:rsidRPr="0094006B">
        <w:rPr>
          <w:rFonts w:ascii="Verdana" w:hAnsi="Verdana"/>
          <w:color w:val="7F7F7F"/>
          <w:sz w:val="20"/>
          <w:szCs w:val="20"/>
        </w:rPr>
        <w:t>z</w:t>
      </w:r>
      <w:r w:rsidR="00B85A66" w:rsidRPr="0094006B">
        <w:rPr>
          <w:rFonts w:ascii="Verdana" w:hAnsi="Verdana"/>
          <w:color w:val="7F7F7F"/>
          <w:sz w:val="20"/>
          <w:szCs w:val="20"/>
        </w:rPr>
        <w:t>pieczeństwa w Polsce</w:t>
      </w:r>
      <w:r w:rsidR="00126336" w:rsidRPr="0094006B">
        <w:rPr>
          <w:rFonts w:ascii="Verdana" w:hAnsi="Verdana"/>
          <w:color w:val="7F7F7F"/>
          <w:sz w:val="20"/>
          <w:szCs w:val="20"/>
        </w:rPr>
        <w:t xml:space="preserve"> </w:t>
      </w:r>
      <w:r w:rsidR="00055EF4" w:rsidRPr="0094006B">
        <w:rPr>
          <w:rFonts w:ascii="Verdana" w:hAnsi="Verdana"/>
          <w:color w:val="7F7F7F"/>
          <w:sz w:val="20"/>
          <w:szCs w:val="20"/>
        </w:rPr>
        <w:t>jest</w:t>
      </w:r>
      <w:r w:rsidR="00055EF4">
        <w:rPr>
          <w:rFonts w:ascii="Verdana" w:hAnsi="Verdana"/>
          <w:color w:val="7F7F7F"/>
          <w:sz w:val="20"/>
          <w:szCs w:val="20"/>
        </w:rPr>
        <w:t xml:space="preserve"> ciągle </w:t>
      </w:r>
      <w:r w:rsidR="00126336">
        <w:rPr>
          <w:rFonts w:ascii="Verdana" w:hAnsi="Verdana"/>
          <w:color w:val="7F7F7F"/>
          <w:sz w:val="20"/>
          <w:szCs w:val="20"/>
        </w:rPr>
        <w:t xml:space="preserve">jednym z najniższych. </w:t>
      </w:r>
      <w:r w:rsidR="00055EF4">
        <w:rPr>
          <w:rFonts w:ascii="Verdana" w:hAnsi="Verdana"/>
          <w:color w:val="7F7F7F"/>
          <w:sz w:val="20"/>
          <w:szCs w:val="20"/>
        </w:rPr>
        <w:t xml:space="preserve"> </w:t>
      </w:r>
    </w:p>
    <w:p w:rsidR="00256737" w:rsidRPr="008A3DCE" w:rsidRDefault="00256737" w:rsidP="00055EF4">
      <w:pPr>
        <w:spacing w:after="120"/>
        <w:rPr>
          <w:rFonts w:ascii="Verdana" w:hAnsi="Verdana"/>
          <w:i/>
          <w:color w:val="7F7F7F"/>
          <w:sz w:val="18"/>
          <w:szCs w:val="20"/>
        </w:rPr>
      </w:pPr>
      <w:r w:rsidRPr="008A3DCE">
        <w:rPr>
          <w:rFonts w:ascii="Verdana" w:hAnsi="Verdana"/>
          <w:i/>
          <w:color w:val="7F7F7F"/>
          <w:sz w:val="18"/>
          <w:szCs w:val="20"/>
        </w:rPr>
        <w:t>Stosowanie pasów bezpieczeństwa w krajach UE w 2012 r.</w:t>
      </w:r>
      <w:r w:rsidR="00CC2459">
        <w:rPr>
          <w:rStyle w:val="Odwoanieprzypisudolnego"/>
          <w:rFonts w:ascii="Verdana" w:hAnsi="Verdana"/>
          <w:i/>
          <w:color w:val="7F7F7F"/>
          <w:sz w:val="18"/>
          <w:szCs w:val="20"/>
        </w:rPr>
        <w:footnoteReference w:id="3"/>
      </w:r>
    </w:p>
    <w:tbl>
      <w:tblPr>
        <w:tblW w:w="8881" w:type="dxa"/>
        <w:jc w:val="center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4"/>
        <w:gridCol w:w="2739"/>
        <w:gridCol w:w="2739"/>
        <w:gridCol w:w="2739"/>
      </w:tblGrid>
      <w:tr w:rsidR="00256737" w:rsidRPr="006E6824" w:rsidTr="004D404F">
        <w:trPr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56737" w:rsidRPr="00FD6595" w:rsidRDefault="00256737" w:rsidP="006942F2">
            <w:pPr>
              <w:pStyle w:val="Tekstpodstawowy2"/>
              <w:spacing w:after="0" w:line="240" w:lineRule="au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:rsidR="00256737" w:rsidRPr="00FD6595" w:rsidRDefault="00256737" w:rsidP="006942F2">
            <w:pPr>
              <w:pStyle w:val="Tekstpodstawowy2"/>
              <w:spacing w:after="0" w:line="240" w:lineRule="au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Kraj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nil"/>
              <w:right w:val="single" w:sz="6" w:space="0" w:color="AAAAAA"/>
            </w:tcBorders>
            <w:shd w:val="clear" w:color="auto" w:fill="0E4194"/>
          </w:tcPr>
          <w:p w:rsidR="00256737" w:rsidRPr="00FD6595" w:rsidRDefault="00256737" w:rsidP="006942F2">
            <w:pPr>
              <w:pStyle w:val="Tekstpodstawowy2"/>
              <w:spacing w:after="0" w:line="240" w:lineRule="au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Zapinanie pasów</w:t>
            </w:r>
          </w:p>
          <w:p w:rsidR="00256737" w:rsidRPr="00FD6595" w:rsidRDefault="00256737" w:rsidP="006942F2">
            <w:pPr>
              <w:pStyle w:val="Tekstpodstawowy2"/>
              <w:spacing w:after="0" w:line="240" w:lineRule="au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z przodu [%]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nil"/>
              <w:right w:val="single" w:sz="6" w:space="0" w:color="AAAAAA"/>
            </w:tcBorders>
            <w:shd w:val="clear" w:color="auto" w:fill="0E4194"/>
          </w:tcPr>
          <w:p w:rsidR="00256737" w:rsidRPr="00FD6595" w:rsidRDefault="00256737" w:rsidP="006942F2">
            <w:pPr>
              <w:pStyle w:val="Tekstpodstawowy2"/>
              <w:spacing w:after="0" w:line="240" w:lineRule="au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Zapinanie pasów</w:t>
            </w:r>
          </w:p>
          <w:p w:rsidR="00256737" w:rsidRPr="00FD6595" w:rsidRDefault="00256737" w:rsidP="006942F2">
            <w:pPr>
              <w:pStyle w:val="Tekstpodstawowy2"/>
              <w:spacing w:after="0" w:line="240" w:lineRule="auto"/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z tyłu [%]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Austria </w:t>
            </w:r>
          </w:p>
        </w:tc>
        <w:tc>
          <w:tcPr>
            <w:tcW w:w="2739" w:type="dxa"/>
            <w:tcBorders>
              <w:top w:val="nil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89</w:t>
            </w:r>
          </w:p>
        </w:tc>
        <w:tc>
          <w:tcPr>
            <w:tcW w:w="2739" w:type="dxa"/>
            <w:tcBorders>
              <w:top w:val="nil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  <w:vertAlign w:val="superscript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75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Belgia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86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50 (2010 r.)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Bułgaria (2010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85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30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Chorwacja(2009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83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52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Cypr(2010 r.)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86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13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Czechy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97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66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7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Dania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94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93 (2010 r. - tylko dorośli)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8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Estonia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97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90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9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Finlandia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92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2127B5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87 (tylko obszar zabudow</w:t>
            </w:r>
            <w:r w:rsidR="002127B5" w:rsidRPr="00FD6595">
              <w:rPr>
                <w:rFonts w:ascii="Verdana" w:hAnsi="Verdana"/>
                <w:bCs/>
                <w:sz w:val="16"/>
                <w:szCs w:val="16"/>
              </w:rPr>
              <w:t>.)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10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Francja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 xml:space="preserve">98 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84 (2010 r.)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11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Grecja (2009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72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21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12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Hiszpania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91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81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13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Holandia (2010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96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82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14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Irlandia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92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89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15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Litwa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b.d.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b.d.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16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Luksemburg (2003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78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60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17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Łotwa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84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39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18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Malta (2003 r.)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96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19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Niemcy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98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98</w:t>
            </w:r>
          </w:p>
        </w:tc>
      </w:tr>
      <w:tr w:rsidR="00256737" w:rsidRPr="002127B5" w:rsidTr="00136B1E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B2D6F1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20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B2D6F1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Polska (2013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B2D6F1"/>
            <w:tcMar>
              <w:top w:w="28" w:type="dxa"/>
              <w:bottom w:w="28" w:type="dxa"/>
            </w:tcMar>
            <w:vAlign w:val="center"/>
          </w:tcPr>
          <w:p w:rsidR="00256737" w:rsidRPr="00FD6595" w:rsidRDefault="00126336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84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B2D6F1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59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21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Portugalia (2013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96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73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22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Rumunia (2010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47 kierowcy, 49 pasażerowie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b.d.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23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Słowacja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b.d.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b.d.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24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Słowenia (2011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93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 xml:space="preserve">66 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25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 xml:space="preserve">Szwecja 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98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87 dorośli, 97 dzieci &lt; 15 lat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26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Węgry(2010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80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58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27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Wielka Brytania(2010 r.)</w:t>
            </w:r>
            <w:hyperlink r:id="rId12" w:anchor="cite_note-18" w:history="1"/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single" w:sz="4" w:space="0" w:color="0E4194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95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single" w:sz="4" w:space="0" w:color="0E4194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89</w:t>
            </w:r>
          </w:p>
        </w:tc>
      </w:tr>
      <w:tr w:rsidR="00256737" w:rsidRPr="002127B5" w:rsidTr="004D404F">
        <w:trPr>
          <w:trHeight w:val="170"/>
          <w:jc w:val="center"/>
        </w:trPr>
        <w:tc>
          <w:tcPr>
            <w:tcW w:w="664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sz w:val="16"/>
                <w:szCs w:val="16"/>
              </w:rPr>
              <w:t>28</w:t>
            </w:r>
          </w:p>
        </w:tc>
        <w:tc>
          <w:tcPr>
            <w:tcW w:w="2739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nil"/>
            </w:tcBorders>
            <w:shd w:val="clear" w:color="auto" w:fill="0E4194"/>
            <w:tcMar>
              <w:top w:w="28" w:type="dxa"/>
              <w:left w:w="48" w:type="dxa"/>
              <w:bottom w:w="28" w:type="dxa"/>
              <w:right w:w="48" w:type="dxa"/>
            </w:tcMar>
            <w:vAlign w:val="center"/>
            <w:hideMark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rPr>
                <w:rFonts w:ascii="Verdana" w:hAnsi="Verdana"/>
                <w:b/>
                <w:sz w:val="16"/>
                <w:szCs w:val="16"/>
              </w:rPr>
            </w:pPr>
            <w:r w:rsidRPr="00FD6595">
              <w:rPr>
                <w:rFonts w:ascii="Verdana" w:hAnsi="Verdana"/>
                <w:b/>
                <w:bCs/>
                <w:sz w:val="16"/>
                <w:szCs w:val="16"/>
              </w:rPr>
              <w:t>Włochy (2011 r.)</w:t>
            </w:r>
          </w:p>
        </w:tc>
        <w:tc>
          <w:tcPr>
            <w:tcW w:w="2739" w:type="dxa"/>
            <w:tcBorders>
              <w:top w:val="single" w:sz="4" w:space="0" w:color="0E4194"/>
              <w:left w:val="nil"/>
              <w:bottom w:val="nil"/>
              <w:right w:val="single" w:sz="4" w:space="0" w:color="0E4194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70</w:t>
            </w:r>
          </w:p>
        </w:tc>
        <w:tc>
          <w:tcPr>
            <w:tcW w:w="2739" w:type="dxa"/>
            <w:tcBorders>
              <w:top w:val="single" w:sz="4" w:space="0" w:color="0E4194"/>
              <w:left w:val="single" w:sz="4" w:space="0" w:color="0E4194"/>
              <w:bottom w:val="nil"/>
              <w:right w:val="nil"/>
            </w:tcBorders>
            <w:shd w:val="clear" w:color="auto" w:fill="F9F9F9"/>
            <w:tcMar>
              <w:top w:w="28" w:type="dxa"/>
              <w:bottom w:w="28" w:type="dxa"/>
            </w:tcMar>
            <w:vAlign w:val="center"/>
          </w:tcPr>
          <w:p w:rsidR="00256737" w:rsidRPr="00FD6595" w:rsidRDefault="00256737" w:rsidP="004D404F">
            <w:pPr>
              <w:pStyle w:val="Tekstpodstawowy2"/>
              <w:spacing w:after="0" w:line="240" w:lineRule="auto"/>
              <w:contextualSpacing/>
              <w:jc w:val="center"/>
              <w:rPr>
                <w:rFonts w:ascii="Verdana" w:hAnsi="Verdana"/>
                <w:bCs/>
                <w:sz w:val="16"/>
                <w:szCs w:val="16"/>
              </w:rPr>
            </w:pPr>
            <w:r w:rsidRPr="00FD6595">
              <w:rPr>
                <w:rFonts w:ascii="Verdana" w:hAnsi="Verdana"/>
                <w:bCs/>
                <w:sz w:val="16"/>
                <w:szCs w:val="16"/>
              </w:rPr>
              <w:t>10</w:t>
            </w:r>
          </w:p>
        </w:tc>
      </w:tr>
    </w:tbl>
    <w:p w:rsidR="00256737" w:rsidRDefault="00256737" w:rsidP="002127B5">
      <w:pPr>
        <w:jc w:val="both"/>
      </w:pPr>
    </w:p>
    <w:p w:rsidR="00FD6595" w:rsidRPr="00A767B3" w:rsidRDefault="00FD6595" w:rsidP="00FD6595">
      <w:pPr>
        <w:jc w:val="center"/>
      </w:pPr>
      <w:r w:rsidRPr="00FD6595">
        <w:rPr>
          <w:noProof/>
          <w:lang w:eastAsia="pl-PL"/>
        </w:rPr>
        <w:drawing>
          <wp:inline distT="0" distB="0" distL="0" distR="0">
            <wp:extent cx="5584394" cy="2018996"/>
            <wp:effectExtent l="0" t="0" r="0" b="0"/>
            <wp:docPr id="5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sectPr w:rsidR="00FD6595" w:rsidRPr="00A767B3" w:rsidSect="000F63CF">
      <w:headerReference w:type="default" r:id="rId14"/>
      <w:pgSz w:w="11906" w:h="16838" w:code="9"/>
      <w:pgMar w:top="966" w:right="1418" w:bottom="1418" w:left="1134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21DB" w:rsidRDefault="00D821DB" w:rsidP="00D86BBE">
      <w:pPr>
        <w:spacing w:after="0" w:line="240" w:lineRule="auto"/>
      </w:pPr>
      <w:r>
        <w:separator/>
      </w:r>
    </w:p>
  </w:endnote>
  <w:endnote w:type="continuationSeparator" w:id="1">
    <w:p w:rsidR="00D821DB" w:rsidRDefault="00D821DB" w:rsidP="00D86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21DB" w:rsidRDefault="00D821DB" w:rsidP="00D86BBE">
      <w:pPr>
        <w:spacing w:after="0" w:line="240" w:lineRule="auto"/>
      </w:pPr>
      <w:r>
        <w:separator/>
      </w:r>
    </w:p>
  </w:footnote>
  <w:footnote w:type="continuationSeparator" w:id="1">
    <w:p w:rsidR="00D821DB" w:rsidRDefault="00D821DB" w:rsidP="00D86BBE">
      <w:pPr>
        <w:spacing w:after="0" w:line="240" w:lineRule="auto"/>
      </w:pPr>
      <w:r>
        <w:continuationSeparator/>
      </w:r>
    </w:p>
  </w:footnote>
  <w:footnote w:id="2">
    <w:p w:rsidR="006B0487" w:rsidRPr="006B0487" w:rsidRDefault="006B0487">
      <w:pPr>
        <w:pStyle w:val="Tekstprzypisudolnego"/>
        <w:rPr>
          <w:rFonts w:ascii="Verdana" w:hAnsi="Verdana"/>
          <w:sz w:val="18"/>
        </w:rPr>
      </w:pPr>
      <w:r w:rsidRPr="006B0487">
        <w:rPr>
          <w:rStyle w:val="Odwoanieprzypisudolnego"/>
          <w:rFonts w:ascii="Verdana" w:hAnsi="Verdana"/>
          <w:sz w:val="16"/>
        </w:rPr>
        <w:footnoteRef/>
      </w:r>
      <w:r w:rsidRPr="006B0487">
        <w:rPr>
          <w:rFonts w:ascii="Verdana" w:hAnsi="Verdana"/>
          <w:sz w:val="16"/>
        </w:rPr>
        <w:t xml:space="preserve"> Biorąc pod uwagę napełnienie pojazdów i pracę przew</w:t>
      </w:r>
      <w:r w:rsidRPr="006B0487">
        <w:rPr>
          <w:rFonts w:ascii="Verdana" w:hAnsi="Verdana"/>
          <w:sz w:val="16"/>
        </w:rPr>
        <w:t>o</w:t>
      </w:r>
      <w:r w:rsidRPr="006B0487">
        <w:rPr>
          <w:rFonts w:ascii="Verdana" w:hAnsi="Verdana"/>
          <w:sz w:val="16"/>
        </w:rPr>
        <w:t>zową</w:t>
      </w:r>
    </w:p>
  </w:footnote>
  <w:footnote w:id="3">
    <w:p w:rsidR="00CC2459" w:rsidRPr="00055EF4" w:rsidRDefault="00CC2459" w:rsidP="00055EF4">
      <w:pPr>
        <w:pStyle w:val="Tekstprzypisudolnego"/>
        <w:rPr>
          <w:rFonts w:ascii="Verdana" w:hAnsi="Verdana"/>
          <w:i/>
          <w:iCs/>
          <w:color w:val="7F7F7F"/>
          <w:sz w:val="16"/>
          <w:szCs w:val="16"/>
          <w:lang w:val="en-US"/>
        </w:rPr>
      </w:pPr>
      <w:r w:rsidRPr="000F63CF">
        <w:rPr>
          <w:rStyle w:val="Odwoanieprzypisudolnego"/>
          <w:rFonts w:ascii="Verdana" w:hAnsi="Verdana"/>
          <w:color w:val="7F7F7F"/>
          <w:sz w:val="16"/>
          <w:szCs w:val="16"/>
        </w:rPr>
        <w:footnoteRef/>
      </w:r>
      <w:r w:rsidRPr="00CC2459">
        <w:rPr>
          <w:rFonts w:ascii="Verdana" w:hAnsi="Verdana"/>
          <w:i/>
          <w:iCs/>
          <w:color w:val="7F7F7F"/>
          <w:sz w:val="16"/>
          <w:szCs w:val="16"/>
          <w:lang w:val="en-US"/>
        </w:rPr>
        <w:t>Ranking EU progress on car occupant safety</w:t>
      </w:r>
      <w:r w:rsidRPr="00CC2459">
        <w:rPr>
          <w:rFonts w:ascii="Verdana" w:hAnsi="Verdana"/>
          <w:color w:val="7F7F7F"/>
          <w:sz w:val="16"/>
          <w:szCs w:val="16"/>
          <w:lang w:val="en-US"/>
        </w:rPr>
        <w:t xml:space="preserve">, PIN Flash Report 27, </w:t>
      </w:r>
      <w:r w:rsidR="000F63CF">
        <w:rPr>
          <w:rFonts w:ascii="Verdana" w:hAnsi="Verdana"/>
          <w:color w:val="7F7F7F"/>
          <w:sz w:val="16"/>
          <w:szCs w:val="16"/>
          <w:lang w:val="en-US"/>
        </w:rPr>
        <w:t>ETSC</w:t>
      </w:r>
      <w:r w:rsidRPr="00CC2459">
        <w:rPr>
          <w:rFonts w:ascii="Verdana" w:hAnsi="Verdana"/>
          <w:color w:val="7F7F7F"/>
          <w:sz w:val="16"/>
          <w:szCs w:val="16"/>
          <w:lang w:val="en-US"/>
        </w:rPr>
        <w:t>, Bruksela, 2014 r.</w:t>
      </w:r>
      <w:r w:rsidR="00055EF4">
        <w:rPr>
          <w:rFonts w:ascii="Verdana" w:hAnsi="Verdana"/>
          <w:color w:val="7F7F7F"/>
          <w:sz w:val="16"/>
          <w:szCs w:val="16"/>
          <w:lang w:val="en-US"/>
        </w:rPr>
        <w:t xml:space="preserve">, </w:t>
      </w:r>
      <w:r w:rsidRPr="00CC2459">
        <w:rPr>
          <w:rFonts w:ascii="Verdana" w:hAnsi="Verdana"/>
          <w:i/>
          <w:color w:val="7F7F7F"/>
          <w:sz w:val="16"/>
          <w:szCs w:val="16"/>
          <w:lang w:val="en-US"/>
        </w:rPr>
        <w:t>Global status report on road safety 2013: supporting a decade of action</w:t>
      </w:r>
      <w:r w:rsidRPr="00CC2459">
        <w:rPr>
          <w:rFonts w:ascii="Verdana" w:hAnsi="Verdana"/>
          <w:color w:val="7F7F7F"/>
          <w:sz w:val="16"/>
          <w:szCs w:val="16"/>
          <w:lang w:val="en-US"/>
        </w:rPr>
        <w:t xml:space="preserve">, </w:t>
      </w:r>
      <w:r w:rsidR="000F63CF">
        <w:rPr>
          <w:rFonts w:ascii="Verdana" w:hAnsi="Verdana"/>
          <w:color w:val="7F7F7F"/>
          <w:sz w:val="16"/>
          <w:szCs w:val="16"/>
          <w:lang w:val="en-US"/>
        </w:rPr>
        <w:t>WHO</w:t>
      </w:r>
      <w:r w:rsidRPr="00CC2459">
        <w:rPr>
          <w:rFonts w:ascii="Verdana" w:hAnsi="Verdana"/>
          <w:color w:val="7F7F7F"/>
          <w:sz w:val="16"/>
          <w:szCs w:val="16"/>
          <w:lang w:val="en-US"/>
        </w:rPr>
        <w:t>, Genewa, 2014 r.</w:t>
      </w:r>
    </w:p>
    <w:p w:rsidR="00CC2459" w:rsidRPr="00CC2459" w:rsidRDefault="00CC2459">
      <w:pPr>
        <w:pStyle w:val="Tekstprzypisudolnego"/>
        <w:rPr>
          <w:lang w:val="en-US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C0F" w:rsidRPr="00EF41EF" w:rsidRDefault="00634911" w:rsidP="00EF41EF">
    <w:pPr>
      <w:pStyle w:val="Nagwek"/>
      <w:spacing w:before="360"/>
      <w:jc w:val="right"/>
      <w:rPr>
        <w:rFonts w:ascii="Verdana" w:hAnsi="Verdana"/>
        <w:b/>
        <w:color w:val="0E4194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454265" cy="1619885"/>
          <wp:effectExtent l="19050" t="0" r="0" b="0"/>
          <wp:wrapNone/>
          <wp:docPr id="8" name="Obraz 79" descr="firm tlo g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9" descr="firm tlo go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4265" cy="16198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41EF" w:rsidRPr="00EF41EF">
      <w:rPr>
        <w:rFonts w:ascii="Verdana" w:hAnsi="Verdana"/>
        <w:b/>
        <w:color w:val="0E4194"/>
        <w:sz w:val="36"/>
        <w:szCs w:val="44"/>
      </w:rPr>
      <w:t xml:space="preserve">STOSOWANIE </w:t>
    </w:r>
    <w:r w:rsidR="00C86E2A" w:rsidRPr="00EF41EF">
      <w:rPr>
        <w:rFonts w:ascii="Verdana" w:hAnsi="Verdana"/>
        <w:b/>
        <w:color w:val="0E4194"/>
        <w:sz w:val="36"/>
        <w:szCs w:val="44"/>
      </w:rPr>
      <w:t>PAS</w:t>
    </w:r>
    <w:r w:rsidR="00EF41EF" w:rsidRPr="00EF41EF">
      <w:rPr>
        <w:rFonts w:ascii="Verdana" w:hAnsi="Verdana"/>
        <w:b/>
        <w:color w:val="0E4194"/>
        <w:sz w:val="36"/>
        <w:szCs w:val="44"/>
      </w:rPr>
      <w:t>ÓW</w:t>
    </w:r>
    <w:r w:rsidR="00EF41EF" w:rsidRPr="00EF41EF">
      <w:rPr>
        <w:rFonts w:ascii="Verdana" w:hAnsi="Verdana"/>
        <w:b/>
        <w:color w:val="0E4194"/>
        <w:sz w:val="36"/>
        <w:szCs w:val="44"/>
      </w:rPr>
      <w:br/>
    </w:r>
    <w:r w:rsidR="00C86E2A" w:rsidRPr="00EF41EF">
      <w:rPr>
        <w:rFonts w:ascii="Verdana" w:hAnsi="Verdana"/>
        <w:b/>
        <w:color w:val="0E4194"/>
        <w:sz w:val="36"/>
        <w:szCs w:val="44"/>
      </w:rPr>
      <w:t xml:space="preserve"> BEZPIECZEŃSTWA </w:t>
    </w:r>
    <w:r w:rsidR="00EF41EF" w:rsidRPr="00EF41EF">
      <w:rPr>
        <w:rFonts w:ascii="Verdana" w:hAnsi="Verdana"/>
        <w:b/>
        <w:color w:val="0E4194"/>
        <w:sz w:val="36"/>
        <w:szCs w:val="44"/>
      </w:rPr>
      <w:t>W POLSCE</w:t>
    </w:r>
    <w:r w:rsidR="00EF41EF" w:rsidRPr="00EF41EF">
      <w:rPr>
        <w:rFonts w:ascii="Verdana" w:hAnsi="Verdana"/>
        <w:b/>
        <w:color w:val="0E4194"/>
        <w:sz w:val="36"/>
        <w:szCs w:val="44"/>
      </w:rPr>
      <w:br/>
      <w:t xml:space="preserve">W </w:t>
    </w:r>
    <w:r w:rsidR="00C86E2A" w:rsidRPr="00EF41EF">
      <w:rPr>
        <w:rFonts w:ascii="Verdana" w:hAnsi="Verdana"/>
        <w:b/>
        <w:color w:val="0E4194"/>
        <w:sz w:val="36"/>
        <w:szCs w:val="44"/>
      </w:rPr>
      <w:t>2013</w:t>
    </w:r>
    <w:r w:rsidR="00EF41EF" w:rsidRPr="00EF41EF">
      <w:rPr>
        <w:rFonts w:ascii="Verdana" w:hAnsi="Verdana"/>
        <w:b/>
        <w:color w:val="0E4194"/>
        <w:sz w:val="36"/>
        <w:szCs w:val="44"/>
      </w:rPr>
      <w:t xml:space="preserve"> ROKU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D83" w:rsidRPr="000F63CF" w:rsidRDefault="00634911" w:rsidP="000F63CF">
    <w:pPr>
      <w:pStyle w:val="Nagwek"/>
      <w:jc w:val="right"/>
      <w:rPr>
        <w:rFonts w:ascii="Verdana" w:hAnsi="Verdana"/>
        <w:sz w:val="16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451090" cy="209550"/>
          <wp:effectExtent l="0" t="0" r="0" b="0"/>
          <wp:wrapNone/>
          <wp:docPr id="7" name="Obraz 89" descr="firm tlo g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9" descr="firm tlo go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87059"/>
                  <a:stretch>
                    <a:fillRect/>
                  </a:stretch>
                </pic:blipFill>
                <pic:spPr bwMode="auto">
                  <a:xfrm>
                    <a:off x="0" y="0"/>
                    <a:ext cx="7451090" cy="209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4434B"/>
    <w:multiLevelType w:val="hybridMultilevel"/>
    <w:tmpl w:val="A7469C2E"/>
    <w:lvl w:ilvl="0" w:tplc="527CBF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E419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0F12F5"/>
    <w:multiLevelType w:val="hybridMultilevel"/>
    <w:tmpl w:val="060650A6"/>
    <w:lvl w:ilvl="0" w:tplc="A434DA12">
      <w:start w:val="1"/>
      <w:numFmt w:val="bullet"/>
      <w:lvlText w:val=""/>
      <w:lvlJc w:val="left"/>
      <w:pPr>
        <w:ind w:left="720" w:hanging="360"/>
      </w:pPr>
      <w:rPr>
        <w:rFonts w:ascii="Webdings" w:hAnsi="Webdings" w:hint="default"/>
        <w:color w:val="0E419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ED4A9B"/>
    <w:multiLevelType w:val="hybridMultilevel"/>
    <w:tmpl w:val="DE560D08"/>
    <w:lvl w:ilvl="0" w:tplc="527CBFB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0E419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4E211242"/>
    <w:multiLevelType w:val="hybridMultilevel"/>
    <w:tmpl w:val="5A5AAA3A"/>
    <w:lvl w:ilvl="0" w:tplc="A434DA12">
      <w:start w:val="1"/>
      <w:numFmt w:val="bullet"/>
      <w:lvlText w:val=""/>
      <w:lvlJc w:val="left"/>
      <w:pPr>
        <w:ind w:left="720" w:hanging="360"/>
      </w:pPr>
      <w:rPr>
        <w:rFonts w:ascii="Webdings" w:hAnsi="Webdings" w:hint="default"/>
        <w:color w:val="0E419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6F563D"/>
    <w:multiLevelType w:val="hybridMultilevel"/>
    <w:tmpl w:val="7202242A"/>
    <w:lvl w:ilvl="0" w:tplc="527CBF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E419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CB74E4"/>
    <w:multiLevelType w:val="hybridMultilevel"/>
    <w:tmpl w:val="3AD087DC"/>
    <w:lvl w:ilvl="0" w:tplc="641AAB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hyphenationZone w:val="425"/>
  <w:characterSpacingControl w:val="doNotCompress"/>
  <w:hdrShapeDefaults>
    <o:shapedefaults v:ext="edit" spidmax="17410">
      <o:colormru v:ext="edit" colors="#13438d"/>
    </o:shapedefaults>
  </w:hdrShapeDefaults>
  <w:footnotePr>
    <w:footnote w:id="0"/>
    <w:footnote w:id="1"/>
  </w:footnotePr>
  <w:endnotePr>
    <w:endnote w:id="0"/>
    <w:endnote w:id="1"/>
  </w:endnotePr>
  <w:compat/>
  <w:rsids>
    <w:rsidRoot w:val="005B0EAC"/>
    <w:rsid w:val="000259DC"/>
    <w:rsid w:val="00055EF4"/>
    <w:rsid w:val="00060D83"/>
    <w:rsid w:val="0006692C"/>
    <w:rsid w:val="000C159F"/>
    <w:rsid w:val="000C5B71"/>
    <w:rsid w:val="000F63CF"/>
    <w:rsid w:val="00103DEE"/>
    <w:rsid w:val="00126336"/>
    <w:rsid w:val="00126A09"/>
    <w:rsid w:val="0013054D"/>
    <w:rsid w:val="00136B1E"/>
    <w:rsid w:val="00143EFD"/>
    <w:rsid w:val="00171E37"/>
    <w:rsid w:val="001B2DE7"/>
    <w:rsid w:val="001C08F6"/>
    <w:rsid w:val="001E4776"/>
    <w:rsid w:val="00206CD8"/>
    <w:rsid w:val="00207015"/>
    <w:rsid w:val="002127B5"/>
    <w:rsid w:val="00222EEC"/>
    <w:rsid w:val="002501FF"/>
    <w:rsid w:val="00251388"/>
    <w:rsid w:val="00256737"/>
    <w:rsid w:val="002610F1"/>
    <w:rsid w:val="00273875"/>
    <w:rsid w:val="002F29A2"/>
    <w:rsid w:val="0031723B"/>
    <w:rsid w:val="003639D6"/>
    <w:rsid w:val="003D7733"/>
    <w:rsid w:val="003F1B60"/>
    <w:rsid w:val="00482FC6"/>
    <w:rsid w:val="004A1C3E"/>
    <w:rsid w:val="004C1059"/>
    <w:rsid w:val="004D404F"/>
    <w:rsid w:val="0050180D"/>
    <w:rsid w:val="00510D13"/>
    <w:rsid w:val="005365FF"/>
    <w:rsid w:val="00543198"/>
    <w:rsid w:val="00575524"/>
    <w:rsid w:val="005A148D"/>
    <w:rsid w:val="005A7BA9"/>
    <w:rsid w:val="005B0EAC"/>
    <w:rsid w:val="005F7CEC"/>
    <w:rsid w:val="00606C1C"/>
    <w:rsid w:val="006134AA"/>
    <w:rsid w:val="00634911"/>
    <w:rsid w:val="00656531"/>
    <w:rsid w:val="00656BD9"/>
    <w:rsid w:val="00663C3F"/>
    <w:rsid w:val="00667D3B"/>
    <w:rsid w:val="0068375B"/>
    <w:rsid w:val="006942F2"/>
    <w:rsid w:val="006B0487"/>
    <w:rsid w:val="006D1EFF"/>
    <w:rsid w:val="006D2B81"/>
    <w:rsid w:val="006E6824"/>
    <w:rsid w:val="006F4DB9"/>
    <w:rsid w:val="00713C0F"/>
    <w:rsid w:val="00761A02"/>
    <w:rsid w:val="00776BEC"/>
    <w:rsid w:val="00777B94"/>
    <w:rsid w:val="007826D1"/>
    <w:rsid w:val="007D1B2F"/>
    <w:rsid w:val="00803EF7"/>
    <w:rsid w:val="00830352"/>
    <w:rsid w:val="008523C2"/>
    <w:rsid w:val="0089482A"/>
    <w:rsid w:val="008D6C1C"/>
    <w:rsid w:val="008E2B73"/>
    <w:rsid w:val="008F05BA"/>
    <w:rsid w:val="0094006B"/>
    <w:rsid w:val="00963D46"/>
    <w:rsid w:val="009C2561"/>
    <w:rsid w:val="00A767B3"/>
    <w:rsid w:val="00A82E4B"/>
    <w:rsid w:val="00AC697B"/>
    <w:rsid w:val="00B13598"/>
    <w:rsid w:val="00B85A66"/>
    <w:rsid w:val="00C64A54"/>
    <w:rsid w:val="00C64F9F"/>
    <w:rsid w:val="00C719CB"/>
    <w:rsid w:val="00C7663A"/>
    <w:rsid w:val="00C86E2A"/>
    <w:rsid w:val="00C873B4"/>
    <w:rsid w:val="00CC2459"/>
    <w:rsid w:val="00CF4350"/>
    <w:rsid w:val="00D21EC9"/>
    <w:rsid w:val="00D23774"/>
    <w:rsid w:val="00D72A57"/>
    <w:rsid w:val="00D821DB"/>
    <w:rsid w:val="00D83B7C"/>
    <w:rsid w:val="00D86BBE"/>
    <w:rsid w:val="00DB1C37"/>
    <w:rsid w:val="00E10FF3"/>
    <w:rsid w:val="00E21E35"/>
    <w:rsid w:val="00E87167"/>
    <w:rsid w:val="00EB2F30"/>
    <w:rsid w:val="00EE079E"/>
    <w:rsid w:val="00EF41EF"/>
    <w:rsid w:val="00F01435"/>
    <w:rsid w:val="00F56021"/>
    <w:rsid w:val="00FB063D"/>
    <w:rsid w:val="00FB247E"/>
    <w:rsid w:val="00FC11DD"/>
    <w:rsid w:val="00FD2BCD"/>
    <w:rsid w:val="00FD6595"/>
    <w:rsid w:val="00FE06DD"/>
    <w:rsid w:val="00FE1C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ru v:ext="edit" colors="#13438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9CB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482A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6BBE"/>
  </w:style>
  <w:style w:type="paragraph" w:styleId="Stopka">
    <w:name w:val="footer"/>
    <w:basedOn w:val="Normalny"/>
    <w:link w:val="StopkaZnak"/>
    <w:uiPriority w:val="99"/>
    <w:unhideWhenUsed/>
    <w:rsid w:val="00D8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BBE"/>
  </w:style>
  <w:style w:type="paragraph" w:styleId="Tekstdymka">
    <w:name w:val="Balloon Text"/>
    <w:basedOn w:val="Normalny"/>
    <w:link w:val="TekstdymkaZnak"/>
    <w:uiPriority w:val="99"/>
    <w:semiHidden/>
    <w:unhideWhenUsed/>
    <w:rsid w:val="00261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10F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948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uiPriority w:val="9"/>
    <w:rsid w:val="0089482A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customStyle="1" w:styleId="Verdananagwek">
    <w:name w:val="Verdana nagłówek"/>
    <w:basedOn w:val="Normalny"/>
    <w:qFormat/>
    <w:rsid w:val="0050180D"/>
    <w:pPr>
      <w:spacing w:after="0"/>
    </w:pPr>
    <w:rPr>
      <w:rFonts w:ascii="Verdana" w:hAnsi="Verdana"/>
      <w:b/>
      <w:noProof/>
      <w:color w:val="13438D"/>
      <w:sz w:val="28"/>
      <w:szCs w:val="28"/>
      <w:lang w:eastAsia="pl-PL"/>
    </w:rPr>
  </w:style>
  <w:style w:type="paragraph" w:customStyle="1" w:styleId="Verdanalead">
    <w:name w:val="Verdana lead"/>
    <w:basedOn w:val="Normalny"/>
    <w:qFormat/>
    <w:rsid w:val="0089482A"/>
    <w:pPr>
      <w:spacing w:after="0"/>
      <w:jc w:val="both"/>
    </w:pPr>
    <w:rPr>
      <w:rFonts w:ascii="Verdana" w:hAnsi="Verdana"/>
      <w:b/>
      <w:color w:val="1F4E79"/>
      <w:sz w:val="20"/>
      <w:szCs w:val="20"/>
    </w:rPr>
  </w:style>
  <w:style w:type="paragraph" w:customStyle="1" w:styleId="Verdanatekst">
    <w:name w:val="Verdana tekst"/>
    <w:basedOn w:val="Normalny"/>
    <w:qFormat/>
    <w:rsid w:val="0089482A"/>
    <w:pPr>
      <w:spacing w:after="0"/>
      <w:jc w:val="both"/>
    </w:pPr>
    <w:rPr>
      <w:rFonts w:ascii="Verdana" w:hAnsi="Verdana"/>
      <w:color w:val="7F7F7F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5673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256737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25673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256737"/>
    <w:rPr>
      <w:rFonts w:ascii="Times New Roman" w:eastAsia="Times New Roman" w:hAnsi="Times New Roman"/>
    </w:rPr>
  </w:style>
  <w:style w:type="character" w:styleId="Odwoanieprzypisudolnego">
    <w:name w:val="footnote reference"/>
    <w:rsid w:val="00256737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245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03EF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15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15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159F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15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159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9482A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8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6BBE"/>
  </w:style>
  <w:style w:type="paragraph" w:styleId="Stopka">
    <w:name w:val="footer"/>
    <w:basedOn w:val="Normalny"/>
    <w:link w:val="StopkaZnak"/>
    <w:uiPriority w:val="99"/>
    <w:unhideWhenUsed/>
    <w:rsid w:val="00D86B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6BBE"/>
  </w:style>
  <w:style w:type="paragraph" w:styleId="Tekstdymka">
    <w:name w:val="Balloon Text"/>
    <w:basedOn w:val="Normalny"/>
    <w:link w:val="TekstdymkaZnak"/>
    <w:uiPriority w:val="99"/>
    <w:semiHidden/>
    <w:unhideWhenUsed/>
    <w:rsid w:val="002610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610F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948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uiPriority w:val="9"/>
    <w:rsid w:val="0089482A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customStyle="1" w:styleId="Verdananagwek">
    <w:name w:val="Verdana nagłówek"/>
    <w:basedOn w:val="Normalny"/>
    <w:qFormat/>
    <w:rsid w:val="0050180D"/>
    <w:pPr>
      <w:spacing w:after="0"/>
    </w:pPr>
    <w:rPr>
      <w:rFonts w:ascii="Verdana" w:hAnsi="Verdana"/>
      <w:b/>
      <w:noProof/>
      <w:color w:val="13438D"/>
      <w:sz w:val="28"/>
      <w:szCs w:val="28"/>
      <w:lang w:eastAsia="pl-PL"/>
    </w:rPr>
  </w:style>
  <w:style w:type="paragraph" w:customStyle="1" w:styleId="Verdanalead">
    <w:name w:val="Verdana lead"/>
    <w:basedOn w:val="Normalny"/>
    <w:qFormat/>
    <w:rsid w:val="0089482A"/>
    <w:pPr>
      <w:spacing w:after="0"/>
      <w:jc w:val="both"/>
    </w:pPr>
    <w:rPr>
      <w:rFonts w:ascii="Verdana" w:hAnsi="Verdana"/>
      <w:b/>
      <w:color w:val="1F4E79"/>
      <w:sz w:val="20"/>
      <w:szCs w:val="20"/>
    </w:rPr>
  </w:style>
  <w:style w:type="paragraph" w:customStyle="1" w:styleId="Verdanatekst">
    <w:name w:val="Verdana tekst"/>
    <w:basedOn w:val="Normalny"/>
    <w:qFormat/>
    <w:rsid w:val="0089482A"/>
    <w:pPr>
      <w:spacing w:after="0"/>
      <w:jc w:val="both"/>
    </w:pPr>
    <w:rPr>
      <w:rFonts w:ascii="Verdana" w:hAnsi="Verdana"/>
      <w:color w:val="7F7F7F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5673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rsid w:val="00256737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rsid w:val="00256737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rsid w:val="00256737"/>
    <w:rPr>
      <w:rFonts w:ascii="Times New Roman" w:eastAsia="Times New Roman" w:hAnsi="Times New Roman"/>
    </w:rPr>
  </w:style>
  <w:style w:type="character" w:styleId="Odwoanieprzypisudolnego">
    <w:name w:val="footnote reference"/>
    <w:rsid w:val="00256737"/>
    <w:rPr>
      <w:vertAlign w:val="superscript"/>
    </w:rPr>
  </w:style>
  <w:style w:type="paragraph" w:styleId="Akapitzlist">
    <w:name w:val="List Paragraph"/>
    <w:basedOn w:val="Normalny"/>
    <w:uiPriority w:val="34"/>
    <w:qFormat/>
    <w:rsid w:val="00CC245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03EF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861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4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Pa%C5%84stwa_cz%C5%82onkowskie_Unii_Europejskie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Arkusz_programu_Microsoft_Office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pl-PL" sz="900" b="1" i="1" kern="1200" baseline="0">
                <a:solidFill>
                  <a:srgbClr val="7F7F7F"/>
                </a:solidFill>
                <a:effectLst/>
                <a:latin typeface="Verdana"/>
                <a:ea typeface="Verdana"/>
                <a:cs typeface="Verdana"/>
              </a:rPr>
              <a:t>wg użytkowników</a:t>
            </a:r>
            <a:endParaRPr lang="pl-PL" sz="900">
              <a:effectLst/>
            </a:endParaRPr>
          </a:p>
        </c:rich>
      </c:tx>
      <c:layout>
        <c:manualLayout>
          <c:xMode val="edge"/>
          <c:yMode val="edge"/>
          <c:x val="0.20244705422213494"/>
          <c:y val="8.1655336874998652E-2"/>
        </c:manualLayout>
      </c:layout>
    </c:title>
    <c:plotArea>
      <c:layout>
        <c:manualLayout>
          <c:layoutTarget val="inner"/>
          <c:xMode val="edge"/>
          <c:yMode val="edge"/>
          <c:x val="4.1458223972003522E-2"/>
          <c:y val="0.23375645775473536"/>
          <c:w val="0.89930577427821567"/>
          <c:h val="0.62225897717578893"/>
        </c:manualLayout>
      </c:layout>
      <c:barChart>
        <c:barDir val="bar"/>
        <c:grouping val="clustered"/>
        <c:ser>
          <c:idx val="0"/>
          <c:order val="0"/>
          <c:spPr>
            <a:solidFill>
              <a:srgbClr val="0E4194"/>
            </a:solidFill>
          </c:spPr>
          <c:dLbls>
            <c:txPr>
              <a:bodyPr/>
              <a:lstStyle/>
              <a:p>
                <a:pPr algn="ctr">
                  <a:defRPr lang="pl-PL" sz="900" b="0" i="0" u="none" strike="noStrike" kern="1200" baseline="0">
                    <a:solidFill>
                      <a:schemeClr val="bg1"/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Verdana" panose="020B0604030504040204" pitchFamily="34" charset="0"/>
                  </a:defRPr>
                </a:pPr>
                <a:endParaRPr lang="pl-PL"/>
              </a:p>
            </c:txPr>
            <c:dLblPos val="ctr"/>
            <c:showVal val="1"/>
          </c:dLbls>
          <c:cat>
            <c:strRef>
              <c:f>Arkusz1!$B$13:$B$15</c:f>
              <c:strCache>
                <c:ptCount val="3"/>
                <c:pt idx="0">
                  <c:v>pasażerowie 
z tyłu</c:v>
                </c:pt>
                <c:pt idx="1">
                  <c:v>pasażerowie 
z przodu</c:v>
                </c:pt>
                <c:pt idx="2">
                  <c:v>kierujący</c:v>
                </c:pt>
              </c:strCache>
            </c:strRef>
          </c:cat>
          <c:val>
            <c:numRef>
              <c:f>Arkusz1!$C$13:$C$15</c:f>
              <c:numCache>
                <c:formatCode>0%</c:formatCode>
                <c:ptCount val="3"/>
                <c:pt idx="0">
                  <c:v>0.5900000000000003</c:v>
                </c:pt>
                <c:pt idx="1">
                  <c:v>0.87000000000000111</c:v>
                </c:pt>
                <c:pt idx="2">
                  <c:v>0.83000000000000063</c:v>
                </c:pt>
              </c:numCache>
            </c:numRef>
          </c:val>
        </c:ser>
        <c:gapWidth val="100"/>
        <c:overlap val="-83"/>
        <c:axId val="93403008"/>
        <c:axId val="99507200"/>
      </c:barChart>
      <c:catAx>
        <c:axId val="93403008"/>
        <c:scaling>
          <c:orientation val="minMax"/>
        </c:scaling>
        <c:axPos val="l"/>
        <c:tickLblPos val="none"/>
        <c:txPr>
          <a:bodyPr/>
          <a:lstStyle/>
          <a:p>
            <a:pPr algn="ctr">
              <a:defRPr lang="pl-PL" sz="800" b="1" i="0" u="none" strike="noStrike" kern="1200" baseline="0">
                <a:solidFill>
                  <a:srgbClr val="7F7F7F"/>
                </a:solidFill>
                <a:latin typeface="Verdana" panose="020B0604030504040204" pitchFamily="34" charset="0"/>
                <a:ea typeface="Verdana" panose="020B0604030504040204" pitchFamily="34" charset="0"/>
                <a:cs typeface="Verdana" panose="020B0604030504040204" pitchFamily="34" charset="0"/>
              </a:defRPr>
            </a:pPr>
            <a:endParaRPr lang="pl-PL"/>
          </a:p>
        </c:txPr>
        <c:crossAx val="99507200"/>
        <c:crossesAt val="0"/>
        <c:auto val="1"/>
        <c:lblAlgn val="ctr"/>
        <c:lblOffset val="100"/>
      </c:catAx>
      <c:valAx>
        <c:axId val="99507200"/>
        <c:scaling>
          <c:orientation val="minMax"/>
        </c:scaling>
        <c:axPos val="b"/>
        <c:numFmt formatCode="0%" sourceLinked="1"/>
        <c:tickLblPos val="nextTo"/>
        <c:txPr>
          <a:bodyPr/>
          <a:lstStyle/>
          <a:p>
            <a:pPr algn="ctr">
              <a:defRPr lang="pl-PL" sz="900" b="0" i="0" u="none" strike="noStrike" kern="1200" baseline="0">
                <a:solidFill>
                  <a:srgbClr val="7F7F7F"/>
                </a:solidFill>
                <a:latin typeface="Verdana" panose="020B0604030504040204" pitchFamily="34" charset="0"/>
                <a:ea typeface="Verdana" panose="020B0604030504040204" pitchFamily="34" charset="0"/>
                <a:cs typeface="Verdana" panose="020B0604030504040204" pitchFamily="34" charset="0"/>
              </a:defRPr>
            </a:pPr>
            <a:endParaRPr lang="pl-PL"/>
          </a:p>
        </c:txPr>
        <c:crossAx val="93403008"/>
        <c:crosses val="autoZero"/>
        <c:crossBetween val="between"/>
        <c:majorUnit val="0.2"/>
      </c:valAx>
    </c:plotArea>
    <c:plotVisOnly val="1"/>
    <c:dispBlanksAs val="gap"/>
  </c:chart>
  <c:spPr>
    <a:ln>
      <a:noFill/>
    </a:ln>
  </c:sp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pl-PL" sz="900" b="1" i="1" kern="1200" baseline="0">
                <a:solidFill>
                  <a:srgbClr val="7F7F7F"/>
                </a:solidFill>
                <a:effectLst/>
                <a:latin typeface="Verdana"/>
                <a:ea typeface="Verdana"/>
                <a:cs typeface="Verdana"/>
              </a:rPr>
              <a:t>wg grup wiekowych</a:t>
            </a:r>
            <a:endParaRPr lang="pl-PL" sz="900">
              <a:effectLst/>
            </a:endParaRPr>
          </a:p>
        </c:rich>
      </c:tx>
      <c:layout>
        <c:manualLayout>
          <c:xMode val="edge"/>
          <c:yMode val="edge"/>
          <c:x val="0.16214938380547314"/>
          <c:y val="9.2501950769667649E-4"/>
        </c:manualLayout>
      </c:layout>
    </c:title>
    <c:plotArea>
      <c:layout>
        <c:manualLayout>
          <c:layoutTarget val="inner"/>
          <c:xMode val="edge"/>
          <c:yMode val="edge"/>
          <c:x val="4.1458223972003501E-2"/>
          <c:y val="0.17599573158657644"/>
          <c:w val="0.79413208318142758"/>
          <c:h val="0.70802448358563663"/>
        </c:manualLayout>
      </c:layout>
      <c:barChart>
        <c:barDir val="bar"/>
        <c:grouping val="clustered"/>
        <c:ser>
          <c:idx val="0"/>
          <c:order val="0"/>
          <c:spPr>
            <a:solidFill>
              <a:srgbClr val="0E4194"/>
            </a:solidFill>
          </c:spPr>
          <c:dLbls>
            <c:txPr>
              <a:bodyPr/>
              <a:lstStyle/>
              <a:p>
                <a:pPr algn="ctr">
                  <a:defRPr lang="pl-PL" sz="900" b="0" i="0" u="none" strike="noStrike" kern="1200" baseline="0">
                    <a:solidFill>
                      <a:schemeClr val="bg1"/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Verdana" panose="020B0604030504040204" pitchFamily="34" charset="0"/>
                  </a:defRPr>
                </a:pPr>
                <a:endParaRPr lang="pl-PL"/>
              </a:p>
            </c:txPr>
            <c:dLblPos val="ctr"/>
            <c:showVal val="1"/>
          </c:dLbls>
          <c:cat>
            <c:strRef>
              <c:f>Arkusz1!$B$17:$B$20</c:f>
              <c:strCache>
                <c:ptCount val="4"/>
                <c:pt idx="0">
                  <c:v>dzieci</c:v>
                </c:pt>
                <c:pt idx="1">
                  <c:v>młodzi</c:v>
                </c:pt>
                <c:pt idx="2">
                  <c:v>dorośli</c:v>
                </c:pt>
                <c:pt idx="3">
                  <c:v>osoby starsze</c:v>
                </c:pt>
              </c:strCache>
            </c:strRef>
          </c:cat>
          <c:val>
            <c:numRef>
              <c:f>Arkusz1!$C$17:$C$20</c:f>
              <c:numCache>
                <c:formatCode>0%</c:formatCode>
                <c:ptCount val="4"/>
                <c:pt idx="0">
                  <c:v>0.85000000000000064</c:v>
                </c:pt>
                <c:pt idx="1">
                  <c:v>0.73000000000000065</c:v>
                </c:pt>
                <c:pt idx="2">
                  <c:v>0.83000000000000063</c:v>
                </c:pt>
                <c:pt idx="3">
                  <c:v>0.84000000000000064</c:v>
                </c:pt>
              </c:numCache>
            </c:numRef>
          </c:val>
        </c:ser>
        <c:gapWidth val="100"/>
        <c:overlap val="-83"/>
        <c:axId val="75561984"/>
        <c:axId val="91534080"/>
      </c:barChart>
      <c:catAx>
        <c:axId val="75561984"/>
        <c:scaling>
          <c:orientation val="minMax"/>
        </c:scaling>
        <c:axPos val="l"/>
        <c:tickLblPos val="none"/>
        <c:txPr>
          <a:bodyPr/>
          <a:lstStyle/>
          <a:p>
            <a:pPr algn="ctr">
              <a:defRPr lang="pl-PL" sz="800" b="1" i="0" u="none" strike="noStrike" kern="1200" baseline="0">
                <a:solidFill>
                  <a:srgbClr val="7F7F7F"/>
                </a:solidFill>
                <a:latin typeface="Verdana" panose="020B0604030504040204" pitchFamily="34" charset="0"/>
                <a:ea typeface="Verdana" panose="020B0604030504040204" pitchFamily="34" charset="0"/>
                <a:cs typeface="Verdana" panose="020B0604030504040204" pitchFamily="34" charset="0"/>
              </a:defRPr>
            </a:pPr>
            <a:endParaRPr lang="pl-PL"/>
          </a:p>
        </c:txPr>
        <c:crossAx val="91534080"/>
        <c:crossesAt val="0"/>
        <c:auto val="1"/>
        <c:lblAlgn val="ctr"/>
        <c:lblOffset val="100"/>
      </c:catAx>
      <c:valAx>
        <c:axId val="91534080"/>
        <c:scaling>
          <c:orientation val="minMax"/>
          <c:min val="0"/>
        </c:scaling>
        <c:axPos val="b"/>
        <c:numFmt formatCode="0%" sourceLinked="1"/>
        <c:tickLblPos val="nextTo"/>
        <c:txPr>
          <a:bodyPr/>
          <a:lstStyle/>
          <a:p>
            <a:pPr algn="ctr">
              <a:defRPr lang="pl-PL" sz="900" b="0" i="0" u="none" strike="noStrike" kern="1200" baseline="0">
                <a:solidFill>
                  <a:srgbClr val="7F7F7F"/>
                </a:solidFill>
                <a:latin typeface="Verdana" panose="020B0604030504040204" pitchFamily="34" charset="0"/>
                <a:ea typeface="Verdana" panose="020B0604030504040204" pitchFamily="34" charset="0"/>
                <a:cs typeface="Verdana" panose="020B0604030504040204" pitchFamily="34" charset="0"/>
              </a:defRPr>
            </a:pPr>
            <a:endParaRPr lang="pl-PL"/>
          </a:p>
        </c:txPr>
        <c:crossAx val="75561984"/>
        <c:crosses val="autoZero"/>
        <c:crossBetween val="between"/>
        <c:majorUnit val="0.2"/>
      </c:valAx>
    </c:plotArea>
    <c:plotVisOnly val="1"/>
    <c:dispBlanksAs val="gap"/>
  </c:chart>
  <c:spPr>
    <a:ln>
      <a:noFill/>
    </a:ln>
  </c:sp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900"/>
            </a:pPr>
            <a:r>
              <a:rPr lang="pl-PL" sz="900" b="1" i="1" kern="1200" baseline="0">
                <a:solidFill>
                  <a:srgbClr val="7F7F7F"/>
                </a:solidFill>
                <a:effectLst/>
                <a:latin typeface="Verdana"/>
                <a:ea typeface="Verdana"/>
                <a:cs typeface="Verdana"/>
              </a:rPr>
              <a:t>wg płci</a:t>
            </a:r>
            <a:endParaRPr lang="pl-PL" sz="900">
              <a:effectLst/>
            </a:endParaRPr>
          </a:p>
        </c:rich>
      </c:tx>
      <c:layout>
        <c:manualLayout>
          <c:xMode val="edge"/>
          <c:yMode val="edge"/>
          <c:x val="0.38061008522206058"/>
          <c:y val="8.2175280497869723E-4"/>
        </c:manualLayout>
      </c:layout>
    </c:title>
    <c:plotArea>
      <c:layout>
        <c:manualLayout>
          <c:layoutTarget val="inner"/>
          <c:xMode val="edge"/>
          <c:yMode val="edge"/>
          <c:x val="4.1458223972003501E-2"/>
          <c:y val="0.23922642814124193"/>
          <c:w val="0.89930577427821523"/>
          <c:h val="0.55144520532667163"/>
        </c:manualLayout>
      </c:layout>
      <c:barChart>
        <c:barDir val="bar"/>
        <c:grouping val="clustered"/>
        <c:ser>
          <c:idx val="0"/>
          <c:order val="0"/>
          <c:spPr>
            <a:solidFill>
              <a:srgbClr val="0E4194"/>
            </a:solidFill>
          </c:spPr>
          <c:dLbls>
            <c:txPr>
              <a:bodyPr/>
              <a:lstStyle/>
              <a:p>
                <a:pPr algn="ctr">
                  <a:defRPr lang="pl-PL" sz="900" b="0" i="0" u="none" strike="noStrike" kern="1200" baseline="0">
                    <a:solidFill>
                      <a:schemeClr val="bg1"/>
                    </a:solidFill>
                    <a:latin typeface="Verdana" panose="020B0604030504040204" pitchFamily="34" charset="0"/>
                    <a:ea typeface="Verdana" panose="020B0604030504040204" pitchFamily="34" charset="0"/>
                    <a:cs typeface="Verdana" panose="020B0604030504040204" pitchFamily="34" charset="0"/>
                  </a:defRPr>
                </a:pPr>
                <a:endParaRPr lang="pl-PL"/>
              </a:p>
            </c:txPr>
            <c:dLblPos val="ctr"/>
            <c:showVal val="1"/>
          </c:dLbls>
          <c:cat>
            <c:strRef>
              <c:f>Arkusz1!$B$27:$B$28</c:f>
              <c:strCache>
                <c:ptCount val="2"/>
                <c:pt idx="0">
                  <c:v>mężczyźni</c:v>
                </c:pt>
                <c:pt idx="1">
                  <c:v>kobiety</c:v>
                </c:pt>
              </c:strCache>
            </c:strRef>
          </c:cat>
          <c:val>
            <c:numRef>
              <c:f>Arkusz1!$C$27:$C$28</c:f>
              <c:numCache>
                <c:formatCode>0%</c:formatCode>
                <c:ptCount val="2"/>
                <c:pt idx="0">
                  <c:v>0.81</c:v>
                </c:pt>
                <c:pt idx="1">
                  <c:v>0.85000000000000064</c:v>
                </c:pt>
              </c:numCache>
            </c:numRef>
          </c:val>
        </c:ser>
        <c:gapWidth val="100"/>
        <c:overlap val="-83"/>
        <c:axId val="76767616"/>
        <c:axId val="76769152"/>
      </c:barChart>
      <c:catAx>
        <c:axId val="76767616"/>
        <c:scaling>
          <c:orientation val="minMax"/>
        </c:scaling>
        <c:axPos val="l"/>
        <c:tickLblPos val="none"/>
        <c:txPr>
          <a:bodyPr/>
          <a:lstStyle/>
          <a:p>
            <a:pPr algn="ctr">
              <a:defRPr lang="pl-PL" sz="800" b="1" i="0" u="none" strike="noStrike" kern="1200" baseline="0">
                <a:solidFill>
                  <a:srgbClr val="7F7F7F"/>
                </a:solidFill>
                <a:latin typeface="Verdana" panose="020B0604030504040204" pitchFamily="34" charset="0"/>
                <a:ea typeface="Verdana" panose="020B0604030504040204" pitchFamily="34" charset="0"/>
                <a:cs typeface="Verdana" panose="020B0604030504040204" pitchFamily="34" charset="0"/>
              </a:defRPr>
            </a:pPr>
            <a:endParaRPr lang="pl-PL"/>
          </a:p>
        </c:txPr>
        <c:crossAx val="76769152"/>
        <c:crossesAt val="0"/>
        <c:auto val="1"/>
        <c:lblAlgn val="ctr"/>
        <c:lblOffset val="100"/>
      </c:catAx>
      <c:valAx>
        <c:axId val="76769152"/>
        <c:scaling>
          <c:orientation val="minMax"/>
          <c:min val="0"/>
        </c:scaling>
        <c:axPos val="b"/>
        <c:numFmt formatCode="0%" sourceLinked="1"/>
        <c:tickLblPos val="nextTo"/>
        <c:txPr>
          <a:bodyPr/>
          <a:lstStyle/>
          <a:p>
            <a:pPr algn="ctr">
              <a:defRPr lang="pl-PL" sz="900" b="0" i="0" u="none" strike="noStrike" kern="1200" baseline="0">
                <a:solidFill>
                  <a:srgbClr val="7F7F7F"/>
                </a:solidFill>
                <a:latin typeface="Verdana" panose="020B0604030504040204" pitchFamily="34" charset="0"/>
                <a:ea typeface="Verdana" panose="020B0604030504040204" pitchFamily="34" charset="0"/>
                <a:cs typeface="Verdana" panose="020B0604030504040204" pitchFamily="34" charset="0"/>
              </a:defRPr>
            </a:pPr>
            <a:endParaRPr lang="pl-PL"/>
          </a:p>
        </c:txPr>
        <c:crossAx val="76767616"/>
        <c:crosses val="autoZero"/>
        <c:crossBetween val="between"/>
        <c:majorUnit val="0.2"/>
      </c:valAx>
    </c:plotArea>
    <c:plotVisOnly val="1"/>
    <c:dispBlanksAs val="gap"/>
  </c:chart>
  <c:spPr>
    <a:ln>
      <a:noFill/>
    </a:ln>
  </c:sp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title>
      <c:tx>
        <c:rich>
          <a:bodyPr/>
          <a:lstStyle/>
          <a:p>
            <a:pPr>
              <a:defRPr sz="900" b="1">
                <a:solidFill>
                  <a:srgbClr val="7F7F7F"/>
                </a:solidFill>
                <a:latin typeface="Verdana" pitchFamily="34" charset="0"/>
              </a:defRPr>
            </a:pPr>
            <a:r>
              <a:rPr lang="pl-PL" sz="900" b="1">
                <a:solidFill>
                  <a:srgbClr val="7F7F7F"/>
                </a:solidFill>
                <a:latin typeface="Verdana" pitchFamily="34" charset="0"/>
              </a:rPr>
              <a:t>Zapinanie pasów z przodu w</a:t>
            </a:r>
            <a:r>
              <a:rPr lang="pl-PL" sz="900" b="1" baseline="0">
                <a:solidFill>
                  <a:srgbClr val="7F7F7F"/>
                </a:solidFill>
                <a:latin typeface="Verdana" pitchFamily="34" charset="0"/>
              </a:rPr>
              <a:t> UE</a:t>
            </a:r>
            <a:r>
              <a:rPr lang="pl-PL" sz="900" b="1">
                <a:solidFill>
                  <a:srgbClr val="7F7F7F"/>
                </a:solidFill>
                <a:latin typeface="Verdana" pitchFamily="34" charset="0"/>
              </a:rPr>
              <a:t> [%]</a:t>
            </a:r>
            <a:endParaRPr lang="en-US" sz="900" b="1">
              <a:solidFill>
                <a:srgbClr val="7F7F7F"/>
              </a:solidFill>
              <a:latin typeface="Verdana" pitchFamily="34" charset="0"/>
            </a:endParaRPr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rgbClr val="0E4194"/>
            </a:solidFill>
          </c:spPr>
          <c:dPt>
            <c:idx val="19"/>
            <c:spPr>
              <a:solidFill>
                <a:srgbClr val="C00000"/>
              </a:solidFill>
            </c:spPr>
          </c:dPt>
          <c:cat>
            <c:strRef>
              <c:f>Arkusz1!$A$2:$A$27</c:f>
              <c:strCache>
                <c:ptCount val="26"/>
                <c:pt idx="0">
                  <c:v>F</c:v>
                </c:pt>
                <c:pt idx="1">
                  <c:v>DE</c:v>
                </c:pt>
                <c:pt idx="2">
                  <c:v>SE</c:v>
                </c:pt>
                <c:pt idx="3">
                  <c:v>CZ</c:v>
                </c:pt>
                <c:pt idx="4">
                  <c:v>EE</c:v>
                </c:pt>
                <c:pt idx="5">
                  <c:v>NL</c:v>
                </c:pt>
                <c:pt idx="6">
                  <c:v>MT</c:v>
                </c:pt>
                <c:pt idx="7">
                  <c:v>PT</c:v>
                </c:pt>
                <c:pt idx="8">
                  <c:v>UK</c:v>
                </c:pt>
                <c:pt idx="9">
                  <c:v>DK</c:v>
                </c:pt>
                <c:pt idx="10">
                  <c:v>SI</c:v>
                </c:pt>
                <c:pt idx="11">
                  <c:v>FI</c:v>
                </c:pt>
                <c:pt idx="12">
                  <c:v>IE</c:v>
                </c:pt>
                <c:pt idx="13">
                  <c:v>ES</c:v>
                </c:pt>
                <c:pt idx="14">
                  <c:v>AT</c:v>
                </c:pt>
                <c:pt idx="15">
                  <c:v>BE</c:v>
                </c:pt>
                <c:pt idx="16">
                  <c:v>CY</c:v>
                </c:pt>
                <c:pt idx="17">
                  <c:v>BG</c:v>
                </c:pt>
                <c:pt idx="18">
                  <c:v>LV</c:v>
                </c:pt>
                <c:pt idx="19">
                  <c:v>PL</c:v>
                </c:pt>
                <c:pt idx="20">
                  <c:v>HR</c:v>
                </c:pt>
                <c:pt idx="21">
                  <c:v>HU</c:v>
                </c:pt>
                <c:pt idx="22">
                  <c:v>LU</c:v>
                </c:pt>
                <c:pt idx="23">
                  <c:v>EL</c:v>
                </c:pt>
                <c:pt idx="24">
                  <c:v>IT</c:v>
                </c:pt>
                <c:pt idx="25">
                  <c:v>RO</c:v>
                </c:pt>
              </c:strCache>
            </c:strRef>
          </c:cat>
          <c:val>
            <c:numRef>
              <c:f>Arkusz1!$B$2:$B$27</c:f>
              <c:numCache>
                <c:formatCode>General</c:formatCode>
                <c:ptCount val="26"/>
                <c:pt idx="0">
                  <c:v>98</c:v>
                </c:pt>
                <c:pt idx="1">
                  <c:v>98</c:v>
                </c:pt>
                <c:pt idx="2">
                  <c:v>98</c:v>
                </c:pt>
                <c:pt idx="3">
                  <c:v>97</c:v>
                </c:pt>
                <c:pt idx="4">
                  <c:v>97</c:v>
                </c:pt>
                <c:pt idx="5">
                  <c:v>96</c:v>
                </c:pt>
                <c:pt idx="6">
                  <c:v>96</c:v>
                </c:pt>
                <c:pt idx="7">
                  <c:v>96</c:v>
                </c:pt>
                <c:pt idx="8">
                  <c:v>95</c:v>
                </c:pt>
                <c:pt idx="9">
                  <c:v>94</c:v>
                </c:pt>
                <c:pt idx="10">
                  <c:v>93</c:v>
                </c:pt>
                <c:pt idx="11">
                  <c:v>92</c:v>
                </c:pt>
                <c:pt idx="12">
                  <c:v>92</c:v>
                </c:pt>
                <c:pt idx="13">
                  <c:v>91</c:v>
                </c:pt>
                <c:pt idx="14">
                  <c:v>89</c:v>
                </c:pt>
                <c:pt idx="15">
                  <c:v>86</c:v>
                </c:pt>
                <c:pt idx="16">
                  <c:v>86</c:v>
                </c:pt>
                <c:pt idx="17">
                  <c:v>85</c:v>
                </c:pt>
                <c:pt idx="18">
                  <c:v>84</c:v>
                </c:pt>
                <c:pt idx="19">
                  <c:v>84</c:v>
                </c:pt>
                <c:pt idx="20">
                  <c:v>83</c:v>
                </c:pt>
                <c:pt idx="21">
                  <c:v>80</c:v>
                </c:pt>
                <c:pt idx="22">
                  <c:v>78</c:v>
                </c:pt>
                <c:pt idx="23">
                  <c:v>72</c:v>
                </c:pt>
                <c:pt idx="24">
                  <c:v>70</c:v>
                </c:pt>
                <c:pt idx="25">
                  <c:v>47</c:v>
                </c:pt>
              </c:numCache>
            </c:numRef>
          </c:val>
        </c:ser>
        <c:axId val="77317632"/>
        <c:axId val="77319168"/>
      </c:barChart>
      <c:catAx>
        <c:axId val="77317632"/>
        <c:scaling>
          <c:orientation val="minMax"/>
        </c:scaling>
        <c:axPos val="b"/>
        <c:tickLblPos val="nextTo"/>
        <c:txPr>
          <a:bodyPr rot="-3540000"/>
          <a:lstStyle/>
          <a:p>
            <a:pPr>
              <a:defRPr/>
            </a:pPr>
            <a:endParaRPr lang="pl-PL"/>
          </a:p>
        </c:txPr>
        <c:crossAx val="77319168"/>
        <c:crosses val="autoZero"/>
        <c:auto val="1"/>
        <c:lblAlgn val="ctr"/>
        <c:lblOffset val="100"/>
      </c:catAx>
      <c:valAx>
        <c:axId val="77319168"/>
        <c:scaling>
          <c:orientation val="minMax"/>
          <c:max val="100"/>
        </c:scaling>
        <c:axPos val="l"/>
        <c:majorGridlines/>
        <c:numFmt formatCode="General" sourceLinked="1"/>
        <c:tickLblPos val="nextTo"/>
        <c:crossAx val="77317632"/>
        <c:crosses val="autoZero"/>
        <c:crossBetween val="between"/>
        <c:majorUnit val="20"/>
      </c:valAx>
    </c:plotArea>
    <c:plotVisOnly val="1"/>
  </c:chart>
  <c:spPr>
    <a:ln>
      <a:noFill/>
    </a:ln>
  </c:sp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6B713E-B98C-4FF0-87A4-BA0372AA8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2620</CharactersWithSpaces>
  <SharedDoc>false</SharedDoc>
  <HLinks>
    <vt:vector size="6" baseType="variant">
      <vt:variant>
        <vt:i4>4456530</vt:i4>
      </vt:variant>
      <vt:variant>
        <vt:i4>0</vt:i4>
      </vt:variant>
      <vt:variant>
        <vt:i4>0</vt:i4>
      </vt:variant>
      <vt:variant>
        <vt:i4>5</vt:i4>
      </vt:variant>
      <vt:variant>
        <vt:lpwstr>http://pl.wikipedia.org/wiki/Pa%C5%84stwa_cz%C5%82onkowskie_Unii_Europejskiej</vt:lpwstr>
      </vt:variant>
      <vt:variant>
        <vt:lpwstr>cite_note-18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FORMIND</dc:creator>
  <cp:lastModifiedBy>bburzawa</cp:lastModifiedBy>
  <cp:revision>11</cp:revision>
  <cp:lastPrinted>2014-05-07T14:17:00Z</cp:lastPrinted>
  <dcterms:created xsi:type="dcterms:W3CDTF">2014-05-08T08:27:00Z</dcterms:created>
  <dcterms:modified xsi:type="dcterms:W3CDTF">2014-05-08T13:18:00Z</dcterms:modified>
</cp:coreProperties>
</file>