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6CF" w:rsidRDefault="004116CF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:rsidR="00E16EC5" w:rsidRPr="00DE0DB1" w:rsidRDefault="00E16EC5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DE0DB1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INFORMACJA O WYBORZE OFERTY NAJKORZYSTNIEJSZEJ</w:t>
      </w:r>
    </w:p>
    <w:p w:rsidR="00E16EC5" w:rsidRDefault="00E16EC5" w:rsidP="00E16EC5">
      <w:pPr>
        <w:spacing w:after="0" w:line="360" w:lineRule="auto"/>
        <w:rPr>
          <w:rFonts w:ascii="Verdana" w:eastAsia="Times New Roman" w:hAnsi="Verdana" w:cs="Arial"/>
          <w:bCs/>
          <w:sz w:val="20"/>
          <w:szCs w:val="20"/>
          <w:lang w:eastAsia="pl-PL"/>
        </w:rPr>
      </w:pPr>
    </w:p>
    <w:p w:rsidR="00E16EC5" w:rsidRPr="00321E2A" w:rsidRDefault="00E16EC5" w:rsidP="00E16EC5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21E2A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znak sprawy </w:t>
      </w:r>
      <w:r w:rsidR="00F5035E">
        <w:rPr>
          <w:rFonts w:ascii="Verdana" w:hAnsi="Verdana"/>
          <w:b/>
          <w:sz w:val="20"/>
          <w:szCs w:val="20"/>
        </w:rPr>
        <w:t>O.</w:t>
      </w:r>
      <w:r w:rsidR="00F5035E" w:rsidRPr="00BB1DB8">
        <w:rPr>
          <w:rFonts w:ascii="Verdana" w:hAnsi="Verdana"/>
          <w:b/>
          <w:sz w:val="20"/>
          <w:szCs w:val="20"/>
        </w:rPr>
        <w:t>ZG.D</w:t>
      </w:r>
      <w:r w:rsidR="00F5035E">
        <w:rPr>
          <w:rFonts w:ascii="Verdana" w:hAnsi="Verdana"/>
          <w:b/>
          <w:sz w:val="20"/>
          <w:szCs w:val="20"/>
        </w:rPr>
        <w:t>-</w:t>
      </w:r>
      <w:r w:rsidR="00F5035E" w:rsidRPr="00BB1DB8">
        <w:rPr>
          <w:rFonts w:ascii="Verdana" w:hAnsi="Verdana"/>
          <w:b/>
          <w:sz w:val="20"/>
          <w:szCs w:val="20"/>
        </w:rPr>
        <w:t>3.241</w:t>
      </w:r>
      <w:r w:rsidR="003A43A6">
        <w:rPr>
          <w:rFonts w:ascii="Verdana" w:hAnsi="Verdana"/>
          <w:b/>
          <w:sz w:val="20"/>
          <w:szCs w:val="20"/>
        </w:rPr>
        <w:t>0R.4</w:t>
      </w:r>
      <w:r w:rsidR="007F38FC">
        <w:rPr>
          <w:rFonts w:ascii="Verdana" w:hAnsi="Verdana"/>
          <w:b/>
          <w:sz w:val="20"/>
          <w:szCs w:val="20"/>
        </w:rPr>
        <w:t>.2019</w:t>
      </w:r>
    </w:p>
    <w:p w:rsidR="007F38FC" w:rsidRDefault="003A43A6" w:rsidP="009471D5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Projekt i Budowa Miejsc Obsługi Podróżnych kategorii II i III do standardu kategorii I przy drodze ekspresowej S3: „Niegosławice Wschód”, „Niegosławice Zachód”</w:t>
      </w:r>
    </w:p>
    <w:p w:rsidR="003A43A6" w:rsidRDefault="003A43A6" w:rsidP="009471D5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:rsidR="009471D5" w:rsidRDefault="009471D5" w:rsidP="009471D5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F04C2">
        <w:rPr>
          <w:rFonts w:ascii="Verdana" w:hAnsi="Verdana"/>
          <w:sz w:val="20"/>
          <w:szCs w:val="20"/>
        </w:rPr>
        <w:t>Na podstawie art</w:t>
      </w:r>
      <w:r>
        <w:rPr>
          <w:rFonts w:ascii="Verdana" w:hAnsi="Verdana"/>
          <w:sz w:val="20"/>
          <w:szCs w:val="20"/>
        </w:rPr>
        <w:t>. 92 ust. 2 ustawy</w:t>
      </w:r>
      <w:r w:rsidRPr="001701FE">
        <w:rPr>
          <w:rFonts w:ascii="Verdana" w:hAnsi="Verdana"/>
          <w:bCs/>
          <w:sz w:val="20"/>
          <w:szCs w:val="20"/>
        </w:rPr>
        <w:t xml:space="preserve"> </w:t>
      </w:r>
      <w:r w:rsidRPr="001701FE">
        <w:rPr>
          <w:rFonts w:ascii="Verdana" w:hAnsi="Verdana"/>
          <w:sz w:val="20"/>
          <w:szCs w:val="20"/>
        </w:rPr>
        <w:t xml:space="preserve">z dnia 29 stycznia 2004r. Prawo zamówień publicznych </w:t>
      </w:r>
      <w:r w:rsidRPr="00881D15">
        <w:rPr>
          <w:rFonts w:ascii="Verdana" w:hAnsi="Verdana"/>
          <w:sz w:val="20"/>
          <w:szCs w:val="20"/>
        </w:rPr>
        <w:t>(</w:t>
      </w:r>
      <w:proofErr w:type="spellStart"/>
      <w:r w:rsidR="007F38FC">
        <w:rPr>
          <w:rFonts w:ascii="Verdana" w:hAnsi="Verdana" w:cs="Verdana"/>
          <w:sz w:val="20"/>
          <w:szCs w:val="20"/>
        </w:rPr>
        <w:t>t.j</w:t>
      </w:r>
      <w:proofErr w:type="spellEnd"/>
      <w:r w:rsidR="007F38FC">
        <w:rPr>
          <w:rFonts w:ascii="Verdana" w:hAnsi="Verdana" w:cs="Verdana"/>
          <w:sz w:val="20"/>
          <w:szCs w:val="20"/>
        </w:rPr>
        <w:t xml:space="preserve">. </w:t>
      </w:r>
      <w:r w:rsidR="00C920FA" w:rsidRPr="00DD5C29">
        <w:rPr>
          <w:rFonts w:ascii="Verdana" w:hAnsi="Verdana" w:cs="Verdana"/>
          <w:sz w:val="20"/>
          <w:szCs w:val="20"/>
        </w:rPr>
        <w:t>Dz. U. z 2018 r. poz. 1986</w:t>
      </w:r>
      <w:r w:rsidR="00124EA2">
        <w:rPr>
          <w:rFonts w:ascii="Verdana" w:hAnsi="Verdana" w:cs="Verdana"/>
          <w:sz w:val="20"/>
          <w:szCs w:val="20"/>
        </w:rPr>
        <w:t xml:space="preserve"> z </w:t>
      </w:r>
      <w:proofErr w:type="spellStart"/>
      <w:r w:rsidR="00124EA2">
        <w:rPr>
          <w:rFonts w:ascii="Verdana" w:hAnsi="Verdana" w:cs="Verdana"/>
          <w:sz w:val="20"/>
          <w:szCs w:val="20"/>
        </w:rPr>
        <w:t>późn</w:t>
      </w:r>
      <w:proofErr w:type="spellEnd"/>
      <w:r w:rsidR="00124EA2">
        <w:rPr>
          <w:rFonts w:ascii="Verdana" w:hAnsi="Verdana" w:cs="Verdana"/>
          <w:sz w:val="20"/>
          <w:szCs w:val="20"/>
        </w:rPr>
        <w:t>. zm.</w:t>
      </w:r>
      <w:r w:rsidRPr="00881D15">
        <w:rPr>
          <w:rFonts w:ascii="Verdana" w:hAnsi="Verdana" w:cs="Verdana"/>
          <w:sz w:val="20"/>
          <w:szCs w:val="20"/>
        </w:rPr>
        <w:t xml:space="preserve"> </w:t>
      </w:r>
      <w:r w:rsidRPr="00881D15">
        <w:rPr>
          <w:rFonts w:ascii="Verdana" w:hAnsi="Verdana"/>
          <w:color w:val="000000" w:themeColor="text1"/>
          <w:sz w:val="20"/>
          <w:szCs w:val="20"/>
        </w:rPr>
        <w:t>- zwanej dalej „ustawą PZP”</w:t>
      </w:r>
      <w:r w:rsidRPr="00881D15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informuję, że:</w:t>
      </w:r>
    </w:p>
    <w:p w:rsidR="00EB58AC" w:rsidRDefault="00EB58AC" w:rsidP="006015EE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3A43A6" w:rsidRPr="003A43A6" w:rsidRDefault="003A43A6" w:rsidP="003A43A6">
      <w:pPr>
        <w:spacing w:after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</w:t>
      </w:r>
      <w:r w:rsidRPr="003A43A6">
        <w:rPr>
          <w:rFonts w:ascii="Verdana" w:hAnsi="Verdana"/>
          <w:b/>
          <w:sz w:val="20"/>
          <w:szCs w:val="20"/>
        </w:rPr>
        <w:t>okonano wyboru oferty firmy</w:t>
      </w:r>
      <w:r w:rsidRPr="003A43A6">
        <w:rPr>
          <w:rFonts w:ascii="Verdana" w:hAnsi="Verdana"/>
          <w:b/>
          <w:color w:val="7030A0"/>
          <w:sz w:val="20"/>
          <w:szCs w:val="20"/>
        </w:rPr>
        <w:t xml:space="preserve">: </w:t>
      </w:r>
    </w:p>
    <w:p w:rsidR="003A43A6" w:rsidRPr="003A43A6" w:rsidRDefault="003A43A6" w:rsidP="003A43A6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3A43A6">
        <w:rPr>
          <w:rFonts w:ascii="Verdana" w:hAnsi="Verdana"/>
          <w:b/>
          <w:sz w:val="20"/>
          <w:szCs w:val="20"/>
        </w:rPr>
        <w:t xml:space="preserve">LH Engineering Sp. z o.o. </w:t>
      </w:r>
    </w:p>
    <w:p w:rsidR="003A43A6" w:rsidRDefault="003A43A6" w:rsidP="003A43A6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ul. Warszawska 110</w:t>
      </w:r>
    </w:p>
    <w:p w:rsidR="003A43A6" w:rsidRPr="003A43A6" w:rsidRDefault="003A43A6" w:rsidP="003A43A6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3A43A6">
        <w:rPr>
          <w:rFonts w:ascii="Verdana" w:hAnsi="Verdana"/>
          <w:b/>
          <w:sz w:val="20"/>
          <w:szCs w:val="20"/>
        </w:rPr>
        <w:t>28-366 Małogoszcz</w:t>
      </w:r>
    </w:p>
    <w:p w:rsidR="003A43A6" w:rsidRDefault="003A43A6" w:rsidP="003A43A6">
      <w:pPr>
        <w:spacing w:after="0" w:line="240" w:lineRule="auto"/>
        <w:ind w:right="-1"/>
        <w:jc w:val="both"/>
        <w:rPr>
          <w:rFonts w:ascii="Verdana" w:hAnsi="Verdana"/>
          <w:b/>
          <w:sz w:val="20"/>
          <w:szCs w:val="20"/>
        </w:rPr>
      </w:pPr>
    </w:p>
    <w:p w:rsidR="003A43A6" w:rsidRPr="003A43A6" w:rsidRDefault="003A43A6" w:rsidP="003A43A6">
      <w:pPr>
        <w:spacing w:after="0" w:line="240" w:lineRule="auto"/>
        <w:ind w:right="-1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1. </w:t>
      </w:r>
      <w:r w:rsidRPr="003A43A6">
        <w:rPr>
          <w:rFonts w:ascii="Verdana" w:hAnsi="Verdana"/>
          <w:b/>
          <w:sz w:val="20"/>
          <w:szCs w:val="20"/>
        </w:rPr>
        <w:t xml:space="preserve">CENA OFERTY </w:t>
      </w:r>
      <w:r w:rsidRPr="003A43A6">
        <w:rPr>
          <w:rFonts w:ascii="Verdana" w:hAnsi="Verdana" w:cs="Calibri"/>
          <w:b/>
          <w:sz w:val="20"/>
          <w:szCs w:val="20"/>
        </w:rPr>
        <w:t>(„C”):</w:t>
      </w:r>
      <w:r w:rsidRPr="003A43A6">
        <w:rPr>
          <w:rFonts w:ascii="Verdana" w:hAnsi="Verdana"/>
          <w:b/>
          <w:sz w:val="20"/>
          <w:szCs w:val="20"/>
        </w:rPr>
        <w:t xml:space="preserve"> 23.287.925,79 zł.</w:t>
      </w:r>
    </w:p>
    <w:p w:rsidR="003A43A6" w:rsidRPr="003A43A6" w:rsidRDefault="003A43A6" w:rsidP="003A43A6">
      <w:pPr>
        <w:spacing w:after="0" w:line="240" w:lineRule="auto"/>
        <w:ind w:right="-1"/>
        <w:jc w:val="both"/>
        <w:rPr>
          <w:rFonts w:ascii="Verdana" w:hAnsi="Verdana"/>
          <w:b/>
          <w:bCs/>
          <w:sz w:val="20"/>
          <w:szCs w:val="20"/>
        </w:rPr>
      </w:pPr>
      <w:r w:rsidRPr="003A43A6">
        <w:rPr>
          <w:rFonts w:ascii="Verdana" w:hAnsi="Verdana"/>
          <w:b/>
          <w:bCs/>
          <w:sz w:val="20"/>
          <w:szCs w:val="20"/>
        </w:rPr>
        <w:t>Liczba punktów: 60,00 pkt.</w:t>
      </w:r>
    </w:p>
    <w:p w:rsidR="003A43A6" w:rsidRDefault="003A43A6" w:rsidP="003A43A6">
      <w:pPr>
        <w:tabs>
          <w:tab w:val="left" w:pos="851"/>
        </w:tabs>
        <w:suppressAutoHyphens/>
        <w:spacing w:after="0" w:line="240" w:lineRule="auto"/>
        <w:jc w:val="both"/>
        <w:rPr>
          <w:rFonts w:ascii="Verdana" w:hAnsi="Verdana"/>
          <w:b/>
          <w:bCs/>
          <w:sz w:val="20"/>
          <w:szCs w:val="20"/>
        </w:rPr>
      </w:pPr>
    </w:p>
    <w:p w:rsidR="003A43A6" w:rsidRPr="003A43A6" w:rsidRDefault="003A43A6" w:rsidP="003A43A6">
      <w:pPr>
        <w:tabs>
          <w:tab w:val="left" w:pos="851"/>
        </w:tabs>
        <w:suppressAutoHyphens/>
        <w:spacing w:after="0" w:line="240" w:lineRule="auto"/>
        <w:jc w:val="both"/>
        <w:rPr>
          <w:rFonts w:ascii="Verdana" w:hAnsi="Verdana" w:cs="Calibri"/>
          <w:b/>
          <w:color w:val="000000"/>
          <w:sz w:val="20"/>
          <w:szCs w:val="20"/>
        </w:rPr>
      </w:pPr>
      <w:r w:rsidRPr="003A43A6">
        <w:rPr>
          <w:rFonts w:ascii="Verdana" w:hAnsi="Verdana"/>
          <w:b/>
          <w:bCs/>
          <w:sz w:val="20"/>
          <w:szCs w:val="20"/>
        </w:rPr>
        <w:t xml:space="preserve">2. </w:t>
      </w:r>
      <w:r w:rsidRPr="003A43A6">
        <w:rPr>
          <w:rFonts w:ascii="Verdana" w:eastAsia="Calibri" w:hAnsi="Verdana" w:cs="Calibri"/>
          <w:b/>
          <w:color w:val="000000"/>
          <w:sz w:val="20"/>
          <w:szCs w:val="20"/>
        </w:rPr>
        <w:t>Gwarancja jakości</w:t>
      </w:r>
      <w:r w:rsidRPr="003A43A6">
        <w:rPr>
          <w:rFonts w:ascii="Verdana" w:hAnsi="Verdana" w:cs="Calibri"/>
          <w:b/>
          <w:color w:val="000000"/>
          <w:sz w:val="20"/>
          <w:szCs w:val="20"/>
        </w:rPr>
        <w:t xml:space="preserve"> („G”):</w:t>
      </w:r>
    </w:p>
    <w:p w:rsidR="003A43A6" w:rsidRPr="003A43A6" w:rsidRDefault="003A43A6" w:rsidP="003A43A6">
      <w:pPr>
        <w:spacing w:after="0" w:line="240" w:lineRule="auto"/>
        <w:ind w:right="-1"/>
        <w:jc w:val="both"/>
        <w:rPr>
          <w:rFonts w:ascii="Verdana" w:hAnsi="Verdana"/>
          <w:b/>
          <w:bCs/>
          <w:sz w:val="20"/>
          <w:szCs w:val="20"/>
        </w:rPr>
      </w:pPr>
      <w:r w:rsidRPr="003A43A6">
        <w:rPr>
          <w:rFonts w:ascii="Verdana" w:hAnsi="Verdana"/>
          <w:b/>
          <w:bCs/>
          <w:sz w:val="20"/>
          <w:szCs w:val="20"/>
        </w:rPr>
        <w:t>Liczba punktów: 16,00 pkt.</w:t>
      </w:r>
    </w:p>
    <w:p w:rsidR="003A43A6" w:rsidRPr="003A43A6" w:rsidRDefault="003A43A6" w:rsidP="003A43A6">
      <w:pPr>
        <w:spacing w:after="0" w:line="240" w:lineRule="auto"/>
        <w:ind w:left="709" w:right="-1"/>
        <w:jc w:val="both"/>
        <w:rPr>
          <w:rFonts w:ascii="Verdana" w:hAnsi="Verdana"/>
          <w:b/>
          <w:bCs/>
          <w:sz w:val="20"/>
          <w:szCs w:val="20"/>
        </w:rPr>
      </w:pPr>
    </w:p>
    <w:p w:rsidR="003A43A6" w:rsidRPr="003A43A6" w:rsidRDefault="003A43A6" w:rsidP="003A43A6">
      <w:pPr>
        <w:spacing w:after="0" w:line="240" w:lineRule="auto"/>
        <w:ind w:right="-1"/>
        <w:jc w:val="both"/>
        <w:rPr>
          <w:rFonts w:ascii="Verdana" w:hAnsi="Verdana"/>
          <w:b/>
          <w:bCs/>
          <w:sz w:val="20"/>
          <w:szCs w:val="20"/>
        </w:rPr>
      </w:pPr>
      <w:r w:rsidRPr="003A43A6">
        <w:rPr>
          <w:rFonts w:ascii="Verdana" w:hAnsi="Verdana"/>
          <w:b/>
          <w:sz w:val="20"/>
          <w:szCs w:val="20"/>
        </w:rPr>
        <w:t>3. DOŚWIADCZENIE</w:t>
      </w:r>
      <w:r w:rsidRPr="003A43A6">
        <w:rPr>
          <w:rFonts w:ascii="Verdana" w:eastAsia="Calibri" w:hAnsi="Verdana" w:cs="Arial"/>
          <w:b/>
          <w:sz w:val="20"/>
          <w:szCs w:val="20"/>
        </w:rPr>
        <w:t xml:space="preserve"> Projektanta Robót Drogowych</w:t>
      </w:r>
      <w:r w:rsidRPr="003A43A6">
        <w:rPr>
          <w:rFonts w:ascii="Verdana" w:hAnsi="Verdana" w:cs="Calibri"/>
          <w:b/>
          <w:sz w:val="20"/>
          <w:szCs w:val="20"/>
        </w:rPr>
        <w:t>(„</w:t>
      </w:r>
      <w:proofErr w:type="spellStart"/>
      <w:r w:rsidRPr="003A43A6">
        <w:rPr>
          <w:rFonts w:ascii="Verdana" w:hAnsi="Verdana" w:cs="Calibri"/>
          <w:b/>
          <w:sz w:val="20"/>
          <w:szCs w:val="20"/>
        </w:rPr>
        <w:t>Dpd</w:t>
      </w:r>
      <w:proofErr w:type="spellEnd"/>
      <w:r w:rsidRPr="003A43A6">
        <w:rPr>
          <w:rFonts w:ascii="Verdana" w:hAnsi="Verdana" w:cs="Calibri"/>
          <w:b/>
          <w:sz w:val="20"/>
          <w:szCs w:val="20"/>
        </w:rPr>
        <w:t xml:space="preserve">”) – 4 </w:t>
      </w:r>
      <w:r w:rsidRPr="003A43A6">
        <w:rPr>
          <w:rFonts w:ascii="Verdana" w:hAnsi="Verdana"/>
          <w:b/>
          <w:bCs/>
          <w:sz w:val="20"/>
          <w:szCs w:val="20"/>
        </w:rPr>
        <w:t>zadania</w:t>
      </w:r>
    </w:p>
    <w:p w:rsidR="003A43A6" w:rsidRPr="003A43A6" w:rsidRDefault="003A43A6" w:rsidP="003A43A6">
      <w:pPr>
        <w:spacing w:after="0" w:line="240" w:lineRule="auto"/>
        <w:jc w:val="both"/>
        <w:rPr>
          <w:rFonts w:ascii="Verdana" w:hAnsi="Verdana"/>
          <w:b/>
          <w:bCs/>
          <w:sz w:val="20"/>
          <w:szCs w:val="20"/>
        </w:rPr>
      </w:pPr>
      <w:r w:rsidRPr="003A43A6">
        <w:rPr>
          <w:rFonts w:ascii="Verdana" w:hAnsi="Verdana"/>
          <w:b/>
          <w:bCs/>
          <w:sz w:val="20"/>
          <w:szCs w:val="20"/>
        </w:rPr>
        <w:t>Liczba punktów: 12,00 pkt.</w:t>
      </w:r>
    </w:p>
    <w:p w:rsidR="003A43A6" w:rsidRDefault="003A43A6" w:rsidP="003A43A6">
      <w:pPr>
        <w:tabs>
          <w:tab w:val="left" w:pos="851"/>
        </w:tabs>
        <w:suppressAutoHyphens/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:rsidR="003A43A6" w:rsidRPr="003A43A6" w:rsidRDefault="003A43A6" w:rsidP="003A43A6">
      <w:pPr>
        <w:tabs>
          <w:tab w:val="left" w:pos="851"/>
        </w:tabs>
        <w:suppressAutoHyphens/>
        <w:spacing w:after="0" w:line="240" w:lineRule="auto"/>
        <w:jc w:val="both"/>
        <w:rPr>
          <w:rFonts w:ascii="Verdana" w:hAnsi="Verdana" w:cs="Calibri"/>
          <w:b/>
          <w:sz w:val="20"/>
          <w:szCs w:val="20"/>
        </w:rPr>
      </w:pPr>
      <w:r w:rsidRPr="003A43A6">
        <w:rPr>
          <w:rFonts w:ascii="Verdana" w:hAnsi="Verdana"/>
          <w:b/>
          <w:sz w:val="20"/>
          <w:szCs w:val="20"/>
        </w:rPr>
        <w:t xml:space="preserve">4. DOŚWIADCZENIE </w:t>
      </w:r>
      <w:r w:rsidRPr="003A43A6">
        <w:rPr>
          <w:rFonts w:ascii="Verdana" w:eastAsia="Calibri" w:hAnsi="Verdana" w:cs="Arial"/>
          <w:b/>
          <w:sz w:val="20"/>
          <w:szCs w:val="20"/>
        </w:rPr>
        <w:t>Projektanta Specjalności Konstrukcyjno-Budowlanej</w:t>
      </w:r>
      <w:r>
        <w:rPr>
          <w:rFonts w:ascii="Verdana" w:hAnsi="Verdana" w:cs="Calibri"/>
          <w:b/>
          <w:sz w:val="20"/>
          <w:szCs w:val="20"/>
        </w:rPr>
        <w:t xml:space="preserve"> („</w:t>
      </w:r>
      <w:proofErr w:type="spellStart"/>
      <w:r>
        <w:rPr>
          <w:rFonts w:ascii="Verdana" w:hAnsi="Verdana" w:cs="Calibri"/>
          <w:b/>
          <w:sz w:val="20"/>
          <w:szCs w:val="20"/>
        </w:rPr>
        <w:t>Dpk</w:t>
      </w:r>
      <w:proofErr w:type="spellEnd"/>
      <w:r>
        <w:rPr>
          <w:rFonts w:ascii="Verdana" w:hAnsi="Verdana" w:cs="Calibri"/>
          <w:b/>
          <w:sz w:val="20"/>
          <w:szCs w:val="20"/>
        </w:rPr>
        <w:t>”)</w:t>
      </w:r>
      <w:r w:rsidRPr="003A43A6">
        <w:rPr>
          <w:rFonts w:ascii="Verdana" w:hAnsi="Verdana"/>
          <w:b/>
          <w:bCs/>
          <w:sz w:val="20"/>
          <w:szCs w:val="20"/>
        </w:rPr>
        <w:t xml:space="preserve"> – 4 zadania</w:t>
      </w:r>
    </w:p>
    <w:p w:rsidR="003A43A6" w:rsidRPr="003A43A6" w:rsidRDefault="003A43A6" w:rsidP="003A43A6">
      <w:pPr>
        <w:spacing w:after="0" w:line="240" w:lineRule="auto"/>
        <w:jc w:val="both"/>
        <w:rPr>
          <w:rFonts w:ascii="Verdana" w:hAnsi="Verdana"/>
          <w:b/>
          <w:bCs/>
          <w:sz w:val="20"/>
          <w:szCs w:val="20"/>
        </w:rPr>
      </w:pPr>
      <w:r w:rsidRPr="003A43A6">
        <w:rPr>
          <w:rFonts w:ascii="Verdana" w:hAnsi="Verdana"/>
          <w:b/>
          <w:bCs/>
          <w:sz w:val="20"/>
          <w:szCs w:val="20"/>
        </w:rPr>
        <w:t>Liczba punktów: 12,00 pkt.</w:t>
      </w:r>
    </w:p>
    <w:p w:rsidR="003A43A6" w:rsidRDefault="003A43A6" w:rsidP="003A43A6">
      <w:pPr>
        <w:ind w:right="-1"/>
        <w:jc w:val="both"/>
        <w:rPr>
          <w:rFonts w:ascii="Verdana" w:hAnsi="Verdana"/>
          <w:b/>
          <w:bCs/>
          <w:sz w:val="20"/>
          <w:szCs w:val="20"/>
          <w:u w:val="single"/>
        </w:rPr>
      </w:pPr>
    </w:p>
    <w:p w:rsidR="003A43A6" w:rsidRPr="003A43A6" w:rsidRDefault="003A43A6" w:rsidP="003A43A6">
      <w:pPr>
        <w:ind w:right="-1"/>
        <w:jc w:val="both"/>
        <w:rPr>
          <w:rFonts w:ascii="Verdana" w:hAnsi="Verdana"/>
          <w:b/>
          <w:sz w:val="20"/>
          <w:szCs w:val="20"/>
          <w:u w:val="single"/>
        </w:rPr>
      </w:pPr>
      <w:r w:rsidRPr="003A43A6">
        <w:rPr>
          <w:rFonts w:ascii="Verdana" w:hAnsi="Verdana"/>
          <w:b/>
          <w:bCs/>
          <w:sz w:val="20"/>
          <w:szCs w:val="20"/>
          <w:u w:val="single"/>
        </w:rPr>
        <w:t>Łącznie 100,00 pkt.</w:t>
      </w:r>
    </w:p>
    <w:p w:rsidR="003A43A6" w:rsidRPr="003A43A6" w:rsidRDefault="003A43A6" w:rsidP="003A43A6">
      <w:pPr>
        <w:spacing w:line="360" w:lineRule="auto"/>
        <w:rPr>
          <w:rFonts w:ascii="Verdana" w:hAnsi="Verdana"/>
          <w:b/>
          <w:sz w:val="20"/>
          <w:szCs w:val="20"/>
        </w:rPr>
      </w:pPr>
      <w:r w:rsidRPr="003A43A6">
        <w:rPr>
          <w:rFonts w:ascii="Verdana" w:hAnsi="Verdana"/>
          <w:b/>
          <w:sz w:val="20"/>
          <w:szCs w:val="20"/>
        </w:rPr>
        <w:t>Uzasadnienie faktyczne wyboru oferty</w:t>
      </w:r>
      <w:r w:rsidRPr="003A43A6">
        <w:rPr>
          <w:rFonts w:ascii="Verdana" w:hAnsi="Verdana"/>
          <w:b/>
          <w:color w:val="7030A0"/>
          <w:sz w:val="20"/>
          <w:szCs w:val="20"/>
        </w:rPr>
        <w:t xml:space="preserve">: </w:t>
      </w:r>
    </w:p>
    <w:p w:rsidR="003A43A6" w:rsidRPr="003A43A6" w:rsidRDefault="003A43A6" w:rsidP="003A43A6">
      <w:pPr>
        <w:ind w:right="-1"/>
        <w:jc w:val="both"/>
        <w:rPr>
          <w:rFonts w:ascii="Verdana" w:hAnsi="Verdana" w:cs="Arial"/>
          <w:sz w:val="20"/>
          <w:szCs w:val="20"/>
        </w:rPr>
      </w:pPr>
      <w:r w:rsidRPr="003A43A6">
        <w:rPr>
          <w:rFonts w:ascii="Verdana" w:hAnsi="Verdana" w:cs="Arial"/>
          <w:sz w:val="20"/>
          <w:szCs w:val="20"/>
        </w:rPr>
        <w:t>Oferta najkorzystniejsza została wybrana na podstawie kryteriów oceny ofert określonych w Specyfikacji Istotnych Warunków Zamówienia (</w:t>
      </w:r>
      <w:r w:rsidRPr="003A43A6">
        <w:rPr>
          <w:rFonts w:ascii="Verdana" w:hAnsi="Verdana"/>
          <w:sz w:val="20"/>
          <w:szCs w:val="20"/>
        </w:rPr>
        <w:t>zwanej dalej „</w:t>
      </w:r>
      <w:r w:rsidRPr="003A43A6">
        <w:rPr>
          <w:rFonts w:ascii="Verdana" w:hAnsi="Verdana" w:cs="Arial"/>
          <w:sz w:val="20"/>
          <w:szCs w:val="20"/>
        </w:rPr>
        <w:t xml:space="preserve">SIWZ”, [pkt. 19 IDW – „Kryteria wyboru i sposób oceny ofert oraz udzielenie zamówienia”]). </w:t>
      </w:r>
      <w:r w:rsidRPr="003A43A6">
        <w:rPr>
          <w:rFonts w:ascii="Verdana" w:hAnsi="Verdana"/>
          <w:sz w:val="20"/>
          <w:szCs w:val="20"/>
        </w:rPr>
        <w:t>Wybrana oferta została uznana za najkorzystniejszą tj. otrzymała najwyższą ilość punktów stanowiących sumę punktów przyznanych w ramach każdego z podanych w pkt. 19 IDW kryteriów wyboru oferty.</w:t>
      </w:r>
      <w:r w:rsidRPr="003A43A6">
        <w:rPr>
          <w:rFonts w:ascii="Verdana" w:hAnsi="Verdana" w:cs="Arial"/>
          <w:sz w:val="20"/>
          <w:szCs w:val="20"/>
        </w:rPr>
        <w:t xml:space="preserve"> Zgodnie z SIWZ, </w:t>
      </w:r>
      <w:r w:rsidRPr="003A43A6">
        <w:rPr>
          <w:rFonts w:ascii="Verdana" w:eastAsia="Calibri" w:hAnsi="Verdana"/>
          <w:sz w:val="20"/>
          <w:szCs w:val="20"/>
        </w:rPr>
        <w:t xml:space="preserve">za najkorzystniejszą zostanie uznana oferta Wykonawcy, który spełni wszystkie postawione w SIWZ warunki oraz uzyska łącznie największą liczbę punktów (P) stanowiących sumę punktów przyznanych w ramach każdego z podanych kryteriów, wyliczoną zgodnie z wzorem: </w:t>
      </w:r>
      <w:r w:rsidRPr="003A43A6">
        <w:rPr>
          <w:rFonts w:ascii="Verdana" w:eastAsia="Calibri" w:hAnsi="Verdana" w:cs="Arial"/>
          <w:sz w:val="20"/>
          <w:szCs w:val="20"/>
        </w:rPr>
        <w:t xml:space="preserve">P = C + G + </w:t>
      </w:r>
      <w:proofErr w:type="spellStart"/>
      <w:r w:rsidRPr="003A43A6">
        <w:rPr>
          <w:rFonts w:ascii="Verdana" w:eastAsia="Calibri" w:hAnsi="Verdana" w:cs="Arial"/>
          <w:sz w:val="20"/>
          <w:szCs w:val="20"/>
        </w:rPr>
        <w:t>Dpd</w:t>
      </w:r>
      <w:proofErr w:type="spellEnd"/>
      <w:r w:rsidRPr="003A43A6">
        <w:rPr>
          <w:rFonts w:ascii="Verdana" w:eastAsia="Calibri" w:hAnsi="Verdana" w:cs="Arial"/>
          <w:sz w:val="20"/>
          <w:szCs w:val="20"/>
        </w:rPr>
        <w:t xml:space="preserve"> + </w:t>
      </w:r>
      <w:proofErr w:type="spellStart"/>
      <w:r w:rsidRPr="003A43A6">
        <w:rPr>
          <w:rFonts w:ascii="Verdana" w:eastAsia="Calibri" w:hAnsi="Verdana" w:cs="Arial"/>
          <w:sz w:val="20"/>
          <w:szCs w:val="20"/>
        </w:rPr>
        <w:t>Dpk</w:t>
      </w:r>
      <w:proofErr w:type="spellEnd"/>
      <w:r w:rsidRPr="003A43A6">
        <w:rPr>
          <w:rFonts w:ascii="Verdana" w:eastAsia="Calibri" w:hAnsi="Verdana" w:cs="Arial"/>
          <w:sz w:val="20"/>
          <w:szCs w:val="20"/>
        </w:rPr>
        <w:t>.</w:t>
      </w:r>
    </w:p>
    <w:p w:rsidR="003A43A6" w:rsidRPr="003A43A6" w:rsidRDefault="003A43A6" w:rsidP="003A43A6">
      <w:pPr>
        <w:spacing w:line="360" w:lineRule="auto"/>
        <w:rPr>
          <w:rFonts w:ascii="Verdana" w:hAnsi="Verdana"/>
          <w:b/>
          <w:sz w:val="20"/>
          <w:szCs w:val="20"/>
        </w:rPr>
      </w:pPr>
      <w:r w:rsidRPr="003A43A6">
        <w:rPr>
          <w:rFonts w:ascii="Verdana" w:eastAsia="Calibri" w:hAnsi="Verdana" w:cs="Arial"/>
          <w:b/>
          <w:sz w:val="20"/>
          <w:szCs w:val="20"/>
        </w:rPr>
        <w:t>Uzasadnienie prawne wyboru oferty</w:t>
      </w:r>
      <w:r w:rsidRPr="003A43A6">
        <w:rPr>
          <w:rFonts w:ascii="Verdana" w:hAnsi="Verdana"/>
          <w:b/>
          <w:color w:val="7030A0"/>
          <w:sz w:val="20"/>
          <w:szCs w:val="20"/>
        </w:rPr>
        <w:t xml:space="preserve">: </w:t>
      </w:r>
    </w:p>
    <w:p w:rsidR="003A43A6" w:rsidRPr="003A43A6" w:rsidRDefault="003A43A6" w:rsidP="003A43A6">
      <w:pPr>
        <w:spacing w:line="240" w:lineRule="auto"/>
        <w:jc w:val="both"/>
        <w:rPr>
          <w:rFonts w:ascii="Verdana" w:eastAsia="Calibri" w:hAnsi="Verdana" w:cs="Arial"/>
          <w:b/>
          <w:sz w:val="20"/>
          <w:szCs w:val="20"/>
        </w:rPr>
      </w:pPr>
      <w:r w:rsidRPr="003A43A6">
        <w:rPr>
          <w:rFonts w:ascii="Verdana" w:eastAsia="Calibri" w:hAnsi="Verdana" w:cs="Arial"/>
          <w:b/>
          <w:sz w:val="20"/>
          <w:szCs w:val="20"/>
        </w:rPr>
        <w:t xml:space="preserve">Art. 91 ust. 1 ustawy </w:t>
      </w:r>
      <w:proofErr w:type="spellStart"/>
      <w:r w:rsidRPr="003A43A6">
        <w:rPr>
          <w:rFonts w:ascii="Verdana" w:eastAsia="Calibri" w:hAnsi="Verdana" w:cs="Arial"/>
          <w:b/>
          <w:sz w:val="20"/>
          <w:szCs w:val="20"/>
        </w:rPr>
        <w:t>Pzp</w:t>
      </w:r>
      <w:proofErr w:type="spellEnd"/>
      <w:r w:rsidRPr="003A43A6">
        <w:rPr>
          <w:rFonts w:ascii="Verdana" w:eastAsia="Calibri" w:hAnsi="Verdana" w:cs="Arial"/>
          <w:b/>
          <w:sz w:val="20"/>
          <w:szCs w:val="20"/>
        </w:rPr>
        <w:t xml:space="preserve"> – </w:t>
      </w:r>
      <w:r w:rsidRPr="003A43A6">
        <w:rPr>
          <w:rFonts w:ascii="Verdana" w:eastAsia="Calibri" w:hAnsi="Verdana" w:cs="Arial"/>
          <w:sz w:val="20"/>
          <w:szCs w:val="20"/>
        </w:rPr>
        <w:t>Zamawiający wybiera ofertę najkorzystniejszą na podstawie kryteriów oceny ofert określonych w specyfikacji istotnych warunków zamówienia.</w:t>
      </w:r>
    </w:p>
    <w:p w:rsidR="00E16EC5" w:rsidRDefault="006015EE" w:rsidP="006015EE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  <w:r>
        <w:rPr>
          <w:rFonts w:ascii="Verdana" w:hAnsi="Verdana"/>
          <w:sz w:val="20"/>
          <w:szCs w:val="20"/>
        </w:rPr>
        <w:t>W postępowa</w:t>
      </w:r>
      <w:r w:rsidR="003A43A6">
        <w:rPr>
          <w:rFonts w:ascii="Verdana" w:hAnsi="Verdana"/>
          <w:sz w:val="20"/>
          <w:szCs w:val="20"/>
        </w:rPr>
        <w:t>niu złożono 4</w:t>
      </w:r>
      <w:r w:rsidR="008B75ED">
        <w:rPr>
          <w:rFonts w:ascii="Verdana" w:hAnsi="Verdana"/>
          <w:sz w:val="20"/>
          <w:szCs w:val="20"/>
        </w:rPr>
        <w:t xml:space="preserve"> ofert</w:t>
      </w:r>
      <w:r w:rsidR="003A43A6">
        <w:rPr>
          <w:rFonts w:ascii="Verdana" w:hAnsi="Verdana"/>
          <w:sz w:val="20"/>
          <w:szCs w:val="20"/>
        </w:rPr>
        <w:t>y</w:t>
      </w:r>
      <w:r w:rsidR="007A2770">
        <w:rPr>
          <w:rFonts w:ascii="Verdana" w:hAnsi="Verdana"/>
          <w:sz w:val="20"/>
          <w:szCs w:val="20"/>
        </w:rPr>
        <w:t xml:space="preserve">. </w:t>
      </w:r>
      <w:r w:rsidR="00E16EC5" w:rsidRPr="00B64A3E">
        <w:rPr>
          <w:rFonts w:ascii="Verdana" w:hAnsi="Verdana"/>
          <w:sz w:val="20"/>
          <w:szCs w:val="20"/>
        </w:rPr>
        <w:t>Wykaz Wykonawców, którzy złożyli oferty, wraz z</w:t>
      </w:r>
      <w:r w:rsidR="007A2770">
        <w:rPr>
          <w:rFonts w:ascii="Verdana" w:hAnsi="Verdana"/>
          <w:sz w:val="20"/>
          <w:szCs w:val="20"/>
        </w:rPr>
        <w:t> </w:t>
      </w:r>
      <w:r w:rsidR="00E16EC5" w:rsidRPr="00B64A3E">
        <w:rPr>
          <w:rFonts w:ascii="Verdana" w:hAnsi="Verdana"/>
          <w:sz w:val="20"/>
          <w:szCs w:val="20"/>
        </w:rPr>
        <w:t>punktacją zawarto w załączniku.</w:t>
      </w:r>
    </w:p>
    <w:p w:rsidR="00AC7B71" w:rsidRDefault="00AC7B71" w:rsidP="00AC7B71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</w:p>
    <w:p w:rsidR="00C62ADF" w:rsidRDefault="00C62ADF" w:rsidP="00AC7B71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</w:p>
    <w:sectPr w:rsidR="00C62ADF" w:rsidSect="006015E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A50FB"/>
    <w:multiLevelType w:val="hybridMultilevel"/>
    <w:tmpl w:val="3E361368"/>
    <w:lvl w:ilvl="0" w:tplc="2536022A">
      <w:start w:val="1"/>
      <w:numFmt w:val="upperRoman"/>
      <w:lvlText w:val="%1."/>
      <w:lvlJc w:val="left"/>
      <w:pPr>
        <w:ind w:left="1080" w:hanging="72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574AB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9580675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9E4280C"/>
    <w:multiLevelType w:val="hybridMultilevel"/>
    <w:tmpl w:val="5BC4E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00EDB"/>
    <w:multiLevelType w:val="hybridMultilevel"/>
    <w:tmpl w:val="1F267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960EC0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FD047EC"/>
    <w:multiLevelType w:val="hybridMultilevel"/>
    <w:tmpl w:val="3B5A6308"/>
    <w:lvl w:ilvl="0" w:tplc="3BB4CB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7F3723AD"/>
    <w:multiLevelType w:val="hybridMultilevel"/>
    <w:tmpl w:val="8D987A36"/>
    <w:lvl w:ilvl="0" w:tplc="3C6C4766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25E"/>
    <w:rsid w:val="000675C8"/>
    <w:rsid w:val="00072C8B"/>
    <w:rsid w:val="00124EA2"/>
    <w:rsid w:val="001B4529"/>
    <w:rsid w:val="00292D85"/>
    <w:rsid w:val="002D5DE5"/>
    <w:rsid w:val="0036687E"/>
    <w:rsid w:val="00371DDB"/>
    <w:rsid w:val="003A43A6"/>
    <w:rsid w:val="004116CF"/>
    <w:rsid w:val="00412502"/>
    <w:rsid w:val="00463352"/>
    <w:rsid w:val="004A25C5"/>
    <w:rsid w:val="00580D44"/>
    <w:rsid w:val="005A0194"/>
    <w:rsid w:val="005A6761"/>
    <w:rsid w:val="005C3422"/>
    <w:rsid w:val="005D0E7B"/>
    <w:rsid w:val="006015EE"/>
    <w:rsid w:val="006D01EC"/>
    <w:rsid w:val="00753A33"/>
    <w:rsid w:val="00755AD6"/>
    <w:rsid w:val="007A2770"/>
    <w:rsid w:val="007B434C"/>
    <w:rsid w:val="007F38FC"/>
    <w:rsid w:val="008718C8"/>
    <w:rsid w:val="008958A1"/>
    <w:rsid w:val="00895C46"/>
    <w:rsid w:val="008B75ED"/>
    <w:rsid w:val="009471D5"/>
    <w:rsid w:val="00A01E6C"/>
    <w:rsid w:val="00AC7B71"/>
    <w:rsid w:val="00AE49FF"/>
    <w:rsid w:val="00B37001"/>
    <w:rsid w:val="00B7254C"/>
    <w:rsid w:val="00BD5BB6"/>
    <w:rsid w:val="00BD6996"/>
    <w:rsid w:val="00C5721B"/>
    <w:rsid w:val="00C62ADF"/>
    <w:rsid w:val="00C81804"/>
    <w:rsid w:val="00C92044"/>
    <w:rsid w:val="00C920FA"/>
    <w:rsid w:val="00CC2DCE"/>
    <w:rsid w:val="00CD5BCB"/>
    <w:rsid w:val="00D029A8"/>
    <w:rsid w:val="00D47CB7"/>
    <w:rsid w:val="00D958A5"/>
    <w:rsid w:val="00DE5125"/>
    <w:rsid w:val="00DF62D5"/>
    <w:rsid w:val="00E16EC5"/>
    <w:rsid w:val="00E2225E"/>
    <w:rsid w:val="00E719CE"/>
    <w:rsid w:val="00E874F0"/>
    <w:rsid w:val="00EB58AC"/>
    <w:rsid w:val="00EE5C58"/>
    <w:rsid w:val="00F5035E"/>
    <w:rsid w:val="00F71F68"/>
    <w:rsid w:val="00F8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AC07E7-15CB-4A98-825D-8FBB96816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C5"/>
  </w:style>
  <w:style w:type="paragraph" w:styleId="Nagwek1">
    <w:name w:val="heading 1"/>
    <w:basedOn w:val="Normalny"/>
    <w:next w:val="Normalny"/>
    <w:link w:val="Nagwek1Znak"/>
    <w:qFormat/>
    <w:rsid w:val="00755AD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2225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55AD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4A25C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Kwiecień Magdalena</cp:lastModifiedBy>
  <cp:revision>35</cp:revision>
  <dcterms:created xsi:type="dcterms:W3CDTF">2016-10-24T06:19:00Z</dcterms:created>
  <dcterms:modified xsi:type="dcterms:W3CDTF">2019-10-08T08:18:00Z</dcterms:modified>
</cp:coreProperties>
</file>