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4CDA1" w14:textId="77777777" w:rsidR="00C338D6" w:rsidRPr="00C338D6" w:rsidRDefault="00C338D6" w:rsidP="00C338D6">
      <w:pPr>
        <w:ind w:right="-1134"/>
        <w:jc w:val="both"/>
        <w:rPr>
          <w:sz w:val="20"/>
          <w:szCs w:val="20"/>
        </w:rPr>
      </w:pPr>
      <w:r w:rsidRPr="00C338D6">
        <w:rPr>
          <w:sz w:val="20"/>
          <w:szCs w:val="20"/>
        </w:rPr>
        <w:t xml:space="preserve">                                  </w:t>
      </w:r>
    </w:p>
    <w:p w14:paraId="04217534" w14:textId="77777777" w:rsidR="00C338D6" w:rsidRPr="00C338D6" w:rsidRDefault="00C338D6" w:rsidP="00C338D6">
      <w:pPr>
        <w:ind w:left="-851" w:right="-1134"/>
        <w:jc w:val="both"/>
        <w:rPr>
          <w:sz w:val="20"/>
          <w:szCs w:val="20"/>
        </w:rPr>
      </w:pPr>
      <w:r w:rsidRPr="00C338D6">
        <w:rPr>
          <w:noProof/>
        </w:rPr>
        <w:drawing>
          <wp:anchor distT="0" distB="0" distL="114300" distR="114300" simplePos="0" relativeHeight="251660288" behindDoc="0" locked="0" layoutInCell="1" allowOverlap="1" wp14:anchorId="076D41E3" wp14:editId="058544FC">
            <wp:simplePos x="0" y="0"/>
            <wp:positionH relativeFrom="column">
              <wp:posOffset>60960</wp:posOffset>
            </wp:positionH>
            <wp:positionV relativeFrom="paragraph">
              <wp:posOffset>19050</wp:posOffset>
            </wp:positionV>
            <wp:extent cx="866775" cy="533400"/>
            <wp:effectExtent l="0" t="0" r="0" b="0"/>
            <wp:wrapSquare wrapText="bothSides"/>
            <wp:docPr id="3"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A0BF5" w14:textId="77777777" w:rsidR="00C338D6" w:rsidRPr="00C338D6" w:rsidRDefault="00C338D6" w:rsidP="00C338D6">
      <w:pPr>
        <w:ind w:left="-851" w:right="-1134"/>
        <w:jc w:val="both"/>
        <w:rPr>
          <w:sz w:val="20"/>
          <w:szCs w:val="20"/>
        </w:rPr>
      </w:pPr>
    </w:p>
    <w:p w14:paraId="3AC97518" w14:textId="77777777" w:rsidR="00C338D6" w:rsidRPr="00C338D6" w:rsidRDefault="00C338D6" w:rsidP="00C338D6">
      <w:pPr>
        <w:ind w:left="-851" w:right="-1134"/>
        <w:jc w:val="both"/>
        <w:rPr>
          <w:sz w:val="20"/>
          <w:szCs w:val="20"/>
        </w:rPr>
      </w:pPr>
    </w:p>
    <w:p w14:paraId="5D9DF14F" w14:textId="77777777" w:rsidR="00C338D6" w:rsidRPr="00C338D6" w:rsidRDefault="00C338D6" w:rsidP="00C338D6">
      <w:pPr>
        <w:ind w:left="-851" w:right="-1134"/>
        <w:jc w:val="both"/>
        <w:rPr>
          <w:sz w:val="20"/>
          <w:szCs w:val="20"/>
        </w:rPr>
      </w:pPr>
      <w:r w:rsidRPr="00C338D6">
        <w:rPr>
          <w:sz w:val="20"/>
          <w:szCs w:val="20"/>
        </w:rPr>
        <w:t xml:space="preserve">                                                             </w:t>
      </w:r>
    </w:p>
    <w:p w14:paraId="0F3F4A81" w14:textId="77777777" w:rsidR="00C338D6" w:rsidRDefault="00C338D6" w:rsidP="006F551D">
      <w:pPr>
        <w:ind w:right="-1134"/>
        <w:rPr>
          <w:sz w:val="15"/>
          <w:szCs w:val="15"/>
        </w:rPr>
      </w:pPr>
    </w:p>
    <w:p w14:paraId="0A19F26F" w14:textId="77777777" w:rsidR="00015081" w:rsidRPr="00C338D6" w:rsidRDefault="00015081" w:rsidP="006F551D">
      <w:pPr>
        <w:ind w:right="-1134"/>
        <w:rPr>
          <w:sz w:val="15"/>
          <w:szCs w:val="15"/>
        </w:rPr>
      </w:pPr>
    </w:p>
    <w:p w14:paraId="20764F50" w14:textId="77777777" w:rsidR="00C338D6" w:rsidRPr="006F551D" w:rsidRDefault="00C338D6" w:rsidP="00015081">
      <w:pPr>
        <w:tabs>
          <w:tab w:val="right" w:pos="9072"/>
        </w:tabs>
        <w:ind w:right="282"/>
        <w:jc w:val="center"/>
        <w:rPr>
          <w:rFonts w:ascii="Verdana" w:eastAsia="Calibri" w:hAnsi="Verdana"/>
          <w:b/>
          <w:sz w:val="18"/>
          <w:szCs w:val="18"/>
        </w:rPr>
      </w:pPr>
      <w:r w:rsidRPr="006F551D">
        <w:rPr>
          <w:rFonts w:ascii="Verdana" w:eastAsia="Calibri" w:hAnsi="Verdana"/>
          <w:b/>
          <w:sz w:val="18"/>
          <w:szCs w:val="18"/>
        </w:rPr>
        <w:t>GENERALNA DYREKCJA DRÓG KRAJOWYCH I AUTOSTRAD</w:t>
      </w:r>
    </w:p>
    <w:p w14:paraId="75CD725F" w14:textId="77777777" w:rsidR="00C338D6" w:rsidRPr="006F551D" w:rsidRDefault="006F551D" w:rsidP="00015081">
      <w:pPr>
        <w:tabs>
          <w:tab w:val="center" w:pos="4536"/>
          <w:tab w:val="right" w:pos="9072"/>
        </w:tabs>
        <w:ind w:right="566"/>
        <w:jc w:val="center"/>
        <w:rPr>
          <w:rFonts w:ascii="Verdana" w:eastAsia="Calibri" w:hAnsi="Verdana"/>
          <w:b/>
          <w:sz w:val="18"/>
          <w:szCs w:val="18"/>
        </w:rPr>
      </w:pPr>
      <w:r>
        <w:rPr>
          <w:rFonts w:ascii="Verdana" w:eastAsia="Calibri" w:hAnsi="Verdana"/>
          <w:b/>
          <w:sz w:val="18"/>
          <w:szCs w:val="18"/>
        </w:rPr>
        <w:t xml:space="preserve">ODDZIAŁ W </w:t>
      </w:r>
      <w:r w:rsidR="00C338D6" w:rsidRPr="006F551D">
        <w:rPr>
          <w:rFonts w:ascii="Verdana" w:eastAsia="Calibri" w:hAnsi="Verdana"/>
          <w:b/>
          <w:sz w:val="18"/>
          <w:szCs w:val="18"/>
        </w:rPr>
        <w:t>WARSZAWIE</w:t>
      </w:r>
    </w:p>
    <w:p w14:paraId="65A99D32" w14:textId="77777777" w:rsidR="00C338D6" w:rsidRPr="006F551D" w:rsidRDefault="006F551D" w:rsidP="00015081">
      <w:pPr>
        <w:tabs>
          <w:tab w:val="center" w:pos="1276"/>
          <w:tab w:val="right" w:pos="9072"/>
        </w:tabs>
        <w:ind w:right="566"/>
        <w:jc w:val="center"/>
        <w:rPr>
          <w:rFonts w:ascii="Verdana" w:eastAsia="Calibri" w:hAnsi="Verdana"/>
          <w:b/>
          <w:sz w:val="18"/>
          <w:szCs w:val="18"/>
        </w:rPr>
      </w:pPr>
      <w:r>
        <w:rPr>
          <w:rFonts w:ascii="Verdana" w:eastAsia="Calibri" w:hAnsi="Verdana"/>
          <w:b/>
          <w:sz w:val="18"/>
          <w:szCs w:val="18"/>
        </w:rPr>
        <w:t>UL.</w:t>
      </w:r>
      <w:r w:rsidR="00C338D6" w:rsidRPr="006F551D">
        <w:rPr>
          <w:rFonts w:ascii="Verdana" w:eastAsia="Calibri" w:hAnsi="Verdana"/>
          <w:b/>
          <w:sz w:val="18"/>
          <w:szCs w:val="18"/>
        </w:rPr>
        <w:t>MIŃSKA 25</w:t>
      </w:r>
    </w:p>
    <w:p w14:paraId="37007C94" w14:textId="77777777" w:rsidR="00C338D6" w:rsidRPr="006F551D" w:rsidRDefault="00C338D6" w:rsidP="00015081">
      <w:pPr>
        <w:tabs>
          <w:tab w:val="center" w:pos="1276"/>
          <w:tab w:val="right" w:pos="9072"/>
        </w:tabs>
        <w:ind w:right="566"/>
        <w:jc w:val="center"/>
        <w:rPr>
          <w:rFonts w:eastAsia="Calibri"/>
          <w:sz w:val="18"/>
          <w:szCs w:val="18"/>
        </w:rPr>
      </w:pPr>
      <w:r w:rsidRPr="006F551D">
        <w:rPr>
          <w:rFonts w:ascii="Verdana" w:eastAsia="Calibri" w:hAnsi="Verdana"/>
          <w:b/>
          <w:sz w:val="18"/>
          <w:szCs w:val="18"/>
        </w:rPr>
        <w:t>03 – 808 WARSZAWA</w:t>
      </w:r>
    </w:p>
    <w:p w14:paraId="28B80572" w14:textId="77777777" w:rsidR="00C338D6" w:rsidRDefault="00C338D6" w:rsidP="00C338D6">
      <w:pPr>
        <w:jc w:val="both"/>
        <w:rPr>
          <w:b/>
          <w:szCs w:val="20"/>
        </w:rPr>
      </w:pPr>
    </w:p>
    <w:p w14:paraId="36B5AB6D" w14:textId="77777777" w:rsidR="00015081" w:rsidRPr="00C338D6" w:rsidRDefault="00015081" w:rsidP="00C338D6">
      <w:pPr>
        <w:jc w:val="both"/>
        <w:rPr>
          <w:b/>
          <w:szCs w:val="20"/>
        </w:rPr>
      </w:pPr>
    </w:p>
    <w:p w14:paraId="727E333C" w14:textId="77777777" w:rsidR="00C338D6" w:rsidRPr="00015081" w:rsidRDefault="00015081" w:rsidP="00015081">
      <w:pPr>
        <w:rPr>
          <w:b/>
          <w:sz w:val="18"/>
          <w:szCs w:val="18"/>
        </w:rPr>
      </w:pPr>
      <w:r>
        <w:rPr>
          <w:rFonts w:ascii="Verdana" w:hAnsi="Verdana"/>
          <w:sz w:val="18"/>
          <w:szCs w:val="18"/>
        </w:rPr>
        <w:t xml:space="preserve">Nr referencyjny nadany sprawie </w:t>
      </w:r>
      <w:r w:rsidR="00C338D6" w:rsidRPr="00C338D6">
        <w:rPr>
          <w:rFonts w:ascii="Verdana" w:hAnsi="Verdana"/>
          <w:sz w:val="18"/>
          <w:szCs w:val="18"/>
        </w:rPr>
        <w:t>przez Zamawiającego</w:t>
      </w:r>
      <w:r w:rsidR="00C338D6" w:rsidRPr="00C338D6">
        <w:rPr>
          <w:b/>
          <w:sz w:val="18"/>
          <w:szCs w:val="18"/>
        </w:rPr>
        <w:t xml:space="preserve">: </w:t>
      </w:r>
      <w:r w:rsidR="00C338D6" w:rsidRPr="00015081">
        <w:rPr>
          <w:rFonts w:ascii="Verdana" w:hAnsi="Verdana"/>
          <w:b/>
          <w:sz w:val="18"/>
          <w:szCs w:val="18"/>
        </w:rPr>
        <w:t>GDDKiA.O.WA.D-3.241.</w:t>
      </w:r>
      <w:r w:rsidRPr="00015081">
        <w:rPr>
          <w:rFonts w:ascii="Verdana" w:hAnsi="Verdana"/>
          <w:b/>
          <w:sz w:val="18"/>
          <w:szCs w:val="18"/>
        </w:rPr>
        <w:t>70</w:t>
      </w:r>
      <w:r w:rsidR="00C338D6" w:rsidRPr="00015081">
        <w:rPr>
          <w:rFonts w:ascii="Verdana" w:hAnsi="Verdana"/>
          <w:b/>
          <w:sz w:val="18"/>
          <w:szCs w:val="18"/>
        </w:rPr>
        <w:t>.2017</w:t>
      </w:r>
    </w:p>
    <w:p w14:paraId="6E807F4D" w14:textId="77777777" w:rsidR="00C338D6" w:rsidRDefault="00C338D6" w:rsidP="00C338D6">
      <w:pPr>
        <w:rPr>
          <w:rFonts w:ascii="Verdana" w:hAnsi="Verdana"/>
          <w:b/>
        </w:rPr>
      </w:pPr>
    </w:p>
    <w:p w14:paraId="52A0AC93" w14:textId="77777777" w:rsidR="00015081" w:rsidRPr="00C338D6" w:rsidRDefault="00015081" w:rsidP="00C338D6">
      <w:pPr>
        <w:rPr>
          <w:rFonts w:ascii="Verdana" w:hAnsi="Verdana"/>
          <w:b/>
        </w:rPr>
      </w:pPr>
    </w:p>
    <w:p w14:paraId="79096A20" w14:textId="77777777" w:rsidR="00C338D6" w:rsidRPr="00C338D6" w:rsidRDefault="00C338D6" w:rsidP="00C338D6">
      <w:pPr>
        <w:jc w:val="center"/>
        <w:rPr>
          <w:rFonts w:ascii="Verdana" w:hAnsi="Verdana"/>
          <w:b/>
        </w:rPr>
      </w:pPr>
      <w:r w:rsidRPr="00C338D6">
        <w:rPr>
          <w:rFonts w:ascii="Verdana" w:hAnsi="Verdana"/>
          <w:b/>
        </w:rPr>
        <w:t>SPECYFIKACJA</w:t>
      </w:r>
    </w:p>
    <w:p w14:paraId="79394EF3" w14:textId="77777777" w:rsidR="00C338D6" w:rsidRPr="00C338D6" w:rsidRDefault="00C338D6" w:rsidP="00015081">
      <w:pPr>
        <w:jc w:val="center"/>
        <w:rPr>
          <w:rFonts w:ascii="Verdana" w:hAnsi="Verdana"/>
          <w:b/>
        </w:rPr>
      </w:pPr>
      <w:r w:rsidRPr="00C338D6">
        <w:rPr>
          <w:rFonts w:ascii="Verdana" w:hAnsi="Verdana"/>
          <w:b/>
        </w:rPr>
        <w:t>ISTOTNYCH WARUNKÓW ZAMÓWIENIA</w:t>
      </w:r>
    </w:p>
    <w:p w14:paraId="2696ADE6" w14:textId="77777777" w:rsidR="00C338D6" w:rsidRPr="00C338D6" w:rsidRDefault="00C338D6" w:rsidP="00015081">
      <w:pPr>
        <w:overflowPunct w:val="0"/>
        <w:autoSpaceDE w:val="0"/>
        <w:autoSpaceDN w:val="0"/>
        <w:adjustRightInd w:val="0"/>
        <w:jc w:val="center"/>
        <w:textAlignment w:val="baseline"/>
        <w:rPr>
          <w:rFonts w:ascii="Verdana" w:hAnsi="Verdana"/>
          <w:b/>
        </w:rPr>
      </w:pPr>
      <w:r w:rsidRPr="00C338D6">
        <w:rPr>
          <w:rFonts w:ascii="Verdana" w:hAnsi="Verdana"/>
          <w:b/>
        </w:rPr>
        <w:t>PRZETARG NIEOGRANICZONY</w:t>
      </w:r>
    </w:p>
    <w:p w14:paraId="7D9A2080" w14:textId="77777777" w:rsidR="00C338D6" w:rsidRPr="00C338D6" w:rsidRDefault="00C338D6" w:rsidP="00C338D6">
      <w:pPr>
        <w:overflowPunct w:val="0"/>
        <w:autoSpaceDE w:val="0"/>
        <w:autoSpaceDN w:val="0"/>
        <w:adjustRightInd w:val="0"/>
        <w:jc w:val="center"/>
        <w:textAlignment w:val="baseline"/>
        <w:rPr>
          <w:rFonts w:ascii="Verdana" w:hAnsi="Verdana"/>
          <w:b/>
        </w:rPr>
      </w:pPr>
      <w:r w:rsidRPr="00C338D6">
        <w:rPr>
          <w:rFonts w:ascii="Verdana" w:hAnsi="Verdana"/>
          <w:b/>
        </w:rPr>
        <w:t xml:space="preserve">NA: </w:t>
      </w:r>
    </w:p>
    <w:p w14:paraId="1CDDC770" w14:textId="77777777" w:rsidR="00C338D6" w:rsidRDefault="00C338D6" w:rsidP="00C338D6">
      <w:pPr>
        <w:overflowPunct w:val="0"/>
        <w:autoSpaceDE w:val="0"/>
        <w:autoSpaceDN w:val="0"/>
        <w:adjustRightInd w:val="0"/>
        <w:jc w:val="center"/>
        <w:textAlignment w:val="baseline"/>
        <w:rPr>
          <w:rFonts w:ascii="Verdana" w:hAnsi="Verdana"/>
          <w:b/>
        </w:rPr>
      </w:pPr>
    </w:p>
    <w:p w14:paraId="0338CDC3" w14:textId="77777777" w:rsidR="00015081" w:rsidRPr="00C338D6" w:rsidRDefault="00015081" w:rsidP="00C338D6">
      <w:pPr>
        <w:overflowPunct w:val="0"/>
        <w:autoSpaceDE w:val="0"/>
        <w:autoSpaceDN w:val="0"/>
        <w:adjustRightInd w:val="0"/>
        <w:jc w:val="center"/>
        <w:textAlignment w:val="baseline"/>
        <w:rPr>
          <w:rFonts w:ascii="Verdana" w:hAnsi="Verdana"/>
          <w:b/>
        </w:rPr>
      </w:pPr>
    </w:p>
    <w:p w14:paraId="353A5C8D" w14:textId="77777777" w:rsidR="00015081" w:rsidRPr="00DB0A5F" w:rsidRDefault="00015081" w:rsidP="00015081">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1AFD553C" w14:textId="77777777" w:rsidR="00C338D6" w:rsidRDefault="00C338D6" w:rsidP="00C338D6">
      <w:pPr>
        <w:jc w:val="both"/>
        <w:rPr>
          <w:rFonts w:ascii="Verdana" w:hAnsi="Verdana"/>
          <w:sz w:val="20"/>
          <w:szCs w:val="20"/>
        </w:rPr>
      </w:pPr>
      <w:r w:rsidRPr="00C338D6">
        <w:rPr>
          <w:rFonts w:ascii="Verdana" w:hAnsi="Verdana"/>
          <w:sz w:val="20"/>
          <w:szCs w:val="20"/>
        </w:rPr>
        <w:t xml:space="preserve">                                                                                                     </w:t>
      </w:r>
    </w:p>
    <w:p w14:paraId="03BB9845" w14:textId="77777777" w:rsidR="00015081" w:rsidRDefault="00015081" w:rsidP="00C338D6">
      <w:pPr>
        <w:jc w:val="both"/>
        <w:rPr>
          <w:rFonts w:ascii="Verdana" w:hAnsi="Verdana"/>
          <w:sz w:val="20"/>
          <w:szCs w:val="20"/>
        </w:rPr>
      </w:pPr>
    </w:p>
    <w:p w14:paraId="4ECD4EC1" w14:textId="77777777" w:rsidR="00015081" w:rsidRDefault="00015081" w:rsidP="00C338D6">
      <w:pPr>
        <w:jc w:val="both"/>
        <w:rPr>
          <w:rFonts w:ascii="Verdana" w:hAnsi="Verdana"/>
          <w:sz w:val="20"/>
          <w:szCs w:val="20"/>
        </w:rPr>
      </w:pPr>
    </w:p>
    <w:p w14:paraId="35532B17" w14:textId="77777777" w:rsidR="00015081" w:rsidRPr="00C338D6" w:rsidRDefault="00015081" w:rsidP="00C338D6">
      <w:pPr>
        <w:jc w:val="both"/>
        <w:rPr>
          <w:rFonts w:ascii="Verdana" w:hAnsi="Verdana"/>
          <w:sz w:val="20"/>
          <w:szCs w:val="20"/>
        </w:rPr>
      </w:pPr>
    </w:p>
    <w:p w14:paraId="52A8D730" w14:textId="77777777" w:rsidR="00C338D6" w:rsidRPr="00C338D6" w:rsidRDefault="00C338D6" w:rsidP="00C338D6">
      <w:pPr>
        <w:ind w:left="7200"/>
        <w:jc w:val="both"/>
        <w:rPr>
          <w:rFonts w:ascii="Verdana" w:hAnsi="Verdana"/>
          <w:sz w:val="20"/>
          <w:szCs w:val="20"/>
        </w:rPr>
      </w:pPr>
      <w:r w:rsidRPr="00C338D6">
        <w:rPr>
          <w:rFonts w:ascii="Verdana" w:hAnsi="Verdana"/>
          <w:sz w:val="20"/>
          <w:szCs w:val="20"/>
        </w:rPr>
        <w:t>Zatwierdzam</w:t>
      </w:r>
    </w:p>
    <w:p w14:paraId="3254315E" w14:textId="77777777" w:rsidR="00C338D6" w:rsidRPr="00C338D6" w:rsidRDefault="00C338D6" w:rsidP="00C338D6">
      <w:pPr>
        <w:jc w:val="both"/>
        <w:rPr>
          <w:szCs w:val="20"/>
        </w:rPr>
      </w:pPr>
    </w:p>
    <w:p w14:paraId="62F6B053" w14:textId="77777777" w:rsidR="00C338D6" w:rsidRPr="00C338D6" w:rsidRDefault="00C338D6" w:rsidP="00C338D6">
      <w:pPr>
        <w:jc w:val="both"/>
        <w:rPr>
          <w:szCs w:val="20"/>
        </w:rPr>
      </w:pPr>
    </w:p>
    <w:p w14:paraId="2CD73D71" w14:textId="77777777" w:rsidR="00C338D6" w:rsidRDefault="00C338D6" w:rsidP="00C338D6">
      <w:pPr>
        <w:jc w:val="both"/>
        <w:rPr>
          <w:szCs w:val="20"/>
        </w:rPr>
      </w:pPr>
    </w:p>
    <w:p w14:paraId="585CD0FF" w14:textId="77777777" w:rsidR="00015081" w:rsidRPr="00C338D6" w:rsidRDefault="00015081" w:rsidP="00C338D6">
      <w:pPr>
        <w:jc w:val="both"/>
        <w:rPr>
          <w:szCs w:val="20"/>
        </w:rPr>
      </w:pPr>
    </w:p>
    <w:p w14:paraId="7BCAA245" w14:textId="77777777" w:rsidR="00C338D6" w:rsidRPr="00C338D6" w:rsidRDefault="00C338D6" w:rsidP="00C338D6">
      <w:pPr>
        <w:jc w:val="both"/>
        <w:rPr>
          <w:szCs w:val="20"/>
        </w:rPr>
      </w:pPr>
      <w:r w:rsidRPr="00C338D6">
        <w:rPr>
          <w:szCs w:val="20"/>
        </w:rPr>
        <w:t xml:space="preserve">                                                                                                       </w:t>
      </w:r>
      <w:r>
        <w:rPr>
          <w:szCs w:val="20"/>
        </w:rPr>
        <w:t xml:space="preserve">          </w:t>
      </w:r>
      <w:r w:rsidRPr="00C338D6">
        <w:rPr>
          <w:szCs w:val="20"/>
        </w:rPr>
        <w:t xml:space="preserve">  ………………………..</w:t>
      </w:r>
    </w:p>
    <w:p w14:paraId="27C036E4" w14:textId="77777777" w:rsidR="00C338D6" w:rsidRPr="00C338D6" w:rsidRDefault="00C338D6" w:rsidP="00C338D6">
      <w:pPr>
        <w:jc w:val="both"/>
        <w:rPr>
          <w:szCs w:val="20"/>
        </w:rPr>
      </w:pPr>
    </w:p>
    <w:p w14:paraId="14068C31" w14:textId="77777777" w:rsidR="00C338D6" w:rsidRPr="00C338D6" w:rsidRDefault="00C338D6" w:rsidP="00C338D6">
      <w:pPr>
        <w:ind w:left="567" w:hanging="567"/>
        <w:jc w:val="both"/>
        <w:rPr>
          <w:rFonts w:ascii="Verdana" w:hAnsi="Verdana"/>
          <w:sz w:val="20"/>
          <w:szCs w:val="20"/>
        </w:rPr>
      </w:pPr>
    </w:p>
    <w:p w14:paraId="5A3CF297" w14:textId="77777777" w:rsidR="00C338D6" w:rsidRPr="00C338D6" w:rsidRDefault="00C338D6" w:rsidP="00C338D6">
      <w:pPr>
        <w:ind w:left="567" w:hanging="567"/>
        <w:jc w:val="both"/>
        <w:rPr>
          <w:rFonts w:ascii="Verdana" w:hAnsi="Verdana"/>
          <w:sz w:val="20"/>
          <w:szCs w:val="20"/>
        </w:rPr>
      </w:pPr>
    </w:p>
    <w:p w14:paraId="6F336CEF" w14:textId="77777777" w:rsidR="00C338D6" w:rsidRPr="00C338D6" w:rsidRDefault="00C338D6" w:rsidP="00C338D6">
      <w:pPr>
        <w:ind w:left="567" w:hanging="567"/>
        <w:jc w:val="both"/>
        <w:rPr>
          <w:rFonts w:ascii="Verdana" w:hAnsi="Verdana"/>
          <w:sz w:val="20"/>
          <w:szCs w:val="20"/>
        </w:rPr>
      </w:pPr>
    </w:p>
    <w:p w14:paraId="22E7041D" w14:textId="77777777" w:rsidR="00C338D6" w:rsidRPr="00C338D6" w:rsidRDefault="00C338D6" w:rsidP="00C338D6">
      <w:pPr>
        <w:ind w:left="567" w:hanging="567"/>
        <w:jc w:val="both"/>
        <w:rPr>
          <w:rFonts w:ascii="Verdana" w:hAnsi="Verdana"/>
          <w:sz w:val="20"/>
          <w:szCs w:val="20"/>
        </w:rPr>
      </w:pPr>
    </w:p>
    <w:p w14:paraId="1395869C" w14:textId="77777777" w:rsidR="00C338D6" w:rsidRPr="00C338D6" w:rsidRDefault="00C338D6" w:rsidP="00C338D6">
      <w:pPr>
        <w:ind w:left="567" w:hanging="567"/>
        <w:jc w:val="both"/>
        <w:rPr>
          <w:rFonts w:ascii="Verdana" w:hAnsi="Verdana"/>
          <w:sz w:val="20"/>
          <w:szCs w:val="20"/>
        </w:rPr>
      </w:pPr>
    </w:p>
    <w:p w14:paraId="6A59B961" w14:textId="77777777" w:rsidR="00C338D6" w:rsidRPr="00C338D6" w:rsidRDefault="00C338D6" w:rsidP="00C338D6">
      <w:pPr>
        <w:ind w:left="567" w:hanging="567"/>
        <w:jc w:val="both"/>
        <w:rPr>
          <w:rFonts w:ascii="Verdana" w:hAnsi="Verdana"/>
          <w:sz w:val="20"/>
          <w:szCs w:val="20"/>
        </w:rPr>
      </w:pPr>
    </w:p>
    <w:p w14:paraId="0F29AC9C" w14:textId="77777777" w:rsidR="00C338D6" w:rsidRPr="00C338D6" w:rsidRDefault="00C338D6" w:rsidP="00C338D6">
      <w:pPr>
        <w:jc w:val="both"/>
        <w:rPr>
          <w:rFonts w:ascii="Verdana" w:hAnsi="Verdana"/>
          <w:sz w:val="20"/>
          <w:szCs w:val="20"/>
        </w:rPr>
      </w:pPr>
    </w:p>
    <w:p w14:paraId="4CCFA580" w14:textId="77777777" w:rsidR="00C338D6" w:rsidRDefault="00C338D6" w:rsidP="00C338D6">
      <w:pPr>
        <w:ind w:left="567" w:hanging="567"/>
        <w:jc w:val="both"/>
        <w:rPr>
          <w:rFonts w:ascii="Verdana" w:hAnsi="Verdana"/>
          <w:sz w:val="20"/>
          <w:szCs w:val="20"/>
        </w:rPr>
      </w:pPr>
    </w:p>
    <w:p w14:paraId="550D0E9E" w14:textId="77777777" w:rsidR="00015081" w:rsidRDefault="00015081" w:rsidP="00C338D6">
      <w:pPr>
        <w:ind w:left="567" w:hanging="567"/>
        <w:jc w:val="both"/>
        <w:rPr>
          <w:rFonts w:ascii="Verdana" w:hAnsi="Verdana"/>
          <w:sz w:val="20"/>
          <w:szCs w:val="20"/>
        </w:rPr>
      </w:pPr>
    </w:p>
    <w:p w14:paraId="70F6AB8C" w14:textId="77777777" w:rsidR="00015081" w:rsidRDefault="00015081" w:rsidP="00C338D6">
      <w:pPr>
        <w:ind w:left="567" w:hanging="567"/>
        <w:jc w:val="both"/>
        <w:rPr>
          <w:rFonts w:ascii="Verdana" w:hAnsi="Verdana"/>
          <w:sz w:val="20"/>
          <w:szCs w:val="20"/>
        </w:rPr>
      </w:pPr>
    </w:p>
    <w:p w14:paraId="42200622" w14:textId="77777777" w:rsidR="00015081" w:rsidRDefault="00015081" w:rsidP="00C338D6">
      <w:pPr>
        <w:ind w:left="567" w:hanging="567"/>
        <w:jc w:val="both"/>
        <w:rPr>
          <w:rFonts w:ascii="Verdana" w:hAnsi="Verdana"/>
          <w:sz w:val="20"/>
          <w:szCs w:val="20"/>
        </w:rPr>
      </w:pPr>
    </w:p>
    <w:p w14:paraId="61980BF5" w14:textId="77777777" w:rsidR="00015081" w:rsidRDefault="00015081" w:rsidP="00C338D6">
      <w:pPr>
        <w:ind w:left="567" w:hanging="567"/>
        <w:jc w:val="both"/>
        <w:rPr>
          <w:rFonts w:ascii="Verdana" w:hAnsi="Verdana"/>
          <w:sz w:val="20"/>
          <w:szCs w:val="20"/>
        </w:rPr>
      </w:pPr>
    </w:p>
    <w:p w14:paraId="210FAC65" w14:textId="77777777" w:rsidR="00015081" w:rsidRDefault="00015081" w:rsidP="00C338D6">
      <w:pPr>
        <w:ind w:left="567" w:hanging="567"/>
        <w:jc w:val="both"/>
        <w:rPr>
          <w:rFonts w:ascii="Verdana" w:hAnsi="Verdana"/>
          <w:sz w:val="20"/>
          <w:szCs w:val="20"/>
        </w:rPr>
      </w:pPr>
    </w:p>
    <w:p w14:paraId="715551DD" w14:textId="77777777" w:rsidR="00015081" w:rsidRDefault="00015081" w:rsidP="00C338D6">
      <w:pPr>
        <w:ind w:left="567" w:hanging="567"/>
        <w:jc w:val="both"/>
        <w:rPr>
          <w:rFonts w:ascii="Verdana" w:hAnsi="Verdana"/>
          <w:sz w:val="20"/>
          <w:szCs w:val="20"/>
        </w:rPr>
      </w:pPr>
    </w:p>
    <w:p w14:paraId="71328DCF" w14:textId="77777777" w:rsidR="00015081" w:rsidRDefault="00015081" w:rsidP="00C338D6">
      <w:pPr>
        <w:ind w:left="567" w:hanging="567"/>
        <w:jc w:val="both"/>
        <w:rPr>
          <w:rFonts w:ascii="Verdana" w:hAnsi="Verdana"/>
          <w:sz w:val="20"/>
          <w:szCs w:val="20"/>
        </w:rPr>
      </w:pPr>
    </w:p>
    <w:p w14:paraId="3B772839" w14:textId="77777777" w:rsidR="00015081" w:rsidRDefault="00015081" w:rsidP="00C338D6">
      <w:pPr>
        <w:ind w:left="567" w:hanging="567"/>
        <w:jc w:val="both"/>
        <w:rPr>
          <w:rFonts w:ascii="Verdana" w:hAnsi="Verdana"/>
          <w:sz w:val="20"/>
          <w:szCs w:val="20"/>
        </w:rPr>
      </w:pPr>
    </w:p>
    <w:p w14:paraId="654EED71" w14:textId="77777777" w:rsidR="00015081" w:rsidRDefault="00015081" w:rsidP="00C338D6">
      <w:pPr>
        <w:ind w:left="567" w:hanging="567"/>
        <w:jc w:val="both"/>
        <w:rPr>
          <w:rFonts w:ascii="Verdana" w:hAnsi="Verdana"/>
          <w:sz w:val="20"/>
          <w:szCs w:val="20"/>
        </w:rPr>
      </w:pPr>
    </w:p>
    <w:p w14:paraId="1FF806FB" w14:textId="77777777" w:rsidR="00015081" w:rsidRPr="00C338D6" w:rsidRDefault="00015081" w:rsidP="00C338D6">
      <w:pPr>
        <w:ind w:left="567" w:hanging="567"/>
        <w:jc w:val="both"/>
        <w:rPr>
          <w:rFonts w:ascii="Verdana" w:hAnsi="Verdana"/>
          <w:sz w:val="20"/>
          <w:szCs w:val="20"/>
        </w:rPr>
      </w:pPr>
    </w:p>
    <w:p w14:paraId="0930997D" w14:textId="77777777" w:rsidR="00C338D6" w:rsidRPr="00C338D6" w:rsidRDefault="00C338D6" w:rsidP="00C338D6">
      <w:pPr>
        <w:tabs>
          <w:tab w:val="left" w:pos="2835"/>
          <w:tab w:val="left" w:pos="5670"/>
        </w:tabs>
        <w:jc w:val="center"/>
        <w:rPr>
          <w:rFonts w:ascii="Verdana" w:hAnsi="Verdana" w:cs="Arial"/>
          <w:sz w:val="20"/>
          <w:szCs w:val="20"/>
        </w:rPr>
      </w:pPr>
      <w:r w:rsidRPr="00C338D6">
        <w:rPr>
          <w:rFonts w:ascii="Verdana" w:hAnsi="Verdana" w:cs="Arial"/>
          <w:sz w:val="20"/>
          <w:szCs w:val="20"/>
        </w:rPr>
        <w:t xml:space="preserve">WARSZAWA, </w:t>
      </w:r>
      <w:r>
        <w:rPr>
          <w:rFonts w:ascii="Verdana" w:hAnsi="Verdana" w:cs="Arial"/>
          <w:sz w:val="20"/>
          <w:szCs w:val="20"/>
        </w:rPr>
        <w:t>PAŹDZIERNIK</w:t>
      </w:r>
      <w:r w:rsidRPr="00C338D6">
        <w:rPr>
          <w:rFonts w:ascii="Verdana" w:hAnsi="Verdana" w:cs="Arial"/>
          <w:sz w:val="20"/>
          <w:szCs w:val="20"/>
        </w:rPr>
        <w:t xml:space="preserve"> 2017</w:t>
      </w:r>
    </w:p>
    <w:p w14:paraId="287CFCC5" w14:textId="77777777" w:rsidR="00C338D6" w:rsidRPr="00C338D6" w:rsidRDefault="00C338D6" w:rsidP="00C338D6">
      <w:pPr>
        <w:tabs>
          <w:tab w:val="left" w:pos="2835"/>
          <w:tab w:val="left" w:pos="5670"/>
        </w:tabs>
        <w:jc w:val="both"/>
        <w:rPr>
          <w:rFonts w:ascii="Arial" w:hAnsi="Arial" w:cs="Arial"/>
          <w:b/>
          <w:color w:val="FF690A"/>
          <w:w w:val="90"/>
          <w:sz w:val="20"/>
          <w:szCs w:val="20"/>
        </w:rPr>
      </w:pPr>
      <w:r w:rsidRPr="00C338D6">
        <w:rPr>
          <w:noProof/>
        </w:rPr>
        <mc:AlternateContent>
          <mc:Choice Requires="wps">
            <w:drawing>
              <wp:anchor distT="4294967295" distB="4294967295" distL="114300" distR="114300" simplePos="0" relativeHeight="251659264" behindDoc="0" locked="0" layoutInCell="1" allowOverlap="1" wp14:anchorId="64B42EC4" wp14:editId="6F731062">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EA251E5"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p>
    <w:p w14:paraId="5DF9D96C" w14:textId="77777777" w:rsidR="00C338D6" w:rsidRPr="00C338D6" w:rsidRDefault="00C338D6" w:rsidP="00C338D6">
      <w:pPr>
        <w:tabs>
          <w:tab w:val="left" w:pos="2835"/>
          <w:tab w:val="left" w:pos="6120"/>
        </w:tabs>
        <w:rPr>
          <w:rFonts w:ascii="Verdana" w:hAnsi="Verdana"/>
          <w:color w:val="808080"/>
          <w:w w:val="90"/>
          <w:sz w:val="14"/>
          <w:lang w:val="de-DE"/>
        </w:rPr>
      </w:pPr>
      <w:r w:rsidRPr="00C338D6">
        <w:rPr>
          <w:rFonts w:ascii="Verdana" w:hAnsi="Verdana"/>
          <w:b/>
          <w:color w:val="FF690A"/>
          <w:w w:val="90"/>
          <w:sz w:val="14"/>
        </w:rPr>
        <w:t>Generalna Dyrekcja</w:t>
      </w:r>
      <w:r w:rsidRPr="00C338D6">
        <w:rPr>
          <w:rFonts w:ascii="Verdana" w:hAnsi="Verdana"/>
          <w:b/>
          <w:color w:val="808080"/>
          <w:w w:val="90"/>
          <w:sz w:val="14"/>
        </w:rPr>
        <w:tab/>
        <w:t xml:space="preserve">          </w:t>
      </w:r>
      <w:r w:rsidRPr="00C338D6">
        <w:rPr>
          <w:rFonts w:ascii="Verdana" w:hAnsi="Verdana"/>
          <w:color w:val="808080"/>
          <w:w w:val="90"/>
          <w:sz w:val="14"/>
        </w:rPr>
        <w:t xml:space="preserve">ul. </w:t>
      </w:r>
      <w:proofErr w:type="spellStart"/>
      <w:r w:rsidRPr="00C338D6">
        <w:rPr>
          <w:rFonts w:ascii="Verdana" w:hAnsi="Verdana"/>
          <w:color w:val="808080"/>
          <w:w w:val="90"/>
          <w:sz w:val="14"/>
          <w:lang w:val="de-DE"/>
        </w:rPr>
        <w:t>Mińska</w:t>
      </w:r>
      <w:proofErr w:type="spellEnd"/>
      <w:r w:rsidRPr="00C338D6">
        <w:rPr>
          <w:rFonts w:ascii="Verdana" w:hAnsi="Verdana"/>
          <w:color w:val="808080"/>
          <w:w w:val="90"/>
          <w:sz w:val="14"/>
          <w:lang w:val="de-DE"/>
        </w:rPr>
        <w:t xml:space="preserve"> 25  </w:t>
      </w:r>
      <w:r w:rsidRPr="00C338D6">
        <w:rPr>
          <w:rFonts w:ascii="Verdana" w:hAnsi="Verdana"/>
          <w:color w:val="808080"/>
          <w:w w:val="90"/>
          <w:sz w:val="14"/>
          <w:lang w:val="de-DE"/>
        </w:rPr>
        <w:tab/>
        <w:t xml:space="preserve">  </w:t>
      </w:r>
      <w:r w:rsidRPr="00C338D6">
        <w:rPr>
          <w:rFonts w:ascii="Verdana" w:hAnsi="Verdana"/>
          <w:color w:val="808080"/>
          <w:w w:val="90"/>
          <w:sz w:val="14"/>
        </w:rPr>
        <w:t>www.gddkia.gov.pl</w:t>
      </w:r>
      <w:r w:rsidRPr="00C338D6">
        <w:rPr>
          <w:rFonts w:ascii="Verdana" w:hAnsi="Verdana"/>
          <w:color w:val="808080"/>
          <w:w w:val="90"/>
          <w:sz w:val="14"/>
          <w:lang w:val="de-DE"/>
        </w:rPr>
        <w:t xml:space="preserve"> </w:t>
      </w:r>
    </w:p>
    <w:p w14:paraId="5516E57E" w14:textId="77777777" w:rsidR="00C338D6" w:rsidRPr="00C338D6" w:rsidRDefault="00C338D6" w:rsidP="00C338D6">
      <w:pPr>
        <w:tabs>
          <w:tab w:val="left" w:pos="2835"/>
          <w:tab w:val="left" w:pos="5670"/>
        </w:tabs>
        <w:rPr>
          <w:rFonts w:ascii="Verdana" w:hAnsi="Verdana"/>
          <w:b/>
          <w:color w:val="FF690A"/>
          <w:w w:val="90"/>
          <w:sz w:val="14"/>
        </w:rPr>
      </w:pPr>
      <w:r w:rsidRPr="00C338D6">
        <w:rPr>
          <w:rFonts w:ascii="Verdana" w:hAnsi="Verdana"/>
          <w:b/>
          <w:color w:val="FF690A"/>
          <w:w w:val="90"/>
          <w:sz w:val="14"/>
        </w:rPr>
        <w:t xml:space="preserve">Dróg Krajowych i Autostrad                              </w:t>
      </w:r>
      <w:r w:rsidRPr="00C338D6">
        <w:rPr>
          <w:rFonts w:ascii="Verdana" w:hAnsi="Verdana"/>
          <w:bCs/>
          <w:color w:val="808080"/>
          <w:w w:val="90"/>
          <w:sz w:val="14"/>
        </w:rPr>
        <w:t xml:space="preserve">03-808 Warszawa </w:t>
      </w:r>
      <w:r w:rsidRPr="00C338D6">
        <w:rPr>
          <w:rFonts w:ascii="Verdana" w:hAnsi="Verdana"/>
          <w:color w:val="808080"/>
          <w:w w:val="90"/>
          <w:sz w:val="14"/>
        </w:rPr>
        <w:tab/>
        <w:t xml:space="preserve">            </w:t>
      </w:r>
      <w:proofErr w:type="spellStart"/>
      <w:r w:rsidRPr="00C338D6">
        <w:rPr>
          <w:rFonts w:ascii="Verdana" w:hAnsi="Verdana"/>
          <w:color w:val="808080"/>
          <w:w w:val="90"/>
          <w:sz w:val="14"/>
          <w:lang w:val="de-DE"/>
        </w:rPr>
        <w:t>e-mail</w:t>
      </w:r>
      <w:proofErr w:type="spellEnd"/>
      <w:r w:rsidRPr="00C338D6">
        <w:rPr>
          <w:rFonts w:ascii="Verdana" w:hAnsi="Verdana"/>
          <w:color w:val="808080"/>
          <w:w w:val="90"/>
          <w:sz w:val="14"/>
          <w:lang w:val="de-DE"/>
        </w:rPr>
        <w:t>: sekretariat.warszawa@gddkia.gov.pl</w:t>
      </w:r>
    </w:p>
    <w:p w14:paraId="6A6EE3C5" w14:textId="77777777" w:rsidR="00C338D6" w:rsidRPr="00C338D6" w:rsidRDefault="00C338D6" w:rsidP="00C338D6">
      <w:pPr>
        <w:tabs>
          <w:tab w:val="left" w:pos="2835"/>
          <w:tab w:val="left" w:pos="5670"/>
        </w:tabs>
        <w:rPr>
          <w:rFonts w:ascii="Verdana" w:hAnsi="Verdana"/>
          <w:color w:val="808080"/>
          <w:w w:val="90"/>
          <w:sz w:val="14"/>
        </w:rPr>
      </w:pPr>
      <w:r w:rsidRPr="00C338D6">
        <w:rPr>
          <w:rFonts w:ascii="Verdana" w:hAnsi="Verdana"/>
          <w:b/>
          <w:color w:val="FF6600"/>
          <w:w w:val="90"/>
          <w:sz w:val="14"/>
        </w:rPr>
        <w:t>Oddział w Warszawie</w:t>
      </w:r>
      <w:r w:rsidRPr="00C338D6">
        <w:rPr>
          <w:rFonts w:ascii="Verdana" w:hAnsi="Verdana"/>
          <w:color w:val="808080"/>
          <w:w w:val="90"/>
          <w:sz w:val="14"/>
        </w:rPr>
        <w:tab/>
        <w:t xml:space="preserve">         tel.: (022) 209 25 00</w:t>
      </w:r>
    </w:p>
    <w:p w14:paraId="3B24E3F8" w14:textId="77777777" w:rsidR="005F1CCC" w:rsidRPr="003F35DA" w:rsidRDefault="00C338D6" w:rsidP="003F35DA">
      <w:pPr>
        <w:tabs>
          <w:tab w:val="left" w:pos="2835"/>
          <w:tab w:val="left" w:pos="5670"/>
        </w:tabs>
        <w:rPr>
          <w:rFonts w:ascii="Verdana" w:hAnsi="Verdana"/>
          <w:color w:val="808080"/>
          <w:w w:val="90"/>
          <w:sz w:val="14"/>
        </w:rPr>
      </w:pPr>
      <w:r w:rsidRPr="00C338D6">
        <w:rPr>
          <w:rFonts w:ascii="Verdana" w:hAnsi="Verdana"/>
          <w:color w:val="808080"/>
          <w:w w:val="90"/>
          <w:sz w:val="14"/>
        </w:rPr>
        <w:tab/>
        <w:t xml:space="preserve">         fax: (022) 698 60 45</w:t>
      </w:r>
    </w:p>
    <w:p w14:paraId="114A6E0C" w14:textId="77777777" w:rsidR="005F1CCC" w:rsidRPr="003F35DA" w:rsidRDefault="005F1CCC" w:rsidP="00781248">
      <w:pPr>
        <w:rPr>
          <w:rFonts w:ascii="Verdana" w:hAnsi="Verdana" w:cs="Verdana"/>
          <w:b/>
          <w:bCs/>
          <w:sz w:val="20"/>
          <w:szCs w:val="20"/>
        </w:rPr>
      </w:pPr>
      <w:r w:rsidRPr="003F35DA">
        <w:rPr>
          <w:rFonts w:ascii="Verdana" w:hAnsi="Verdana" w:cs="Verdana"/>
          <w:b/>
          <w:bCs/>
          <w:sz w:val="20"/>
          <w:szCs w:val="20"/>
        </w:rPr>
        <w:lastRenderedPageBreak/>
        <w:t xml:space="preserve">Specyfikacja Istotnych Warunków Zamówienia zawiera: </w:t>
      </w:r>
    </w:p>
    <w:p w14:paraId="6F6C8ABD" w14:textId="77777777" w:rsidR="005F1CCC" w:rsidRPr="003F35DA" w:rsidRDefault="005F1CCC" w:rsidP="003F35DA">
      <w:pPr>
        <w:rPr>
          <w:rFonts w:ascii="Verdana" w:hAnsi="Verdana" w:cs="Verdana"/>
          <w:sz w:val="18"/>
          <w:szCs w:val="18"/>
        </w:rPr>
      </w:pPr>
    </w:p>
    <w:p w14:paraId="32136055" w14:textId="77777777" w:rsidR="005F1CCC" w:rsidRPr="003F35DA" w:rsidRDefault="005F1CCC" w:rsidP="002F776C">
      <w:pPr>
        <w:ind w:left="1560" w:hanging="1560"/>
        <w:rPr>
          <w:rFonts w:ascii="Verdana" w:hAnsi="Verdana" w:cs="Verdana"/>
          <w:b/>
          <w:bCs/>
          <w:sz w:val="20"/>
          <w:szCs w:val="20"/>
        </w:rPr>
      </w:pPr>
      <w:r w:rsidRPr="003F35DA">
        <w:rPr>
          <w:rFonts w:ascii="Verdana" w:hAnsi="Verdana" w:cs="Verdana"/>
          <w:b/>
          <w:bCs/>
          <w:sz w:val="20"/>
          <w:szCs w:val="20"/>
        </w:rPr>
        <w:t>Tom I:</w:t>
      </w:r>
      <w:r w:rsidRPr="003F35DA">
        <w:rPr>
          <w:rFonts w:ascii="Verdana" w:hAnsi="Verdana" w:cs="Verdana"/>
          <w:b/>
          <w:bCs/>
          <w:sz w:val="20"/>
          <w:szCs w:val="20"/>
        </w:rPr>
        <w:tab/>
      </w:r>
      <w:r w:rsidR="002F776C" w:rsidRPr="003F35DA">
        <w:rPr>
          <w:rFonts w:ascii="Verdana" w:hAnsi="Verdana" w:cs="Verdana"/>
          <w:b/>
          <w:bCs/>
          <w:sz w:val="20"/>
          <w:szCs w:val="20"/>
        </w:rPr>
        <w:tab/>
      </w:r>
      <w:r w:rsidRPr="003F35DA">
        <w:rPr>
          <w:rFonts w:ascii="Verdana" w:hAnsi="Verdana" w:cs="Verdana"/>
          <w:b/>
          <w:bCs/>
          <w:sz w:val="20"/>
          <w:szCs w:val="20"/>
        </w:rPr>
        <w:t>INSTRUKCJA DLA WYKONAWCÓW</w:t>
      </w:r>
    </w:p>
    <w:p w14:paraId="2C637778" w14:textId="77777777" w:rsidR="005F1CCC" w:rsidRPr="003F35DA" w:rsidRDefault="005F1CCC" w:rsidP="00B87F62">
      <w:pPr>
        <w:ind w:left="1560"/>
        <w:rPr>
          <w:rFonts w:ascii="Verdana" w:hAnsi="Verdana" w:cs="Verdana"/>
          <w:sz w:val="20"/>
          <w:szCs w:val="20"/>
        </w:rPr>
      </w:pPr>
    </w:p>
    <w:p w14:paraId="7EEB0138" w14:textId="77777777" w:rsidR="005F1CCC" w:rsidRPr="003F35DA" w:rsidRDefault="005F1CCC" w:rsidP="002F776C">
      <w:pPr>
        <w:rPr>
          <w:rFonts w:ascii="Verdana" w:hAnsi="Verdana" w:cs="Verdana"/>
          <w:b/>
          <w:bCs/>
          <w:sz w:val="20"/>
          <w:szCs w:val="20"/>
        </w:rPr>
      </w:pPr>
      <w:r w:rsidRPr="003F35DA">
        <w:rPr>
          <w:rFonts w:ascii="Verdana" w:hAnsi="Verdana" w:cs="Verdana"/>
          <w:b/>
          <w:bCs/>
          <w:sz w:val="20"/>
          <w:szCs w:val="20"/>
        </w:rPr>
        <w:t>Rozdział 1</w:t>
      </w:r>
      <w:r w:rsidRPr="003F35DA">
        <w:rPr>
          <w:rFonts w:ascii="Verdana" w:hAnsi="Verdana" w:cs="Verdana"/>
          <w:b/>
          <w:bCs/>
          <w:sz w:val="20"/>
          <w:szCs w:val="20"/>
        </w:rPr>
        <w:tab/>
      </w:r>
      <w:r w:rsidR="002F776C" w:rsidRPr="003F35DA">
        <w:rPr>
          <w:rFonts w:ascii="Verdana" w:hAnsi="Verdana" w:cs="Verdana"/>
          <w:b/>
          <w:bCs/>
          <w:sz w:val="20"/>
          <w:szCs w:val="20"/>
        </w:rPr>
        <w:tab/>
      </w:r>
      <w:r w:rsidRPr="003F35DA">
        <w:rPr>
          <w:rFonts w:ascii="Verdana" w:hAnsi="Verdana" w:cs="Verdana"/>
          <w:b/>
          <w:bCs/>
          <w:sz w:val="20"/>
          <w:szCs w:val="20"/>
        </w:rPr>
        <w:t>Instrukcja dla Wykonawców (IDW):</w:t>
      </w:r>
    </w:p>
    <w:p w14:paraId="189ABE40" w14:textId="77777777" w:rsidR="005F1CCC" w:rsidRPr="003F35DA" w:rsidRDefault="005F1CCC" w:rsidP="002F776C">
      <w:pPr>
        <w:rPr>
          <w:rFonts w:ascii="Verdana" w:hAnsi="Verdana" w:cs="Verdana"/>
          <w:b/>
          <w:bCs/>
          <w:sz w:val="20"/>
          <w:szCs w:val="20"/>
        </w:rPr>
      </w:pPr>
    </w:p>
    <w:p w14:paraId="03816F4D" w14:textId="77777777" w:rsidR="005F1CCC" w:rsidRPr="003F35DA" w:rsidRDefault="005F1CCC" w:rsidP="002F776C">
      <w:pPr>
        <w:rPr>
          <w:rFonts w:ascii="Verdana" w:hAnsi="Verdana" w:cs="Verdana"/>
          <w:b/>
          <w:bCs/>
          <w:sz w:val="20"/>
          <w:szCs w:val="20"/>
        </w:rPr>
      </w:pPr>
      <w:r w:rsidRPr="003F35DA">
        <w:rPr>
          <w:rFonts w:ascii="Verdana" w:hAnsi="Verdana" w:cs="Verdana"/>
          <w:b/>
          <w:bCs/>
          <w:sz w:val="20"/>
          <w:szCs w:val="20"/>
        </w:rPr>
        <w:t>Rozdział 2</w:t>
      </w:r>
      <w:r w:rsidRPr="003F35DA">
        <w:rPr>
          <w:rFonts w:ascii="Verdana" w:hAnsi="Verdana" w:cs="Verdana"/>
          <w:b/>
          <w:bCs/>
          <w:sz w:val="20"/>
          <w:szCs w:val="20"/>
        </w:rPr>
        <w:tab/>
      </w:r>
      <w:r w:rsidR="002F776C" w:rsidRPr="003F35DA">
        <w:rPr>
          <w:rFonts w:ascii="Verdana" w:hAnsi="Verdana" w:cs="Verdana"/>
          <w:b/>
          <w:bCs/>
          <w:sz w:val="20"/>
          <w:szCs w:val="20"/>
        </w:rPr>
        <w:tab/>
      </w:r>
      <w:r w:rsidRPr="003F35DA">
        <w:rPr>
          <w:rFonts w:ascii="Verdana" w:hAnsi="Verdana" w:cs="Verdana"/>
          <w:b/>
          <w:bCs/>
          <w:sz w:val="20"/>
          <w:szCs w:val="20"/>
        </w:rPr>
        <w:t>Formularz Oferta i formularze załączników do oferty</w:t>
      </w:r>
    </w:p>
    <w:p w14:paraId="17978C7B" w14:textId="77777777" w:rsidR="005F1CCC" w:rsidRPr="003F35DA" w:rsidRDefault="005F1CCC" w:rsidP="00234032">
      <w:pPr>
        <w:spacing w:before="120"/>
        <w:ind w:left="1560" w:hanging="1559"/>
        <w:rPr>
          <w:rFonts w:ascii="Verdana" w:hAnsi="Verdana" w:cs="Verdana"/>
          <w:bCs/>
          <w:sz w:val="20"/>
          <w:szCs w:val="20"/>
        </w:rPr>
      </w:pPr>
      <w:r w:rsidRPr="003F35DA">
        <w:rPr>
          <w:rFonts w:ascii="Verdana" w:hAnsi="Verdana" w:cs="Verdana"/>
          <w:bCs/>
          <w:sz w:val="20"/>
          <w:szCs w:val="20"/>
        </w:rPr>
        <w:t xml:space="preserve">Formularz 2.1. </w:t>
      </w:r>
      <w:r w:rsidR="00B87F62" w:rsidRPr="003F35DA">
        <w:rPr>
          <w:rFonts w:ascii="Verdana" w:hAnsi="Verdana" w:cs="Verdana"/>
          <w:bCs/>
          <w:sz w:val="20"/>
          <w:szCs w:val="20"/>
        </w:rPr>
        <w:tab/>
      </w:r>
      <w:r w:rsidR="00B87F62" w:rsidRPr="003F35DA">
        <w:rPr>
          <w:rFonts w:ascii="Verdana" w:hAnsi="Verdana" w:cs="Verdana"/>
          <w:bCs/>
          <w:sz w:val="20"/>
          <w:szCs w:val="20"/>
        </w:rPr>
        <w:tab/>
      </w:r>
      <w:r w:rsidRPr="003F35DA">
        <w:rPr>
          <w:rFonts w:ascii="Verdana" w:hAnsi="Verdana" w:cs="Verdana"/>
          <w:bCs/>
          <w:sz w:val="20"/>
          <w:szCs w:val="20"/>
        </w:rPr>
        <w:t xml:space="preserve">FORMULARZ KRYTERIUM OCENY OFERT </w:t>
      </w:r>
      <w:r w:rsidRPr="003F35DA">
        <w:rPr>
          <w:rFonts w:ascii="Verdana" w:hAnsi="Verdana" w:cs="Verdana"/>
          <w:sz w:val="20"/>
          <w:szCs w:val="20"/>
        </w:rPr>
        <w:t>„</w:t>
      </w:r>
      <w:r w:rsidR="00C36A21" w:rsidRPr="003F35DA">
        <w:rPr>
          <w:rFonts w:ascii="Verdana" w:hAnsi="Verdana" w:cs="Calibri"/>
          <w:b/>
          <w:sz w:val="20"/>
          <w:szCs w:val="20"/>
        </w:rPr>
        <w:t>Doświadczenie personelu</w:t>
      </w:r>
      <w:r w:rsidRPr="003F35DA">
        <w:rPr>
          <w:rFonts w:ascii="Verdana" w:hAnsi="Verdana" w:cs="Verdana"/>
          <w:sz w:val="20"/>
          <w:szCs w:val="20"/>
        </w:rPr>
        <w:t>”</w:t>
      </w:r>
    </w:p>
    <w:p w14:paraId="2BF5044E" w14:textId="77777777" w:rsidR="005F1CCC" w:rsidRPr="003F35DA" w:rsidRDefault="005F1CCC" w:rsidP="00015081">
      <w:pPr>
        <w:rPr>
          <w:rFonts w:ascii="Verdana" w:hAnsi="Verdana" w:cs="Verdana"/>
          <w:sz w:val="20"/>
          <w:szCs w:val="20"/>
        </w:rPr>
      </w:pPr>
    </w:p>
    <w:p w14:paraId="71B2F1F5" w14:textId="77777777" w:rsidR="005F1CCC" w:rsidRPr="003F35DA" w:rsidRDefault="005F1CCC" w:rsidP="00015081">
      <w:pPr>
        <w:ind w:left="1560" w:hanging="1560"/>
        <w:jc w:val="both"/>
        <w:rPr>
          <w:rFonts w:ascii="Verdana" w:hAnsi="Verdana" w:cs="Verdana"/>
          <w:b/>
          <w:bCs/>
          <w:sz w:val="20"/>
          <w:szCs w:val="20"/>
        </w:rPr>
      </w:pPr>
      <w:r w:rsidRPr="003F35DA">
        <w:rPr>
          <w:rFonts w:ascii="Verdana" w:hAnsi="Verdana" w:cs="Verdana"/>
          <w:b/>
          <w:bCs/>
          <w:sz w:val="20"/>
          <w:szCs w:val="20"/>
        </w:rPr>
        <w:t>Rozdział 3</w:t>
      </w:r>
      <w:r w:rsidRPr="003F35DA">
        <w:rPr>
          <w:rFonts w:ascii="Verdana" w:hAnsi="Verdana" w:cs="Verdana"/>
          <w:b/>
          <w:bCs/>
          <w:sz w:val="20"/>
          <w:szCs w:val="20"/>
        </w:rPr>
        <w:tab/>
      </w:r>
      <w:r w:rsidR="00B87F62" w:rsidRPr="003F35DA">
        <w:rPr>
          <w:rFonts w:ascii="Verdana" w:hAnsi="Verdana" w:cs="Verdana"/>
          <w:b/>
          <w:bCs/>
          <w:sz w:val="20"/>
          <w:szCs w:val="20"/>
        </w:rPr>
        <w:tab/>
      </w:r>
      <w:r w:rsidRPr="003F35DA">
        <w:rPr>
          <w:rFonts w:ascii="Verdana" w:hAnsi="Verdana" w:cs="Verdana"/>
          <w:b/>
          <w:bCs/>
          <w:sz w:val="20"/>
          <w:szCs w:val="20"/>
        </w:rPr>
        <w:t>Formularze dotyc</w:t>
      </w:r>
      <w:r w:rsidR="00B87F62" w:rsidRPr="003F35DA">
        <w:rPr>
          <w:rFonts w:ascii="Verdana" w:hAnsi="Verdana" w:cs="Verdana"/>
          <w:b/>
          <w:bCs/>
          <w:sz w:val="20"/>
          <w:szCs w:val="20"/>
        </w:rPr>
        <w:t xml:space="preserve">zące spełniania przez Wykonawcę </w:t>
      </w:r>
      <w:r w:rsidRPr="003F35DA">
        <w:rPr>
          <w:rFonts w:ascii="Verdana" w:hAnsi="Verdana" w:cs="Verdana"/>
          <w:b/>
          <w:bCs/>
          <w:sz w:val="20"/>
          <w:szCs w:val="20"/>
        </w:rPr>
        <w:t xml:space="preserve">warunków </w:t>
      </w:r>
      <w:r w:rsidR="00B87F62" w:rsidRPr="003F35DA">
        <w:rPr>
          <w:rFonts w:ascii="Verdana" w:hAnsi="Verdana" w:cs="Verdana"/>
          <w:b/>
          <w:bCs/>
          <w:sz w:val="20"/>
          <w:szCs w:val="20"/>
        </w:rPr>
        <w:tab/>
      </w:r>
      <w:r w:rsidRPr="003F35DA">
        <w:rPr>
          <w:rFonts w:ascii="Verdana" w:hAnsi="Verdana" w:cs="Verdana"/>
          <w:b/>
          <w:bCs/>
          <w:sz w:val="20"/>
          <w:szCs w:val="20"/>
        </w:rPr>
        <w:t xml:space="preserve">udziału w postępowaniu/ wykazania braku podstaw do </w:t>
      </w:r>
      <w:r w:rsidR="00B87F62" w:rsidRPr="003F35DA">
        <w:rPr>
          <w:rFonts w:ascii="Verdana" w:hAnsi="Verdana" w:cs="Verdana"/>
          <w:b/>
          <w:bCs/>
          <w:sz w:val="20"/>
          <w:szCs w:val="20"/>
        </w:rPr>
        <w:tab/>
      </w:r>
      <w:r w:rsidRPr="003F35DA">
        <w:rPr>
          <w:rFonts w:ascii="Verdana" w:hAnsi="Verdana" w:cs="Verdana"/>
          <w:b/>
          <w:bCs/>
          <w:sz w:val="20"/>
          <w:szCs w:val="20"/>
        </w:rPr>
        <w:t>wykluczenia Wykonawcy z postępowania:</w:t>
      </w:r>
    </w:p>
    <w:p w14:paraId="78F94B19" w14:textId="77777777" w:rsidR="005F1CCC" w:rsidRPr="003F35DA" w:rsidRDefault="005F1CCC" w:rsidP="002F776C">
      <w:pPr>
        <w:spacing w:before="120"/>
        <w:ind w:left="1560" w:hanging="1560"/>
        <w:jc w:val="both"/>
        <w:rPr>
          <w:rFonts w:ascii="Verdana" w:hAnsi="Verdana"/>
          <w:sz w:val="20"/>
          <w:szCs w:val="20"/>
        </w:rPr>
      </w:pPr>
      <w:r w:rsidRPr="003F35DA">
        <w:rPr>
          <w:rFonts w:ascii="Verdana" w:hAnsi="Verdana" w:cs="Verdana"/>
          <w:sz w:val="20"/>
          <w:szCs w:val="20"/>
        </w:rPr>
        <w:t>Formularz 3.1</w:t>
      </w:r>
      <w:r w:rsidRPr="003F35DA">
        <w:rPr>
          <w:rFonts w:ascii="Verdana" w:hAnsi="Verdana" w:cs="Verdana"/>
          <w:sz w:val="20"/>
          <w:szCs w:val="20"/>
        </w:rPr>
        <w:tab/>
      </w:r>
      <w:r w:rsidR="00B87F62" w:rsidRPr="003F35DA">
        <w:rPr>
          <w:rFonts w:ascii="Verdana" w:hAnsi="Verdana" w:cs="Verdana"/>
          <w:sz w:val="20"/>
          <w:szCs w:val="20"/>
        </w:rPr>
        <w:tab/>
      </w:r>
      <w:r w:rsidRPr="003F35DA">
        <w:rPr>
          <w:rFonts w:ascii="Verdana" w:hAnsi="Verdana" w:cs="Verdana"/>
          <w:sz w:val="20"/>
          <w:szCs w:val="20"/>
        </w:rPr>
        <w:t xml:space="preserve">Jednolity Europejski Dokument Zamówienia (JEDZ/ESPD) przygotowany </w:t>
      </w:r>
      <w:r w:rsidR="00B87F62" w:rsidRPr="003F35DA">
        <w:rPr>
          <w:rFonts w:ascii="Verdana" w:hAnsi="Verdana" w:cs="Verdana"/>
          <w:sz w:val="20"/>
          <w:szCs w:val="20"/>
        </w:rPr>
        <w:tab/>
      </w:r>
      <w:r w:rsidRPr="003F35DA">
        <w:rPr>
          <w:rFonts w:ascii="Verdana" w:hAnsi="Verdana" w:cs="Verdana"/>
          <w:sz w:val="20"/>
          <w:szCs w:val="20"/>
        </w:rPr>
        <w:t xml:space="preserve">wstępnie przez Zamawiającego dla przedmiotowego postępowania jest </w:t>
      </w:r>
      <w:r w:rsidR="00B87F62" w:rsidRPr="003F35DA">
        <w:rPr>
          <w:rFonts w:ascii="Verdana" w:hAnsi="Verdana" w:cs="Verdana"/>
          <w:sz w:val="20"/>
          <w:szCs w:val="20"/>
        </w:rPr>
        <w:tab/>
      </w:r>
      <w:r w:rsidRPr="003F35DA">
        <w:rPr>
          <w:rFonts w:ascii="Verdana" w:hAnsi="Verdana" w:cs="Verdana"/>
          <w:sz w:val="20"/>
          <w:szCs w:val="20"/>
        </w:rPr>
        <w:t xml:space="preserve">dostępny na stronie internetowej Zamawiającego w miejscu </w:t>
      </w:r>
      <w:r w:rsidR="00B87F62" w:rsidRPr="003F35DA">
        <w:rPr>
          <w:rFonts w:ascii="Verdana" w:hAnsi="Verdana" w:cs="Verdana"/>
          <w:sz w:val="20"/>
          <w:szCs w:val="20"/>
        </w:rPr>
        <w:tab/>
      </w:r>
      <w:r w:rsidRPr="003F35DA">
        <w:rPr>
          <w:rFonts w:ascii="Verdana" w:hAnsi="Verdana" w:cs="Verdana"/>
          <w:sz w:val="20"/>
          <w:szCs w:val="20"/>
        </w:rPr>
        <w:t>zamieszczenia niniejszej SIWZ</w:t>
      </w:r>
      <w:r w:rsidRPr="003F35DA">
        <w:rPr>
          <w:rFonts w:ascii="Verdana" w:hAnsi="Verdana"/>
          <w:sz w:val="20"/>
          <w:szCs w:val="20"/>
        </w:rPr>
        <w:t xml:space="preserve"> </w:t>
      </w:r>
    </w:p>
    <w:p w14:paraId="0EC2EB1B" w14:textId="77777777" w:rsidR="005F1CCC" w:rsidRPr="003F35DA" w:rsidRDefault="005F1CCC" w:rsidP="002F776C">
      <w:pPr>
        <w:spacing w:before="120"/>
        <w:ind w:left="1560" w:hanging="1560"/>
        <w:jc w:val="both"/>
        <w:rPr>
          <w:rFonts w:ascii="Verdana" w:hAnsi="Verdana"/>
          <w:sz w:val="20"/>
          <w:szCs w:val="20"/>
        </w:rPr>
      </w:pPr>
      <w:r w:rsidRPr="003F35DA">
        <w:rPr>
          <w:rFonts w:ascii="Verdana" w:hAnsi="Verdana"/>
          <w:sz w:val="20"/>
          <w:szCs w:val="20"/>
        </w:rPr>
        <w:t>Formularz 3.2</w:t>
      </w:r>
      <w:r w:rsidRPr="003F35DA">
        <w:rPr>
          <w:rFonts w:ascii="Verdana" w:hAnsi="Verdana"/>
          <w:sz w:val="20"/>
          <w:szCs w:val="20"/>
        </w:rPr>
        <w:tab/>
      </w:r>
      <w:r w:rsidR="00B87F62" w:rsidRPr="003F35DA">
        <w:rPr>
          <w:rFonts w:ascii="Verdana" w:hAnsi="Verdana"/>
          <w:sz w:val="20"/>
          <w:szCs w:val="20"/>
        </w:rPr>
        <w:tab/>
      </w:r>
      <w:r w:rsidRPr="003F35DA">
        <w:rPr>
          <w:rFonts w:ascii="Verdana" w:hAnsi="Verdana"/>
          <w:sz w:val="20"/>
          <w:szCs w:val="20"/>
        </w:rPr>
        <w:t xml:space="preserve">Wzór ZOBOWIĄZANIA do oddania do dyspozycji Wykonawcy niezbędnych </w:t>
      </w:r>
      <w:r w:rsidR="00B87F62" w:rsidRPr="003F35DA">
        <w:rPr>
          <w:rFonts w:ascii="Verdana" w:hAnsi="Verdana"/>
          <w:sz w:val="20"/>
          <w:szCs w:val="20"/>
        </w:rPr>
        <w:tab/>
      </w:r>
      <w:r w:rsidRPr="003F35DA">
        <w:rPr>
          <w:rFonts w:ascii="Verdana" w:hAnsi="Verdana"/>
          <w:sz w:val="20"/>
          <w:szCs w:val="20"/>
        </w:rPr>
        <w:t>zasobów na potrzeby realizacji  zamówienia</w:t>
      </w:r>
      <w:r w:rsidRPr="003F35DA" w:rsidDel="00BD3294">
        <w:rPr>
          <w:rFonts w:ascii="Verdana" w:hAnsi="Verdana"/>
          <w:sz w:val="20"/>
          <w:szCs w:val="20"/>
        </w:rPr>
        <w:t xml:space="preserve"> </w:t>
      </w:r>
    </w:p>
    <w:p w14:paraId="66C2295F" w14:textId="77777777" w:rsidR="005F1CCC" w:rsidRPr="003F35DA" w:rsidRDefault="005F1CCC" w:rsidP="002F776C">
      <w:pPr>
        <w:spacing w:before="120"/>
        <w:ind w:left="1560" w:hanging="1560"/>
        <w:jc w:val="both"/>
        <w:rPr>
          <w:rFonts w:ascii="Verdana" w:hAnsi="Verdana"/>
          <w:sz w:val="20"/>
          <w:szCs w:val="20"/>
        </w:rPr>
      </w:pPr>
      <w:r w:rsidRPr="003F35DA">
        <w:rPr>
          <w:rFonts w:ascii="Verdana" w:hAnsi="Verdana"/>
          <w:sz w:val="20"/>
          <w:szCs w:val="20"/>
        </w:rPr>
        <w:t>Formularz 3.3</w:t>
      </w:r>
      <w:r w:rsidRPr="003F35DA">
        <w:rPr>
          <w:rFonts w:ascii="Verdana" w:hAnsi="Verdana"/>
          <w:sz w:val="20"/>
          <w:szCs w:val="20"/>
        </w:rPr>
        <w:tab/>
      </w:r>
      <w:r w:rsidR="00B87F62" w:rsidRPr="003F35DA">
        <w:rPr>
          <w:rFonts w:ascii="Verdana" w:hAnsi="Verdana"/>
          <w:sz w:val="20"/>
          <w:szCs w:val="20"/>
        </w:rPr>
        <w:tab/>
      </w:r>
      <w:r w:rsidRPr="003F35DA">
        <w:rPr>
          <w:rFonts w:ascii="Verdana" w:hAnsi="Verdana"/>
          <w:sz w:val="20"/>
          <w:szCs w:val="20"/>
        </w:rPr>
        <w:t xml:space="preserve">Oświadczenie o przynależności lub braku przynależności do tej samej </w:t>
      </w:r>
      <w:r w:rsidR="00B87F62" w:rsidRPr="003F35DA">
        <w:rPr>
          <w:rFonts w:ascii="Verdana" w:hAnsi="Verdana"/>
          <w:sz w:val="20"/>
          <w:szCs w:val="20"/>
        </w:rPr>
        <w:tab/>
      </w:r>
      <w:r w:rsidRPr="003F35DA">
        <w:rPr>
          <w:rFonts w:ascii="Verdana" w:hAnsi="Verdana"/>
          <w:sz w:val="20"/>
          <w:szCs w:val="20"/>
        </w:rPr>
        <w:t xml:space="preserve">grupy kapitałowej, o której mowa w art. 24 ust. 1 pkt 23 ustawy </w:t>
      </w:r>
      <w:proofErr w:type="spellStart"/>
      <w:r w:rsidRPr="003F35DA">
        <w:rPr>
          <w:rFonts w:ascii="Verdana" w:hAnsi="Verdana"/>
          <w:sz w:val="20"/>
          <w:szCs w:val="20"/>
        </w:rPr>
        <w:t>Pzp</w:t>
      </w:r>
      <w:proofErr w:type="spellEnd"/>
    </w:p>
    <w:p w14:paraId="41BA150D" w14:textId="77777777" w:rsidR="005F1CCC" w:rsidRPr="003F35DA" w:rsidRDefault="005F1CCC" w:rsidP="00B87F62">
      <w:pPr>
        <w:ind w:left="1560"/>
        <w:rPr>
          <w:rFonts w:ascii="Verdana" w:hAnsi="Verdana" w:cs="Verdana"/>
          <w:sz w:val="20"/>
          <w:szCs w:val="20"/>
        </w:rPr>
      </w:pPr>
    </w:p>
    <w:p w14:paraId="1AC67103" w14:textId="77777777" w:rsidR="005F1CCC" w:rsidRPr="003F35DA" w:rsidRDefault="005F1CCC" w:rsidP="001B6A5A">
      <w:pPr>
        <w:ind w:left="2127" w:hanging="2127"/>
        <w:rPr>
          <w:rFonts w:ascii="Verdana" w:hAnsi="Verdana" w:cs="Verdana"/>
          <w:b/>
          <w:bCs/>
          <w:sz w:val="20"/>
          <w:szCs w:val="20"/>
        </w:rPr>
      </w:pPr>
      <w:r w:rsidRPr="003F35DA">
        <w:rPr>
          <w:rFonts w:ascii="Verdana" w:hAnsi="Verdana" w:cs="Verdana"/>
          <w:b/>
          <w:bCs/>
          <w:sz w:val="20"/>
          <w:szCs w:val="20"/>
        </w:rPr>
        <w:t>Tom II:</w:t>
      </w:r>
      <w:r w:rsidRPr="003F35DA">
        <w:rPr>
          <w:rFonts w:ascii="Verdana" w:hAnsi="Verdana" w:cs="Verdana"/>
          <w:b/>
          <w:bCs/>
          <w:sz w:val="20"/>
          <w:szCs w:val="20"/>
        </w:rPr>
        <w:tab/>
      </w:r>
      <w:r w:rsidRPr="003F35DA">
        <w:rPr>
          <w:rStyle w:val="tekstdokbold"/>
          <w:rFonts w:ascii="Verdana" w:hAnsi="Verdana"/>
          <w:sz w:val="20"/>
          <w:szCs w:val="20"/>
        </w:rPr>
        <w:t xml:space="preserve">ISTOTNE DLA STRON </w:t>
      </w:r>
      <w:r w:rsidRPr="003F35DA">
        <w:rPr>
          <w:rFonts w:ascii="Verdana" w:hAnsi="Verdana" w:cs="Verdana"/>
          <w:b/>
          <w:sz w:val="20"/>
          <w:szCs w:val="20"/>
        </w:rPr>
        <w:t>POSTANOWIENIA</w:t>
      </w:r>
      <w:r w:rsidRPr="003F35DA">
        <w:rPr>
          <w:rStyle w:val="tekstdokbold"/>
          <w:rFonts w:ascii="Verdana" w:hAnsi="Verdana"/>
          <w:sz w:val="20"/>
          <w:szCs w:val="20"/>
        </w:rPr>
        <w:t xml:space="preserve"> </w:t>
      </w:r>
      <w:r w:rsidRPr="000E2ACF">
        <w:rPr>
          <w:rStyle w:val="tekstdokbold"/>
          <w:rFonts w:ascii="Verdana" w:hAnsi="Verdana"/>
          <w:sz w:val="20"/>
          <w:szCs w:val="20"/>
        </w:rPr>
        <w:t xml:space="preserve">UMOWY </w:t>
      </w:r>
      <w:r w:rsidR="001B6A5A" w:rsidRPr="000E2ACF">
        <w:rPr>
          <w:rStyle w:val="tekstdokbold"/>
          <w:rFonts w:ascii="Verdana" w:hAnsi="Verdana"/>
          <w:sz w:val="20"/>
          <w:szCs w:val="20"/>
        </w:rPr>
        <w:t>wraz z załącznikiem</w:t>
      </w:r>
    </w:p>
    <w:p w14:paraId="49EA3909" w14:textId="77777777" w:rsidR="00830362" w:rsidRPr="003F35DA" w:rsidRDefault="00001142" w:rsidP="00001142">
      <w:pPr>
        <w:tabs>
          <w:tab w:val="left" w:pos="2127"/>
        </w:tabs>
        <w:suppressAutoHyphens/>
        <w:spacing w:after="120"/>
        <w:ind w:left="2268" w:hanging="2262"/>
        <w:jc w:val="both"/>
        <w:rPr>
          <w:rFonts w:ascii="Verdana" w:hAnsi="Verdana" w:cs="Arial"/>
          <w:iCs/>
          <w:sz w:val="20"/>
          <w:szCs w:val="20"/>
          <w:lang w:eastAsia="ar-SA"/>
        </w:rPr>
      </w:pPr>
      <w:r>
        <w:rPr>
          <w:rFonts w:ascii="Verdana" w:hAnsi="Verdana" w:cs="Arial"/>
          <w:b/>
          <w:iCs/>
          <w:sz w:val="20"/>
          <w:szCs w:val="20"/>
          <w:lang w:eastAsia="ar-SA"/>
        </w:rPr>
        <w:t>Załącznik nr 1</w:t>
      </w:r>
      <w:r w:rsidR="00830362" w:rsidRPr="003F35DA">
        <w:rPr>
          <w:rFonts w:ascii="Verdana" w:hAnsi="Verdana" w:cs="Arial"/>
          <w:b/>
          <w:iCs/>
          <w:sz w:val="20"/>
          <w:szCs w:val="20"/>
          <w:lang w:eastAsia="ar-SA"/>
        </w:rPr>
        <w:tab/>
        <w:t>Umowa powierzenia przetwarzania danych osobowych</w:t>
      </w:r>
    </w:p>
    <w:p w14:paraId="399AE9E8" w14:textId="77777777" w:rsidR="005F1CCC" w:rsidRPr="003F35DA" w:rsidRDefault="005F1CCC" w:rsidP="00B87F62">
      <w:pPr>
        <w:rPr>
          <w:rFonts w:ascii="Verdana" w:hAnsi="Verdana" w:cs="Verdana"/>
          <w:sz w:val="20"/>
          <w:szCs w:val="20"/>
        </w:rPr>
      </w:pPr>
    </w:p>
    <w:p w14:paraId="070C48BE" w14:textId="77777777" w:rsidR="005F1CCC" w:rsidRPr="003F35DA" w:rsidRDefault="005F1CCC" w:rsidP="00B87F62">
      <w:pPr>
        <w:rPr>
          <w:rFonts w:ascii="Verdana" w:hAnsi="Verdana" w:cs="Verdana"/>
          <w:b/>
          <w:bCs/>
          <w:sz w:val="20"/>
          <w:szCs w:val="20"/>
        </w:rPr>
      </w:pPr>
      <w:r w:rsidRPr="003F35DA">
        <w:rPr>
          <w:rFonts w:ascii="Verdana" w:hAnsi="Verdana" w:cs="Verdana"/>
          <w:b/>
          <w:bCs/>
          <w:sz w:val="20"/>
          <w:szCs w:val="20"/>
        </w:rPr>
        <w:t>Tom III:</w:t>
      </w:r>
      <w:r w:rsidRPr="003F35DA">
        <w:rPr>
          <w:rFonts w:ascii="Verdana" w:hAnsi="Verdana" w:cs="Verdana"/>
          <w:b/>
          <w:bCs/>
          <w:sz w:val="20"/>
          <w:szCs w:val="20"/>
        </w:rPr>
        <w:tab/>
      </w:r>
      <w:r w:rsidR="00001142">
        <w:rPr>
          <w:rFonts w:ascii="Verdana" w:hAnsi="Verdana" w:cs="Verdana"/>
          <w:b/>
          <w:bCs/>
          <w:sz w:val="20"/>
          <w:szCs w:val="20"/>
        </w:rPr>
        <w:tab/>
      </w:r>
      <w:r w:rsidRPr="003F35DA">
        <w:rPr>
          <w:rFonts w:ascii="Verdana" w:hAnsi="Verdana" w:cs="Verdana"/>
          <w:b/>
          <w:bCs/>
          <w:sz w:val="20"/>
          <w:szCs w:val="20"/>
        </w:rPr>
        <w:t>OPIS PRZEDMIOTU ZAMÓWIEN</w:t>
      </w:r>
      <w:r w:rsidRPr="00F07BB1">
        <w:rPr>
          <w:rFonts w:ascii="Verdana" w:hAnsi="Verdana" w:cs="Verdana"/>
          <w:b/>
          <w:bCs/>
          <w:sz w:val="20"/>
          <w:szCs w:val="20"/>
        </w:rPr>
        <w:t>IA z załącznikami</w:t>
      </w:r>
      <w:r w:rsidR="00236C04" w:rsidRPr="003F35DA">
        <w:rPr>
          <w:rFonts w:ascii="Verdana" w:hAnsi="Verdana" w:cs="Verdana"/>
          <w:b/>
          <w:bCs/>
          <w:sz w:val="20"/>
          <w:szCs w:val="20"/>
        </w:rPr>
        <w:t xml:space="preserve"> </w:t>
      </w:r>
    </w:p>
    <w:p w14:paraId="7D4F643B" w14:textId="77777777" w:rsidR="005F1CCC" w:rsidRPr="003F35DA" w:rsidRDefault="005F1CCC" w:rsidP="00B87F62">
      <w:pPr>
        <w:rPr>
          <w:rFonts w:ascii="Verdana" w:hAnsi="Verdana" w:cs="Verdana"/>
          <w:sz w:val="20"/>
          <w:szCs w:val="20"/>
        </w:rPr>
      </w:pPr>
    </w:p>
    <w:p w14:paraId="69C52903" w14:textId="77777777" w:rsidR="00C36A21" w:rsidRPr="003F35DA" w:rsidRDefault="00001142" w:rsidP="00001142">
      <w:pPr>
        <w:ind w:left="2127" w:hanging="2127"/>
        <w:rPr>
          <w:rFonts w:ascii="Verdana" w:hAnsi="Verdana" w:cs="Verdana"/>
          <w:b/>
          <w:bCs/>
          <w:sz w:val="20"/>
          <w:szCs w:val="20"/>
        </w:rPr>
      </w:pPr>
      <w:r>
        <w:rPr>
          <w:rFonts w:ascii="Verdana" w:hAnsi="Verdana" w:cs="Verdana"/>
          <w:b/>
          <w:bCs/>
          <w:sz w:val="20"/>
          <w:szCs w:val="20"/>
        </w:rPr>
        <w:t>Tom IV:</w:t>
      </w:r>
      <w:r>
        <w:rPr>
          <w:rFonts w:ascii="Verdana" w:hAnsi="Verdana" w:cs="Verdana"/>
          <w:b/>
          <w:bCs/>
          <w:sz w:val="20"/>
          <w:szCs w:val="20"/>
        </w:rPr>
        <w:tab/>
      </w:r>
      <w:r w:rsidR="003F35DA" w:rsidRPr="003F35DA">
        <w:rPr>
          <w:rFonts w:ascii="Verdana" w:hAnsi="Verdana" w:cs="Verdana"/>
          <w:b/>
          <w:bCs/>
          <w:sz w:val="20"/>
          <w:szCs w:val="20"/>
        </w:rPr>
        <w:t>Tabela</w:t>
      </w:r>
      <w:r w:rsidR="00CD055E" w:rsidRPr="003F35DA">
        <w:rPr>
          <w:rFonts w:ascii="Verdana" w:hAnsi="Verdana" w:cs="Verdana"/>
          <w:b/>
          <w:bCs/>
          <w:sz w:val="20"/>
          <w:szCs w:val="20"/>
        </w:rPr>
        <w:t xml:space="preserve"> Elementów Rozliczeniowych (TER)</w:t>
      </w:r>
      <w:r w:rsidR="0006424B" w:rsidRPr="003F35DA">
        <w:rPr>
          <w:rFonts w:ascii="Verdana" w:hAnsi="Verdana" w:cs="Verdana"/>
          <w:b/>
          <w:bCs/>
          <w:sz w:val="20"/>
          <w:szCs w:val="20"/>
        </w:rPr>
        <w:t xml:space="preserve"> </w:t>
      </w:r>
    </w:p>
    <w:p w14:paraId="4BC3426A" w14:textId="77777777" w:rsidR="00A87E84" w:rsidRDefault="00A87E84" w:rsidP="00C36A21">
      <w:pPr>
        <w:rPr>
          <w:rFonts w:ascii="Verdana" w:hAnsi="Verdana" w:cs="Verdana"/>
          <w:b/>
          <w:bCs/>
          <w:sz w:val="20"/>
          <w:szCs w:val="20"/>
        </w:rPr>
      </w:pPr>
    </w:p>
    <w:p w14:paraId="1CD7ACAF" w14:textId="77777777" w:rsidR="00A87E84" w:rsidRDefault="00A87E84" w:rsidP="00C36A21">
      <w:pPr>
        <w:rPr>
          <w:rFonts w:ascii="Verdana" w:hAnsi="Verdana" w:cs="Verdana"/>
          <w:b/>
          <w:bCs/>
          <w:sz w:val="20"/>
          <w:szCs w:val="20"/>
        </w:rPr>
      </w:pPr>
    </w:p>
    <w:p w14:paraId="190876B1" w14:textId="77777777" w:rsidR="00DC31D9" w:rsidRDefault="00DC31D9" w:rsidP="00C36A21">
      <w:pPr>
        <w:rPr>
          <w:rFonts w:ascii="Verdana" w:hAnsi="Verdana" w:cs="Verdana"/>
          <w:b/>
          <w:bCs/>
          <w:sz w:val="20"/>
          <w:szCs w:val="20"/>
        </w:rPr>
      </w:pPr>
    </w:p>
    <w:p w14:paraId="74BE11DB" w14:textId="77777777" w:rsidR="00015081" w:rsidRDefault="00015081" w:rsidP="00C36A21">
      <w:pPr>
        <w:rPr>
          <w:rFonts w:ascii="Verdana" w:hAnsi="Verdana" w:cs="Verdana"/>
          <w:b/>
          <w:bCs/>
          <w:sz w:val="20"/>
          <w:szCs w:val="20"/>
        </w:rPr>
      </w:pPr>
    </w:p>
    <w:p w14:paraId="3ABFE92F" w14:textId="77777777" w:rsidR="00015081" w:rsidRDefault="00015081" w:rsidP="00C36A21">
      <w:pPr>
        <w:rPr>
          <w:rFonts w:ascii="Verdana" w:hAnsi="Verdana" w:cs="Verdana"/>
          <w:b/>
          <w:bCs/>
          <w:sz w:val="20"/>
          <w:szCs w:val="20"/>
        </w:rPr>
      </w:pPr>
    </w:p>
    <w:p w14:paraId="6F6175D4" w14:textId="77777777" w:rsidR="00015081" w:rsidRDefault="00015081" w:rsidP="00C36A21">
      <w:pPr>
        <w:rPr>
          <w:rFonts w:ascii="Verdana" w:hAnsi="Verdana" w:cs="Verdana"/>
          <w:b/>
          <w:bCs/>
          <w:sz w:val="20"/>
          <w:szCs w:val="20"/>
        </w:rPr>
      </w:pPr>
    </w:p>
    <w:p w14:paraId="08F24A58" w14:textId="77777777" w:rsidR="00015081" w:rsidRDefault="00015081" w:rsidP="00C36A21">
      <w:pPr>
        <w:rPr>
          <w:rFonts w:ascii="Verdana" w:hAnsi="Verdana" w:cs="Verdana"/>
          <w:b/>
          <w:bCs/>
          <w:sz w:val="20"/>
          <w:szCs w:val="20"/>
        </w:rPr>
      </w:pPr>
    </w:p>
    <w:p w14:paraId="521ABD0D" w14:textId="77777777" w:rsidR="00015081" w:rsidRDefault="00015081" w:rsidP="00C36A21">
      <w:pPr>
        <w:rPr>
          <w:rFonts w:ascii="Verdana" w:hAnsi="Verdana" w:cs="Verdana"/>
          <w:b/>
          <w:bCs/>
          <w:sz w:val="20"/>
          <w:szCs w:val="20"/>
        </w:rPr>
      </w:pPr>
    </w:p>
    <w:p w14:paraId="66D38691" w14:textId="77777777" w:rsidR="00015081" w:rsidRDefault="00015081" w:rsidP="00C36A21">
      <w:pPr>
        <w:rPr>
          <w:rFonts w:ascii="Verdana" w:hAnsi="Verdana" w:cs="Verdana"/>
          <w:b/>
          <w:bCs/>
          <w:sz w:val="20"/>
          <w:szCs w:val="20"/>
        </w:rPr>
      </w:pPr>
    </w:p>
    <w:p w14:paraId="5BDE69A0" w14:textId="77777777" w:rsidR="00015081" w:rsidRDefault="00015081" w:rsidP="00C36A21">
      <w:pPr>
        <w:rPr>
          <w:rFonts w:ascii="Verdana" w:hAnsi="Verdana" w:cs="Verdana"/>
          <w:b/>
          <w:bCs/>
          <w:sz w:val="20"/>
          <w:szCs w:val="20"/>
        </w:rPr>
      </w:pPr>
    </w:p>
    <w:p w14:paraId="7E87101D" w14:textId="77777777" w:rsidR="00015081" w:rsidRDefault="00015081" w:rsidP="00C36A21">
      <w:pPr>
        <w:rPr>
          <w:rFonts w:ascii="Verdana" w:hAnsi="Verdana" w:cs="Verdana"/>
          <w:b/>
          <w:bCs/>
          <w:sz w:val="20"/>
          <w:szCs w:val="20"/>
        </w:rPr>
      </w:pPr>
    </w:p>
    <w:p w14:paraId="1E822571" w14:textId="77777777" w:rsidR="00015081" w:rsidRDefault="00015081" w:rsidP="00C36A21">
      <w:pPr>
        <w:rPr>
          <w:rFonts w:ascii="Verdana" w:hAnsi="Verdana" w:cs="Verdana"/>
          <w:b/>
          <w:bCs/>
          <w:sz w:val="20"/>
          <w:szCs w:val="20"/>
        </w:rPr>
      </w:pPr>
    </w:p>
    <w:p w14:paraId="01E3321A" w14:textId="77777777" w:rsidR="00015081" w:rsidRDefault="00015081" w:rsidP="00C36A21">
      <w:pPr>
        <w:rPr>
          <w:rFonts w:ascii="Verdana" w:hAnsi="Verdana" w:cs="Verdana"/>
          <w:b/>
          <w:bCs/>
          <w:sz w:val="20"/>
          <w:szCs w:val="20"/>
        </w:rPr>
      </w:pPr>
    </w:p>
    <w:p w14:paraId="0405BEF4" w14:textId="77777777" w:rsidR="00DC31D9" w:rsidRDefault="00DC31D9" w:rsidP="00C36A21">
      <w:pPr>
        <w:rPr>
          <w:rFonts w:ascii="Verdana" w:hAnsi="Verdana" w:cs="Verdana"/>
          <w:b/>
          <w:bCs/>
          <w:sz w:val="20"/>
          <w:szCs w:val="20"/>
        </w:rPr>
      </w:pPr>
    </w:p>
    <w:p w14:paraId="6B7B5043" w14:textId="77777777" w:rsidR="003F35DA" w:rsidRDefault="003F35DA" w:rsidP="00C36A21">
      <w:pPr>
        <w:rPr>
          <w:rFonts w:ascii="Verdana" w:hAnsi="Verdana" w:cs="Verdana"/>
          <w:b/>
          <w:bCs/>
          <w:sz w:val="20"/>
          <w:szCs w:val="20"/>
        </w:rPr>
      </w:pPr>
    </w:p>
    <w:p w14:paraId="74C2FEF5" w14:textId="77777777" w:rsidR="003F35DA" w:rsidRDefault="003F35DA" w:rsidP="00C36A21">
      <w:pPr>
        <w:rPr>
          <w:rFonts w:ascii="Verdana" w:hAnsi="Verdana" w:cs="Verdana"/>
          <w:b/>
          <w:bCs/>
          <w:sz w:val="20"/>
          <w:szCs w:val="20"/>
        </w:rPr>
      </w:pPr>
    </w:p>
    <w:p w14:paraId="77BBEBD2" w14:textId="77777777" w:rsidR="003F35DA" w:rsidRDefault="003F35DA" w:rsidP="00C36A21">
      <w:pPr>
        <w:rPr>
          <w:rFonts w:ascii="Verdana" w:hAnsi="Verdana" w:cs="Verdana"/>
          <w:b/>
          <w:bCs/>
          <w:sz w:val="20"/>
          <w:szCs w:val="20"/>
        </w:rPr>
      </w:pPr>
    </w:p>
    <w:p w14:paraId="7F52CA00" w14:textId="77777777" w:rsidR="003F35DA" w:rsidRDefault="003F35DA" w:rsidP="00C36A21">
      <w:pPr>
        <w:rPr>
          <w:rFonts w:ascii="Verdana" w:hAnsi="Verdana" w:cs="Verdana"/>
          <w:b/>
          <w:bCs/>
          <w:sz w:val="20"/>
          <w:szCs w:val="20"/>
        </w:rPr>
      </w:pPr>
    </w:p>
    <w:p w14:paraId="261C65CD" w14:textId="77777777" w:rsidR="003F35DA" w:rsidRDefault="003F35DA" w:rsidP="00C36A21">
      <w:pPr>
        <w:rPr>
          <w:rFonts w:ascii="Verdana" w:hAnsi="Verdana" w:cs="Verdana"/>
          <w:b/>
          <w:bCs/>
          <w:sz w:val="20"/>
          <w:szCs w:val="20"/>
        </w:rPr>
      </w:pPr>
    </w:p>
    <w:p w14:paraId="2A7A306E" w14:textId="77777777" w:rsidR="003F35DA" w:rsidRDefault="003F35DA" w:rsidP="00C36A21">
      <w:pPr>
        <w:rPr>
          <w:rFonts w:ascii="Verdana" w:hAnsi="Verdana" w:cs="Verdana"/>
          <w:b/>
          <w:bCs/>
          <w:sz w:val="20"/>
          <w:szCs w:val="20"/>
        </w:rPr>
      </w:pPr>
    </w:p>
    <w:p w14:paraId="2CA0C653" w14:textId="77777777" w:rsidR="003F35DA" w:rsidRDefault="003F35DA" w:rsidP="00C36A21">
      <w:pPr>
        <w:rPr>
          <w:rFonts w:ascii="Verdana" w:hAnsi="Verdana" w:cs="Verdana"/>
          <w:b/>
          <w:bCs/>
          <w:sz w:val="20"/>
          <w:szCs w:val="20"/>
        </w:rPr>
      </w:pPr>
    </w:p>
    <w:p w14:paraId="2EE53A3E" w14:textId="77777777" w:rsidR="003F35DA" w:rsidRDefault="003F35DA" w:rsidP="00C36A21">
      <w:pPr>
        <w:rPr>
          <w:rFonts w:ascii="Verdana" w:hAnsi="Verdana" w:cs="Verdana"/>
          <w:b/>
          <w:bCs/>
          <w:sz w:val="20"/>
          <w:szCs w:val="20"/>
        </w:rPr>
      </w:pPr>
    </w:p>
    <w:p w14:paraId="2AF81911" w14:textId="77777777" w:rsidR="003F35DA" w:rsidRDefault="003F35DA" w:rsidP="00C36A21">
      <w:pPr>
        <w:rPr>
          <w:rFonts w:ascii="Verdana" w:hAnsi="Verdana" w:cs="Verdana"/>
          <w:b/>
          <w:bCs/>
          <w:sz w:val="20"/>
          <w:szCs w:val="20"/>
        </w:rPr>
      </w:pPr>
    </w:p>
    <w:p w14:paraId="0AE67207" w14:textId="77777777" w:rsidR="005D0635" w:rsidRDefault="005D0635" w:rsidP="00C36A21">
      <w:pPr>
        <w:rPr>
          <w:rFonts w:ascii="Verdana" w:hAnsi="Verdana" w:cs="Verdana"/>
          <w:b/>
          <w:bCs/>
          <w:sz w:val="20"/>
          <w:szCs w:val="20"/>
        </w:rPr>
      </w:pPr>
    </w:p>
    <w:p w14:paraId="45B129A5" w14:textId="77777777" w:rsidR="005D0635" w:rsidRDefault="005D0635" w:rsidP="00C36A21">
      <w:pPr>
        <w:rPr>
          <w:rFonts w:ascii="Verdana" w:hAnsi="Verdana" w:cs="Verdana"/>
          <w:b/>
          <w:bCs/>
          <w:sz w:val="20"/>
          <w:szCs w:val="20"/>
        </w:rPr>
      </w:pPr>
    </w:p>
    <w:p w14:paraId="38977423" w14:textId="77777777" w:rsidR="00EC7298" w:rsidRDefault="00EC7298" w:rsidP="00C36A21">
      <w:pPr>
        <w:rPr>
          <w:rFonts w:ascii="Verdana" w:hAnsi="Verdana" w:cs="Verdana"/>
          <w:b/>
          <w:bCs/>
          <w:sz w:val="20"/>
          <w:szCs w:val="20"/>
        </w:rPr>
      </w:pPr>
    </w:p>
    <w:p w14:paraId="254F2A59" w14:textId="77777777" w:rsidR="00EC7298" w:rsidRDefault="00EC7298" w:rsidP="00C36A21">
      <w:pPr>
        <w:rPr>
          <w:rFonts w:ascii="Verdana" w:hAnsi="Verdana" w:cs="Verdana"/>
          <w:b/>
          <w:bCs/>
          <w:sz w:val="20"/>
          <w:szCs w:val="20"/>
        </w:rPr>
      </w:pPr>
    </w:p>
    <w:p w14:paraId="691864AF" w14:textId="77777777" w:rsidR="005D0635" w:rsidRDefault="005D0635" w:rsidP="00C36A21">
      <w:pPr>
        <w:rPr>
          <w:rFonts w:ascii="Verdana" w:hAnsi="Verdana" w:cs="Verdana"/>
          <w:b/>
          <w:bCs/>
          <w:sz w:val="20"/>
          <w:szCs w:val="20"/>
        </w:rPr>
      </w:pPr>
    </w:p>
    <w:p w14:paraId="67DB6AEF" w14:textId="77777777" w:rsidR="005D0635" w:rsidRDefault="005D0635" w:rsidP="00C36A21">
      <w:pPr>
        <w:rPr>
          <w:rFonts w:ascii="Verdana" w:hAnsi="Verdana" w:cs="Verdana"/>
          <w:b/>
          <w:bCs/>
          <w:sz w:val="20"/>
          <w:szCs w:val="20"/>
        </w:rPr>
      </w:pPr>
    </w:p>
    <w:p w14:paraId="67A23919" w14:textId="77777777"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14:paraId="557571F6" w14:textId="77777777" w:rsidR="00A87E84" w:rsidRPr="00DD61E2" w:rsidRDefault="00A87E84" w:rsidP="005D0635">
      <w:pPr>
        <w:pStyle w:val="Tekstpodstawowy"/>
        <w:ind w:right="-427"/>
        <w:rPr>
          <w:rFonts w:ascii="Verdana" w:hAnsi="Verdana" w:cs="Verdana"/>
          <w:b/>
          <w:bCs/>
          <w:sz w:val="20"/>
          <w:szCs w:val="20"/>
        </w:rPr>
      </w:pPr>
    </w:p>
    <w:p w14:paraId="15A1CA34" w14:textId="77777777"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14:paraId="7AD6EC94" w14:textId="77777777" w:rsidR="005F1CCC" w:rsidRPr="0018197B" w:rsidRDefault="005F1CCC" w:rsidP="0018197B">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14:paraId="223ED2BE" w14:textId="77777777" w:rsidR="00E77151" w:rsidRPr="00DD61E2" w:rsidRDefault="00E77151" w:rsidP="00BE245A">
      <w:pPr>
        <w:jc w:val="center"/>
        <w:rPr>
          <w:rFonts w:ascii="Verdana" w:hAnsi="Verdana" w:cs="Verdana"/>
          <w:sz w:val="18"/>
          <w:szCs w:val="18"/>
        </w:rPr>
      </w:pPr>
    </w:p>
    <w:p w14:paraId="5F2788EE" w14:textId="77777777"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14:paraId="0ABCFE5C" w14:textId="77777777" w:rsidR="005F1CCC" w:rsidRPr="00DD61E2" w:rsidRDefault="005F1CCC" w:rsidP="00BE245A">
      <w:pPr>
        <w:ind w:right="23"/>
        <w:rPr>
          <w:rFonts w:ascii="Verdana" w:hAnsi="Verdana" w:cs="Verdana"/>
          <w:b/>
          <w:bCs/>
          <w:spacing w:val="3"/>
          <w:sz w:val="20"/>
          <w:szCs w:val="20"/>
        </w:rPr>
      </w:pPr>
    </w:p>
    <w:p w14:paraId="0F76D87B" w14:textId="77777777"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14:paraId="5D5B9DFB" w14:textId="77777777"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14:paraId="1EC881F9" w14:textId="77777777"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14:paraId="0D2EF47E" w14:textId="77777777"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14:paraId="5D6640BE" w14:textId="77777777"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14:paraId="36CE90FD" w14:textId="77777777"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14:paraId="2D9D1D31" w14:textId="77777777"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14:paraId="7F75AE20" w14:textId="77777777"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14:paraId="60A5ECD9" w14:textId="77777777"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587C17F9" w14:textId="77777777"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2BB08ED0" w14:textId="77777777"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2F6395DC" w14:textId="77777777"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w:t>
      </w:r>
      <w:r w:rsidR="005D0635">
        <w:rPr>
          <w:rFonts w:ascii="Verdana" w:hAnsi="Verdana" w:cs="Verdana"/>
          <w:bCs/>
          <w:sz w:val="20"/>
          <w:szCs w:val="20"/>
        </w:rPr>
        <w:t xml:space="preserve">cja Dróg Krajowych i Autostrad </w:t>
      </w:r>
      <w:r w:rsidRPr="00DD61E2">
        <w:rPr>
          <w:rFonts w:ascii="Verdana" w:hAnsi="Verdana" w:cs="Verdana"/>
          <w:bCs/>
          <w:sz w:val="20"/>
          <w:szCs w:val="20"/>
        </w:rPr>
        <w:t>Oddział w Warszawie</w:t>
      </w:r>
    </w:p>
    <w:p w14:paraId="1A78D9AA" w14:textId="77777777" w:rsidR="005F1CCC" w:rsidRPr="00DD61E2" w:rsidRDefault="005F1CCC" w:rsidP="00BE245A">
      <w:pPr>
        <w:ind w:left="720"/>
        <w:jc w:val="both"/>
        <w:rPr>
          <w:rFonts w:ascii="Verdana" w:hAnsi="Verdana" w:cs="Verdana"/>
          <w:sz w:val="20"/>
          <w:szCs w:val="20"/>
        </w:rPr>
      </w:pPr>
    </w:p>
    <w:p w14:paraId="2942FFD6" w14:textId="77777777" w:rsidR="005F1CCC" w:rsidRPr="00DD61E2" w:rsidRDefault="005D0635" w:rsidP="00BE245A">
      <w:pPr>
        <w:pStyle w:val="Tekstpodstawowy"/>
        <w:rPr>
          <w:rFonts w:ascii="Verdana" w:hAnsi="Verdana"/>
          <w:b/>
          <w:bCs/>
          <w:sz w:val="20"/>
          <w:szCs w:val="20"/>
        </w:rPr>
      </w:pPr>
      <w:r>
        <w:rPr>
          <w:rFonts w:ascii="Verdana" w:hAnsi="Verdana"/>
          <w:b/>
          <w:bCs/>
          <w:sz w:val="20"/>
          <w:szCs w:val="20"/>
        </w:rPr>
        <w:t>2.</w:t>
      </w:r>
      <w:r w:rsidR="005F1CCC" w:rsidRPr="00DD61E2">
        <w:rPr>
          <w:rFonts w:ascii="Verdana" w:hAnsi="Verdana"/>
          <w:b/>
          <w:bCs/>
          <w:sz w:val="20"/>
          <w:szCs w:val="20"/>
        </w:rPr>
        <w:tab/>
        <w:t>OZNACZENIE POSTĘPOWANIA</w:t>
      </w:r>
    </w:p>
    <w:p w14:paraId="0A5D8D9C" w14:textId="77777777" w:rsidR="005F1CCC" w:rsidRPr="00DD61E2" w:rsidRDefault="005F1CCC" w:rsidP="00BE245A">
      <w:pPr>
        <w:pStyle w:val="Tekstpodstawowy"/>
        <w:rPr>
          <w:rFonts w:ascii="Verdana" w:hAnsi="Verdana" w:cs="Verdana"/>
          <w:b/>
          <w:bCs/>
          <w:sz w:val="20"/>
          <w:szCs w:val="20"/>
        </w:rPr>
      </w:pPr>
    </w:p>
    <w:p w14:paraId="420E5D7B" w14:textId="77777777"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5D0635">
        <w:rPr>
          <w:rFonts w:ascii="Verdana" w:hAnsi="Verdana"/>
          <w:b/>
          <w:sz w:val="20"/>
          <w:szCs w:val="20"/>
        </w:rPr>
        <w:t>GDDKiA.O.WA.D-3.241</w:t>
      </w:r>
      <w:r w:rsidR="00B51296" w:rsidRPr="005D0635">
        <w:rPr>
          <w:rFonts w:ascii="Verdana" w:hAnsi="Verdana"/>
          <w:b/>
          <w:sz w:val="20"/>
          <w:szCs w:val="20"/>
        </w:rPr>
        <w:t>.</w:t>
      </w:r>
      <w:r w:rsidR="005D0635" w:rsidRPr="005D0635">
        <w:rPr>
          <w:rFonts w:ascii="Verdana" w:hAnsi="Verdana"/>
          <w:b/>
          <w:sz w:val="20"/>
          <w:szCs w:val="20"/>
        </w:rPr>
        <w:t>70</w:t>
      </w:r>
      <w:r w:rsidR="00FB04E7" w:rsidRPr="005D0635">
        <w:rPr>
          <w:rFonts w:ascii="Verdana" w:hAnsi="Verdana"/>
          <w:b/>
          <w:sz w:val="20"/>
          <w:szCs w:val="20"/>
        </w:rPr>
        <w:t>.</w:t>
      </w:r>
      <w:r w:rsidRPr="005D0635">
        <w:rPr>
          <w:rFonts w:ascii="Verdana" w:hAnsi="Verdana"/>
          <w:b/>
          <w:sz w:val="20"/>
          <w:szCs w:val="20"/>
        </w:rPr>
        <w:t>2017</w:t>
      </w:r>
    </w:p>
    <w:p w14:paraId="3C252049" w14:textId="77777777"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14:paraId="775459DF" w14:textId="77777777" w:rsidR="005F1CCC" w:rsidRPr="00DD61E2" w:rsidRDefault="005F1CCC" w:rsidP="001A0633">
      <w:pPr>
        <w:ind w:left="709"/>
        <w:jc w:val="both"/>
        <w:rPr>
          <w:rFonts w:ascii="Verdana" w:hAnsi="Verdana" w:cs="Verdana"/>
          <w:sz w:val="20"/>
          <w:szCs w:val="20"/>
        </w:rPr>
      </w:pPr>
    </w:p>
    <w:p w14:paraId="7A08B98B" w14:textId="77777777" w:rsidR="005F1CCC" w:rsidRPr="00DD61E2" w:rsidRDefault="005D0635" w:rsidP="00BE245A">
      <w:pPr>
        <w:pStyle w:val="Tekstpodstawowy"/>
        <w:rPr>
          <w:rFonts w:ascii="Verdana" w:hAnsi="Verdana" w:cs="Verdana"/>
          <w:b/>
          <w:bCs/>
          <w:sz w:val="20"/>
          <w:szCs w:val="20"/>
        </w:rPr>
      </w:pPr>
      <w:r>
        <w:rPr>
          <w:rFonts w:ascii="Verdana" w:hAnsi="Verdana" w:cs="Verdana"/>
          <w:b/>
          <w:bCs/>
          <w:sz w:val="20"/>
          <w:szCs w:val="20"/>
        </w:rPr>
        <w:t>3.</w:t>
      </w:r>
      <w:r w:rsidR="005F1CCC" w:rsidRPr="00DD61E2">
        <w:rPr>
          <w:rFonts w:ascii="Verdana" w:hAnsi="Verdana" w:cs="Verdana"/>
          <w:b/>
          <w:bCs/>
          <w:sz w:val="20"/>
          <w:szCs w:val="20"/>
        </w:rPr>
        <w:tab/>
        <w:t>TRYB POSTĘPOWANIA</w:t>
      </w:r>
    </w:p>
    <w:p w14:paraId="3BC2FB50" w14:textId="77777777"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14:paraId="4230029B" w14:textId="77777777" w:rsidR="005F1CCC" w:rsidRPr="00DD61E2" w:rsidRDefault="005F1CCC" w:rsidP="00BE245A">
      <w:pPr>
        <w:ind w:hanging="11"/>
        <w:jc w:val="both"/>
        <w:rPr>
          <w:rFonts w:ascii="Verdana" w:hAnsi="Verdana" w:cs="Verdana"/>
          <w:sz w:val="20"/>
          <w:szCs w:val="20"/>
        </w:rPr>
      </w:pPr>
    </w:p>
    <w:p w14:paraId="46E0C648" w14:textId="77777777" w:rsidR="005F1CCC" w:rsidRPr="00DD61E2" w:rsidRDefault="005D0635" w:rsidP="00BE245A">
      <w:pPr>
        <w:pStyle w:val="Tekstpodstawowy"/>
        <w:rPr>
          <w:rFonts w:ascii="Verdana" w:hAnsi="Verdana" w:cs="Verdana"/>
          <w:b/>
          <w:bCs/>
          <w:sz w:val="20"/>
          <w:szCs w:val="20"/>
        </w:rPr>
      </w:pPr>
      <w:r>
        <w:rPr>
          <w:rFonts w:ascii="Verdana" w:hAnsi="Verdana" w:cs="Verdana"/>
          <w:b/>
          <w:bCs/>
          <w:sz w:val="20"/>
          <w:szCs w:val="20"/>
        </w:rPr>
        <w:t>4.</w:t>
      </w:r>
      <w:r w:rsidR="005F1CCC" w:rsidRPr="00DD61E2">
        <w:rPr>
          <w:rFonts w:ascii="Verdana" w:hAnsi="Verdana" w:cs="Verdana"/>
          <w:b/>
          <w:bCs/>
          <w:sz w:val="20"/>
          <w:szCs w:val="20"/>
        </w:rPr>
        <w:tab/>
        <w:t>ŹRÓDŁA FINANSOWANIA</w:t>
      </w:r>
    </w:p>
    <w:p w14:paraId="3823870E" w14:textId="77777777"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 xml:space="preserve">Zamówienie jest finansowane ze środków będących w dyspozycji Generalnego Dyrektora Dróg </w:t>
      </w:r>
      <w:r w:rsidRPr="00F07BB1">
        <w:rPr>
          <w:rFonts w:ascii="Verdana" w:hAnsi="Verdana" w:cs="Verdana"/>
          <w:sz w:val="20"/>
          <w:szCs w:val="20"/>
        </w:rPr>
        <w:t>Krajowych i Autostrad.</w:t>
      </w:r>
      <w:r w:rsidR="0018197B" w:rsidRPr="00F07BB1">
        <w:rPr>
          <w:rFonts w:ascii="Verdana" w:hAnsi="Verdana" w:cs="Verdana"/>
          <w:sz w:val="20"/>
          <w:szCs w:val="20"/>
        </w:rPr>
        <w:t xml:space="preserve"> </w:t>
      </w:r>
      <w:r w:rsidR="0018197B" w:rsidRPr="00F07BB1">
        <w:rPr>
          <w:rFonts w:ascii="Verdana" w:hAnsi="Verdana"/>
          <w:sz w:val="20"/>
          <w:szCs w:val="20"/>
        </w:rPr>
        <w:t xml:space="preserve">Zamawiający dopuszcza możliwość udzielenia zaliczki w wysokości do </w:t>
      </w:r>
      <w:r w:rsidR="005D0635" w:rsidRPr="00F07BB1">
        <w:rPr>
          <w:rFonts w:ascii="Verdana" w:hAnsi="Verdana"/>
          <w:sz w:val="20"/>
          <w:szCs w:val="20"/>
        </w:rPr>
        <w:t>20</w:t>
      </w:r>
      <w:r w:rsidR="0018197B" w:rsidRPr="00F07BB1">
        <w:rPr>
          <w:rFonts w:ascii="Verdana" w:hAnsi="Verdana"/>
          <w:sz w:val="20"/>
          <w:szCs w:val="20"/>
        </w:rPr>
        <w:t>% wartości</w:t>
      </w:r>
      <w:r w:rsidR="0018197B" w:rsidRPr="0018197B">
        <w:rPr>
          <w:rFonts w:ascii="Verdana" w:hAnsi="Verdana"/>
          <w:sz w:val="20"/>
          <w:szCs w:val="20"/>
        </w:rPr>
        <w:t xml:space="preserve"> umowy. W przypadku udzielenia zaliczki Zamawiający będzie żądał wniesienia zabezpieczenia zaliczki.</w:t>
      </w:r>
    </w:p>
    <w:p w14:paraId="46010831" w14:textId="77777777" w:rsidR="005F1CCC" w:rsidRPr="00DD61E2" w:rsidRDefault="005F1CCC" w:rsidP="00BE245A">
      <w:pPr>
        <w:ind w:left="720"/>
        <w:jc w:val="both"/>
        <w:rPr>
          <w:rFonts w:ascii="Verdana" w:hAnsi="Verdana" w:cs="Verdana"/>
          <w:sz w:val="20"/>
          <w:szCs w:val="20"/>
        </w:rPr>
      </w:pPr>
    </w:p>
    <w:p w14:paraId="30A40D0E" w14:textId="77777777" w:rsidR="005F1CCC" w:rsidRPr="00DD61E2" w:rsidRDefault="005D0635" w:rsidP="00BE245A">
      <w:pPr>
        <w:pStyle w:val="Tekstpodstawowy"/>
        <w:rPr>
          <w:rFonts w:ascii="Verdana" w:hAnsi="Verdana" w:cs="Verdana"/>
          <w:b/>
          <w:bCs/>
          <w:sz w:val="20"/>
          <w:szCs w:val="20"/>
        </w:rPr>
      </w:pPr>
      <w:r>
        <w:rPr>
          <w:rFonts w:ascii="Verdana" w:hAnsi="Verdana" w:cs="Verdana"/>
          <w:b/>
          <w:bCs/>
          <w:sz w:val="20"/>
          <w:szCs w:val="20"/>
        </w:rPr>
        <w:t>5.</w:t>
      </w:r>
      <w:r w:rsidR="005F1CCC" w:rsidRPr="00DD61E2">
        <w:rPr>
          <w:rFonts w:ascii="Verdana" w:hAnsi="Verdana" w:cs="Verdana"/>
          <w:b/>
          <w:bCs/>
          <w:sz w:val="20"/>
          <w:szCs w:val="20"/>
        </w:rPr>
        <w:tab/>
        <w:t>PRZEDMIOT ZAMÓWIENIA</w:t>
      </w:r>
    </w:p>
    <w:p w14:paraId="20958FFB" w14:textId="77777777" w:rsidR="005D0635" w:rsidRDefault="005F1CCC" w:rsidP="005D0635">
      <w:pPr>
        <w:pStyle w:val="Tekstpodstawowy3"/>
        <w:ind w:left="709" w:hanging="709"/>
        <w:rPr>
          <w:rFonts w:ascii="Verdana" w:hAnsi="Verdana" w:cs="Helvetica"/>
          <w:b/>
          <w:i w:val="0"/>
          <w:sz w:val="20"/>
          <w:szCs w:val="20"/>
        </w:rPr>
      </w:pPr>
      <w:r w:rsidRPr="00DD61E2">
        <w:rPr>
          <w:rFonts w:ascii="Verdana" w:hAnsi="Verdana" w:cs="Verdana"/>
          <w:i w:val="0"/>
          <w:iCs w:val="0"/>
          <w:sz w:val="20"/>
          <w:szCs w:val="20"/>
        </w:rPr>
        <w:t>5.1</w:t>
      </w:r>
      <w:r w:rsidR="005D0635">
        <w:rPr>
          <w:rFonts w:ascii="Verdana" w:hAnsi="Verdana" w:cs="Verdana"/>
          <w:i w:val="0"/>
          <w:iCs w:val="0"/>
          <w:sz w:val="20"/>
          <w:szCs w:val="20"/>
        </w:rPr>
        <w:t>.</w:t>
      </w:r>
      <w:r w:rsidR="005D0635">
        <w:rPr>
          <w:rFonts w:ascii="Verdana" w:hAnsi="Verdana" w:cs="Verdana"/>
          <w:i w:val="0"/>
          <w:iCs w:val="0"/>
          <w:sz w:val="20"/>
          <w:szCs w:val="20"/>
        </w:rPr>
        <w:tab/>
      </w:r>
      <w:r w:rsidR="005D0635" w:rsidRPr="005D0635">
        <w:rPr>
          <w:rFonts w:ascii="Verdana" w:hAnsi="Verdana" w:cs="Verdana"/>
          <w:i w:val="0"/>
          <w:iCs w:val="0"/>
          <w:sz w:val="20"/>
          <w:szCs w:val="20"/>
        </w:rPr>
        <w:t xml:space="preserve">Przedmiotem zamówienia jest: </w:t>
      </w:r>
      <w:r w:rsidR="005D0635" w:rsidRPr="005D0635">
        <w:rPr>
          <w:rFonts w:ascii="Verdana" w:hAnsi="Verdana" w:cs="Helvetica"/>
          <w:b/>
          <w:i w:val="0"/>
          <w:sz w:val="20"/>
          <w:szCs w:val="20"/>
        </w:rPr>
        <w:t>„Koncepcja rozbudowy drogi krajowej nr 60 na odcinku Psary – Raciąż od km 96+000 do km 109+529 wraz z uzyskaniem Decyzji o Środowiskowych Uwarunkowaniach”</w:t>
      </w:r>
    </w:p>
    <w:p w14:paraId="24C14503" w14:textId="77777777" w:rsidR="005D0635" w:rsidRPr="005D0635" w:rsidRDefault="005D0635" w:rsidP="005D0635">
      <w:pPr>
        <w:pStyle w:val="Tekstpodstawowy3"/>
        <w:ind w:left="709" w:hanging="709"/>
        <w:rPr>
          <w:rFonts w:ascii="Verdana" w:hAnsi="Verdana" w:cs="Verdana"/>
          <w:i w:val="0"/>
          <w:iCs w:val="0"/>
          <w:sz w:val="20"/>
          <w:szCs w:val="20"/>
        </w:rPr>
      </w:pPr>
    </w:p>
    <w:p w14:paraId="258139BE" w14:textId="77777777"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14:paraId="6990E398" w14:textId="77777777" w:rsidR="00E53BF2" w:rsidRDefault="00E53BF2" w:rsidP="00B9414F">
      <w:pPr>
        <w:pStyle w:val="Tekstpodstawowy"/>
        <w:ind w:left="709"/>
        <w:jc w:val="both"/>
        <w:rPr>
          <w:rFonts w:ascii="Verdana" w:hAnsi="Verdana" w:cs="Verdana"/>
          <w:b/>
          <w:bCs/>
          <w:sz w:val="20"/>
          <w:szCs w:val="20"/>
        </w:rPr>
      </w:pPr>
    </w:p>
    <w:p w14:paraId="7678398C" w14:textId="77777777"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14:paraId="7D44AF4F" w14:textId="77777777"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14:paraId="4F0668DA" w14:textId="77777777" w:rsidR="00E53BF2" w:rsidRPr="00DD61E2" w:rsidRDefault="00E53BF2" w:rsidP="00981496">
      <w:pPr>
        <w:pStyle w:val="Tekstpodstawowy"/>
        <w:ind w:left="709"/>
        <w:jc w:val="both"/>
        <w:rPr>
          <w:rFonts w:ascii="Verdana" w:hAnsi="Verdana" w:cs="Verdana"/>
          <w:color w:val="000000"/>
          <w:sz w:val="20"/>
          <w:szCs w:val="20"/>
        </w:rPr>
      </w:pPr>
    </w:p>
    <w:p w14:paraId="43F1567A"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14:paraId="1C8F53A6"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14:paraId="4188CC2A"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14:paraId="380D3E53"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14:paraId="6F1CD289" w14:textId="77777777"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 xml:space="preserve">z </w:t>
      </w:r>
      <w:r w:rsidRPr="0009457D">
        <w:rPr>
          <w:rFonts w:ascii="Verdana" w:hAnsi="Verdana" w:cs="Liberation Sans"/>
          <w:color w:val="000000"/>
          <w:sz w:val="20"/>
          <w:szCs w:val="20"/>
        </w:rPr>
        <w:lastRenderedPageBreak/>
        <w:t>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14:paraId="3FC5D08C" w14:textId="77777777" w:rsidR="005F1CCC" w:rsidRPr="00DD61E2" w:rsidRDefault="005F1CCC" w:rsidP="00845524">
      <w:pPr>
        <w:pStyle w:val="Tekstpodstawowy3"/>
        <w:ind w:left="709"/>
        <w:rPr>
          <w:rFonts w:ascii="Verdana" w:hAnsi="Verdana" w:cs="Verdana"/>
          <w:i w:val="0"/>
          <w:iCs w:val="0"/>
          <w:sz w:val="20"/>
          <w:szCs w:val="20"/>
        </w:rPr>
      </w:pPr>
    </w:p>
    <w:p w14:paraId="22DE7197" w14:textId="77777777" w:rsidR="00F65EB0" w:rsidRDefault="005D0635" w:rsidP="00981496">
      <w:pPr>
        <w:ind w:left="709" w:hanging="709"/>
        <w:jc w:val="both"/>
        <w:rPr>
          <w:rFonts w:ascii="Verdana" w:hAnsi="Verdana"/>
          <w:sz w:val="20"/>
          <w:szCs w:val="20"/>
        </w:rPr>
      </w:pPr>
      <w:r>
        <w:rPr>
          <w:rFonts w:ascii="Verdana" w:hAnsi="Verdana" w:cs="Verdana"/>
          <w:sz w:val="20"/>
          <w:szCs w:val="20"/>
        </w:rPr>
        <w:t>5.2.</w:t>
      </w:r>
      <w:r w:rsidR="005F1CCC" w:rsidRPr="00DD61E2">
        <w:rPr>
          <w:rFonts w:ascii="Verdana" w:hAnsi="Verdana" w:cs="Verdana"/>
          <w:sz w:val="20"/>
          <w:szCs w:val="20"/>
        </w:rPr>
        <w:tab/>
      </w:r>
      <w:r w:rsidR="00F65EB0" w:rsidRPr="00F65EB0">
        <w:rPr>
          <w:rFonts w:ascii="Verdana" w:hAnsi="Verdana" w:cs="Verdana"/>
          <w:sz w:val="20"/>
          <w:szCs w:val="20"/>
        </w:rPr>
        <w:t>Zamawiający przewiduje możliwość udziel</w:t>
      </w:r>
      <w:r>
        <w:rPr>
          <w:rFonts w:ascii="Verdana" w:hAnsi="Verdana" w:cs="Verdana"/>
          <w:sz w:val="20"/>
          <w:szCs w:val="20"/>
        </w:rPr>
        <w:t xml:space="preserve">enia zamówień, o których mowa w </w:t>
      </w:r>
      <w:r w:rsidR="00F65EB0" w:rsidRPr="00F65EB0">
        <w:rPr>
          <w:rFonts w:ascii="Verdana" w:hAnsi="Verdana" w:cs="Verdana"/>
          <w:sz w:val="20"/>
          <w:szCs w:val="20"/>
        </w:rPr>
        <w:t xml:space="preserve">art. 67 ust. 1 pkt 6 ustawy </w:t>
      </w:r>
      <w:proofErr w:type="spellStart"/>
      <w:r w:rsidR="00F65EB0" w:rsidRPr="00F65EB0">
        <w:rPr>
          <w:rFonts w:ascii="Verdana" w:hAnsi="Verdana" w:cs="Verdana"/>
          <w:sz w:val="20"/>
          <w:szCs w:val="20"/>
        </w:rPr>
        <w:t>Pzp</w:t>
      </w:r>
      <w:proofErr w:type="spellEnd"/>
      <w:r w:rsidR="00F65EB0" w:rsidRPr="00F65EB0">
        <w:rPr>
          <w:rFonts w:ascii="Verdana" w:hAnsi="Verdana" w:cs="Verdana"/>
          <w:sz w:val="20"/>
          <w:szCs w:val="20"/>
        </w:rPr>
        <w:t xml:space="preserve">, polegających na powtórzeniu podobnych usług, zgodnych z przedmiotem zamówienia podstawowego, tj. </w:t>
      </w:r>
      <w:r w:rsidR="00F65EB0" w:rsidRPr="00F65EB0">
        <w:rPr>
          <w:rFonts w:ascii="Verdana" w:hAnsi="Verdana"/>
          <w:sz w:val="20"/>
          <w:szCs w:val="20"/>
        </w:rPr>
        <w:t>opracowania części</w:t>
      </w:r>
      <w:r w:rsidR="005A58BA">
        <w:rPr>
          <w:rFonts w:ascii="Verdana" w:hAnsi="Verdana"/>
          <w:sz w:val="20"/>
          <w:szCs w:val="20"/>
        </w:rPr>
        <w:t xml:space="preserve"> lub całości</w:t>
      </w:r>
      <w:r w:rsidR="00F65EB0" w:rsidRPr="00F65EB0">
        <w:rPr>
          <w:rFonts w:ascii="Verdana" w:hAnsi="Verdana"/>
          <w:sz w:val="20"/>
          <w:szCs w:val="20"/>
        </w:rPr>
        <w:t xml:space="preserve"> Elementów Koncepcji Programowej, uzyskanie Decyzji o</w:t>
      </w:r>
      <w:r w:rsidR="00F65EB0">
        <w:rPr>
          <w:rFonts w:ascii="Verdana" w:hAnsi="Verdana"/>
          <w:sz w:val="20"/>
          <w:szCs w:val="20"/>
        </w:rPr>
        <w:t xml:space="preserve"> Środowiskowych Uwarunkowaniach</w:t>
      </w:r>
      <w:r w:rsidR="00F65EB0" w:rsidRPr="00F65EB0">
        <w:rPr>
          <w:rFonts w:ascii="Verdana" w:hAnsi="Verdana"/>
          <w:sz w:val="20"/>
          <w:szCs w:val="20"/>
        </w:rPr>
        <w:t xml:space="preserve"> dla odcinków nieuwzględni</w:t>
      </w:r>
      <w:r w:rsidR="005A58BA">
        <w:rPr>
          <w:rFonts w:ascii="Verdana" w:hAnsi="Verdana"/>
          <w:sz w:val="20"/>
          <w:szCs w:val="20"/>
        </w:rPr>
        <w:t>onych w zamówieniu podstawowym.</w:t>
      </w:r>
    </w:p>
    <w:p w14:paraId="4AB86274" w14:textId="77777777" w:rsidR="005A58BA" w:rsidRDefault="005A58BA" w:rsidP="00981496">
      <w:pPr>
        <w:ind w:left="709" w:hanging="709"/>
        <w:jc w:val="both"/>
        <w:rPr>
          <w:rFonts w:ascii="Verdana" w:hAnsi="Verdana" w:cs="Verdana"/>
          <w:sz w:val="20"/>
          <w:szCs w:val="20"/>
        </w:rPr>
      </w:pPr>
    </w:p>
    <w:p w14:paraId="1EA5E99D" w14:textId="77777777"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14:paraId="5DFFEDF8" w14:textId="77777777" w:rsidR="005F1CCC" w:rsidRDefault="005F1CCC" w:rsidP="00947B93">
      <w:pPr>
        <w:jc w:val="both"/>
        <w:rPr>
          <w:rFonts w:ascii="Verdana" w:hAnsi="Verdana" w:cs="Verdana"/>
          <w:sz w:val="20"/>
          <w:szCs w:val="20"/>
        </w:rPr>
      </w:pPr>
    </w:p>
    <w:p w14:paraId="3E593D4D" w14:textId="77777777"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14:paraId="009196A2" w14:textId="77777777"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14:paraId="6C4C684A" w14:textId="77777777"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 xml:space="preserve">Wykonawca jest zobowiązany osobiście wykonać, zastrzeżone przez Zamawiającego, zgodnie z art. 36a ust. 2 ustawy </w:t>
      </w:r>
      <w:proofErr w:type="spellStart"/>
      <w:r w:rsidR="005F1CCC" w:rsidRPr="009034E8">
        <w:rPr>
          <w:rFonts w:ascii="Verdana" w:hAnsi="Verdana" w:cs="Verdana"/>
          <w:sz w:val="20"/>
          <w:szCs w:val="20"/>
        </w:rPr>
        <w:t>Pzp</w:t>
      </w:r>
      <w:proofErr w:type="spellEnd"/>
      <w:r w:rsidR="005F1CCC" w:rsidRPr="009034E8">
        <w:rPr>
          <w:rFonts w:ascii="Verdana" w:hAnsi="Verdana" w:cs="Verdana"/>
          <w:sz w:val="20"/>
          <w:szCs w:val="20"/>
        </w:rPr>
        <w:t>, do osobistego wykonania przez Wykonawcę kluczowe części zamówienia, tj. czynności wykonywane przez następujących ekspertów kluczowych:</w:t>
      </w:r>
    </w:p>
    <w:p w14:paraId="4A49DBDD" w14:textId="77777777" w:rsidR="005F1CCC" w:rsidRPr="009034E8" w:rsidRDefault="005F1CCC" w:rsidP="005D0635">
      <w:pPr>
        <w:tabs>
          <w:tab w:val="left" w:pos="1134"/>
        </w:tabs>
        <w:spacing w:before="120"/>
        <w:ind w:left="1134"/>
        <w:jc w:val="both"/>
        <w:rPr>
          <w:rFonts w:ascii="Verdana" w:hAnsi="Verdana" w:cs="Verdana"/>
          <w:sz w:val="20"/>
          <w:szCs w:val="20"/>
        </w:rPr>
      </w:pPr>
      <w:r w:rsidRPr="009034E8">
        <w:rPr>
          <w:rFonts w:ascii="Verdana" w:hAnsi="Verdana" w:cs="Verdana"/>
          <w:sz w:val="20"/>
          <w:szCs w:val="20"/>
        </w:rPr>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w:t>
      </w:r>
      <w:r w:rsidR="00480A08">
        <w:rPr>
          <w:rFonts w:ascii="Verdana" w:hAnsi="Verdana" w:cs="Verdana"/>
          <w:sz w:val="20"/>
          <w:szCs w:val="20"/>
        </w:rPr>
        <w:t>apisów specyfikacji projektowej</w:t>
      </w:r>
    </w:p>
    <w:p w14:paraId="0E8491C4" w14:textId="77777777"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14:paraId="0ED8D5F0" w14:textId="77777777"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14:paraId="2F940179" w14:textId="77777777"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9034E8">
        <w:rPr>
          <w:rFonts w:ascii="Verdana" w:hAnsi="Verdana" w:cs="Verdana"/>
          <w:sz w:val="20"/>
          <w:szCs w:val="20"/>
        </w:rPr>
        <w:t>Pzp</w:t>
      </w:r>
      <w:proofErr w:type="spellEnd"/>
      <w:r w:rsidRPr="009034E8">
        <w:rPr>
          <w:rFonts w:ascii="Verdana" w:hAnsi="Verdana" w:cs="Verdana"/>
          <w:sz w:val="20"/>
          <w:szCs w:val="20"/>
        </w:rPr>
        <w:t xml:space="preserve">, w celu wykazania spełniania warunków udziału w postępowaniu. </w:t>
      </w:r>
    </w:p>
    <w:p w14:paraId="5C095C04" w14:textId="77777777" w:rsidR="005F1CCC" w:rsidRDefault="005F1CCC" w:rsidP="00DD49DB">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14:paraId="6E1BF638" w14:textId="77777777" w:rsidR="00DD49DB" w:rsidRPr="00DD49DB" w:rsidRDefault="00DD49DB" w:rsidP="00DD49DB">
      <w:pPr>
        <w:tabs>
          <w:tab w:val="left" w:pos="1134"/>
        </w:tabs>
        <w:spacing w:before="120"/>
        <w:ind w:left="1134" w:hanging="425"/>
        <w:jc w:val="both"/>
        <w:rPr>
          <w:rFonts w:ascii="Verdana" w:hAnsi="Verdana" w:cs="Verdana"/>
          <w:sz w:val="20"/>
          <w:szCs w:val="20"/>
        </w:rPr>
      </w:pPr>
    </w:p>
    <w:p w14:paraId="41C1AA58" w14:textId="77777777" w:rsidR="005F1CCC" w:rsidRPr="00DD61E2" w:rsidRDefault="005D0635" w:rsidP="00981496">
      <w:pPr>
        <w:rPr>
          <w:rFonts w:ascii="Verdana" w:hAnsi="Verdana" w:cs="Verdana"/>
          <w:b/>
          <w:bCs/>
          <w:sz w:val="20"/>
          <w:szCs w:val="20"/>
        </w:rPr>
      </w:pPr>
      <w:r>
        <w:rPr>
          <w:rFonts w:ascii="Verdana" w:hAnsi="Verdana" w:cs="Verdana"/>
          <w:b/>
          <w:bCs/>
          <w:sz w:val="20"/>
          <w:szCs w:val="20"/>
        </w:rPr>
        <w:t>6.</w:t>
      </w:r>
      <w:r w:rsidR="005F1CCC" w:rsidRPr="00DD61E2">
        <w:rPr>
          <w:rFonts w:ascii="Verdana" w:hAnsi="Verdana" w:cs="Verdana"/>
          <w:b/>
          <w:bCs/>
          <w:sz w:val="20"/>
          <w:szCs w:val="20"/>
        </w:rPr>
        <w:tab/>
        <w:t>TERMIN REALIZACJI USŁUGI</w:t>
      </w:r>
    </w:p>
    <w:p w14:paraId="3DB0D04E" w14:textId="77777777" w:rsidR="001D0B32" w:rsidRDefault="005F1CCC" w:rsidP="0083546A">
      <w:pPr>
        <w:widowControl w:val="0"/>
        <w:numPr>
          <w:ilvl w:val="0"/>
          <w:numId w:val="65"/>
        </w:numPr>
        <w:tabs>
          <w:tab w:val="clear" w:pos="360"/>
          <w:tab w:val="num" w:pos="567"/>
        </w:tabs>
        <w:ind w:left="567" w:hanging="567"/>
        <w:jc w:val="both"/>
        <w:rPr>
          <w:rFonts w:ascii="Verdana" w:hAnsi="Verdana"/>
          <w:b/>
          <w:bCs/>
          <w:iCs/>
          <w:sz w:val="20"/>
          <w:szCs w:val="20"/>
        </w:rPr>
      </w:pPr>
      <w:r w:rsidRPr="00C17A3F">
        <w:rPr>
          <w:rFonts w:ascii="Verdana" w:hAnsi="Verdana" w:cs="Verdana"/>
          <w:bCs/>
          <w:sz w:val="20"/>
          <w:szCs w:val="20"/>
        </w:rPr>
        <w:t>Zamawiający wymaga, aby przedmiot zamówienia został zrealizowany</w:t>
      </w:r>
      <w:r w:rsidR="00105BD9" w:rsidRPr="00C17A3F">
        <w:rPr>
          <w:rFonts w:ascii="Verdana" w:hAnsi="Verdana" w:cs="Verdana"/>
          <w:bCs/>
          <w:sz w:val="20"/>
          <w:szCs w:val="20"/>
        </w:rPr>
        <w:t xml:space="preserve"> w terminie </w:t>
      </w:r>
      <w:r w:rsidR="005D0635">
        <w:rPr>
          <w:rFonts w:ascii="Verdana" w:hAnsi="Verdana"/>
          <w:b/>
          <w:bCs/>
          <w:iCs/>
          <w:sz w:val="20"/>
          <w:szCs w:val="20"/>
        </w:rPr>
        <w:t>14</w:t>
      </w:r>
      <w:r w:rsidR="00DD49DB" w:rsidRPr="0006424B">
        <w:rPr>
          <w:rFonts w:ascii="Verdana" w:hAnsi="Verdana"/>
          <w:b/>
          <w:bCs/>
          <w:iCs/>
          <w:sz w:val="20"/>
          <w:szCs w:val="20"/>
        </w:rPr>
        <w:t xml:space="preserve"> </w:t>
      </w:r>
      <w:r w:rsidR="00C17A3F" w:rsidRPr="0006424B">
        <w:rPr>
          <w:rFonts w:ascii="Verdana" w:hAnsi="Verdana"/>
          <w:b/>
          <w:bCs/>
          <w:iCs/>
          <w:sz w:val="20"/>
          <w:szCs w:val="20"/>
        </w:rPr>
        <w:t>miesięcy od daty podpisania Umowy</w:t>
      </w:r>
      <w:r w:rsidR="00DD49DB">
        <w:rPr>
          <w:rFonts w:ascii="Verdana" w:hAnsi="Verdana"/>
          <w:bCs/>
          <w:iCs/>
          <w:sz w:val="20"/>
          <w:szCs w:val="20"/>
        </w:rPr>
        <w:t xml:space="preserve">, </w:t>
      </w:r>
      <w:r w:rsidR="005D0635">
        <w:rPr>
          <w:rFonts w:ascii="Verdana" w:hAnsi="Verdana"/>
          <w:spacing w:val="-4"/>
          <w:sz w:val="20"/>
          <w:szCs w:val="20"/>
        </w:rPr>
        <w:t>przy czym</w:t>
      </w:r>
      <w:r w:rsidR="00DD49DB" w:rsidRPr="00DD49DB">
        <w:rPr>
          <w:rFonts w:ascii="Verdana" w:hAnsi="Verdana"/>
          <w:spacing w:val="-4"/>
          <w:sz w:val="20"/>
          <w:szCs w:val="20"/>
        </w:rPr>
        <w:t>:</w:t>
      </w:r>
    </w:p>
    <w:p w14:paraId="43340E1D" w14:textId="77777777" w:rsidR="001D0B32" w:rsidRPr="001D0B32" w:rsidRDefault="00DD49DB" w:rsidP="007F2399">
      <w:pPr>
        <w:pStyle w:val="Akapitzlist"/>
        <w:widowControl w:val="0"/>
        <w:numPr>
          <w:ilvl w:val="0"/>
          <w:numId w:val="275"/>
        </w:numPr>
        <w:jc w:val="both"/>
        <w:rPr>
          <w:rFonts w:ascii="Verdana" w:hAnsi="Verdana"/>
          <w:b/>
          <w:bCs/>
          <w:iCs/>
        </w:rPr>
      </w:pPr>
      <w:r w:rsidRPr="001D0B32">
        <w:rPr>
          <w:rFonts w:ascii="Verdana" w:hAnsi="Verdana" w:cs="Calibri"/>
        </w:rPr>
        <w:t>Przekazanie Zamawiającemu m</w:t>
      </w:r>
      <w:r w:rsidRPr="001D0B32">
        <w:rPr>
          <w:rFonts w:ascii="Verdana" w:hAnsi="Verdana" w:cs="Tahoma"/>
          <w:bCs/>
        </w:rPr>
        <w:t>apy oklauzu</w:t>
      </w:r>
      <w:r w:rsidR="001D0B32" w:rsidRPr="001D0B32">
        <w:rPr>
          <w:rFonts w:ascii="Verdana" w:hAnsi="Verdana" w:cs="Tahoma"/>
          <w:bCs/>
        </w:rPr>
        <w:t xml:space="preserve">lowanej przez właściwy organ </w:t>
      </w:r>
      <w:r w:rsidRPr="001D0B32">
        <w:rPr>
          <w:rFonts w:ascii="Verdana" w:hAnsi="Verdana" w:cs="Tahoma"/>
          <w:bCs/>
        </w:rPr>
        <w:t xml:space="preserve">jako mapa do celów projektowych </w:t>
      </w:r>
      <w:r w:rsidRPr="001D0B32">
        <w:rPr>
          <w:rFonts w:ascii="Verdana" w:hAnsi="Verdana" w:cs="Calibri"/>
        </w:rPr>
        <w:t xml:space="preserve">– </w:t>
      </w:r>
      <w:r w:rsidRPr="001D0B32">
        <w:rPr>
          <w:rFonts w:ascii="Verdana" w:hAnsi="Verdana" w:cs="Calibri"/>
          <w:b/>
        </w:rPr>
        <w:t xml:space="preserve">do 6 </w:t>
      </w:r>
      <w:r w:rsidR="007C05E5" w:rsidRPr="001D0B32">
        <w:rPr>
          <w:rFonts w:ascii="Verdana" w:hAnsi="Verdana" w:cs="Calibri"/>
          <w:b/>
        </w:rPr>
        <w:t>miesięcy</w:t>
      </w:r>
      <w:r w:rsidRPr="001D0B32">
        <w:rPr>
          <w:rFonts w:ascii="Verdana" w:hAnsi="Verdana" w:cs="Calibri"/>
          <w:b/>
        </w:rPr>
        <w:t xml:space="preserve"> od dnia zawarcia Umowy</w:t>
      </w:r>
      <w:r w:rsidRPr="001D0B32">
        <w:rPr>
          <w:rFonts w:ascii="Verdana" w:hAnsi="Verdana" w:cs="Calibri"/>
        </w:rPr>
        <w:t>,</w:t>
      </w:r>
    </w:p>
    <w:p w14:paraId="3F0E36D7" w14:textId="77777777" w:rsidR="00DD49DB" w:rsidRPr="001D0B32" w:rsidRDefault="00DD49DB" w:rsidP="007F2399">
      <w:pPr>
        <w:pStyle w:val="Akapitzlist"/>
        <w:widowControl w:val="0"/>
        <w:numPr>
          <w:ilvl w:val="0"/>
          <w:numId w:val="275"/>
        </w:numPr>
        <w:jc w:val="both"/>
        <w:rPr>
          <w:rFonts w:ascii="Verdana" w:hAnsi="Verdana"/>
          <w:b/>
          <w:bCs/>
          <w:iCs/>
        </w:rPr>
      </w:pPr>
      <w:r w:rsidRPr="001D0B32">
        <w:rPr>
          <w:rFonts w:ascii="Verdana" w:hAnsi="Verdana" w:cs="Calibri"/>
        </w:rPr>
        <w:t>Złożenie kompletnego wniosku o wydan</w:t>
      </w:r>
      <w:r w:rsidR="001D0B32" w:rsidRPr="001D0B32">
        <w:rPr>
          <w:rFonts w:ascii="Verdana" w:hAnsi="Verdana" w:cs="Calibri"/>
        </w:rPr>
        <w:t xml:space="preserve">ie Decyzji o Środowiskowych </w:t>
      </w:r>
      <w:r w:rsidRPr="001D0B32">
        <w:rPr>
          <w:rFonts w:ascii="Verdana" w:hAnsi="Verdana" w:cs="Calibri"/>
        </w:rPr>
        <w:t xml:space="preserve">Uwarunkowaniach (DŚU) do organu właściwego dla wydania wyżej wymienionej decyzji – </w:t>
      </w:r>
      <w:r w:rsidRPr="001D0B32">
        <w:rPr>
          <w:rFonts w:ascii="Verdana" w:hAnsi="Verdana" w:cs="Calibri"/>
          <w:b/>
        </w:rPr>
        <w:t xml:space="preserve">do 9 </w:t>
      </w:r>
      <w:r w:rsidR="007C05E5" w:rsidRPr="001D0B32">
        <w:rPr>
          <w:rFonts w:ascii="Verdana" w:hAnsi="Verdana" w:cs="Calibri"/>
          <w:b/>
        </w:rPr>
        <w:t>miesięcy</w:t>
      </w:r>
      <w:r w:rsidRPr="001D0B32">
        <w:rPr>
          <w:rFonts w:ascii="Verdana" w:hAnsi="Verdana" w:cs="Calibri"/>
          <w:b/>
        </w:rPr>
        <w:t xml:space="preserve"> od dnia zawarcia Umowy.</w:t>
      </w:r>
    </w:p>
    <w:p w14:paraId="1F5ABAD0" w14:textId="77777777" w:rsidR="007117B8" w:rsidRPr="00DD61E2" w:rsidRDefault="007117B8" w:rsidP="00DD49DB">
      <w:pPr>
        <w:tabs>
          <w:tab w:val="left" w:pos="3030"/>
        </w:tabs>
        <w:jc w:val="both"/>
        <w:rPr>
          <w:rStyle w:val="tekstdokbold"/>
          <w:rFonts w:ascii="Verdana" w:hAnsi="Verdana" w:cs="Verdana"/>
          <w:b w:val="0"/>
          <w:sz w:val="20"/>
          <w:szCs w:val="20"/>
        </w:rPr>
      </w:pPr>
    </w:p>
    <w:p w14:paraId="76BD75D5" w14:textId="77777777" w:rsidR="005C087A" w:rsidRPr="005C087A" w:rsidRDefault="005C087A" w:rsidP="005C087A">
      <w:pPr>
        <w:rPr>
          <w:rFonts w:ascii="Verdana" w:hAnsi="Verdana" w:cs="Verdana"/>
          <w:b/>
          <w:bCs/>
          <w:sz w:val="20"/>
          <w:szCs w:val="20"/>
        </w:rPr>
      </w:pPr>
      <w:r w:rsidRPr="005C087A">
        <w:rPr>
          <w:rFonts w:ascii="Verdana" w:hAnsi="Verdana" w:cs="Verdana"/>
          <w:b/>
          <w:bCs/>
          <w:sz w:val="20"/>
          <w:szCs w:val="20"/>
        </w:rPr>
        <w:t xml:space="preserve">7. </w:t>
      </w:r>
      <w:r w:rsidRPr="005C087A">
        <w:rPr>
          <w:rFonts w:ascii="Verdana" w:hAnsi="Verdana" w:cs="Verdana"/>
          <w:b/>
          <w:bCs/>
          <w:sz w:val="20"/>
          <w:szCs w:val="20"/>
        </w:rPr>
        <w:tab/>
        <w:t xml:space="preserve">WARUNKI UDZIAŁU W POSTĘPOWANIU </w:t>
      </w:r>
    </w:p>
    <w:p w14:paraId="5D5E5607" w14:textId="77777777" w:rsidR="005C087A" w:rsidRPr="005C087A" w:rsidRDefault="005C087A" w:rsidP="005C087A">
      <w:pPr>
        <w:spacing w:before="120"/>
        <w:ind w:left="709" w:hanging="709"/>
        <w:jc w:val="both"/>
        <w:rPr>
          <w:rFonts w:ascii="Verdana" w:hAnsi="Verdana" w:cs="Verdana"/>
          <w:b/>
          <w:bCs/>
          <w:sz w:val="20"/>
          <w:szCs w:val="20"/>
        </w:rPr>
      </w:pPr>
      <w:r w:rsidRPr="005C087A">
        <w:rPr>
          <w:rFonts w:ascii="Verdana" w:hAnsi="Verdana" w:cs="Verdana"/>
          <w:sz w:val="20"/>
          <w:szCs w:val="20"/>
        </w:rPr>
        <w:t>7.1.</w:t>
      </w:r>
      <w:r w:rsidRPr="005C087A">
        <w:rPr>
          <w:rFonts w:ascii="Verdana" w:hAnsi="Verdana" w:cs="Verdana"/>
          <w:sz w:val="20"/>
          <w:szCs w:val="20"/>
        </w:rPr>
        <w:tab/>
        <w:t xml:space="preserve">O udzielenie zamówienia mogą ubiegać się Wykonawcy, którzy nie podlegają wykluczeniu oraz spełniają określone przez zamawiającego warunki </w:t>
      </w:r>
      <w:r w:rsidRPr="005C087A">
        <w:rPr>
          <w:rFonts w:ascii="Verdana" w:hAnsi="Verdana" w:cs="Verdana"/>
          <w:b/>
          <w:bCs/>
          <w:sz w:val="20"/>
          <w:szCs w:val="20"/>
        </w:rPr>
        <w:t>udziału w postępowaniu.</w:t>
      </w:r>
    </w:p>
    <w:p w14:paraId="071728E2" w14:textId="77777777" w:rsidR="005C087A" w:rsidRPr="005C087A" w:rsidRDefault="005C087A" w:rsidP="005C087A">
      <w:pPr>
        <w:spacing w:before="120"/>
        <w:ind w:left="709" w:hanging="709"/>
        <w:jc w:val="both"/>
        <w:rPr>
          <w:rFonts w:ascii="Verdana" w:hAnsi="Verdana" w:cs="Verdana"/>
          <w:b/>
          <w:bCs/>
          <w:sz w:val="20"/>
          <w:szCs w:val="20"/>
        </w:rPr>
      </w:pPr>
      <w:r w:rsidRPr="005C087A">
        <w:rPr>
          <w:rFonts w:ascii="Verdana" w:hAnsi="Verdana" w:cs="Verdana"/>
          <w:sz w:val="20"/>
          <w:szCs w:val="20"/>
        </w:rPr>
        <w:t>7.2.</w:t>
      </w:r>
      <w:r w:rsidRPr="005C087A">
        <w:rPr>
          <w:rFonts w:ascii="Verdana" w:hAnsi="Verdana" w:cs="Verdana"/>
          <w:sz w:val="20"/>
          <w:szCs w:val="20"/>
        </w:rPr>
        <w:tab/>
      </w:r>
      <w:r w:rsidRPr="005C087A">
        <w:rPr>
          <w:rFonts w:ascii="Verdana" w:hAnsi="Verdana" w:cs="Verdana"/>
          <w:b/>
          <w:bCs/>
          <w:sz w:val="20"/>
          <w:szCs w:val="20"/>
        </w:rPr>
        <w:t>O udzielenie zamówienia mogą ubiegać się Wykonawcy, którzy spełniają warunki dotyczące:</w:t>
      </w:r>
    </w:p>
    <w:p w14:paraId="1E880D84" w14:textId="77777777" w:rsidR="005C087A" w:rsidRPr="005C087A" w:rsidRDefault="001D0B32" w:rsidP="005C087A">
      <w:pPr>
        <w:spacing w:before="120"/>
        <w:ind w:left="709" w:hanging="425"/>
        <w:jc w:val="both"/>
        <w:rPr>
          <w:rFonts w:ascii="Verdana" w:hAnsi="Verdana" w:cs="Verdana"/>
          <w:b/>
          <w:bCs/>
          <w:sz w:val="20"/>
          <w:szCs w:val="20"/>
        </w:rPr>
      </w:pPr>
      <w:r>
        <w:rPr>
          <w:rFonts w:ascii="Verdana" w:hAnsi="Verdana" w:cs="Verdana"/>
          <w:sz w:val="20"/>
          <w:szCs w:val="20"/>
        </w:rPr>
        <w:t>1)</w:t>
      </w:r>
      <w:r w:rsidR="005C087A" w:rsidRPr="005C087A">
        <w:rPr>
          <w:rFonts w:ascii="Verdana" w:hAnsi="Verdana" w:cs="Verdana"/>
          <w:sz w:val="20"/>
          <w:szCs w:val="20"/>
        </w:rPr>
        <w:tab/>
      </w:r>
      <w:r w:rsidR="005C087A" w:rsidRPr="005C087A">
        <w:rPr>
          <w:rFonts w:ascii="Verdana" w:hAnsi="Verdana" w:cs="Verdana"/>
          <w:b/>
          <w:bCs/>
          <w:sz w:val="20"/>
          <w:szCs w:val="20"/>
        </w:rPr>
        <w:t>kompetencji lub uprawnień do prowadzenia określonej działalności zawodowej, o ile wynika to z odrębnych przepisów:</w:t>
      </w:r>
    </w:p>
    <w:p w14:paraId="647B4942" w14:textId="77777777" w:rsidR="005C087A" w:rsidRPr="005C087A" w:rsidRDefault="005C087A" w:rsidP="005C087A">
      <w:pPr>
        <w:overflowPunct w:val="0"/>
        <w:autoSpaceDE w:val="0"/>
        <w:autoSpaceDN w:val="0"/>
        <w:adjustRightInd w:val="0"/>
        <w:spacing w:before="60" w:after="60"/>
        <w:ind w:left="709"/>
        <w:jc w:val="both"/>
        <w:rPr>
          <w:rFonts w:ascii="Verdana" w:hAnsi="Verdana" w:cs="Verdana"/>
          <w:sz w:val="20"/>
          <w:szCs w:val="20"/>
        </w:rPr>
      </w:pPr>
      <w:r w:rsidRPr="005C087A">
        <w:rPr>
          <w:rFonts w:ascii="Verdana" w:hAnsi="Verdana" w:cs="Verdana"/>
          <w:sz w:val="20"/>
          <w:szCs w:val="20"/>
        </w:rPr>
        <w:t>„Nie dotyczy”</w:t>
      </w:r>
    </w:p>
    <w:p w14:paraId="68B64DAE" w14:textId="77777777" w:rsidR="005C087A" w:rsidRPr="005C087A" w:rsidRDefault="005C087A" w:rsidP="005C087A">
      <w:pPr>
        <w:spacing w:before="120"/>
        <w:ind w:left="709" w:hanging="425"/>
        <w:jc w:val="both"/>
        <w:rPr>
          <w:rFonts w:ascii="Verdana" w:hAnsi="Verdana" w:cs="Verdana"/>
          <w:b/>
          <w:bCs/>
          <w:sz w:val="20"/>
          <w:szCs w:val="20"/>
        </w:rPr>
      </w:pPr>
      <w:r w:rsidRPr="005C087A">
        <w:rPr>
          <w:rFonts w:ascii="Verdana" w:hAnsi="Verdana" w:cs="Verdana"/>
          <w:sz w:val="20"/>
          <w:szCs w:val="20"/>
        </w:rPr>
        <w:t>2)</w:t>
      </w:r>
      <w:r w:rsidRPr="005C087A">
        <w:rPr>
          <w:rFonts w:ascii="Verdana" w:hAnsi="Verdana" w:cs="Verdana"/>
          <w:sz w:val="20"/>
          <w:szCs w:val="20"/>
        </w:rPr>
        <w:tab/>
      </w:r>
      <w:r w:rsidRPr="005C087A">
        <w:rPr>
          <w:rFonts w:ascii="Verdana" w:hAnsi="Verdana" w:cs="Verdana"/>
          <w:b/>
          <w:bCs/>
          <w:sz w:val="20"/>
          <w:szCs w:val="20"/>
        </w:rPr>
        <w:t>sytuacji ekonomicznej lub finansowej:</w:t>
      </w:r>
    </w:p>
    <w:p w14:paraId="34CEEAD9" w14:textId="77777777" w:rsidR="005C087A" w:rsidRPr="005C087A" w:rsidRDefault="005C087A" w:rsidP="005C087A">
      <w:pPr>
        <w:overflowPunct w:val="0"/>
        <w:autoSpaceDE w:val="0"/>
        <w:autoSpaceDN w:val="0"/>
        <w:adjustRightInd w:val="0"/>
        <w:spacing w:before="60" w:after="60"/>
        <w:ind w:left="709"/>
        <w:jc w:val="both"/>
        <w:rPr>
          <w:rFonts w:ascii="Verdana" w:hAnsi="Verdana" w:cs="Verdana"/>
          <w:sz w:val="20"/>
          <w:szCs w:val="20"/>
        </w:rPr>
      </w:pPr>
      <w:r w:rsidRPr="005C087A">
        <w:rPr>
          <w:rFonts w:ascii="Verdana" w:hAnsi="Verdana" w:cs="Verdana"/>
          <w:sz w:val="20"/>
          <w:szCs w:val="20"/>
        </w:rPr>
        <w:t>„Nie dotyczy”</w:t>
      </w:r>
    </w:p>
    <w:p w14:paraId="01144A1F" w14:textId="77777777" w:rsidR="005C087A" w:rsidRPr="005C087A" w:rsidRDefault="005C087A" w:rsidP="005C087A">
      <w:pPr>
        <w:spacing w:before="120"/>
        <w:ind w:left="709" w:hanging="425"/>
        <w:jc w:val="both"/>
        <w:rPr>
          <w:rFonts w:ascii="Verdana" w:hAnsi="Verdana" w:cs="Verdana"/>
          <w:sz w:val="20"/>
          <w:szCs w:val="20"/>
        </w:rPr>
      </w:pPr>
      <w:r w:rsidRPr="005C087A">
        <w:rPr>
          <w:rFonts w:ascii="Verdana" w:hAnsi="Verdana" w:cs="Verdana"/>
          <w:bCs/>
          <w:sz w:val="20"/>
          <w:szCs w:val="20"/>
        </w:rPr>
        <w:lastRenderedPageBreak/>
        <w:t>3)</w:t>
      </w:r>
      <w:r w:rsidRPr="005C087A">
        <w:rPr>
          <w:rFonts w:ascii="Verdana" w:hAnsi="Verdana" w:cs="Verdana"/>
          <w:bCs/>
          <w:sz w:val="20"/>
          <w:szCs w:val="20"/>
        </w:rPr>
        <w:tab/>
      </w:r>
      <w:r w:rsidRPr="005C087A">
        <w:rPr>
          <w:rFonts w:ascii="Verdana" w:hAnsi="Verdana" w:cs="Verdana"/>
          <w:b/>
          <w:bCs/>
          <w:sz w:val="20"/>
          <w:szCs w:val="20"/>
        </w:rPr>
        <w:t>zdolności technicznej lub zawodowej:</w:t>
      </w:r>
    </w:p>
    <w:p w14:paraId="026C3F16" w14:textId="77777777" w:rsidR="005C087A" w:rsidRPr="005C087A" w:rsidRDefault="005C087A" w:rsidP="005C087A">
      <w:pPr>
        <w:tabs>
          <w:tab w:val="left" w:pos="1134"/>
        </w:tabs>
        <w:spacing w:before="120"/>
        <w:ind w:left="720"/>
        <w:jc w:val="both"/>
        <w:rPr>
          <w:rFonts w:ascii="Verdana" w:hAnsi="Verdana" w:cs="Verdana"/>
          <w:b/>
          <w:bCs/>
          <w:sz w:val="20"/>
          <w:szCs w:val="20"/>
        </w:rPr>
      </w:pPr>
      <w:r w:rsidRPr="005C087A">
        <w:rPr>
          <w:rFonts w:ascii="Verdana" w:hAnsi="Verdana" w:cs="Verdana"/>
          <w:sz w:val="20"/>
          <w:szCs w:val="20"/>
        </w:rPr>
        <w:t>a)</w:t>
      </w:r>
      <w:r w:rsidRPr="005C087A">
        <w:rPr>
          <w:rFonts w:ascii="Verdana" w:hAnsi="Verdana" w:cs="Verdana"/>
          <w:sz w:val="20"/>
          <w:szCs w:val="20"/>
        </w:rPr>
        <w:tab/>
      </w:r>
      <w:r w:rsidRPr="005C087A">
        <w:rPr>
          <w:rFonts w:ascii="Verdana" w:hAnsi="Verdana" w:cs="Verdana"/>
          <w:b/>
          <w:bCs/>
          <w:sz w:val="20"/>
          <w:szCs w:val="20"/>
        </w:rPr>
        <w:t>Wykonawcy:</w:t>
      </w:r>
    </w:p>
    <w:p w14:paraId="0DBCEED6" w14:textId="77777777" w:rsidR="005A21B6" w:rsidRPr="00C2769C" w:rsidRDefault="005A21B6" w:rsidP="00F217ED">
      <w:pPr>
        <w:pStyle w:val="Tekstpodstawowy2"/>
        <w:tabs>
          <w:tab w:val="left" w:pos="709"/>
        </w:tabs>
        <w:ind w:left="709"/>
        <w:rPr>
          <w:rFonts w:ascii="Verdana" w:hAnsi="Verdana" w:cs="Verdana"/>
          <w:b w:val="0"/>
          <w:sz w:val="20"/>
          <w:szCs w:val="20"/>
        </w:rPr>
      </w:pPr>
      <w:r w:rsidRPr="00C2769C">
        <w:rPr>
          <w:rFonts w:ascii="Verdana" w:hAnsi="Verdana" w:cs="Verdana"/>
          <w:b w:val="0"/>
          <w:sz w:val="20"/>
          <w:szCs w:val="20"/>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w:t>
      </w:r>
      <w:r>
        <w:rPr>
          <w:rFonts w:ascii="Verdana" w:hAnsi="Verdana" w:cs="Verdana"/>
          <w:b w:val="0"/>
          <w:sz w:val="20"/>
          <w:szCs w:val="20"/>
        </w:rPr>
        <w:t>owy drogi lub ulicy klasy min. GP  o łącznej długości min. 14</w:t>
      </w:r>
      <w:r w:rsidRPr="00C2769C">
        <w:rPr>
          <w:rFonts w:ascii="Verdana" w:hAnsi="Verdana" w:cs="Verdana"/>
          <w:b w:val="0"/>
          <w:sz w:val="20"/>
          <w:szCs w:val="20"/>
        </w:rPr>
        <w:t xml:space="preserve"> km,</w:t>
      </w:r>
    </w:p>
    <w:p w14:paraId="24233D6E" w14:textId="77777777" w:rsidR="005A21B6" w:rsidRPr="00C2769C" w:rsidRDefault="005A21B6" w:rsidP="00F217ED">
      <w:pPr>
        <w:pStyle w:val="Tekstpodstawowy2"/>
        <w:tabs>
          <w:tab w:val="left" w:pos="709"/>
        </w:tabs>
        <w:ind w:left="709"/>
        <w:rPr>
          <w:rFonts w:ascii="Verdana" w:hAnsi="Verdana" w:cs="Verdana"/>
          <w:b w:val="0"/>
          <w:sz w:val="20"/>
          <w:szCs w:val="20"/>
        </w:rPr>
      </w:pPr>
      <w:r w:rsidRPr="00C2769C">
        <w:rPr>
          <w:rFonts w:ascii="Verdana" w:hAnsi="Verdana" w:cs="Verdana"/>
          <w:b w:val="0"/>
          <w:sz w:val="20"/>
          <w:szCs w:val="20"/>
        </w:rPr>
        <w:t>Przez opracowanie dokumentacji projektowej (STEŚ, STEŚ-R, KP, PB) należy rozumieć doprowadzenie do wystawienia Protokołu odbioru dokumentacji projektowej lub równoważnego dokumentu.</w:t>
      </w:r>
    </w:p>
    <w:p w14:paraId="76F85A32" w14:textId="77777777" w:rsidR="005A21B6" w:rsidRPr="00C2769C" w:rsidRDefault="005A21B6" w:rsidP="00F217ED">
      <w:pPr>
        <w:pStyle w:val="Tekstpodstawowy2"/>
        <w:tabs>
          <w:tab w:val="left" w:pos="709"/>
          <w:tab w:val="left" w:pos="1276"/>
        </w:tabs>
        <w:ind w:left="709"/>
        <w:rPr>
          <w:rFonts w:ascii="Verdana" w:hAnsi="Verdana"/>
          <w:b w:val="0"/>
          <w:sz w:val="20"/>
          <w:szCs w:val="20"/>
        </w:rPr>
      </w:pPr>
      <w:r w:rsidRPr="00C2769C">
        <w:rPr>
          <w:rFonts w:ascii="Verdana" w:hAnsi="Verdana" w:cs="Verdana"/>
          <w:b w:val="0"/>
          <w:sz w:val="20"/>
          <w:szCs w:val="20"/>
        </w:rPr>
        <w:t xml:space="preserve">Przez opracowanie projektu budowlanego nie należy rozumieć opracowania aktualizacji lub optymalizacji projektu, </w:t>
      </w:r>
      <w:r w:rsidRPr="00C2769C">
        <w:rPr>
          <w:rFonts w:ascii="Verdana" w:hAnsi="Verdana"/>
          <w:b w:val="0"/>
          <w:sz w:val="20"/>
          <w:szCs w:val="20"/>
        </w:rPr>
        <w:t>chyba że swym zakresem obejmuje całość dokumentacji projektowej.</w:t>
      </w:r>
    </w:p>
    <w:p w14:paraId="30A91F52" w14:textId="77777777" w:rsidR="005A21B6" w:rsidRPr="00C2769C" w:rsidRDefault="005A21B6" w:rsidP="00F217ED">
      <w:pPr>
        <w:pStyle w:val="Tekstpodstawowy2"/>
        <w:tabs>
          <w:tab w:val="left" w:pos="709"/>
        </w:tabs>
        <w:ind w:left="709"/>
        <w:rPr>
          <w:rFonts w:ascii="Verdana" w:hAnsi="Verdana" w:cs="Verdana"/>
          <w:b w:val="0"/>
          <w:sz w:val="20"/>
          <w:szCs w:val="20"/>
        </w:rPr>
      </w:pPr>
      <w:r w:rsidRPr="00C2769C">
        <w:rPr>
          <w:rFonts w:ascii="Verdana" w:hAnsi="Verdana" w:cs="Verdana"/>
          <w:b w:val="0"/>
          <w:sz w:val="20"/>
          <w:szCs w:val="20"/>
        </w:rPr>
        <w:t>Pod określeniem:</w:t>
      </w:r>
    </w:p>
    <w:p w14:paraId="63236547" w14:textId="77777777" w:rsidR="005A21B6" w:rsidRPr="00C2769C" w:rsidRDefault="005A21B6" w:rsidP="00F217ED">
      <w:pPr>
        <w:pStyle w:val="Tekstpodstawowy2"/>
        <w:numPr>
          <w:ilvl w:val="0"/>
          <w:numId w:val="19"/>
        </w:numPr>
        <w:tabs>
          <w:tab w:val="left" w:pos="709"/>
        </w:tabs>
        <w:ind w:left="709" w:firstLine="0"/>
        <w:rPr>
          <w:rFonts w:ascii="Verdana" w:hAnsi="Verdana" w:cs="Verdana"/>
          <w:b w:val="0"/>
          <w:sz w:val="20"/>
          <w:szCs w:val="20"/>
        </w:rPr>
      </w:pPr>
      <w:r w:rsidRPr="00C2769C">
        <w:rPr>
          <w:rFonts w:ascii="Verdana" w:hAnsi="Verdana" w:cs="Verdana"/>
          <w:b w:val="0"/>
          <w:sz w:val="20"/>
          <w:szCs w:val="20"/>
        </w:rPr>
        <w:t>STEŚ - Studium techniczno-ekonomiczno-środowiskowe;</w:t>
      </w:r>
    </w:p>
    <w:p w14:paraId="5FF1427D" w14:textId="77777777" w:rsidR="005A21B6" w:rsidRPr="00C2769C" w:rsidRDefault="005A21B6" w:rsidP="00F217ED">
      <w:pPr>
        <w:pStyle w:val="Tekstpodstawowy2"/>
        <w:numPr>
          <w:ilvl w:val="0"/>
          <w:numId w:val="19"/>
        </w:numPr>
        <w:tabs>
          <w:tab w:val="left" w:pos="709"/>
        </w:tabs>
        <w:ind w:left="709" w:firstLine="0"/>
        <w:rPr>
          <w:rFonts w:ascii="Verdana" w:hAnsi="Verdana" w:cs="Verdana"/>
          <w:b w:val="0"/>
          <w:sz w:val="20"/>
          <w:szCs w:val="20"/>
        </w:rPr>
      </w:pPr>
      <w:r w:rsidRPr="00C2769C">
        <w:rPr>
          <w:rFonts w:ascii="Verdana" w:hAnsi="Verdana" w:cs="Verdana"/>
          <w:b w:val="0"/>
          <w:sz w:val="20"/>
          <w:szCs w:val="20"/>
        </w:rPr>
        <w:t xml:space="preserve">STEŚ-R - Studium techniczno-ekonomiczno-środowiskowe z elementami koncepcji programowej, </w:t>
      </w:r>
    </w:p>
    <w:p w14:paraId="45908C41" w14:textId="77777777" w:rsidR="005A21B6" w:rsidRPr="00C2769C" w:rsidRDefault="005A21B6" w:rsidP="00F217ED">
      <w:pPr>
        <w:pStyle w:val="Tekstpodstawowy2"/>
        <w:numPr>
          <w:ilvl w:val="0"/>
          <w:numId w:val="19"/>
        </w:numPr>
        <w:tabs>
          <w:tab w:val="left" w:pos="709"/>
        </w:tabs>
        <w:ind w:left="709" w:firstLine="0"/>
        <w:rPr>
          <w:rFonts w:ascii="Verdana" w:hAnsi="Verdana" w:cs="Verdana"/>
          <w:b w:val="0"/>
          <w:sz w:val="20"/>
          <w:szCs w:val="20"/>
        </w:rPr>
      </w:pPr>
      <w:r w:rsidRPr="00C2769C">
        <w:rPr>
          <w:rFonts w:ascii="Verdana" w:hAnsi="Verdana" w:cs="Verdana"/>
          <w:b w:val="0"/>
          <w:sz w:val="20"/>
          <w:szCs w:val="20"/>
        </w:rPr>
        <w:t>KP – Koncepcja Programowa</w:t>
      </w:r>
    </w:p>
    <w:p w14:paraId="55616118" w14:textId="77777777" w:rsidR="005A21B6" w:rsidRPr="00C2769C" w:rsidRDefault="005A21B6" w:rsidP="00F217ED">
      <w:pPr>
        <w:pStyle w:val="Tekstpodstawowy2"/>
        <w:numPr>
          <w:ilvl w:val="0"/>
          <w:numId w:val="19"/>
        </w:numPr>
        <w:tabs>
          <w:tab w:val="left" w:pos="709"/>
        </w:tabs>
        <w:ind w:left="709" w:firstLine="0"/>
        <w:rPr>
          <w:rFonts w:ascii="Verdana" w:hAnsi="Verdana" w:cs="Verdana"/>
          <w:b w:val="0"/>
          <w:sz w:val="20"/>
          <w:szCs w:val="20"/>
        </w:rPr>
      </w:pPr>
      <w:r w:rsidRPr="00C2769C">
        <w:rPr>
          <w:rFonts w:ascii="Verdana" w:hAnsi="Verdana" w:cs="Verdana"/>
          <w:b w:val="0"/>
          <w:sz w:val="20"/>
          <w:szCs w:val="20"/>
        </w:rPr>
        <w:t>PB - należy rozumieć Projekt Budowlany.</w:t>
      </w:r>
    </w:p>
    <w:p w14:paraId="13D6BA80" w14:textId="77777777" w:rsidR="005A21B6" w:rsidRPr="00C2769C" w:rsidRDefault="005A21B6" w:rsidP="005A21B6">
      <w:pPr>
        <w:pStyle w:val="Tekstpodstawowy2"/>
        <w:tabs>
          <w:tab w:val="left" w:pos="1134"/>
        </w:tabs>
        <w:ind w:left="709"/>
        <w:rPr>
          <w:rFonts w:ascii="Verdana" w:hAnsi="Verdana" w:cs="Verdana"/>
          <w:sz w:val="20"/>
          <w:szCs w:val="20"/>
        </w:rPr>
      </w:pPr>
      <w:r w:rsidRPr="00C2769C">
        <w:rPr>
          <w:rFonts w:ascii="Verdana" w:hAnsi="Verdana" w:cs="Verdana"/>
          <w:b w:val="0"/>
          <w:sz w:val="20"/>
          <w:szCs w:val="20"/>
        </w:rPr>
        <w:t xml:space="preserve">W przypadku Wykonawców wspólnie ubiegających się o udzielenie zamówienia, spełnianie warunków w pkt 7.2.3) a) IDW, Wykonawcy wykazują </w:t>
      </w:r>
      <w:r w:rsidRPr="00C2769C">
        <w:rPr>
          <w:rFonts w:ascii="Verdana" w:hAnsi="Verdana" w:cs="Verdana"/>
          <w:sz w:val="20"/>
          <w:szCs w:val="20"/>
        </w:rPr>
        <w:t>łącznie.</w:t>
      </w:r>
    </w:p>
    <w:p w14:paraId="2FBD7FBE" w14:textId="77777777" w:rsidR="005C087A" w:rsidRPr="005C087A" w:rsidRDefault="005C087A" w:rsidP="005C087A">
      <w:pPr>
        <w:tabs>
          <w:tab w:val="left" w:pos="1134"/>
        </w:tabs>
        <w:spacing w:before="120"/>
        <w:ind w:left="709"/>
        <w:jc w:val="both"/>
        <w:rPr>
          <w:rFonts w:ascii="Verdana" w:hAnsi="Verdana" w:cs="Verdana"/>
          <w:b/>
          <w:bCs/>
          <w:sz w:val="20"/>
          <w:szCs w:val="20"/>
        </w:rPr>
      </w:pPr>
      <w:r w:rsidRPr="005C087A">
        <w:rPr>
          <w:rFonts w:ascii="Verdana" w:hAnsi="Verdana" w:cs="Verdana"/>
          <w:sz w:val="20"/>
          <w:szCs w:val="20"/>
        </w:rPr>
        <w:t>b)</w:t>
      </w:r>
      <w:r w:rsidRPr="005C087A">
        <w:rPr>
          <w:rFonts w:ascii="Verdana" w:hAnsi="Verdana" w:cs="Verdana"/>
          <w:sz w:val="20"/>
          <w:szCs w:val="20"/>
        </w:rPr>
        <w:tab/>
      </w:r>
      <w:r w:rsidRPr="005C087A">
        <w:rPr>
          <w:rFonts w:ascii="Verdana" w:hAnsi="Verdana" w:cs="Verdana"/>
          <w:b/>
          <w:bCs/>
          <w:sz w:val="20"/>
          <w:szCs w:val="20"/>
        </w:rPr>
        <w:t>osób:</w:t>
      </w:r>
    </w:p>
    <w:p w14:paraId="13DA5B31" w14:textId="77777777" w:rsidR="00F217ED" w:rsidRPr="00C2769C" w:rsidRDefault="00F217ED" w:rsidP="00F217ED">
      <w:pPr>
        <w:pStyle w:val="Akapitzlist"/>
        <w:tabs>
          <w:tab w:val="left" w:pos="851"/>
        </w:tabs>
        <w:autoSpaceDE w:val="0"/>
        <w:autoSpaceDN w:val="0"/>
        <w:adjustRightInd w:val="0"/>
        <w:ind w:left="709"/>
        <w:jc w:val="both"/>
        <w:rPr>
          <w:rFonts w:ascii="Verdana" w:hAnsi="Verdana" w:cs="Verdana"/>
          <w:b/>
          <w:i/>
        </w:rPr>
      </w:pPr>
      <w:r w:rsidRPr="00C2769C">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3AE91EFF" w14:textId="77777777" w:rsidR="00F217ED" w:rsidRDefault="00F217ED" w:rsidP="007F2399">
      <w:pPr>
        <w:pStyle w:val="Tekstpodstawowy2"/>
        <w:numPr>
          <w:ilvl w:val="0"/>
          <w:numId w:val="276"/>
        </w:numPr>
        <w:tabs>
          <w:tab w:val="left" w:pos="993"/>
        </w:tabs>
        <w:rPr>
          <w:rFonts w:ascii="Verdana" w:hAnsi="Verdana"/>
          <w:sz w:val="20"/>
          <w:szCs w:val="20"/>
        </w:rPr>
      </w:pPr>
      <w:r w:rsidRPr="00C2769C">
        <w:rPr>
          <w:rFonts w:ascii="Verdana" w:hAnsi="Verdana"/>
          <w:sz w:val="20"/>
          <w:szCs w:val="20"/>
          <w:u w:val="single"/>
        </w:rPr>
        <w:t>osoba do pełnienia funkcji Projektanta Drogowego:</w:t>
      </w:r>
    </w:p>
    <w:p w14:paraId="1C56FF52" w14:textId="77777777" w:rsidR="00F217ED" w:rsidRPr="00F217ED" w:rsidRDefault="00F217ED" w:rsidP="00F217ED">
      <w:pPr>
        <w:pStyle w:val="Tekstpodstawowy2"/>
        <w:tabs>
          <w:tab w:val="left" w:pos="993"/>
        </w:tabs>
        <w:ind w:left="709"/>
        <w:rPr>
          <w:rFonts w:ascii="Verdana" w:hAnsi="Verdana"/>
          <w:sz w:val="20"/>
          <w:szCs w:val="20"/>
        </w:rPr>
      </w:pPr>
      <w:r w:rsidRPr="00F217ED">
        <w:rPr>
          <w:rFonts w:ascii="Verdana" w:hAnsi="Verdana"/>
          <w:b w:val="0"/>
          <w:sz w:val="20"/>
          <w:szCs w:val="20"/>
        </w:rPr>
        <w:t>- wymagana liczba osób: 1;</w:t>
      </w:r>
    </w:p>
    <w:p w14:paraId="508DA8BB" w14:textId="77777777" w:rsidR="00F217ED" w:rsidRPr="00C2769C" w:rsidRDefault="00F217ED" w:rsidP="00F217ED">
      <w:pPr>
        <w:pStyle w:val="Tekstpodstawowy2"/>
        <w:ind w:firstLine="709"/>
        <w:rPr>
          <w:rFonts w:ascii="Verdana" w:hAnsi="Verdana"/>
          <w:b w:val="0"/>
          <w:sz w:val="20"/>
          <w:szCs w:val="20"/>
          <w:u w:val="single"/>
        </w:rPr>
      </w:pPr>
      <w:r w:rsidRPr="00C2769C">
        <w:rPr>
          <w:rFonts w:ascii="Verdana" w:hAnsi="Verdana"/>
          <w:b w:val="0"/>
          <w:sz w:val="20"/>
          <w:szCs w:val="20"/>
          <w:u w:val="single"/>
        </w:rPr>
        <w:t>Doświadczenie zawodowe:</w:t>
      </w:r>
    </w:p>
    <w:p w14:paraId="658EF3C2" w14:textId="77777777" w:rsidR="00F217ED" w:rsidRPr="00C2769C" w:rsidRDefault="00F217ED" w:rsidP="00F217ED">
      <w:pPr>
        <w:pStyle w:val="Tekstpodstawowy2"/>
        <w:ind w:left="709"/>
        <w:rPr>
          <w:rFonts w:ascii="Verdana" w:hAnsi="Verdana"/>
          <w:b w:val="0"/>
          <w:sz w:val="20"/>
          <w:szCs w:val="20"/>
        </w:rPr>
      </w:pPr>
      <w:r w:rsidRPr="00C2769C">
        <w:rPr>
          <w:rFonts w:ascii="Verdana" w:hAnsi="Verdana"/>
          <w:b w:val="0"/>
          <w:sz w:val="20"/>
          <w:szCs w:val="20"/>
        </w:rPr>
        <w:t>-wymóg doświadczenia przy opracowaniu 2 dokumentacji projektowych: STEŚ, STEŚ-R lub KP lub PB, budowy lub rozb</w:t>
      </w:r>
      <w:r>
        <w:rPr>
          <w:rFonts w:ascii="Verdana" w:hAnsi="Verdana"/>
          <w:b w:val="0"/>
          <w:sz w:val="20"/>
          <w:szCs w:val="20"/>
        </w:rPr>
        <w:t>udowy dróg lub ulic klasy min. GP o długości min. 7</w:t>
      </w:r>
      <w:r w:rsidRPr="00C2769C">
        <w:rPr>
          <w:rFonts w:ascii="Verdana" w:hAnsi="Verdana"/>
          <w:b w:val="0"/>
          <w:sz w:val="20"/>
          <w:szCs w:val="20"/>
        </w:rPr>
        <w:t xml:space="preserve"> km każda, na stanowisku Projektanta Drogowego lub Sprawdzającego dokumentacji branży drogowej</w:t>
      </w:r>
    </w:p>
    <w:p w14:paraId="382A53E9" w14:textId="77777777" w:rsidR="00F217ED" w:rsidRPr="00C2769C" w:rsidRDefault="00F217ED" w:rsidP="00F217ED">
      <w:pPr>
        <w:pStyle w:val="Tekstpodstawowy2"/>
        <w:tabs>
          <w:tab w:val="left" w:pos="993"/>
        </w:tabs>
        <w:ind w:left="709"/>
        <w:rPr>
          <w:rFonts w:ascii="Verdana" w:hAnsi="Verdana"/>
          <w:sz w:val="20"/>
          <w:szCs w:val="20"/>
        </w:rPr>
      </w:pPr>
    </w:p>
    <w:p w14:paraId="4AE1E3D7" w14:textId="77777777" w:rsidR="00F217ED" w:rsidRPr="00C2769C" w:rsidRDefault="00F217ED" w:rsidP="00F217ED">
      <w:pPr>
        <w:pStyle w:val="Tekstpodstawowy2"/>
        <w:ind w:left="709"/>
        <w:rPr>
          <w:rFonts w:ascii="Verdana" w:hAnsi="Verdana"/>
          <w:sz w:val="20"/>
          <w:szCs w:val="20"/>
          <w:u w:val="single"/>
        </w:rPr>
      </w:pPr>
      <w:r w:rsidRPr="00483E3B">
        <w:rPr>
          <w:rFonts w:ascii="Verdana" w:hAnsi="Verdana"/>
          <w:sz w:val="20"/>
          <w:szCs w:val="20"/>
        </w:rPr>
        <w:t>2</w:t>
      </w:r>
      <w:r>
        <w:rPr>
          <w:rFonts w:ascii="Verdana" w:hAnsi="Verdana"/>
          <w:b w:val="0"/>
          <w:sz w:val="20"/>
          <w:szCs w:val="20"/>
        </w:rPr>
        <w:t>.</w:t>
      </w:r>
      <w:r>
        <w:rPr>
          <w:rFonts w:ascii="Verdana" w:hAnsi="Verdana"/>
          <w:b w:val="0"/>
          <w:sz w:val="20"/>
          <w:szCs w:val="20"/>
        </w:rPr>
        <w:tab/>
      </w:r>
      <w:r w:rsidRPr="00C2769C">
        <w:rPr>
          <w:rFonts w:ascii="Verdana" w:hAnsi="Verdana"/>
          <w:sz w:val="20"/>
          <w:szCs w:val="20"/>
          <w:u w:val="single"/>
        </w:rPr>
        <w:t>osoba do pełnienia funkcji Sprawdzającego dokumentacji branży drogowej:</w:t>
      </w:r>
    </w:p>
    <w:p w14:paraId="56EE92E9" w14:textId="77777777" w:rsidR="00F217ED" w:rsidRPr="00C2769C" w:rsidRDefault="00F217ED" w:rsidP="00F217ED">
      <w:pPr>
        <w:pStyle w:val="Tekstpodstawowy2"/>
        <w:ind w:left="709"/>
        <w:rPr>
          <w:rFonts w:ascii="Verdana" w:hAnsi="Verdana"/>
          <w:b w:val="0"/>
          <w:sz w:val="20"/>
          <w:szCs w:val="20"/>
        </w:rPr>
      </w:pPr>
      <w:r w:rsidRPr="00C2769C">
        <w:rPr>
          <w:rFonts w:ascii="Verdana" w:hAnsi="Verdana"/>
          <w:b w:val="0"/>
          <w:sz w:val="20"/>
          <w:szCs w:val="20"/>
        </w:rPr>
        <w:t>- wymagana liczba osób: 1;</w:t>
      </w:r>
    </w:p>
    <w:p w14:paraId="1986CC63" w14:textId="77777777" w:rsidR="00F217ED" w:rsidRPr="00C2769C" w:rsidRDefault="00F217ED" w:rsidP="00F217ED">
      <w:pPr>
        <w:pStyle w:val="Tekstpodstawowy2"/>
        <w:ind w:left="709"/>
        <w:rPr>
          <w:rFonts w:ascii="Verdana" w:hAnsi="Verdana"/>
          <w:b w:val="0"/>
          <w:sz w:val="20"/>
          <w:szCs w:val="20"/>
          <w:u w:val="single"/>
        </w:rPr>
      </w:pPr>
      <w:r w:rsidRPr="00C2769C">
        <w:rPr>
          <w:rFonts w:ascii="Verdana" w:hAnsi="Verdana"/>
          <w:b w:val="0"/>
          <w:sz w:val="20"/>
          <w:szCs w:val="20"/>
          <w:u w:val="single"/>
        </w:rPr>
        <w:t xml:space="preserve">Doświadczenie zawodowe: </w:t>
      </w:r>
    </w:p>
    <w:p w14:paraId="635BC057" w14:textId="497C73A7" w:rsidR="00F217ED" w:rsidRPr="00C2769C" w:rsidRDefault="00F217ED" w:rsidP="00F217ED">
      <w:pPr>
        <w:pStyle w:val="Tekstpodstawowy2"/>
        <w:ind w:left="709"/>
        <w:rPr>
          <w:rFonts w:ascii="Verdana" w:hAnsi="Verdana"/>
          <w:b w:val="0"/>
          <w:sz w:val="20"/>
          <w:szCs w:val="20"/>
        </w:rPr>
      </w:pPr>
      <w:r>
        <w:rPr>
          <w:rFonts w:ascii="Verdana" w:hAnsi="Verdana"/>
          <w:b w:val="0"/>
          <w:sz w:val="20"/>
          <w:szCs w:val="20"/>
        </w:rPr>
        <w:t xml:space="preserve">- </w:t>
      </w:r>
      <w:r w:rsidRPr="00C2769C">
        <w:rPr>
          <w:rFonts w:ascii="Verdana" w:hAnsi="Verdana"/>
          <w:b w:val="0"/>
          <w:sz w:val="20"/>
          <w:szCs w:val="20"/>
        </w:rPr>
        <w:t>wymóg doświadczenia przy opracowaniu lub sprawdzaniu 2 dokumentacji projektowych: STEŚ, STEŚ-R lub KP lub PB, budowy lub rozb</w:t>
      </w:r>
      <w:r>
        <w:rPr>
          <w:rFonts w:ascii="Verdana" w:hAnsi="Verdana"/>
          <w:b w:val="0"/>
          <w:sz w:val="20"/>
          <w:szCs w:val="20"/>
        </w:rPr>
        <w:t>udowy dróg lub ulic klasy min. GP o długości min. 7</w:t>
      </w:r>
      <w:r w:rsidRPr="00C2769C">
        <w:rPr>
          <w:rFonts w:ascii="Verdana" w:hAnsi="Verdana"/>
          <w:b w:val="0"/>
          <w:sz w:val="20"/>
          <w:szCs w:val="20"/>
        </w:rPr>
        <w:t xml:space="preserve"> km</w:t>
      </w:r>
      <w:r>
        <w:rPr>
          <w:rFonts w:ascii="Verdana" w:hAnsi="Verdana"/>
          <w:b w:val="0"/>
          <w:sz w:val="20"/>
          <w:szCs w:val="20"/>
        </w:rPr>
        <w:t xml:space="preserve"> </w:t>
      </w:r>
      <w:r w:rsidR="00030206">
        <w:rPr>
          <w:rFonts w:ascii="Verdana" w:hAnsi="Verdana"/>
          <w:b w:val="0"/>
          <w:sz w:val="20"/>
          <w:szCs w:val="20"/>
        </w:rPr>
        <w:t>każda</w:t>
      </w:r>
      <w:r>
        <w:rPr>
          <w:rFonts w:ascii="Verdana" w:hAnsi="Verdana"/>
          <w:b w:val="0"/>
          <w:sz w:val="20"/>
          <w:szCs w:val="20"/>
        </w:rPr>
        <w:t>,</w:t>
      </w:r>
      <w:r w:rsidRPr="00C2769C">
        <w:rPr>
          <w:rFonts w:ascii="Verdana" w:hAnsi="Verdana"/>
          <w:b w:val="0"/>
          <w:sz w:val="20"/>
          <w:szCs w:val="20"/>
        </w:rPr>
        <w:t xml:space="preserve"> na stanowisku Projektanta Drogowego lub Sprawdzającego dokumentacji branży drogowej</w:t>
      </w:r>
    </w:p>
    <w:p w14:paraId="51EEA34B" w14:textId="77777777" w:rsidR="00F217ED" w:rsidRPr="00F217ED" w:rsidRDefault="00F217ED" w:rsidP="00F217ED">
      <w:pPr>
        <w:pStyle w:val="Tekstpodstawowy2"/>
        <w:ind w:left="709"/>
        <w:rPr>
          <w:rFonts w:ascii="Verdana" w:hAnsi="Verdana"/>
          <w:b w:val="0"/>
          <w:sz w:val="20"/>
          <w:szCs w:val="20"/>
          <w:u w:val="single"/>
        </w:rPr>
      </w:pPr>
      <w:r w:rsidRPr="00F217ED">
        <w:rPr>
          <w:rFonts w:ascii="Verdana" w:hAnsi="Verdana"/>
          <w:b w:val="0"/>
          <w:sz w:val="20"/>
          <w:szCs w:val="20"/>
          <w:u w:val="single"/>
        </w:rPr>
        <w:t>Pod określeniem:</w:t>
      </w:r>
    </w:p>
    <w:p w14:paraId="4AFB5E58" w14:textId="77777777" w:rsidR="00F217ED" w:rsidRPr="00C2769C" w:rsidRDefault="00F217ED" w:rsidP="00F217ED">
      <w:pPr>
        <w:pStyle w:val="Tekstpodstawowy2"/>
        <w:numPr>
          <w:ilvl w:val="0"/>
          <w:numId w:val="19"/>
        </w:numPr>
        <w:ind w:left="709" w:firstLine="0"/>
        <w:rPr>
          <w:rFonts w:ascii="Verdana" w:hAnsi="Verdana" w:cs="Verdana"/>
          <w:b w:val="0"/>
          <w:sz w:val="20"/>
          <w:szCs w:val="20"/>
        </w:rPr>
      </w:pPr>
      <w:r w:rsidRPr="00C2769C">
        <w:rPr>
          <w:rFonts w:ascii="Verdana" w:hAnsi="Verdana" w:cs="Verdana"/>
          <w:b w:val="0"/>
          <w:sz w:val="20"/>
          <w:szCs w:val="20"/>
        </w:rPr>
        <w:t>STEŚ - Studium techniczno-ekonomiczno-środowiskowe;</w:t>
      </w:r>
    </w:p>
    <w:p w14:paraId="285F379A" w14:textId="77777777" w:rsidR="00F217ED" w:rsidRPr="00C2769C" w:rsidRDefault="00F217ED" w:rsidP="00F217ED">
      <w:pPr>
        <w:pStyle w:val="Tekstpodstawowy2"/>
        <w:numPr>
          <w:ilvl w:val="0"/>
          <w:numId w:val="19"/>
        </w:numPr>
        <w:ind w:left="709" w:firstLine="0"/>
        <w:rPr>
          <w:rFonts w:ascii="Verdana" w:hAnsi="Verdana"/>
          <w:b w:val="0"/>
          <w:sz w:val="20"/>
          <w:szCs w:val="20"/>
        </w:rPr>
      </w:pPr>
      <w:r w:rsidRPr="00C2769C">
        <w:rPr>
          <w:rFonts w:ascii="Verdana" w:hAnsi="Verdana"/>
          <w:b w:val="0"/>
          <w:sz w:val="20"/>
          <w:szCs w:val="20"/>
        </w:rPr>
        <w:t xml:space="preserve">STEŚ-R- Studium techniczno- ekonomiczno- środowiskowe z elementami koncepcji programowej, </w:t>
      </w:r>
    </w:p>
    <w:p w14:paraId="67E4DC6B" w14:textId="77777777" w:rsidR="00F217ED" w:rsidRPr="00C2769C" w:rsidRDefault="00F217ED" w:rsidP="00F217ED">
      <w:pPr>
        <w:pStyle w:val="Tekstpodstawowy2"/>
        <w:numPr>
          <w:ilvl w:val="0"/>
          <w:numId w:val="19"/>
        </w:numPr>
        <w:ind w:left="709" w:firstLine="0"/>
        <w:rPr>
          <w:rFonts w:ascii="Verdana" w:hAnsi="Verdana"/>
          <w:b w:val="0"/>
          <w:sz w:val="20"/>
          <w:szCs w:val="20"/>
        </w:rPr>
      </w:pPr>
      <w:r w:rsidRPr="00C2769C">
        <w:rPr>
          <w:rFonts w:ascii="Verdana" w:hAnsi="Verdana"/>
          <w:b w:val="0"/>
          <w:sz w:val="20"/>
          <w:szCs w:val="20"/>
        </w:rPr>
        <w:lastRenderedPageBreak/>
        <w:t>KP należy rozumieć Koncepcję Programową;</w:t>
      </w:r>
    </w:p>
    <w:p w14:paraId="51E8EE08" w14:textId="77777777" w:rsidR="00F217ED" w:rsidRPr="00C2769C" w:rsidRDefault="00F217ED" w:rsidP="00F217ED">
      <w:pPr>
        <w:pStyle w:val="Tekstpodstawowy2"/>
        <w:numPr>
          <w:ilvl w:val="0"/>
          <w:numId w:val="19"/>
        </w:numPr>
        <w:ind w:left="709" w:firstLine="0"/>
        <w:rPr>
          <w:rFonts w:ascii="Verdana" w:hAnsi="Verdana"/>
          <w:b w:val="0"/>
          <w:sz w:val="20"/>
          <w:szCs w:val="20"/>
        </w:rPr>
      </w:pPr>
      <w:r w:rsidRPr="00C2769C">
        <w:rPr>
          <w:rFonts w:ascii="Verdana" w:hAnsi="Verdana"/>
          <w:b w:val="0"/>
          <w:sz w:val="20"/>
          <w:szCs w:val="20"/>
        </w:rPr>
        <w:t>PB należy rozumieć Projekt Budowlany.</w:t>
      </w:r>
    </w:p>
    <w:p w14:paraId="700077BA" w14:textId="77777777" w:rsidR="00F217ED" w:rsidRPr="00C2769C" w:rsidRDefault="00F217ED" w:rsidP="00F217ED">
      <w:pPr>
        <w:pStyle w:val="Tekstpodstawowy2"/>
        <w:tabs>
          <w:tab w:val="left" w:pos="1418"/>
        </w:tabs>
        <w:ind w:left="709"/>
        <w:rPr>
          <w:rFonts w:ascii="Verdana" w:hAnsi="Verdana" w:cs="Verdana"/>
          <w:b w:val="0"/>
          <w:sz w:val="20"/>
          <w:szCs w:val="20"/>
        </w:rPr>
      </w:pPr>
      <w:r w:rsidRPr="00C2769C">
        <w:rPr>
          <w:rFonts w:ascii="Verdana" w:hAnsi="Verdana" w:cs="Verdana"/>
          <w:b w:val="0"/>
          <w:sz w:val="20"/>
          <w:szCs w:val="20"/>
        </w:rPr>
        <w:t>Przez opracowanie dokumentacji projektowej (STEŚ, STEŚ-R, KP lub PB) należy rozumieć doprowadzenie do wystawienia Protokołu odbioru dokumentacji projektowej lub równoważnego dokumentu.</w:t>
      </w:r>
    </w:p>
    <w:p w14:paraId="5CFE1E11" w14:textId="77777777" w:rsidR="00F217ED" w:rsidRPr="00C2769C" w:rsidRDefault="00F217ED" w:rsidP="00F217ED">
      <w:pPr>
        <w:pStyle w:val="Tekstpodstawowy2"/>
        <w:tabs>
          <w:tab w:val="left" w:pos="1276"/>
        </w:tabs>
        <w:ind w:left="709"/>
        <w:rPr>
          <w:rFonts w:ascii="Verdana" w:hAnsi="Verdana"/>
          <w:b w:val="0"/>
          <w:sz w:val="20"/>
          <w:szCs w:val="20"/>
        </w:rPr>
      </w:pPr>
      <w:r w:rsidRPr="00C2769C">
        <w:rPr>
          <w:rFonts w:ascii="Verdana" w:hAnsi="Verdana"/>
          <w:b w:val="0"/>
          <w:sz w:val="20"/>
          <w:szCs w:val="20"/>
        </w:rPr>
        <w:t xml:space="preserve">Przez opracowanie projektu budowlanego nie należy rozumieć opracowania </w:t>
      </w:r>
      <w:r w:rsidRPr="00C2769C">
        <w:rPr>
          <w:rFonts w:ascii="Verdana" w:hAnsi="Verdana" w:cs="Verdana"/>
          <w:b w:val="0"/>
          <w:sz w:val="20"/>
          <w:szCs w:val="20"/>
        </w:rPr>
        <w:t>aktualizacji</w:t>
      </w:r>
      <w:r w:rsidRPr="00C2769C">
        <w:rPr>
          <w:rFonts w:ascii="Verdana" w:hAnsi="Verdana"/>
          <w:b w:val="0"/>
          <w:sz w:val="20"/>
          <w:szCs w:val="20"/>
        </w:rPr>
        <w:t xml:space="preserve"> lub optymalizacji projektu, chyba że swym zakresem obejmuje całość dokumentacji projektowej.</w:t>
      </w:r>
    </w:p>
    <w:p w14:paraId="1BD469FD" w14:textId="77777777" w:rsidR="00F217ED" w:rsidRPr="00C2769C" w:rsidRDefault="00F217ED" w:rsidP="00F217ED">
      <w:pPr>
        <w:pStyle w:val="Tekstpodstawowy2"/>
        <w:ind w:left="709"/>
        <w:rPr>
          <w:rFonts w:ascii="Verdana" w:hAnsi="Verdana"/>
          <w:b w:val="0"/>
          <w:sz w:val="20"/>
          <w:szCs w:val="20"/>
        </w:rPr>
      </w:pPr>
      <w:r w:rsidRPr="00C2769C">
        <w:rPr>
          <w:rFonts w:ascii="Verdana" w:hAnsi="Verdana"/>
          <w:b w:val="0"/>
          <w:sz w:val="20"/>
          <w:szCs w:val="20"/>
        </w:rPr>
        <w:t>Przez „pełnił funkcje Projektanta lub sprawdzającego” należy rozumieć pełnienie funkcji projektanta lub sprawdzającego w myśl art. 20 ustawy z dnia 7 lipca 1994 r. Prawo budowlane (</w:t>
      </w:r>
      <w:proofErr w:type="spellStart"/>
      <w:r w:rsidRPr="00C2769C">
        <w:rPr>
          <w:rFonts w:ascii="Verdana" w:hAnsi="Verdana"/>
          <w:b w:val="0"/>
          <w:sz w:val="20"/>
          <w:szCs w:val="20"/>
        </w:rPr>
        <w:t>t.j</w:t>
      </w:r>
      <w:proofErr w:type="spellEnd"/>
      <w:r w:rsidRPr="00C2769C">
        <w:rPr>
          <w:rFonts w:ascii="Verdana" w:hAnsi="Verdana"/>
          <w:b w:val="0"/>
          <w:sz w:val="20"/>
          <w:szCs w:val="20"/>
        </w:rPr>
        <w:t>. Dz.U. 2016 poz. 290).</w:t>
      </w:r>
    </w:p>
    <w:p w14:paraId="3EF2D365" w14:textId="77777777" w:rsidR="00F217ED" w:rsidRPr="00F217ED" w:rsidRDefault="00F217ED" w:rsidP="00F217ED">
      <w:pPr>
        <w:pStyle w:val="Tekstpodstawowy2"/>
        <w:tabs>
          <w:tab w:val="left" w:pos="1134"/>
        </w:tabs>
        <w:ind w:left="709"/>
        <w:rPr>
          <w:rFonts w:ascii="Verdana" w:hAnsi="Verdana"/>
          <w:sz w:val="20"/>
          <w:szCs w:val="20"/>
          <w:u w:val="single"/>
        </w:rPr>
      </w:pPr>
      <w:r w:rsidRPr="00F217ED">
        <w:rPr>
          <w:rFonts w:ascii="Verdana" w:hAnsi="Verdana"/>
          <w:sz w:val="20"/>
          <w:szCs w:val="20"/>
          <w:u w:val="single"/>
        </w:rPr>
        <w:t>UWAGA:</w:t>
      </w:r>
    </w:p>
    <w:p w14:paraId="04A4A449" w14:textId="77777777" w:rsidR="00F217ED" w:rsidRPr="00C2769C" w:rsidRDefault="00F217ED" w:rsidP="00F217ED">
      <w:pPr>
        <w:pStyle w:val="Tekstpodstawowy2"/>
        <w:tabs>
          <w:tab w:val="left" w:pos="1134"/>
        </w:tabs>
        <w:ind w:left="709"/>
        <w:rPr>
          <w:rFonts w:ascii="Verdana" w:hAnsi="Verdana"/>
          <w:b w:val="0"/>
          <w:sz w:val="20"/>
          <w:szCs w:val="20"/>
        </w:rPr>
      </w:pPr>
      <w:r w:rsidRPr="00C2769C">
        <w:rPr>
          <w:rFonts w:ascii="Verdana" w:hAnsi="Verdana"/>
          <w:b w:val="0"/>
          <w:sz w:val="20"/>
          <w:szCs w:val="20"/>
        </w:rPr>
        <w:t>Zamawiający nie dopuszcza pełnienia kilku funkcji (więcej niż jednej) z wymienionych powyżej przez tę samą osobę.</w:t>
      </w:r>
    </w:p>
    <w:p w14:paraId="3B3F28C9" w14:textId="77777777" w:rsidR="00F217ED" w:rsidRPr="00C2769C" w:rsidRDefault="00F217ED" w:rsidP="00F217ED">
      <w:pPr>
        <w:pStyle w:val="Tekstpodstawowy2"/>
        <w:tabs>
          <w:tab w:val="left" w:pos="1134"/>
        </w:tabs>
        <w:ind w:left="709"/>
        <w:rPr>
          <w:rFonts w:ascii="Verdana" w:hAnsi="Verdana" w:cs="Verdana"/>
          <w:sz w:val="20"/>
          <w:szCs w:val="20"/>
        </w:rPr>
      </w:pPr>
      <w:r w:rsidRPr="00C2769C">
        <w:rPr>
          <w:rFonts w:ascii="Verdana" w:hAnsi="Verdana" w:cs="Verdana"/>
          <w:b w:val="0"/>
          <w:sz w:val="20"/>
          <w:szCs w:val="20"/>
        </w:rPr>
        <w:t xml:space="preserve">W przypadku Wykonawców wspólnie ubiegających się o udzielenie zamówienia, spełnianie warunków w pkt 7.2.3) b) IDW, Wykonawcy wykazują </w:t>
      </w:r>
      <w:r w:rsidRPr="00C2769C">
        <w:rPr>
          <w:rFonts w:ascii="Verdana" w:hAnsi="Verdana" w:cs="Verdana"/>
          <w:sz w:val="20"/>
          <w:szCs w:val="20"/>
        </w:rPr>
        <w:t>łącznie.</w:t>
      </w:r>
    </w:p>
    <w:p w14:paraId="010C7D91" w14:textId="77777777" w:rsidR="00F217ED" w:rsidRPr="00C2769C" w:rsidRDefault="00F217ED" w:rsidP="00F217ED">
      <w:pPr>
        <w:pStyle w:val="Tekstpodstawowy2"/>
        <w:ind w:left="709" w:hanging="709"/>
        <w:rPr>
          <w:rFonts w:ascii="Verdana" w:hAnsi="Verdana" w:cs="Verdana"/>
          <w:sz w:val="20"/>
          <w:szCs w:val="20"/>
        </w:rPr>
      </w:pPr>
      <w:r w:rsidRPr="00C2769C">
        <w:rPr>
          <w:rFonts w:ascii="Verdana" w:hAnsi="Verdana" w:cs="Verdana"/>
          <w:b w:val="0"/>
          <w:sz w:val="20"/>
          <w:szCs w:val="20"/>
        </w:rPr>
        <w:t>7.3.</w:t>
      </w:r>
      <w:r w:rsidRPr="00C2769C">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739CF48" w14:textId="77777777" w:rsidR="00F217ED" w:rsidRDefault="00F217ED" w:rsidP="00F217ED">
      <w:pPr>
        <w:rPr>
          <w:rFonts w:ascii="Verdana" w:hAnsi="Verdana" w:cs="Verdana"/>
          <w:b/>
          <w:bCs/>
          <w:sz w:val="20"/>
          <w:szCs w:val="20"/>
        </w:rPr>
      </w:pPr>
    </w:p>
    <w:p w14:paraId="5FD1F26B" w14:textId="77777777"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14:paraId="144DE271" w14:textId="77777777"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14:paraId="0AF4CE4A" w14:textId="77777777"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14:paraId="6C9A9A10" w14:textId="77777777"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021545F6" w14:textId="77777777"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0529A272"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14:paraId="2949AC1C"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 xml:space="preserve">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w:t>
      </w:r>
      <w:r w:rsidRPr="00DD61E2">
        <w:rPr>
          <w:rFonts w:ascii="Verdana" w:hAnsi="Verdana" w:cs="Verdana"/>
          <w:b w:val="0"/>
          <w:sz w:val="20"/>
          <w:szCs w:val="20"/>
        </w:rPr>
        <w:lastRenderedPageBreak/>
        <w:t>zakaz ubiegania się o udzielenie zamówienia oraz nie upłynął określony w tym wyroku okres obowiązywania tego zakazu.</w:t>
      </w:r>
    </w:p>
    <w:p w14:paraId="0A5C7D97"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14:paraId="194AC2C4"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14:paraId="641E9E2C" w14:textId="77777777" w:rsidR="005F1CCC" w:rsidRDefault="005F1CCC" w:rsidP="00BE245A">
      <w:pPr>
        <w:ind w:left="709"/>
        <w:jc w:val="both"/>
        <w:rPr>
          <w:rFonts w:ascii="Verdana" w:hAnsi="Verdana" w:cs="Verdana"/>
          <w:sz w:val="20"/>
          <w:szCs w:val="20"/>
        </w:rPr>
      </w:pPr>
    </w:p>
    <w:p w14:paraId="05A6F2B0" w14:textId="77777777" w:rsidR="005F1CCC" w:rsidRPr="00DD61E2" w:rsidRDefault="00050713" w:rsidP="006A7820">
      <w:pPr>
        <w:ind w:left="720" w:hanging="720"/>
        <w:jc w:val="both"/>
        <w:rPr>
          <w:rFonts w:ascii="Verdana" w:hAnsi="Verdana" w:cs="Verdana"/>
          <w:b/>
          <w:sz w:val="20"/>
          <w:szCs w:val="20"/>
        </w:rPr>
      </w:pPr>
      <w:r>
        <w:rPr>
          <w:rFonts w:ascii="Verdana" w:hAnsi="Verdana" w:cs="Verdana"/>
          <w:b/>
          <w:sz w:val="20"/>
          <w:szCs w:val="20"/>
        </w:rPr>
        <w:t>9.</w:t>
      </w:r>
      <w:r w:rsidR="005F1CCC" w:rsidRPr="00DD61E2">
        <w:rPr>
          <w:rFonts w:ascii="Verdana" w:hAnsi="Verdana" w:cs="Verdana"/>
          <w:b/>
          <w:sz w:val="20"/>
          <w:szCs w:val="20"/>
        </w:rPr>
        <w:tab/>
      </w:r>
      <w:r w:rsidR="005F1CCC"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14:paraId="70B90CEC" w14:textId="77777777"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14:paraId="0631A26A" w14:textId="77777777"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14:paraId="3930668B" w14:textId="77777777"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14:paraId="10DAB884" w14:textId="77777777"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14:paraId="31E56783" w14:textId="77777777"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48C0D1F9" w14:textId="77777777"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14:paraId="28441EF1" w14:textId="77777777"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5863C317"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14:paraId="06402466"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14:paraId="65C104C4"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14:paraId="38E0B762" w14:textId="77777777"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14:paraId="1FE7FED3"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14:paraId="22279E6D"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14:paraId="64F570CB"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36F51A9A"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14:paraId="740A4D46"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14:paraId="4A4373A2" w14:textId="77777777"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celu potwierdzenia spełniania przez w</w:t>
      </w:r>
      <w:r w:rsidR="00050713">
        <w:rPr>
          <w:rFonts w:ascii="Verdana" w:hAnsi="Verdana" w:cs="Verdana"/>
          <w:b w:val="0"/>
          <w:sz w:val="20"/>
          <w:szCs w:val="20"/>
        </w:rPr>
        <w:t xml:space="preserve">ykonawcę warunków udziału </w:t>
      </w:r>
      <w:r w:rsidRPr="00DD61E2">
        <w:rPr>
          <w:rFonts w:ascii="Verdana" w:hAnsi="Verdana" w:cs="Verdana"/>
          <w:b w:val="0"/>
          <w:sz w:val="20"/>
          <w:szCs w:val="20"/>
        </w:rPr>
        <w:t>w postępowaniu:</w:t>
      </w:r>
    </w:p>
    <w:p w14:paraId="18B7FBC6" w14:textId="77777777"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6542A050" w14:textId="77777777"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80CFE8B" w14:textId="77777777"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W celu potwierdzenia braku podstaw do w</w:t>
      </w:r>
      <w:r w:rsidR="00050713">
        <w:rPr>
          <w:rFonts w:ascii="Verdana" w:hAnsi="Verdana" w:cs="Verdana"/>
          <w:b w:val="0"/>
          <w:sz w:val="20"/>
          <w:szCs w:val="20"/>
        </w:rPr>
        <w:t xml:space="preserve">ykluczenia wykonawcy z udziału </w:t>
      </w:r>
      <w:r w:rsidRPr="00DD61E2">
        <w:rPr>
          <w:rFonts w:ascii="Verdana" w:hAnsi="Verdana" w:cs="Verdana"/>
          <w:b w:val="0"/>
          <w:sz w:val="20"/>
          <w:szCs w:val="20"/>
        </w:rPr>
        <w:t>w postępowaniu:</w:t>
      </w:r>
    </w:p>
    <w:p w14:paraId="358E0066" w14:textId="77777777"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14:paraId="23B22418" w14:textId="77777777"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14:paraId="041F7ACC" w14:textId="77777777"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46B6A1ED" w14:textId="77777777"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14:paraId="676ED551" w14:textId="77777777"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w:t>
      </w:r>
      <w:r w:rsidR="00050713">
        <w:rPr>
          <w:rFonts w:ascii="Verdana" w:hAnsi="Verdana" w:cs="Verdana"/>
          <w:b w:val="0"/>
          <w:sz w:val="20"/>
          <w:szCs w:val="20"/>
        </w:rPr>
        <w:t xml:space="preserve">umenty o których mowa w pkt </w:t>
      </w:r>
      <w:r w:rsidRPr="00DD61E2">
        <w:rPr>
          <w:rFonts w:ascii="Verdana" w:hAnsi="Verdana" w:cs="Verdana"/>
          <w:b w:val="0"/>
          <w:sz w:val="20"/>
          <w:szCs w:val="20"/>
        </w:rPr>
        <w:t xml:space="preserve">9.7.1) budzą wątpliwości zamawiającego, może on zwrócić się bezpośrednio do </w:t>
      </w:r>
      <w:r w:rsidRPr="00DD61E2">
        <w:rPr>
          <w:rFonts w:ascii="Verdana" w:hAnsi="Verdana" w:cs="Verdana"/>
          <w:b w:val="0"/>
          <w:sz w:val="20"/>
          <w:szCs w:val="20"/>
        </w:rPr>
        <w:lastRenderedPageBreak/>
        <w:t>właściwego podmiotu, na rzecz którego usługi były wykonane, a w przypadku świadczeń okresowych lub ciągłych są wykonywane, o dodatkowe informacje lub dokumenty w tym zakresie.</w:t>
      </w:r>
    </w:p>
    <w:p w14:paraId="21FA6490" w14:textId="77777777"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14:paraId="1DF09D84" w14:textId="77777777"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14:paraId="32D78315" w14:textId="77777777"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14:paraId="10CC83F7" w14:textId="77777777" w:rsidR="005F1CCC" w:rsidRPr="00DD61E2" w:rsidRDefault="00050713" w:rsidP="005C444F">
      <w:pPr>
        <w:pStyle w:val="Tekstpodstawowy2"/>
        <w:ind w:left="709" w:hanging="709"/>
        <w:rPr>
          <w:rFonts w:ascii="Verdana" w:hAnsi="Verdana" w:cs="Verdana"/>
          <w:b w:val="0"/>
          <w:sz w:val="20"/>
          <w:szCs w:val="20"/>
        </w:rPr>
      </w:pPr>
      <w:r>
        <w:rPr>
          <w:rFonts w:ascii="Verdana" w:hAnsi="Verdana" w:cs="Verdana"/>
          <w:b w:val="0"/>
          <w:sz w:val="20"/>
          <w:szCs w:val="20"/>
        </w:rPr>
        <w:t>9.10.</w:t>
      </w:r>
      <w:r w:rsidR="005F1CCC" w:rsidRPr="00DD61E2">
        <w:rPr>
          <w:rFonts w:ascii="Verdana" w:hAnsi="Verdana" w:cs="Verdana"/>
          <w:b w:val="0"/>
          <w:sz w:val="20"/>
          <w:szCs w:val="20"/>
        </w:rPr>
        <w:tab/>
        <w:t>Dokumenty, o których mowa w pkt  9.9.1) i 9.9.2)</w:t>
      </w:r>
      <w:r w:rsidR="005F1CCC">
        <w:rPr>
          <w:rFonts w:ascii="Verdana" w:hAnsi="Verdana" w:cs="Verdana"/>
          <w:b w:val="0"/>
          <w:sz w:val="20"/>
          <w:szCs w:val="20"/>
        </w:rPr>
        <w:t xml:space="preserve"> IDW</w:t>
      </w:r>
      <w:r w:rsidR="005F1CCC"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14:paraId="10EF4B36" w14:textId="77777777" w:rsidR="005F1CCC" w:rsidRPr="00DD61E2" w:rsidRDefault="00050713"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5F1CCC"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sidR="005F1CCC">
        <w:rPr>
          <w:rFonts w:ascii="Verdana" w:hAnsi="Verdana" w:cs="Verdana"/>
          <w:b w:val="0"/>
          <w:sz w:val="20"/>
          <w:szCs w:val="20"/>
        </w:rPr>
        <w:t xml:space="preserve">IDW </w:t>
      </w:r>
      <w:r w:rsidR="005F1CCC" w:rsidRPr="00DD61E2">
        <w:rPr>
          <w:rFonts w:ascii="Verdana" w:hAnsi="Verdana" w:cs="Verdana"/>
          <w:b w:val="0"/>
          <w:sz w:val="20"/>
          <w:szCs w:val="20"/>
        </w:rPr>
        <w:t>stosuje się odpowiednio.</w:t>
      </w:r>
    </w:p>
    <w:p w14:paraId="47251E19" w14:textId="77777777" w:rsidR="005F1CCC" w:rsidRPr="00DD61E2" w:rsidRDefault="00050713"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5F1CCC"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sidR="005F1CCC">
        <w:rPr>
          <w:rFonts w:ascii="Verdana" w:hAnsi="Verdana" w:cs="Verdana"/>
          <w:b w:val="0"/>
          <w:sz w:val="20"/>
          <w:szCs w:val="20"/>
        </w:rPr>
        <w:t xml:space="preserve"> odpowiednio</w:t>
      </w:r>
      <w:r w:rsidR="005F1CCC" w:rsidRPr="00DD61E2">
        <w:rPr>
          <w:rFonts w:ascii="Verdana" w:hAnsi="Verdana" w:cs="Verdana"/>
          <w:b w:val="0"/>
          <w:sz w:val="20"/>
          <w:szCs w:val="20"/>
        </w:rPr>
        <w:t>.</w:t>
      </w:r>
    </w:p>
    <w:p w14:paraId="760089DC" w14:textId="77777777" w:rsidR="005F1CCC" w:rsidRPr="00DD61E2" w:rsidRDefault="00050713"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Pr>
          <w:rFonts w:ascii="Verdana" w:hAnsi="Verdana" w:cs="Verdana"/>
          <w:b w:val="0"/>
          <w:sz w:val="20"/>
          <w:szCs w:val="20"/>
        </w:rPr>
        <w:tab/>
      </w:r>
      <w:r w:rsidR="005F1CCC" w:rsidRPr="00DD61E2">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DB5A287" w14:textId="77777777"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jeżeli zamawiający posiada oświadczenia lub dokumenty dotyczące tego wykonawcy lub może je uzyskać za pomocą bezpłatnych i ogólnodostępnych baz danych, w szczególności rejestrów publicznych </w:t>
      </w:r>
      <w:r w:rsidR="00050713">
        <w:rPr>
          <w:rFonts w:ascii="Verdana" w:hAnsi="Verdana"/>
          <w:b w:val="0"/>
          <w:sz w:val="20"/>
          <w:szCs w:val="20"/>
        </w:rPr>
        <w:t xml:space="preserve">w </w:t>
      </w:r>
      <w:r w:rsidRPr="00DD61E2">
        <w:rPr>
          <w:rFonts w:ascii="Verdana" w:hAnsi="Verdana"/>
          <w:b w:val="0"/>
          <w:sz w:val="20"/>
          <w:szCs w:val="20"/>
        </w:rPr>
        <w:t>rozumieniu ustawy z dnia 17 lutego 2005 r. o informatyzacji działalności podmiotów realizujących zadania publiczne (Dz. U. z 2014 r. poz. 1114 oraz z 2016 r. poz. 352).</w:t>
      </w:r>
    </w:p>
    <w:p w14:paraId="0C28D436" w14:textId="77777777" w:rsidR="005F1CCC" w:rsidRPr="00DD61E2" w:rsidRDefault="005F1CCC" w:rsidP="00320C44">
      <w:pPr>
        <w:pStyle w:val="Tekstpodstawowy2"/>
        <w:ind w:left="709" w:hanging="709"/>
        <w:jc w:val="left"/>
        <w:rPr>
          <w:rFonts w:ascii="Verdana" w:hAnsi="Verdana" w:cs="Verdana"/>
          <w:b w:val="0"/>
          <w:sz w:val="20"/>
          <w:szCs w:val="20"/>
        </w:rPr>
      </w:pPr>
    </w:p>
    <w:p w14:paraId="1561D3D1" w14:textId="77777777"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14:paraId="6507B53E" w14:textId="77777777"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00050713">
        <w:rPr>
          <w:rFonts w:ascii="Verdana" w:hAnsi="Verdana"/>
          <w:b w:val="0"/>
          <w:iCs/>
          <w:sz w:val="20"/>
          <w:szCs w:val="20"/>
        </w:rPr>
        <w:t xml:space="preserve">Wykonawca </w:t>
      </w:r>
      <w:r w:rsidRPr="00DD61E2">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73C0EDD4"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lastRenderedPageBreak/>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14:paraId="4B70C3D8"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14:paraId="4016099D"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287BA534" w14:textId="77777777"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A7D7536" w14:textId="77777777"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14:paraId="2A0670BC" w14:textId="77777777"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14:paraId="541FA726" w14:textId="77777777"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 xml:space="preserve">Wykonawca, który powołuje się na zasoby innych podmiotów, w celu wykazania braku istnienia wobec nich podstaw wykluczenia oraz spełniania, w zakresie, w jakim powołuje się na ich zasoby, warunków udziału </w:t>
      </w:r>
      <w:r w:rsidR="00050713">
        <w:rPr>
          <w:rFonts w:ascii="Verdana" w:hAnsi="Verdana"/>
          <w:b w:val="0"/>
          <w:iCs/>
          <w:sz w:val="20"/>
          <w:szCs w:val="20"/>
        </w:rPr>
        <w:t xml:space="preserve">w postępowaniu, wraz z ofertą, </w:t>
      </w:r>
      <w:r w:rsidRPr="00DD61E2">
        <w:rPr>
          <w:rFonts w:ascii="Verdana" w:hAnsi="Verdana"/>
          <w:b w:val="0"/>
          <w:iCs/>
          <w:sz w:val="20"/>
          <w:szCs w:val="20"/>
        </w:rPr>
        <w:t>składa także jednolite dok</w:t>
      </w:r>
      <w:r w:rsidR="00E96E8A">
        <w:rPr>
          <w:rFonts w:ascii="Verdana" w:hAnsi="Verdana"/>
          <w:b w:val="0"/>
          <w:iCs/>
          <w:sz w:val="20"/>
          <w:szCs w:val="20"/>
        </w:rPr>
        <w:t>umenty dotycz</w:t>
      </w:r>
      <w:r w:rsidR="00050713">
        <w:rPr>
          <w:rFonts w:ascii="Verdana" w:hAnsi="Verdana"/>
          <w:b w:val="0"/>
          <w:iCs/>
          <w:sz w:val="20"/>
          <w:szCs w:val="20"/>
        </w:rPr>
        <w:t xml:space="preserve">ące tych podmiotów. W zakresie </w:t>
      </w:r>
      <w:r w:rsidR="00E96E8A">
        <w:rPr>
          <w:rFonts w:ascii="Verdana" w:hAnsi="Verdana"/>
          <w:b w:val="0"/>
          <w:iCs/>
          <w:sz w:val="20"/>
          <w:szCs w:val="20"/>
        </w:rPr>
        <w:t xml:space="preserve">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14:paraId="5D5C4840" w14:textId="77777777" w:rsidR="005F1CCC" w:rsidRPr="00DD61E2" w:rsidRDefault="00050713" w:rsidP="00802754">
      <w:pPr>
        <w:pStyle w:val="Tekstpodstawowy2"/>
        <w:ind w:left="709" w:hanging="709"/>
        <w:rPr>
          <w:rFonts w:ascii="Verdana" w:hAnsi="Verdana"/>
          <w:b w:val="0"/>
          <w:iCs/>
          <w:sz w:val="20"/>
          <w:szCs w:val="20"/>
        </w:rPr>
      </w:pPr>
      <w:r>
        <w:rPr>
          <w:rFonts w:ascii="Verdana" w:hAnsi="Verdana"/>
          <w:b w:val="0"/>
          <w:iCs/>
          <w:sz w:val="20"/>
          <w:szCs w:val="20"/>
        </w:rPr>
        <w:t>10.7.</w:t>
      </w:r>
      <w:r w:rsidR="005F1CCC"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005F1CCC" w:rsidRPr="00DD61E2">
        <w:rPr>
          <w:rFonts w:ascii="Verdana" w:hAnsi="Verdana"/>
          <w:b w:val="0"/>
          <w:iCs/>
          <w:sz w:val="20"/>
          <w:szCs w:val="20"/>
        </w:rPr>
        <w:t>Pzp</w:t>
      </w:r>
      <w:proofErr w:type="spellEnd"/>
      <w:r w:rsidR="005F1CCC" w:rsidRPr="00DD61E2">
        <w:rPr>
          <w:rFonts w:ascii="Verdana" w:hAnsi="Verdana"/>
          <w:b w:val="0"/>
          <w:iCs/>
          <w:sz w:val="20"/>
          <w:szCs w:val="20"/>
        </w:rPr>
        <w:t>, zobowiązany jest do przedstawienia w odniesieniu do tych podmiotów dokum</w:t>
      </w:r>
      <w:r>
        <w:rPr>
          <w:rFonts w:ascii="Verdana" w:hAnsi="Verdana"/>
          <w:b w:val="0"/>
          <w:iCs/>
          <w:sz w:val="20"/>
          <w:szCs w:val="20"/>
        </w:rPr>
        <w:t>entów wymienionych w pkt 9.7.2)</w:t>
      </w:r>
      <w:r w:rsidR="005F1CCC" w:rsidRPr="00DD61E2">
        <w:rPr>
          <w:rFonts w:ascii="Verdana" w:hAnsi="Verdana"/>
          <w:b w:val="0"/>
          <w:iCs/>
          <w:sz w:val="20"/>
          <w:szCs w:val="20"/>
        </w:rPr>
        <w:t>a) – d) IDW oraz właściwych dokumentów wskazanych w pkt 9.7.1) IDW odpowiednio do udostępnianych zasobów.</w:t>
      </w:r>
    </w:p>
    <w:p w14:paraId="384CAB39" w14:textId="77777777"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00050713">
        <w:rPr>
          <w:rFonts w:ascii="Verdana" w:hAnsi="Verdana" w:cs="Verdana"/>
          <w:b w:val="0"/>
          <w:i/>
          <w:sz w:val="20"/>
          <w:szCs w:val="20"/>
        </w:rPr>
        <w:t>.</w:t>
      </w:r>
      <w:r w:rsidR="00050713">
        <w:rPr>
          <w:rFonts w:ascii="Verdana" w:hAnsi="Verdana" w:cs="Verdana"/>
          <w:b w:val="0"/>
          <w:i/>
          <w:sz w:val="20"/>
          <w:szCs w:val="20"/>
        </w:rPr>
        <w:tab/>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705179BA" w14:textId="77777777"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14:paraId="00B7D47A" w14:textId="77777777"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14:paraId="275F0232" w14:textId="77777777"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14:paraId="02E402A6" w14:textId="77777777"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0046480D" w14:textId="77777777" w:rsidR="005F1CCC" w:rsidRPr="00DD61E2" w:rsidRDefault="00050713" w:rsidP="00F5667F">
      <w:pPr>
        <w:pStyle w:val="Tekstpodstawowy2"/>
        <w:ind w:left="851" w:hanging="851"/>
        <w:rPr>
          <w:rFonts w:ascii="Verdana" w:hAnsi="Verdana"/>
          <w:b w:val="0"/>
          <w:iCs/>
          <w:sz w:val="20"/>
          <w:szCs w:val="20"/>
        </w:rPr>
      </w:pPr>
      <w:r>
        <w:rPr>
          <w:rFonts w:ascii="Verdana" w:hAnsi="Verdana"/>
          <w:b w:val="0"/>
          <w:iCs/>
          <w:sz w:val="20"/>
          <w:szCs w:val="20"/>
        </w:rPr>
        <w:t>10.9.</w:t>
      </w:r>
      <w:r>
        <w:rPr>
          <w:rFonts w:ascii="Verdana" w:hAnsi="Verdana"/>
          <w:b w:val="0"/>
          <w:iCs/>
          <w:sz w:val="20"/>
          <w:szCs w:val="20"/>
        </w:rPr>
        <w:tab/>
      </w:r>
      <w:r w:rsidR="005F1CCC" w:rsidRPr="00DD61E2">
        <w:rPr>
          <w:rFonts w:ascii="Verdana" w:hAnsi="Verdana"/>
          <w:b w:val="0"/>
          <w:iCs/>
          <w:sz w:val="20"/>
          <w:szCs w:val="20"/>
        </w:rPr>
        <w:t>Wykonawca, który zamierza powierzyć wykonanie części zamówienia podwykonawcom, na etapie postępowania o udzielenie zamówienia publicznego:</w:t>
      </w:r>
    </w:p>
    <w:p w14:paraId="2346DD3A" w14:textId="77777777" w:rsidR="005F1CCC" w:rsidRPr="00DD61E2" w:rsidRDefault="00050713" w:rsidP="005C444F">
      <w:pPr>
        <w:pStyle w:val="Tekstpodstawowy2"/>
        <w:ind w:left="1418" w:hanging="567"/>
        <w:rPr>
          <w:rFonts w:ascii="Verdana" w:hAnsi="Verdana"/>
          <w:b w:val="0"/>
          <w:iCs/>
          <w:sz w:val="20"/>
          <w:szCs w:val="20"/>
        </w:rPr>
      </w:pPr>
      <w:r>
        <w:rPr>
          <w:rFonts w:ascii="Verdana" w:hAnsi="Verdana"/>
          <w:b w:val="0"/>
          <w:iCs/>
          <w:sz w:val="20"/>
          <w:szCs w:val="20"/>
        </w:rPr>
        <w:t>a)</w:t>
      </w:r>
      <w:r w:rsidR="005F1CCC" w:rsidRPr="00DD61E2">
        <w:rPr>
          <w:rFonts w:ascii="Verdana" w:hAnsi="Verdana"/>
          <w:b w:val="0"/>
          <w:iCs/>
          <w:sz w:val="20"/>
          <w:szCs w:val="20"/>
        </w:rPr>
        <w:tab/>
        <w:t>jest zobowiązany wypełnić część II sekcja D jednolitego dokumentu, w tym, o ile jest to wiadome, podać firmy podwykonawców;</w:t>
      </w:r>
    </w:p>
    <w:p w14:paraId="70A1B944" w14:textId="77777777"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14:paraId="074D4AAC" w14:textId="77777777" w:rsidR="005F1CCC" w:rsidRPr="00DD61E2" w:rsidRDefault="000B623F" w:rsidP="00F5667F">
      <w:pPr>
        <w:pStyle w:val="Tekstpodstawowy2"/>
        <w:spacing w:after="120"/>
        <w:ind w:left="1418" w:hanging="567"/>
        <w:rPr>
          <w:rFonts w:ascii="Verdana" w:hAnsi="Verdana"/>
          <w:b w:val="0"/>
          <w:iCs/>
          <w:sz w:val="20"/>
          <w:szCs w:val="20"/>
        </w:rPr>
      </w:pPr>
      <w:r>
        <w:rPr>
          <w:rFonts w:ascii="Verdana" w:hAnsi="Verdana"/>
          <w:b w:val="0"/>
          <w:iCs/>
          <w:sz w:val="20"/>
          <w:szCs w:val="20"/>
        </w:rPr>
        <w:t>c)</w:t>
      </w:r>
      <w:r w:rsidR="005F1CCC" w:rsidRPr="00DD61E2">
        <w:rPr>
          <w:rFonts w:ascii="Verdana" w:hAnsi="Verdana"/>
          <w:b w:val="0"/>
          <w:iCs/>
          <w:sz w:val="20"/>
          <w:szCs w:val="20"/>
        </w:rPr>
        <w:tab/>
        <w:t>jest zobowiązany wskazać w ofercie części zamówienia, których wykonanie zamierza powierzyć podwykonawcom</w:t>
      </w:r>
    </w:p>
    <w:p w14:paraId="3B366600" w14:textId="77777777" w:rsidR="005F1CCC" w:rsidRPr="00DD61E2" w:rsidRDefault="000B623F" w:rsidP="00A63AF4">
      <w:pPr>
        <w:ind w:left="720" w:hanging="720"/>
        <w:jc w:val="both"/>
        <w:rPr>
          <w:rFonts w:ascii="Verdana" w:hAnsi="Verdana" w:cs="Verdana"/>
          <w:b/>
          <w:sz w:val="20"/>
          <w:szCs w:val="20"/>
        </w:rPr>
      </w:pPr>
      <w:r>
        <w:rPr>
          <w:rFonts w:ascii="Verdana" w:hAnsi="Verdana" w:cs="Verdana"/>
          <w:b/>
          <w:sz w:val="20"/>
          <w:szCs w:val="20"/>
        </w:rPr>
        <w:lastRenderedPageBreak/>
        <w:t>11.</w:t>
      </w:r>
      <w:r w:rsidR="005F1CCC" w:rsidRPr="00DD61E2">
        <w:rPr>
          <w:rFonts w:ascii="Verdana" w:hAnsi="Verdana" w:cs="Verdana"/>
          <w:b/>
          <w:sz w:val="20"/>
          <w:szCs w:val="20"/>
        </w:rPr>
        <w:tab/>
      </w:r>
      <w:r w:rsidR="005F1CCC" w:rsidRPr="00DD61E2">
        <w:rPr>
          <w:rFonts w:ascii="Verdana" w:hAnsi="Verdana" w:cs="Verdana"/>
          <w:b/>
          <w:sz w:val="18"/>
          <w:szCs w:val="18"/>
        </w:rPr>
        <w:t>INFORMACJA DLA WYKONAWCÓW WSPÓLNIE UBIEGAJĄCYCH SIĘ O UDZIELENIE ZAMÓWIENIA (SPÓŁKI CYWILNE/ KONSORCJA)</w:t>
      </w:r>
    </w:p>
    <w:p w14:paraId="30F3ECB6"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18CCCC60"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w:t>
      </w:r>
      <w:r w:rsidR="009902BB">
        <w:rPr>
          <w:rFonts w:ascii="Verdana" w:hAnsi="Verdana"/>
          <w:b w:val="0"/>
          <w:sz w:val="20"/>
          <w:szCs w:val="20"/>
        </w:rPr>
        <w:t xml:space="preserve">nie może podlegać wykluczeniu z </w:t>
      </w:r>
      <w:r w:rsidRPr="00DD61E2">
        <w:rPr>
          <w:rFonts w:ascii="Verdana" w:hAnsi="Verdana"/>
          <w:b w:val="0"/>
          <w:sz w:val="20"/>
          <w:szCs w:val="20"/>
        </w:rPr>
        <w:t xml:space="preserve">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w:t>
      </w:r>
      <w:r w:rsidR="009902BB">
        <w:rPr>
          <w:rFonts w:ascii="Verdana" w:hAnsi="Verdana"/>
          <w:b w:val="0"/>
          <w:sz w:val="20"/>
          <w:szCs w:val="20"/>
        </w:rPr>
        <w:t>z o których mowa w pkt 8.2. IDW</w:t>
      </w:r>
      <w:r w:rsidRPr="00DD61E2">
        <w:rPr>
          <w:rFonts w:ascii="Verdana" w:hAnsi="Verdana"/>
          <w:b w:val="0"/>
          <w:sz w:val="20"/>
          <w:szCs w:val="20"/>
        </w:rPr>
        <w:t>, natomiast spełnianie warunków udziału w postępowaniu Wykonawcy wykazują zgodnie z pkt 7.2. IDW.</w:t>
      </w:r>
    </w:p>
    <w:p w14:paraId="03C93294"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58A617FA" w14:textId="77777777"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w:t>
      </w:r>
      <w:r w:rsidR="009902BB">
        <w:rPr>
          <w:rFonts w:ascii="Verdana" w:hAnsi="Verdana"/>
          <w:b w:val="0"/>
          <w:sz w:val="20"/>
          <w:szCs w:val="20"/>
        </w:rPr>
        <w:t xml:space="preserve">ów </w:t>
      </w:r>
      <w:r w:rsidRPr="00DD61E2">
        <w:rPr>
          <w:rFonts w:ascii="Verdana" w:hAnsi="Verdana"/>
          <w:b w:val="0"/>
          <w:sz w:val="20"/>
          <w:szCs w:val="20"/>
        </w:rPr>
        <w:t>oświadczenie o przynależności braku przynależności do tej samej grupy kapitałowej,</w:t>
      </w:r>
      <w:r w:rsidR="009902BB">
        <w:rPr>
          <w:rFonts w:ascii="Verdana" w:hAnsi="Verdana"/>
          <w:b w:val="0"/>
          <w:sz w:val="20"/>
          <w:szCs w:val="20"/>
        </w:rPr>
        <w:t xml:space="preserve"> o którym mowa w pkt. 9.3. IDW </w:t>
      </w:r>
      <w:r w:rsidRPr="00DD61E2">
        <w:rPr>
          <w:rFonts w:ascii="Verdana" w:hAnsi="Verdana"/>
          <w:b w:val="0"/>
          <w:sz w:val="20"/>
          <w:szCs w:val="20"/>
        </w:rPr>
        <w:t>składa każdy z Wykonawców.</w:t>
      </w:r>
    </w:p>
    <w:p w14:paraId="76F2C535" w14:textId="77777777"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 xml:space="preserve">W przypadku wspólnego ubiegania się o </w:t>
      </w:r>
      <w:r w:rsidR="009902BB">
        <w:rPr>
          <w:rFonts w:ascii="Verdana" w:hAnsi="Verdana" w:cs="Verdana"/>
          <w:b w:val="0"/>
          <w:sz w:val="20"/>
          <w:szCs w:val="20"/>
        </w:rPr>
        <w:t xml:space="preserve">zamówienie przez wykonawców są </w:t>
      </w:r>
      <w:r w:rsidRPr="00DD61E2">
        <w:rPr>
          <w:rFonts w:ascii="Verdana" w:hAnsi="Verdana" w:cs="Verdana"/>
          <w:b w:val="0"/>
          <w:sz w:val="20"/>
          <w:szCs w:val="20"/>
        </w:rPr>
        <w:t>oni zobowiązani na wezwanie Zamawiającego złożyć dokumenty i oświadczenia o których mowa w pkt 9.7., przy czym :</w:t>
      </w:r>
    </w:p>
    <w:p w14:paraId="5A8477F7" w14:textId="77777777"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14:paraId="26FB265C" w14:textId="77777777"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14:paraId="0BFB52EB" w14:textId="77777777" w:rsidR="005F1CCC" w:rsidRPr="00DD61E2" w:rsidRDefault="005F1CCC" w:rsidP="00A63AF4">
      <w:pPr>
        <w:pStyle w:val="Tekstpodstawowy2"/>
        <w:ind w:left="709"/>
        <w:rPr>
          <w:rFonts w:ascii="Verdana" w:hAnsi="Verdana"/>
          <w:b w:val="0"/>
          <w:i/>
          <w:iCs/>
          <w:sz w:val="20"/>
          <w:szCs w:val="20"/>
        </w:rPr>
      </w:pPr>
    </w:p>
    <w:p w14:paraId="43A8BD64" w14:textId="77777777" w:rsidR="005F1CCC" w:rsidRPr="00DD61E2" w:rsidRDefault="009902BB" w:rsidP="00A63AF4">
      <w:pPr>
        <w:ind w:left="720" w:hanging="720"/>
        <w:jc w:val="both"/>
        <w:rPr>
          <w:rFonts w:ascii="Verdana" w:hAnsi="Verdana" w:cs="Verdana"/>
          <w:b/>
          <w:sz w:val="20"/>
          <w:szCs w:val="20"/>
        </w:rPr>
      </w:pPr>
      <w:r>
        <w:rPr>
          <w:rFonts w:ascii="Verdana" w:hAnsi="Verdana" w:cs="Verdana"/>
          <w:b/>
          <w:sz w:val="20"/>
          <w:szCs w:val="20"/>
        </w:rPr>
        <w:t>12.</w:t>
      </w:r>
      <w:r w:rsidR="005F1CCC" w:rsidRPr="00DD61E2">
        <w:rPr>
          <w:rFonts w:ascii="Verdana" w:hAnsi="Verdana" w:cs="Verdana"/>
          <w:b/>
          <w:sz w:val="20"/>
          <w:szCs w:val="20"/>
        </w:rPr>
        <w:tab/>
        <w:t>SPOSÓB KOMUNIKACJI ORAZ WYMAGANIA FORMALNE DOTYCZĄCE SKŁADANYCH OŚWIADCZEŃ I DOKUMENTÓW</w:t>
      </w:r>
    </w:p>
    <w:p w14:paraId="3B766BC3"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14:paraId="4910E7CA" w14:textId="77777777" w:rsidR="005F1CCC" w:rsidRPr="00DD61E2" w:rsidRDefault="005F1CCC" w:rsidP="009902BB">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 xml:space="preserve">ią </w:t>
      </w:r>
      <w:r w:rsidR="009902BB">
        <w:rPr>
          <w:rFonts w:ascii="Verdana" w:hAnsi="Verdana"/>
          <w:bCs/>
          <w:iCs/>
          <w:sz w:val="20"/>
          <w:szCs w:val="20"/>
        </w:rPr>
        <w:t>Monikę Bogusz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w:t>
      </w:r>
      <w:r w:rsidR="009902BB">
        <w:rPr>
          <w:rFonts w:ascii="Verdana" w:hAnsi="Verdana"/>
          <w:bCs/>
          <w:iCs/>
          <w:sz w:val="20"/>
          <w:szCs w:val="20"/>
        </w:rPr>
        <w:t>23 91</w:t>
      </w:r>
      <w:r w:rsidRPr="00E53BF2">
        <w:rPr>
          <w:rFonts w:ascii="Verdana" w:hAnsi="Verdana"/>
          <w:bCs/>
          <w:iCs/>
          <w:sz w:val="20"/>
          <w:szCs w:val="20"/>
        </w:rPr>
        <w:t xml:space="preserve">, fax: </w:t>
      </w:r>
      <w:r w:rsidR="00C66558" w:rsidRPr="00E53BF2">
        <w:rPr>
          <w:rFonts w:ascii="Verdana" w:hAnsi="Verdana"/>
          <w:bCs/>
          <w:iCs/>
          <w:sz w:val="20"/>
          <w:szCs w:val="20"/>
        </w:rPr>
        <w:t>22</w:t>
      </w:r>
      <w:r w:rsidR="009902BB">
        <w:rPr>
          <w:rFonts w:ascii="Verdana" w:hAnsi="Verdana"/>
          <w:bCs/>
          <w:iCs/>
          <w:sz w:val="20"/>
          <w:szCs w:val="20"/>
        </w:rPr>
        <w:t xml:space="preserve"> 810 94</w:t>
      </w:r>
      <w:r w:rsidR="007D5B9E">
        <w:rPr>
          <w:rFonts w:ascii="Verdana" w:hAnsi="Verdana"/>
          <w:bCs/>
          <w:iCs/>
          <w:sz w:val="20"/>
          <w:szCs w:val="20"/>
        </w:rPr>
        <w:t xml:space="preserve"> </w:t>
      </w:r>
      <w:r w:rsidR="009902BB">
        <w:rPr>
          <w:rFonts w:ascii="Verdana" w:hAnsi="Verdana"/>
          <w:bCs/>
          <w:iCs/>
          <w:sz w:val="20"/>
          <w:szCs w:val="20"/>
        </w:rPr>
        <w:t>13</w:t>
      </w:r>
      <w:r w:rsidRPr="00E53BF2">
        <w:rPr>
          <w:rFonts w:ascii="Verdana" w:hAnsi="Verdana"/>
          <w:bCs/>
          <w:iCs/>
          <w:sz w:val="20"/>
          <w:szCs w:val="20"/>
        </w:rPr>
        <w:t xml:space="preserve"> email: </w:t>
      </w:r>
      <w:hyperlink r:id="rId11" w:history="1">
        <w:r w:rsidR="009902BB" w:rsidRPr="007D315E">
          <w:rPr>
            <w:rStyle w:val="Hipercze"/>
            <w:rFonts w:ascii="Verdana" w:hAnsi="Verdana"/>
            <w:bCs/>
            <w:iCs/>
            <w:sz w:val="20"/>
            <w:szCs w:val="20"/>
          </w:rPr>
          <w:t>mbogusz@gddkia.gov.pl</w:t>
        </w:r>
      </w:hyperlink>
      <w:r w:rsidR="009902BB">
        <w:rPr>
          <w:rFonts w:ascii="Verdana" w:hAnsi="Verdana"/>
          <w:bCs/>
          <w:iCs/>
          <w:sz w:val="20"/>
          <w:szCs w:val="20"/>
        </w:rPr>
        <w:t xml:space="preserve">, </w:t>
      </w:r>
      <w:r w:rsidRPr="00DD61E2">
        <w:rPr>
          <w:rFonts w:ascii="Verdana" w:hAnsi="Verdana"/>
          <w:bCs/>
          <w:iCs/>
          <w:sz w:val="20"/>
          <w:szCs w:val="20"/>
        </w:rPr>
        <w:t>Generalna Dyrekcja Dróg Krajowych i Autostrad  Oddział w Warszawie, ul. Mińska 25, 03-808 Warszawa.</w:t>
      </w:r>
    </w:p>
    <w:p w14:paraId="289902F5"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11132AED"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14:paraId="2762893C"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14:paraId="0A37930C"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t>
      </w:r>
      <w:r w:rsidRPr="00DD61E2">
        <w:rPr>
          <w:rFonts w:ascii="Verdana" w:hAnsi="Verdana"/>
          <w:b w:val="0"/>
          <w:iCs/>
          <w:sz w:val="20"/>
          <w:szCs w:val="20"/>
        </w:rPr>
        <w:lastRenderedPageBreak/>
        <w:t xml:space="preserve">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14:paraId="1110FB72" w14:textId="77777777" w:rsidR="005F1CCC" w:rsidRPr="00DD61E2" w:rsidRDefault="009902BB" w:rsidP="00A63AF4">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5F1CCC" w:rsidRPr="00DD61E2">
        <w:rPr>
          <w:rFonts w:ascii="Verdana" w:hAnsi="Verdana"/>
          <w:b w:val="0"/>
          <w:iCs/>
          <w:sz w:val="20"/>
          <w:szCs w:val="20"/>
        </w:rPr>
        <w:t>Zobowiązanie, o którym mowa w pkt 10.2. IDW należy złożyć w formie analogicznej jak w pkt 12.5. IDW, tj</w:t>
      </w:r>
      <w:r w:rsidR="005F1CCC" w:rsidRPr="00DD61E2">
        <w:rPr>
          <w:rFonts w:ascii="Verdana" w:hAnsi="Verdana"/>
          <w:iCs/>
          <w:sz w:val="20"/>
          <w:szCs w:val="20"/>
        </w:rPr>
        <w:t>. w oryginale</w:t>
      </w:r>
      <w:r w:rsidR="00C66558">
        <w:rPr>
          <w:rFonts w:ascii="Verdana" w:hAnsi="Verdana"/>
          <w:b w:val="0"/>
          <w:iCs/>
          <w:sz w:val="20"/>
          <w:szCs w:val="20"/>
        </w:rPr>
        <w:t xml:space="preserve">. </w:t>
      </w:r>
    </w:p>
    <w:p w14:paraId="538AEDD9"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14:paraId="13D388D5" w14:textId="77777777"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3535158B" w14:textId="77777777"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14:paraId="508837E2" w14:textId="77777777"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4D4B065"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3E7FDD9F"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14:paraId="4A65E8D0" w14:textId="77777777" w:rsidR="005F1CCC" w:rsidRPr="00DD61E2" w:rsidRDefault="005F1CCC" w:rsidP="00912F01">
      <w:pPr>
        <w:ind w:left="709"/>
        <w:jc w:val="both"/>
        <w:rPr>
          <w:rFonts w:ascii="Verdana" w:hAnsi="Verdana"/>
          <w:sz w:val="20"/>
          <w:szCs w:val="20"/>
        </w:rPr>
      </w:pPr>
    </w:p>
    <w:p w14:paraId="42A15B6A" w14:textId="77777777"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14:paraId="433CC1E8"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14:paraId="0CE7B74D" w14:textId="77777777"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14:paraId="306FCC88"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14:paraId="4C0642CA"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14:paraId="273D20DE"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14:paraId="6F22A42F" w14:textId="77777777"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9902BB">
        <w:rPr>
          <w:rFonts w:ascii="Verdana" w:hAnsi="Verdana"/>
          <w:b/>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14:paraId="1F01A07A"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w:t>
      </w:r>
      <w:r w:rsidR="009902BB">
        <w:rPr>
          <w:rFonts w:ascii="Verdana" w:hAnsi="Verdana"/>
          <w:sz w:val="20"/>
        </w:rPr>
        <w:t xml:space="preserve">t – pod warunkiem, że wniosek o </w:t>
      </w:r>
      <w:r w:rsidRPr="00DD61E2">
        <w:rPr>
          <w:rFonts w:ascii="Verdana" w:hAnsi="Verdana"/>
          <w:sz w:val="20"/>
        </w:rPr>
        <w:t>wyjaśnienie treści SIWZ wpłynął do Zamawiającego nie później niż do końca dnia, w którym upływa połowa wyznaczonego terminu składania ofert.</w:t>
      </w:r>
    </w:p>
    <w:p w14:paraId="1C763679" w14:textId="77777777"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7E1484BD" w14:textId="77777777"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w:t>
      </w:r>
      <w:r w:rsidR="009902BB">
        <w:rPr>
          <w:rFonts w:ascii="Verdana" w:hAnsi="Verdana"/>
          <w:iCs/>
          <w:sz w:val="20"/>
        </w:rPr>
        <w:t xml:space="preserve">eg terminu składania wniosku, o </w:t>
      </w:r>
      <w:r w:rsidRPr="00DD61E2">
        <w:rPr>
          <w:rFonts w:ascii="Verdana" w:hAnsi="Verdana"/>
          <w:iCs/>
          <w:sz w:val="20"/>
        </w:rPr>
        <w:t>którym mowa w pkt 13.2.</w:t>
      </w:r>
    </w:p>
    <w:p w14:paraId="74353D1E"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14:paraId="3976AED8"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14:paraId="191E738E"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14:paraId="4043D552" w14:textId="77777777"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lastRenderedPageBreak/>
        <w:t>13.8.</w:t>
      </w:r>
      <w:r w:rsidRPr="00DD61E2">
        <w:rPr>
          <w:rFonts w:ascii="Verdana" w:hAnsi="Verdana"/>
          <w:bCs/>
          <w:sz w:val="20"/>
        </w:rPr>
        <w:tab/>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14:paraId="055B7040" w14:textId="77777777"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Jeżeli zmiana treści SIWZ, będzie prowadzi</w:t>
      </w:r>
      <w:r w:rsidR="009902BB">
        <w:rPr>
          <w:rFonts w:ascii="Verdana" w:hAnsi="Verdana"/>
          <w:sz w:val="20"/>
        </w:rPr>
        <w:t xml:space="preserve">ła do zmiany treści ogłoszenia </w:t>
      </w:r>
      <w:r w:rsidRPr="00DD61E2">
        <w:rPr>
          <w:rFonts w:ascii="Verdana" w:hAnsi="Verdana"/>
          <w:sz w:val="20"/>
        </w:rP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14:paraId="1FEE0957" w14:textId="77777777"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14:paraId="09E90A07" w14:textId="77777777" w:rsidR="005F1CCC" w:rsidRPr="00DD61E2" w:rsidRDefault="005F1CCC" w:rsidP="00912F01">
      <w:pPr>
        <w:ind w:left="709"/>
        <w:jc w:val="both"/>
        <w:rPr>
          <w:rFonts w:ascii="Verdana" w:hAnsi="Verdana"/>
          <w:sz w:val="20"/>
          <w:szCs w:val="20"/>
        </w:rPr>
      </w:pPr>
    </w:p>
    <w:p w14:paraId="4C326397" w14:textId="77777777" w:rsidR="005F1CCC" w:rsidRPr="00DD61E2" w:rsidRDefault="009902BB" w:rsidP="00912F01">
      <w:pPr>
        <w:ind w:left="720" w:hanging="720"/>
        <w:jc w:val="both"/>
        <w:rPr>
          <w:rFonts w:ascii="Verdana" w:hAnsi="Verdana" w:cs="Verdana"/>
          <w:b/>
          <w:sz w:val="20"/>
          <w:szCs w:val="20"/>
        </w:rPr>
      </w:pPr>
      <w:r>
        <w:rPr>
          <w:rFonts w:ascii="Verdana" w:hAnsi="Verdana" w:cs="Verdana"/>
          <w:b/>
          <w:sz w:val="20"/>
          <w:szCs w:val="20"/>
        </w:rPr>
        <w:t>14.</w:t>
      </w:r>
      <w:r w:rsidR="005F1CCC" w:rsidRPr="00DD61E2">
        <w:rPr>
          <w:rFonts w:ascii="Verdana" w:hAnsi="Verdana" w:cs="Verdana"/>
          <w:b/>
          <w:sz w:val="20"/>
          <w:szCs w:val="20"/>
        </w:rPr>
        <w:tab/>
      </w:r>
      <w:r w:rsidR="005F1CCC" w:rsidRPr="00DD61E2">
        <w:rPr>
          <w:rStyle w:val="tekstdokbold"/>
          <w:rFonts w:ascii="Verdana" w:hAnsi="Verdana" w:cs="Verdana"/>
          <w:bCs/>
          <w:sz w:val="20"/>
          <w:szCs w:val="20"/>
        </w:rPr>
        <w:t>OPIS SPOSOBU PRZYGOTOWANIA OFERT</w:t>
      </w:r>
    </w:p>
    <w:p w14:paraId="442388C6" w14:textId="77777777"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14:paraId="2242E381"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14:paraId="7B1EA1F4"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14:paraId="61380287"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14:paraId="3CC5DCAB" w14:textId="77777777" w:rsidR="005F1CCC"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127B88">
        <w:rPr>
          <w:rFonts w:ascii="Verdana" w:hAnsi="Verdana" w:cs="Verdana"/>
          <w:b w:val="0"/>
          <w:bCs w:val="0"/>
          <w:sz w:val="20"/>
          <w:szCs w:val="20"/>
        </w:rPr>
        <w:t>Ofertę stanowi wypełniony Formularz „Oferta” oraz niżej wymienione wypełnione dokumenty:</w:t>
      </w:r>
    </w:p>
    <w:p w14:paraId="0DAF6DFB" w14:textId="77777777" w:rsidR="007C5213" w:rsidRPr="00127B88" w:rsidRDefault="007C5213" w:rsidP="00902432">
      <w:pPr>
        <w:spacing w:before="120"/>
        <w:ind w:left="709"/>
        <w:jc w:val="both"/>
        <w:rPr>
          <w:rFonts w:ascii="Verdana" w:hAnsi="Verdana" w:cs="Verdana"/>
          <w:sz w:val="20"/>
          <w:szCs w:val="20"/>
        </w:rPr>
      </w:pPr>
      <w:r>
        <w:rPr>
          <w:rFonts w:ascii="Verdana" w:hAnsi="Verdana" w:cs="Verdana"/>
          <w:bCs/>
          <w:sz w:val="20"/>
          <w:szCs w:val="20"/>
        </w:rPr>
        <w:t xml:space="preserve">1) </w:t>
      </w:r>
      <w:r w:rsidRPr="00127B88">
        <w:rPr>
          <w:rFonts w:ascii="Verdana" w:hAnsi="Verdana" w:cs="Verdana"/>
          <w:bCs/>
          <w:sz w:val="20"/>
          <w:szCs w:val="20"/>
        </w:rPr>
        <w:t xml:space="preserve">Formularz 2.1. FORMULARZ KRYTERIUM OCENY OFERT </w:t>
      </w:r>
      <w:r w:rsidRPr="00127B88">
        <w:rPr>
          <w:rFonts w:ascii="Verdana" w:hAnsi="Verdana" w:cs="Verdana"/>
          <w:sz w:val="20"/>
          <w:szCs w:val="20"/>
        </w:rPr>
        <w:t>„</w:t>
      </w:r>
      <w:r w:rsidRPr="00127B88">
        <w:rPr>
          <w:rFonts w:ascii="Verdana" w:hAnsi="Verdana" w:cs="Calibri"/>
          <w:b/>
          <w:sz w:val="20"/>
          <w:szCs w:val="20"/>
        </w:rPr>
        <w:t>Doświadczenie personelu</w:t>
      </w:r>
      <w:r w:rsidRPr="00127B88">
        <w:rPr>
          <w:rFonts w:ascii="Verdana" w:hAnsi="Verdana" w:cs="Verdana"/>
          <w:sz w:val="20"/>
          <w:szCs w:val="20"/>
        </w:rPr>
        <w:t>”</w:t>
      </w:r>
    </w:p>
    <w:p w14:paraId="1E1AF234" w14:textId="77777777" w:rsidR="006A4B5A" w:rsidRPr="00127B88" w:rsidRDefault="006A30B5" w:rsidP="007C5213">
      <w:pPr>
        <w:tabs>
          <w:tab w:val="left" w:pos="1276"/>
        </w:tabs>
        <w:spacing w:after="80" w:line="276" w:lineRule="auto"/>
        <w:ind w:left="1134" w:hanging="425"/>
        <w:contextualSpacing/>
        <w:jc w:val="both"/>
        <w:rPr>
          <w:rFonts w:ascii="Verdana" w:hAnsi="Verdana" w:cs="Helvetica"/>
          <w:sz w:val="20"/>
          <w:szCs w:val="20"/>
        </w:rPr>
      </w:pPr>
      <w:r>
        <w:rPr>
          <w:rFonts w:ascii="Verdana" w:hAnsi="Verdana"/>
          <w:sz w:val="20"/>
          <w:szCs w:val="20"/>
        </w:rPr>
        <w:t>2</w:t>
      </w:r>
      <w:r w:rsidR="002F5AA7">
        <w:rPr>
          <w:rFonts w:ascii="Verdana" w:hAnsi="Verdana"/>
          <w:sz w:val="20"/>
          <w:szCs w:val="20"/>
        </w:rPr>
        <w:t xml:space="preserve">) Formularz </w:t>
      </w:r>
      <w:r w:rsidR="002B1A43" w:rsidRPr="00902432">
        <w:rPr>
          <w:rFonts w:ascii="Verdana" w:hAnsi="Verdana"/>
          <w:b/>
          <w:sz w:val="20"/>
          <w:szCs w:val="20"/>
        </w:rPr>
        <w:t>Tabela Elementów Rozliczeniowych</w:t>
      </w:r>
      <w:r w:rsidR="006A4B5A" w:rsidRPr="00127B88">
        <w:rPr>
          <w:rFonts w:ascii="Verdana" w:hAnsi="Verdana"/>
          <w:b/>
          <w:bCs/>
          <w:sz w:val="20"/>
          <w:szCs w:val="20"/>
        </w:rPr>
        <w:t xml:space="preserve"> </w:t>
      </w:r>
      <w:r w:rsidR="00127B88" w:rsidRPr="00127B88">
        <w:rPr>
          <w:rFonts w:ascii="Verdana" w:hAnsi="Verdana"/>
          <w:bCs/>
          <w:sz w:val="20"/>
          <w:szCs w:val="20"/>
        </w:rPr>
        <w:t xml:space="preserve">- </w:t>
      </w:r>
      <w:r w:rsidR="00127B88" w:rsidRPr="00127B88">
        <w:rPr>
          <w:rFonts w:ascii="Verdana" w:hAnsi="Verdana" w:cs="Helvetica"/>
          <w:sz w:val="20"/>
          <w:szCs w:val="20"/>
        </w:rPr>
        <w:t xml:space="preserve">(Tom IV SIWZ); </w:t>
      </w:r>
    </w:p>
    <w:p w14:paraId="0ACA7B54" w14:textId="77777777" w:rsidR="005F1CCC" w:rsidRPr="00DD61E2" w:rsidRDefault="005F1CCC" w:rsidP="007117B8">
      <w:pPr>
        <w:pStyle w:val="Tekstpodstawowy2"/>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14:paraId="14E9EF1B" w14:textId="77777777" w:rsidR="005F1CCC" w:rsidRPr="00DD61E2" w:rsidRDefault="00902432"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sidR="005F1CCC" w:rsidRPr="00DD61E2">
        <w:rPr>
          <w:rFonts w:ascii="Verdana" w:hAnsi="Verdana"/>
          <w:b w:val="0"/>
          <w:bCs w:val="0"/>
          <w:sz w:val="20"/>
          <w:szCs w:val="20"/>
        </w:rPr>
        <w:tab/>
      </w:r>
      <w:r w:rsidR="005F1CCC" w:rsidRPr="00DD61E2">
        <w:rPr>
          <w:rFonts w:ascii="Verdana" w:hAnsi="Verdana" w:cs="Verdana"/>
          <w:b w:val="0"/>
          <w:bCs w:val="0"/>
          <w:sz w:val="20"/>
          <w:szCs w:val="20"/>
        </w:rPr>
        <w:t>Oświadczenia wymagane postanowieniami pkt 9.1 IDW</w:t>
      </w:r>
      <w:r w:rsidR="005F1CCC" w:rsidRPr="00DD61E2">
        <w:rPr>
          <w:rFonts w:ascii="Verdana" w:hAnsi="Verdana"/>
          <w:b w:val="0"/>
          <w:bCs w:val="0"/>
          <w:sz w:val="20"/>
          <w:szCs w:val="20"/>
        </w:rPr>
        <w:t>;</w:t>
      </w:r>
    </w:p>
    <w:p w14:paraId="6D868B04" w14:textId="77777777" w:rsidR="005F1CCC" w:rsidRPr="00DD61E2" w:rsidRDefault="00902432" w:rsidP="005F7B23">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5F1CCC" w:rsidRPr="00DD61E2">
        <w:rPr>
          <w:rFonts w:ascii="Verdana" w:hAnsi="Verdana"/>
          <w:b w:val="0"/>
          <w:bCs w:val="0"/>
          <w:sz w:val="20"/>
          <w:szCs w:val="20"/>
        </w:rPr>
        <w:t>Oświadczenia dla podmiotów, na zdolnościach lub sytuacji których polega wykonawca, wymagane postanowieniami pkt 10.6. IDW;</w:t>
      </w:r>
    </w:p>
    <w:p w14:paraId="5D8FF8BC" w14:textId="77777777"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14:paraId="77462DDE" w14:textId="77777777" w:rsidR="005F1CCC" w:rsidRPr="00DD61E2" w:rsidRDefault="00902432"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5F1CCC" w:rsidRPr="00DD61E2">
        <w:rPr>
          <w:rFonts w:ascii="Verdana" w:hAnsi="Verdana"/>
          <w:b w:val="0"/>
          <w:bCs w:val="0"/>
          <w:sz w:val="20"/>
          <w:szCs w:val="20"/>
        </w:rPr>
        <w:tab/>
      </w:r>
      <w:r w:rsidR="005F1CCC"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5A5A9B3A" w14:textId="77777777" w:rsidR="005F1CCC" w:rsidRPr="00DD61E2" w:rsidRDefault="00902432"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5)</w:t>
      </w:r>
      <w:r w:rsidR="005F1CCC" w:rsidRPr="00DD61E2">
        <w:rPr>
          <w:rFonts w:ascii="Verdana" w:hAnsi="Verdana"/>
          <w:b w:val="0"/>
          <w:bCs w:val="0"/>
          <w:sz w:val="20"/>
          <w:szCs w:val="20"/>
        </w:rPr>
        <w:tab/>
      </w:r>
      <w:r w:rsidR="005F1CCC"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14:paraId="6101EA64" w14:textId="77777777" w:rsidR="005F1CCC" w:rsidRPr="00DD61E2" w:rsidRDefault="00902432"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5F1CCC" w:rsidRPr="00DD61E2">
        <w:rPr>
          <w:rFonts w:ascii="Verdana" w:hAnsi="Verdana"/>
          <w:b w:val="0"/>
          <w:bCs w:val="0"/>
          <w:sz w:val="20"/>
          <w:szCs w:val="20"/>
        </w:rPr>
        <w:tab/>
      </w:r>
      <w:r w:rsidR="005F1CCC" w:rsidRPr="00DD61E2">
        <w:rPr>
          <w:rFonts w:ascii="Verdana" w:hAnsi="Verdana" w:cs="Verdana"/>
          <w:b w:val="0"/>
          <w:bCs w:val="0"/>
          <w:sz w:val="20"/>
          <w:szCs w:val="20"/>
        </w:rPr>
        <w:t>Oryginał gwarancji lub poręczenia, jeśli wadium wnoszone jest w innej formie niż pieniądz.</w:t>
      </w:r>
    </w:p>
    <w:p w14:paraId="2189F4DE"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483A9C3"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14:paraId="0A1471C3"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4D5D0A19"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05594D22"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14:paraId="4DF0C1FB"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14:paraId="284E8F9B" w14:textId="77777777"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w:t>
      </w:r>
      <w:r w:rsidR="00902432">
        <w:rPr>
          <w:rFonts w:ascii="Verdana" w:hAnsi="Verdana" w:cs="Verdana"/>
          <w:b w:val="0"/>
          <w:bCs w:val="0"/>
          <w:sz w:val="20"/>
          <w:szCs w:val="20"/>
        </w:rPr>
        <w:t xml:space="preserve">dczeniami i dokumentami należy umieścić w </w:t>
      </w:r>
      <w:r w:rsidRPr="00DD61E2">
        <w:rPr>
          <w:rFonts w:ascii="Verdana" w:hAnsi="Verdana" w:cs="Verdana"/>
          <w:b w:val="0"/>
          <w:bCs w:val="0"/>
          <w:sz w:val="20"/>
          <w:szCs w:val="20"/>
        </w:rPr>
        <w:t>zamkniętym opakowaniu, uniemożliwiającym odczytanie jego zawartości bez uszkodzenia tego opakowania. Opakowanie powinno być oznaczone nazwą (fi</w:t>
      </w:r>
      <w:r w:rsidR="00902432">
        <w:rPr>
          <w:rFonts w:ascii="Verdana" w:hAnsi="Verdana" w:cs="Verdana"/>
          <w:b w:val="0"/>
          <w:bCs w:val="0"/>
          <w:sz w:val="20"/>
          <w:szCs w:val="20"/>
        </w:rPr>
        <w:t xml:space="preserve">rmą) i </w:t>
      </w:r>
      <w:r w:rsidRPr="00DD61E2">
        <w:rPr>
          <w:rFonts w:ascii="Verdana" w:hAnsi="Verdana" w:cs="Verdana"/>
          <w:b w:val="0"/>
          <w:bCs w:val="0"/>
          <w:sz w:val="20"/>
          <w:szCs w:val="20"/>
        </w:rPr>
        <w:t>adresem Wykonawcy, zaadresowane następująco:</w:t>
      </w:r>
    </w:p>
    <w:p w14:paraId="68E7E37B" w14:textId="77777777"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14:paraId="1463CE4A" w14:textId="77777777" w:rsidTr="00EA5654">
        <w:trPr>
          <w:trHeight w:val="2022"/>
        </w:trPr>
        <w:tc>
          <w:tcPr>
            <w:tcW w:w="8215" w:type="dxa"/>
            <w:vAlign w:val="center"/>
          </w:tcPr>
          <w:p w14:paraId="230ECC0A"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09B653C2"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 xml:space="preserve">Oddział w </w:t>
            </w:r>
            <w:r w:rsidR="00BE60A2">
              <w:rPr>
                <w:rFonts w:ascii="Verdana" w:hAnsi="Verdana" w:cs="Verdana"/>
                <w:b/>
                <w:bCs/>
                <w:sz w:val="18"/>
                <w:szCs w:val="18"/>
              </w:rPr>
              <w:t>W</w:t>
            </w:r>
            <w:r w:rsidRPr="00DD61E2">
              <w:rPr>
                <w:rFonts w:ascii="Verdana" w:hAnsi="Verdana" w:cs="Verdana"/>
                <w:b/>
                <w:bCs/>
                <w:sz w:val="18"/>
                <w:szCs w:val="18"/>
              </w:rPr>
              <w:t>arszawie</w:t>
            </w:r>
          </w:p>
          <w:p w14:paraId="32B7EED4"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14:paraId="5551FB14"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14:paraId="451A13B8" w14:textId="77777777" w:rsidR="005F1CCC" w:rsidRPr="00DD61E2" w:rsidRDefault="005F1CCC" w:rsidP="00EA5654">
            <w:pPr>
              <w:ind w:left="-35"/>
              <w:jc w:val="center"/>
              <w:rPr>
                <w:rFonts w:ascii="Verdana" w:hAnsi="Verdana" w:cs="Verdana"/>
                <w:sz w:val="18"/>
                <w:szCs w:val="18"/>
              </w:rPr>
            </w:pPr>
          </w:p>
          <w:p w14:paraId="14735170" w14:textId="77777777"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14:paraId="2707F621" w14:textId="77777777" w:rsidR="005F1CCC" w:rsidRPr="00DD61E2" w:rsidRDefault="005F1CCC" w:rsidP="00EA5654">
            <w:pPr>
              <w:ind w:left="-35"/>
              <w:jc w:val="center"/>
              <w:rPr>
                <w:rFonts w:ascii="Verdana" w:hAnsi="Verdana" w:cs="Verdana"/>
                <w:sz w:val="18"/>
                <w:szCs w:val="18"/>
              </w:rPr>
            </w:pPr>
          </w:p>
          <w:p w14:paraId="777A0B8E" w14:textId="77777777"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14:paraId="201A2FF0" w14:textId="77777777" w:rsidR="00902432" w:rsidRPr="00DB0A5F" w:rsidRDefault="00902432" w:rsidP="00902432">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27ADCCA7" w14:textId="77777777" w:rsidR="00902432" w:rsidRDefault="00902432" w:rsidP="00902432">
            <w:pPr>
              <w:jc w:val="both"/>
              <w:rPr>
                <w:rFonts w:ascii="Verdana" w:hAnsi="Verdana"/>
                <w:sz w:val="20"/>
                <w:szCs w:val="20"/>
              </w:rPr>
            </w:pPr>
            <w:r w:rsidRPr="00C338D6">
              <w:rPr>
                <w:rFonts w:ascii="Verdana" w:hAnsi="Verdana"/>
                <w:sz w:val="20"/>
                <w:szCs w:val="20"/>
              </w:rPr>
              <w:t xml:space="preserve">                                                                                                     </w:t>
            </w:r>
          </w:p>
          <w:p w14:paraId="5190DA90" w14:textId="77777777" w:rsidR="005F1CCC" w:rsidRPr="00DD61E2" w:rsidRDefault="005F1CCC" w:rsidP="00902432">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902432">
              <w:rPr>
                <w:rFonts w:ascii="Verdana" w:hAnsi="Verdana"/>
                <w:b/>
                <w:sz w:val="20"/>
                <w:szCs w:val="20"/>
                <w:u w:val="single"/>
              </w:rPr>
              <w:t>70</w:t>
            </w:r>
            <w:r w:rsidRPr="00B41147">
              <w:rPr>
                <w:rFonts w:ascii="Verdana" w:hAnsi="Verdana"/>
                <w:b/>
                <w:sz w:val="20"/>
                <w:szCs w:val="20"/>
                <w:u w:val="single"/>
              </w:rPr>
              <w:t>.</w:t>
            </w:r>
            <w:r w:rsidRPr="00DD61E2">
              <w:rPr>
                <w:rFonts w:ascii="Verdana" w:hAnsi="Verdana"/>
                <w:b/>
                <w:sz w:val="20"/>
                <w:szCs w:val="20"/>
                <w:u w:val="single"/>
              </w:rPr>
              <w:t>2017</w:t>
            </w:r>
          </w:p>
          <w:p w14:paraId="3D1DB37C" w14:textId="77777777" w:rsidR="005F1CCC" w:rsidRPr="00DD61E2" w:rsidRDefault="005F1CCC" w:rsidP="00902432">
            <w:pPr>
              <w:ind w:left="-34"/>
              <w:jc w:val="center"/>
              <w:rPr>
                <w:rFonts w:ascii="Verdana" w:hAnsi="Verdana" w:cs="Verdana"/>
                <w:b/>
                <w:bCs/>
                <w:sz w:val="18"/>
                <w:szCs w:val="18"/>
              </w:rPr>
            </w:pPr>
          </w:p>
          <w:p w14:paraId="377B6879" w14:textId="5017D4A1" w:rsidR="005F1CCC" w:rsidRPr="00DD61E2" w:rsidRDefault="00902432" w:rsidP="001007CC">
            <w:pPr>
              <w:spacing w:before="120"/>
              <w:ind w:left="-35"/>
              <w:jc w:val="center"/>
              <w:rPr>
                <w:rFonts w:ascii="Verdana" w:hAnsi="Verdana" w:cs="Verdana"/>
                <w:b/>
                <w:bCs/>
                <w:sz w:val="18"/>
                <w:szCs w:val="18"/>
              </w:rPr>
            </w:pPr>
            <w:r>
              <w:rPr>
                <w:rFonts w:ascii="Verdana" w:hAnsi="Verdana" w:cs="Verdana"/>
                <w:b/>
                <w:bCs/>
                <w:sz w:val="18"/>
                <w:szCs w:val="18"/>
              </w:rPr>
              <w:t>„Nie otwierać przed dniem</w:t>
            </w:r>
            <w:r w:rsidR="00CE541E">
              <w:rPr>
                <w:rFonts w:ascii="Verdana" w:hAnsi="Verdana" w:cs="Verdana"/>
                <w:b/>
                <w:bCs/>
                <w:color w:val="FF0000"/>
                <w:sz w:val="18"/>
                <w:szCs w:val="18"/>
              </w:rPr>
              <w:t xml:space="preserve"> 08.12.</w:t>
            </w:r>
            <w:r w:rsidR="005F1CCC" w:rsidRPr="00902432">
              <w:rPr>
                <w:rFonts w:ascii="Verdana" w:hAnsi="Verdana" w:cs="Verdana"/>
                <w:b/>
                <w:bCs/>
                <w:color w:val="FF0000"/>
                <w:sz w:val="18"/>
                <w:szCs w:val="18"/>
              </w:rPr>
              <w:t>2017r. godz. 12:00.”</w:t>
            </w:r>
          </w:p>
        </w:tc>
      </w:tr>
    </w:tbl>
    <w:p w14:paraId="53EDA8AD" w14:textId="77777777" w:rsidR="005F1CCC" w:rsidRPr="00DD61E2" w:rsidRDefault="005F1CCC" w:rsidP="003761A4">
      <w:pPr>
        <w:pStyle w:val="Tekstpodstawowy2"/>
        <w:rPr>
          <w:rFonts w:ascii="Verdana" w:hAnsi="Verdana" w:cs="Verdana"/>
          <w:b w:val="0"/>
          <w:bCs w:val="0"/>
          <w:sz w:val="18"/>
          <w:szCs w:val="18"/>
        </w:rPr>
      </w:pPr>
    </w:p>
    <w:p w14:paraId="5F6CCCBD"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14:paraId="6BF74AF8" w14:textId="77777777" w:rsidR="009034E8" w:rsidRPr="00DD61E2" w:rsidRDefault="005F1CCC" w:rsidP="007D77ED">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90403E8" w14:textId="77777777" w:rsidR="00EA5654" w:rsidRDefault="00EA5654" w:rsidP="005C444F">
      <w:pPr>
        <w:jc w:val="both"/>
        <w:rPr>
          <w:rFonts w:ascii="Verdana" w:hAnsi="Verdana" w:cs="Verdana"/>
          <w:b/>
          <w:sz w:val="20"/>
          <w:szCs w:val="20"/>
        </w:rPr>
      </w:pPr>
    </w:p>
    <w:p w14:paraId="7A169FD6" w14:textId="77777777" w:rsidR="00902432" w:rsidRDefault="00902432" w:rsidP="005C444F">
      <w:pPr>
        <w:jc w:val="both"/>
        <w:rPr>
          <w:rFonts w:ascii="Verdana" w:hAnsi="Verdana" w:cs="Verdana"/>
          <w:b/>
          <w:sz w:val="20"/>
          <w:szCs w:val="20"/>
        </w:rPr>
      </w:pPr>
    </w:p>
    <w:p w14:paraId="50FEDCA9" w14:textId="77777777" w:rsidR="00902432" w:rsidRDefault="00902432" w:rsidP="005C444F">
      <w:pPr>
        <w:jc w:val="both"/>
        <w:rPr>
          <w:rFonts w:ascii="Verdana" w:hAnsi="Verdana" w:cs="Verdana"/>
          <w:b/>
          <w:sz w:val="20"/>
          <w:szCs w:val="20"/>
        </w:rPr>
      </w:pPr>
    </w:p>
    <w:p w14:paraId="5C642C6A" w14:textId="77777777" w:rsidR="00902432" w:rsidRDefault="00902432" w:rsidP="005C444F">
      <w:pPr>
        <w:jc w:val="both"/>
        <w:rPr>
          <w:rFonts w:ascii="Verdana" w:hAnsi="Verdana" w:cs="Verdana"/>
          <w:b/>
          <w:sz w:val="20"/>
          <w:szCs w:val="20"/>
        </w:rPr>
      </w:pPr>
    </w:p>
    <w:p w14:paraId="0A08C35D" w14:textId="77777777"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lastRenderedPageBreak/>
        <w:t xml:space="preserve">15. </w:t>
      </w:r>
      <w:r w:rsidRPr="00DD61E2">
        <w:rPr>
          <w:rFonts w:ascii="Verdana" w:hAnsi="Verdana" w:cs="Verdana"/>
          <w:b/>
          <w:sz w:val="20"/>
          <w:szCs w:val="20"/>
        </w:rPr>
        <w:tab/>
        <w:t xml:space="preserve">OPIS SPOSOBU OBLICZENIA CENY OFERTY </w:t>
      </w:r>
    </w:p>
    <w:p w14:paraId="0D3B8CFF" w14:textId="77777777"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w:t>
      </w:r>
      <w:r w:rsidR="001538D6">
        <w:rPr>
          <w:rFonts w:ascii="Verdana" w:hAnsi="Verdana"/>
          <w:sz w:val="20"/>
          <w:szCs w:val="20"/>
        </w:rPr>
        <w:t>zez Wykonawcę w oparciu o Tabelę</w:t>
      </w:r>
      <w:r w:rsidR="00CD055E">
        <w:rPr>
          <w:rFonts w:ascii="Verdana" w:hAnsi="Verdana"/>
          <w:sz w:val="20"/>
          <w:szCs w:val="20"/>
        </w:rPr>
        <w:t xml:space="preserve"> Elementów Rozliczeniowych (TER</w:t>
      </w:r>
      <w:r w:rsidR="00902432">
        <w:rPr>
          <w:rFonts w:ascii="Verdana" w:hAnsi="Verdana"/>
          <w:sz w:val="20"/>
          <w:szCs w:val="20"/>
        </w:rPr>
        <w:t>) sporząd</w:t>
      </w:r>
      <w:r w:rsidR="00DC6F70">
        <w:rPr>
          <w:rFonts w:ascii="Verdana" w:hAnsi="Verdana"/>
          <w:sz w:val="20"/>
          <w:szCs w:val="20"/>
        </w:rPr>
        <w:t>zon</w:t>
      </w:r>
      <w:r w:rsidR="00902432">
        <w:rPr>
          <w:rFonts w:ascii="Verdana" w:hAnsi="Verdana"/>
          <w:sz w:val="20"/>
          <w:szCs w:val="20"/>
        </w:rPr>
        <w:t>ą</w:t>
      </w:r>
      <w:r w:rsidR="00C87BEE">
        <w:rPr>
          <w:rFonts w:ascii="Verdana" w:hAnsi="Verdana"/>
          <w:sz w:val="20"/>
          <w:szCs w:val="20"/>
        </w:rPr>
        <w:t xml:space="preserve"> </w:t>
      </w:r>
      <w:r w:rsidRPr="00AC2452">
        <w:rPr>
          <w:rFonts w:ascii="Verdana" w:hAnsi="Verdana"/>
          <w:sz w:val="20"/>
          <w:szCs w:val="20"/>
        </w:rPr>
        <w:t>na Formularz</w:t>
      </w:r>
      <w:r w:rsidR="001538D6">
        <w:rPr>
          <w:rFonts w:ascii="Verdana" w:hAnsi="Verdana"/>
          <w:sz w:val="20"/>
          <w:szCs w:val="20"/>
        </w:rPr>
        <w:t>u</w:t>
      </w:r>
      <w:r w:rsidRPr="00AC2452">
        <w:rPr>
          <w:rFonts w:ascii="Verdana" w:hAnsi="Verdana"/>
          <w:sz w:val="20"/>
          <w:szCs w:val="20"/>
        </w:rPr>
        <w:t xml:space="preserve"> załączon</w:t>
      </w:r>
      <w:r w:rsidR="001538D6">
        <w:rPr>
          <w:rFonts w:ascii="Verdana" w:hAnsi="Verdana"/>
          <w:sz w:val="20"/>
          <w:szCs w:val="20"/>
        </w:rPr>
        <w:t>ym</w:t>
      </w:r>
      <w:r w:rsidRPr="00AC2452">
        <w:rPr>
          <w:rFonts w:ascii="Verdana" w:hAnsi="Verdana"/>
          <w:sz w:val="20"/>
          <w:szCs w:val="20"/>
        </w:rPr>
        <w:t xml:space="preserve"> w Tomie IV SIWZ.</w:t>
      </w:r>
    </w:p>
    <w:p w14:paraId="409CCDAE" w14:textId="77777777"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w:t>
      </w:r>
      <w:r w:rsidR="00902432">
        <w:rPr>
          <w:rFonts w:ascii="Verdana" w:hAnsi="Verdana"/>
          <w:sz w:val="20"/>
          <w:szCs w:val="20"/>
        </w:rPr>
        <w:t>i</w:t>
      </w:r>
      <w:r w:rsidR="00CD055E">
        <w:rPr>
          <w:rFonts w:ascii="Verdana" w:hAnsi="Verdana"/>
          <w:sz w:val="20"/>
          <w:szCs w:val="20"/>
        </w:rPr>
        <w:t xml:space="preserve"> Elementów Rozliczeniowych</w:t>
      </w:r>
      <w:r w:rsidR="000D33E3">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0D33E3">
        <w:rPr>
          <w:rFonts w:ascii="Verdana" w:hAnsi="Verdana"/>
          <w:sz w:val="20"/>
          <w:szCs w:val="20"/>
        </w:rPr>
        <w:t>Tabel</w:t>
      </w:r>
      <w:r w:rsidR="001538D6">
        <w:rPr>
          <w:rFonts w:ascii="Verdana" w:hAnsi="Verdana"/>
          <w:sz w:val="20"/>
          <w:szCs w:val="20"/>
        </w:rPr>
        <w:t>i</w:t>
      </w:r>
      <w:r w:rsidR="00CD055E">
        <w:rPr>
          <w:rFonts w:ascii="Verdana" w:hAnsi="Verdana"/>
          <w:sz w:val="20"/>
          <w:szCs w:val="20"/>
        </w:rPr>
        <w:t xml:space="preserve"> Elementów Rozliczeniowych</w:t>
      </w:r>
      <w:r w:rsidR="000D33E3">
        <w:rPr>
          <w:rFonts w:ascii="Verdana" w:hAnsi="Verdana"/>
          <w:sz w:val="20"/>
          <w:szCs w:val="20"/>
        </w:rPr>
        <w:t xml:space="preserve"> </w:t>
      </w:r>
    </w:p>
    <w:p w14:paraId="5A8B6B25" w14:textId="77777777"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Cena oferty powinna obejmować całkowity koszt wy</w:t>
      </w:r>
      <w:r w:rsidR="001538D6">
        <w:rPr>
          <w:rFonts w:ascii="Verdana" w:hAnsi="Verdana"/>
          <w:sz w:val="20"/>
          <w:szCs w:val="20"/>
        </w:rPr>
        <w:t xml:space="preserve">konania przedmiotu zamówienia w </w:t>
      </w:r>
      <w:r w:rsidRPr="00AC2452">
        <w:rPr>
          <w:rFonts w:ascii="Verdana" w:hAnsi="Verdana"/>
          <w:sz w:val="20"/>
          <w:szCs w:val="20"/>
        </w:rPr>
        <w:t xml:space="preserve">tym również wszelkie koszty towarzyszące wykonaniu, o których mowa w Tomach II-IV niniejszej SIWZ. </w:t>
      </w:r>
    </w:p>
    <w:p w14:paraId="319A499A" w14:textId="77777777"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00127B88" w:rsidRPr="00127B88">
        <w:rPr>
          <w:rFonts w:ascii="Verdana" w:hAnsi="Verdana"/>
          <w:b/>
          <w:u w:val="single"/>
        </w:rPr>
        <w:t>W</w:t>
      </w:r>
      <w:r w:rsidR="001030FA" w:rsidRPr="00127B88">
        <w:rPr>
          <w:rFonts w:ascii="Verdana" w:hAnsi="Verdana"/>
          <w:b/>
          <w:u w:val="single"/>
        </w:rPr>
        <w:t xml:space="preserve"> </w:t>
      </w:r>
      <w:r w:rsidR="00CD055E" w:rsidRPr="00127B88">
        <w:rPr>
          <w:rFonts w:ascii="Verdana" w:hAnsi="Verdana"/>
          <w:b/>
          <w:u w:val="single"/>
        </w:rPr>
        <w:t>Tabel</w:t>
      </w:r>
      <w:r w:rsidR="001538D6">
        <w:rPr>
          <w:rFonts w:ascii="Verdana" w:hAnsi="Verdana"/>
          <w:b/>
          <w:u w:val="single"/>
        </w:rPr>
        <w:t>i</w:t>
      </w:r>
      <w:r w:rsidR="00CD055E" w:rsidRPr="00127B88">
        <w:rPr>
          <w:rFonts w:ascii="Verdana" w:hAnsi="Verdana"/>
          <w:b/>
          <w:u w:val="single"/>
        </w:rPr>
        <w:t xml:space="preserve"> Elementów Rozliczeniowych</w:t>
      </w:r>
      <w:r w:rsidR="00127B88" w:rsidRPr="00127B88">
        <w:rPr>
          <w:rFonts w:ascii="Verdana" w:hAnsi="Verdana"/>
        </w:rPr>
        <w:t xml:space="preserve"> </w:t>
      </w:r>
      <w:r w:rsidR="00CB25EC">
        <w:rPr>
          <w:rFonts w:ascii="Verdana" w:hAnsi="Verdana"/>
        </w:rPr>
        <w:t xml:space="preserve">w poz. 1, 4, 6.10, 6.11 </w:t>
      </w:r>
      <w:r w:rsidRPr="00127B88">
        <w:rPr>
          <w:rFonts w:ascii="Verdana" w:hAnsi="Verdana"/>
        </w:rPr>
        <w:t>Zamawiający przewiduje określone limity (minimalne i maksymalne). W przypadku gdy którykolwiek z wymienionych limitów zostanie przekroczony w ofercie Wykonawcy, Zamawiający odrzuci taką ofertę.</w:t>
      </w:r>
    </w:p>
    <w:p w14:paraId="070666A6" w14:textId="77777777" w:rsidR="005F1CCC" w:rsidRPr="0085467B" w:rsidRDefault="005F1CCC" w:rsidP="00102D1B">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6C55CA">
        <w:rPr>
          <w:rFonts w:ascii="Verdana" w:hAnsi="Verdana" w:cs="Verdana"/>
          <w:b w:val="0"/>
          <w:sz w:val="20"/>
          <w:szCs w:val="20"/>
        </w:rPr>
        <w:t>Tabelę</w:t>
      </w:r>
      <w:r w:rsidR="000D33E3">
        <w:rPr>
          <w:rFonts w:ascii="Verdana" w:hAnsi="Verdana" w:cs="Verdana"/>
          <w:b w:val="0"/>
          <w:sz w:val="20"/>
          <w:szCs w:val="20"/>
        </w:rPr>
        <w:t xml:space="preserve"> </w:t>
      </w:r>
      <w:r w:rsidR="00CD055E">
        <w:rPr>
          <w:rFonts w:ascii="Verdana" w:hAnsi="Verdana" w:cs="Verdana"/>
          <w:b w:val="0"/>
          <w:sz w:val="20"/>
          <w:szCs w:val="20"/>
        </w:rPr>
        <w:t>Elementów Rozliczeniowych</w:t>
      </w:r>
      <w:r w:rsidRPr="0085467B">
        <w:rPr>
          <w:rFonts w:ascii="Verdana" w:hAnsi="Verdana" w:cs="Verdana"/>
          <w:b w:val="0"/>
          <w:sz w:val="20"/>
          <w:szCs w:val="20"/>
        </w:rPr>
        <w:t>, należy wypełnić ściśle według kolejności pozycji wyszczególnionych w tym formularz</w:t>
      </w:r>
      <w:r w:rsidR="006C55CA">
        <w:rPr>
          <w:rFonts w:ascii="Verdana" w:hAnsi="Verdana" w:cs="Verdana"/>
          <w:b w:val="0"/>
          <w:sz w:val="20"/>
          <w:szCs w:val="20"/>
        </w:rPr>
        <w:t>u</w:t>
      </w:r>
      <w:r w:rsidR="00102D1B">
        <w:rPr>
          <w:rFonts w:ascii="Verdana" w:hAnsi="Verdana" w:cs="Verdana"/>
          <w:b w:val="0"/>
          <w:sz w:val="20"/>
          <w:szCs w:val="20"/>
        </w:rPr>
        <w:t>.</w:t>
      </w:r>
      <w:r w:rsidRPr="0085467B">
        <w:rPr>
          <w:rFonts w:ascii="Verdana" w:hAnsi="Verdana" w:cs="Verdana"/>
          <w:b w:val="0"/>
          <w:sz w:val="20"/>
          <w:szCs w:val="20"/>
        </w:rPr>
        <w:t xml:space="preserve"> Wykonawca winien określić ceny jednostkowe netto oraz wartości netto dla wszystkich pozycji wymienionych w </w:t>
      </w:r>
      <w:r w:rsidR="006C55CA">
        <w:rPr>
          <w:rFonts w:ascii="Verdana" w:hAnsi="Verdana" w:cs="Verdana"/>
          <w:b w:val="0"/>
          <w:sz w:val="20"/>
          <w:szCs w:val="20"/>
        </w:rPr>
        <w:t>tym</w:t>
      </w:r>
      <w:r w:rsidRPr="0085467B">
        <w:rPr>
          <w:rFonts w:ascii="Verdana" w:hAnsi="Verdana" w:cs="Verdana"/>
          <w:b w:val="0"/>
          <w:sz w:val="20"/>
          <w:szCs w:val="20"/>
        </w:rPr>
        <w:t xml:space="preserve"> formularz</w:t>
      </w:r>
      <w:r w:rsidR="006C55CA">
        <w:rPr>
          <w:rFonts w:ascii="Verdana" w:hAnsi="Verdana" w:cs="Verdana"/>
          <w:b w:val="0"/>
          <w:sz w:val="20"/>
          <w:szCs w:val="20"/>
        </w:rPr>
        <w:t>u</w:t>
      </w:r>
    </w:p>
    <w:p w14:paraId="1B9CAFA5" w14:textId="77777777"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15.6.</w:t>
      </w:r>
      <w:r w:rsidR="006C55CA">
        <w:rPr>
          <w:rFonts w:ascii="Verdana" w:hAnsi="Verdana" w:cs="Verdana"/>
          <w:b w:val="0"/>
          <w:sz w:val="20"/>
          <w:szCs w:val="20"/>
        </w:rPr>
        <w:tab/>
      </w:r>
      <w:r w:rsidRPr="0085467B">
        <w:rPr>
          <w:rFonts w:ascii="Verdana" w:hAnsi="Verdana" w:cs="Verdana"/>
          <w:b w:val="0"/>
          <w:sz w:val="20"/>
          <w:szCs w:val="20"/>
        </w:rPr>
        <w:t xml:space="preserve">Obliczoną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14:paraId="650B0F67" w14:textId="77777777"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006C55CA">
        <w:rPr>
          <w:rFonts w:ascii="Verdana" w:hAnsi="Verdana" w:cs="Verdana"/>
          <w:b w:val="0"/>
          <w:sz w:val="20"/>
          <w:szCs w:val="20"/>
        </w:rPr>
        <w:t>.</w:t>
      </w:r>
      <w:r w:rsidR="006C55CA">
        <w:rPr>
          <w:rFonts w:ascii="Verdana" w:hAnsi="Verdana" w:cs="Verdana"/>
          <w:b w:val="0"/>
          <w:sz w:val="20"/>
          <w:szCs w:val="20"/>
        </w:rPr>
        <w:tab/>
      </w:r>
      <w:r w:rsidRPr="003127E7">
        <w:rPr>
          <w:rFonts w:ascii="Verdana" w:hAnsi="Verdana"/>
          <w:b w:val="0"/>
          <w:sz w:val="20"/>
          <w:szCs w:val="20"/>
        </w:rPr>
        <w:t>Wykonawca powinien wyliczyć Cenę oferty brutto wraz z należnym podatkiem VAT w wysokości przewidzianej ustawowo.</w:t>
      </w:r>
    </w:p>
    <w:p w14:paraId="745AC0AD" w14:textId="77777777"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oraz cena oferty muszą być wyrażone w PLN z dokładnością do dwóch miejsc po przecinku.</w:t>
      </w:r>
    </w:p>
    <w:p w14:paraId="589E9A04" w14:textId="77777777"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006C55CA">
        <w:rPr>
          <w:rFonts w:ascii="Verdana" w:hAnsi="Verdana" w:cs="Verdana"/>
          <w:b w:val="0"/>
          <w:sz w:val="20"/>
          <w:szCs w:val="20"/>
        </w:rPr>
        <w:t>.</w:t>
      </w:r>
      <w:r w:rsidR="006C55CA">
        <w:rPr>
          <w:rFonts w:ascii="Verdana" w:hAnsi="Verdana" w:cs="Verdana"/>
          <w:b w:val="0"/>
          <w:sz w:val="20"/>
          <w:szCs w:val="20"/>
        </w:rPr>
        <w:tab/>
      </w:r>
      <w:r w:rsidRPr="00DD61E2">
        <w:rPr>
          <w:rFonts w:ascii="Verdana" w:hAnsi="Verdana" w:cs="Verdana"/>
          <w:b w:val="0"/>
          <w:sz w:val="20"/>
          <w:szCs w:val="20"/>
        </w:rPr>
        <w:t>C</w:t>
      </w:r>
      <w:r w:rsidR="00CD055E">
        <w:rPr>
          <w:rFonts w:ascii="Verdana" w:hAnsi="Verdana" w:cs="Verdana"/>
          <w:b w:val="0"/>
          <w:sz w:val="20"/>
          <w:szCs w:val="20"/>
        </w:rPr>
        <w:t>eny ok</w:t>
      </w:r>
      <w:r w:rsidR="00102D1B">
        <w:rPr>
          <w:rFonts w:ascii="Verdana" w:hAnsi="Verdana" w:cs="Verdana"/>
          <w:b w:val="0"/>
          <w:sz w:val="20"/>
          <w:szCs w:val="20"/>
        </w:rPr>
        <w:t>re</w:t>
      </w:r>
      <w:r w:rsidR="006C55CA">
        <w:rPr>
          <w:rFonts w:ascii="Verdana" w:hAnsi="Verdana" w:cs="Verdana"/>
          <w:b w:val="0"/>
          <w:sz w:val="20"/>
          <w:szCs w:val="20"/>
        </w:rPr>
        <w:t>ślone przez Wykonawcę w Tabeli</w:t>
      </w:r>
      <w:r w:rsidR="00CD055E">
        <w:rPr>
          <w:rFonts w:ascii="Verdana" w:hAnsi="Verdana" w:cs="Verdana"/>
          <w:b w:val="0"/>
          <w:sz w:val="20"/>
          <w:szCs w:val="20"/>
        </w:rPr>
        <w:t xml:space="preserve"> Elementów Rozliczeniowych</w:t>
      </w:r>
      <w:r w:rsidR="00501B80">
        <w:rPr>
          <w:rFonts w:ascii="Verdana" w:hAnsi="Verdana" w:cs="Verdana"/>
          <w:b w:val="0"/>
          <w:sz w:val="20"/>
          <w:szCs w:val="20"/>
        </w:rPr>
        <w:t xml:space="preserve"> </w:t>
      </w:r>
      <w:r w:rsidRPr="00DD61E2">
        <w:rPr>
          <w:rFonts w:ascii="Verdana" w:hAnsi="Verdana" w:cs="Verdana"/>
          <w:b w:val="0"/>
          <w:sz w:val="20"/>
          <w:szCs w:val="20"/>
        </w:rPr>
        <w:t>nie będą zmieniane w toku realizacji zamówienia, za wyjątkiem sytuacji określonych w Umowie stanowiącej Tom II SIWZ.</w:t>
      </w:r>
    </w:p>
    <w:p w14:paraId="57877E51" w14:textId="77777777" w:rsidR="005F1CCC" w:rsidRPr="00DD61E2" w:rsidRDefault="006C55CA" w:rsidP="00D76FD0">
      <w:pPr>
        <w:pStyle w:val="Tekstpodstawowy2"/>
        <w:spacing w:after="120" w:line="276" w:lineRule="auto"/>
        <w:ind w:left="709" w:hanging="709"/>
        <w:rPr>
          <w:rFonts w:ascii="Verdana" w:hAnsi="Verdana"/>
          <w:sz w:val="20"/>
          <w:szCs w:val="20"/>
        </w:rPr>
      </w:pPr>
      <w:r>
        <w:rPr>
          <w:rFonts w:ascii="Verdana" w:hAnsi="Verdana" w:cs="Verdana"/>
          <w:b w:val="0"/>
          <w:sz w:val="20"/>
          <w:szCs w:val="20"/>
        </w:rPr>
        <w:t>15.10.</w:t>
      </w:r>
      <w:r>
        <w:rPr>
          <w:rFonts w:ascii="Verdana" w:hAnsi="Verdana" w:cs="Verdana"/>
          <w:b w:val="0"/>
          <w:sz w:val="20"/>
          <w:szCs w:val="20"/>
        </w:rPr>
        <w:tab/>
      </w:r>
      <w:r w:rsidR="005F1CCC" w:rsidRPr="00F5774E">
        <w:rPr>
          <w:rFonts w:ascii="Verdana" w:hAnsi="Verdana" w:cs="Verdana"/>
          <w:b w:val="0"/>
          <w:sz w:val="20"/>
          <w:szCs w:val="20"/>
        </w:rPr>
        <w:t>W razie jakichkolwiek wątpliwości wynikających np. z błędów w sumowaniu poszczególnych elementów rozliczeniowych, przy ocenie ofert brana będzie pod uwagę Cena Oferty po poprawieniu oczywistych omyłek rachunkowych zgodnie z art. 87 ustawy</w:t>
      </w:r>
      <w:r w:rsidR="005F1CCC" w:rsidRPr="00DD61E2">
        <w:rPr>
          <w:rFonts w:ascii="Verdana" w:hAnsi="Verdana"/>
          <w:sz w:val="20"/>
          <w:szCs w:val="20"/>
        </w:rPr>
        <w:t xml:space="preserve"> </w:t>
      </w:r>
      <w:proofErr w:type="spellStart"/>
      <w:r w:rsidR="005F1CCC" w:rsidRPr="00665940">
        <w:rPr>
          <w:rFonts w:ascii="Verdana" w:hAnsi="Verdana"/>
          <w:b w:val="0"/>
          <w:sz w:val="20"/>
          <w:szCs w:val="20"/>
        </w:rPr>
        <w:t>Pzp</w:t>
      </w:r>
      <w:proofErr w:type="spellEnd"/>
      <w:r w:rsidR="005F1CCC" w:rsidRPr="00665940">
        <w:rPr>
          <w:rFonts w:ascii="Verdana" w:hAnsi="Verdana"/>
          <w:b w:val="0"/>
          <w:sz w:val="20"/>
          <w:szCs w:val="20"/>
        </w:rPr>
        <w:t>.</w:t>
      </w:r>
    </w:p>
    <w:p w14:paraId="0405D4BA" w14:textId="77777777"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EBE9B3D" w14:textId="77777777" w:rsidR="005F1CCC" w:rsidRPr="00DD61E2" w:rsidRDefault="005F1CCC" w:rsidP="00D77773">
      <w:pPr>
        <w:pStyle w:val="Tekstpodstawowy2"/>
        <w:ind w:left="709" w:hanging="709"/>
        <w:rPr>
          <w:rFonts w:ascii="Verdana" w:hAnsi="Verdana"/>
          <w:sz w:val="20"/>
          <w:szCs w:val="20"/>
        </w:rPr>
      </w:pPr>
    </w:p>
    <w:p w14:paraId="215671CB" w14:textId="77777777"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14:paraId="0C582B54" w14:textId="77777777"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6C55CA">
        <w:rPr>
          <w:rFonts w:ascii="Verdana" w:hAnsi="Verdana"/>
          <w:color w:val="000000"/>
          <w:spacing w:val="4"/>
          <w:sz w:val="20"/>
          <w:szCs w:val="20"/>
          <w:lang w:eastAsia="ar-SA"/>
        </w:rPr>
        <w:t xml:space="preserve">8 </w:t>
      </w:r>
      <w:r w:rsidR="007D5B9E">
        <w:rPr>
          <w:rFonts w:ascii="Verdana" w:hAnsi="Verdana"/>
          <w:color w:val="000000"/>
          <w:spacing w:val="4"/>
          <w:sz w:val="20"/>
          <w:szCs w:val="20"/>
          <w:lang w:eastAsia="ar-SA"/>
        </w:rPr>
        <w:t>000,00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7D5B9E">
        <w:rPr>
          <w:rFonts w:ascii="Verdana" w:hAnsi="Verdana"/>
          <w:color w:val="000000"/>
          <w:spacing w:val="4"/>
          <w:sz w:val="20"/>
          <w:szCs w:val="20"/>
          <w:lang w:eastAsia="ar-SA"/>
        </w:rPr>
        <w:t>osiem</w:t>
      </w:r>
      <w:r w:rsidRPr="00051A79">
        <w:rPr>
          <w:rFonts w:ascii="Verdana" w:hAnsi="Verdana"/>
          <w:color w:val="000000"/>
          <w:spacing w:val="4"/>
          <w:sz w:val="20"/>
          <w:szCs w:val="20"/>
          <w:lang w:eastAsia="ar-SA"/>
        </w:rPr>
        <w:t xml:space="preserve"> tysięcy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14:paraId="2D82D9EF" w14:textId="77777777"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0FEF63F1" w14:textId="77777777" w:rsidR="005F1CCC" w:rsidRPr="00DD61E2" w:rsidRDefault="006C55CA" w:rsidP="00B563AF">
      <w:pPr>
        <w:tabs>
          <w:tab w:val="left" w:pos="1134"/>
        </w:tabs>
        <w:ind w:left="1134" w:hanging="425"/>
        <w:jc w:val="both"/>
        <w:rPr>
          <w:rFonts w:ascii="Verdana" w:hAnsi="Verdana"/>
          <w:sz w:val="20"/>
          <w:szCs w:val="20"/>
          <w:lang w:eastAsia="en-US"/>
        </w:rPr>
      </w:pPr>
      <w:r>
        <w:rPr>
          <w:rFonts w:ascii="Verdana" w:hAnsi="Verdana"/>
          <w:b/>
          <w:bCs/>
          <w:sz w:val="20"/>
          <w:szCs w:val="20"/>
        </w:rPr>
        <w:t>a)</w:t>
      </w:r>
      <w:r w:rsidR="005F1CCC" w:rsidRPr="00DD61E2">
        <w:rPr>
          <w:rFonts w:ascii="Verdana" w:hAnsi="Verdana"/>
          <w:b/>
          <w:bCs/>
          <w:sz w:val="20"/>
          <w:szCs w:val="20"/>
        </w:rPr>
        <w:tab/>
      </w:r>
      <w:r w:rsidR="005F1CCC" w:rsidRPr="00DD61E2">
        <w:rPr>
          <w:rFonts w:ascii="Verdana" w:hAnsi="Verdana"/>
          <w:sz w:val="20"/>
          <w:szCs w:val="20"/>
          <w:lang w:eastAsia="ar-SA"/>
        </w:rPr>
        <w:t>pieniądzu, przelewem na rachunek bankowy:</w:t>
      </w:r>
      <w:r w:rsidR="005F1CCC" w:rsidRPr="00DD61E2">
        <w:rPr>
          <w:rFonts w:ascii="Verdana" w:hAnsi="Verdana"/>
          <w:sz w:val="20"/>
          <w:szCs w:val="20"/>
          <w:lang w:eastAsia="en-US"/>
        </w:rPr>
        <w:t xml:space="preserve"> </w:t>
      </w:r>
    </w:p>
    <w:p w14:paraId="6DD9DE47" w14:textId="77777777"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14:paraId="5A313FCE" w14:textId="77777777" w:rsidR="005F1CCC" w:rsidRPr="00303F4C" w:rsidRDefault="005F1CCC" w:rsidP="00B563AF">
      <w:pPr>
        <w:ind w:left="709"/>
        <w:jc w:val="both"/>
        <w:rPr>
          <w:rFonts w:ascii="Verdana" w:hAnsi="Verdana"/>
          <w:b/>
          <w:sz w:val="20"/>
          <w:szCs w:val="20"/>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303F4C">
        <w:rPr>
          <w:rFonts w:ascii="Verdana" w:hAnsi="Verdana"/>
          <w:b/>
          <w:sz w:val="20"/>
          <w:szCs w:val="20"/>
        </w:rPr>
        <w:t>GDDKiA.O.WA.D-3.241</w:t>
      </w:r>
      <w:r w:rsidR="006C55CA" w:rsidRPr="00303F4C">
        <w:rPr>
          <w:rFonts w:ascii="Verdana" w:hAnsi="Verdana"/>
          <w:b/>
          <w:sz w:val="20"/>
          <w:szCs w:val="20"/>
        </w:rPr>
        <w:t>.70</w:t>
      </w:r>
      <w:r w:rsidRPr="00303F4C">
        <w:rPr>
          <w:rFonts w:ascii="Verdana" w:hAnsi="Verdana"/>
          <w:b/>
          <w:sz w:val="20"/>
          <w:szCs w:val="20"/>
        </w:rPr>
        <w:t>.2017</w:t>
      </w:r>
      <w:r w:rsidR="00D73B9D" w:rsidRPr="00303F4C">
        <w:rPr>
          <w:rFonts w:ascii="Verdana" w:hAnsi="Verdana"/>
          <w:sz w:val="20"/>
          <w:szCs w:val="20"/>
        </w:rPr>
        <w:t>)</w:t>
      </w:r>
    </w:p>
    <w:p w14:paraId="2E699EF9" w14:textId="77777777" w:rsidR="005F1CCC" w:rsidRPr="00DD61E2" w:rsidRDefault="006C55CA" w:rsidP="00386EE1">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bankowych;</w:t>
      </w:r>
    </w:p>
    <w:p w14:paraId="250487D5" w14:textId="77777777" w:rsidR="005F1CCC" w:rsidRPr="00DD61E2" w:rsidRDefault="00C70BE8"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c)</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pieniężnych spółdzielczych kas oszczędnościowo-kredytowych;</w:t>
      </w:r>
    </w:p>
    <w:p w14:paraId="39DBB3E5" w14:textId="77777777" w:rsidR="005F1CCC" w:rsidRPr="00DD61E2" w:rsidRDefault="00C70BE8"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005F1CCC" w:rsidRPr="00DD61E2">
        <w:rPr>
          <w:rFonts w:ascii="Verdana" w:hAnsi="Verdana"/>
          <w:b w:val="0"/>
          <w:bCs w:val="0"/>
          <w:sz w:val="20"/>
          <w:szCs w:val="20"/>
        </w:rPr>
        <w:tab/>
      </w:r>
      <w:r w:rsidR="005F1CCC" w:rsidRPr="00DD61E2">
        <w:rPr>
          <w:rFonts w:ascii="Verdana" w:hAnsi="Verdana"/>
          <w:b w:val="0"/>
          <w:sz w:val="20"/>
          <w:szCs w:val="20"/>
          <w:lang w:eastAsia="ar-SA"/>
        </w:rPr>
        <w:t>gwarancjach bankowych;</w:t>
      </w:r>
    </w:p>
    <w:p w14:paraId="3C9136E7" w14:textId="77777777" w:rsidR="005F1CCC" w:rsidRPr="00DD61E2" w:rsidRDefault="00C70BE8"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005F1CCC" w:rsidRPr="00DD61E2">
        <w:rPr>
          <w:rFonts w:ascii="Verdana" w:hAnsi="Verdana"/>
          <w:b w:val="0"/>
          <w:bCs w:val="0"/>
          <w:sz w:val="20"/>
          <w:szCs w:val="20"/>
        </w:rPr>
        <w:tab/>
      </w:r>
      <w:r w:rsidR="005F1CCC" w:rsidRPr="00DD61E2">
        <w:rPr>
          <w:rFonts w:ascii="Verdana" w:hAnsi="Verdana"/>
          <w:b w:val="0"/>
          <w:sz w:val="20"/>
          <w:szCs w:val="20"/>
          <w:lang w:eastAsia="ar-SA"/>
        </w:rPr>
        <w:t>gwarancjach ubezpieczeniowych;</w:t>
      </w:r>
    </w:p>
    <w:p w14:paraId="29F4062C" w14:textId="77777777" w:rsidR="005F1CCC" w:rsidRPr="00DD61E2" w:rsidRDefault="00C70BE8"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udzielanych przez podmioty, o kt</w:t>
      </w:r>
      <w:r>
        <w:rPr>
          <w:rFonts w:ascii="Verdana" w:hAnsi="Verdana"/>
          <w:b w:val="0"/>
          <w:sz w:val="20"/>
          <w:szCs w:val="20"/>
          <w:lang w:eastAsia="ar-SA"/>
        </w:rPr>
        <w:t xml:space="preserve">órych mowa w art. 6b ust. 5 pkt </w:t>
      </w:r>
      <w:r w:rsidR="005F1CCC" w:rsidRPr="00DD61E2">
        <w:rPr>
          <w:rFonts w:ascii="Verdana" w:hAnsi="Verdana"/>
          <w:b w:val="0"/>
          <w:sz w:val="20"/>
          <w:szCs w:val="20"/>
          <w:lang w:eastAsia="ar-SA"/>
        </w:rPr>
        <w:t>2 ustawy z dnia 9 listopada 2000 roku o utworzeniu Polskiej Agencji Rozwoju Przedsiębiorczości (Dz. U. z 2014 poz. 1804 oraz z 2015 poz. 978 i 1240).</w:t>
      </w:r>
    </w:p>
    <w:p w14:paraId="119DA00D" w14:textId="77777777"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 xml:space="preserve">Wadium wnoszone w formie poręczeń lub </w:t>
      </w:r>
      <w:r w:rsidR="00C70BE8">
        <w:rPr>
          <w:rFonts w:ascii="Verdana" w:hAnsi="Verdana"/>
          <w:color w:val="000000"/>
          <w:spacing w:val="4"/>
          <w:sz w:val="20"/>
          <w:szCs w:val="20"/>
          <w:lang w:eastAsia="ar-SA"/>
        </w:rPr>
        <w:t xml:space="preserve">gwarancji powinno być złożone w </w:t>
      </w:r>
      <w:r w:rsidRPr="00DD61E2">
        <w:rPr>
          <w:rFonts w:ascii="Verdana" w:hAnsi="Verdana"/>
          <w:spacing w:val="4"/>
          <w:sz w:val="20"/>
          <w:szCs w:val="20"/>
          <w:lang w:eastAsia="ar-SA"/>
        </w:rPr>
        <w:t>oryginale i musi obejmować cały okres związania ofertą.</w:t>
      </w:r>
    </w:p>
    <w:p w14:paraId="6711D2EF" w14:textId="77777777"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31D60E37" w14:textId="77777777"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w:t>
      </w:r>
      <w:r w:rsidR="00C70BE8">
        <w:rPr>
          <w:rFonts w:ascii="Verdana" w:hAnsi="Verdana"/>
          <w:color w:val="000000"/>
          <w:spacing w:val="4"/>
          <w:sz w:val="20"/>
          <w:szCs w:val="20"/>
          <w:lang w:eastAsia="ar-SA"/>
        </w:rPr>
        <w:t xml:space="preserve">art. 46 ust. 4a i </w:t>
      </w:r>
      <w:r w:rsidRPr="00DD61E2">
        <w:rPr>
          <w:rFonts w:ascii="Verdana" w:hAnsi="Verdana"/>
          <w:color w:val="000000"/>
          <w:spacing w:val="4"/>
          <w:sz w:val="20"/>
          <w:szCs w:val="20"/>
          <w:lang w:eastAsia="ar-SA"/>
        </w:rPr>
        <w:t xml:space="preserve">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14:paraId="7BEC2354" w14:textId="77777777"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00C70BE8">
        <w:rPr>
          <w:rFonts w:ascii="Verdana" w:hAnsi="Verdana"/>
          <w:b/>
          <w:color w:val="000000"/>
          <w:spacing w:val="4"/>
          <w:sz w:val="20"/>
          <w:szCs w:val="20"/>
          <w:lang w:eastAsia="ar-SA"/>
        </w:rPr>
        <w:t xml:space="preserve">nieodwołalne i </w:t>
      </w:r>
      <w:r w:rsidRPr="00DD61E2">
        <w:rPr>
          <w:rFonts w:ascii="Verdana" w:hAnsi="Verdana"/>
          <w:b/>
          <w:color w:val="000000"/>
          <w:spacing w:val="4"/>
          <w:sz w:val="20"/>
          <w:szCs w:val="20"/>
          <w:lang w:eastAsia="ar-SA"/>
        </w:rPr>
        <w:t xml:space="preserve">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14:paraId="2D143511" w14:textId="77777777"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7B44A836" w14:textId="77777777"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13F6140F" w14:textId="77777777"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14:paraId="626C416A" w14:textId="77777777" w:rsidR="005F1CCC" w:rsidRPr="00DD61E2" w:rsidRDefault="00C70BE8"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sidR="005F1CCC"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005F1CCC" w:rsidRPr="00DD61E2">
        <w:rPr>
          <w:rFonts w:ascii="Verdana" w:hAnsi="Verdana"/>
          <w:color w:val="000000"/>
          <w:spacing w:val="4"/>
          <w:sz w:val="20"/>
          <w:szCs w:val="20"/>
          <w:lang w:eastAsia="ar-SA"/>
        </w:rPr>
        <w:t>Pzp</w:t>
      </w:r>
      <w:proofErr w:type="spellEnd"/>
      <w:r w:rsidR="005F1CCC" w:rsidRPr="00DD61E2">
        <w:rPr>
          <w:rFonts w:ascii="Verdana" w:hAnsi="Verdana"/>
          <w:color w:val="000000"/>
          <w:spacing w:val="4"/>
          <w:sz w:val="20"/>
          <w:szCs w:val="20"/>
          <w:lang w:eastAsia="ar-SA"/>
        </w:rPr>
        <w:t>.</w:t>
      </w:r>
    </w:p>
    <w:p w14:paraId="6E1661A9" w14:textId="77777777" w:rsidR="005F1CCC" w:rsidRPr="00DD61E2" w:rsidRDefault="00C70BE8" w:rsidP="001A448F">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sidR="005F1CCC" w:rsidRPr="00DD61E2">
        <w:rPr>
          <w:rFonts w:ascii="Verdana" w:hAnsi="Verdana"/>
          <w:sz w:val="20"/>
          <w:szCs w:val="20"/>
          <w:lang w:eastAsia="ar-SA"/>
        </w:rPr>
        <w:tab/>
        <w:t xml:space="preserve">Zgodnie z art. 46 ust. 4a i 5 ustawy </w:t>
      </w:r>
      <w:proofErr w:type="spellStart"/>
      <w:r w:rsidR="005F1CCC" w:rsidRPr="00DD61E2">
        <w:rPr>
          <w:rFonts w:ascii="Verdana" w:hAnsi="Verdana"/>
          <w:sz w:val="20"/>
          <w:szCs w:val="20"/>
          <w:lang w:eastAsia="ar-SA"/>
        </w:rPr>
        <w:t>Pzp</w:t>
      </w:r>
      <w:proofErr w:type="spellEnd"/>
      <w:r w:rsidR="005F1CCC" w:rsidRPr="00DD61E2">
        <w:rPr>
          <w:rFonts w:ascii="Verdana" w:hAnsi="Verdana"/>
          <w:sz w:val="20"/>
          <w:szCs w:val="20"/>
          <w:lang w:eastAsia="ar-SA"/>
        </w:rPr>
        <w:t xml:space="preserve"> Zam</w:t>
      </w:r>
      <w:r>
        <w:rPr>
          <w:rFonts w:ascii="Verdana" w:hAnsi="Verdana"/>
          <w:sz w:val="20"/>
          <w:szCs w:val="20"/>
          <w:lang w:eastAsia="ar-SA"/>
        </w:rPr>
        <w:t xml:space="preserve">awiający zatrzyma wadium wraz z </w:t>
      </w:r>
      <w:r w:rsidR="005F1CCC" w:rsidRPr="00DD61E2">
        <w:rPr>
          <w:rFonts w:ascii="Verdana" w:hAnsi="Verdana"/>
          <w:sz w:val="20"/>
          <w:szCs w:val="20"/>
          <w:lang w:eastAsia="ar-SA"/>
        </w:rPr>
        <w:t>odsetkami, w przypadku gdy:</w:t>
      </w:r>
    </w:p>
    <w:p w14:paraId="6BAD8EA5" w14:textId="77777777" w:rsidR="005F1CCC" w:rsidRPr="00DD61E2" w:rsidRDefault="00C70BE8" w:rsidP="00C70BE8">
      <w:pPr>
        <w:pStyle w:val="Tekstpodstawowy2"/>
        <w:tabs>
          <w:tab w:val="left" w:pos="851"/>
        </w:tabs>
        <w:ind w:left="709"/>
        <w:rPr>
          <w:rFonts w:ascii="Verdana" w:hAnsi="Verdana"/>
          <w:b w:val="0"/>
          <w:sz w:val="20"/>
          <w:szCs w:val="20"/>
          <w:lang w:eastAsia="ar-SA"/>
        </w:rPr>
      </w:pPr>
      <w:r>
        <w:rPr>
          <w:rFonts w:ascii="Verdana" w:hAnsi="Verdana"/>
          <w:b w:val="0"/>
          <w:bCs w:val="0"/>
          <w:sz w:val="20"/>
          <w:szCs w:val="20"/>
        </w:rPr>
        <w:t>1)</w:t>
      </w:r>
      <w:r w:rsidR="005F1CCC" w:rsidRPr="00DD61E2">
        <w:rPr>
          <w:rFonts w:ascii="Verdana" w:hAnsi="Verdana"/>
          <w:b w:val="0"/>
          <w:bCs w:val="0"/>
          <w:sz w:val="20"/>
          <w:szCs w:val="20"/>
        </w:rPr>
        <w:tab/>
      </w:r>
      <w:r w:rsidR="005F1CCC" w:rsidRPr="00DD61E2">
        <w:rPr>
          <w:rFonts w:ascii="Verdana" w:hAnsi="Verdana"/>
          <w:b w:val="0"/>
          <w:sz w:val="20"/>
          <w:szCs w:val="20"/>
          <w:lang w:eastAsia="ar-SA"/>
        </w:rPr>
        <w:t>Wykonawca, którego oferta zostanie wybrana:</w:t>
      </w:r>
    </w:p>
    <w:p w14:paraId="7C4652B0" w14:textId="77777777" w:rsidR="005F1CCC" w:rsidRPr="00DD61E2" w:rsidRDefault="00C70BE8"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005F1CCC" w:rsidRPr="00DD61E2">
        <w:rPr>
          <w:rFonts w:ascii="Verdana" w:hAnsi="Verdana"/>
          <w:b w:val="0"/>
          <w:bCs w:val="0"/>
          <w:sz w:val="20"/>
          <w:szCs w:val="20"/>
        </w:rPr>
        <w:tab/>
      </w:r>
      <w:r w:rsidR="005F1CCC" w:rsidRPr="00DD61E2">
        <w:rPr>
          <w:rFonts w:ascii="Verdana" w:hAnsi="Verdana"/>
          <w:b w:val="0"/>
          <w:sz w:val="20"/>
          <w:szCs w:val="20"/>
          <w:lang w:eastAsia="ar-SA"/>
        </w:rPr>
        <w:t>odmówi podpisania umowy w sprawie zamówienia publicznego na warunkach określonych w ofercie;</w:t>
      </w:r>
    </w:p>
    <w:p w14:paraId="30DF28CB" w14:textId="77777777" w:rsidR="005F1CCC" w:rsidRPr="00DD61E2" w:rsidRDefault="00C70BE8"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005F1CCC" w:rsidRPr="00DD61E2">
        <w:rPr>
          <w:rFonts w:ascii="Verdana" w:hAnsi="Verdana"/>
          <w:b w:val="0"/>
          <w:bCs w:val="0"/>
          <w:sz w:val="20"/>
          <w:szCs w:val="20"/>
        </w:rPr>
        <w:tab/>
        <w:t>ni</w:t>
      </w:r>
      <w:r w:rsidR="005F1CCC" w:rsidRPr="00DD61E2">
        <w:rPr>
          <w:rFonts w:ascii="Verdana" w:hAnsi="Verdana"/>
          <w:b w:val="0"/>
          <w:sz w:val="20"/>
          <w:szCs w:val="20"/>
          <w:lang w:eastAsia="ar-SA"/>
        </w:rPr>
        <w:t>e wniesie wymaganego zabezpieczenia należytego wykonania umowy;</w:t>
      </w:r>
    </w:p>
    <w:p w14:paraId="7C2CBB26" w14:textId="77777777" w:rsidR="005F1CCC" w:rsidRPr="00DD61E2" w:rsidRDefault="00C70BE8"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005F1CCC" w:rsidRPr="00DD61E2">
        <w:rPr>
          <w:rFonts w:ascii="Verdana" w:hAnsi="Verdana"/>
          <w:b w:val="0"/>
          <w:bCs w:val="0"/>
          <w:sz w:val="20"/>
          <w:szCs w:val="20"/>
        </w:rPr>
        <w:tab/>
      </w:r>
      <w:r w:rsidR="005F1CCC" w:rsidRPr="00DD61E2">
        <w:rPr>
          <w:rFonts w:ascii="Verdana" w:hAnsi="Verdana"/>
          <w:b w:val="0"/>
          <w:sz w:val="20"/>
          <w:szCs w:val="20"/>
          <w:lang w:eastAsia="ar-SA"/>
        </w:rPr>
        <w:t>zawarcie umowy w sprawie zamówienia publ</w:t>
      </w:r>
      <w:r>
        <w:rPr>
          <w:rFonts w:ascii="Verdana" w:hAnsi="Verdana"/>
          <w:b w:val="0"/>
          <w:sz w:val="20"/>
          <w:szCs w:val="20"/>
          <w:lang w:eastAsia="ar-SA"/>
        </w:rPr>
        <w:t xml:space="preserve">icznego stanie się niemożliwe z </w:t>
      </w:r>
      <w:r w:rsidR="005F1CCC" w:rsidRPr="00DD61E2">
        <w:rPr>
          <w:rFonts w:ascii="Verdana" w:hAnsi="Verdana"/>
          <w:b w:val="0"/>
          <w:sz w:val="20"/>
          <w:szCs w:val="20"/>
          <w:lang w:eastAsia="ar-SA"/>
        </w:rPr>
        <w:t>przyczyn leżących po stronie Wykonawcy.</w:t>
      </w:r>
    </w:p>
    <w:p w14:paraId="5B14A4FA" w14:textId="77777777" w:rsidR="005F1CCC" w:rsidRPr="00DD61E2" w:rsidRDefault="00C70BE8" w:rsidP="00C70BE8">
      <w:pPr>
        <w:pStyle w:val="Tekstpodstawowy2"/>
        <w:tabs>
          <w:tab w:val="left" w:pos="993"/>
        </w:tabs>
        <w:ind w:left="993" w:hanging="284"/>
        <w:rPr>
          <w:rFonts w:ascii="Verdana" w:hAnsi="Verdana"/>
          <w:b w:val="0"/>
          <w:bCs w:val="0"/>
          <w:sz w:val="20"/>
          <w:szCs w:val="20"/>
        </w:rPr>
      </w:pPr>
      <w:r>
        <w:rPr>
          <w:rFonts w:ascii="Verdana" w:hAnsi="Verdana"/>
          <w:b w:val="0"/>
          <w:sz w:val="20"/>
          <w:szCs w:val="20"/>
          <w:lang w:eastAsia="ar-SA"/>
        </w:rPr>
        <w:t>2)</w:t>
      </w:r>
      <w:r w:rsidR="005F1CCC" w:rsidRPr="00DD61E2">
        <w:rPr>
          <w:rFonts w:ascii="Verdana" w:hAnsi="Verdana"/>
          <w:b w:val="0"/>
          <w:sz w:val="20"/>
          <w:szCs w:val="20"/>
          <w:lang w:eastAsia="ar-SA"/>
        </w:rPr>
        <w:tab/>
        <w:t xml:space="preserve">Wykonawca w odpowiedzi na wezwanie, o którym mowa w art. 26 ust. 3 i 3a ustawy </w:t>
      </w:r>
      <w:proofErr w:type="spellStart"/>
      <w:r w:rsidR="005F1CCC" w:rsidRPr="00DD61E2">
        <w:rPr>
          <w:rFonts w:ascii="Verdana" w:hAnsi="Verdana"/>
          <w:b w:val="0"/>
          <w:sz w:val="20"/>
          <w:szCs w:val="20"/>
          <w:lang w:eastAsia="ar-SA"/>
        </w:rPr>
        <w:t>Pzp</w:t>
      </w:r>
      <w:proofErr w:type="spellEnd"/>
      <w:r w:rsidR="005F1CCC" w:rsidRPr="00DD61E2">
        <w:rPr>
          <w:rFonts w:ascii="Verdana" w:hAnsi="Verdana"/>
          <w:b w:val="0"/>
          <w:sz w:val="20"/>
          <w:szCs w:val="20"/>
          <w:lang w:eastAsia="ar-SA"/>
        </w:rPr>
        <w:t>, z przyczyn leżących po jego stronie, nie złożył oświadczeń lub dokumentów potwierdzających okoliczności, o których mowa w art. 25 ust. 1</w:t>
      </w:r>
      <w:r w:rsidR="005F1CCC" w:rsidRPr="00DD61E2">
        <w:rPr>
          <w:b w:val="0"/>
        </w:rPr>
        <w:t xml:space="preserve"> </w:t>
      </w:r>
      <w:r w:rsidR="005F1CCC" w:rsidRPr="00DD61E2">
        <w:rPr>
          <w:rFonts w:ascii="Verdana" w:hAnsi="Verdana"/>
          <w:b w:val="0"/>
          <w:sz w:val="20"/>
          <w:szCs w:val="20"/>
          <w:lang w:eastAsia="ar-SA"/>
        </w:rPr>
        <w:t xml:space="preserve">ustawy </w:t>
      </w:r>
      <w:proofErr w:type="spellStart"/>
      <w:r w:rsidR="005F1CCC" w:rsidRPr="00DD61E2">
        <w:rPr>
          <w:rFonts w:ascii="Verdana" w:hAnsi="Verdana"/>
          <w:b w:val="0"/>
          <w:sz w:val="20"/>
          <w:szCs w:val="20"/>
          <w:lang w:eastAsia="ar-SA"/>
        </w:rPr>
        <w:t>Pzp</w:t>
      </w:r>
      <w:proofErr w:type="spellEnd"/>
      <w:r w:rsidR="005F1CCC" w:rsidRPr="00DD61E2">
        <w:rPr>
          <w:rFonts w:ascii="Verdana" w:hAnsi="Verdana"/>
          <w:b w:val="0"/>
          <w:sz w:val="20"/>
          <w:szCs w:val="20"/>
          <w:lang w:eastAsia="ar-SA"/>
        </w:rPr>
        <w:t xml:space="preserve">, oświadczenia, o którym mowa w art. 25a ust. 1 ustawy </w:t>
      </w:r>
      <w:proofErr w:type="spellStart"/>
      <w:r w:rsidR="005F1CCC" w:rsidRPr="00DD61E2">
        <w:rPr>
          <w:rFonts w:ascii="Verdana" w:hAnsi="Verdana"/>
          <w:b w:val="0"/>
          <w:sz w:val="20"/>
          <w:szCs w:val="20"/>
          <w:lang w:eastAsia="ar-SA"/>
        </w:rPr>
        <w:t>Pzp</w:t>
      </w:r>
      <w:proofErr w:type="spellEnd"/>
      <w:r w:rsidR="005F1CCC" w:rsidRPr="00DD61E2">
        <w:rPr>
          <w:rFonts w:ascii="Verdana" w:hAnsi="Verdana"/>
          <w:b w:val="0"/>
          <w:sz w:val="20"/>
          <w:szCs w:val="20"/>
          <w:lang w:eastAsia="ar-SA"/>
        </w:rPr>
        <w:t>, pełnomocnictw lub nie wyraził zgody na poprawienie omyłki, o której mowa w art. 87 ust. 2 pkt 3</w:t>
      </w:r>
      <w:r w:rsidR="005F1CCC" w:rsidRPr="00DD61E2">
        <w:rPr>
          <w:b w:val="0"/>
        </w:rPr>
        <w:t xml:space="preserve"> </w:t>
      </w:r>
      <w:r w:rsidR="005F1CCC" w:rsidRPr="00DD61E2">
        <w:rPr>
          <w:rFonts w:ascii="Verdana" w:hAnsi="Verdana"/>
          <w:b w:val="0"/>
          <w:sz w:val="20"/>
          <w:szCs w:val="20"/>
          <w:lang w:eastAsia="ar-SA"/>
        </w:rPr>
        <w:t xml:space="preserve">ustawy </w:t>
      </w:r>
      <w:proofErr w:type="spellStart"/>
      <w:r w:rsidR="005F1CCC" w:rsidRPr="00DD61E2">
        <w:rPr>
          <w:rFonts w:ascii="Verdana" w:hAnsi="Verdana"/>
          <w:b w:val="0"/>
          <w:sz w:val="20"/>
          <w:szCs w:val="20"/>
          <w:lang w:eastAsia="ar-SA"/>
        </w:rPr>
        <w:t>Pzp</w:t>
      </w:r>
      <w:proofErr w:type="spellEnd"/>
      <w:r w:rsidR="005F1CCC" w:rsidRPr="00DD61E2">
        <w:rPr>
          <w:rFonts w:ascii="Verdana" w:hAnsi="Verdana"/>
          <w:b w:val="0"/>
          <w:sz w:val="20"/>
          <w:szCs w:val="20"/>
          <w:lang w:eastAsia="ar-SA"/>
        </w:rPr>
        <w:t>, co spowodowało brak możliwości wybrania oferty złożonej przez wykonawcę jako najkorzystniejszej.</w:t>
      </w:r>
    </w:p>
    <w:p w14:paraId="4209F48B" w14:textId="77777777"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14:paraId="12F75DA7" w14:textId="77777777"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14:paraId="36D08B63" w14:textId="77777777"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14:paraId="798025E2" w14:textId="77777777"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14:paraId="5EACD223" w14:textId="77777777" w:rsidTr="008043E3">
        <w:trPr>
          <w:trHeight w:val="2022"/>
        </w:trPr>
        <w:tc>
          <w:tcPr>
            <w:tcW w:w="7798" w:type="dxa"/>
            <w:vAlign w:val="center"/>
          </w:tcPr>
          <w:p w14:paraId="443A55E6" w14:textId="77777777"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lastRenderedPageBreak/>
              <w:t>Generalna Dyrekcja Dróg Krajowych i Autostrad</w:t>
            </w:r>
          </w:p>
          <w:p w14:paraId="0CFE29B5" w14:textId="77777777"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14:paraId="0D92AD5E" w14:textId="77777777"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14:paraId="4F11B3DB" w14:textId="77777777"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14:paraId="752DC80D" w14:textId="77777777" w:rsidR="005F1CCC" w:rsidRPr="00DD61E2" w:rsidRDefault="005F1CCC" w:rsidP="008043E3">
            <w:pPr>
              <w:ind w:left="-35"/>
              <w:jc w:val="center"/>
              <w:rPr>
                <w:rFonts w:ascii="Verdana" w:hAnsi="Verdana" w:cs="Verdana"/>
                <w:sz w:val="18"/>
                <w:szCs w:val="18"/>
              </w:rPr>
            </w:pPr>
          </w:p>
          <w:p w14:paraId="78607F59" w14:textId="77777777"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14:paraId="29027770" w14:textId="56E1E484" w:rsidR="005F1CCC" w:rsidRPr="00C1000C" w:rsidRDefault="005F1CCC" w:rsidP="00C1000C">
            <w:pPr>
              <w:spacing w:before="120"/>
              <w:ind w:left="-35"/>
              <w:jc w:val="center"/>
              <w:rPr>
                <w:rFonts w:ascii="Verdana" w:hAnsi="Verdana" w:cs="Verdana"/>
                <w:b/>
                <w:sz w:val="18"/>
                <w:szCs w:val="18"/>
              </w:rPr>
            </w:pPr>
            <w:r w:rsidRPr="00C1000C">
              <w:rPr>
                <w:rFonts w:ascii="Verdana" w:hAnsi="Verdana" w:cs="Verdana"/>
                <w:b/>
                <w:color w:val="FF0000"/>
                <w:sz w:val="18"/>
                <w:szCs w:val="18"/>
              </w:rPr>
              <w:t>w pokoju 7</w:t>
            </w:r>
            <w:r w:rsidR="00C1000C" w:rsidRPr="00C1000C">
              <w:rPr>
                <w:rFonts w:ascii="Verdana" w:hAnsi="Verdana" w:cs="Verdana"/>
                <w:b/>
                <w:color w:val="FF0000"/>
                <w:sz w:val="18"/>
                <w:szCs w:val="18"/>
              </w:rPr>
              <w:t>29</w:t>
            </w:r>
            <w:r w:rsidRPr="00C1000C">
              <w:rPr>
                <w:rFonts w:ascii="Verdana" w:hAnsi="Verdana" w:cs="Verdana"/>
                <w:b/>
                <w:color w:val="FF0000"/>
                <w:sz w:val="18"/>
                <w:szCs w:val="18"/>
              </w:rPr>
              <w:t xml:space="preserve"> w</w:t>
            </w:r>
            <w:r w:rsidR="00CE541E">
              <w:rPr>
                <w:rFonts w:ascii="Verdana" w:hAnsi="Verdana" w:cs="Verdana"/>
                <w:b/>
                <w:bCs/>
                <w:color w:val="FF0000"/>
                <w:sz w:val="18"/>
                <w:szCs w:val="18"/>
              </w:rPr>
              <w:t xml:space="preserve"> terminie do 08.12.</w:t>
            </w:r>
            <w:r w:rsidRPr="00C1000C">
              <w:rPr>
                <w:rFonts w:ascii="Verdana" w:hAnsi="Verdana" w:cs="Verdana"/>
                <w:b/>
                <w:bCs/>
                <w:color w:val="FF0000"/>
                <w:sz w:val="18"/>
                <w:szCs w:val="18"/>
              </w:rPr>
              <w:t>2017r., do godz. 11:30</w:t>
            </w:r>
          </w:p>
        </w:tc>
      </w:tr>
    </w:tbl>
    <w:p w14:paraId="27066960" w14:textId="77777777"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14:paraId="3C05477D" w14:textId="6876A5F5"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00CE541E">
        <w:rPr>
          <w:rFonts w:ascii="Verdana" w:hAnsi="Verdana" w:cs="Verdana"/>
          <w:spacing w:val="4"/>
          <w:sz w:val="20"/>
          <w:szCs w:val="20"/>
        </w:rPr>
        <w:t xml:space="preserve"> w terminie </w:t>
      </w:r>
      <w:r w:rsidR="00CE541E" w:rsidRPr="00CE541E">
        <w:rPr>
          <w:rFonts w:ascii="Verdana" w:hAnsi="Verdana" w:cs="Verdana"/>
          <w:color w:val="FF0000"/>
          <w:spacing w:val="4"/>
          <w:sz w:val="20"/>
          <w:szCs w:val="20"/>
        </w:rPr>
        <w:t>08.12.</w:t>
      </w:r>
      <w:r w:rsidR="00AF537D" w:rsidRPr="00CE541E">
        <w:rPr>
          <w:rFonts w:ascii="Verdana" w:hAnsi="Verdana" w:cs="Verdana"/>
          <w:color w:val="FF0000"/>
          <w:spacing w:val="4"/>
          <w:sz w:val="20"/>
          <w:szCs w:val="20"/>
        </w:rPr>
        <w:t xml:space="preserve">2017 </w:t>
      </w:r>
      <w:r w:rsidRPr="009D7449">
        <w:rPr>
          <w:rFonts w:ascii="Verdana" w:hAnsi="Verdana" w:cs="Verdana"/>
          <w:color w:val="FF0000"/>
          <w:spacing w:val="4"/>
          <w:sz w:val="20"/>
          <w:szCs w:val="20"/>
        </w:rPr>
        <w:t xml:space="preserve">r. o godz. 12:00 </w:t>
      </w:r>
      <w:r w:rsidRPr="00DD61E2">
        <w:rPr>
          <w:rFonts w:ascii="Verdana" w:hAnsi="Verdana" w:cs="Verdana"/>
          <w:spacing w:val="4"/>
          <w:sz w:val="20"/>
          <w:szCs w:val="20"/>
        </w:rPr>
        <w:t>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14:paraId="3194686B"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bookmarkStart w:id="0" w:name="_GoBack"/>
      <w:bookmarkEnd w:id="0"/>
    </w:p>
    <w:p w14:paraId="25769AD4"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14:paraId="521E7535"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14:paraId="758342F3" w14:textId="77777777" w:rsidR="005F1CCC" w:rsidRPr="00DD61E2" w:rsidRDefault="009D7449" w:rsidP="00950D58">
      <w:pPr>
        <w:suppressAutoHyphens/>
        <w:spacing w:before="120"/>
        <w:ind w:left="709" w:hanging="709"/>
        <w:jc w:val="both"/>
        <w:rPr>
          <w:rFonts w:ascii="Verdana" w:hAnsi="Verdana" w:cs="Verdana"/>
          <w:sz w:val="20"/>
          <w:szCs w:val="20"/>
        </w:rPr>
      </w:pPr>
      <w:r>
        <w:rPr>
          <w:rFonts w:ascii="Verdana" w:hAnsi="Verdana" w:cs="Verdana"/>
          <w:sz w:val="20"/>
          <w:szCs w:val="20"/>
        </w:rPr>
        <w:t>17.6.</w:t>
      </w:r>
      <w:r w:rsidR="005F1CCC" w:rsidRPr="00DD61E2">
        <w:rPr>
          <w:rFonts w:ascii="Verdana" w:hAnsi="Verdana" w:cs="Verdana"/>
          <w:sz w:val="20"/>
          <w:szCs w:val="20"/>
        </w:rPr>
        <w:tab/>
        <w:t>Bezpośrednio przed otwarciem ofert zamawiający poda kwotę, jaką zamierza  przeznaczyć na sfinansowanie zamówienia.</w:t>
      </w:r>
    </w:p>
    <w:p w14:paraId="47AC562B"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39728D0F"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14:paraId="7A9A3F54" w14:textId="77777777" w:rsidR="005F1CCC" w:rsidRPr="00DD61E2" w:rsidRDefault="009D7449"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5F1CCC" w:rsidRPr="00DD61E2">
        <w:rPr>
          <w:rFonts w:ascii="Verdana" w:hAnsi="Verdana" w:cs="Verdana"/>
          <w:sz w:val="20"/>
          <w:szCs w:val="20"/>
        </w:rPr>
        <w:tab/>
        <w:t xml:space="preserve">kwoty, jaką zamierza przeznaczyć na sfinansowanie zamówienia; </w:t>
      </w:r>
    </w:p>
    <w:p w14:paraId="0A7C7347" w14:textId="77777777" w:rsidR="005F1CCC" w:rsidRPr="00DD61E2" w:rsidRDefault="009D7449"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5F1CCC" w:rsidRPr="00DD61E2">
        <w:rPr>
          <w:rFonts w:ascii="Verdana" w:hAnsi="Verdana" w:cs="Verdana"/>
          <w:sz w:val="20"/>
          <w:szCs w:val="20"/>
        </w:rPr>
        <w:tab/>
        <w:t xml:space="preserve">firm oraz adresów wykonawców, którzy złożyli oferty w terminie; </w:t>
      </w:r>
    </w:p>
    <w:p w14:paraId="635F24B6" w14:textId="77777777" w:rsidR="005F1CCC" w:rsidRPr="00DD61E2" w:rsidRDefault="009D7449" w:rsidP="000D21DC">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5F1CCC" w:rsidRPr="00DD61E2">
        <w:rPr>
          <w:rFonts w:ascii="Verdana" w:hAnsi="Verdana" w:cs="Verdana"/>
          <w:sz w:val="20"/>
          <w:szCs w:val="20"/>
        </w:rPr>
        <w:tab/>
        <w:t>ceny, terminu wykonania zamówienia, okresu gwarancji i warunków płatności zawartych w ofertach.</w:t>
      </w:r>
    </w:p>
    <w:p w14:paraId="5410439E" w14:textId="77777777"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14:paraId="0EFED4A6" w14:textId="77777777"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14:paraId="6130AC62"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14:paraId="235221C4"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14:paraId="20E620D7"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37869A45" w14:textId="77777777" w:rsidR="005F1CCC"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41D90B74" w14:textId="77777777" w:rsidR="00EA71B7" w:rsidRPr="00DD61E2" w:rsidRDefault="00EA71B7" w:rsidP="00E65B44">
      <w:pPr>
        <w:suppressAutoHyphens/>
        <w:spacing w:before="120"/>
        <w:ind w:left="709" w:hanging="709"/>
        <w:jc w:val="both"/>
        <w:rPr>
          <w:rFonts w:ascii="Verdana" w:hAnsi="Verdana" w:cs="Verdana"/>
          <w:sz w:val="20"/>
          <w:szCs w:val="20"/>
        </w:rPr>
      </w:pPr>
    </w:p>
    <w:p w14:paraId="3E99386F" w14:textId="77777777"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14:paraId="1716C541" w14:textId="77777777" w:rsidR="00B47170" w:rsidRPr="00B47170" w:rsidRDefault="00B47170" w:rsidP="00B47170">
      <w:pPr>
        <w:spacing w:before="120"/>
        <w:ind w:left="703" w:hanging="703"/>
        <w:jc w:val="both"/>
        <w:rPr>
          <w:rFonts w:ascii="Verdana" w:hAnsi="Verdana"/>
          <w:b/>
          <w:sz w:val="20"/>
          <w:szCs w:val="20"/>
        </w:rPr>
      </w:pPr>
      <w:r w:rsidRPr="00B47170">
        <w:rPr>
          <w:rFonts w:ascii="Verdana" w:hAnsi="Verdana"/>
          <w:b/>
          <w:sz w:val="20"/>
        </w:rPr>
        <w:t>19.1.</w:t>
      </w:r>
      <w:r w:rsidRPr="00B47170">
        <w:rPr>
          <w:rFonts w:ascii="Verdana" w:hAnsi="Verdana"/>
          <w:b/>
          <w:sz w:val="20"/>
        </w:rPr>
        <w:tab/>
      </w:r>
      <w:r w:rsidRPr="00B47170">
        <w:rPr>
          <w:rFonts w:ascii="Verdana" w:hAnsi="Verdana"/>
          <w:b/>
          <w:sz w:val="20"/>
          <w:szCs w:val="20"/>
        </w:rPr>
        <w:t>Przy dokonywaniu wyboru najkorzystniejszej oferty Zamawiający stosować będzie kryteria:</w:t>
      </w:r>
    </w:p>
    <w:p w14:paraId="5F9A1AAA" w14:textId="77777777" w:rsidR="00B47170" w:rsidRPr="00B47170" w:rsidRDefault="00B47170" w:rsidP="0083546A">
      <w:pPr>
        <w:numPr>
          <w:ilvl w:val="0"/>
          <w:numId w:val="20"/>
        </w:numPr>
        <w:suppressAutoHyphens/>
        <w:jc w:val="both"/>
        <w:rPr>
          <w:rFonts w:ascii="Verdana" w:hAnsi="Verdana"/>
          <w:sz w:val="20"/>
          <w:szCs w:val="20"/>
        </w:rPr>
      </w:pPr>
      <w:r w:rsidRPr="00B47170">
        <w:rPr>
          <w:rFonts w:ascii="Verdana" w:hAnsi="Verdana"/>
          <w:sz w:val="20"/>
          <w:szCs w:val="20"/>
        </w:rPr>
        <w:t xml:space="preserve">cena (cena ofertowa brutto) </w:t>
      </w:r>
      <w:r w:rsidRPr="00B47170">
        <w:rPr>
          <w:rFonts w:ascii="Verdana" w:hAnsi="Verdana"/>
          <w:sz w:val="20"/>
          <w:szCs w:val="20"/>
        </w:rPr>
        <w:tab/>
      </w:r>
      <w:r w:rsidRPr="00B47170">
        <w:rPr>
          <w:rFonts w:ascii="Verdana" w:hAnsi="Verdana"/>
          <w:sz w:val="20"/>
          <w:szCs w:val="20"/>
        </w:rPr>
        <w:tab/>
        <w:t>– 60%</w:t>
      </w:r>
    </w:p>
    <w:p w14:paraId="35FDD39C" w14:textId="77777777" w:rsidR="00B47170" w:rsidRPr="00B47170" w:rsidRDefault="00B47170" w:rsidP="0083546A">
      <w:pPr>
        <w:numPr>
          <w:ilvl w:val="0"/>
          <w:numId w:val="20"/>
        </w:numPr>
        <w:suppressAutoHyphens/>
        <w:jc w:val="both"/>
        <w:rPr>
          <w:rFonts w:ascii="Verdana" w:hAnsi="Verdana"/>
          <w:sz w:val="20"/>
          <w:szCs w:val="20"/>
        </w:rPr>
      </w:pPr>
      <w:r w:rsidRPr="00B47170">
        <w:rPr>
          <w:rFonts w:ascii="Verdana" w:hAnsi="Verdana"/>
          <w:sz w:val="20"/>
          <w:szCs w:val="20"/>
        </w:rPr>
        <w:t xml:space="preserve">doświadczenie personelu </w:t>
      </w:r>
      <w:r w:rsidRPr="00B47170">
        <w:rPr>
          <w:rFonts w:ascii="Verdana" w:hAnsi="Verdana"/>
          <w:sz w:val="20"/>
          <w:szCs w:val="20"/>
        </w:rPr>
        <w:tab/>
      </w:r>
      <w:r w:rsidRPr="00B47170">
        <w:rPr>
          <w:rFonts w:ascii="Verdana" w:hAnsi="Verdana"/>
          <w:sz w:val="20"/>
          <w:szCs w:val="20"/>
        </w:rPr>
        <w:tab/>
        <w:t>– 30%</w:t>
      </w:r>
    </w:p>
    <w:p w14:paraId="65ABD811" w14:textId="77777777" w:rsidR="00B47170" w:rsidRPr="00B47170" w:rsidRDefault="00B47170" w:rsidP="0083546A">
      <w:pPr>
        <w:numPr>
          <w:ilvl w:val="0"/>
          <w:numId w:val="20"/>
        </w:numPr>
        <w:suppressAutoHyphens/>
        <w:jc w:val="both"/>
        <w:rPr>
          <w:rFonts w:ascii="Verdana" w:hAnsi="Verdana"/>
          <w:sz w:val="20"/>
          <w:szCs w:val="20"/>
        </w:rPr>
      </w:pPr>
      <w:r w:rsidRPr="00B47170">
        <w:rPr>
          <w:rFonts w:ascii="Verdana" w:hAnsi="Verdana"/>
          <w:sz w:val="20"/>
          <w:szCs w:val="20"/>
        </w:rPr>
        <w:lastRenderedPageBreak/>
        <w:t>termin wykonania zamówienia</w:t>
      </w:r>
      <w:r w:rsidRPr="00B47170">
        <w:rPr>
          <w:rFonts w:ascii="Verdana" w:hAnsi="Verdana"/>
          <w:sz w:val="20"/>
          <w:szCs w:val="20"/>
        </w:rPr>
        <w:tab/>
      </w:r>
      <w:r w:rsidRPr="00B47170">
        <w:rPr>
          <w:rFonts w:ascii="Verdana" w:hAnsi="Verdana"/>
          <w:sz w:val="20"/>
          <w:szCs w:val="20"/>
        </w:rPr>
        <w:tab/>
      </w:r>
      <w:r w:rsidRPr="00B47170">
        <w:rPr>
          <w:rFonts w:ascii="Verdana" w:hAnsi="Verdana" w:cs="Calibri"/>
          <w:sz w:val="20"/>
          <w:szCs w:val="20"/>
        </w:rPr>
        <w:t>– 10%</w:t>
      </w:r>
    </w:p>
    <w:p w14:paraId="0C8D008F" w14:textId="77777777" w:rsidR="00B47170" w:rsidRPr="00B47170" w:rsidRDefault="00B47170" w:rsidP="00B47170">
      <w:pPr>
        <w:ind w:left="1003"/>
        <w:contextualSpacing/>
        <w:jc w:val="both"/>
        <w:rPr>
          <w:rFonts w:ascii="Verdana" w:hAnsi="Verdana"/>
          <w:sz w:val="20"/>
          <w:szCs w:val="20"/>
        </w:rPr>
      </w:pPr>
    </w:p>
    <w:p w14:paraId="185B3582" w14:textId="77777777" w:rsidR="00B47170" w:rsidRPr="00B47170" w:rsidRDefault="00B47170" w:rsidP="00B47170">
      <w:pPr>
        <w:jc w:val="both"/>
        <w:rPr>
          <w:rFonts w:ascii="Verdana" w:hAnsi="Verdana"/>
          <w:sz w:val="20"/>
          <w:szCs w:val="20"/>
        </w:rPr>
      </w:pPr>
      <w:r w:rsidRPr="00B47170">
        <w:rPr>
          <w:rFonts w:ascii="Verdana" w:hAnsi="Verdana"/>
          <w:sz w:val="20"/>
          <w:szCs w:val="20"/>
        </w:rPr>
        <w:t xml:space="preserve">Zamawiający dokona oceny ofert przyznając punkty w ramach poszczególnych kryteriów oceny ofert, przyjmując zasadę, że 1 punkt = 1%. </w:t>
      </w:r>
    </w:p>
    <w:p w14:paraId="7E20819B" w14:textId="77777777" w:rsidR="00B47170" w:rsidRPr="00B47170" w:rsidRDefault="00B47170" w:rsidP="00B47170">
      <w:pPr>
        <w:spacing w:before="120"/>
        <w:jc w:val="both"/>
        <w:rPr>
          <w:rFonts w:ascii="Verdana" w:hAnsi="Verdana"/>
          <w:b/>
          <w:sz w:val="20"/>
          <w:szCs w:val="20"/>
        </w:rPr>
      </w:pPr>
      <w:r w:rsidRPr="00B47170">
        <w:rPr>
          <w:rFonts w:ascii="Verdana" w:hAnsi="Verdana"/>
          <w:b/>
          <w:sz w:val="20"/>
        </w:rPr>
        <w:t xml:space="preserve">19.1.1 </w:t>
      </w:r>
      <w:r w:rsidRPr="00B47170">
        <w:rPr>
          <w:rFonts w:ascii="Verdana" w:hAnsi="Verdana"/>
          <w:b/>
          <w:sz w:val="20"/>
          <w:szCs w:val="20"/>
        </w:rPr>
        <w:t>Opis kryterium „cena (cena ofertowa brutto)” (C):</w:t>
      </w:r>
    </w:p>
    <w:p w14:paraId="40191F27" w14:textId="77777777" w:rsidR="00B47170" w:rsidRPr="00B47170" w:rsidRDefault="00B47170" w:rsidP="00B47170">
      <w:pPr>
        <w:spacing w:before="120" w:after="120"/>
        <w:ind w:left="567"/>
        <w:jc w:val="both"/>
        <w:rPr>
          <w:rFonts w:ascii="Verdana" w:hAnsi="Verdana" w:cs="Verdana"/>
          <w:sz w:val="20"/>
          <w:szCs w:val="20"/>
        </w:rPr>
      </w:pPr>
      <w:r w:rsidRPr="00B47170">
        <w:rPr>
          <w:rFonts w:ascii="Verdana" w:hAnsi="Verdana" w:cs="Verdana"/>
          <w:sz w:val="20"/>
          <w:szCs w:val="20"/>
        </w:rPr>
        <w:t>Kryterium „Cena” będzie rozpatrywana na podstawie ceny brutto za wykonanie przedmiotu zamówi</w:t>
      </w:r>
      <w:r w:rsidR="009D7449">
        <w:rPr>
          <w:rFonts w:ascii="Verdana" w:hAnsi="Verdana" w:cs="Verdana"/>
          <w:sz w:val="20"/>
          <w:szCs w:val="20"/>
        </w:rPr>
        <w:t xml:space="preserve">enia, podanej przez Wykonawcę w </w:t>
      </w:r>
      <w:r w:rsidRPr="00B47170">
        <w:rPr>
          <w:rFonts w:ascii="Verdana" w:hAnsi="Verdana" w:cs="Verdana"/>
          <w:sz w:val="20"/>
          <w:szCs w:val="20"/>
        </w:rPr>
        <w:t xml:space="preserve">Formularzu Oferta. </w:t>
      </w:r>
    </w:p>
    <w:p w14:paraId="1ECD0126" w14:textId="77777777" w:rsidR="00B47170" w:rsidRPr="00B47170" w:rsidRDefault="00B47170" w:rsidP="00B47170">
      <w:pPr>
        <w:ind w:left="567"/>
        <w:jc w:val="both"/>
        <w:rPr>
          <w:rFonts w:ascii="Verdana" w:hAnsi="Verdana"/>
          <w:sz w:val="20"/>
          <w:szCs w:val="20"/>
        </w:rPr>
      </w:pPr>
      <w:r w:rsidRPr="00B47170">
        <w:rPr>
          <w:rFonts w:ascii="Verdana" w:hAnsi="Verdana"/>
          <w:sz w:val="20"/>
          <w:szCs w:val="20"/>
        </w:rPr>
        <w:t>Zamawiający ofercie o najniższej cenie przyzna 60 punktów a każdej następnej zostanie przyporządkowana liczba punktów proporcjonalnie mniejsza, według wzoru:</w:t>
      </w:r>
    </w:p>
    <w:p w14:paraId="39B1CA73" w14:textId="77777777" w:rsidR="00B47170" w:rsidRPr="00B47170" w:rsidRDefault="00B47170" w:rsidP="00B47170">
      <w:pPr>
        <w:ind w:left="360" w:firstLine="284"/>
        <w:jc w:val="both"/>
        <w:rPr>
          <w:rFonts w:ascii="Verdana" w:hAnsi="Verdana"/>
          <w:sz w:val="20"/>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B47170" w:rsidRPr="00B47170" w14:paraId="0504E25C" w14:textId="77777777" w:rsidTr="003F35DA">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90"/>
              <w:gridCol w:w="1527"/>
              <w:gridCol w:w="3033"/>
            </w:tblGrid>
            <w:tr w:rsidR="00B47170" w:rsidRPr="00B47170" w14:paraId="56A1023E" w14:textId="77777777" w:rsidTr="003F35DA">
              <w:trPr>
                <w:cantSplit/>
                <w:trHeight w:val="223"/>
                <w:jc w:val="center"/>
              </w:trPr>
              <w:tc>
                <w:tcPr>
                  <w:tcW w:w="1557" w:type="dxa"/>
                </w:tcPr>
                <w:p w14:paraId="74B067BB" w14:textId="77777777" w:rsidR="00B47170" w:rsidRPr="00B47170" w:rsidRDefault="00B47170" w:rsidP="00B47170">
                  <w:pPr>
                    <w:spacing w:after="120"/>
                    <w:ind w:left="705" w:hanging="705"/>
                    <w:rPr>
                      <w:rFonts w:ascii="Verdana" w:hAnsi="Verdana" w:cs="Verdana"/>
                      <w:bCs/>
                      <w:sz w:val="20"/>
                      <w:szCs w:val="18"/>
                    </w:rPr>
                  </w:pPr>
                </w:p>
              </w:tc>
              <w:tc>
                <w:tcPr>
                  <w:tcW w:w="657" w:type="dxa"/>
                  <w:vMerge w:val="restart"/>
                  <w:vAlign w:val="center"/>
                </w:tcPr>
                <w:p w14:paraId="2E88557D" w14:textId="77777777" w:rsidR="00B47170" w:rsidRPr="00B47170" w:rsidRDefault="00B47170" w:rsidP="00B47170">
                  <w:pPr>
                    <w:spacing w:after="120"/>
                    <w:ind w:left="705" w:hanging="705"/>
                    <w:jc w:val="both"/>
                    <w:rPr>
                      <w:rFonts w:ascii="Verdana" w:hAnsi="Verdana" w:cs="Verdana"/>
                      <w:bCs/>
                      <w:sz w:val="20"/>
                      <w:szCs w:val="18"/>
                    </w:rPr>
                  </w:pPr>
                  <w:r w:rsidRPr="00B47170">
                    <w:rPr>
                      <w:rFonts w:ascii="Verdana" w:hAnsi="Verdana" w:cs="Verdana"/>
                      <w:bCs/>
                      <w:sz w:val="20"/>
                      <w:szCs w:val="18"/>
                    </w:rPr>
                    <w:t>C =</w:t>
                  </w:r>
                </w:p>
              </w:tc>
              <w:tc>
                <w:tcPr>
                  <w:tcW w:w="1527" w:type="dxa"/>
                  <w:tcBorders>
                    <w:bottom w:val="single" w:sz="4" w:space="0" w:color="auto"/>
                  </w:tcBorders>
                  <w:vAlign w:val="center"/>
                </w:tcPr>
                <w:p w14:paraId="3F446D42" w14:textId="77777777" w:rsidR="00B47170" w:rsidRPr="00B47170" w:rsidRDefault="00B47170" w:rsidP="00B47170">
                  <w:pPr>
                    <w:spacing w:after="120"/>
                    <w:ind w:left="705" w:hanging="705"/>
                    <w:jc w:val="center"/>
                    <w:rPr>
                      <w:rFonts w:ascii="Verdana" w:hAnsi="Verdana" w:cs="Verdana"/>
                      <w:bCs/>
                      <w:sz w:val="20"/>
                      <w:szCs w:val="18"/>
                    </w:rPr>
                  </w:pPr>
                  <w:r w:rsidRPr="00B47170">
                    <w:rPr>
                      <w:rFonts w:ascii="Verdana" w:hAnsi="Verdana" w:cs="Verdana"/>
                      <w:bCs/>
                      <w:sz w:val="20"/>
                      <w:szCs w:val="18"/>
                    </w:rPr>
                    <w:t xml:space="preserve">C </w:t>
                  </w:r>
                  <w:r w:rsidRPr="00B47170">
                    <w:rPr>
                      <w:rFonts w:ascii="Verdana" w:hAnsi="Verdana" w:cs="Verdana"/>
                      <w:bCs/>
                      <w:sz w:val="20"/>
                      <w:szCs w:val="18"/>
                      <w:vertAlign w:val="subscript"/>
                    </w:rPr>
                    <w:t>min</w:t>
                  </w:r>
                </w:p>
              </w:tc>
              <w:tc>
                <w:tcPr>
                  <w:tcW w:w="3033" w:type="dxa"/>
                  <w:vMerge w:val="restart"/>
                  <w:vAlign w:val="center"/>
                </w:tcPr>
                <w:p w14:paraId="3F205671" w14:textId="77777777" w:rsidR="00B47170" w:rsidRPr="00B47170" w:rsidRDefault="00B47170" w:rsidP="00B47170">
                  <w:pPr>
                    <w:spacing w:after="120"/>
                    <w:ind w:left="705" w:hanging="705"/>
                    <w:jc w:val="both"/>
                    <w:rPr>
                      <w:rFonts w:ascii="Verdana" w:hAnsi="Verdana" w:cs="Verdana"/>
                      <w:bCs/>
                      <w:sz w:val="20"/>
                      <w:szCs w:val="18"/>
                    </w:rPr>
                  </w:pPr>
                  <w:r w:rsidRPr="00B47170">
                    <w:rPr>
                      <w:rFonts w:ascii="Verdana" w:hAnsi="Verdana" w:cs="Verdana"/>
                      <w:bCs/>
                      <w:sz w:val="20"/>
                      <w:szCs w:val="18"/>
                    </w:rPr>
                    <w:t>x 60 pkt</w:t>
                  </w:r>
                </w:p>
              </w:tc>
            </w:tr>
            <w:tr w:rsidR="00B47170" w:rsidRPr="00B47170" w14:paraId="49F8FBC6" w14:textId="77777777" w:rsidTr="003F35DA">
              <w:trPr>
                <w:cantSplit/>
                <w:trHeight w:val="223"/>
                <w:jc w:val="center"/>
              </w:trPr>
              <w:tc>
                <w:tcPr>
                  <w:tcW w:w="1557" w:type="dxa"/>
                </w:tcPr>
                <w:p w14:paraId="79DFF284" w14:textId="77777777" w:rsidR="00B47170" w:rsidRPr="00B47170" w:rsidRDefault="00B47170" w:rsidP="00B47170">
                  <w:pPr>
                    <w:spacing w:after="120"/>
                    <w:ind w:left="705" w:hanging="705"/>
                    <w:rPr>
                      <w:rFonts w:ascii="Verdana" w:hAnsi="Verdana" w:cs="Verdana"/>
                      <w:bCs/>
                      <w:sz w:val="20"/>
                      <w:szCs w:val="18"/>
                    </w:rPr>
                  </w:pPr>
                </w:p>
              </w:tc>
              <w:tc>
                <w:tcPr>
                  <w:tcW w:w="657" w:type="dxa"/>
                  <w:vMerge/>
                  <w:vAlign w:val="center"/>
                </w:tcPr>
                <w:p w14:paraId="1F67A4AC" w14:textId="77777777" w:rsidR="00B47170" w:rsidRPr="00B47170" w:rsidRDefault="00B47170" w:rsidP="00B47170">
                  <w:pPr>
                    <w:spacing w:after="120"/>
                    <w:ind w:left="705" w:hanging="705"/>
                    <w:rPr>
                      <w:rFonts w:ascii="Verdana" w:hAnsi="Verdana" w:cs="Verdana"/>
                      <w:bCs/>
                      <w:sz w:val="20"/>
                      <w:szCs w:val="18"/>
                    </w:rPr>
                  </w:pPr>
                </w:p>
              </w:tc>
              <w:tc>
                <w:tcPr>
                  <w:tcW w:w="1527" w:type="dxa"/>
                  <w:tcBorders>
                    <w:top w:val="single" w:sz="4" w:space="0" w:color="auto"/>
                  </w:tcBorders>
                  <w:vAlign w:val="center"/>
                </w:tcPr>
                <w:p w14:paraId="6625118E" w14:textId="77777777" w:rsidR="00B47170" w:rsidRPr="00B47170" w:rsidRDefault="00B47170" w:rsidP="00B47170">
                  <w:pPr>
                    <w:spacing w:after="120"/>
                    <w:ind w:left="705" w:hanging="705"/>
                    <w:jc w:val="center"/>
                    <w:rPr>
                      <w:rFonts w:ascii="Verdana" w:hAnsi="Verdana" w:cs="Verdana"/>
                      <w:bCs/>
                      <w:sz w:val="20"/>
                      <w:szCs w:val="18"/>
                    </w:rPr>
                  </w:pPr>
                  <w:r w:rsidRPr="00B47170">
                    <w:rPr>
                      <w:rFonts w:ascii="Verdana" w:hAnsi="Verdana" w:cs="Verdana"/>
                      <w:bCs/>
                      <w:sz w:val="20"/>
                      <w:szCs w:val="18"/>
                    </w:rPr>
                    <w:t xml:space="preserve">C </w:t>
                  </w:r>
                  <w:r w:rsidRPr="00B47170">
                    <w:rPr>
                      <w:rFonts w:ascii="Verdana" w:hAnsi="Verdana" w:cs="Verdana"/>
                      <w:bCs/>
                      <w:sz w:val="20"/>
                      <w:szCs w:val="18"/>
                      <w:vertAlign w:val="subscript"/>
                    </w:rPr>
                    <w:t>o</w:t>
                  </w:r>
                </w:p>
              </w:tc>
              <w:tc>
                <w:tcPr>
                  <w:tcW w:w="3033" w:type="dxa"/>
                  <w:vMerge/>
                  <w:vAlign w:val="center"/>
                </w:tcPr>
                <w:p w14:paraId="371F61D5" w14:textId="77777777" w:rsidR="00B47170" w:rsidRPr="00B47170" w:rsidRDefault="00B47170" w:rsidP="00B47170">
                  <w:pPr>
                    <w:spacing w:after="120"/>
                    <w:ind w:left="705" w:hanging="705"/>
                    <w:rPr>
                      <w:rFonts w:ascii="Verdana" w:hAnsi="Verdana" w:cs="Verdana"/>
                      <w:bCs/>
                      <w:sz w:val="20"/>
                      <w:szCs w:val="18"/>
                    </w:rPr>
                  </w:pPr>
                </w:p>
              </w:tc>
            </w:tr>
            <w:tr w:rsidR="00B47170" w:rsidRPr="00B47170" w14:paraId="1D7E2CA2" w14:textId="77777777" w:rsidTr="003F35DA">
              <w:trPr>
                <w:cantSplit/>
                <w:trHeight w:val="438"/>
                <w:jc w:val="center"/>
              </w:trPr>
              <w:tc>
                <w:tcPr>
                  <w:tcW w:w="1557" w:type="dxa"/>
                  <w:vAlign w:val="bottom"/>
                </w:tcPr>
                <w:p w14:paraId="6FDFBB23" w14:textId="77777777" w:rsidR="00B47170" w:rsidRPr="00B47170" w:rsidRDefault="00B47170" w:rsidP="00B47170">
                  <w:pPr>
                    <w:spacing w:after="120"/>
                    <w:ind w:left="705" w:hanging="705"/>
                    <w:jc w:val="center"/>
                    <w:rPr>
                      <w:rFonts w:ascii="Verdana" w:hAnsi="Verdana" w:cs="Verdana"/>
                      <w:bCs/>
                      <w:sz w:val="20"/>
                      <w:szCs w:val="16"/>
                    </w:rPr>
                  </w:pPr>
                  <w:r w:rsidRPr="00B47170">
                    <w:rPr>
                      <w:rFonts w:ascii="Verdana" w:hAnsi="Verdana" w:cs="Verdana"/>
                      <w:bCs/>
                      <w:sz w:val="20"/>
                      <w:szCs w:val="16"/>
                    </w:rPr>
                    <w:t>gdzie:</w:t>
                  </w:r>
                </w:p>
              </w:tc>
              <w:tc>
                <w:tcPr>
                  <w:tcW w:w="657" w:type="dxa"/>
                  <w:vAlign w:val="bottom"/>
                </w:tcPr>
                <w:p w14:paraId="751B103E" w14:textId="77777777" w:rsidR="00B47170" w:rsidRPr="00B47170" w:rsidRDefault="00B47170" w:rsidP="00B47170">
                  <w:pPr>
                    <w:spacing w:after="120"/>
                    <w:ind w:left="705" w:hanging="705"/>
                    <w:rPr>
                      <w:rFonts w:ascii="Verdana" w:hAnsi="Verdana" w:cs="Verdana"/>
                      <w:bCs/>
                      <w:sz w:val="20"/>
                      <w:szCs w:val="16"/>
                    </w:rPr>
                  </w:pPr>
                  <w:r w:rsidRPr="00B47170">
                    <w:rPr>
                      <w:rFonts w:ascii="Verdana" w:hAnsi="Verdana" w:cs="Verdana"/>
                      <w:bCs/>
                      <w:sz w:val="20"/>
                      <w:szCs w:val="16"/>
                    </w:rPr>
                    <w:t xml:space="preserve">C </w:t>
                  </w:r>
                  <w:r w:rsidRPr="00B47170">
                    <w:rPr>
                      <w:rFonts w:ascii="Verdana" w:hAnsi="Verdana" w:cs="Verdana"/>
                      <w:bCs/>
                      <w:sz w:val="20"/>
                      <w:szCs w:val="16"/>
                      <w:vertAlign w:val="subscript"/>
                    </w:rPr>
                    <w:t xml:space="preserve">min </w:t>
                  </w:r>
                </w:p>
              </w:tc>
              <w:tc>
                <w:tcPr>
                  <w:tcW w:w="4560" w:type="dxa"/>
                  <w:gridSpan w:val="2"/>
                  <w:vAlign w:val="bottom"/>
                </w:tcPr>
                <w:p w14:paraId="2A4B1555" w14:textId="77777777" w:rsidR="00B47170" w:rsidRPr="00B47170" w:rsidRDefault="00B47170" w:rsidP="00B47170">
                  <w:pPr>
                    <w:spacing w:after="120"/>
                    <w:rPr>
                      <w:rFonts w:ascii="Verdana" w:hAnsi="Verdana" w:cs="Verdana"/>
                      <w:bCs/>
                      <w:sz w:val="20"/>
                      <w:szCs w:val="16"/>
                    </w:rPr>
                  </w:pPr>
                  <w:r w:rsidRPr="00B47170">
                    <w:rPr>
                      <w:rFonts w:ascii="Verdana" w:hAnsi="Verdana" w:cs="Verdana"/>
                      <w:bCs/>
                      <w:sz w:val="20"/>
                      <w:szCs w:val="16"/>
                    </w:rPr>
                    <w:t>– najniższa cena brutto z ocenianych ofert (zł)</w:t>
                  </w:r>
                </w:p>
              </w:tc>
            </w:tr>
            <w:tr w:rsidR="00B47170" w:rsidRPr="00B47170" w14:paraId="3ACE514E" w14:textId="77777777" w:rsidTr="003F35DA">
              <w:trPr>
                <w:cantSplit/>
                <w:trHeight w:val="199"/>
                <w:jc w:val="center"/>
              </w:trPr>
              <w:tc>
                <w:tcPr>
                  <w:tcW w:w="1557" w:type="dxa"/>
                  <w:vAlign w:val="center"/>
                </w:tcPr>
                <w:p w14:paraId="0C82F2A9" w14:textId="77777777" w:rsidR="00B47170" w:rsidRPr="00B47170" w:rsidRDefault="00B47170" w:rsidP="00B47170">
                  <w:pPr>
                    <w:spacing w:after="120"/>
                    <w:ind w:left="705" w:hanging="705"/>
                    <w:rPr>
                      <w:rFonts w:ascii="Verdana" w:hAnsi="Verdana" w:cs="Verdana"/>
                      <w:bCs/>
                      <w:sz w:val="20"/>
                      <w:szCs w:val="16"/>
                    </w:rPr>
                  </w:pPr>
                </w:p>
              </w:tc>
              <w:tc>
                <w:tcPr>
                  <w:tcW w:w="657" w:type="dxa"/>
                  <w:vAlign w:val="bottom"/>
                </w:tcPr>
                <w:p w14:paraId="16A3EC87" w14:textId="77777777" w:rsidR="00B47170" w:rsidRPr="00B47170" w:rsidRDefault="00B47170" w:rsidP="00B47170">
                  <w:pPr>
                    <w:spacing w:after="120"/>
                    <w:ind w:left="705" w:hanging="705"/>
                    <w:rPr>
                      <w:rFonts w:ascii="Verdana" w:hAnsi="Verdana" w:cs="Verdana"/>
                      <w:bCs/>
                      <w:sz w:val="20"/>
                      <w:szCs w:val="16"/>
                    </w:rPr>
                  </w:pPr>
                  <w:r w:rsidRPr="00B47170">
                    <w:rPr>
                      <w:rFonts w:ascii="Verdana" w:hAnsi="Verdana" w:cs="Verdana"/>
                      <w:bCs/>
                      <w:sz w:val="20"/>
                      <w:szCs w:val="16"/>
                    </w:rPr>
                    <w:t xml:space="preserve">C </w:t>
                  </w:r>
                  <w:r w:rsidRPr="00B47170">
                    <w:rPr>
                      <w:rFonts w:ascii="Verdana" w:hAnsi="Verdana" w:cs="Verdana"/>
                      <w:bCs/>
                      <w:sz w:val="20"/>
                      <w:szCs w:val="16"/>
                      <w:vertAlign w:val="subscript"/>
                    </w:rPr>
                    <w:t>o</w:t>
                  </w:r>
                  <w:r w:rsidRPr="00B47170">
                    <w:rPr>
                      <w:rFonts w:ascii="Verdana" w:hAnsi="Verdana" w:cs="Verdana"/>
                      <w:bCs/>
                      <w:sz w:val="20"/>
                      <w:szCs w:val="16"/>
                    </w:rPr>
                    <w:t xml:space="preserve"> </w:t>
                  </w:r>
                </w:p>
              </w:tc>
              <w:tc>
                <w:tcPr>
                  <w:tcW w:w="4560" w:type="dxa"/>
                  <w:gridSpan w:val="2"/>
                  <w:vAlign w:val="bottom"/>
                </w:tcPr>
                <w:p w14:paraId="29B5B430" w14:textId="77777777" w:rsidR="00B47170" w:rsidRPr="00B47170" w:rsidRDefault="00B47170" w:rsidP="00B47170">
                  <w:pPr>
                    <w:spacing w:after="120"/>
                    <w:ind w:left="705" w:hanging="705"/>
                    <w:rPr>
                      <w:rFonts w:ascii="Verdana" w:hAnsi="Verdana" w:cs="Verdana"/>
                      <w:bCs/>
                      <w:sz w:val="20"/>
                      <w:szCs w:val="16"/>
                    </w:rPr>
                  </w:pPr>
                  <w:r w:rsidRPr="00B47170">
                    <w:rPr>
                      <w:rFonts w:ascii="Verdana" w:hAnsi="Verdana" w:cs="Verdana"/>
                      <w:bCs/>
                      <w:sz w:val="20"/>
                      <w:szCs w:val="16"/>
                    </w:rPr>
                    <w:t>– cena brutto badanej oferty (zł)</w:t>
                  </w:r>
                </w:p>
              </w:tc>
            </w:tr>
          </w:tbl>
          <w:p w14:paraId="1811FC33" w14:textId="77777777" w:rsidR="00B47170" w:rsidRPr="00B47170" w:rsidRDefault="00B47170" w:rsidP="00B47170">
            <w:pPr>
              <w:jc w:val="both"/>
              <w:rPr>
                <w:rFonts w:ascii="Verdana" w:hAnsi="Verdana"/>
                <w:sz w:val="20"/>
                <w:szCs w:val="18"/>
              </w:rPr>
            </w:pPr>
          </w:p>
        </w:tc>
      </w:tr>
    </w:tbl>
    <w:p w14:paraId="276C8EE2" w14:textId="77777777" w:rsidR="00B47170" w:rsidRPr="00B47170" w:rsidRDefault="00B47170" w:rsidP="00B47170">
      <w:pPr>
        <w:jc w:val="both"/>
        <w:rPr>
          <w:rFonts w:ascii="Verdana" w:hAnsi="Verdana"/>
          <w:sz w:val="20"/>
          <w:szCs w:val="20"/>
        </w:rPr>
      </w:pPr>
    </w:p>
    <w:p w14:paraId="0AB23511" w14:textId="77777777" w:rsidR="00B47170" w:rsidRPr="00B47170" w:rsidRDefault="00B47170" w:rsidP="00B47170">
      <w:pPr>
        <w:ind w:firstLine="709"/>
        <w:jc w:val="both"/>
        <w:rPr>
          <w:rFonts w:ascii="Verdana" w:hAnsi="Verdana"/>
          <w:sz w:val="20"/>
          <w:szCs w:val="20"/>
        </w:rPr>
      </w:pPr>
      <w:r w:rsidRPr="00B47170">
        <w:rPr>
          <w:rFonts w:ascii="Verdana" w:hAnsi="Verdana"/>
          <w:sz w:val="20"/>
          <w:szCs w:val="20"/>
        </w:rPr>
        <w:t>Ilość punktów w tym kryterium będzie zaokrąglona do dwóch miejsc po przecinku.</w:t>
      </w:r>
    </w:p>
    <w:p w14:paraId="71AA9328" w14:textId="77777777" w:rsidR="00B47170" w:rsidRPr="00B47170" w:rsidRDefault="00B47170" w:rsidP="00B47170">
      <w:pPr>
        <w:ind w:firstLine="709"/>
        <w:jc w:val="both"/>
        <w:rPr>
          <w:rFonts w:ascii="Verdana" w:hAnsi="Verdana"/>
          <w:sz w:val="20"/>
          <w:szCs w:val="20"/>
        </w:rPr>
      </w:pPr>
    </w:p>
    <w:p w14:paraId="37DC5866" w14:textId="77777777" w:rsidR="00B47170" w:rsidRPr="00B47170" w:rsidRDefault="00B47170" w:rsidP="00B47170">
      <w:pPr>
        <w:spacing w:before="120" w:after="120"/>
        <w:jc w:val="both"/>
        <w:rPr>
          <w:rFonts w:ascii="Verdana" w:hAnsi="Verdana"/>
          <w:b/>
          <w:sz w:val="20"/>
          <w:szCs w:val="20"/>
        </w:rPr>
      </w:pPr>
      <w:r w:rsidRPr="00B47170">
        <w:rPr>
          <w:rFonts w:ascii="Verdana" w:hAnsi="Verdana"/>
          <w:b/>
          <w:sz w:val="20"/>
          <w:szCs w:val="20"/>
        </w:rPr>
        <w:t>19.1.2 Opis kryterium „doświadczenie personelu” (D):</w:t>
      </w:r>
    </w:p>
    <w:p w14:paraId="1B380611" w14:textId="77777777" w:rsidR="00B47170" w:rsidRPr="00B47170" w:rsidRDefault="00B47170" w:rsidP="00B47170">
      <w:pPr>
        <w:spacing w:before="120" w:after="120"/>
        <w:ind w:left="709"/>
        <w:contextualSpacing/>
        <w:jc w:val="both"/>
        <w:rPr>
          <w:rFonts w:ascii="Verdana" w:hAnsi="Verdana"/>
          <w:sz w:val="20"/>
        </w:rPr>
      </w:pPr>
      <w:r w:rsidRPr="00B47170">
        <w:rPr>
          <w:rFonts w:ascii="Verdana" w:hAnsi="Verdana"/>
          <w:sz w:val="20"/>
        </w:rPr>
        <w:t>W ramach kryterium „Doświadczenie personelu” punkty zostaną przyznane w skali punktowej od 0 do 30 punktów, na podstawie złożonego wraz z ofertą - Formularza „</w:t>
      </w:r>
      <w:r w:rsidRPr="00B47170">
        <w:rPr>
          <w:rFonts w:ascii="Verdana" w:hAnsi="Verdana"/>
          <w:bCs/>
          <w:sz w:val="20"/>
        </w:rPr>
        <w:t xml:space="preserve">Kryterium oceny ofert </w:t>
      </w:r>
      <w:r w:rsidRPr="00B47170">
        <w:rPr>
          <w:rFonts w:ascii="Verdana" w:hAnsi="Verdana"/>
          <w:sz w:val="20"/>
        </w:rPr>
        <w:t>– Doświadczenie personelu” (Formularz 2.1).</w:t>
      </w:r>
    </w:p>
    <w:p w14:paraId="4F4D78D1" w14:textId="77777777" w:rsidR="00B47170" w:rsidRPr="00B47170" w:rsidRDefault="00B47170" w:rsidP="00B47170">
      <w:pPr>
        <w:spacing w:before="120" w:after="120"/>
        <w:ind w:left="709"/>
        <w:contextualSpacing/>
        <w:jc w:val="both"/>
        <w:rPr>
          <w:rFonts w:ascii="Verdana" w:hAnsi="Verdana"/>
          <w:sz w:val="20"/>
          <w:szCs w:val="20"/>
        </w:rPr>
      </w:pPr>
    </w:p>
    <w:p w14:paraId="6A20BE11" w14:textId="77777777" w:rsidR="00B47170" w:rsidRPr="00B47170" w:rsidRDefault="00B47170" w:rsidP="00B47170">
      <w:pPr>
        <w:spacing w:before="120" w:after="120"/>
        <w:jc w:val="both"/>
        <w:rPr>
          <w:rFonts w:ascii="Verdana" w:hAnsi="Verdana"/>
          <w:b/>
          <w:sz w:val="20"/>
          <w:szCs w:val="20"/>
        </w:rPr>
      </w:pPr>
      <w:r w:rsidRPr="00B47170">
        <w:rPr>
          <w:rFonts w:ascii="Verdana" w:hAnsi="Verdana"/>
          <w:b/>
          <w:sz w:val="20"/>
          <w:szCs w:val="20"/>
        </w:rPr>
        <w:t xml:space="preserve">19.1.3. Opis </w:t>
      </w:r>
      <w:proofErr w:type="spellStart"/>
      <w:r w:rsidRPr="00B47170">
        <w:rPr>
          <w:rFonts w:ascii="Verdana" w:hAnsi="Verdana"/>
          <w:b/>
          <w:sz w:val="20"/>
          <w:szCs w:val="20"/>
        </w:rPr>
        <w:t>podkryteriów</w:t>
      </w:r>
      <w:proofErr w:type="spellEnd"/>
      <w:r w:rsidRPr="00B47170">
        <w:rPr>
          <w:rFonts w:ascii="Verdana" w:hAnsi="Verdana"/>
          <w:b/>
          <w:sz w:val="20"/>
          <w:szCs w:val="20"/>
        </w:rPr>
        <w:t xml:space="preserve"> i sposobu przyznawania punktów:</w:t>
      </w:r>
    </w:p>
    <w:p w14:paraId="052891B5" w14:textId="77777777" w:rsidR="00B47170" w:rsidRPr="00B47170" w:rsidRDefault="00B47170" w:rsidP="00B47170">
      <w:pPr>
        <w:tabs>
          <w:tab w:val="left" w:pos="1843"/>
        </w:tabs>
        <w:spacing w:before="120" w:after="120"/>
        <w:ind w:left="709"/>
        <w:jc w:val="both"/>
        <w:rPr>
          <w:rFonts w:ascii="Verdana" w:hAnsi="Verdana"/>
          <w:bCs/>
          <w:sz w:val="20"/>
          <w:szCs w:val="20"/>
        </w:rPr>
      </w:pPr>
      <w:r w:rsidRPr="00B47170">
        <w:rPr>
          <w:rFonts w:ascii="Verdana" w:hAnsi="Verdana"/>
          <w:b/>
          <w:bCs/>
          <w:sz w:val="20"/>
          <w:szCs w:val="20"/>
        </w:rPr>
        <w:t>19.1.3.1.</w:t>
      </w:r>
      <w:r w:rsidRPr="00B47170">
        <w:rPr>
          <w:rFonts w:ascii="Verdana" w:hAnsi="Verdana"/>
          <w:b/>
          <w:bCs/>
          <w:sz w:val="20"/>
          <w:szCs w:val="20"/>
        </w:rPr>
        <w:tab/>
      </w:r>
      <w:proofErr w:type="spellStart"/>
      <w:r w:rsidRPr="00B47170">
        <w:rPr>
          <w:rFonts w:ascii="Verdana" w:hAnsi="Verdana"/>
          <w:b/>
          <w:bCs/>
          <w:sz w:val="20"/>
          <w:szCs w:val="20"/>
        </w:rPr>
        <w:t>Podkryterium</w:t>
      </w:r>
      <w:proofErr w:type="spellEnd"/>
      <w:r w:rsidRPr="00B47170">
        <w:rPr>
          <w:rFonts w:ascii="Verdana" w:hAnsi="Verdana"/>
          <w:b/>
          <w:bCs/>
          <w:sz w:val="20"/>
          <w:szCs w:val="20"/>
        </w:rPr>
        <w:t xml:space="preserve"> 1 (P1) Doświadczenie Projektanta Drogowego</w:t>
      </w:r>
      <w:r w:rsidRPr="00B47170">
        <w:rPr>
          <w:rFonts w:ascii="Verdana" w:hAnsi="Verdana"/>
          <w:bCs/>
          <w:sz w:val="20"/>
          <w:szCs w:val="20"/>
        </w:rPr>
        <w:t xml:space="preserve"> </w:t>
      </w:r>
      <w:r w:rsidRPr="00B47170">
        <w:rPr>
          <w:rFonts w:ascii="Verdana" w:hAnsi="Verdana"/>
          <w:sz w:val="20"/>
          <w:szCs w:val="20"/>
        </w:rPr>
        <w:t>– max. ilość punktów – 15.</w:t>
      </w:r>
    </w:p>
    <w:p w14:paraId="006A8614" w14:textId="77777777" w:rsidR="00B47170" w:rsidRPr="00B47170" w:rsidRDefault="00B47170" w:rsidP="00B47170">
      <w:pPr>
        <w:tabs>
          <w:tab w:val="left" w:pos="1276"/>
        </w:tabs>
        <w:spacing w:before="120"/>
        <w:ind w:left="709"/>
        <w:jc w:val="both"/>
        <w:rPr>
          <w:rFonts w:ascii="Verdana" w:hAnsi="Verdana" w:cs="Verdana"/>
          <w:bCs/>
          <w:sz w:val="20"/>
          <w:szCs w:val="20"/>
        </w:rPr>
      </w:pPr>
      <w:r w:rsidRPr="00B47170">
        <w:rPr>
          <w:rFonts w:ascii="Verdana" w:hAnsi="Verdana"/>
          <w:b/>
          <w:bCs/>
          <w:sz w:val="20"/>
          <w:szCs w:val="20"/>
        </w:rPr>
        <w:t xml:space="preserve">Doświadczenie (ilość opracowań) osoby wskazanej do pełnienia funkcji </w:t>
      </w:r>
      <w:r w:rsidRPr="00B47170">
        <w:rPr>
          <w:rFonts w:ascii="Verdana" w:hAnsi="Verdana"/>
          <w:b/>
          <w:sz w:val="20"/>
          <w:szCs w:val="20"/>
        </w:rPr>
        <w:t xml:space="preserve">Projektanta </w:t>
      </w:r>
      <w:r w:rsidRPr="00B47170">
        <w:rPr>
          <w:rFonts w:ascii="Verdana" w:hAnsi="Verdana" w:cs="Verdana"/>
          <w:b/>
          <w:bCs/>
          <w:sz w:val="20"/>
          <w:szCs w:val="20"/>
        </w:rPr>
        <w:t>Drogowego, zdobyte przy opracowaniu</w:t>
      </w:r>
      <w:r w:rsidRPr="00B47170">
        <w:rPr>
          <w:rFonts w:ascii="Verdana" w:hAnsi="Verdana" w:cs="Verdana"/>
          <w:bCs/>
          <w:sz w:val="20"/>
          <w:szCs w:val="20"/>
        </w:rPr>
        <w:t xml:space="preserve"> dokumentacji projektowych:</w:t>
      </w:r>
      <w:r w:rsidRPr="00B47170">
        <w:rPr>
          <w:rFonts w:ascii="Verdana" w:hAnsi="Verdana" w:cs="Verdana"/>
          <w:bCs/>
          <w:sz w:val="20"/>
          <w:szCs w:val="20"/>
        </w:rPr>
        <w:br/>
        <w:t xml:space="preserve">STEŚ lub STEŚ-R lub KP lub PB, budowy lub rozbudowy dróg lub ulic klasy min. GP </w:t>
      </w:r>
      <w:r w:rsidRPr="00B47170">
        <w:rPr>
          <w:rFonts w:ascii="Verdana" w:hAnsi="Verdana" w:cs="Verdana"/>
          <w:b/>
          <w:bCs/>
          <w:sz w:val="20"/>
          <w:szCs w:val="20"/>
        </w:rPr>
        <w:t>o długoś</w:t>
      </w:r>
      <w:r w:rsidR="002C7252">
        <w:rPr>
          <w:rFonts w:ascii="Verdana" w:hAnsi="Verdana" w:cs="Verdana"/>
          <w:b/>
          <w:bCs/>
          <w:sz w:val="20"/>
          <w:szCs w:val="20"/>
        </w:rPr>
        <w:t>ci min. 7</w:t>
      </w:r>
      <w:r w:rsidRPr="00B47170">
        <w:rPr>
          <w:rFonts w:ascii="Verdana" w:hAnsi="Verdana" w:cs="Verdana"/>
          <w:b/>
          <w:bCs/>
          <w:sz w:val="20"/>
          <w:szCs w:val="20"/>
        </w:rPr>
        <w:t xml:space="preserve"> km każda</w:t>
      </w:r>
      <w:r w:rsidRPr="00B47170">
        <w:rPr>
          <w:rFonts w:ascii="Verdana" w:hAnsi="Verdana" w:cs="Verdana"/>
          <w:bCs/>
          <w:sz w:val="20"/>
          <w:szCs w:val="20"/>
        </w:rPr>
        <w:t xml:space="preserve"> na stanowisku Projektanta Drogowego lub Sprawdzającego dokumentacji branży drogowej.</w:t>
      </w:r>
    </w:p>
    <w:p w14:paraId="11A65F05" w14:textId="77777777" w:rsidR="001662D7" w:rsidRDefault="001662D7" w:rsidP="00B47170">
      <w:pPr>
        <w:spacing w:before="120"/>
        <w:ind w:left="720"/>
        <w:contextualSpacing/>
        <w:jc w:val="both"/>
        <w:rPr>
          <w:rFonts w:ascii="Verdana" w:hAnsi="Verdana"/>
          <w:b/>
          <w:sz w:val="20"/>
        </w:rPr>
      </w:pPr>
    </w:p>
    <w:p w14:paraId="36980DAC" w14:textId="77777777" w:rsidR="00B47170" w:rsidRPr="00B47170" w:rsidRDefault="00B47170" w:rsidP="00B47170">
      <w:pPr>
        <w:spacing w:before="120"/>
        <w:ind w:left="720"/>
        <w:contextualSpacing/>
        <w:jc w:val="both"/>
        <w:rPr>
          <w:rFonts w:ascii="Verdana" w:hAnsi="Verdana"/>
          <w:b/>
          <w:sz w:val="20"/>
          <w:szCs w:val="20"/>
        </w:rPr>
      </w:pPr>
      <w:r w:rsidRPr="00B47170">
        <w:rPr>
          <w:rFonts w:ascii="Verdana" w:hAnsi="Verdana"/>
          <w:b/>
          <w:sz w:val="20"/>
        </w:rPr>
        <w:t xml:space="preserve">Punkty w tym </w:t>
      </w:r>
      <w:proofErr w:type="spellStart"/>
      <w:r w:rsidRPr="00B47170">
        <w:rPr>
          <w:rFonts w:ascii="Verdana" w:hAnsi="Verdana"/>
          <w:b/>
          <w:sz w:val="20"/>
        </w:rPr>
        <w:t>podkryterium</w:t>
      </w:r>
      <w:proofErr w:type="spellEnd"/>
      <w:r w:rsidRPr="00B47170">
        <w:rPr>
          <w:rFonts w:ascii="Verdana" w:hAnsi="Verdana"/>
          <w:b/>
          <w:sz w:val="20"/>
        </w:rPr>
        <w:t xml:space="preserve"> zostaną przyznane wg poniższych zasad:</w:t>
      </w:r>
    </w:p>
    <w:p w14:paraId="02515013" w14:textId="77777777" w:rsidR="00B47170" w:rsidRPr="00B47170" w:rsidRDefault="00B47170" w:rsidP="00B47170">
      <w:pPr>
        <w:ind w:left="720"/>
        <w:contextualSpacing/>
        <w:jc w:val="both"/>
        <w:rPr>
          <w:rFonts w:ascii="Verdana" w:hAnsi="Verdana"/>
          <w:sz w:val="20"/>
        </w:rPr>
      </w:pPr>
      <w:r w:rsidRPr="00B47170">
        <w:rPr>
          <w:rFonts w:ascii="Verdana" w:hAnsi="Verdana"/>
          <w:sz w:val="20"/>
        </w:rPr>
        <w:t>za wykazane doświadczenie:</w:t>
      </w:r>
    </w:p>
    <w:p w14:paraId="047996C3" w14:textId="77777777" w:rsidR="00B47170" w:rsidRPr="00B47170" w:rsidRDefault="00B47170" w:rsidP="0083546A">
      <w:pPr>
        <w:numPr>
          <w:ilvl w:val="0"/>
          <w:numId w:val="67"/>
        </w:numPr>
        <w:spacing w:after="160" w:line="252" w:lineRule="auto"/>
        <w:ind w:left="1134" w:hanging="425"/>
        <w:contextualSpacing/>
        <w:jc w:val="both"/>
        <w:rPr>
          <w:rFonts w:ascii="Verdana" w:hAnsi="Verdana"/>
          <w:sz w:val="20"/>
        </w:rPr>
      </w:pPr>
      <w:r w:rsidRPr="00B47170">
        <w:rPr>
          <w:rFonts w:ascii="Verdana" w:hAnsi="Verdana"/>
          <w:sz w:val="20"/>
        </w:rPr>
        <w:t>2 opracowania – 0 punktów,</w:t>
      </w:r>
    </w:p>
    <w:p w14:paraId="4799709D" w14:textId="77777777" w:rsidR="00B47170" w:rsidRPr="00B47170" w:rsidRDefault="00B47170" w:rsidP="0083546A">
      <w:pPr>
        <w:numPr>
          <w:ilvl w:val="0"/>
          <w:numId w:val="67"/>
        </w:numPr>
        <w:spacing w:after="160" w:line="252" w:lineRule="auto"/>
        <w:ind w:left="1134" w:hanging="425"/>
        <w:contextualSpacing/>
        <w:jc w:val="both"/>
        <w:rPr>
          <w:rFonts w:ascii="Verdana" w:hAnsi="Verdana"/>
          <w:sz w:val="20"/>
        </w:rPr>
      </w:pPr>
      <w:r w:rsidRPr="00B47170">
        <w:rPr>
          <w:rFonts w:ascii="Verdana" w:hAnsi="Verdana"/>
          <w:sz w:val="20"/>
        </w:rPr>
        <w:t>3 opracowania – 8 punktów,</w:t>
      </w:r>
    </w:p>
    <w:p w14:paraId="6482033A" w14:textId="77777777" w:rsidR="00B47170" w:rsidRPr="00B47170" w:rsidRDefault="00B47170" w:rsidP="0083546A">
      <w:pPr>
        <w:numPr>
          <w:ilvl w:val="0"/>
          <w:numId w:val="67"/>
        </w:numPr>
        <w:spacing w:after="120" w:line="252" w:lineRule="auto"/>
        <w:ind w:left="1134" w:hanging="425"/>
        <w:contextualSpacing/>
        <w:jc w:val="both"/>
        <w:rPr>
          <w:rFonts w:ascii="Verdana" w:hAnsi="Verdana"/>
          <w:sz w:val="20"/>
        </w:rPr>
      </w:pPr>
      <w:r w:rsidRPr="00B47170">
        <w:rPr>
          <w:rFonts w:ascii="Verdana" w:hAnsi="Verdana"/>
          <w:sz w:val="20"/>
        </w:rPr>
        <w:t>4 opracowania – 15 punktów.</w:t>
      </w:r>
    </w:p>
    <w:p w14:paraId="6AC2AE92" w14:textId="77777777" w:rsidR="00B47170" w:rsidRPr="00B47170" w:rsidRDefault="00B47170" w:rsidP="00B47170">
      <w:pPr>
        <w:tabs>
          <w:tab w:val="left" w:pos="1843"/>
        </w:tabs>
        <w:spacing w:before="120" w:after="120"/>
        <w:ind w:left="709"/>
        <w:jc w:val="both"/>
        <w:rPr>
          <w:rFonts w:ascii="Verdana" w:hAnsi="Verdana"/>
          <w:sz w:val="20"/>
          <w:szCs w:val="20"/>
        </w:rPr>
      </w:pPr>
      <w:r w:rsidRPr="00B47170">
        <w:rPr>
          <w:rFonts w:ascii="Verdana" w:hAnsi="Verdana"/>
          <w:b/>
          <w:bCs/>
          <w:sz w:val="20"/>
          <w:szCs w:val="20"/>
        </w:rPr>
        <w:t>19.1.3.2.</w:t>
      </w:r>
      <w:r w:rsidRPr="00B47170">
        <w:rPr>
          <w:rFonts w:ascii="Verdana" w:hAnsi="Verdana"/>
          <w:b/>
          <w:bCs/>
          <w:sz w:val="20"/>
          <w:szCs w:val="20"/>
        </w:rPr>
        <w:tab/>
      </w:r>
      <w:proofErr w:type="spellStart"/>
      <w:r w:rsidRPr="00B47170">
        <w:rPr>
          <w:rFonts w:ascii="Verdana" w:hAnsi="Verdana"/>
          <w:b/>
          <w:bCs/>
          <w:sz w:val="20"/>
          <w:szCs w:val="20"/>
        </w:rPr>
        <w:t>Podkryterium</w:t>
      </w:r>
      <w:proofErr w:type="spellEnd"/>
      <w:r w:rsidRPr="00B47170">
        <w:rPr>
          <w:rFonts w:ascii="Verdana" w:hAnsi="Verdana"/>
          <w:b/>
          <w:bCs/>
          <w:sz w:val="20"/>
          <w:szCs w:val="20"/>
        </w:rPr>
        <w:t xml:space="preserve"> 2 (P2) Doświadczenie Sprawdzającego dokumentacji branży drogowej </w:t>
      </w:r>
      <w:r w:rsidRPr="00B47170">
        <w:rPr>
          <w:rFonts w:ascii="Verdana" w:hAnsi="Verdana"/>
          <w:sz w:val="20"/>
          <w:szCs w:val="20"/>
        </w:rPr>
        <w:t>– max. ilość punktów – 15.</w:t>
      </w:r>
    </w:p>
    <w:p w14:paraId="49B00376" w14:textId="77777777" w:rsidR="00B47170" w:rsidRPr="00B47170" w:rsidRDefault="00B47170" w:rsidP="00B47170">
      <w:pPr>
        <w:tabs>
          <w:tab w:val="left" w:pos="1276"/>
        </w:tabs>
        <w:spacing w:before="120"/>
        <w:ind w:left="709"/>
        <w:jc w:val="both"/>
        <w:rPr>
          <w:rFonts w:ascii="Verdana" w:hAnsi="Verdana" w:cs="Verdana"/>
          <w:bCs/>
          <w:sz w:val="20"/>
          <w:szCs w:val="20"/>
        </w:rPr>
      </w:pPr>
      <w:r w:rsidRPr="00B47170">
        <w:rPr>
          <w:rFonts w:ascii="Verdana" w:hAnsi="Verdana"/>
          <w:b/>
          <w:bCs/>
          <w:sz w:val="20"/>
          <w:szCs w:val="20"/>
        </w:rPr>
        <w:t>Doświadczenie (ilość opracowań) osoby wskazanej do pełnienia funkcji Sprawdzającego dokumentacji branży drogowej</w:t>
      </w:r>
      <w:r w:rsidRPr="00B47170">
        <w:rPr>
          <w:rFonts w:ascii="Verdana" w:hAnsi="Verdana" w:cs="Verdana"/>
          <w:b/>
          <w:bCs/>
          <w:sz w:val="20"/>
          <w:szCs w:val="20"/>
        </w:rPr>
        <w:t>, zdobyte przy opracowaniu</w:t>
      </w:r>
      <w:r w:rsidRPr="00B47170">
        <w:rPr>
          <w:rFonts w:ascii="Verdana" w:hAnsi="Verdana" w:cs="Verdana"/>
          <w:bCs/>
          <w:sz w:val="20"/>
          <w:szCs w:val="20"/>
        </w:rPr>
        <w:t xml:space="preserve"> dokumentacji projektowych: STEŚ lub STEŚ-R lub KP lub PB, budowy lub rozbudowy dróg lub ulic klasy min. GP </w:t>
      </w:r>
      <w:r w:rsidR="002C7252">
        <w:rPr>
          <w:rFonts w:ascii="Verdana" w:hAnsi="Verdana" w:cs="Verdana"/>
          <w:b/>
          <w:bCs/>
          <w:sz w:val="20"/>
          <w:szCs w:val="20"/>
        </w:rPr>
        <w:t>o długości min. 7</w:t>
      </w:r>
      <w:r w:rsidRPr="00B47170">
        <w:rPr>
          <w:rFonts w:ascii="Verdana" w:hAnsi="Verdana" w:cs="Verdana"/>
          <w:b/>
          <w:bCs/>
          <w:sz w:val="20"/>
          <w:szCs w:val="20"/>
        </w:rPr>
        <w:t xml:space="preserve"> km każda</w:t>
      </w:r>
      <w:r w:rsidRPr="00B47170">
        <w:rPr>
          <w:rFonts w:ascii="Verdana" w:hAnsi="Verdana" w:cs="Verdana"/>
          <w:bCs/>
          <w:sz w:val="20"/>
          <w:szCs w:val="20"/>
        </w:rPr>
        <w:t xml:space="preserve"> na stanowisku Projektanta Drogowego lub Sprawdzającego dokumentacji branży drogowej.</w:t>
      </w:r>
    </w:p>
    <w:p w14:paraId="00819957" w14:textId="77777777" w:rsidR="00B47170" w:rsidRPr="00B47170" w:rsidRDefault="00B47170" w:rsidP="001662D7">
      <w:pPr>
        <w:spacing w:before="120"/>
        <w:contextualSpacing/>
        <w:jc w:val="both"/>
        <w:rPr>
          <w:rFonts w:ascii="Verdana" w:hAnsi="Verdana"/>
          <w:b/>
          <w:sz w:val="20"/>
        </w:rPr>
      </w:pPr>
    </w:p>
    <w:p w14:paraId="06E45F6C" w14:textId="77777777" w:rsidR="00B47170" w:rsidRPr="00B47170" w:rsidRDefault="00B47170" w:rsidP="00B47170">
      <w:pPr>
        <w:spacing w:before="120"/>
        <w:ind w:left="720"/>
        <w:contextualSpacing/>
        <w:jc w:val="both"/>
        <w:rPr>
          <w:rFonts w:ascii="Verdana" w:hAnsi="Verdana"/>
          <w:b/>
          <w:sz w:val="20"/>
          <w:szCs w:val="20"/>
        </w:rPr>
      </w:pPr>
      <w:r w:rsidRPr="00B47170">
        <w:rPr>
          <w:rFonts w:ascii="Verdana" w:hAnsi="Verdana"/>
          <w:b/>
          <w:sz w:val="20"/>
        </w:rPr>
        <w:t xml:space="preserve">Punkty w tym </w:t>
      </w:r>
      <w:proofErr w:type="spellStart"/>
      <w:r w:rsidRPr="00B47170">
        <w:rPr>
          <w:rFonts w:ascii="Verdana" w:hAnsi="Verdana"/>
          <w:b/>
          <w:sz w:val="20"/>
        </w:rPr>
        <w:t>podkryterium</w:t>
      </w:r>
      <w:proofErr w:type="spellEnd"/>
      <w:r w:rsidRPr="00B47170">
        <w:rPr>
          <w:rFonts w:ascii="Verdana" w:hAnsi="Verdana"/>
          <w:b/>
          <w:sz w:val="20"/>
        </w:rPr>
        <w:t xml:space="preserve"> zostaną przyznane wg poniższych zasad:</w:t>
      </w:r>
    </w:p>
    <w:p w14:paraId="022D6A49" w14:textId="77777777" w:rsidR="00B47170" w:rsidRPr="00B47170" w:rsidRDefault="00B47170" w:rsidP="00B47170">
      <w:pPr>
        <w:ind w:left="720"/>
        <w:contextualSpacing/>
        <w:jc w:val="both"/>
        <w:rPr>
          <w:rFonts w:ascii="Verdana" w:hAnsi="Verdana"/>
          <w:sz w:val="20"/>
        </w:rPr>
      </w:pPr>
      <w:r w:rsidRPr="00B47170">
        <w:rPr>
          <w:rFonts w:ascii="Verdana" w:hAnsi="Verdana"/>
          <w:sz w:val="20"/>
        </w:rPr>
        <w:t>za wykazane doświadczenie:</w:t>
      </w:r>
    </w:p>
    <w:p w14:paraId="23532C67" w14:textId="77777777" w:rsidR="00B47170" w:rsidRPr="00B47170" w:rsidRDefault="00B47170" w:rsidP="0083546A">
      <w:pPr>
        <w:numPr>
          <w:ilvl w:val="0"/>
          <w:numId w:val="67"/>
        </w:numPr>
        <w:spacing w:after="160" w:line="252" w:lineRule="auto"/>
        <w:ind w:left="1134" w:hanging="425"/>
        <w:contextualSpacing/>
        <w:jc w:val="both"/>
        <w:rPr>
          <w:rFonts w:ascii="Verdana" w:hAnsi="Verdana"/>
          <w:sz w:val="20"/>
        </w:rPr>
      </w:pPr>
      <w:r w:rsidRPr="00B47170">
        <w:rPr>
          <w:rFonts w:ascii="Verdana" w:hAnsi="Verdana"/>
          <w:sz w:val="20"/>
        </w:rPr>
        <w:t>2 opracowania – 0 punktów,</w:t>
      </w:r>
    </w:p>
    <w:p w14:paraId="48DB3E41" w14:textId="77777777" w:rsidR="00B47170" w:rsidRPr="00B47170" w:rsidRDefault="00B47170" w:rsidP="0083546A">
      <w:pPr>
        <w:numPr>
          <w:ilvl w:val="0"/>
          <w:numId w:val="67"/>
        </w:numPr>
        <w:spacing w:after="160" w:line="252" w:lineRule="auto"/>
        <w:ind w:left="1134" w:hanging="425"/>
        <w:contextualSpacing/>
        <w:jc w:val="both"/>
        <w:rPr>
          <w:rFonts w:ascii="Verdana" w:hAnsi="Verdana"/>
          <w:sz w:val="20"/>
        </w:rPr>
      </w:pPr>
      <w:r w:rsidRPr="00B47170">
        <w:rPr>
          <w:rFonts w:ascii="Verdana" w:hAnsi="Verdana"/>
          <w:sz w:val="20"/>
        </w:rPr>
        <w:t>3 opracowania – 8 punktów,</w:t>
      </w:r>
    </w:p>
    <w:p w14:paraId="1DF019BF" w14:textId="77777777" w:rsidR="00B47170" w:rsidRPr="00B47170" w:rsidRDefault="00B47170" w:rsidP="0083546A">
      <w:pPr>
        <w:numPr>
          <w:ilvl w:val="0"/>
          <w:numId w:val="67"/>
        </w:numPr>
        <w:spacing w:after="120" w:line="252" w:lineRule="auto"/>
        <w:ind w:left="1134" w:hanging="425"/>
        <w:contextualSpacing/>
        <w:jc w:val="both"/>
        <w:rPr>
          <w:rFonts w:ascii="Verdana" w:hAnsi="Verdana"/>
          <w:sz w:val="20"/>
        </w:rPr>
      </w:pPr>
      <w:r w:rsidRPr="00B47170">
        <w:rPr>
          <w:rFonts w:ascii="Verdana" w:hAnsi="Verdana"/>
          <w:sz w:val="20"/>
        </w:rPr>
        <w:t>4 opracowania – 15 punktów.</w:t>
      </w:r>
    </w:p>
    <w:p w14:paraId="1F18732E" w14:textId="77777777" w:rsidR="00B47170" w:rsidRPr="00B47170" w:rsidRDefault="00B47170" w:rsidP="00B47170">
      <w:pPr>
        <w:spacing w:before="120" w:after="120"/>
        <w:ind w:left="720"/>
        <w:contextualSpacing/>
        <w:jc w:val="both"/>
        <w:rPr>
          <w:rFonts w:ascii="Verdana" w:hAnsi="Verdana"/>
          <w:sz w:val="20"/>
        </w:rPr>
      </w:pPr>
    </w:p>
    <w:p w14:paraId="0807676F" w14:textId="77777777" w:rsidR="00B47170" w:rsidRPr="00B47170" w:rsidRDefault="00B47170" w:rsidP="00B47170">
      <w:pPr>
        <w:spacing w:before="120" w:after="120"/>
        <w:ind w:left="720"/>
        <w:contextualSpacing/>
        <w:jc w:val="both"/>
        <w:rPr>
          <w:rFonts w:ascii="Verdana" w:hAnsi="Verdana"/>
          <w:b/>
          <w:sz w:val="20"/>
        </w:rPr>
      </w:pPr>
      <w:r w:rsidRPr="00B47170">
        <w:rPr>
          <w:rFonts w:ascii="Verdana" w:hAnsi="Verdana"/>
          <w:b/>
          <w:sz w:val="20"/>
        </w:rPr>
        <w:t>Następnie zostaną wyliczone punkty w kryterium „Doświadczenie Personelu” wg poniższego wzoru:</w:t>
      </w:r>
    </w:p>
    <w:p w14:paraId="1F17B7E3" w14:textId="77777777" w:rsidR="00B47170" w:rsidRPr="00B47170" w:rsidRDefault="00B47170" w:rsidP="00B47170">
      <w:pPr>
        <w:spacing w:before="120" w:after="120"/>
        <w:ind w:firstLine="709"/>
        <w:jc w:val="both"/>
        <w:rPr>
          <w:rFonts w:ascii="Verdana" w:hAnsi="Verdana"/>
          <w:sz w:val="20"/>
          <w:szCs w:val="20"/>
        </w:rPr>
      </w:pPr>
      <w:r w:rsidRPr="00B47170">
        <w:rPr>
          <w:rFonts w:ascii="Verdana" w:hAnsi="Verdana"/>
          <w:sz w:val="20"/>
          <w:szCs w:val="20"/>
        </w:rPr>
        <w:lastRenderedPageBreak/>
        <w:t>D=P1+P2</w:t>
      </w:r>
    </w:p>
    <w:p w14:paraId="6BF63988" w14:textId="77777777" w:rsidR="00B47170" w:rsidRPr="00B47170" w:rsidRDefault="00B47170" w:rsidP="00B47170">
      <w:pPr>
        <w:jc w:val="both"/>
        <w:rPr>
          <w:rFonts w:ascii="Verdana" w:hAnsi="Verdana"/>
          <w:sz w:val="20"/>
          <w:szCs w:val="20"/>
        </w:rPr>
      </w:pPr>
      <w:r w:rsidRPr="00B47170">
        <w:rPr>
          <w:rFonts w:ascii="Verdana" w:hAnsi="Verdana"/>
          <w:sz w:val="20"/>
          <w:szCs w:val="20"/>
        </w:rPr>
        <w:tab/>
        <w:t>Gdzie:</w:t>
      </w:r>
    </w:p>
    <w:p w14:paraId="600A0DD7" w14:textId="77777777" w:rsidR="00B47170" w:rsidRPr="00B47170" w:rsidRDefault="00B47170" w:rsidP="00B47170">
      <w:pPr>
        <w:spacing w:before="120"/>
        <w:ind w:left="709"/>
        <w:jc w:val="both"/>
        <w:rPr>
          <w:rFonts w:ascii="Verdana" w:hAnsi="Verdana"/>
          <w:sz w:val="20"/>
          <w:szCs w:val="20"/>
        </w:rPr>
      </w:pPr>
      <w:r w:rsidRPr="00B47170">
        <w:rPr>
          <w:rFonts w:ascii="Verdana" w:hAnsi="Verdana"/>
          <w:sz w:val="20"/>
          <w:szCs w:val="20"/>
        </w:rPr>
        <w:t>D - ilość punktów przyznana ocenianej ofercie w kryterium „Doświadczenie Personelu”,</w:t>
      </w:r>
    </w:p>
    <w:p w14:paraId="7CC1DF9F" w14:textId="77777777" w:rsidR="00B47170" w:rsidRPr="00B47170" w:rsidRDefault="00B47170" w:rsidP="00B47170">
      <w:pPr>
        <w:spacing w:before="120"/>
        <w:ind w:left="709"/>
        <w:jc w:val="both"/>
        <w:rPr>
          <w:rFonts w:ascii="Verdana" w:hAnsi="Verdana"/>
          <w:sz w:val="20"/>
          <w:szCs w:val="20"/>
        </w:rPr>
      </w:pPr>
      <w:r w:rsidRPr="00B47170">
        <w:rPr>
          <w:rFonts w:ascii="Verdana" w:hAnsi="Verdana"/>
          <w:sz w:val="20"/>
          <w:szCs w:val="20"/>
        </w:rPr>
        <w:t xml:space="preserve">P1, P2 – ilość punktów przyznana ocenianej ofercie w poszczególnych </w:t>
      </w:r>
      <w:proofErr w:type="spellStart"/>
      <w:r w:rsidRPr="00B47170">
        <w:rPr>
          <w:rFonts w:ascii="Verdana" w:hAnsi="Verdana"/>
          <w:sz w:val="20"/>
          <w:szCs w:val="20"/>
        </w:rPr>
        <w:t>podkryteriach</w:t>
      </w:r>
      <w:proofErr w:type="spellEnd"/>
      <w:r w:rsidRPr="00B47170">
        <w:rPr>
          <w:rFonts w:ascii="Verdana" w:hAnsi="Verdana"/>
          <w:sz w:val="20"/>
          <w:szCs w:val="20"/>
        </w:rPr>
        <w:t>.</w:t>
      </w:r>
    </w:p>
    <w:p w14:paraId="34ACD3E5" w14:textId="77777777" w:rsidR="00B47170" w:rsidRPr="00B47170" w:rsidRDefault="00B47170" w:rsidP="00B47170">
      <w:pPr>
        <w:spacing w:before="120" w:after="120"/>
        <w:ind w:left="709"/>
        <w:jc w:val="both"/>
        <w:rPr>
          <w:rFonts w:ascii="Verdana" w:hAnsi="Verdana"/>
          <w:sz w:val="20"/>
          <w:szCs w:val="20"/>
          <w:u w:val="single"/>
        </w:rPr>
      </w:pPr>
      <w:r w:rsidRPr="00B47170">
        <w:rPr>
          <w:rFonts w:ascii="Verdana" w:hAnsi="Verdana"/>
          <w:sz w:val="20"/>
          <w:szCs w:val="20"/>
          <w:u w:val="single"/>
        </w:rPr>
        <w:t>Uwaga:</w:t>
      </w:r>
    </w:p>
    <w:p w14:paraId="6549B8DA" w14:textId="77777777" w:rsidR="00B47170" w:rsidRPr="00B47170" w:rsidRDefault="00B47170" w:rsidP="0083546A">
      <w:pPr>
        <w:numPr>
          <w:ilvl w:val="0"/>
          <w:numId w:val="66"/>
        </w:numPr>
        <w:spacing w:after="120" w:line="276" w:lineRule="auto"/>
        <w:ind w:left="993" w:hanging="284"/>
        <w:jc w:val="both"/>
        <w:rPr>
          <w:rFonts w:ascii="Verdana" w:hAnsi="Verdana"/>
          <w:bCs/>
          <w:sz w:val="20"/>
          <w:szCs w:val="20"/>
        </w:rPr>
      </w:pPr>
      <w:r w:rsidRPr="00B47170">
        <w:rPr>
          <w:rFonts w:ascii="Verdana" w:hAnsi="Verdana"/>
          <w:bCs/>
          <w:sz w:val="20"/>
        </w:rPr>
        <w:t xml:space="preserve">Formularz </w:t>
      </w:r>
      <w:r w:rsidRPr="00B47170">
        <w:rPr>
          <w:rFonts w:ascii="Verdana" w:hAnsi="Verdana"/>
          <w:sz w:val="20"/>
        </w:rPr>
        <w:t xml:space="preserve">„Kryterium oceny ofert - Doświadczenie personelu” </w:t>
      </w:r>
      <w:r w:rsidRPr="00B47170">
        <w:rPr>
          <w:rFonts w:ascii="Verdana" w:hAnsi="Verdana"/>
          <w:bCs/>
          <w:sz w:val="20"/>
        </w:rPr>
        <w:t>do oceny w kryterium „Doświadczenie Personelu ” składa się wraz z ofertą.</w:t>
      </w:r>
    </w:p>
    <w:p w14:paraId="58457A08" w14:textId="77777777" w:rsidR="00B47170" w:rsidRPr="00B47170" w:rsidRDefault="00B47170" w:rsidP="0083546A">
      <w:pPr>
        <w:numPr>
          <w:ilvl w:val="0"/>
          <w:numId w:val="66"/>
        </w:numPr>
        <w:spacing w:after="120" w:line="276" w:lineRule="auto"/>
        <w:ind w:left="993" w:hanging="284"/>
        <w:jc w:val="both"/>
        <w:rPr>
          <w:rFonts w:ascii="Verdana" w:hAnsi="Verdana"/>
          <w:bCs/>
          <w:sz w:val="20"/>
        </w:rPr>
      </w:pPr>
      <w:r w:rsidRPr="00B47170">
        <w:rPr>
          <w:rFonts w:ascii="Verdana" w:hAnsi="Verdana"/>
          <w:bCs/>
          <w:sz w:val="20"/>
        </w:rPr>
        <w:t xml:space="preserve">Wykaz do oceny w kryterium „Doświadczenie Personelu” nie należy do rodzaju dokumentów, o których mowa w art. 25 ust. 1 ustawy, a tym samym nie stosuje art. 26 ust. 3 i 4. </w:t>
      </w:r>
    </w:p>
    <w:p w14:paraId="7C6761E4" w14:textId="77777777" w:rsidR="00B47170" w:rsidRPr="00B47170" w:rsidRDefault="00B47170" w:rsidP="0083546A">
      <w:pPr>
        <w:numPr>
          <w:ilvl w:val="0"/>
          <w:numId w:val="66"/>
        </w:numPr>
        <w:spacing w:after="120" w:line="276" w:lineRule="auto"/>
        <w:ind w:left="993" w:hanging="284"/>
        <w:jc w:val="both"/>
        <w:rPr>
          <w:rFonts w:ascii="Verdana" w:hAnsi="Verdana"/>
          <w:bCs/>
          <w:sz w:val="20"/>
        </w:rPr>
      </w:pPr>
      <w:r w:rsidRPr="00B47170">
        <w:rPr>
          <w:rFonts w:ascii="Verdana" w:hAnsi="Verdana"/>
          <w:bCs/>
          <w:sz w:val="20"/>
        </w:rPr>
        <w:t>Maksymalna ilość</w:t>
      </w:r>
      <w:r w:rsidR="002C7252">
        <w:rPr>
          <w:rFonts w:ascii="Verdana" w:hAnsi="Verdana"/>
          <w:bCs/>
          <w:sz w:val="20"/>
        </w:rPr>
        <w:t xml:space="preserve"> opracowań/</w:t>
      </w:r>
      <w:r w:rsidRPr="00B47170">
        <w:rPr>
          <w:rFonts w:ascii="Verdana" w:hAnsi="Verdana"/>
          <w:bCs/>
          <w:sz w:val="20"/>
        </w:rPr>
        <w:t>dokumentacji brana pod uwagę przy ocenie doświadczenia personelu (punktowana) – 4.</w:t>
      </w:r>
    </w:p>
    <w:p w14:paraId="252351A1" w14:textId="77777777" w:rsidR="00B47170" w:rsidRPr="00B47170" w:rsidRDefault="00B47170" w:rsidP="0083546A">
      <w:pPr>
        <w:numPr>
          <w:ilvl w:val="0"/>
          <w:numId w:val="66"/>
        </w:numPr>
        <w:spacing w:after="120" w:line="256" w:lineRule="auto"/>
        <w:ind w:left="993" w:hanging="284"/>
        <w:contextualSpacing/>
        <w:jc w:val="both"/>
        <w:rPr>
          <w:rFonts w:ascii="Verdana" w:hAnsi="Verdana"/>
          <w:spacing w:val="4"/>
          <w:sz w:val="20"/>
          <w:lang w:eastAsia="ar-SA"/>
        </w:rPr>
      </w:pPr>
      <w:r w:rsidRPr="00B47170">
        <w:rPr>
          <w:rFonts w:ascii="Verdana" w:hAnsi="Verdana"/>
          <w:bCs/>
          <w:sz w:val="20"/>
        </w:rPr>
        <w:t xml:space="preserve">W sytuacji nie złożenia Formularza </w:t>
      </w:r>
      <w:r w:rsidRPr="00B47170">
        <w:rPr>
          <w:rFonts w:ascii="Verdana" w:hAnsi="Verdana"/>
          <w:sz w:val="20"/>
        </w:rPr>
        <w:t xml:space="preserve">„Kryterium oceny ofert - Doświadczenie Personelu” </w:t>
      </w:r>
      <w:r w:rsidRPr="00B47170">
        <w:rPr>
          <w:rFonts w:ascii="Verdana" w:hAnsi="Verdana"/>
          <w:bCs/>
          <w:sz w:val="20"/>
        </w:rPr>
        <w:t>lub złożenie formularza niezawierającego niezbędnych informacji, w ramach kryterium oceny ofert „Doświadczenie Personelu ” przyznane zostanie 0 pkt.</w:t>
      </w:r>
    </w:p>
    <w:p w14:paraId="56FF533F" w14:textId="77777777" w:rsidR="00B47170" w:rsidRPr="00B47170" w:rsidRDefault="00B47170" w:rsidP="00B47170">
      <w:pPr>
        <w:spacing w:before="120" w:after="120" w:line="256" w:lineRule="auto"/>
        <w:ind w:left="993" w:hanging="284"/>
        <w:jc w:val="both"/>
        <w:rPr>
          <w:rFonts w:ascii="Verdana" w:hAnsi="Verdana"/>
          <w:spacing w:val="4"/>
          <w:sz w:val="20"/>
          <w:szCs w:val="20"/>
          <w:lang w:eastAsia="ar-SA"/>
        </w:rPr>
      </w:pPr>
      <w:r w:rsidRPr="00B47170">
        <w:rPr>
          <w:rFonts w:ascii="Verdana" w:hAnsi="Verdana"/>
          <w:spacing w:val="4"/>
          <w:sz w:val="20"/>
          <w:szCs w:val="20"/>
          <w:lang w:eastAsia="ar-SA"/>
        </w:rPr>
        <w:t>5.</w:t>
      </w:r>
      <w:r w:rsidRPr="00B47170">
        <w:rPr>
          <w:rFonts w:ascii="Verdana" w:hAnsi="Verdana"/>
          <w:spacing w:val="4"/>
          <w:sz w:val="20"/>
          <w:szCs w:val="20"/>
          <w:lang w:eastAsia="ar-SA"/>
        </w:rPr>
        <w:tab/>
      </w:r>
      <w:r w:rsidRPr="00B47170">
        <w:rPr>
          <w:rFonts w:ascii="Verdana" w:hAnsi="Verdana"/>
          <w:bCs/>
          <w:sz w:val="20"/>
          <w:szCs w:val="20"/>
        </w:rPr>
        <w:t>Osoby</w:t>
      </w:r>
      <w:r w:rsidRPr="00B47170">
        <w:rPr>
          <w:rFonts w:ascii="Verdana" w:hAnsi="Verdana"/>
          <w:sz w:val="20"/>
          <w:szCs w:val="20"/>
        </w:rPr>
        <w:t xml:space="preserve"> wskazane w Formularzu 2.1. do pełnienia funkcji </w:t>
      </w:r>
      <w:r w:rsidRPr="00B47170">
        <w:rPr>
          <w:rFonts w:ascii="Verdana" w:hAnsi="Verdana"/>
          <w:bCs/>
          <w:sz w:val="20"/>
          <w:szCs w:val="20"/>
          <w:u w:val="single"/>
        </w:rPr>
        <w:t>Projektanta drogowego/Sprawdzającego dokumentacji branży drogowej</w:t>
      </w:r>
      <w:r w:rsidRPr="00B47170">
        <w:rPr>
          <w:rFonts w:ascii="Verdana" w:hAnsi="Verdana"/>
          <w:sz w:val="20"/>
          <w:szCs w:val="20"/>
        </w:rPr>
        <w:t xml:space="preserve"> muszą być również wskazane do pełnienia tych funkcji w wykazie osób o którym mowa w pkt 9.7.1)b).</w:t>
      </w:r>
    </w:p>
    <w:p w14:paraId="1C2975D9" w14:textId="77777777" w:rsidR="00B47170" w:rsidRPr="00B47170" w:rsidRDefault="00B47170" w:rsidP="00B47170">
      <w:pPr>
        <w:spacing w:before="120"/>
        <w:ind w:left="1134"/>
        <w:jc w:val="both"/>
        <w:rPr>
          <w:rFonts w:ascii="Verdana" w:hAnsi="Verdana"/>
          <w:bCs/>
          <w:sz w:val="20"/>
          <w:szCs w:val="25"/>
        </w:rPr>
      </w:pPr>
      <w:r w:rsidRPr="00B47170">
        <w:rPr>
          <w:rFonts w:ascii="Verdana" w:hAnsi="Verdana"/>
          <w:bCs/>
          <w:sz w:val="20"/>
          <w:szCs w:val="25"/>
        </w:rPr>
        <w:t>Pod określeniem:</w:t>
      </w:r>
    </w:p>
    <w:p w14:paraId="7D9AD720" w14:textId="77777777" w:rsidR="00B47170" w:rsidRPr="00B47170" w:rsidRDefault="00B47170" w:rsidP="00B47170">
      <w:pPr>
        <w:numPr>
          <w:ilvl w:val="0"/>
          <w:numId w:val="19"/>
        </w:numPr>
        <w:spacing w:before="120"/>
        <w:ind w:left="1276" w:hanging="142"/>
        <w:jc w:val="both"/>
        <w:rPr>
          <w:rFonts w:ascii="Verdana" w:hAnsi="Verdana" w:cs="Verdana"/>
          <w:bCs/>
          <w:sz w:val="20"/>
          <w:szCs w:val="20"/>
        </w:rPr>
      </w:pPr>
      <w:r w:rsidRPr="00B47170">
        <w:rPr>
          <w:rFonts w:ascii="Verdana" w:hAnsi="Verdana" w:cs="Verdana"/>
          <w:bCs/>
          <w:sz w:val="20"/>
          <w:szCs w:val="20"/>
        </w:rPr>
        <w:t>STEŚ - Studium techniczno-ekonomiczno-środowiskowe;</w:t>
      </w:r>
    </w:p>
    <w:p w14:paraId="383BE9E6" w14:textId="77777777" w:rsidR="00B47170" w:rsidRPr="00B47170" w:rsidRDefault="00B47170" w:rsidP="00B47170">
      <w:pPr>
        <w:numPr>
          <w:ilvl w:val="0"/>
          <w:numId w:val="19"/>
        </w:numPr>
        <w:spacing w:before="120"/>
        <w:ind w:left="1276" w:hanging="142"/>
        <w:jc w:val="both"/>
        <w:rPr>
          <w:rFonts w:ascii="Verdana" w:hAnsi="Verdana"/>
          <w:bCs/>
          <w:sz w:val="20"/>
          <w:szCs w:val="25"/>
        </w:rPr>
      </w:pPr>
      <w:r w:rsidRPr="00B47170">
        <w:rPr>
          <w:rFonts w:ascii="Verdana" w:hAnsi="Verdana"/>
          <w:bCs/>
          <w:sz w:val="20"/>
          <w:szCs w:val="25"/>
        </w:rPr>
        <w:t>STEŚ-R- Studium techniczno- ekonomiczno- środowiskowe z elementami koncepcji programowej;</w:t>
      </w:r>
    </w:p>
    <w:p w14:paraId="6D88FF62" w14:textId="77777777" w:rsidR="00B47170" w:rsidRPr="00B47170" w:rsidRDefault="00B47170" w:rsidP="00B47170">
      <w:pPr>
        <w:numPr>
          <w:ilvl w:val="0"/>
          <w:numId w:val="19"/>
        </w:numPr>
        <w:spacing w:before="120"/>
        <w:ind w:left="1276" w:hanging="142"/>
        <w:jc w:val="both"/>
        <w:rPr>
          <w:rFonts w:ascii="Verdana" w:hAnsi="Verdana"/>
          <w:bCs/>
          <w:sz w:val="20"/>
          <w:szCs w:val="25"/>
        </w:rPr>
      </w:pPr>
      <w:r w:rsidRPr="00B47170">
        <w:rPr>
          <w:rFonts w:ascii="Verdana" w:hAnsi="Verdana"/>
          <w:bCs/>
          <w:sz w:val="20"/>
          <w:szCs w:val="25"/>
        </w:rPr>
        <w:t>KP należy rozumieć Koncepcję Programową;</w:t>
      </w:r>
    </w:p>
    <w:p w14:paraId="3BBA42D8" w14:textId="77777777" w:rsidR="00B47170" w:rsidRPr="00B47170" w:rsidRDefault="00B47170" w:rsidP="00B47170">
      <w:pPr>
        <w:numPr>
          <w:ilvl w:val="0"/>
          <w:numId w:val="19"/>
        </w:numPr>
        <w:spacing w:before="120"/>
        <w:ind w:left="1276" w:hanging="142"/>
        <w:jc w:val="both"/>
        <w:rPr>
          <w:rFonts w:ascii="Verdana" w:hAnsi="Verdana"/>
          <w:bCs/>
          <w:sz w:val="20"/>
          <w:szCs w:val="25"/>
        </w:rPr>
      </w:pPr>
      <w:r w:rsidRPr="00B47170">
        <w:rPr>
          <w:rFonts w:ascii="Verdana" w:hAnsi="Verdana"/>
          <w:bCs/>
          <w:sz w:val="20"/>
          <w:szCs w:val="25"/>
        </w:rPr>
        <w:t>PB należy rozumieć Projekt Budowlany.</w:t>
      </w:r>
    </w:p>
    <w:p w14:paraId="73A33634" w14:textId="77777777" w:rsidR="00B47170" w:rsidRPr="00B47170" w:rsidRDefault="00B47170" w:rsidP="00B47170">
      <w:pPr>
        <w:tabs>
          <w:tab w:val="left" w:pos="1134"/>
        </w:tabs>
        <w:spacing w:before="120"/>
        <w:ind w:left="1069"/>
        <w:jc w:val="both"/>
        <w:rPr>
          <w:rFonts w:ascii="Verdana" w:hAnsi="Verdana" w:cs="Verdana"/>
          <w:bCs/>
          <w:sz w:val="20"/>
          <w:szCs w:val="20"/>
        </w:rPr>
      </w:pPr>
      <w:r w:rsidRPr="00B47170">
        <w:rPr>
          <w:rFonts w:ascii="Verdana" w:hAnsi="Verdana" w:cs="Verdana"/>
          <w:bCs/>
          <w:sz w:val="20"/>
          <w:szCs w:val="20"/>
        </w:rPr>
        <w:t>Przez opracowanie dokumentacji projektowej (STEŚ lub STEŚ-R, KP lub PB) należy rozumieć doprowadzenie do wystawienia Protokołu odbioru dokumentacji projektowej lub równoważnego dokumentu.</w:t>
      </w:r>
    </w:p>
    <w:p w14:paraId="57634BA5" w14:textId="77777777" w:rsidR="00B47170" w:rsidRPr="00B47170" w:rsidRDefault="00B47170" w:rsidP="00B47170">
      <w:pPr>
        <w:tabs>
          <w:tab w:val="left" w:pos="1134"/>
        </w:tabs>
        <w:spacing w:before="120"/>
        <w:ind w:left="1069"/>
        <w:jc w:val="both"/>
        <w:rPr>
          <w:rFonts w:ascii="Verdana" w:hAnsi="Verdana"/>
          <w:bCs/>
          <w:sz w:val="20"/>
          <w:szCs w:val="25"/>
        </w:rPr>
      </w:pPr>
      <w:r w:rsidRPr="00B47170">
        <w:rPr>
          <w:rFonts w:ascii="Verdana" w:hAnsi="Verdana"/>
          <w:bCs/>
          <w:sz w:val="20"/>
          <w:szCs w:val="25"/>
        </w:rPr>
        <w:t xml:space="preserve">Przez opracowanie projektu budowlanego nie należy rozumieć opracowania </w:t>
      </w:r>
      <w:r w:rsidRPr="00B47170">
        <w:rPr>
          <w:rFonts w:ascii="Verdana" w:hAnsi="Verdana" w:cs="Verdana"/>
          <w:bCs/>
          <w:sz w:val="20"/>
          <w:szCs w:val="20"/>
        </w:rPr>
        <w:t>aktualizacji</w:t>
      </w:r>
      <w:r w:rsidRPr="00B47170">
        <w:rPr>
          <w:rFonts w:ascii="Verdana" w:hAnsi="Verdana"/>
          <w:bCs/>
          <w:sz w:val="20"/>
          <w:szCs w:val="25"/>
        </w:rPr>
        <w:t xml:space="preserve"> lub optymalizacji projektu, chyba że swym zakresem obejmuje całość dokumentacji projektowej.</w:t>
      </w:r>
    </w:p>
    <w:p w14:paraId="1759E25E" w14:textId="77777777" w:rsidR="00B47170" w:rsidRPr="00B47170" w:rsidRDefault="00B47170" w:rsidP="00B47170">
      <w:pPr>
        <w:tabs>
          <w:tab w:val="left" w:pos="1134"/>
        </w:tabs>
        <w:spacing w:before="120"/>
        <w:ind w:left="1069"/>
        <w:jc w:val="both"/>
        <w:rPr>
          <w:rFonts w:ascii="Verdana" w:hAnsi="Verdana"/>
          <w:bCs/>
          <w:sz w:val="20"/>
          <w:szCs w:val="25"/>
        </w:rPr>
      </w:pPr>
      <w:r w:rsidRPr="00B47170">
        <w:rPr>
          <w:rFonts w:ascii="Verdana" w:hAnsi="Verdana"/>
          <w:bCs/>
          <w:sz w:val="20"/>
          <w:szCs w:val="25"/>
        </w:rPr>
        <w:t>Przez „pełnił funkcje Projektanta lub sprawdzającego” należy rozumieć pełnienie funkcji projektanta lub sprawdzającego w myśl art. 20 ustawy z dnia 7 lipca 1994 r. Prawo budowlane (</w:t>
      </w:r>
      <w:proofErr w:type="spellStart"/>
      <w:r w:rsidRPr="00B47170">
        <w:rPr>
          <w:rFonts w:ascii="Verdana" w:hAnsi="Verdana"/>
          <w:bCs/>
          <w:sz w:val="20"/>
          <w:szCs w:val="25"/>
        </w:rPr>
        <w:t>t.j</w:t>
      </w:r>
      <w:proofErr w:type="spellEnd"/>
      <w:r w:rsidRPr="00B47170">
        <w:rPr>
          <w:rFonts w:ascii="Verdana" w:hAnsi="Verdana"/>
          <w:bCs/>
          <w:sz w:val="20"/>
          <w:szCs w:val="25"/>
        </w:rPr>
        <w:t>. Dz.U. 2016 poz. 290).</w:t>
      </w:r>
    </w:p>
    <w:p w14:paraId="6E4DF96D" w14:textId="77777777" w:rsidR="00B47170" w:rsidRPr="00B47170" w:rsidRDefault="00B47170" w:rsidP="00B47170">
      <w:pPr>
        <w:spacing w:before="120" w:after="120"/>
        <w:jc w:val="both"/>
        <w:rPr>
          <w:rFonts w:ascii="Verdana" w:hAnsi="Verdana"/>
          <w:spacing w:val="-8"/>
          <w:sz w:val="20"/>
          <w:szCs w:val="20"/>
        </w:rPr>
      </w:pPr>
    </w:p>
    <w:p w14:paraId="4066BD2A" w14:textId="77777777" w:rsidR="00B47170" w:rsidRPr="00B47170" w:rsidRDefault="00B47170" w:rsidP="00B47170">
      <w:pPr>
        <w:spacing w:before="120"/>
        <w:ind w:left="-142"/>
        <w:jc w:val="both"/>
        <w:rPr>
          <w:rFonts w:ascii="Verdana" w:eastAsia="Calibri" w:hAnsi="Verdana" w:cs="Verdana,Bold"/>
          <w:b/>
          <w:bCs/>
          <w:sz w:val="20"/>
          <w:szCs w:val="20"/>
          <w:lang w:eastAsia="en-US"/>
        </w:rPr>
      </w:pPr>
      <w:r w:rsidRPr="00B47170">
        <w:rPr>
          <w:rFonts w:ascii="Verdana" w:hAnsi="Verdana"/>
          <w:b/>
          <w:spacing w:val="4"/>
          <w:sz w:val="20"/>
          <w:szCs w:val="20"/>
          <w:lang w:eastAsia="ar-SA"/>
        </w:rPr>
        <w:t xml:space="preserve">19.1.4. </w:t>
      </w:r>
      <w:r w:rsidRPr="00B47170">
        <w:rPr>
          <w:rFonts w:ascii="Verdana" w:eastAsia="Calibri" w:hAnsi="Verdana" w:cs="Verdana,Bold"/>
          <w:b/>
          <w:bCs/>
          <w:sz w:val="20"/>
          <w:szCs w:val="20"/>
          <w:lang w:eastAsia="en-US"/>
        </w:rPr>
        <w:t>Opis kryterium „Termin wykonania zamówienia” (T)</w:t>
      </w:r>
    </w:p>
    <w:p w14:paraId="4073C3C2" w14:textId="77777777" w:rsidR="00B47170" w:rsidRPr="00B47170" w:rsidRDefault="00B47170" w:rsidP="00B47170">
      <w:pPr>
        <w:spacing w:before="120" w:after="120"/>
        <w:ind w:left="709"/>
        <w:contextualSpacing/>
        <w:jc w:val="both"/>
        <w:rPr>
          <w:rFonts w:ascii="Verdana" w:hAnsi="Verdana"/>
          <w:sz w:val="20"/>
        </w:rPr>
      </w:pPr>
      <w:r w:rsidRPr="00B47170">
        <w:rPr>
          <w:rFonts w:ascii="Verdana" w:hAnsi="Verdana"/>
          <w:sz w:val="20"/>
        </w:rPr>
        <w:t>W ramach kryterium „</w:t>
      </w:r>
      <w:r w:rsidRPr="00B47170">
        <w:rPr>
          <w:rFonts w:ascii="Verdana" w:eastAsia="Calibri" w:hAnsi="Verdana" w:cs="Verdana,Bold"/>
          <w:bCs/>
          <w:sz w:val="20"/>
          <w:szCs w:val="20"/>
          <w:lang w:eastAsia="en-US"/>
        </w:rPr>
        <w:t>Termin wykonania zamówienia</w:t>
      </w:r>
      <w:r w:rsidRPr="00B47170">
        <w:rPr>
          <w:rFonts w:ascii="Verdana" w:hAnsi="Verdana"/>
          <w:sz w:val="20"/>
        </w:rPr>
        <w:t>” punkty zostaną przyznane w skali punktowej od 0 do 10 punktów, na podstawie deklara</w:t>
      </w:r>
      <w:r w:rsidR="00B01FB6">
        <w:rPr>
          <w:rFonts w:ascii="Verdana" w:hAnsi="Verdana"/>
          <w:sz w:val="20"/>
        </w:rPr>
        <w:t>c</w:t>
      </w:r>
      <w:r w:rsidR="002C7252">
        <w:rPr>
          <w:rFonts w:ascii="Verdana" w:hAnsi="Verdana"/>
          <w:sz w:val="20"/>
        </w:rPr>
        <w:t>ji Wykonawcy złożonej w pkt 5.</w:t>
      </w:r>
      <w:r w:rsidR="00753FAC">
        <w:rPr>
          <w:rFonts w:ascii="Verdana" w:hAnsi="Verdana"/>
          <w:sz w:val="20"/>
        </w:rPr>
        <w:t>2.</w:t>
      </w:r>
      <w:r w:rsidR="002C7252">
        <w:rPr>
          <w:rFonts w:ascii="Verdana" w:hAnsi="Verdana"/>
          <w:sz w:val="20"/>
        </w:rPr>
        <w:t xml:space="preserve"> </w:t>
      </w:r>
      <w:r w:rsidRPr="00B47170">
        <w:rPr>
          <w:rFonts w:ascii="Verdana" w:hAnsi="Verdana"/>
          <w:sz w:val="20"/>
        </w:rPr>
        <w:t>Formularza Ofertowego.</w:t>
      </w:r>
    </w:p>
    <w:p w14:paraId="3429B89A" w14:textId="77777777" w:rsidR="00B47170" w:rsidRPr="00B47170" w:rsidRDefault="00B47170" w:rsidP="00B47170">
      <w:pPr>
        <w:spacing w:before="120" w:after="120"/>
        <w:ind w:left="709"/>
        <w:contextualSpacing/>
        <w:jc w:val="both"/>
        <w:rPr>
          <w:rFonts w:ascii="Verdana" w:hAnsi="Verdana"/>
          <w:sz w:val="20"/>
          <w:szCs w:val="20"/>
        </w:rPr>
      </w:pPr>
    </w:p>
    <w:p w14:paraId="3F9BBE97" w14:textId="77777777" w:rsidR="00B47170" w:rsidRPr="00B47170" w:rsidRDefault="00B47170" w:rsidP="00B47170">
      <w:pPr>
        <w:spacing w:before="120"/>
        <w:ind w:left="720"/>
        <w:contextualSpacing/>
        <w:jc w:val="both"/>
        <w:rPr>
          <w:rFonts w:ascii="Verdana" w:hAnsi="Verdana"/>
          <w:b/>
          <w:sz w:val="20"/>
          <w:szCs w:val="20"/>
        </w:rPr>
      </w:pPr>
      <w:r w:rsidRPr="00B47170">
        <w:rPr>
          <w:rFonts w:ascii="Verdana" w:hAnsi="Verdana"/>
          <w:b/>
          <w:sz w:val="20"/>
        </w:rPr>
        <w:t xml:space="preserve">Punkty w tym </w:t>
      </w:r>
      <w:proofErr w:type="spellStart"/>
      <w:r w:rsidRPr="00B47170">
        <w:rPr>
          <w:rFonts w:ascii="Verdana" w:hAnsi="Verdana"/>
          <w:b/>
          <w:sz w:val="20"/>
        </w:rPr>
        <w:t>podkryterium</w:t>
      </w:r>
      <w:proofErr w:type="spellEnd"/>
      <w:r w:rsidRPr="00B47170">
        <w:rPr>
          <w:rFonts w:ascii="Verdana" w:hAnsi="Verdana"/>
          <w:b/>
          <w:sz w:val="20"/>
        </w:rPr>
        <w:t xml:space="preserve"> zostaną przyznane wg poniższych zasad:</w:t>
      </w:r>
    </w:p>
    <w:p w14:paraId="54EB8E1B" w14:textId="77777777" w:rsidR="00B47170" w:rsidRPr="002C7252" w:rsidRDefault="00B47170" w:rsidP="0083546A">
      <w:pPr>
        <w:numPr>
          <w:ilvl w:val="0"/>
          <w:numId w:val="67"/>
        </w:numPr>
        <w:spacing w:after="160" w:line="252" w:lineRule="auto"/>
        <w:ind w:left="1134" w:hanging="425"/>
        <w:contextualSpacing/>
        <w:jc w:val="both"/>
        <w:rPr>
          <w:rFonts w:ascii="Verdana" w:hAnsi="Verdana" w:cs="Calibri"/>
          <w:sz w:val="20"/>
          <w:szCs w:val="20"/>
        </w:rPr>
      </w:pPr>
      <w:r w:rsidRPr="00B47170">
        <w:rPr>
          <w:rFonts w:ascii="Verdana" w:hAnsi="Verdana" w:cs="Calibri"/>
          <w:sz w:val="20"/>
          <w:szCs w:val="20"/>
        </w:rPr>
        <w:t>Złożenie kompletnego wniosku o wydanie Decyzji o Środowiskowych Uwarunkowaniach (DŚU) do organu właściwego dla wydania wyżej wymienionej decyzji – w terminie</w:t>
      </w:r>
      <w:r w:rsidR="00F45722">
        <w:rPr>
          <w:rFonts w:ascii="Verdana" w:hAnsi="Verdana" w:cs="Calibri"/>
          <w:sz w:val="20"/>
          <w:szCs w:val="20"/>
        </w:rPr>
        <w:t xml:space="preserve"> </w:t>
      </w:r>
      <w:r w:rsidRPr="00B47170">
        <w:rPr>
          <w:rFonts w:ascii="Verdana" w:hAnsi="Verdana" w:cs="Calibri"/>
          <w:b/>
          <w:sz w:val="20"/>
          <w:szCs w:val="20"/>
        </w:rPr>
        <w:t>do 9 m-</w:t>
      </w:r>
      <w:proofErr w:type="spellStart"/>
      <w:r w:rsidRPr="00B47170">
        <w:rPr>
          <w:rFonts w:ascii="Verdana" w:hAnsi="Verdana" w:cs="Calibri"/>
          <w:b/>
          <w:sz w:val="20"/>
          <w:szCs w:val="20"/>
        </w:rPr>
        <w:t>cy</w:t>
      </w:r>
      <w:proofErr w:type="spellEnd"/>
      <w:r w:rsidRPr="00B47170">
        <w:rPr>
          <w:rFonts w:ascii="Verdana" w:hAnsi="Verdana" w:cs="Calibri"/>
          <w:sz w:val="20"/>
          <w:szCs w:val="20"/>
        </w:rPr>
        <w:t xml:space="preserve"> od dnia zawarcia Umowy,</w:t>
      </w:r>
      <w:r w:rsidR="002C7252">
        <w:rPr>
          <w:rFonts w:ascii="Verdana" w:hAnsi="Verdana" w:cs="Calibri"/>
          <w:sz w:val="20"/>
          <w:szCs w:val="20"/>
        </w:rPr>
        <w:t xml:space="preserve"> </w:t>
      </w:r>
      <w:r w:rsidRPr="002C7252">
        <w:rPr>
          <w:rFonts w:ascii="Verdana" w:hAnsi="Verdana" w:cs="Calibri"/>
          <w:sz w:val="20"/>
          <w:szCs w:val="20"/>
        </w:rPr>
        <w:t xml:space="preserve">wraz z wykonaniem przedmiotu Umowy w terminie </w:t>
      </w:r>
      <w:r w:rsidR="002C7252">
        <w:rPr>
          <w:rFonts w:ascii="Verdana" w:hAnsi="Verdana" w:cs="Calibri"/>
          <w:b/>
          <w:sz w:val="20"/>
          <w:szCs w:val="20"/>
        </w:rPr>
        <w:t>do 14</w:t>
      </w:r>
      <w:r w:rsidRPr="002C7252">
        <w:rPr>
          <w:rFonts w:ascii="Verdana" w:hAnsi="Verdana" w:cs="Calibri"/>
          <w:sz w:val="20"/>
          <w:szCs w:val="20"/>
        </w:rPr>
        <w:t xml:space="preserve"> miesięcy od dnia zawarcia Umowy</w:t>
      </w:r>
      <w:r w:rsidR="00F45722" w:rsidRPr="002C7252">
        <w:rPr>
          <w:rFonts w:ascii="Verdana" w:hAnsi="Verdana" w:cs="Calibri"/>
          <w:sz w:val="20"/>
          <w:szCs w:val="20"/>
        </w:rPr>
        <w:t xml:space="preserve"> </w:t>
      </w:r>
      <w:r w:rsidRPr="002C7252">
        <w:rPr>
          <w:rFonts w:ascii="Verdana" w:hAnsi="Verdana"/>
          <w:b/>
          <w:sz w:val="20"/>
        </w:rPr>
        <w:t>– 0 punktów,</w:t>
      </w:r>
    </w:p>
    <w:p w14:paraId="6BB7872F" w14:textId="77777777" w:rsidR="00B47170" w:rsidRPr="002C7252" w:rsidRDefault="00B47170" w:rsidP="0083546A">
      <w:pPr>
        <w:numPr>
          <w:ilvl w:val="0"/>
          <w:numId w:val="67"/>
        </w:numPr>
        <w:spacing w:after="160" w:line="252" w:lineRule="auto"/>
        <w:ind w:left="1134" w:hanging="425"/>
        <w:contextualSpacing/>
        <w:jc w:val="both"/>
        <w:rPr>
          <w:rFonts w:ascii="Verdana" w:hAnsi="Verdana" w:cs="Calibri"/>
          <w:sz w:val="20"/>
          <w:szCs w:val="20"/>
        </w:rPr>
      </w:pPr>
      <w:r w:rsidRPr="00B47170">
        <w:rPr>
          <w:rFonts w:ascii="Verdana" w:hAnsi="Verdana" w:cs="Calibri"/>
          <w:sz w:val="20"/>
          <w:szCs w:val="20"/>
        </w:rPr>
        <w:t>Złożenie kompletnego wniosku o wydanie Decyzji o Środowiskowych Uwarunkowaniach (DŚU) do organu właściwego dla wydania wyżej wymienionej decyzji – w terminie</w:t>
      </w:r>
      <w:r w:rsidR="00F45722">
        <w:rPr>
          <w:rFonts w:ascii="Verdana" w:hAnsi="Verdana" w:cs="Calibri"/>
          <w:sz w:val="20"/>
          <w:szCs w:val="20"/>
        </w:rPr>
        <w:t xml:space="preserve"> </w:t>
      </w:r>
      <w:r w:rsidRPr="00B47170">
        <w:rPr>
          <w:rFonts w:ascii="Verdana" w:hAnsi="Verdana" w:cs="Calibri"/>
          <w:b/>
          <w:sz w:val="20"/>
          <w:szCs w:val="20"/>
        </w:rPr>
        <w:t>do 8 m-</w:t>
      </w:r>
      <w:proofErr w:type="spellStart"/>
      <w:r w:rsidRPr="00B47170">
        <w:rPr>
          <w:rFonts w:ascii="Verdana" w:hAnsi="Verdana" w:cs="Calibri"/>
          <w:b/>
          <w:sz w:val="20"/>
          <w:szCs w:val="20"/>
        </w:rPr>
        <w:t>cy</w:t>
      </w:r>
      <w:proofErr w:type="spellEnd"/>
      <w:r w:rsidRPr="00B47170">
        <w:rPr>
          <w:rFonts w:ascii="Verdana" w:hAnsi="Verdana" w:cs="Calibri"/>
          <w:sz w:val="20"/>
          <w:szCs w:val="20"/>
        </w:rPr>
        <w:t xml:space="preserve"> od dnia zawarcia Umowy,</w:t>
      </w:r>
      <w:r w:rsidR="002C7252">
        <w:rPr>
          <w:rFonts w:ascii="Verdana" w:hAnsi="Verdana" w:cs="Calibri"/>
          <w:sz w:val="20"/>
          <w:szCs w:val="20"/>
        </w:rPr>
        <w:t xml:space="preserve"> </w:t>
      </w:r>
      <w:r w:rsidRPr="002C7252">
        <w:rPr>
          <w:rFonts w:ascii="Verdana" w:hAnsi="Verdana" w:cs="Calibri"/>
          <w:sz w:val="20"/>
          <w:szCs w:val="20"/>
        </w:rPr>
        <w:t xml:space="preserve">wraz z wykonaniem </w:t>
      </w:r>
      <w:r w:rsidRPr="002C7252">
        <w:rPr>
          <w:rFonts w:ascii="Verdana" w:hAnsi="Verdana" w:cs="Calibri"/>
          <w:sz w:val="20"/>
          <w:szCs w:val="20"/>
        </w:rPr>
        <w:lastRenderedPageBreak/>
        <w:t xml:space="preserve">przedmiotu Umowy w terminie </w:t>
      </w:r>
      <w:r w:rsidR="002C7252" w:rsidRPr="002C7252">
        <w:rPr>
          <w:rFonts w:ascii="Verdana" w:hAnsi="Verdana" w:cs="Calibri"/>
          <w:b/>
          <w:sz w:val="20"/>
          <w:szCs w:val="20"/>
        </w:rPr>
        <w:t>do 13</w:t>
      </w:r>
      <w:r w:rsidRPr="002C7252">
        <w:rPr>
          <w:rFonts w:ascii="Verdana" w:hAnsi="Verdana" w:cs="Calibri"/>
          <w:sz w:val="20"/>
          <w:szCs w:val="20"/>
        </w:rPr>
        <w:t xml:space="preserve"> miesięcy od dnia zawarcia Umowy</w:t>
      </w:r>
      <w:r w:rsidR="00F45722" w:rsidRPr="002C7252">
        <w:rPr>
          <w:rFonts w:ascii="Verdana" w:hAnsi="Verdana" w:cs="Calibri"/>
          <w:sz w:val="20"/>
          <w:szCs w:val="20"/>
        </w:rPr>
        <w:t xml:space="preserve"> </w:t>
      </w:r>
      <w:r w:rsidR="002C7252">
        <w:rPr>
          <w:rFonts w:ascii="Verdana" w:hAnsi="Verdana"/>
          <w:b/>
          <w:sz w:val="20"/>
        </w:rPr>
        <w:t>– 6 punktów</w:t>
      </w:r>
      <w:r w:rsidRPr="002C7252">
        <w:rPr>
          <w:rFonts w:ascii="Verdana" w:hAnsi="Verdana"/>
          <w:b/>
          <w:sz w:val="20"/>
        </w:rPr>
        <w:t>,</w:t>
      </w:r>
    </w:p>
    <w:p w14:paraId="7ACA0D0F" w14:textId="77777777" w:rsidR="00B47170" w:rsidRPr="002C7252" w:rsidRDefault="00B47170" w:rsidP="0083546A">
      <w:pPr>
        <w:numPr>
          <w:ilvl w:val="0"/>
          <w:numId w:val="67"/>
        </w:numPr>
        <w:spacing w:after="160" w:line="252" w:lineRule="auto"/>
        <w:ind w:left="1134" w:hanging="425"/>
        <w:contextualSpacing/>
        <w:jc w:val="both"/>
        <w:rPr>
          <w:rFonts w:ascii="Verdana" w:hAnsi="Verdana" w:cs="Calibri"/>
          <w:sz w:val="20"/>
          <w:szCs w:val="20"/>
        </w:rPr>
      </w:pPr>
      <w:r w:rsidRPr="00B47170">
        <w:rPr>
          <w:rFonts w:ascii="Verdana" w:hAnsi="Verdana" w:cs="Calibri"/>
          <w:sz w:val="20"/>
          <w:szCs w:val="20"/>
        </w:rPr>
        <w:t>Złożenie kompletnego wniosku o wydanie Decyzji o Środowiskowych Uwarunkowaniach (DŚU) do organu właściwego dla wydania wyżej wymienionej decyzji – w terminie</w:t>
      </w:r>
      <w:r w:rsidR="00F45722">
        <w:rPr>
          <w:rFonts w:ascii="Verdana" w:hAnsi="Verdana" w:cs="Calibri"/>
          <w:sz w:val="20"/>
          <w:szCs w:val="20"/>
        </w:rPr>
        <w:t xml:space="preserve"> </w:t>
      </w:r>
      <w:r w:rsidRPr="00B47170">
        <w:rPr>
          <w:rFonts w:ascii="Verdana" w:hAnsi="Verdana" w:cs="Calibri"/>
          <w:b/>
          <w:sz w:val="20"/>
          <w:szCs w:val="20"/>
        </w:rPr>
        <w:t>do 7 m-</w:t>
      </w:r>
      <w:proofErr w:type="spellStart"/>
      <w:r w:rsidRPr="00B47170">
        <w:rPr>
          <w:rFonts w:ascii="Verdana" w:hAnsi="Verdana" w:cs="Calibri"/>
          <w:b/>
          <w:sz w:val="20"/>
          <w:szCs w:val="20"/>
        </w:rPr>
        <w:t>cy</w:t>
      </w:r>
      <w:proofErr w:type="spellEnd"/>
      <w:r w:rsidRPr="00B47170">
        <w:rPr>
          <w:rFonts w:ascii="Verdana" w:hAnsi="Verdana" w:cs="Calibri"/>
          <w:sz w:val="20"/>
          <w:szCs w:val="20"/>
        </w:rPr>
        <w:t xml:space="preserve"> od dnia zawarcia Umowy,</w:t>
      </w:r>
      <w:r w:rsidR="002C7252">
        <w:rPr>
          <w:rFonts w:ascii="Verdana" w:hAnsi="Verdana" w:cs="Calibri"/>
          <w:sz w:val="20"/>
          <w:szCs w:val="20"/>
        </w:rPr>
        <w:t xml:space="preserve"> </w:t>
      </w:r>
      <w:r w:rsidRPr="002C7252">
        <w:rPr>
          <w:rFonts w:ascii="Verdana" w:hAnsi="Verdana" w:cs="Calibri"/>
          <w:sz w:val="20"/>
          <w:szCs w:val="20"/>
        </w:rPr>
        <w:t xml:space="preserve">wraz z wykonaniem przedmiotu Umowy w terminie </w:t>
      </w:r>
      <w:r w:rsidR="002C7252">
        <w:rPr>
          <w:rFonts w:ascii="Verdana" w:hAnsi="Verdana" w:cs="Calibri"/>
          <w:b/>
          <w:sz w:val="20"/>
          <w:szCs w:val="20"/>
        </w:rPr>
        <w:t>do 12</w:t>
      </w:r>
      <w:r w:rsidRPr="002C7252">
        <w:rPr>
          <w:rFonts w:ascii="Verdana" w:hAnsi="Verdana" w:cs="Calibri"/>
          <w:sz w:val="20"/>
          <w:szCs w:val="20"/>
        </w:rPr>
        <w:t xml:space="preserve"> miesięcy od dnia zawarcia Umowy</w:t>
      </w:r>
      <w:r w:rsidR="00F45722" w:rsidRPr="002C7252">
        <w:rPr>
          <w:rFonts w:ascii="Verdana" w:hAnsi="Verdana" w:cs="Calibri"/>
          <w:sz w:val="20"/>
          <w:szCs w:val="20"/>
        </w:rPr>
        <w:t xml:space="preserve"> </w:t>
      </w:r>
      <w:r w:rsidR="002C7252">
        <w:rPr>
          <w:rFonts w:ascii="Verdana" w:hAnsi="Verdana"/>
          <w:b/>
          <w:sz w:val="20"/>
        </w:rPr>
        <w:t>– 10</w:t>
      </w:r>
      <w:r w:rsidRPr="002C7252">
        <w:rPr>
          <w:rFonts w:ascii="Verdana" w:hAnsi="Verdana"/>
          <w:b/>
          <w:sz w:val="20"/>
        </w:rPr>
        <w:t xml:space="preserve"> punktów,</w:t>
      </w:r>
    </w:p>
    <w:p w14:paraId="3463E35F" w14:textId="77777777" w:rsidR="00B47170" w:rsidRPr="00B47170" w:rsidRDefault="00B47170" w:rsidP="00267B0C">
      <w:pPr>
        <w:spacing w:before="120" w:after="120"/>
        <w:jc w:val="both"/>
        <w:rPr>
          <w:rFonts w:ascii="Verdana" w:hAnsi="Verdana"/>
          <w:sz w:val="20"/>
          <w:szCs w:val="20"/>
          <w:u w:val="single"/>
        </w:rPr>
      </w:pPr>
      <w:r w:rsidRPr="00B47170">
        <w:rPr>
          <w:rFonts w:ascii="Verdana" w:hAnsi="Verdana"/>
          <w:sz w:val="20"/>
          <w:szCs w:val="20"/>
          <w:u w:val="single"/>
        </w:rPr>
        <w:t>Uwaga:</w:t>
      </w:r>
    </w:p>
    <w:p w14:paraId="77169524" w14:textId="77777777" w:rsidR="00177E63" w:rsidRPr="00177E63" w:rsidRDefault="00177E63" w:rsidP="00177E63">
      <w:pPr>
        <w:spacing w:after="160" w:line="252" w:lineRule="auto"/>
        <w:contextualSpacing/>
        <w:jc w:val="both"/>
        <w:rPr>
          <w:rFonts w:ascii="Verdana" w:hAnsi="Verdana" w:cs="Calibri"/>
          <w:sz w:val="20"/>
          <w:szCs w:val="20"/>
        </w:rPr>
      </w:pPr>
      <w:r w:rsidRPr="00177E63">
        <w:rPr>
          <w:rFonts w:ascii="Verdana" w:eastAsia="Calibri" w:hAnsi="Verdana" w:cs="Verdana"/>
          <w:color w:val="000000"/>
          <w:sz w:val="20"/>
          <w:szCs w:val="20"/>
        </w:rPr>
        <w:t xml:space="preserve">Zamawiający informuje, iż w sytuacji w której Wykonawca nie wskaże w Formularzu Oferta (pkt </w:t>
      </w:r>
      <w:r>
        <w:rPr>
          <w:rFonts w:ascii="Verdana" w:eastAsia="Calibri" w:hAnsi="Verdana" w:cs="Verdana"/>
          <w:color w:val="000000"/>
          <w:sz w:val="20"/>
          <w:szCs w:val="20"/>
        </w:rPr>
        <w:t>5</w:t>
      </w:r>
      <w:r w:rsidR="00753FAC">
        <w:rPr>
          <w:rFonts w:ascii="Verdana" w:eastAsia="Calibri" w:hAnsi="Verdana" w:cs="Verdana"/>
          <w:color w:val="000000"/>
          <w:sz w:val="20"/>
          <w:szCs w:val="20"/>
        </w:rPr>
        <w:t>.2.</w:t>
      </w:r>
      <w:r w:rsidRPr="00177E63">
        <w:rPr>
          <w:rFonts w:ascii="Verdana" w:eastAsia="Calibri" w:hAnsi="Verdana" w:cs="Verdana"/>
          <w:color w:val="000000"/>
          <w:sz w:val="20"/>
          <w:szCs w:val="20"/>
        </w:rPr>
        <w:t xml:space="preserve">) Terminu realizacji zamówienia, Zamawiający do oceny oferty, przyjmie najdłuższy możliwy Termin realizacji zamówienia tj., </w:t>
      </w:r>
      <w:r w:rsidRPr="00B47170">
        <w:rPr>
          <w:rFonts w:ascii="Verdana" w:hAnsi="Verdana" w:cs="Calibri"/>
          <w:sz w:val="20"/>
          <w:szCs w:val="20"/>
        </w:rPr>
        <w:t>Złożenie kompletnego wniosku o wydanie Decyzji o Środowiskowych Uwarunkowaniach (DŚU) do organu właściwego dla wydania wyżej wymienionej decyzji – w terminie</w:t>
      </w:r>
      <w:r>
        <w:rPr>
          <w:rFonts w:ascii="Verdana" w:hAnsi="Verdana" w:cs="Calibri"/>
          <w:sz w:val="20"/>
          <w:szCs w:val="20"/>
        </w:rPr>
        <w:t xml:space="preserve"> </w:t>
      </w:r>
      <w:r w:rsidRPr="00B47170">
        <w:rPr>
          <w:rFonts w:ascii="Verdana" w:hAnsi="Verdana" w:cs="Calibri"/>
          <w:b/>
          <w:sz w:val="20"/>
          <w:szCs w:val="20"/>
        </w:rPr>
        <w:t>do 9 m-</w:t>
      </w:r>
      <w:proofErr w:type="spellStart"/>
      <w:r w:rsidRPr="00B47170">
        <w:rPr>
          <w:rFonts w:ascii="Verdana" w:hAnsi="Verdana" w:cs="Calibri"/>
          <w:b/>
          <w:sz w:val="20"/>
          <w:szCs w:val="20"/>
        </w:rPr>
        <w:t>cy</w:t>
      </w:r>
      <w:proofErr w:type="spellEnd"/>
      <w:r w:rsidRPr="00B47170">
        <w:rPr>
          <w:rFonts w:ascii="Verdana" w:hAnsi="Verdana" w:cs="Calibri"/>
          <w:sz w:val="20"/>
          <w:szCs w:val="20"/>
        </w:rPr>
        <w:t xml:space="preserve"> od dnia zawarcia Umowy,</w:t>
      </w:r>
      <w:r>
        <w:rPr>
          <w:rFonts w:ascii="Verdana" w:hAnsi="Verdana" w:cs="Calibri"/>
          <w:sz w:val="20"/>
          <w:szCs w:val="20"/>
        </w:rPr>
        <w:t xml:space="preserve"> </w:t>
      </w:r>
      <w:r w:rsidRPr="00B47170">
        <w:rPr>
          <w:rFonts w:ascii="Verdana" w:hAnsi="Verdana" w:cs="Calibri"/>
          <w:sz w:val="20"/>
          <w:szCs w:val="20"/>
        </w:rPr>
        <w:t xml:space="preserve">wraz z wykonaniem przedmiotu Umowy w terminie </w:t>
      </w:r>
      <w:r w:rsidR="002C7252">
        <w:rPr>
          <w:rFonts w:ascii="Verdana" w:hAnsi="Verdana" w:cs="Calibri"/>
          <w:b/>
          <w:sz w:val="20"/>
          <w:szCs w:val="20"/>
        </w:rPr>
        <w:t>do 14</w:t>
      </w:r>
      <w:r w:rsidRPr="00B47170">
        <w:rPr>
          <w:rFonts w:ascii="Verdana" w:hAnsi="Verdana" w:cs="Calibri"/>
          <w:sz w:val="20"/>
          <w:szCs w:val="20"/>
        </w:rPr>
        <w:t xml:space="preserve"> miesięcy od dnia zawarcia Umowy</w:t>
      </w:r>
      <w:r>
        <w:rPr>
          <w:rFonts w:ascii="Verdana" w:hAnsi="Verdana" w:cs="Calibri"/>
          <w:sz w:val="20"/>
          <w:szCs w:val="20"/>
        </w:rPr>
        <w:t xml:space="preserve"> </w:t>
      </w:r>
      <w:r w:rsidRPr="00177E63">
        <w:rPr>
          <w:rFonts w:ascii="Verdana" w:eastAsia="Calibri" w:hAnsi="Verdana" w:cs="Verdana"/>
          <w:color w:val="000000"/>
          <w:sz w:val="20"/>
          <w:szCs w:val="20"/>
        </w:rPr>
        <w:t xml:space="preserve">a w kryterium Termin realizacji zamówienia zostanie przyznane 0 pkt. </w:t>
      </w:r>
    </w:p>
    <w:p w14:paraId="386479EB" w14:textId="77777777" w:rsidR="00177E63" w:rsidRDefault="00177E63" w:rsidP="00177E63">
      <w:pPr>
        <w:spacing w:after="120" w:line="276" w:lineRule="auto"/>
        <w:jc w:val="both"/>
        <w:rPr>
          <w:rFonts w:ascii="Verdana" w:hAnsi="Verdana"/>
          <w:bCs/>
          <w:sz w:val="20"/>
        </w:rPr>
      </w:pPr>
      <w:r w:rsidRPr="00177E63">
        <w:rPr>
          <w:rFonts w:ascii="Verdana" w:eastAsia="Calibri" w:hAnsi="Verdana" w:cs="Verdana"/>
          <w:color w:val="000000"/>
          <w:sz w:val="20"/>
          <w:szCs w:val="20"/>
        </w:rPr>
        <w:t>Zadeklarowany „Termin realizacji zamówienia” stanowi zobowiązanie Wykonawcy, stanowiące integralny element umowy.</w:t>
      </w:r>
    </w:p>
    <w:p w14:paraId="01A5FF52" w14:textId="77777777" w:rsidR="00B47170" w:rsidRPr="00B47170" w:rsidRDefault="00B47170" w:rsidP="00B47170">
      <w:pPr>
        <w:spacing w:before="120"/>
        <w:ind w:left="703" w:hanging="703"/>
        <w:jc w:val="both"/>
        <w:rPr>
          <w:rFonts w:ascii="Verdana" w:hAnsi="Verdana"/>
          <w:spacing w:val="-8"/>
          <w:sz w:val="20"/>
          <w:szCs w:val="20"/>
        </w:rPr>
      </w:pPr>
      <w:r w:rsidRPr="00B47170">
        <w:rPr>
          <w:rFonts w:ascii="Verdana" w:hAnsi="Verdana"/>
          <w:b/>
          <w:spacing w:val="4"/>
          <w:sz w:val="20"/>
          <w:szCs w:val="20"/>
          <w:lang w:eastAsia="ar-SA"/>
        </w:rPr>
        <w:t>19.2.</w:t>
      </w:r>
      <w:r w:rsidRPr="00B47170">
        <w:rPr>
          <w:rFonts w:ascii="Verdana" w:hAnsi="Verdana"/>
          <w:spacing w:val="4"/>
          <w:sz w:val="20"/>
          <w:szCs w:val="20"/>
          <w:lang w:eastAsia="ar-SA"/>
        </w:rPr>
        <w:tab/>
      </w:r>
      <w:r w:rsidRPr="00B47170">
        <w:rPr>
          <w:rFonts w:ascii="Verdana" w:hAnsi="Verdana"/>
          <w:b/>
          <w:spacing w:val="-8"/>
          <w:sz w:val="20"/>
          <w:szCs w:val="20"/>
        </w:rPr>
        <w:t>Zamawiający udzieli zamówienia Wykonawcy, który spełni wszystkie postawione w Specyfikacji warunki oraz otrzyma największą liczbę punktów (P) wyliczoną zgodnie z poniższym wzorem:</w:t>
      </w:r>
    </w:p>
    <w:p w14:paraId="5840A330" w14:textId="77777777" w:rsidR="00B47170" w:rsidRPr="00B47170" w:rsidRDefault="00B47170" w:rsidP="00B47170">
      <w:pPr>
        <w:spacing w:before="120"/>
        <w:ind w:left="705"/>
        <w:jc w:val="center"/>
        <w:rPr>
          <w:rFonts w:ascii="Verdana" w:hAnsi="Verdana"/>
          <w:b/>
          <w:spacing w:val="-8"/>
          <w:sz w:val="20"/>
          <w:szCs w:val="20"/>
        </w:rPr>
      </w:pPr>
      <w:r w:rsidRPr="00B47170">
        <w:rPr>
          <w:rFonts w:ascii="Verdana" w:hAnsi="Verdana"/>
          <w:b/>
          <w:spacing w:val="-8"/>
          <w:sz w:val="20"/>
          <w:szCs w:val="20"/>
        </w:rPr>
        <w:t>P = C + D + T</w:t>
      </w:r>
    </w:p>
    <w:p w14:paraId="42C13D55" w14:textId="77777777" w:rsidR="00B47170" w:rsidRPr="00B47170" w:rsidRDefault="00B47170" w:rsidP="00B47170">
      <w:pPr>
        <w:spacing w:before="120"/>
        <w:ind w:left="705"/>
        <w:jc w:val="both"/>
        <w:rPr>
          <w:rFonts w:ascii="Verdana" w:hAnsi="Verdana"/>
          <w:spacing w:val="-8"/>
          <w:sz w:val="20"/>
          <w:szCs w:val="20"/>
        </w:rPr>
      </w:pPr>
      <w:r w:rsidRPr="00B47170">
        <w:rPr>
          <w:rFonts w:ascii="Verdana" w:hAnsi="Verdana"/>
          <w:spacing w:val="-8"/>
          <w:sz w:val="20"/>
          <w:szCs w:val="20"/>
        </w:rPr>
        <w:t>gdzie:</w:t>
      </w:r>
      <w:r w:rsidRPr="00B47170">
        <w:rPr>
          <w:rFonts w:ascii="Verdana" w:hAnsi="Verdana"/>
          <w:spacing w:val="-8"/>
          <w:sz w:val="20"/>
          <w:szCs w:val="20"/>
        </w:rPr>
        <w:tab/>
        <w:t xml:space="preserve"> P – suma ilości uzyskanych punktów </w:t>
      </w:r>
    </w:p>
    <w:p w14:paraId="0A5AC378" w14:textId="77777777" w:rsidR="00B47170" w:rsidRPr="00B47170" w:rsidRDefault="00B47170" w:rsidP="00B47170">
      <w:pPr>
        <w:spacing w:before="120" w:after="120"/>
        <w:ind w:left="1131" w:firstLine="285"/>
        <w:jc w:val="both"/>
        <w:rPr>
          <w:rFonts w:ascii="Verdana" w:hAnsi="Verdana"/>
          <w:spacing w:val="-8"/>
          <w:sz w:val="20"/>
          <w:szCs w:val="20"/>
        </w:rPr>
      </w:pPr>
      <w:r w:rsidRPr="00B47170">
        <w:rPr>
          <w:rFonts w:ascii="Verdana" w:hAnsi="Verdana"/>
          <w:spacing w:val="-8"/>
          <w:sz w:val="20"/>
          <w:szCs w:val="20"/>
        </w:rPr>
        <w:t xml:space="preserve"> C – ilość punktów uzyskanych w kryterium „cena (cena ofertowa brutto)”,</w:t>
      </w:r>
    </w:p>
    <w:p w14:paraId="5709810C" w14:textId="77777777" w:rsidR="00B47170" w:rsidRPr="00B47170" w:rsidRDefault="00B47170" w:rsidP="00B47170">
      <w:pPr>
        <w:autoSpaceDE w:val="0"/>
        <w:autoSpaceDN w:val="0"/>
        <w:adjustRightInd w:val="0"/>
        <w:spacing w:after="120"/>
        <w:ind w:left="1134" w:firstLine="282"/>
        <w:rPr>
          <w:rFonts w:ascii="Verdana" w:hAnsi="Verdana"/>
          <w:spacing w:val="-8"/>
          <w:sz w:val="20"/>
          <w:szCs w:val="20"/>
        </w:rPr>
      </w:pPr>
      <w:r w:rsidRPr="00B47170">
        <w:rPr>
          <w:rFonts w:ascii="Verdana" w:hAnsi="Verdana"/>
          <w:spacing w:val="-8"/>
          <w:sz w:val="20"/>
          <w:szCs w:val="20"/>
        </w:rPr>
        <w:t xml:space="preserve"> D – ilość punktów uzyskanych w kryterium „doświadczenie personelu”,</w:t>
      </w:r>
    </w:p>
    <w:p w14:paraId="22A89AE1" w14:textId="77777777" w:rsidR="00501B80" w:rsidRPr="00607628" w:rsidRDefault="00B47170" w:rsidP="00607628">
      <w:pPr>
        <w:tabs>
          <w:tab w:val="left" w:pos="1418"/>
        </w:tabs>
        <w:spacing w:after="160" w:line="259" w:lineRule="auto"/>
        <w:ind w:left="1416"/>
        <w:rPr>
          <w:rFonts w:ascii="Verdana" w:eastAsia="Calibri" w:hAnsi="Verdana" w:cs="Verdana"/>
          <w:sz w:val="20"/>
          <w:szCs w:val="20"/>
          <w:lang w:eastAsia="en-US"/>
        </w:rPr>
      </w:pPr>
      <w:r w:rsidRPr="00B47170">
        <w:rPr>
          <w:rFonts w:ascii="Verdana" w:eastAsia="Calibri" w:hAnsi="Verdana" w:cs="Verdana"/>
          <w:sz w:val="20"/>
          <w:szCs w:val="20"/>
          <w:lang w:eastAsia="en-US"/>
        </w:rPr>
        <w:t xml:space="preserve"> T – </w:t>
      </w:r>
      <w:r w:rsidRPr="00B47170">
        <w:rPr>
          <w:rFonts w:ascii="Verdana" w:hAnsi="Verdana"/>
          <w:spacing w:val="-8"/>
          <w:sz w:val="20"/>
          <w:szCs w:val="20"/>
        </w:rPr>
        <w:t>ilość punktów uzyskanych w kryterium „termin wykonania zamówienia”.</w:t>
      </w:r>
    </w:p>
    <w:p w14:paraId="394A6455" w14:textId="77777777"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14:paraId="75F7EC5D" w14:textId="77777777"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14:paraId="4333A3AC" w14:textId="77777777" w:rsidR="005F1CCC" w:rsidRPr="00DD61E2" w:rsidRDefault="00F72727" w:rsidP="00911A1E">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5F1CCC" w:rsidRPr="00DD61E2">
        <w:rPr>
          <w:rFonts w:ascii="Verdana" w:hAnsi="Verdana"/>
          <w:b w:val="0"/>
          <w:bCs w:val="0"/>
          <w:sz w:val="20"/>
          <w:szCs w:val="20"/>
        </w:rPr>
        <w:tab/>
      </w:r>
      <w:r w:rsidR="005F1CCC"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2F1AC8F0" w14:textId="77777777" w:rsidR="005F1CCC" w:rsidRPr="00DD61E2" w:rsidRDefault="00F72727" w:rsidP="00911A1E">
      <w:pPr>
        <w:pStyle w:val="Tekstpodstawowy2"/>
        <w:tabs>
          <w:tab w:val="left" w:pos="851"/>
        </w:tabs>
        <w:ind w:left="851" w:hanging="425"/>
        <w:rPr>
          <w:rFonts w:ascii="Verdana" w:hAnsi="Verdana"/>
          <w:b w:val="0"/>
          <w:bCs w:val="0"/>
          <w:sz w:val="20"/>
          <w:szCs w:val="20"/>
        </w:rPr>
      </w:pPr>
      <w:r>
        <w:rPr>
          <w:rFonts w:ascii="Verdana" w:hAnsi="Verdana"/>
          <w:b w:val="0"/>
          <w:bCs w:val="0"/>
          <w:sz w:val="20"/>
          <w:szCs w:val="20"/>
        </w:rPr>
        <w:t>2)</w:t>
      </w:r>
      <w:r w:rsidR="005F1CCC" w:rsidRPr="00DD61E2">
        <w:rPr>
          <w:rFonts w:ascii="Verdana" w:hAnsi="Verdana"/>
          <w:b w:val="0"/>
          <w:bCs w:val="0"/>
          <w:sz w:val="20"/>
          <w:szCs w:val="20"/>
        </w:rPr>
        <w:tab/>
      </w:r>
      <w:r w:rsidR="005F1CCC" w:rsidRPr="00DD61E2">
        <w:rPr>
          <w:rFonts w:ascii="Verdana" w:hAnsi="Verdana" w:cs="Arial"/>
          <w:b w:val="0"/>
          <w:sz w:val="20"/>
          <w:szCs w:val="20"/>
        </w:rPr>
        <w:t>wykonawcach, którzy zostali wykluczeni,</w:t>
      </w:r>
    </w:p>
    <w:p w14:paraId="319B75A8" w14:textId="77777777" w:rsidR="005F1CCC" w:rsidRPr="00DD61E2" w:rsidRDefault="00F72727" w:rsidP="00911A1E">
      <w:pPr>
        <w:pStyle w:val="Tekstpodstawowy2"/>
        <w:tabs>
          <w:tab w:val="left" w:pos="851"/>
        </w:tabs>
        <w:ind w:left="851" w:hanging="425"/>
        <w:rPr>
          <w:rFonts w:ascii="Verdana" w:hAnsi="Verdana" w:cs="Arial"/>
          <w:b w:val="0"/>
          <w:sz w:val="20"/>
          <w:szCs w:val="20"/>
        </w:rPr>
      </w:pPr>
      <w:r>
        <w:rPr>
          <w:rFonts w:ascii="Verdana" w:hAnsi="Verdana"/>
          <w:b w:val="0"/>
          <w:bCs w:val="0"/>
          <w:sz w:val="20"/>
          <w:szCs w:val="20"/>
        </w:rPr>
        <w:t>3)</w:t>
      </w:r>
      <w:r w:rsidR="005F1CCC" w:rsidRPr="00DD61E2">
        <w:rPr>
          <w:rFonts w:ascii="Verdana" w:hAnsi="Verdana"/>
          <w:b w:val="0"/>
          <w:bCs w:val="0"/>
          <w:sz w:val="20"/>
          <w:szCs w:val="20"/>
        </w:rPr>
        <w:tab/>
      </w:r>
      <w:r w:rsidR="005F1CCC" w:rsidRPr="00DD61E2">
        <w:rPr>
          <w:rFonts w:ascii="Verdana" w:hAnsi="Verdana" w:cs="Arial"/>
          <w:b w:val="0"/>
          <w:sz w:val="20"/>
          <w:szCs w:val="20"/>
        </w:rPr>
        <w:t>wykonawcach, których oferty zostały odrzucone, powodach odrzucenia oferty, a w przypadkach, o których mowa w art. 89 ust. 4 i 5</w:t>
      </w:r>
      <w:r w:rsidR="005F1CCC" w:rsidRPr="00DD61E2">
        <w:rPr>
          <w:rFonts w:ascii="Verdana" w:hAnsi="Verdana" w:cs="Arial"/>
          <w:sz w:val="20"/>
          <w:szCs w:val="20"/>
        </w:rPr>
        <w:t xml:space="preserve"> ustawy </w:t>
      </w:r>
      <w:proofErr w:type="spellStart"/>
      <w:r w:rsidR="005F1CCC" w:rsidRPr="00DD61E2">
        <w:rPr>
          <w:rFonts w:ascii="Verdana" w:hAnsi="Verdana" w:cs="Arial"/>
          <w:sz w:val="20"/>
          <w:szCs w:val="20"/>
        </w:rPr>
        <w:t>Pzp</w:t>
      </w:r>
      <w:proofErr w:type="spellEnd"/>
      <w:r w:rsidR="005F1CCC" w:rsidRPr="00DD61E2">
        <w:rPr>
          <w:rFonts w:ascii="Verdana" w:hAnsi="Verdana" w:cs="Arial"/>
          <w:b w:val="0"/>
          <w:sz w:val="20"/>
          <w:szCs w:val="20"/>
        </w:rPr>
        <w:t>, braku równoważności lub braku spełniania wymagań dotyczących wydajności lub funkcjonalności,</w:t>
      </w:r>
    </w:p>
    <w:p w14:paraId="33FD7909" w14:textId="77777777" w:rsidR="005F1CCC" w:rsidRPr="00DD61E2" w:rsidRDefault="00712CCF" w:rsidP="00712CCF">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5F1CCC" w:rsidRPr="00DD61E2">
        <w:rPr>
          <w:rFonts w:ascii="Verdana" w:hAnsi="Verdana" w:cs="Arial"/>
          <w:b w:val="0"/>
          <w:sz w:val="20"/>
          <w:szCs w:val="20"/>
        </w:rPr>
        <w:tab/>
        <w:t>unieważnieniu postępowani</w:t>
      </w:r>
      <w:r>
        <w:rPr>
          <w:rFonts w:ascii="Verdana" w:hAnsi="Verdana" w:cs="Arial"/>
          <w:b w:val="0"/>
          <w:sz w:val="20"/>
          <w:szCs w:val="20"/>
        </w:rPr>
        <w:t xml:space="preserve">a </w:t>
      </w:r>
      <w:r w:rsidR="005F1CCC" w:rsidRPr="00DD61E2">
        <w:rPr>
          <w:rFonts w:ascii="Verdana" w:hAnsi="Verdana" w:cs="Arial"/>
          <w:b w:val="0"/>
          <w:sz w:val="20"/>
          <w:szCs w:val="20"/>
        </w:rPr>
        <w:t>– podając uzasadnienie faktyczne i prawne.</w:t>
      </w:r>
    </w:p>
    <w:p w14:paraId="1E19214B" w14:textId="77777777"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14:paraId="451EF79D" w14:textId="77777777" w:rsidR="005F1CCC" w:rsidRPr="00DD61E2" w:rsidRDefault="00712CCF" w:rsidP="00911A1E">
      <w:pPr>
        <w:suppressAutoHyphens/>
        <w:spacing w:before="120"/>
        <w:ind w:left="709" w:hanging="709"/>
        <w:jc w:val="both"/>
        <w:rPr>
          <w:rFonts w:ascii="Verdana" w:hAnsi="Verdana" w:cs="Arial"/>
          <w:sz w:val="20"/>
          <w:szCs w:val="20"/>
        </w:rPr>
      </w:pPr>
      <w:r>
        <w:rPr>
          <w:rFonts w:ascii="Verdana" w:hAnsi="Verdana" w:cs="Arial"/>
          <w:sz w:val="20"/>
          <w:szCs w:val="20"/>
        </w:rPr>
        <w:t>19.6.</w:t>
      </w:r>
      <w:r w:rsidR="005F1CCC" w:rsidRPr="00DD61E2">
        <w:rPr>
          <w:rFonts w:ascii="Verdana" w:hAnsi="Verdana" w:cs="Arial"/>
          <w:sz w:val="20"/>
          <w:szCs w:val="20"/>
        </w:rPr>
        <w:tab/>
        <w:t>Zamawiający udostępni informacje, o których mowa w 19.4.1 i 19.4.4 IDW, na stronie internetowej.</w:t>
      </w:r>
    </w:p>
    <w:p w14:paraId="500E12CF" w14:textId="77777777" w:rsidR="005F1CCC" w:rsidRPr="00DD61E2" w:rsidRDefault="005F1CCC" w:rsidP="00911A1E">
      <w:pPr>
        <w:suppressAutoHyphens/>
        <w:spacing w:before="120"/>
        <w:ind w:left="709" w:hanging="709"/>
        <w:jc w:val="both"/>
        <w:rPr>
          <w:rFonts w:ascii="Verdana" w:hAnsi="Verdana"/>
          <w:sz w:val="20"/>
          <w:szCs w:val="20"/>
        </w:rPr>
      </w:pPr>
    </w:p>
    <w:p w14:paraId="46F461B2" w14:textId="77777777"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14:paraId="2854C2FB" w14:textId="77777777"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w:t>
      </w:r>
      <w:r w:rsidRPr="00DD61E2">
        <w:rPr>
          <w:rFonts w:ascii="Verdana" w:hAnsi="Verdana"/>
          <w:sz w:val="20"/>
          <w:szCs w:val="20"/>
        </w:rPr>
        <w:lastRenderedPageBreak/>
        <w:t>której m.in. zostanie określony pełnomocnik uprawniony do kontaktów z Zamawiającym oraz do wystawiania dokumentów związanych z płatnościami.</w:t>
      </w:r>
    </w:p>
    <w:p w14:paraId="56C8DE70" w14:textId="77777777" w:rsidR="005F1CCC" w:rsidRPr="00DD61E2" w:rsidRDefault="005F1CCC" w:rsidP="00BE245A">
      <w:pPr>
        <w:rPr>
          <w:rStyle w:val="tekstdokbold"/>
          <w:rFonts w:ascii="Verdana" w:hAnsi="Verdana" w:cs="Verdana"/>
          <w:bCs/>
          <w:sz w:val="20"/>
          <w:szCs w:val="20"/>
        </w:rPr>
      </w:pPr>
    </w:p>
    <w:p w14:paraId="730A64EC" w14:textId="77777777"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14:paraId="70CEA3B3" w14:textId="77777777" w:rsidR="005F1CCC" w:rsidRPr="00DD61E2" w:rsidRDefault="00712CCF" w:rsidP="00B5657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F1CCC"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F1CCC">
        <w:rPr>
          <w:rFonts w:ascii="Verdana" w:hAnsi="Verdana"/>
          <w:b/>
          <w:color w:val="000000"/>
          <w:spacing w:val="4"/>
          <w:sz w:val="20"/>
          <w:szCs w:val="20"/>
          <w:lang w:eastAsia="ar-SA"/>
        </w:rPr>
        <w:t>10</w:t>
      </w:r>
      <w:r w:rsidR="005F1CCC" w:rsidRPr="00DD61E2">
        <w:rPr>
          <w:rFonts w:ascii="Verdana" w:hAnsi="Verdana"/>
          <w:b/>
          <w:color w:val="000000"/>
          <w:spacing w:val="4"/>
          <w:sz w:val="20"/>
          <w:szCs w:val="20"/>
          <w:lang w:eastAsia="ar-SA"/>
        </w:rPr>
        <w:t xml:space="preserve"> % ceny brutto podanej w ofercie</w:t>
      </w:r>
      <w:r>
        <w:rPr>
          <w:rFonts w:ascii="Verdana" w:hAnsi="Verdana"/>
          <w:color w:val="000000"/>
          <w:spacing w:val="4"/>
          <w:sz w:val="20"/>
          <w:szCs w:val="20"/>
          <w:lang w:eastAsia="ar-SA"/>
        </w:rPr>
        <w:t xml:space="preserve"> w </w:t>
      </w:r>
      <w:r w:rsidR="005F1CCC" w:rsidRPr="00DD61E2">
        <w:rPr>
          <w:rFonts w:ascii="Verdana" w:hAnsi="Verdana"/>
          <w:color w:val="000000"/>
          <w:spacing w:val="4"/>
          <w:sz w:val="20"/>
          <w:szCs w:val="20"/>
          <w:lang w:eastAsia="ar-SA"/>
        </w:rPr>
        <w:t xml:space="preserve">jednej lub </w:t>
      </w:r>
      <w:r>
        <w:rPr>
          <w:rFonts w:ascii="Verdana" w:hAnsi="Verdana"/>
          <w:color w:val="000000"/>
          <w:spacing w:val="4"/>
          <w:sz w:val="20"/>
          <w:szCs w:val="20"/>
          <w:lang w:eastAsia="ar-SA"/>
        </w:rPr>
        <w:t xml:space="preserve">kilku następujących formach (do </w:t>
      </w:r>
      <w:r w:rsidR="005F1CCC" w:rsidRPr="00DD61E2">
        <w:rPr>
          <w:rFonts w:ascii="Verdana" w:hAnsi="Verdana"/>
          <w:color w:val="000000"/>
          <w:spacing w:val="4"/>
          <w:sz w:val="20"/>
          <w:szCs w:val="20"/>
          <w:lang w:eastAsia="ar-SA"/>
        </w:rPr>
        <w:t>wyboru):</w:t>
      </w:r>
    </w:p>
    <w:p w14:paraId="426AEE82"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1B4CBB09"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14:paraId="69AFF885"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1EDE059F"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14:paraId="468A6F8A"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14:paraId="47E5E59D" w14:textId="77777777"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59A681C3" w14:textId="77777777" w:rsidR="00A44BD4" w:rsidRPr="00DD61E2" w:rsidRDefault="00A44BD4" w:rsidP="00B56574">
      <w:pPr>
        <w:ind w:left="1135" w:hanging="284"/>
        <w:jc w:val="both"/>
        <w:rPr>
          <w:rFonts w:ascii="Verdana" w:hAnsi="Verdana"/>
          <w:sz w:val="20"/>
          <w:szCs w:val="20"/>
        </w:rPr>
      </w:pPr>
    </w:p>
    <w:p w14:paraId="63CD0BDA" w14:textId="77777777"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14:paraId="4C4C8741" w14:textId="77777777"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2EEDB962" w14:textId="77777777"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14:paraId="70EDA63C" w14:textId="77777777"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680F507E" w14:textId="77777777"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2E8FE5FD" w14:textId="77777777"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6176EA2F" w14:textId="77777777"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2A02EDA9" w14:textId="77777777" w:rsidR="005F1CCC" w:rsidRPr="00DD61E2" w:rsidRDefault="005F1CCC" w:rsidP="00BE245A">
      <w:pPr>
        <w:spacing w:before="60"/>
        <w:ind w:left="567"/>
        <w:jc w:val="both"/>
        <w:rPr>
          <w:rFonts w:ascii="Verdana" w:hAnsi="Verdana" w:cs="Verdana"/>
          <w:sz w:val="20"/>
          <w:szCs w:val="20"/>
        </w:rPr>
      </w:pPr>
    </w:p>
    <w:p w14:paraId="4D64250A" w14:textId="77777777"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14:paraId="15EDD6C3" w14:textId="77777777" w:rsidR="005F1CCC" w:rsidRPr="00DD61E2" w:rsidRDefault="00712CCF" w:rsidP="005D169F">
      <w:pPr>
        <w:spacing w:before="120"/>
        <w:ind w:left="720" w:hanging="720"/>
        <w:jc w:val="both"/>
        <w:rPr>
          <w:rFonts w:ascii="Verdana" w:hAnsi="Verdana"/>
          <w:spacing w:val="4"/>
          <w:sz w:val="20"/>
          <w:szCs w:val="20"/>
        </w:rPr>
      </w:pPr>
      <w:r>
        <w:rPr>
          <w:rFonts w:ascii="Verdana" w:hAnsi="Verdana"/>
          <w:spacing w:val="4"/>
          <w:sz w:val="20"/>
          <w:szCs w:val="20"/>
        </w:rPr>
        <w:t>22.1.</w:t>
      </w:r>
      <w:r>
        <w:rPr>
          <w:rFonts w:ascii="Verdana" w:hAnsi="Verdana"/>
          <w:spacing w:val="4"/>
          <w:sz w:val="20"/>
          <w:szCs w:val="20"/>
        </w:rPr>
        <w:tab/>
      </w:r>
      <w:r w:rsidR="005F1CCC" w:rsidRPr="00DD61E2">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F1CCC" w:rsidRPr="00DD61E2">
        <w:rPr>
          <w:rFonts w:ascii="Verdana" w:hAnsi="Verdana"/>
          <w:spacing w:val="4"/>
          <w:sz w:val="20"/>
          <w:szCs w:val="20"/>
        </w:rPr>
        <w:t>Pzp</w:t>
      </w:r>
      <w:proofErr w:type="spellEnd"/>
      <w:r w:rsidR="005F1CCC" w:rsidRPr="00DD61E2">
        <w:rPr>
          <w:rFonts w:ascii="Verdana" w:hAnsi="Verdana"/>
          <w:spacing w:val="4"/>
          <w:sz w:val="20"/>
          <w:szCs w:val="20"/>
        </w:rPr>
        <w:t xml:space="preserve">, przysługują środki ochrony prawnej określone w Dziale VI ustawy </w:t>
      </w:r>
      <w:proofErr w:type="spellStart"/>
      <w:r w:rsidR="005F1CCC" w:rsidRPr="00DD61E2">
        <w:rPr>
          <w:rFonts w:ascii="Verdana" w:hAnsi="Verdana"/>
          <w:spacing w:val="4"/>
          <w:sz w:val="20"/>
          <w:szCs w:val="20"/>
        </w:rPr>
        <w:t>Pzp</w:t>
      </w:r>
      <w:proofErr w:type="spellEnd"/>
      <w:r w:rsidR="005F1CCC"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F1CCC" w:rsidRPr="00DD61E2">
        <w:rPr>
          <w:rFonts w:ascii="Verdana" w:hAnsi="Verdana"/>
          <w:spacing w:val="4"/>
          <w:sz w:val="20"/>
          <w:szCs w:val="20"/>
        </w:rPr>
        <w:t>Pzp</w:t>
      </w:r>
      <w:proofErr w:type="spellEnd"/>
      <w:r w:rsidR="005F1CCC" w:rsidRPr="00DD61E2">
        <w:rPr>
          <w:rFonts w:ascii="Verdana" w:hAnsi="Verdana"/>
          <w:spacing w:val="4"/>
          <w:sz w:val="20"/>
          <w:szCs w:val="20"/>
        </w:rPr>
        <w:t>.</w:t>
      </w:r>
    </w:p>
    <w:p w14:paraId="6054C06B" w14:textId="77777777" w:rsidR="005F1CCC" w:rsidRPr="00DD61E2" w:rsidRDefault="00AB4830" w:rsidP="005D169F">
      <w:pPr>
        <w:spacing w:before="120"/>
        <w:ind w:left="720" w:hanging="720"/>
        <w:jc w:val="both"/>
        <w:rPr>
          <w:rFonts w:ascii="Verdana" w:hAnsi="Verdana"/>
          <w:spacing w:val="4"/>
          <w:sz w:val="20"/>
          <w:szCs w:val="20"/>
        </w:rPr>
      </w:pPr>
      <w:r>
        <w:rPr>
          <w:rFonts w:ascii="Verdana" w:hAnsi="Verdana"/>
          <w:spacing w:val="4"/>
          <w:sz w:val="20"/>
          <w:szCs w:val="20"/>
        </w:rPr>
        <w:t>22.2.</w:t>
      </w:r>
      <w:r w:rsidR="005F1CCC" w:rsidRPr="00DD61E2">
        <w:rPr>
          <w:rFonts w:ascii="Verdana" w:hAnsi="Verdana"/>
          <w:spacing w:val="4"/>
          <w:sz w:val="20"/>
          <w:szCs w:val="20"/>
        </w:rPr>
        <w:tab/>
        <w:t xml:space="preserve">Odwołanie przysługuje wyłącznie od niezgodnej z przepisami ustawy </w:t>
      </w:r>
      <w:proofErr w:type="spellStart"/>
      <w:r w:rsidR="005F1CCC" w:rsidRPr="00DD61E2">
        <w:rPr>
          <w:rFonts w:ascii="Verdana" w:hAnsi="Verdana"/>
          <w:spacing w:val="4"/>
          <w:sz w:val="20"/>
          <w:szCs w:val="20"/>
        </w:rPr>
        <w:t>Pzp</w:t>
      </w:r>
      <w:proofErr w:type="spellEnd"/>
      <w:r w:rsidR="005F1CCC"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F1CCC" w:rsidRPr="00DD61E2">
        <w:rPr>
          <w:rFonts w:ascii="Verdana" w:hAnsi="Verdana"/>
          <w:spacing w:val="4"/>
          <w:sz w:val="20"/>
          <w:szCs w:val="20"/>
        </w:rPr>
        <w:t>Pzp</w:t>
      </w:r>
      <w:proofErr w:type="spellEnd"/>
      <w:r w:rsidR="005F1CCC" w:rsidRPr="00DD61E2">
        <w:rPr>
          <w:rFonts w:ascii="Verdana" w:hAnsi="Verdana"/>
          <w:spacing w:val="4"/>
          <w:sz w:val="20"/>
          <w:szCs w:val="20"/>
        </w:rPr>
        <w:t>.</w:t>
      </w:r>
    </w:p>
    <w:p w14:paraId="2E66B0F3"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14:paraId="349F1938"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69742FF" w14:textId="77777777"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lastRenderedPageBreak/>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3F21FAF"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14:paraId="7AB63764" w14:textId="77777777" w:rsidR="005F1CCC" w:rsidRPr="00DD61E2" w:rsidRDefault="005F1CCC" w:rsidP="00AB4830">
      <w:pPr>
        <w:tabs>
          <w:tab w:val="left" w:pos="851"/>
        </w:tabs>
        <w:spacing w:before="120"/>
        <w:ind w:left="720" w:hanging="720"/>
        <w:jc w:val="both"/>
        <w:rPr>
          <w:rFonts w:ascii="Verdana" w:hAnsi="Verdana"/>
          <w:spacing w:val="4"/>
          <w:sz w:val="20"/>
          <w:szCs w:val="20"/>
        </w:rPr>
      </w:pPr>
      <w:r w:rsidRPr="00DD61E2">
        <w:rPr>
          <w:rFonts w:ascii="Verdana" w:hAnsi="Verdana"/>
          <w:spacing w:val="4"/>
          <w:sz w:val="20"/>
          <w:szCs w:val="20"/>
        </w:rPr>
        <w:t>22.5.1.</w:t>
      </w:r>
      <w:r w:rsidR="00AB4830">
        <w:rPr>
          <w:rFonts w:ascii="Verdana" w:hAnsi="Verdana"/>
          <w:sz w:val="20"/>
          <w:szCs w:val="20"/>
        </w:rPr>
        <w:tab/>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14:paraId="3B77E7B9" w14:textId="77777777" w:rsidR="005F1CCC" w:rsidRPr="00DD61E2" w:rsidRDefault="005F1CCC" w:rsidP="00AB4830">
      <w:pPr>
        <w:tabs>
          <w:tab w:val="left" w:pos="851"/>
        </w:tabs>
        <w:spacing w:before="120"/>
        <w:ind w:left="720" w:hanging="720"/>
        <w:jc w:val="both"/>
        <w:rPr>
          <w:rFonts w:ascii="Verdana" w:hAnsi="Verdana"/>
          <w:spacing w:val="4"/>
          <w:sz w:val="20"/>
          <w:szCs w:val="20"/>
        </w:rPr>
      </w:pPr>
      <w:r w:rsidRPr="00DD61E2">
        <w:rPr>
          <w:rFonts w:ascii="Verdana" w:hAnsi="Verdana"/>
          <w:spacing w:val="4"/>
          <w:sz w:val="20"/>
          <w:szCs w:val="20"/>
        </w:rPr>
        <w:t>22.5.2.</w:t>
      </w:r>
      <w:r w:rsidR="00AB4830">
        <w:rPr>
          <w:rFonts w:ascii="Verdana" w:hAnsi="Verdana"/>
          <w:spacing w:val="4"/>
          <w:sz w:val="20"/>
          <w:szCs w:val="20"/>
        </w:rPr>
        <w:tab/>
      </w:r>
      <w:r w:rsidRPr="00DD61E2">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0201695F" w14:textId="77777777" w:rsidR="005F1CCC" w:rsidRPr="00DD61E2" w:rsidRDefault="005F1CCC" w:rsidP="00AB4830">
      <w:pPr>
        <w:tabs>
          <w:tab w:val="left" w:pos="851"/>
        </w:tabs>
        <w:spacing w:before="120"/>
        <w:ind w:left="720" w:hanging="720"/>
        <w:jc w:val="both"/>
        <w:rPr>
          <w:rFonts w:ascii="Verdana" w:hAnsi="Verdana"/>
          <w:spacing w:val="4"/>
          <w:sz w:val="20"/>
          <w:szCs w:val="20"/>
        </w:rPr>
      </w:pPr>
      <w:r w:rsidRPr="00DD61E2">
        <w:rPr>
          <w:rFonts w:ascii="Verdana" w:hAnsi="Verdana"/>
          <w:spacing w:val="4"/>
          <w:sz w:val="20"/>
          <w:szCs w:val="20"/>
        </w:rPr>
        <w:t>22.5.3.</w:t>
      </w:r>
      <w:r w:rsidR="00AB4830">
        <w:rPr>
          <w:rFonts w:ascii="Verdana" w:hAnsi="Verdana"/>
          <w:spacing w:val="4"/>
          <w:sz w:val="20"/>
          <w:szCs w:val="20"/>
        </w:rPr>
        <w:tab/>
      </w:r>
      <w:r w:rsidRPr="00DD61E2">
        <w:rPr>
          <w:rFonts w:ascii="Verdana" w:hAnsi="Verdana"/>
          <w:spacing w:val="4"/>
          <w:sz w:val="20"/>
          <w:szCs w:val="20"/>
        </w:rPr>
        <w:t>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14:paraId="0B3407BB" w14:textId="77777777" w:rsidR="005F1CCC" w:rsidRPr="00DD61E2" w:rsidRDefault="005F1CCC" w:rsidP="00AB4830">
      <w:pPr>
        <w:tabs>
          <w:tab w:val="left" w:pos="851"/>
        </w:tabs>
        <w:spacing w:before="120"/>
        <w:ind w:left="720" w:hanging="720"/>
        <w:jc w:val="both"/>
        <w:rPr>
          <w:rFonts w:ascii="Verdana" w:hAnsi="Verdana"/>
          <w:spacing w:val="4"/>
          <w:sz w:val="20"/>
          <w:szCs w:val="20"/>
        </w:rPr>
      </w:pPr>
      <w:r w:rsidRPr="00DD61E2">
        <w:rPr>
          <w:rFonts w:ascii="Verdana" w:hAnsi="Verdana"/>
          <w:spacing w:val="4"/>
          <w:sz w:val="20"/>
          <w:szCs w:val="20"/>
        </w:rPr>
        <w:t>22.5.4.</w:t>
      </w:r>
      <w:r w:rsidR="00AB4830">
        <w:rPr>
          <w:rFonts w:ascii="Verdana" w:hAnsi="Verdana"/>
          <w:spacing w:val="4"/>
          <w:sz w:val="20"/>
          <w:szCs w:val="20"/>
        </w:rPr>
        <w:tab/>
      </w:r>
      <w:r w:rsidRPr="00DD61E2">
        <w:rPr>
          <w:rFonts w:ascii="Verdana" w:hAnsi="Verdana"/>
          <w:spacing w:val="4"/>
          <w:sz w:val="20"/>
          <w:szCs w:val="20"/>
        </w:rPr>
        <w:t>Jeżeli Zamawiający nie przesłał Wykonawcy zawiadomienia o wyborze oferty najkorzystniejszej odwołanie wnosi się nie później niż w terminie:</w:t>
      </w:r>
    </w:p>
    <w:p w14:paraId="66193679" w14:textId="77777777"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14:paraId="704BB0DD" w14:textId="77777777"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14:paraId="22CCF4F0"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14:paraId="2BDD6F55"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14:paraId="6904E90B"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7C6D2AAD" w14:textId="77777777" w:rsidR="005F1CCC" w:rsidRPr="00DD61E2" w:rsidRDefault="005F1CCC" w:rsidP="00BE245A">
      <w:pPr>
        <w:pStyle w:val="Tekstpodstawowy"/>
        <w:spacing w:before="120"/>
        <w:ind w:left="567"/>
        <w:jc w:val="both"/>
        <w:rPr>
          <w:rFonts w:ascii="Verdana" w:hAnsi="Verdana" w:cs="Verdana"/>
          <w:sz w:val="20"/>
          <w:szCs w:val="20"/>
        </w:rPr>
      </w:pPr>
    </w:p>
    <w:p w14:paraId="030B2D55" w14:textId="77777777" w:rsidR="001B4905" w:rsidRDefault="001B4905" w:rsidP="00F43907">
      <w:pPr>
        <w:ind w:left="720" w:hanging="720"/>
        <w:jc w:val="center"/>
      </w:pPr>
    </w:p>
    <w:p w14:paraId="5ED6BA5E" w14:textId="77777777" w:rsidR="001B4905" w:rsidRDefault="001B4905" w:rsidP="00F43907">
      <w:pPr>
        <w:ind w:left="720" w:hanging="720"/>
        <w:jc w:val="center"/>
      </w:pPr>
    </w:p>
    <w:p w14:paraId="6EB89398" w14:textId="77777777" w:rsidR="001B4905" w:rsidRDefault="001B4905" w:rsidP="00F43907">
      <w:pPr>
        <w:ind w:left="720" w:hanging="720"/>
        <w:jc w:val="center"/>
      </w:pPr>
    </w:p>
    <w:p w14:paraId="3A033132" w14:textId="77777777" w:rsidR="001B4905" w:rsidRDefault="001B4905" w:rsidP="00F43907">
      <w:pPr>
        <w:ind w:left="720" w:hanging="720"/>
        <w:jc w:val="center"/>
      </w:pPr>
    </w:p>
    <w:p w14:paraId="2783121F" w14:textId="77777777" w:rsidR="00F11827" w:rsidRDefault="00F11827" w:rsidP="00F43907">
      <w:pPr>
        <w:ind w:left="720" w:hanging="720"/>
        <w:jc w:val="center"/>
      </w:pPr>
    </w:p>
    <w:p w14:paraId="6A5B099F" w14:textId="77777777" w:rsidR="00F11827" w:rsidRDefault="00F11827" w:rsidP="00F43907">
      <w:pPr>
        <w:ind w:left="720" w:hanging="720"/>
        <w:jc w:val="center"/>
      </w:pPr>
    </w:p>
    <w:p w14:paraId="418D1B36" w14:textId="77777777" w:rsidR="00F11827" w:rsidRDefault="00F11827" w:rsidP="00F43907">
      <w:pPr>
        <w:ind w:left="720" w:hanging="720"/>
        <w:jc w:val="center"/>
      </w:pPr>
    </w:p>
    <w:p w14:paraId="5D59C985" w14:textId="77777777" w:rsidR="00F11827" w:rsidRDefault="00F11827" w:rsidP="00F43907">
      <w:pPr>
        <w:ind w:left="720" w:hanging="720"/>
        <w:jc w:val="center"/>
      </w:pPr>
    </w:p>
    <w:p w14:paraId="5894EA87" w14:textId="77777777" w:rsidR="00F11827" w:rsidRDefault="00F11827" w:rsidP="00F43907">
      <w:pPr>
        <w:ind w:left="720" w:hanging="720"/>
        <w:jc w:val="center"/>
      </w:pPr>
    </w:p>
    <w:p w14:paraId="63F61681" w14:textId="77777777" w:rsidR="00F11827" w:rsidRDefault="00F11827" w:rsidP="00F43907">
      <w:pPr>
        <w:ind w:left="720" w:hanging="720"/>
        <w:jc w:val="center"/>
      </w:pPr>
    </w:p>
    <w:p w14:paraId="72CA4E6B" w14:textId="77777777" w:rsidR="00F11827" w:rsidRDefault="00F11827" w:rsidP="00F43907">
      <w:pPr>
        <w:ind w:left="720" w:hanging="720"/>
        <w:jc w:val="center"/>
      </w:pPr>
    </w:p>
    <w:p w14:paraId="562F4CDD" w14:textId="77777777" w:rsidR="00F11827" w:rsidRDefault="00F11827" w:rsidP="00F43907">
      <w:pPr>
        <w:ind w:left="720" w:hanging="720"/>
        <w:jc w:val="center"/>
      </w:pPr>
    </w:p>
    <w:p w14:paraId="6FA4ACFF" w14:textId="77777777" w:rsidR="00F11827" w:rsidRDefault="00F11827" w:rsidP="00F43907">
      <w:pPr>
        <w:ind w:left="720" w:hanging="720"/>
        <w:jc w:val="center"/>
      </w:pPr>
    </w:p>
    <w:p w14:paraId="1B8DB65D" w14:textId="77777777" w:rsidR="00F11827" w:rsidRDefault="00F11827" w:rsidP="00F43907">
      <w:pPr>
        <w:ind w:left="720" w:hanging="720"/>
        <w:jc w:val="center"/>
      </w:pPr>
    </w:p>
    <w:p w14:paraId="2699CDDA" w14:textId="77777777" w:rsidR="00F11827" w:rsidRDefault="00F11827" w:rsidP="00F43907">
      <w:pPr>
        <w:ind w:left="720" w:hanging="720"/>
        <w:jc w:val="center"/>
      </w:pPr>
    </w:p>
    <w:p w14:paraId="757AE348" w14:textId="77777777" w:rsidR="00F11827" w:rsidRDefault="00F11827" w:rsidP="00F43907">
      <w:pPr>
        <w:ind w:left="720" w:hanging="720"/>
        <w:jc w:val="center"/>
      </w:pPr>
    </w:p>
    <w:p w14:paraId="066E3F1D" w14:textId="77777777" w:rsidR="00F11827" w:rsidRDefault="00F11827" w:rsidP="00F43907">
      <w:pPr>
        <w:ind w:left="720" w:hanging="720"/>
        <w:jc w:val="center"/>
      </w:pPr>
    </w:p>
    <w:p w14:paraId="4E77FC0C" w14:textId="77777777" w:rsidR="00F11827" w:rsidRDefault="00F11827" w:rsidP="00F43907">
      <w:pPr>
        <w:ind w:left="720" w:hanging="720"/>
        <w:jc w:val="center"/>
      </w:pPr>
    </w:p>
    <w:p w14:paraId="6C0D4142" w14:textId="77777777" w:rsidR="00F11827" w:rsidRDefault="00F11827" w:rsidP="00F43907">
      <w:pPr>
        <w:ind w:left="720" w:hanging="720"/>
        <w:jc w:val="center"/>
      </w:pPr>
    </w:p>
    <w:p w14:paraId="538D6634" w14:textId="77777777" w:rsidR="00F11827" w:rsidRDefault="00F11827" w:rsidP="00F43907">
      <w:pPr>
        <w:ind w:left="720" w:hanging="720"/>
        <w:jc w:val="center"/>
      </w:pPr>
    </w:p>
    <w:p w14:paraId="7296C203" w14:textId="77777777" w:rsidR="00F11827" w:rsidRDefault="00F11827" w:rsidP="00F43907">
      <w:pPr>
        <w:ind w:left="720" w:hanging="720"/>
        <w:jc w:val="center"/>
      </w:pPr>
    </w:p>
    <w:p w14:paraId="1C9DE73A" w14:textId="77777777" w:rsidR="00F11827" w:rsidRDefault="00F11827" w:rsidP="00F43907">
      <w:pPr>
        <w:ind w:left="720" w:hanging="720"/>
        <w:jc w:val="center"/>
      </w:pPr>
    </w:p>
    <w:p w14:paraId="70BC528A" w14:textId="77777777" w:rsidR="00F11827" w:rsidRDefault="00F11827" w:rsidP="00F43907">
      <w:pPr>
        <w:ind w:left="720" w:hanging="720"/>
        <w:jc w:val="center"/>
      </w:pPr>
    </w:p>
    <w:p w14:paraId="03B77A5D" w14:textId="77777777" w:rsidR="00F11827" w:rsidRDefault="00F11827" w:rsidP="00F43907">
      <w:pPr>
        <w:ind w:left="720" w:hanging="720"/>
        <w:jc w:val="center"/>
      </w:pPr>
    </w:p>
    <w:p w14:paraId="30DDE993" w14:textId="77777777" w:rsidR="00F11827" w:rsidRDefault="00F11827" w:rsidP="00F43907">
      <w:pPr>
        <w:ind w:left="720" w:hanging="720"/>
        <w:jc w:val="center"/>
      </w:pPr>
    </w:p>
    <w:p w14:paraId="4C567130" w14:textId="77777777" w:rsidR="00F11827" w:rsidRDefault="00F11827" w:rsidP="00F43907">
      <w:pPr>
        <w:ind w:left="720" w:hanging="720"/>
        <w:jc w:val="center"/>
      </w:pPr>
    </w:p>
    <w:p w14:paraId="2B410E8A" w14:textId="77777777"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14:paraId="79D77E46" w14:textId="77777777" w:rsidR="005F1CCC" w:rsidRPr="00DD61E2" w:rsidRDefault="005F1CCC" w:rsidP="00BE245A">
      <w:pPr>
        <w:jc w:val="center"/>
        <w:outlineLvl w:val="0"/>
        <w:rPr>
          <w:rFonts w:ascii="Verdana" w:hAnsi="Verdana" w:cs="Verdana"/>
          <w:b/>
          <w:bCs/>
          <w:sz w:val="20"/>
          <w:szCs w:val="20"/>
        </w:rPr>
      </w:pPr>
    </w:p>
    <w:p w14:paraId="5B1441D5" w14:textId="77777777" w:rsidR="005F1CCC" w:rsidRPr="00DD61E2" w:rsidRDefault="005F1CCC" w:rsidP="00BE245A">
      <w:pPr>
        <w:jc w:val="center"/>
        <w:outlineLvl w:val="0"/>
        <w:rPr>
          <w:rFonts w:ascii="Verdana" w:hAnsi="Verdana" w:cs="Verdana"/>
          <w:b/>
          <w:bCs/>
          <w:sz w:val="20"/>
          <w:szCs w:val="20"/>
        </w:rPr>
      </w:pPr>
    </w:p>
    <w:p w14:paraId="332E72B4" w14:textId="77777777" w:rsidR="005F1CCC" w:rsidRPr="00DD61E2" w:rsidRDefault="005F1CCC" w:rsidP="00BE245A">
      <w:pPr>
        <w:jc w:val="center"/>
        <w:outlineLvl w:val="0"/>
        <w:rPr>
          <w:rFonts w:ascii="Verdana" w:hAnsi="Verdana" w:cs="Verdana"/>
          <w:b/>
          <w:bCs/>
          <w:sz w:val="20"/>
          <w:szCs w:val="20"/>
        </w:rPr>
      </w:pPr>
    </w:p>
    <w:p w14:paraId="17F33391" w14:textId="77777777" w:rsidR="005F1CCC" w:rsidRPr="00DD61E2" w:rsidRDefault="005F1CCC" w:rsidP="00BE245A">
      <w:pPr>
        <w:jc w:val="center"/>
        <w:outlineLvl w:val="0"/>
        <w:rPr>
          <w:rFonts w:ascii="Verdana" w:hAnsi="Verdana" w:cs="Verdana"/>
          <w:b/>
          <w:bCs/>
          <w:sz w:val="20"/>
          <w:szCs w:val="20"/>
        </w:rPr>
      </w:pPr>
    </w:p>
    <w:p w14:paraId="680E02C9" w14:textId="77777777" w:rsidR="005F1CCC" w:rsidRPr="00DD61E2" w:rsidRDefault="005F1CCC" w:rsidP="00BE245A">
      <w:pPr>
        <w:jc w:val="center"/>
        <w:outlineLvl w:val="0"/>
        <w:rPr>
          <w:rFonts w:ascii="Verdana" w:hAnsi="Verdana" w:cs="Verdana"/>
          <w:b/>
          <w:bCs/>
          <w:sz w:val="20"/>
          <w:szCs w:val="20"/>
        </w:rPr>
      </w:pPr>
    </w:p>
    <w:p w14:paraId="7C8DD34D" w14:textId="77777777" w:rsidR="005F1CCC" w:rsidRPr="00DD61E2" w:rsidRDefault="005F1CCC" w:rsidP="00BE245A">
      <w:pPr>
        <w:jc w:val="center"/>
        <w:outlineLvl w:val="0"/>
        <w:rPr>
          <w:rFonts w:ascii="Verdana" w:hAnsi="Verdana" w:cs="Verdana"/>
          <w:b/>
          <w:bCs/>
          <w:sz w:val="20"/>
          <w:szCs w:val="20"/>
        </w:rPr>
      </w:pPr>
    </w:p>
    <w:p w14:paraId="67F01B98" w14:textId="77777777" w:rsidR="005F1CCC" w:rsidRPr="00DD61E2" w:rsidRDefault="005F1CCC" w:rsidP="00BE245A">
      <w:pPr>
        <w:jc w:val="center"/>
        <w:outlineLvl w:val="0"/>
        <w:rPr>
          <w:rFonts w:ascii="Verdana" w:hAnsi="Verdana" w:cs="Verdana"/>
          <w:b/>
          <w:bCs/>
          <w:sz w:val="20"/>
          <w:szCs w:val="20"/>
        </w:rPr>
      </w:pPr>
    </w:p>
    <w:p w14:paraId="015F8258" w14:textId="77777777" w:rsidR="005F1CCC" w:rsidRPr="00DD61E2" w:rsidRDefault="005F1CCC" w:rsidP="00BE245A">
      <w:pPr>
        <w:jc w:val="center"/>
        <w:outlineLvl w:val="0"/>
        <w:rPr>
          <w:rFonts w:ascii="Verdana" w:hAnsi="Verdana" w:cs="Verdana"/>
          <w:b/>
          <w:bCs/>
          <w:sz w:val="20"/>
          <w:szCs w:val="20"/>
        </w:rPr>
      </w:pPr>
    </w:p>
    <w:p w14:paraId="48182191" w14:textId="77777777" w:rsidR="005F1CCC" w:rsidRPr="00DD61E2" w:rsidRDefault="005F1CCC" w:rsidP="00BE245A">
      <w:pPr>
        <w:jc w:val="center"/>
        <w:outlineLvl w:val="0"/>
        <w:rPr>
          <w:rFonts w:ascii="Verdana" w:hAnsi="Verdana" w:cs="Verdana"/>
          <w:b/>
          <w:bCs/>
          <w:sz w:val="20"/>
          <w:szCs w:val="20"/>
        </w:rPr>
      </w:pPr>
    </w:p>
    <w:p w14:paraId="60CC88F9" w14:textId="77777777" w:rsidR="005F1CCC" w:rsidRPr="00DD61E2" w:rsidRDefault="005F1CCC" w:rsidP="00BE245A">
      <w:pPr>
        <w:jc w:val="center"/>
        <w:outlineLvl w:val="0"/>
        <w:rPr>
          <w:rFonts w:ascii="Verdana" w:hAnsi="Verdana" w:cs="Verdana"/>
          <w:b/>
          <w:bCs/>
          <w:sz w:val="20"/>
          <w:szCs w:val="20"/>
        </w:rPr>
      </w:pPr>
    </w:p>
    <w:p w14:paraId="21AFA0D6" w14:textId="77777777" w:rsidR="005F1CCC" w:rsidRPr="00DD61E2" w:rsidRDefault="005F1CCC" w:rsidP="00BE245A">
      <w:pPr>
        <w:jc w:val="center"/>
        <w:outlineLvl w:val="0"/>
        <w:rPr>
          <w:rFonts w:ascii="Verdana" w:hAnsi="Verdana" w:cs="Verdana"/>
          <w:b/>
          <w:bCs/>
          <w:sz w:val="20"/>
          <w:szCs w:val="20"/>
        </w:rPr>
      </w:pPr>
    </w:p>
    <w:p w14:paraId="69B9E631" w14:textId="77777777"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BC0C556" w14:textId="77777777" w:rsidR="005F1CCC" w:rsidRPr="00DD61E2" w:rsidRDefault="005F1CCC" w:rsidP="00BE245A">
      <w:pPr>
        <w:jc w:val="center"/>
        <w:outlineLvl w:val="0"/>
        <w:rPr>
          <w:rFonts w:ascii="Verdana" w:hAnsi="Verdana" w:cs="Verdana"/>
          <w:b/>
          <w:bCs/>
          <w:sz w:val="20"/>
          <w:szCs w:val="20"/>
        </w:rPr>
      </w:pPr>
    </w:p>
    <w:p w14:paraId="4D5F3E6C" w14:textId="77777777" w:rsidR="005F1CCC"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59EA8854" w14:textId="77777777" w:rsidR="00F11827" w:rsidRDefault="00F11827" w:rsidP="00BE245A">
      <w:pPr>
        <w:jc w:val="center"/>
        <w:outlineLvl w:val="0"/>
        <w:rPr>
          <w:rFonts w:ascii="Verdana" w:hAnsi="Verdana" w:cs="Verdana"/>
          <w:b/>
          <w:bCs/>
          <w:sz w:val="20"/>
          <w:szCs w:val="20"/>
        </w:rPr>
      </w:pPr>
    </w:p>
    <w:p w14:paraId="157CE937" w14:textId="77777777" w:rsidR="00F11827" w:rsidRDefault="00F11827" w:rsidP="00BE245A">
      <w:pPr>
        <w:jc w:val="center"/>
        <w:outlineLvl w:val="0"/>
        <w:rPr>
          <w:rFonts w:ascii="Verdana" w:hAnsi="Verdana" w:cs="Verdana"/>
          <w:b/>
          <w:bCs/>
          <w:sz w:val="20"/>
          <w:szCs w:val="20"/>
        </w:rPr>
      </w:pPr>
    </w:p>
    <w:p w14:paraId="740BAFA1" w14:textId="77777777" w:rsidR="00F11827" w:rsidRDefault="00F11827" w:rsidP="00BE245A">
      <w:pPr>
        <w:jc w:val="center"/>
        <w:outlineLvl w:val="0"/>
        <w:rPr>
          <w:rFonts w:ascii="Verdana" w:hAnsi="Verdana" w:cs="Verdana"/>
          <w:b/>
          <w:bCs/>
          <w:sz w:val="20"/>
          <w:szCs w:val="20"/>
        </w:rPr>
      </w:pPr>
    </w:p>
    <w:p w14:paraId="7F5DACB8" w14:textId="77777777" w:rsidR="00F11827" w:rsidRDefault="00F11827" w:rsidP="00BE245A">
      <w:pPr>
        <w:jc w:val="center"/>
        <w:outlineLvl w:val="0"/>
        <w:rPr>
          <w:rFonts w:ascii="Verdana" w:hAnsi="Verdana" w:cs="Verdana"/>
          <w:b/>
          <w:bCs/>
          <w:sz w:val="20"/>
          <w:szCs w:val="20"/>
        </w:rPr>
      </w:pPr>
    </w:p>
    <w:p w14:paraId="47B80B26" w14:textId="77777777" w:rsidR="00F11827" w:rsidRDefault="00F11827" w:rsidP="00BE245A">
      <w:pPr>
        <w:jc w:val="center"/>
        <w:outlineLvl w:val="0"/>
        <w:rPr>
          <w:rFonts w:ascii="Verdana" w:hAnsi="Verdana" w:cs="Verdana"/>
          <w:b/>
          <w:bCs/>
          <w:sz w:val="20"/>
          <w:szCs w:val="20"/>
        </w:rPr>
      </w:pPr>
    </w:p>
    <w:p w14:paraId="7A9097D4" w14:textId="77777777" w:rsidR="00F11827" w:rsidRDefault="00F11827" w:rsidP="00BE245A">
      <w:pPr>
        <w:jc w:val="center"/>
        <w:outlineLvl w:val="0"/>
        <w:rPr>
          <w:rFonts w:ascii="Verdana" w:hAnsi="Verdana" w:cs="Verdana"/>
          <w:b/>
          <w:bCs/>
          <w:sz w:val="20"/>
          <w:szCs w:val="20"/>
        </w:rPr>
      </w:pPr>
    </w:p>
    <w:p w14:paraId="181D96DB" w14:textId="77777777" w:rsidR="00F11827" w:rsidRDefault="00F11827" w:rsidP="00BE245A">
      <w:pPr>
        <w:jc w:val="center"/>
        <w:outlineLvl w:val="0"/>
        <w:rPr>
          <w:rFonts w:ascii="Verdana" w:hAnsi="Verdana" w:cs="Verdana"/>
          <w:b/>
          <w:bCs/>
          <w:sz w:val="20"/>
          <w:szCs w:val="20"/>
        </w:rPr>
      </w:pPr>
    </w:p>
    <w:p w14:paraId="42310655" w14:textId="77777777" w:rsidR="00F11827" w:rsidRDefault="00F11827" w:rsidP="00BE245A">
      <w:pPr>
        <w:jc w:val="center"/>
        <w:outlineLvl w:val="0"/>
        <w:rPr>
          <w:rFonts w:ascii="Verdana" w:hAnsi="Verdana" w:cs="Verdana"/>
          <w:b/>
          <w:bCs/>
          <w:sz w:val="20"/>
          <w:szCs w:val="20"/>
        </w:rPr>
      </w:pPr>
    </w:p>
    <w:p w14:paraId="6DCCBC40" w14:textId="77777777" w:rsidR="00F11827" w:rsidRDefault="00F11827" w:rsidP="00BE245A">
      <w:pPr>
        <w:jc w:val="center"/>
        <w:outlineLvl w:val="0"/>
        <w:rPr>
          <w:rFonts w:ascii="Verdana" w:hAnsi="Verdana" w:cs="Verdana"/>
          <w:b/>
          <w:bCs/>
          <w:sz w:val="20"/>
          <w:szCs w:val="20"/>
        </w:rPr>
      </w:pPr>
    </w:p>
    <w:p w14:paraId="625EC721" w14:textId="77777777" w:rsidR="00F11827" w:rsidRDefault="00F11827" w:rsidP="00BE245A">
      <w:pPr>
        <w:jc w:val="center"/>
        <w:outlineLvl w:val="0"/>
        <w:rPr>
          <w:rFonts w:ascii="Verdana" w:hAnsi="Verdana" w:cs="Verdana"/>
          <w:b/>
          <w:bCs/>
          <w:sz w:val="20"/>
          <w:szCs w:val="20"/>
        </w:rPr>
      </w:pPr>
    </w:p>
    <w:p w14:paraId="690A1BC5" w14:textId="77777777" w:rsidR="00F11827" w:rsidRDefault="00F11827" w:rsidP="00BE245A">
      <w:pPr>
        <w:jc w:val="center"/>
        <w:outlineLvl w:val="0"/>
        <w:rPr>
          <w:rFonts w:ascii="Verdana" w:hAnsi="Verdana" w:cs="Verdana"/>
          <w:b/>
          <w:bCs/>
          <w:sz w:val="20"/>
          <w:szCs w:val="20"/>
        </w:rPr>
      </w:pPr>
    </w:p>
    <w:p w14:paraId="43D84C27" w14:textId="77777777" w:rsidR="00F11827" w:rsidRDefault="00F11827" w:rsidP="00BE245A">
      <w:pPr>
        <w:jc w:val="center"/>
        <w:outlineLvl w:val="0"/>
        <w:rPr>
          <w:rFonts w:ascii="Verdana" w:hAnsi="Verdana" w:cs="Verdana"/>
          <w:b/>
          <w:bCs/>
          <w:sz w:val="20"/>
          <w:szCs w:val="20"/>
        </w:rPr>
      </w:pPr>
    </w:p>
    <w:p w14:paraId="5BEE4A1C" w14:textId="77777777" w:rsidR="00F11827" w:rsidRDefault="00F11827" w:rsidP="00BE245A">
      <w:pPr>
        <w:jc w:val="center"/>
        <w:outlineLvl w:val="0"/>
        <w:rPr>
          <w:rFonts w:ascii="Verdana" w:hAnsi="Verdana" w:cs="Verdana"/>
          <w:b/>
          <w:bCs/>
          <w:sz w:val="20"/>
          <w:szCs w:val="20"/>
        </w:rPr>
      </w:pPr>
    </w:p>
    <w:p w14:paraId="5F9DFB1F" w14:textId="77777777" w:rsidR="00F11827" w:rsidRDefault="00F11827" w:rsidP="00BE245A">
      <w:pPr>
        <w:jc w:val="center"/>
        <w:outlineLvl w:val="0"/>
        <w:rPr>
          <w:rFonts w:ascii="Verdana" w:hAnsi="Verdana" w:cs="Verdana"/>
          <w:b/>
          <w:bCs/>
          <w:sz w:val="20"/>
          <w:szCs w:val="20"/>
        </w:rPr>
      </w:pPr>
    </w:p>
    <w:p w14:paraId="4AB7C421" w14:textId="77777777" w:rsidR="00F11827" w:rsidRDefault="00F11827" w:rsidP="00BE245A">
      <w:pPr>
        <w:jc w:val="center"/>
        <w:outlineLvl w:val="0"/>
        <w:rPr>
          <w:rFonts w:ascii="Verdana" w:hAnsi="Verdana" w:cs="Verdana"/>
          <w:b/>
          <w:bCs/>
          <w:sz w:val="20"/>
          <w:szCs w:val="20"/>
        </w:rPr>
      </w:pPr>
    </w:p>
    <w:p w14:paraId="06EC0719" w14:textId="77777777" w:rsidR="00F11827" w:rsidRDefault="00F11827" w:rsidP="00BE245A">
      <w:pPr>
        <w:jc w:val="center"/>
        <w:outlineLvl w:val="0"/>
        <w:rPr>
          <w:rFonts w:ascii="Verdana" w:hAnsi="Verdana" w:cs="Verdana"/>
          <w:b/>
          <w:bCs/>
          <w:sz w:val="20"/>
          <w:szCs w:val="20"/>
        </w:rPr>
      </w:pPr>
    </w:p>
    <w:p w14:paraId="27D90D25" w14:textId="77777777" w:rsidR="00F11827" w:rsidRDefault="00F11827" w:rsidP="00BE245A">
      <w:pPr>
        <w:jc w:val="center"/>
        <w:outlineLvl w:val="0"/>
        <w:rPr>
          <w:rFonts w:ascii="Verdana" w:hAnsi="Verdana" w:cs="Verdana"/>
          <w:b/>
          <w:bCs/>
          <w:sz w:val="20"/>
          <w:szCs w:val="20"/>
        </w:rPr>
      </w:pPr>
    </w:p>
    <w:p w14:paraId="4CDA0DB9" w14:textId="77777777" w:rsidR="00F11827" w:rsidRDefault="00F11827" w:rsidP="00BE245A">
      <w:pPr>
        <w:jc w:val="center"/>
        <w:outlineLvl w:val="0"/>
        <w:rPr>
          <w:rFonts w:ascii="Verdana" w:hAnsi="Verdana" w:cs="Verdana"/>
          <w:b/>
          <w:bCs/>
          <w:sz w:val="20"/>
          <w:szCs w:val="20"/>
        </w:rPr>
      </w:pPr>
    </w:p>
    <w:p w14:paraId="644D3E68" w14:textId="77777777" w:rsidR="00F11827" w:rsidRDefault="00F11827" w:rsidP="00BE245A">
      <w:pPr>
        <w:jc w:val="center"/>
        <w:outlineLvl w:val="0"/>
        <w:rPr>
          <w:rFonts w:ascii="Verdana" w:hAnsi="Verdana" w:cs="Verdana"/>
          <w:b/>
          <w:bCs/>
          <w:sz w:val="20"/>
          <w:szCs w:val="20"/>
        </w:rPr>
      </w:pPr>
    </w:p>
    <w:p w14:paraId="02601193" w14:textId="77777777" w:rsidR="00F11827" w:rsidRDefault="00F11827" w:rsidP="00BE245A">
      <w:pPr>
        <w:jc w:val="center"/>
        <w:outlineLvl w:val="0"/>
        <w:rPr>
          <w:rFonts w:ascii="Verdana" w:hAnsi="Verdana" w:cs="Verdana"/>
          <w:b/>
          <w:bCs/>
          <w:sz w:val="20"/>
          <w:szCs w:val="20"/>
        </w:rPr>
      </w:pPr>
    </w:p>
    <w:p w14:paraId="3A8ED632" w14:textId="77777777" w:rsidR="00F11827" w:rsidRDefault="00F11827" w:rsidP="00BE245A">
      <w:pPr>
        <w:jc w:val="center"/>
        <w:outlineLvl w:val="0"/>
        <w:rPr>
          <w:rFonts w:ascii="Verdana" w:hAnsi="Verdana" w:cs="Verdana"/>
          <w:b/>
          <w:bCs/>
          <w:sz w:val="20"/>
          <w:szCs w:val="20"/>
        </w:rPr>
      </w:pPr>
    </w:p>
    <w:p w14:paraId="14BC12F0" w14:textId="77777777" w:rsidR="00F11827" w:rsidRDefault="00F11827" w:rsidP="00BE245A">
      <w:pPr>
        <w:jc w:val="center"/>
        <w:outlineLvl w:val="0"/>
        <w:rPr>
          <w:rFonts w:ascii="Verdana" w:hAnsi="Verdana" w:cs="Verdana"/>
          <w:b/>
          <w:bCs/>
          <w:sz w:val="20"/>
          <w:szCs w:val="20"/>
        </w:rPr>
      </w:pPr>
    </w:p>
    <w:p w14:paraId="0E2F3258" w14:textId="77777777" w:rsidR="00F11827" w:rsidRDefault="00F11827" w:rsidP="00BE245A">
      <w:pPr>
        <w:jc w:val="center"/>
        <w:outlineLvl w:val="0"/>
        <w:rPr>
          <w:rFonts w:ascii="Verdana" w:hAnsi="Verdana" w:cs="Verdana"/>
          <w:b/>
          <w:bCs/>
          <w:sz w:val="20"/>
          <w:szCs w:val="20"/>
        </w:rPr>
      </w:pPr>
    </w:p>
    <w:p w14:paraId="43AB1370" w14:textId="77777777" w:rsidR="00F11827" w:rsidRDefault="00F11827" w:rsidP="00BE245A">
      <w:pPr>
        <w:jc w:val="center"/>
        <w:outlineLvl w:val="0"/>
        <w:rPr>
          <w:rFonts w:ascii="Verdana" w:hAnsi="Verdana" w:cs="Verdana"/>
          <w:b/>
          <w:bCs/>
          <w:sz w:val="20"/>
          <w:szCs w:val="20"/>
        </w:rPr>
      </w:pPr>
    </w:p>
    <w:p w14:paraId="151595BE" w14:textId="77777777" w:rsidR="00F11827" w:rsidRDefault="00F11827" w:rsidP="00BE245A">
      <w:pPr>
        <w:jc w:val="center"/>
        <w:outlineLvl w:val="0"/>
        <w:rPr>
          <w:rFonts w:ascii="Verdana" w:hAnsi="Verdana" w:cs="Verdana"/>
          <w:b/>
          <w:bCs/>
          <w:sz w:val="20"/>
          <w:szCs w:val="20"/>
        </w:rPr>
      </w:pPr>
    </w:p>
    <w:p w14:paraId="781E5CA2" w14:textId="77777777" w:rsidR="00F11827" w:rsidRDefault="00F11827" w:rsidP="00BE245A">
      <w:pPr>
        <w:jc w:val="center"/>
        <w:outlineLvl w:val="0"/>
        <w:rPr>
          <w:rFonts w:ascii="Verdana" w:hAnsi="Verdana" w:cs="Verdana"/>
          <w:b/>
          <w:bCs/>
          <w:sz w:val="20"/>
          <w:szCs w:val="20"/>
        </w:rPr>
      </w:pPr>
    </w:p>
    <w:p w14:paraId="3FD49F0C" w14:textId="77777777" w:rsidR="00F11827" w:rsidRDefault="00F11827" w:rsidP="00BE245A">
      <w:pPr>
        <w:jc w:val="center"/>
        <w:outlineLvl w:val="0"/>
        <w:rPr>
          <w:rFonts w:ascii="Verdana" w:hAnsi="Verdana" w:cs="Verdana"/>
          <w:b/>
          <w:bCs/>
          <w:sz w:val="20"/>
          <w:szCs w:val="20"/>
        </w:rPr>
      </w:pPr>
    </w:p>
    <w:p w14:paraId="5AE67449" w14:textId="77777777" w:rsidR="00F11827" w:rsidRDefault="00F11827" w:rsidP="00BE245A">
      <w:pPr>
        <w:jc w:val="center"/>
        <w:outlineLvl w:val="0"/>
        <w:rPr>
          <w:rFonts w:ascii="Verdana" w:hAnsi="Verdana" w:cs="Verdana"/>
          <w:b/>
          <w:bCs/>
          <w:sz w:val="20"/>
          <w:szCs w:val="20"/>
        </w:rPr>
      </w:pPr>
    </w:p>
    <w:p w14:paraId="5608080F" w14:textId="77777777" w:rsidR="00F11827" w:rsidRPr="00DD61E2" w:rsidRDefault="00F11827" w:rsidP="00BE245A">
      <w:pPr>
        <w:jc w:val="center"/>
        <w:outlineLvl w:val="0"/>
        <w:rPr>
          <w:rFonts w:ascii="Verdana" w:hAnsi="Verdana" w:cs="Verdana"/>
          <w:b/>
          <w:bCs/>
          <w:sz w:val="20"/>
          <w:szCs w:val="20"/>
        </w:rPr>
      </w:pPr>
    </w:p>
    <w:p w14:paraId="0D2A04BD" w14:textId="77777777" w:rsidR="005F1CCC" w:rsidRPr="00DD61E2" w:rsidRDefault="005F1CCC" w:rsidP="00BE245A">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14:paraId="08B57B60" w14:textId="77777777" w:rsidTr="001F00E7">
        <w:trPr>
          <w:trHeight w:val="1100"/>
        </w:trPr>
        <w:tc>
          <w:tcPr>
            <w:tcW w:w="3119" w:type="dxa"/>
            <w:tcBorders>
              <w:top w:val="single" w:sz="4" w:space="0" w:color="auto"/>
              <w:left w:val="single" w:sz="4" w:space="0" w:color="auto"/>
              <w:bottom w:val="single" w:sz="4" w:space="0" w:color="auto"/>
              <w:right w:val="nil"/>
            </w:tcBorders>
            <w:vAlign w:val="bottom"/>
          </w:tcPr>
          <w:p w14:paraId="20047F9C" w14:textId="77777777"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67A038F2" w14:textId="77777777"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14:paraId="354AD516"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14:paraId="12DD8436"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14:paraId="5725CF93"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14:paraId="609930F0"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14:paraId="6FF74EA9"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14:paraId="7D91A3AD"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14:paraId="57410E78"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14:paraId="75D4FDB6" w14:textId="77777777" w:rsidR="005F1CCC" w:rsidRPr="00880821" w:rsidRDefault="005F1CCC" w:rsidP="007719A7">
      <w:pPr>
        <w:pStyle w:val="Zwykytekst1"/>
        <w:tabs>
          <w:tab w:val="left" w:leader="dot" w:pos="9360"/>
        </w:tabs>
        <w:spacing w:before="120" w:after="120"/>
        <w:jc w:val="both"/>
        <w:rPr>
          <w:rFonts w:ascii="Verdana" w:hAnsi="Verdana"/>
        </w:rPr>
      </w:pPr>
      <w:r w:rsidRPr="00880821">
        <w:rPr>
          <w:rFonts w:ascii="Verdana" w:hAnsi="Verdana"/>
        </w:rPr>
        <w:t xml:space="preserve">Nawiązując do ogłoszenia o zamówieniu w postępowaniu o udzielenie zamówienia publicznego prowadzonym w trybie przetargu nieograniczonego na: </w:t>
      </w:r>
    </w:p>
    <w:p w14:paraId="07163372" w14:textId="77777777" w:rsidR="00FE608D" w:rsidRPr="00DB0A5F" w:rsidRDefault="00FE608D" w:rsidP="00FE608D">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79C0477F" w14:textId="77777777" w:rsidR="00CD4C85" w:rsidRPr="00FC67CB" w:rsidRDefault="00CD4C85" w:rsidP="006447FF">
      <w:pPr>
        <w:jc w:val="both"/>
        <w:rPr>
          <w:rFonts w:ascii="Verdana" w:hAnsi="Verdana"/>
          <w:spacing w:val="-2"/>
          <w:sz w:val="20"/>
          <w:szCs w:val="20"/>
        </w:rPr>
      </w:pPr>
    </w:p>
    <w:p w14:paraId="6083BDFC" w14:textId="77777777" w:rsidR="005F1CCC" w:rsidRPr="00DD61E2" w:rsidRDefault="005F1CCC" w:rsidP="006447FF">
      <w:pPr>
        <w:jc w:val="both"/>
        <w:rPr>
          <w:rFonts w:ascii="Verdana" w:hAnsi="Verdana"/>
          <w:b/>
          <w:sz w:val="20"/>
          <w:szCs w:val="20"/>
          <w:lang w:val="en-US"/>
        </w:rPr>
      </w:pPr>
      <w:proofErr w:type="spellStart"/>
      <w:r w:rsidRPr="00DD61E2">
        <w:rPr>
          <w:rFonts w:ascii="Verdana" w:hAnsi="Verdana"/>
          <w:spacing w:val="-2"/>
          <w:sz w:val="20"/>
          <w:szCs w:val="20"/>
          <w:lang w:val="en-US"/>
        </w:rPr>
        <w:t>Nr</w:t>
      </w:r>
      <w:proofErr w:type="spellEnd"/>
      <w:r w:rsidRPr="00DD61E2">
        <w:rPr>
          <w:rFonts w:ascii="Verdana" w:hAnsi="Verdana"/>
          <w:spacing w:val="-2"/>
          <w:sz w:val="20"/>
          <w:szCs w:val="20"/>
          <w:lang w:val="en-US"/>
        </w:rPr>
        <w:t xml:space="preserve">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FE608D">
        <w:rPr>
          <w:rFonts w:ascii="Verdana" w:hAnsi="Verdana"/>
          <w:b/>
          <w:sz w:val="20"/>
          <w:szCs w:val="20"/>
          <w:u w:val="single"/>
          <w:lang w:val="en-US"/>
        </w:rPr>
        <w:t>70</w:t>
      </w:r>
      <w:r w:rsidRPr="00ED5075">
        <w:rPr>
          <w:rFonts w:ascii="Verdana" w:hAnsi="Verdana"/>
          <w:b/>
          <w:sz w:val="20"/>
          <w:szCs w:val="20"/>
          <w:u w:val="single"/>
          <w:lang w:val="en-US"/>
        </w:rPr>
        <w:t>.</w:t>
      </w:r>
      <w:r w:rsidRPr="00DD61E2">
        <w:rPr>
          <w:rFonts w:ascii="Verdana" w:hAnsi="Verdana"/>
          <w:b/>
          <w:sz w:val="20"/>
          <w:szCs w:val="20"/>
          <w:u w:val="single"/>
          <w:lang w:val="en-US"/>
        </w:rPr>
        <w:t>2017</w:t>
      </w:r>
    </w:p>
    <w:p w14:paraId="391C4749" w14:textId="77777777" w:rsidR="005F1CCC" w:rsidRPr="00DD61E2" w:rsidRDefault="005F1CCC" w:rsidP="007719A7">
      <w:pPr>
        <w:pStyle w:val="Zwykytekst1"/>
        <w:tabs>
          <w:tab w:val="left" w:leader="dot" w:pos="9360"/>
        </w:tabs>
        <w:spacing w:before="120"/>
        <w:jc w:val="both"/>
        <w:rPr>
          <w:rFonts w:ascii="Verdana" w:hAnsi="Verdana"/>
          <w:b/>
          <w:lang w:val="en-US"/>
        </w:rPr>
      </w:pPr>
    </w:p>
    <w:p w14:paraId="0CE79417" w14:textId="77777777"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14:paraId="2B28DE4B"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59E4B5F7"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3625B2F3" w14:textId="77777777"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14:paraId="5F4EF588"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732E59C4"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54369B9A" w14:textId="77777777"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14:paraId="4DFC5642" w14:textId="77777777"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14:paraId="648610B8" w14:textId="77777777" w:rsidR="005F1CCC" w:rsidRPr="00DD61E2" w:rsidRDefault="005F1CCC" w:rsidP="007719A7">
      <w:pPr>
        <w:pStyle w:val="Zwykytekst1"/>
        <w:tabs>
          <w:tab w:val="left" w:leader="dot" w:pos="9072"/>
        </w:tabs>
        <w:jc w:val="center"/>
        <w:rPr>
          <w:rFonts w:ascii="Verdana" w:hAnsi="Verdana"/>
          <w:i/>
        </w:rPr>
      </w:pPr>
    </w:p>
    <w:p w14:paraId="063C4E85" w14:textId="77777777"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14:paraId="529CF877" w14:textId="77777777"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w:t>
      </w:r>
      <w:r w:rsidR="008365B3">
        <w:rPr>
          <w:rFonts w:ascii="Verdana" w:hAnsi="Verdana"/>
        </w:rPr>
        <w:t xml:space="preserve">ekazanymi przez Zamawiającego i </w:t>
      </w:r>
      <w:r w:rsidRPr="00DD61E2">
        <w:rPr>
          <w:rFonts w:ascii="Verdana" w:hAnsi="Verdana"/>
        </w:rPr>
        <w:t>uznajemy się za związanych okreś</w:t>
      </w:r>
      <w:r w:rsidR="008365B3">
        <w:rPr>
          <w:rFonts w:ascii="Verdana" w:hAnsi="Verdana"/>
        </w:rPr>
        <w:t xml:space="preserve">lonymi w nich postanowieniami i </w:t>
      </w:r>
      <w:r w:rsidRPr="00DD61E2">
        <w:rPr>
          <w:rFonts w:ascii="Verdana" w:hAnsi="Verdana"/>
        </w:rPr>
        <w:t>zasadami postępowania.</w:t>
      </w:r>
    </w:p>
    <w:p w14:paraId="6AF4D740" w14:textId="77777777"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14:paraId="4DF2B347" w14:textId="77777777" w:rsidR="005F1CCC" w:rsidRPr="00DD61E2" w:rsidRDefault="008365B3" w:rsidP="005D4936">
      <w:pPr>
        <w:pStyle w:val="Zwykytekst1"/>
        <w:tabs>
          <w:tab w:val="left" w:pos="0"/>
        </w:tabs>
        <w:spacing w:line="360" w:lineRule="exact"/>
        <w:jc w:val="both"/>
        <w:rPr>
          <w:rFonts w:ascii="Verdana" w:hAnsi="Verdana"/>
          <w:iCs/>
        </w:rPr>
      </w:pPr>
      <w:r>
        <w:rPr>
          <w:rFonts w:ascii="Verdana" w:hAnsi="Verdana"/>
          <w:b/>
          <w:iCs/>
        </w:rPr>
        <w:t>3.1.</w:t>
      </w:r>
      <w:r>
        <w:rPr>
          <w:rFonts w:ascii="Verdana" w:hAnsi="Verdana"/>
          <w:b/>
          <w:iCs/>
        </w:rPr>
        <w:tab/>
      </w:r>
      <w:r w:rsidR="005F1CCC" w:rsidRPr="00DD61E2">
        <w:rPr>
          <w:rFonts w:ascii="Verdana" w:hAnsi="Verdana"/>
          <w:b/>
          <w:iCs/>
        </w:rPr>
        <w:t>INFORMUJEMY</w:t>
      </w:r>
      <w:r w:rsidR="005F1CCC" w:rsidRPr="00DD61E2">
        <w:rPr>
          <w:rFonts w:ascii="Verdana" w:hAnsi="Verdana"/>
          <w:iCs/>
        </w:rPr>
        <w:t>, że</w:t>
      </w:r>
      <w:r w:rsidR="005F1CCC" w:rsidRPr="00DD61E2">
        <w:rPr>
          <w:rFonts w:ascii="Verdana" w:hAnsi="Verdana"/>
        </w:rPr>
        <w:t xml:space="preserve"> </w:t>
      </w:r>
      <w:r w:rsidR="005F1CCC" w:rsidRPr="00DD61E2">
        <w:rPr>
          <w:rFonts w:ascii="Verdana" w:hAnsi="Verdana"/>
          <w:i/>
          <w:iCs/>
        </w:rPr>
        <w:t>(właściwe zakreślić)</w:t>
      </w:r>
      <w:r w:rsidR="005F1CCC" w:rsidRPr="00DD61E2">
        <w:rPr>
          <w:rFonts w:ascii="Verdana" w:hAnsi="Verdana"/>
        </w:rPr>
        <w:t>:</w:t>
      </w:r>
    </w:p>
    <w:p w14:paraId="72D47C89" w14:textId="77777777"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14:paraId="5CBA9A7D" w14:textId="77777777" w:rsidR="005F1CCC" w:rsidRPr="008365B3" w:rsidRDefault="005F1CCC" w:rsidP="008365B3">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14:paraId="7DC59E06"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14:paraId="214C4C9C" w14:textId="77777777"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14:paraId="0723BD0A" w14:textId="77777777" w:rsidR="00222059" w:rsidRDefault="00002807" w:rsidP="00222059">
      <w:pPr>
        <w:pStyle w:val="Zwykytekst1"/>
        <w:numPr>
          <w:ilvl w:val="0"/>
          <w:numId w:val="2"/>
        </w:numPr>
        <w:tabs>
          <w:tab w:val="left" w:pos="284"/>
        </w:tabs>
        <w:spacing w:line="360" w:lineRule="exact"/>
        <w:jc w:val="both"/>
        <w:rPr>
          <w:rFonts w:ascii="Verdana" w:hAnsi="Verdana"/>
          <w:b/>
          <w:iCs/>
        </w:rPr>
      </w:pPr>
      <w:r>
        <w:rPr>
          <w:rFonts w:ascii="Verdana" w:hAnsi="Verdana"/>
          <w:b/>
          <w:iCs/>
        </w:rPr>
        <w:t>T</w:t>
      </w:r>
      <w:r w:rsidR="00222059" w:rsidRPr="00222059">
        <w:rPr>
          <w:rFonts w:ascii="Verdana" w:hAnsi="Verdana"/>
          <w:b/>
          <w:iCs/>
        </w:rPr>
        <w:t>ermin wykonania zamówienia</w:t>
      </w:r>
      <w:r w:rsidR="00222059">
        <w:rPr>
          <w:rFonts w:ascii="Verdana" w:hAnsi="Verdana"/>
          <w:b/>
          <w:iCs/>
        </w:rPr>
        <w:t>:</w:t>
      </w:r>
    </w:p>
    <w:p w14:paraId="0117DD3D" w14:textId="77777777" w:rsidR="00CE3081" w:rsidRPr="00CE3081" w:rsidRDefault="00002807" w:rsidP="007F2399">
      <w:pPr>
        <w:pStyle w:val="Akapitzlist"/>
        <w:widowControl w:val="0"/>
        <w:numPr>
          <w:ilvl w:val="1"/>
          <w:numId w:val="274"/>
        </w:numPr>
        <w:ind w:left="426" w:hanging="426"/>
        <w:jc w:val="both"/>
        <w:rPr>
          <w:rFonts w:ascii="Verdana" w:hAnsi="Verdana"/>
          <w:b/>
          <w:bCs/>
          <w:iCs/>
        </w:rPr>
      </w:pPr>
      <w:r w:rsidRPr="00002807">
        <w:rPr>
          <w:rFonts w:ascii="Verdana" w:hAnsi="Verdana" w:cs="Verdana"/>
          <w:bCs/>
        </w:rPr>
        <w:lastRenderedPageBreak/>
        <w:t xml:space="preserve">Oferujemy termin </w:t>
      </w:r>
      <w:r w:rsidR="00CE3081">
        <w:rPr>
          <w:rFonts w:ascii="Verdana" w:hAnsi="Verdana" w:cs="Calibri"/>
        </w:rPr>
        <w:t>p</w:t>
      </w:r>
      <w:r w:rsidRPr="00CE3081">
        <w:rPr>
          <w:rFonts w:ascii="Verdana" w:hAnsi="Verdana" w:cs="Calibri"/>
        </w:rPr>
        <w:t>rzekazanie Zamawiającemu m</w:t>
      </w:r>
      <w:r w:rsidRPr="00CE3081">
        <w:rPr>
          <w:rFonts w:ascii="Verdana" w:hAnsi="Verdana" w:cs="Tahoma"/>
          <w:bCs/>
        </w:rPr>
        <w:t>apy oklauzulowanej przez właściwy organ</w:t>
      </w:r>
      <w:r w:rsidR="00CE3081">
        <w:rPr>
          <w:rFonts w:ascii="Verdana" w:hAnsi="Verdana" w:cs="Tahoma"/>
          <w:bCs/>
        </w:rPr>
        <w:t xml:space="preserve"> j</w:t>
      </w:r>
      <w:r w:rsidRPr="00CE3081">
        <w:rPr>
          <w:rFonts w:ascii="Verdana" w:hAnsi="Verdana" w:cs="Tahoma"/>
          <w:bCs/>
        </w:rPr>
        <w:t xml:space="preserve">ako mapa do celów projektowych </w:t>
      </w:r>
      <w:r w:rsidRPr="00CE3081">
        <w:rPr>
          <w:rFonts w:ascii="Verdana" w:hAnsi="Verdana" w:cs="Calibri"/>
        </w:rPr>
        <w:t xml:space="preserve">– </w:t>
      </w:r>
      <w:r w:rsidRPr="00CE3081">
        <w:rPr>
          <w:rFonts w:ascii="Verdana" w:hAnsi="Verdana" w:cs="Calibri"/>
          <w:b/>
        </w:rPr>
        <w:t>do 6 miesięcy od dnia zawarcia Umowy</w:t>
      </w:r>
      <w:r w:rsidR="00CE3081">
        <w:rPr>
          <w:rFonts w:ascii="Verdana" w:hAnsi="Verdana" w:cs="Calibri"/>
        </w:rPr>
        <w:t>.</w:t>
      </w:r>
    </w:p>
    <w:p w14:paraId="0B8F0DE8" w14:textId="77777777" w:rsidR="00CE3081" w:rsidRPr="00CE3081" w:rsidRDefault="00CE3081" w:rsidP="00CE3081">
      <w:pPr>
        <w:pStyle w:val="Akapitzlist"/>
        <w:widowControl w:val="0"/>
        <w:jc w:val="both"/>
        <w:rPr>
          <w:rFonts w:ascii="Verdana" w:hAnsi="Verdana"/>
          <w:b/>
          <w:bCs/>
          <w:iCs/>
        </w:rPr>
      </w:pPr>
    </w:p>
    <w:p w14:paraId="0A153F39" w14:textId="77777777" w:rsidR="00222059" w:rsidRPr="008365B3" w:rsidRDefault="008365B3" w:rsidP="008365B3">
      <w:pPr>
        <w:spacing w:after="160" w:line="252" w:lineRule="auto"/>
        <w:contextualSpacing/>
        <w:jc w:val="both"/>
        <w:rPr>
          <w:rFonts w:ascii="Verdana" w:hAnsi="Verdana" w:cs="Calibri"/>
          <w:sz w:val="20"/>
          <w:szCs w:val="20"/>
        </w:rPr>
      </w:pPr>
      <w:r>
        <w:rPr>
          <w:rFonts w:ascii="Verdana" w:hAnsi="Verdana" w:cs="Courier New"/>
          <w:b/>
          <w:iCs/>
          <w:sz w:val="20"/>
          <w:szCs w:val="20"/>
          <w:lang w:eastAsia="ar-SA"/>
        </w:rPr>
        <w:t>5.2</w:t>
      </w:r>
      <w:r>
        <w:rPr>
          <w:rFonts w:ascii="Verdana" w:hAnsi="Verdana" w:cs="Courier New"/>
          <w:b/>
          <w:iCs/>
          <w:sz w:val="20"/>
          <w:szCs w:val="20"/>
          <w:lang w:eastAsia="ar-SA"/>
        </w:rPr>
        <w:tab/>
      </w:r>
      <w:r w:rsidR="009D5C49" w:rsidRPr="009D5C49">
        <w:rPr>
          <w:rFonts w:ascii="Verdana" w:hAnsi="Verdana" w:cs="Courier New"/>
          <w:iCs/>
          <w:sz w:val="20"/>
          <w:szCs w:val="20"/>
          <w:lang w:eastAsia="ar-SA"/>
        </w:rPr>
        <w:t>Oferujemy</w:t>
      </w:r>
      <w:r w:rsidR="009D5C49">
        <w:rPr>
          <w:rFonts w:ascii="Verdana" w:hAnsi="Verdana" w:cs="Courier New"/>
          <w:b/>
          <w:iCs/>
          <w:sz w:val="20"/>
          <w:szCs w:val="20"/>
          <w:lang w:eastAsia="ar-SA"/>
        </w:rPr>
        <w:t xml:space="preserve"> </w:t>
      </w:r>
      <w:r w:rsidR="009D5C49">
        <w:rPr>
          <w:rFonts w:ascii="Verdana" w:hAnsi="Verdana" w:cs="Calibri"/>
          <w:sz w:val="20"/>
          <w:szCs w:val="20"/>
        </w:rPr>
        <w:t>z</w:t>
      </w:r>
      <w:r w:rsidR="00222059" w:rsidRPr="00441437">
        <w:rPr>
          <w:rFonts w:ascii="Verdana" w:hAnsi="Verdana" w:cs="Calibri"/>
          <w:sz w:val="20"/>
          <w:szCs w:val="20"/>
        </w:rPr>
        <w:t>łożenie kompletnego wniosku o wydanie Decyzji o Środowiskowych Uwarunkowaniach (DŚU) do organu właściwego dla wydania wyżej wymienionej decyzji – w terminie</w:t>
      </w:r>
      <w:r w:rsidR="00222059">
        <w:rPr>
          <w:rFonts w:ascii="Verdana" w:hAnsi="Verdana" w:cs="Calibri"/>
          <w:sz w:val="20"/>
          <w:szCs w:val="20"/>
        </w:rPr>
        <w:t xml:space="preserve"> </w:t>
      </w:r>
      <w:r w:rsidR="00222059" w:rsidRPr="00441437">
        <w:rPr>
          <w:rFonts w:ascii="Verdana" w:hAnsi="Verdana" w:cs="Calibri"/>
          <w:b/>
          <w:sz w:val="20"/>
          <w:szCs w:val="20"/>
        </w:rPr>
        <w:t xml:space="preserve">do </w:t>
      </w:r>
      <w:r w:rsidR="00222059">
        <w:rPr>
          <w:rFonts w:ascii="Verdana" w:hAnsi="Verdana" w:cs="Calibri"/>
          <w:b/>
          <w:sz w:val="20"/>
          <w:szCs w:val="20"/>
        </w:rPr>
        <w:t>………………….miesięcy</w:t>
      </w:r>
      <w:r w:rsidR="00222059" w:rsidRPr="00441437">
        <w:rPr>
          <w:rFonts w:ascii="Verdana" w:hAnsi="Verdana" w:cs="Calibri"/>
          <w:sz w:val="20"/>
          <w:szCs w:val="20"/>
        </w:rPr>
        <w:t xml:space="preserve"> od dnia zawarcia Umowy,</w:t>
      </w:r>
      <w:r w:rsidR="00222059">
        <w:rPr>
          <w:rFonts w:ascii="Verdana" w:hAnsi="Verdana" w:cs="Calibri"/>
          <w:sz w:val="20"/>
          <w:szCs w:val="20"/>
        </w:rPr>
        <w:t xml:space="preserve"> </w:t>
      </w:r>
      <w:r w:rsidR="00222059" w:rsidRPr="00441437">
        <w:rPr>
          <w:rFonts w:ascii="Verdana" w:hAnsi="Verdana" w:cs="Calibri"/>
          <w:sz w:val="20"/>
          <w:szCs w:val="20"/>
        </w:rPr>
        <w:t xml:space="preserve">wraz z wykonaniem przedmiotu Umowy w terminie </w:t>
      </w:r>
      <w:r w:rsidR="00222059" w:rsidRPr="00441437">
        <w:rPr>
          <w:rFonts w:ascii="Verdana" w:hAnsi="Verdana" w:cs="Calibri"/>
          <w:b/>
          <w:sz w:val="20"/>
          <w:szCs w:val="20"/>
        </w:rPr>
        <w:t xml:space="preserve">do </w:t>
      </w:r>
      <w:r w:rsidR="00222059">
        <w:rPr>
          <w:rFonts w:ascii="Verdana" w:hAnsi="Verdana" w:cs="Calibri"/>
          <w:b/>
          <w:sz w:val="20"/>
          <w:szCs w:val="20"/>
        </w:rPr>
        <w:t>………………………….</w:t>
      </w:r>
      <w:r>
        <w:rPr>
          <w:rFonts w:ascii="Verdana" w:hAnsi="Verdana" w:cs="Calibri"/>
          <w:sz w:val="20"/>
          <w:szCs w:val="20"/>
        </w:rPr>
        <w:t xml:space="preserve">miesięcy od dnia zawarcia Umowy </w:t>
      </w:r>
      <w:r>
        <w:rPr>
          <w:rFonts w:ascii="Verdana" w:hAnsi="Verdana"/>
          <w:iCs/>
          <w:sz w:val="20"/>
          <w:szCs w:val="20"/>
        </w:rPr>
        <w:t>(</w:t>
      </w:r>
      <w:r w:rsidR="00222059" w:rsidRPr="00222059">
        <w:rPr>
          <w:rFonts w:ascii="Verdana" w:hAnsi="Verdana"/>
          <w:iCs/>
          <w:sz w:val="20"/>
          <w:szCs w:val="20"/>
        </w:rPr>
        <w:t xml:space="preserve">Kryterium oceny ofert - Wykonawca może zaoferować: </w:t>
      </w:r>
    </w:p>
    <w:p w14:paraId="6C2726B0" w14:textId="77777777" w:rsidR="00222059" w:rsidRPr="00DD222D" w:rsidRDefault="00222059" w:rsidP="007F2399">
      <w:pPr>
        <w:pStyle w:val="Akapitzlist"/>
        <w:numPr>
          <w:ilvl w:val="0"/>
          <w:numId w:val="273"/>
        </w:numPr>
        <w:spacing w:after="160" w:line="252" w:lineRule="auto"/>
        <w:ind w:left="1134" w:hanging="425"/>
        <w:contextualSpacing/>
        <w:jc w:val="both"/>
        <w:rPr>
          <w:rFonts w:ascii="Verdana" w:hAnsi="Verdana"/>
          <w:b/>
        </w:rPr>
      </w:pPr>
      <w:r w:rsidRPr="00222059">
        <w:rPr>
          <w:rFonts w:ascii="Verdana" w:hAnsi="Verdana" w:cs="Calibri"/>
        </w:rPr>
        <w:t xml:space="preserve">Złożenie kompletnego wniosku o wydanie Decyzji o Środowiskowych Uwarunkowaniach (DŚU) do organu właściwego dla wydania wyżej wymienionej decyzji – w terminie </w:t>
      </w:r>
      <w:r w:rsidRPr="00222059">
        <w:rPr>
          <w:rFonts w:ascii="Verdana" w:hAnsi="Verdana" w:cs="Calibri"/>
          <w:b/>
        </w:rPr>
        <w:t>do 9 m-</w:t>
      </w:r>
      <w:proofErr w:type="spellStart"/>
      <w:r w:rsidRPr="00222059">
        <w:rPr>
          <w:rFonts w:ascii="Verdana" w:hAnsi="Verdana" w:cs="Calibri"/>
          <w:b/>
        </w:rPr>
        <w:t>cy</w:t>
      </w:r>
      <w:proofErr w:type="spellEnd"/>
      <w:r w:rsidRPr="00222059">
        <w:rPr>
          <w:rFonts w:ascii="Verdana" w:hAnsi="Verdana" w:cs="Calibri"/>
        </w:rPr>
        <w:t xml:space="preserve"> od dnia zawarcia Umowy, wraz z wykonaniem przedmiotu Umowy w terminie </w:t>
      </w:r>
      <w:r w:rsidR="008365B3">
        <w:rPr>
          <w:rFonts w:ascii="Verdana" w:hAnsi="Verdana" w:cs="Calibri"/>
          <w:b/>
        </w:rPr>
        <w:t>do 14</w:t>
      </w:r>
      <w:r w:rsidRPr="00222059">
        <w:rPr>
          <w:rFonts w:ascii="Verdana" w:hAnsi="Verdana" w:cs="Calibri"/>
        </w:rPr>
        <w:t xml:space="preserve"> miesięcy od dnia zawarcia Umowy </w:t>
      </w:r>
      <w:r w:rsidRPr="00222059">
        <w:rPr>
          <w:rFonts w:ascii="Verdana" w:hAnsi="Verdana"/>
          <w:b/>
        </w:rPr>
        <w:t>lub</w:t>
      </w:r>
    </w:p>
    <w:p w14:paraId="3504203E" w14:textId="77777777" w:rsidR="00222059" w:rsidRPr="00222059" w:rsidRDefault="00222059" w:rsidP="0083546A">
      <w:pPr>
        <w:numPr>
          <w:ilvl w:val="0"/>
          <w:numId w:val="67"/>
        </w:numPr>
        <w:spacing w:after="160" w:line="252" w:lineRule="auto"/>
        <w:ind w:left="1134" w:hanging="425"/>
        <w:contextualSpacing/>
        <w:jc w:val="both"/>
        <w:rPr>
          <w:rFonts w:ascii="Verdana" w:hAnsi="Verdana" w:cs="Calibri"/>
          <w:sz w:val="20"/>
          <w:szCs w:val="20"/>
        </w:rPr>
      </w:pPr>
      <w:r w:rsidRPr="00441437">
        <w:rPr>
          <w:rFonts w:ascii="Verdana" w:hAnsi="Verdana" w:cs="Calibri"/>
          <w:sz w:val="20"/>
          <w:szCs w:val="20"/>
        </w:rPr>
        <w:t>Złożenie kompletnego wniosku o wydanie Decyzji o Środowiskowych Uwarunkowaniach (DŚU) do organu właściwego dla wydania wyżej wymienionej decyzji – w terminie</w:t>
      </w:r>
      <w:r>
        <w:rPr>
          <w:rFonts w:ascii="Verdana" w:hAnsi="Verdana" w:cs="Calibri"/>
          <w:sz w:val="20"/>
          <w:szCs w:val="20"/>
        </w:rPr>
        <w:t xml:space="preserve"> </w:t>
      </w:r>
      <w:r w:rsidRPr="00441437">
        <w:rPr>
          <w:rFonts w:ascii="Verdana" w:hAnsi="Verdana" w:cs="Calibri"/>
          <w:b/>
          <w:sz w:val="20"/>
          <w:szCs w:val="20"/>
        </w:rPr>
        <w:t>do 8 m-</w:t>
      </w:r>
      <w:proofErr w:type="spellStart"/>
      <w:r w:rsidRPr="00441437">
        <w:rPr>
          <w:rFonts w:ascii="Verdana" w:hAnsi="Verdana" w:cs="Calibri"/>
          <w:b/>
          <w:sz w:val="20"/>
          <w:szCs w:val="20"/>
        </w:rPr>
        <w:t>cy</w:t>
      </w:r>
      <w:proofErr w:type="spellEnd"/>
      <w:r w:rsidRPr="00441437">
        <w:rPr>
          <w:rFonts w:ascii="Verdana" w:hAnsi="Verdana" w:cs="Calibri"/>
          <w:sz w:val="20"/>
          <w:szCs w:val="20"/>
        </w:rPr>
        <w:t xml:space="preserve"> od dnia zawarcia Umowy,</w:t>
      </w:r>
      <w:r>
        <w:rPr>
          <w:rFonts w:ascii="Verdana" w:hAnsi="Verdana" w:cs="Calibri"/>
          <w:sz w:val="20"/>
          <w:szCs w:val="20"/>
        </w:rPr>
        <w:t xml:space="preserve"> </w:t>
      </w:r>
      <w:r w:rsidRPr="007D77ED">
        <w:rPr>
          <w:rFonts w:ascii="Verdana" w:hAnsi="Verdana" w:cs="Calibri"/>
          <w:sz w:val="20"/>
          <w:szCs w:val="20"/>
        </w:rPr>
        <w:t xml:space="preserve">wraz z wykonaniem przedmiotu Umowy w terminie </w:t>
      </w:r>
      <w:r w:rsidR="008365B3">
        <w:rPr>
          <w:rFonts w:ascii="Verdana" w:hAnsi="Verdana" w:cs="Calibri"/>
          <w:b/>
          <w:sz w:val="20"/>
          <w:szCs w:val="20"/>
        </w:rPr>
        <w:t>do 13</w:t>
      </w:r>
      <w:r w:rsidRPr="007D77ED">
        <w:rPr>
          <w:rFonts w:ascii="Verdana" w:hAnsi="Verdana" w:cs="Calibri"/>
          <w:sz w:val="20"/>
          <w:szCs w:val="20"/>
        </w:rPr>
        <w:t xml:space="preserve"> miesięcy od dnia zawarcia Umowy</w:t>
      </w:r>
      <w:r>
        <w:rPr>
          <w:rFonts w:ascii="Verdana" w:hAnsi="Verdana"/>
          <w:b/>
          <w:sz w:val="20"/>
        </w:rPr>
        <w:t xml:space="preserve"> lub</w:t>
      </w:r>
    </w:p>
    <w:p w14:paraId="7A55B4C6" w14:textId="77777777" w:rsidR="00222059" w:rsidRPr="007D77ED" w:rsidRDefault="00222059" w:rsidP="00222059">
      <w:pPr>
        <w:spacing w:after="160" w:line="252" w:lineRule="auto"/>
        <w:ind w:left="1134"/>
        <w:contextualSpacing/>
        <w:jc w:val="both"/>
        <w:rPr>
          <w:rFonts w:ascii="Verdana" w:hAnsi="Verdana" w:cs="Calibri"/>
          <w:sz w:val="20"/>
          <w:szCs w:val="20"/>
        </w:rPr>
      </w:pPr>
    </w:p>
    <w:p w14:paraId="4505105B" w14:textId="77777777" w:rsidR="00222059" w:rsidRPr="008365B3" w:rsidRDefault="00222059" w:rsidP="0083546A">
      <w:pPr>
        <w:numPr>
          <w:ilvl w:val="0"/>
          <w:numId w:val="67"/>
        </w:numPr>
        <w:spacing w:after="160" w:line="252" w:lineRule="auto"/>
        <w:ind w:left="1134" w:hanging="425"/>
        <w:contextualSpacing/>
        <w:jc w:val="both"/>
        <w:rPr>
          <w:rFonts w:ascii="Verdana" w:hAnsi="Verdana" w:cs="Calibri"/>
          <w:sz w:val="20"/>
          <w:szCs w:val="20"/>
        </w:rPr>
      </w:pPr>
      <w:r w:rsidRPr="00441437">
        <w:rPr>
          <w:rFonts w:ascii="Verdana" w:hAnsi="Verdana" w:cs="Calibri"/>
          <w:sz w:val="20"/>
          <w:szCs w:val="20"/>
        </w:rPr>
        <w:t>Złożenie kompletnego wniosku o wydanie Decyzji o Środowiskowych Uwarunkowaniach (DŚU) do organu właściwego dla wydania wyżej wymienionej decyzji – w terminie</w:t>
      </w:r>
      <w:r>
        <w:rPr>
          <w:rFonts w:ascii="Verdana" w:hAnsi="Verdana" w:cs="Calibri"/>
          <w:sz w:val="20"/>
          <w:szCs w:val="20"/>
        </w:rPr>
        <w:t xml:space="preserve"> </w:t>
      </w:r>
      <w:r w:rsidRPr="00441437">
        <w:rPr>
          <w:rFonts w:ascii="Verdana" w:hAnsi="Verdana" w:cs="Calibri"/>
          <w:b/>
          <w:sz w:val="20"/>
          <w:szCs w:val="20"/>
        </w:rPr>
        <w:t>do 7 m-</w:t>
      </w:r>
      <w:proofErr w:type="spellStart"/>
      <w:r w:rsidRPr="00441437">
        <w:rPr>
          <w:rFonts w:ascii="Verdana" w:hAnsi="Verdana" w:cs="Calibri"/>
          <w:b/>
          <w:sz w:val="20"/>
          <w:szCs w:val="20"/>
        </w:rPr>
        <w:t>cy</w:t>
      </w:r>
      <w:proofErr w:type="spellEnd"/>
      <w:r w:rsidRPr="00441437">
        <w:rPr>
          <w:rFonts w:ascii="Verdana" w:hAnsi="Verdana" w:cs="Calibri"/>
          <w:sz w:val="20"/>
          <w:szCs w:val="20"/>
        </w:rPr>
        <w:t xml:space="preserve"> od dnia zawarcia Umowy,</w:t>
      </w:r>
      <w:r>
        <w:rPr>
          <w:rFonts w:ascii="Verdana" w:hAnsi="Verdana" w:cs="Calibri"/>
          <w:sz w:val="20"/>
          <w:szCs w:val="20"/>
        </w:rPr>
        <w:t xml:space="preserve"> </w:t>
      </w:r>
      <w:r w:rsidRPr="007D77ED">
        <w:rPr>
          <w:rFonts w:ascii="Verdana" w:hAnsi="Verdana" w:cs="Calibri"/>
          <w:sz w:val="20"/>
          <w:szCs w:val="20"/>
        </w:rPr>
        <w:t xml:space="preserve">wraz z wykonaniem przedmiotu Umowy w terminie </w:t>
      </w:r>
      <w:r w:rsidR="008365B3">
        <w:rPr>
          <w:rFonts w:ascii="Verdana" w:hAnsi="Verdana" w:cs="Calibri"/>
          <w:b/>
          <w:sz w:val="20"/>
          <w:szCs w:val="20"/>
        </w:rPr>
        <w:t>do 12</w:t>
      </w:r>
      <w:r w:rsidRPr="007D77ED">
        <w:rPr>
          <w:rFonts w:ascii="Verdana" w:hAnsi="Verdana" w:cs="Calibri"/>
          <w:sz w:val="20"/>
          <w:szCs w:val="20"/>
        </w:rPr>
        <w:t xml:space="preserve"> miesięcy od dnia zawarcia Umowy</w:t>
      </w:r>
      <w:r>
        <w:rPr>
          <w:rFonts w:ascii="Verdana" w:hAnsi="Verdana" w:cs="Calibri"/>
          <w:sz w:val="20"/>
          <w:szCs w:val="20"/>
        </w:rPr>
        <w:t xml:space="preserve"> </w:t>
      </w:r>
    </w:p>
    <w:p w14:paraId="6E5159C8"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14:paraId="41EE4EFC"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14:paraId="6E58E0CD" w14:textId="77777777"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14:paraId="62B50EB5" w14:textId="77777777"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14:paraId="570227DE" w14:textId="77777777"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08C061FE"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577C07CB"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w:t>
      </w:r>
      <w:r w:rsidR="00753FAC">
        <w:rPr>
          <w:rFonts w:ascii="Verdana" w:hAnsi="Verdana"/>
        </w:rPr>
        <w:t xml:space="preserve">mówienia i zobowiązujemy się, w </w:t>
      </w:r>
      <w:r w:rsidRPr="00DD61E2">
        <w:rPr>
          <w:rFonts w:ascii="Verdana" w:hAnsi="Verdana"/>
        </w:rPr>
        <w:t>przypadku wyboru naszej oferty, do zawarcia umowy zgodnej z niniejszą ofertą, na warunkach określonych w Specyfikacji Istotnych Warunków Zamówienia, w miejscu i terminie wyznaczonym przez Zamawiającego.</w:t>
      </w:r>
    </w:p>
    <w:p w14:paraId="4C43CB44"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14:paraId="5FD9C558"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14:paraId="4074B269" w14:textId="77777777"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14:paraId="57ED4022"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14:paraId="43C237F6" w14:textId="77777777"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14:paraId="0CE9A985" w14:textId="77777777" w:rsidR="005F1CCC" w:rsidRPr="00DD61E2" w:rsidRDefault="005F1CCC" w:rsidP="007719A7">
      <w:pPr>
        <w:pStyle w:val="Zwykytekst1"/>
        <w:spacing w:before="120"/>
        <w:jc w:val="both"/>
        <w:rPr>
          <w:rFonts w:ascii="Verdana" w:hAnsi="Verdana"/>
        </w:rPr>
      </w:pPr>
      <w:r w:rsidRPr="00DD61E2">
        <w:rPr>
          <w:rFonts w:ascii="Verdana" w:hAnsi="Verdana"/>
        </w:rPr>
        <w:lastRenderedPageBreak/>
        <w:t>- __________________________________________________________________</w:t>
      </w:r>
    </w:p>
    <w:p w14:paraId="7B18FBED" w14:textId="77777777" w:rsidR="005F1CCC" w:rsidRPr="00DD61E2" w:rsidRDefault="005F1CCC" w:rsidP="007719A7">
      <w:pPr>
        <w:pStyle w:val="Zwykytekst1"/>
        <w:spacing w:before="120"/>
        <w:jc w:val="both"/>
        <w:rPr>
          <w:rFonts w:ascii="Verdana" w:hAnsi="Verdana"/>
        </w:rPr>
      </w:pPr>
    </w:p>
    <w:p w14:paraId="08859E2D" w14:textId="77777777"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14:paraId="0911C731" w14:textId="77777777"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14:paraId="0A13680A" w14:textId="77777777"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14:paraId="258AF4D1" w14:textId="77777777"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14:paraId="5EDEBDB5" w14:textId="77777777"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14:paraId="2220A30B" w14:textId="77777777" w:rsidR="005F1CCC" w:rsidRPr="00DD61E2" w:rsidRDefault="005F1CCC" w:rsidP="00E41532">
      <w:pPr>
        <w:suppressAutoHyphens/>
        <w:spacing w:line="276" w:lineRule="auto"/>
        <w:rPr>
          <w:rFonts w:ascii="Verdana" w:hAnsi="Verdana" w:cs="Courier New"/>
          <w:sz w:val="20"/>
          <w:szCs w:val="20"/>
          <w:lang w:eastAsia="ar-SA"/>
        </w:rPr>
      </w:pPr>
    </w:p>
    <w:p w14:paraId="591BB21D" w14:textId="77777777" w:rsidR="005F1CCC" w:rsidRPr="00DD61E2" w:rsidRDefault="005F1CCC" w:rsidP="007719A7">
      <w:pPr>
        <w:pStyle w:val="Zwykytekst1"/>
        <w:spacing w:before="120"/>
        <w:jc w:val="both"/>
        <w:rPr>
          <w:rFonts w:ascii="Verdana" w:hAnsi="Verdana"/>
        </w:rPr>
      </w:pPr>
    </w:p>
    <w:p w14:paraId="168CE990" w14:textId="77777777"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14:paraId="36E909C9" w14:textId="77777777"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14:paraId="25294102" w14:textId="77777777"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14:paraId="3AAFAD2A" w14:textId="77777777" w:rsidR="005F1CCC" w:rsidRPr="00DD61E2" w:rsidRDefault="005F1CCC" w:rsidP="007719A7">
      <w:pPr>
        <w:pStyle w:val="Zwykytekst1"/>
        <w:spacing w:before="120"/>
        <w:jc w:val="both"/>
        <w:rPr>
          <w:rFonts w:ascii="Verdana" w:hAnsi="Verdana"/>
        </w:rPr>
      </w:pPr>
    </w:p>
    <w:p w14:paraId="0092EA05" w14:textId="77777777"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14:paraId="1F28796A" w14:textId="77777777"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14:paraId="6EC6A8CE" w14:textId="77777777"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14:paraId="5646CF3F" w14:textId="77777777"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14:paraId="75899566" w14:textId="77777777"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14:paraId="3A357160" w14:textId="77777777" w:rsidR="005F1CCC" w:rsidRPr="00DD61E2" w:rsidRDefault="005F1CCC" w:rsidP="00BE245A">
      <w:pPr>
        <w:pStyle w:val="Zwykytekst"/>
        <w:tabs>
          <w:tab w:val="left" w:leader="dot" w:pos="9360"/>
        </w:tabs>
        <w:spacing w:before="120"/>
        <w:jc w:val="both"/>
        <w:rPr>
          <w:rFonts w:ascii="Verdana" w:hAnsi="Verdana" w:cs="Verdana"/>
          <w:sz w:val="18"/>
          <w:szCs w:val="18"/>
        </w:rPr>
      </w:pPr>
    </w:p>
    <w:p w14:paraId="2F4B4B83"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769CC00C"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768075EE"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939291E"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0EB2EE6"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97326F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11A9A8EC"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4C21025"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13F22DF1"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CD9298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21A011F"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7AA9D222"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FEF5451"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7B828BE7"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A3E0D02"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1985FBBE"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4175EB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F99A99C"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50CADAC"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26F7DD1"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A3AAF1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85AE77B"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26F3E64"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0B93A9A"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D09E93B" w14:textId="77777777" w:rsidR="005F1CCC" w:rsidRPr="00DD61E2" w:rsidRDefault="005F1CCC" w:rsidP="00336E7D">
      <w:pPr>
        <w:ind w:left="1440" w:hanging="1440"/>
        <w:jc w:val="center"/>
        <w:rPr>
          <w:rFonts w:ascii="Verdana" w:hAnsi="Verdana" w:cs="Verdana"/>
          <w:b/>
          <w:bCs/>
          <w:i/>
          <w:sz w:val="20"/>
          <w:szCs w:val="20"/>
        </w:rPr>
      </w:pPr>
    </w:p>
    <w:p w14:paraId="6045719D" w14:textId="77777777" w:rsidR="005F1CCC" w:rsidRPr="00DD61E2" w:rsidRDefault="005F1CCC" w:rsidP="00336E7D">
      <w:pPr>
        <w:ind w:left="1440" w:hanging="1440"/>
        <w:jc w:val="center"/>
        <w:rPr>
          <w:rFonts w:ascii="Verdana" w:hAnsi="Verdana" w:cs="Verdana"/>
          <w:b/>
          <w:bCs/>
          <w:i/>
          <w:sz w:val="20"/>
          <w:szCs w:val="20"/>
        </w:rPr>
      </w:pPr>
    </w:p>
    <w:p w14:paraId="6324846D" w14:textId="77777777" w:rsidR="005F1CCC" w:rsidRPr="00DD61E2" w:rsidRDefault="005F1CCC" w:rsidP="00336E7D">
      <w:pPr>
        <w:ind w:left="1440" w:hanging="1440"/>
        <w:jc w:val="center"/>
        <w:rPr>
          <w:rFonts w:ascii="Verdana" w:hAnsi="Verdana" w:cs="Verdana"/>
          <w:b/>
          <w:bCs/>
          <w:i/>
          <w:sz w:val="20"/>
          <w:szCs w:val="20"/>
        </w:rPr>
      </w:pPr>
    </w:p>
    <w:p w14:paraId="0AF93520" w14:textId="77777777" w:rsidR="005F1CCC" w:rsidRPr="00DD61E2" w:rsidRDefault="005F1CCC" w:rsidP="00336E7D">
      <w:pPr>
        <w:rPr>
          <w:rFonts w:ascii="Verdana" w:hAnsi="Verdana" w:cs="Verdana"/>
          <w:b/>
          <w:bCs/>
          <w:i/>
          <w:sz w:val="20"/>
          <w:szCs w:val="20"/>
        </w:rPr>
      </w:pPr>
    </w:p>
    <w:p w14:paraId="1577B2D7" w14:textId="77777777" w:rsidR="005F1CCC" w:rsidRDefault="005F1CCC" w:rsidP="00336E7D">
      <w:pPr>
        <w:ind w:left="1440" w:hanging="1440"/>
        <w:jc w:val="center"/>
        <w:rPr>
          <w:rFonts w:ascii="Verdana" w:hAnsi="Verdana" w:cs="Verdana"/>
          <w:b/>
          <w:bCs/>
          <w:i/>
          <w:sz w:val="20"/>
          <w:szCs w:val="20"/>
        </w:rPr>
      </w:pPr>
    </w:p>
    <w:p w14:paraId="2C14AE02" w14:textId="77777777" w:rsidR="00753FAC" w:rsidRDefault="00753FAC" w:rsidP="00336E7D">
      <w:pPr>
        <w:ind w:left="1440" w:hanging="1440"/>
        <w:jc w:val="center"/>
        <w:rPr>
          <w:rFonts w:ascii="Verdana" w:hAnsi="Verdana" w:cs="Verdana"/>
          <w:b/>
          <w:bCs/>
          <w:i/>
          <w:sz w:val="20"/>
          <w:szCs w:val="20"/>
        </w:rPr>
      </w:pPr>
    </w:p>
    <w:p w14:paraId="30645CA4" w14:textId="77777777" w:rsidR="00753FAC" w:rsidRDefault="00753FAC" w:rsidP="00336E7D">
      <w:pPr>
        <w:ind w:left="1440" w:hanging="1440"/>
        <w:jc w:val="center"/>
        <w:rPr>
          <w:rFonts w:ascii="Verdana" w:hAnsi="Verdana" w:cs="Verdana"/>
          <w:b/>
          <w:bCs/>
          <w:i/>
          <w:sz w:val="20"/>
          <w:szCs w:val="20"/>
        </w:rPr>
      </w:pPr>
    </w:p>
    <w:p w14:paraId="1542D839" w14:textId="77777777" w:rsidR="00753FAC" w:rsidRDefault="00753FAC" w:rsidP="00336E7D">
      <w:pPr>
        <w:ind w:left="1440" w:hanging="1440"/>
        <w:jc w:val="center"/>
        <w:rPr>
          <w:rFonts w:ascii="Verdana" w:hAnsi="Verdana" w:cs="Verdana"/>
          <w:b/>
          <w:bCs/>
          <w:i/>
          <w:sz w:val="20"/>
          <w:szCs w:val="20"/>
        </w:rPr>
      </w:pPr>
    </w:p>
    <w:p w14:paraId="406DB19D" w14:textId="77777777" w:rsidR="00753FAC" w:rsidRDefault="00753FAC" w:rsidP="00336E7D">
      <w:pPr>
        <w:ind w:left="1440" w:hanging="1440"/>
        <w:jc w:val="center"/>
        <w:rPr>
          <w:rFonts w:ascii="Verdana" w:hAnsi="Verdana" w:cs="Verdana"/>
          <w:b/>
          <w:bCs/>
          <w:i/>
          <w:sz w:val="20"/>
          <w:szCs w:val="20"/>
        </w:rPr>
      </w:pPr>
    </w:p>
    <w:p w14:paraId="4B43A2A2" w14:textId="77777777" w:rsidR="00753FAC" w:rsidRDefault="00753FAC" w:rsidP="00336E7D">
      <w:pPr>
        <w:ind w:left="1440" w:hanging="1440"/>
        <w:jc w:val="center"/>
        <w:rPr>
          <w:rFonts w:ascii="Verdana" w:hAnsi="Verdana" w:cs="Verdana"/>
          <w:b/>
          <w:bCs/>
          <w:i/>
          <w:sz w:val="20"/>
          <w:szCs w:val="20"/>
        </w:rPr>
      </w:pPr>
    </w:p>
    <w:p w14:paraId="7CC30F71" w14:textId="77777777" w:rsidR="00753FAC" w:rsidRDefault="00753FAC" w:rsidP="00336E7D">
      <w:pPr>
        <w:ind w:left="1440" w:hanging="1440"/>
        <w:jc w:val="center"/>
        <w:rPr>
          <w:rFonts w:ascii="Verdana" w:hAnsi="Verdana" w:cs="Verdana"/>
          <w:b/>
          <w:bCs/>
          <w:i/>
          <w:sz w:val="20"/>
          <w:szCs w:val="20"/>
        </w:rPr>
      </w:pPr>
    </w:p>
    <w:p w14:paraId="62346626" w14:textId="77777777" w:rsidR="00753FAC" w:rsidRDefault="00753FAC" w:rsidP="00336E7D">
      <w:pPr>
        <w:ind w:left="1440" w:hanging="1440"/>
        <w:jc w:val="center"/>
        <w:rPr>
          <w:rFonts w:ascii="Verdana" w:hAnsi="Verdana" w:cs="Verdana"/>
          <w:b/>
          <w:bCs/>
          <w:i/>
          <w:sz w:val="20"/>
          <w:szCs w:val="20"/>
        </w:rPr>
      </w:pPr>
    </w:p>
    <w:p w14:paraId="0F3FA2A3" w14:textId="77777777" w:rsidR="00753FAC" w:rsidRDefault="00753FAC" w:rsidP="00336E7D">
      <w:pPr>
        <w:ind w:left="1440" w:hanging="1440"/>
        <w:jc w:val="center"/>
        <w:rPr>
          <w:rFonts w:ascii="Verdana" w:hAnsi="Verdana" w:cs="Verdana"/>
          <w:b/>
          <w:bCs/>
          <w:i/>
          <w:sz w:val="20"/>
          <w:szCs w:val="20"/>
        </w:rPr>
      </w:pPr>
    </w:p>
    <w:p w14:paraId="174F1119" w14:textId="77777777" w:rsidR="00753FAC" w:rsidRDefault="00753FAC" w:rsidP="00336E7D">
      <w:pPr>
        <w:ind w:left="1440" w:hanging="1440"/>
        <w:jc w:val="center"/>
        <w:rPr>
          <w:rFonts w:ascii="Verdana" w:hAnsi="Verdana" w:cs="Verdana"/>
          <w:b/>
          <w:bCs/>
          <w:i/>
          <w:sz w:val="20"/>
          <w:szCs w:val="20"/>
        </w:rPr>
      </w:pPr>
    </w:p>
    <w:p w14:paraId="4F4FA34E" w14:textId="77777777" w:rsidR="00753FAC" w:rsidRDefault="00753FAC" w:rsidP="00336E7D">
      <w:pPr>
        <w:ind w:left="1440" w:hanging="1440"/>
        <w:jc w:val="center"/>
        <w:rPr>
          <w:rFonts w:ascii="Verdana" w:hAnsi="Verdana" w:cs="Verdana"/>
          <w:b/>
          <w:bCs/>
          <w:i/>
          <w:sz w:val="20"/>
          <w:szCs w:val="20"/>
        </w:rPr>
      </w:pPr>
    </w:p>
    <w:p w14:paraId="3D38BC28" w14:textId="77777777" w:rsidR="00753FAC" w:rsidRDefault="00753FAC" w:rsidP="00336E7D">
      <w:pPr>
        <w:ind w:left="1440" w:hanging="1440"/>
        <w:jc w:val="center"/>
        <w:rPr>
          <w:rFonts w:ascii="Verdana" w:hAnsi="Verdana" w:cs="Verdana"/>
          <w:b/>
          <w:bCs/>
          <w:i/>
          <w:sz w:val="20"/>
          <w:szCs w:val="20"/>
        </w:rPr>
      </w:pPr>
    </w:p>
    <w:p w14:paraId="449715AF" w14:textId="77777777" w:rsidR="00753FAC" w:rsidRDefault="00753FAC" w:rsidP="00336E7D">
      <w:pPr>
        <w:ind w:left="1440" w:hanging="1440"/>
        <w:jc w:val="center"/>
        <w:rPr>
          <w:rFonts w:ascii="Verdana" w:hAnsi="Verdana" w:cs="Verdana"/>
          <w:b/>
          <w:bCs/>
          <w:i/>
          <w:sz w:val="20"/>
          <w:szCs w:val="20"/>
        </w:rPr>
      </w:pPr>
    </w:p>
    <w:p w14:paraId="7327BB87" w14:textId="77777777" w:rsidR="00753FAC" w:rsidRDefault="00753FAC" w:rsidP="00336E7D">
      <w:pPr>
        <w:ind w:left="1440" w:hanging="1440"/>
        <w:jc w:val="center"/>
        <w:rPr>
          <w:rFonts w:ascii="Verdana" w:hAnsi="Verdana" w:cs="Verdana"/>
          <w:b/>
          <w:bCs/>
          <w:i/>
          <w:sz w:val="20"/>
          <w:szCs w:val="20"/>
        </w:rPr>
      </w:pPr>
    </w:p>
    <w:p w14:paraId="56522BE5" w14:textId="77777777" w:rsidR="00753FAC" w:rsidRDefault="00753FAC" w:rsidP="00336E7D">
      <w:pPr>
        <w:ind w:left="1440" w:hanging="1440"/>
        <w:jc w:val="center"/>
        <w:rPr>
          <w:rFonts w:ascii="Verdana" w:hAnsi="Verdana" w:cs="Verdana"/>
          <w:b/>
          <w:bCs/>
          <w:i/>
          <w:sz w:val="20"/>
          <w:szCs w:val="20"/>
        </w:rPr>
      </w:pPr>
    </w:p>
    <w:p w14:paraId="296AC1CA" w14:textId="77777777" w:rsidR="00753FAC" w:rsidRDefault="00753FAC" w:rsidP="00336E7D">
      <w:pPr>
        <w:ind w:left="1440" w:hanging="1440"/>
        <w:jc w:val="center"/>
        <w:rPr>
          <w:rFonts w:ascii="Verdana" w:hAnsi="Verdana" w:cs="Verdana"/>
          <w:b/>
          <w:bCs/>
          <w:i/>
          <w:sz w:val="20"/>
          <w:szCs w:val="20"/>
        </w:rPr>
      </w:pPr>
    </w:p>
    <w:p w14:paraId="7F9934CD" w14:textId="77777777" w:rsidR="00753FAC" w:rsidRDefault="00753FAC" w:rsidP="00336E7D">
      <w:pPr>
        <w:ind w:left="1440" w:hanging="1440"/>
        <w:jc w:val="center"/>
        <w:rPr>
          <w:rFonts w:ascii="Verdana" w:hAnsi="Verdana" w:cs="Verdana"/>
          <w:b/>
          <w:bCs/>
          <w:i/>
          <w:sz w:val="20"/>
          <w:szCs w:val="20"/>
        </w:rPr>
      </w:pPr>
    </w:p>
    <w:p w14:paraId="338B952F" w14:textId="77777777" w:rsidR="00753FAC" w:rsidRPr="00DD61E2" w:rsidRDefault="00753FAC" w:rsidP="00336E7D">
      <w:pPr>
        <w:ind w:left="1440" w:hanging="1440"/>
        <w:jc w:val="center"/>
        <w:rPr>
          <w:rFonts w:ascii="Verdana" w:hAnsi="Verdana" w:cs="Verdana"/>
          <w:b/>
          <w:bCs/>
          <w:i/>
          <w:sz w:val="20"/>
          <w:szCs w:val="20"/>
        </w:rPr>
      </w:pPr>
    </w:p>
    <w:p w14:paraId="0CE6F788" w14:textId="77777777" w:rsidR="005F1CCC" w:rsidRPr="00722691" w:rsidRDefault="005F1CCC" w:rsidP="00722691">
      <w:pPr>
        <w:contextualSpacing/>
        <w:jc w:val="center"/>
        <w:rPr>
          <w:rFonts w:ascii="Verdana" w:hAnsi="Verdana" w:cs="Verdana"/>
          <w:b/>
          <w:bCs/>
        </w:rPr>
      </w:pPr>
      <w:r w:rsidRPr="00722691">
        <w:rPr>
          <w:rFonts w:ascii="Verdana" w:hAnsi="Verdana" w:cs="Verdana"/>
          <w:b/>
          <w:bCs/>
        </w:rPr>
        <w:t>Formularz 2.1.</w:t>
      </w:r>
    </w:p>
    <w:p w14:paraId="13B2CC83" w14:textId="77777777" w:rsidR="005F1CCC" w:rsidRPr="00DD61E2" w:rsidRDefault="005F1CCC" w:rsidP="00336E7D">
      <w:pPr>
        <w:pStyle w:val="Akapitzlist"/>
        <w:spacing w:line="240" w:lineRule="auto"/>
        <w:ind w:left="1418" w:hanging="1418"/>
        <w:contextualSpacing/>
        <w:jc w:val="center"/>
        <w:rPr>
          <w:rFonts w:ascii="Verdana" w:hAnsi="Verdana" w:cs="Verdana"/>
          <w:b/>
          <w:bCs/>
        </w:rPr>
      </w:pPr>
    </w:p>
    <w:p w14:paraId="4D5C8898" w14:textId="77777777" w:rsidR="00DD5633" w:rsidRDefault="00DD5633" w:rsidP="00336E7D">
      <w:pPr>
        <w:pStyle w:val="Zwykytekst1"/>
        <w:jc w:val="center"/>
        <w:rPr>
          <w:rFonts w:ascii="Verdana" w:hAnsi="Verdana"/>
          <w:b/>
          <w:spacing w:val="4"/>
          <w:sz w:val="22"/>
          <w:szCs w:val="22"/>
        </w:rPr>
      </w:pPr>
    </w:p>
    <w:p w14:paraId="71F1023D" w14:textId="77777777" w:rsidR="00DD5633" w:rsidRDefault="00DD5633" w:rsidP="00336E7D">
      <w:pPr>
        <w:pStyle w:val="Zwykytekst1"/>
        <w:jc w:val="center"/>
        <w:rPr>
          <w:rFonts w:ascii="Verdana" w:hAnsi="Verdana"/>
          <w:b/>
          <w:spacing w:val="4"/>
          <w:sz w:val="22"/>
          <w:szCs w:val="22"/>
        </w:rPr>
      </w:pPr>
    </w:p>
    <w:p w14:paraId="45EFC1E4" w14:textId="77777777"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19EE18AE" w14:textId="77777777"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14:paraId="5E357E4F" w14:textId="77777777"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14:paraId="453B9842" w14:textId="77777777" w:rsidR="005F1CCC" w:rsidRPr="00DD61E2" w:rsidRDefault="005F1CCC" w:rsidP="00336E7D">
      <w:pPr>
        <w:ind w:left="1440" w:hanging="1440"/>
        <w:jc w:val="center"/>
        <w:rPr>
          <w:rFonts w:ascii="Verdana" w:hAnsi="Verdana" w:cs="Verdana"/>
          <w:b/>
          <w:bCs/>
          <w:i/>
          <w:sz w:val="20"/>
          <w:szCs w:val="20"/>
        </w:rPr>
      </w:pPr>
    </w:p>
    <w:p w14:paraId="1A4CE39C" w14:textId="77777777" w:rsidR="005F1CCC" w:rsidRPr="00DD61E2" w:rsidRDefault="005F1CCC" w:rsidP="00336E7D">
      <w:pPr>
        <w:ind w:left="1440" w:hanging="1440"/>
        <w:jc w:val="center"/>
        <w:rPr>
          <w:rFonts w:ascii="Verdana" w:hAnsi="Verdana" w:cs="Verdana"/>
          <w:b/>
          <w:bCs/>
          <w:i/>
          <w:sz w:val="20"/>
          <w:szCs w:val="20"/>
        </w:rPr>
      </w:pPr>
    </w:p>
    <w:p w14:paraId="12C4A407" w14:textId="77777777" w:rsidR="005F1CCC" w:rsidRPr="00DD61E2" w:rsidRDefault="005F1CCC" w:rsidP="00336E7D">
      <w:pPr>
        <w:ind w:left="1440" w:hanging="1440"/>
        <w:jc w:val="center"/>
        <w:rPr>
          <w:rFonts w:ascii="Verdana" w:hAnsi="Verdana" w:cs="Verdana"/>
          <w:b/>
          <w:bCs/>
          <w:i/>
          <w:sz w:val="20"/>
          <w:szCs w:val="20"/>
        </w:rPr>
      </w:pPr>
    </w:p>
    <w:p w14:paraId="1CD5578B" w14:textId="77777777" w:rsidR="005F1CCC" w:rsidRPr="00DD61E2" w:rsidRDefault="005F1CCC" w:rsidP="00336E7D">
      <w:pPr>
        <w:ind w:left="1440" w:hanging="1440"/>
        <w:jc w:val="center"/>
        <w:rPr>
          <w:rFonts w:ascii="Verdana" w:hAnsi="Verdana" w:cs="Verdana"/>
          <w:b/>
          <w:bCs/>
          <w:i/>
          <w:sz w:val="20"/>
          <w:szCs w:val="20"/>
        </w:rPr>
      </w:pPr>
    </w:p>
    <w:p w14:paraId="3F8C2F69" w14:textId="77777777" w:rsidR="005F1CCC" w:rsidRPr="00DD61E2" w:rsidRDefault="005F1CCC" w:rsidP="00336E7D">
      <w:pPr>
        <w:ind w:left="1440" w:hanging="1440"/>
        <w:jc w:val="center"/>
        <w:rPr>
          <w:rFonts w:ascii="Verdana" w:hAnsi="Verdana" w:cs="Verdana"/>
          <w:b/>
          <w:bCs/>
          <w:i/>
          <w:sz w:val="20"/>
          <w:szCs w:val="20"/>
        </w:rPr>
      </w:pPr>
    </w:p>
    <w:p w14:paraId="0003A6AA" w14:textId="77777777" w:rsidR="005F1CCC" w:rsidRPr="00DD61E2" w:rsidRDefault="005F1CCC" w:rsidP="00336E7D">
      <w:pPr>
        <w:ind w:left="1440" w:hanging="1440"/>
        <w:jc w:val="center"/>
        <w:rPr>
          <w:rFonts w:ascii="Verdana" w:hAnsi="Verdana" w:cs="Verdana"/>
          <w:b/>
          <w:bCs/>
          <w:i/>
          <w:sz w:val="20"/>
          <w:szCs w:val="20"/>
        </w:rPr>
      </w:pPr>
    </w:p>
    <w:p w14:paraId="271D813B" w14:textId="77777777" w:rsidR="005F1CCC" w:rsidRPr="00DD61E2" w:rsidRDefault="005F1CCC" w:rsidP="00336E7D">
      <w:pPr>
        <w:ind w:left="1440" w:hanging="1440"/>
        <w:jc w:val="center"/>
        <w:rPr>
          <w:rFonts w:ascii="Verdana" w:hAnsi="Verdana" w:cs="Verdana"/>
          <w:b/>
          <w:bCs/>
          <w:i/>
          <w:sz w:val="20"/>
          <w:szCs w:val="20"/>
        </w:rPr>
      </w:pPr>
    </w:p>
    <w:p w14:paraId="31F37420" w14:textId="77777777" w:rsidR="005F1CCC" w:rsidRPr="00DD61E2" w:rsidRDefault="005F1CCC" w:rsidP="00336E7D">
      <w:pPr>
        <w:ind w:left="1440" w:hanging="1440"/>
        <w:jc w:val="center"/>
        <w:rPr>
          <w:rFonts w:ascii="Verdana" w:hAnsi="Verdana" w:cs="Verdana"/>
          <w:b/>
          <w:bCs/>
          <w:i/>
          <w:sz w:val="20"/>
          <w:szCs w:val="20"/>
        </w:rPr>
      </w:pPr>
    </w:p>
    <w:p w14:paraId="63BAC00F" w14:textId="77777777" w:rsidR="005F1CCC" w:rsidRPr="00DD61E2" w:rsidRDefault="005F1CCC" w:rsidP="00336E7D">
      <w:pPr>
        <w:ind w:left="1440" w:hanging="1440"/>
        <w:jc w:val="center"/>
        <w:rPr>
          <w:rFonts w:ascii="Verdana" w:hAnsi="Verdana" w:cs="Verdana"/>
          <w:b/>
          <w:bCs/>
          <w:i/>
          <w:sz w:val="20"/>
          <w:szCs w:val="20"/>
        </w:rPr>
      </w:pPr>
    </w:p>
    <w:p w14:paraId="0E66EC23" w14:textId="77777777" w:rsidR="005F1CCC" w:rsidRPr="00DD61E2" w:rsidRDefault="005F1CCC" w:rsidP="00336E7D">
      <w:pPr>
        <w:ind w:left="1440" w:hanging="1440"/>
        <w:jc w:val="center"/>
        <w:rPr>
          <w:rFonts w:ascii="Verdana" w:hAnsi="Verdana" w:cs="Verdana"/>
          <w:b/>
          <w:bCs/>
          <w:i/>
          <w:sz w:val="20"/>
          <w:szCs w:val="20"/>
        </w:rPr>
      </w:pPr>
    </w:p>
    <w:p w14:paraId="1D7DAD12" w14:textId="77777777" w:rsidR="005F1CCC" w:rsidRPr="00DD61E2" w:rsidRDefault="005F1CCC" w:rsidP="00336E7D">
      <w:pPr>
        <w:ind w:left="1440" w:hanging="1440"/>
        <w:jc w:val="center"/>
        <w:rPr>
          <w:rFonts w:ascii="Verdana" w:hAnsi="Verdana" w:cs="Verdana"/>
          <w:b/>
          <w:bCs/>
          <w:i/>
          <w:sz w:val="20"/>
          <w:szCs w:val="20"/>
        </w:rPr>
      </w:pPr>
    </w:p>
    <w:p w14:paraId="79654169" w14:textId="77777777" w:rsidR="005F1CCC" w:rsidRPr="00DD61E2" w:rsidRDefault="005F1CCC" w:rsidP="00336E7D">
      <w:pPr>
        <w:ind w:left="1440" w:hanging="1440"/>
        <w:jc w:val="center"/>
        <w:rPr>
          <w:rFonts w:ascii="Verdana" w:hAnsi="Verdana" w:cs="Verdana"/>
          <w:b/>
          <w:bCs/>
          <w:i/>
          <w:sz w:val="20"/>
          <w:szCs w:val="20"/>
        </w:rPr>
      </w:pPr>
    </w:p>
    <w:p w14:paraId="3C8B49FD" w14:textId="77777777" w:rsidR="005F1CCC" w:rsidRPr="00DD61E2" w:rsidRDefault="005F1CCC" w:rsidP="00336E7D">
      <w:pPr>
        <w:ind w:left="1440" w:hanging="1440"/>
        <w:jc w:val="center"/>
        <w:rPr>
          <w:rFonts w:ascii="Verdana" w:hAnsi="Verdana" w:cs="Verdana"/>
          <w:b/>
          <w:bCs/>
          <w:i/>
          <w:sz w:val="20"/>
          <w:szCs w:val="20"/>
        </w:rPr>
      </w:pPr>
    </w:p>
    <w:p w14:paraId="46A237AA" w14:textId="77777777" w:rsidR="005F1CCC" w:rsidRPr="00DD61E2" w:rsidRDefault="005F1CCC" w:rsidP="00336E7D">
      <w:pPr>
        <w:ind w:left="1440" w:hanging="1440"/>
        <w:jc w:val="center"/>
        <w:rPr>
          <w:rFonts w:ascii="Verdana" w:hAnsi="Verdana" w:cs="Verdana"/>
          <w:b/>
          <w:bCs/>
          <w:i/>
          <w:sz w:val="20"/>
          <w:szCs w:val="20"/>
        </w:rPr>
      </w:pPr>
    </w:p>
    <w:p w14:paraId="583E5CE8" w14:textId="77777777" w:rsidR="005F1CCC" w:rsidRPr="00DD61E2" w:rsidRDefault="005F1CCC" w:rsidP="00336E7D">
      <w:pPr>
        <w:ind w:left="1440" w:hanging="1440"/>
        <w:jc w:val="center"/>
        <w:rPr>
          <w:rFonts w:ascii="Verdana" w:hAnsi="Verdana" w:cs="Verdana"/>
          <w:b/>
          <w:bCs/>
          <w:i/>
          <w:sz w:val="20"/>
          <w:szCs w:val="20"/>
        </w:rPr>
      </w:pPr>
    </w:p>
    <w:p w14:paraId="6B7F1C8D" w14:textId="77777777" w:rsidR="005F1CCC" w:rsidRPr="00DD61E2" w:rsidRDefault="005F1CCC" w:rsidP="00336E7D">
      <w:pPr>
        <w:ind w:left="1440" w:hanging="1440"/>
        <w:jc w:val="center"/>
        <w:rPr>
          <w:rFonts w:ascii="Verdana" w:hAnsi="Verdana" w:cs="Verdana"/>
          <w:b/>
          <w:bCs/>
          <w:i/>
          <w:sz w:val="20"/>
          <w:szCs w:val="20"/>
        </w:rPr>
      </w:pPr>
    </w:p>
    <w:p w14:paraId="06773920" w14:textId="77777777" w:rsidR="005F1CCC" w:rsidRDefault="005F1CCC" w:rsidP="00336E7D">
      <w:pPr>
        <w:ind w:left="1440" w:hanging="1440"/>
        <w:jc w:val="center"/>
        <w:rPr>
          <w:rFonts w:ascii="Verdana" w:hAnsi="Verdana" w:cs="Verdana"/>
          <w:b/>
          <w:bCs/>
          <w:i/>
          <w:sz w:val="20"/>
          <w:szCs w:val="20"/>
        </w:rPr>
      </w:pPr>
    </w:p>
    <w:p w14:paraId="26D72352" w14:textId="77777777" w:rsidR="00CD4C85" w:rsidRDefault="00CD4C85" w:rsidP="00336E7D">
      <w:pPr>
        <w:ind w:left="1440" w:hanging="1440"/>
        <w:jc w:val="center"/>
        <w:rPr>
          <w:rFonts w:ascii="Verdana" w:hAnsi="Verdana" w:cs="Verdana"/>
          <w:b/>
          <w:bCs/>
          <w:i/>
          <w:sz w:val="20"/>
          <w:szCs w:val="20"/>
        </w:rPr>
      </w:pPr>
    </w:p>
    <w:p w14:paraId="2672B817" w14:textId="77777777" w:rsidR="00CD4C85" w:rsidRDefault="00CD4C85" w:rsidP="00336E7D">
      <w:pPr>
        <w:ind w:left="1440" w:hanging="1440"/>
        <w:jc w:val="center"/>
        <w:rPr>
          <w:rFonts w:ascii="Verdana" w:hAnsi="Verdana" w:cs="Verdana"/>
          <w:b/>
          <w:bCs/>
          <w:i/>
          <w:sz w:val="20"/>
          <w:szCs w:val="20"/>
        </w:rPr>
      </w:pPr>
    </w:p>
    <w:p w14:paraId="1A0CFFC8" w14:textId="77777777" w:rsidR="00CD4C85" w:rsidRDefault="00CD4C85" w:rsidP="00336E7D">
      <w:pPr>
        <w:ind w:left="1440" w:hanging="1440"/>
        <w:jc w:val="center"/>
        <w:rPr>
          <w:rFonts w:ascii="Verdana" w:hAnsi="Verdana" w:cs="Verdana"/>
          <w:b/>
          <w:bCs/>
          <w:i/>
          <w:sz w:val="20"/>
          <w:szCs w:val="20"/>
        </w:rPr>
      </w:pPr>
    </w:p>
    <w:p w14:paraId="7FBD62AF" w14:textId="77777777" w:rsidR="00CD4C85" w:rsidRDefault="00CD4C85" w:rsidP="00336E7D">
      <w:pPr>
        <w:ind w:left="1440" w:hanging="1440"/>
        <w:jc w:val="center"/>
        <w:rPr>
          <w:rFonts w:ascii="Verdana" w:hAnsi="Verdana" w:cs="Verdana"/>
          <w:b/>
          <w:bCs/>
          <w:i/>
          <w:sz w:val="20"/>
          <w:szCs w:val="20"/>
        </w:rPr>
      </w:pPr>
    </w:p>
    <w:p w14:paraId="1F7FDB46" w14:textId="77777777" w:rsidR="00CD4C85" w:rsidRDefault="00CD4C85" w:rsidP="00336E7D">
      <w:pPr>
        <w:ind w:left="1440" w:hanging="1440"/>
        <w:jc w:val="center"/>
        <w:rPr>
          <w:rFonts w:ascii="Verdana" w:hAnsi="Verdana" w:cs="Verdana"/>
          <w:b/>
          <w:bCs/>
          <w:i/>
          <w:sz w:val="20"/>
          <w:szCs w:val="20"/>
        </w:rPr>
      </w:pPr>
    </w:p>
    <w:p w14:paraId="070BBE1C" w14:textId="77777777" w:rsidR="00CD4C85" w:rsidRDefault="00CD4C85" w:rsidP="00336E7D">
      <w:pPr>
        <w:ind w:left="1440" w:hanging="1440"/>
        <w:jc w:val="center"/>
        <w:rPr>
          <w:rFonts w:ascii="Verdana" w:hAnsi="Verdana" w:cs="Verdana"/>
          <w:b/>
          <w:bCs/>
          <w:i/>
          <w:sz w:val="20"/>
          <w:szCs w:val="20"/>
        </w:rPr>
      </w:pPr>
    </w:p>
    <w:p w14:paraId="6888FC0E" w14:textId="77777777" w:rsidR="00CD4C85" w:rsidRDefault="00CD4C85" w:rsidP="00336E7D">
      <w:pPr>
        <w:ind w:left="1440" w:hanging="1440"/>
        <w:jc w:val="center"/>
        <w:rPr>
          <w:rFonts w:ascii="Verdana" w:hAnsi="Verdana" w:cs="Verdana"/>
          <w:b/>
          <w:bCs/>
          <w:i/>
          <w:sz w:val="20"/>
          <w:szCs w:val="20"/>
        </w:rPr>
      </w:pPr>
    </w:p>
    <w:p w14:paraId="6A3A94A7" w14:textId="77777777" w:rsidR="00CD4C85" w:rsidRDefault="00CD4C85" w:rsidP="00336E7D">
      <w:pPr>
        <w:ind w:left="1440" w:hanging="1440"/>
        <w:jc w:val="center"/>
        <w:rPr>
          <w:rFonts w:ascii="Verdana" w:hAnsi="Verdana" w:cs="Verdana"/>
          <w:b/>
          <w:bCs/>
          <w:i/>
          <w:sz w:val="20"/>
          <w:szCs w:val="20"/>
        </w:rPr>
      </w:pPr>
    </w:p>
    <w:p w14:paraId="6465B643" w14:textId="77777777" w:rsidR="00CD4C85" w:rsidRDefault="00CD4C85" w:rsidP="00336E7D">
      <w:pPr>
        <w:ind w:left="1440" w:hanging="1440"/>
        <w:jc w:val="center"/>
        <w:rPr>
          <w:rFonts w:ascii="Verdana" w:hAnsi="Verdana" w:cs="Verdana"/>
          <w:b/>
          <w:bCs/>
          <w:i/>
          <w:sz w:val="20"/>
          <w:szCs w:val="20"/>
        </w:rPr>
      </w:pPr>
    </w:p>
    <w:p w14:paraId="2D0E2240" w14:textId="77777777" w:rsidR="00CD4C85" w:rsidRDefault="00CD4C85" w:rsidP="00336E7D">
      <w:pPr>
        <w:ind w:left="1440" w:hanging="1440"/>
        <w:jc w:val="center"/>
        <w:rPr>
          <w:rFonts w:ascii="Verdana" w:hAnsi="Verdana" w:cs="Verdana"/>
          <w:b/>
          <w:bCs/>
          <w:i/>
          <w:sz w:val="20"/>
          <w:szCs w:val="20"/>
        </w:rPr>
      </w:pPr>
    </w:p>
    <w:p w14:paraId="1244B909" w14:textId="77777777" w:rsidR="00CD4C85" w:rsidRDefault="00CD4C85" w:rsidP="00336E7D">
      <w:pPr>
        <w:ind w:left="1440" w:hanging="1440"/>
        <w:jc w:val="center"/>
        <w:rPr>
          <w:rFonts w:ascii="Verdana" w:hAnsi="Verdana" w:cs="Verdana"/>
          <w:b/>
          <w:bCs/>
          <w:i/>
          <w:sz w:val="20"/>
          <w:szCs w:val="20"/>
        </w:rPr>
      </w:pPr>
    </w:p>
    <w:p w14:paraId="717B4231" w14:textId="77777777" w:rsidR="00CD4C85" w:rsidRDefault="00CD4C85" w:rsidP="00336E7D">
      <w:pPr>
        <w:ind w:left="1440" w:hanging="1440"/>
        <w:jc w:val="center"/>
        <w:rPr>
          <w:rFonts w:ascii="Verdana" w:hAnsi="Verdana" w:cs="Verdana"/>
          <w:b/>
          <w:bCs/>
          <w:i/>
          <w:sz w:val="20"/>
          <w:szCs w:val="20"/>
        </w:rPr>
      </w:pPr>
    </w:p>
    <w:p w14:paraId="20A74D49" w14:textId="77777777" w:rsidR="00CD4C85" w:rsidRDefault="00CD4C85" w:rsidP="00336E7D">
      <w:pPr>
        <w:ind w:left="1440" w:hanging="1440"/>
        <w:jc w:val="center"/>
        <w:rPr>
          <w:rFonts w:ascii="Verdana" w:hAnsi="Verdana" w:cs="Verdana"/>
          <w:b/>
          <w:bCs/>
          <w:i/>
          <w:sz w:val="20"/>
          <w:szCs w:val="20"/>
        </w:rPr>
      </w:pPr>
    </w:p>
    <w:p w14:paraId="4D4CAA2F" w14:textId="77777777" w:rsidR="00CD4C85" w:rsidRDefault="00CD4C85" w:rsidP="00336E7D">
      <w:pPr>
        <w:ind w:left="1440" w:hanging="1440"/>
        <w:jc w:val="center"/>
        <w:rPr>
          <w:rFonts w:ascii="Verdana" w:hAnsi="Verdana" w:cs="Verdana"/>
          <w:b/>
          <w:bCs/>
          <w:i/>
          <w:sz w:val="20"/>
          <w:szCs w:val="20"/>
        </w:rPr>
      </w:pPr>
    </w:p>
    <w:p w14:paraId="11299D8D" w14:textId="77777777" w:rsidR="00CD4C85" w:rsidRDefault="00CD4C85" w:rsidP="00336E7D">
      <w:pPr>
        <w:ind w:left="1440" w:hanging="1440"/>
        <w:jc w:val="center"/>
        <w:rPr>
          <w:rFonts w:ascii="Verdana" w:hAnsi="Verdana" w:cs="Verdana"/>
          <w:b/>
          <w:bCs/>
          <w:i/>
          <w:sz w:val="20"/>
          <w:szCs w:val="20"/>
        </w:rPr>
      </w:pPr>
    </w:p>
    <w:p w14:paraId="048DE0D9" w14:textId="77777777" w:rsidR="00CD4C85" w:rsidRDefault="00CD4C85" w:rsidP="00336E7D">
      <w:pPr>
        <w:ind w:left="1440" w:hanging="1440"/>
        <w:jc w:val="center"/>
        <w:rPr>
          <w:rFonts w:ascii="Verdana" w:hAnsi="Verdana" w:cs="Verdana"/>
          <w:b/>
          <w:bCs/>
          <w:i/>
          <w:sz w:val="20"/>
          <w:szCs w:val="20"/>
        </w:rPr>
      </w:pPr>
    </w:p>
    <w:p w14:paraId="51F7A844" w14:textId="77777777" w:rsidR="00CD4C85" w:rsidRDefault="00CD4C85" w:rsidP="00336E7D">
      <w:pPr>
        <w:ind w:left="1440" w:hanging="1440"/>
        <w:jc w:val="center"/>
        <w:rPr>
          <w:rFonts w:ascii="Verdana" w:hAnsi="Verdana" w:cs="Verdana"/>
          <w:b/>
          <w:bCs/>
          <w:i/>
          <w:sz w:val="20"/>
          <w:szCs w:val="20"/>
        </w:rPr>
      </w:pPr>
    </w:p>
    <w:p w14:paraId="24FF24D4" w14:textId="77777777" w:rsidR="00CD4C85" w:rsidRDefault="00CD4C85" w:rsidP="00336E7D">
      <w:pPr>
        <w:ind w:left="1440" w:hanging="1440"/>
        <w:jc w:val="center"/>
        <w:rPr>
          <w:rFonts w:ascii="Verdana" w:hAnsi="Verdana" w:cs="Verdana"/>
          <w:b/>
          <w:bCs/>
          <w:i/>
          <w:sz w:val="20"/>
          <w:szCs w:val="20"/>
        </w:rPr>
      </w:pPr>
    </w:p>
    <w:p w14:paraId="6B34909C" w14:textId="77777777" w:rsidR="00CD4C85" w:rsidRDefault="00CD4C85" w:rsidP="00336E7D">
      <w:pPr>
        <w:ind w:left="1440" w:hanging="1440"/>
        <w:jc w:val="center"/>
        <w:rPr>
          <w:rFonts w:ascii="Verdana" w:hAnsi="Verdana" w:cs="Verdana"/>
          <w:b/>
          <w:bCs/>
          <w:i/>
          <w:sz w:val="20"/>
          <w:szCs w:val="20"/>
        </w:rPr>
      </w:pPr>
    </w:p>
    <w:p w14:paraId="5A9CA855" w14:textId="77777777" w:rsidR="00CD4C85" w:rsidRDefault="00CD4C85" w:rsidP="00336E7D">
      <w:pPr>
        <w:ind w:left="1440" w:hanging="1440"/>
        <w:jc w:val="center"/>
        <w:rPr>
          <w:rFonts w:ascii="Verdana" w:hAnsi="Verdana" w:cs="Verdana"/>
          <w:b/>
          <w:bCs/>
          <w:i/>
          <w:sz w:val="20"/>
          <w:szCs w:val="20"/>
        </w:rPr>
      </w:pPr>
    </w:p>
    <w:p w14:paraId="46F2A1DD" w14:textId="77777777" w:rsidR="00CD4C85" w:rsidRDefault="00CD4C85" w:rsidP="00DD222D">
      <w:pPr>
        <w:rPr>
          <w:rFonts w:ascii="Verdana" w:hAnsi="Verdana" w:cs="Verdana"/>
          <w:b/>
          <w:bCs/>
          <w:i/>
          <w:sz w:val="20"/>
          <w:szCs w:val="20"/>
        </w:rPr>
      </w:pPr>
    </w:p>
    <w:p w14:paraId="65388515" w14:textId="77777777" w:rsidR="00CD4C85" w:rsidRPr="004F5A90" w:rsidRDefault="00CD4C85" w:rsidP="004F5A90">
      <w:pPr>
        <w:contextualSpacing/>
        <w:rPr>
          <w:rFonts w:ascii="Verdana" w:hAnsi="Verdana" w:cs="Verdana"/>
          <w:b/>
          <w:bCs/>
        </w:rPr>
      </w:pPr>
    </w:p>
    <w:p w14:paraId="445662C0" w14:textId="77777777" w:rsidR="009C29AF" w:rsidRPr="009C29AF" w:rsidRDefault="009C29AF" w:rsidP="009C29AF">
      <w:pPr>
        <w:ind w:left="1418" w:hanging="1418"/>
        <w:contextualSpacing/>
        <w:jc w:val="right"/>
        <w:rPr>
          <w:rFonts w:ascii="Verdana" w:hAnsi="Verdana" w:cs="Verdana"/>
          <w:b/>
          <w:bCs/>
          <w:sz w:val="20"/>
        </w:rPr>
      </w:pPr>
      <w:r w:rsidRPr="009C29AF">
        <w:rPr>
          <w:rFonts w:ascii="Verdana" w:hAnsi="Verdana" w:cs="Verdana"/>
          <w:b/>
          <w:bCs/>
          <w:sz w:val="20"/>
        </w:rPr>
        <w:lastRenderedPageBreak/>
        <w:t>Formularz 2.1.</w:t>
      </w:r>
    </w:p>
    <w:tbl>
      <w:tblPr>
        <w:tblW w:w="0" w:type="auto"/>
        <w:tblCellMar>
          <w:left w:w="0" w:type="dxa"/>
          <w:right w:w="0" w:type="dxa"/>
        </w:tblCellMar>
        <w:tblLook w:val="04A0" w:firstRow="1" w:lastRow="0" w:firstColumn="1" w:lastColumn="0" w:noHBand="0" w:noVBand="1"/>
      </w:tblPr>
      <w:tblGrid>
        <w:gridCol w:w="2949"/>
        <w:gridCol w:w="6669"/>
      </w:tblGrid>
      <w:tr w:rsidR="009C29AF" w:rsidRPr="009C29AF" w14:paraId="1FE8D18E" w14:textId="77777777" w:rsidTr="003F35DA">
        <w:trPr>
          <w:trHeight w:val="941"/>
        </w:trPr>
        <w:tc>
          <w:tcPr>
            <w:tcW w:w="30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173DB6" w14:textId="77777777" w:rsidR="009C29AF" w:rsidRPr="009C29AF" w:rsidRDefault="009C29AF" w:rsidP="009C29AF">
            <w:pPr>
              <w:jc w:val="center"/>
              <w:rPr>
                <w:rFonts w:ascii="Verdana" w:hAnsi="Verdana"/>
                <w:i/>
                <w:iCs/>
                <w:sz w:val="20"/>
                <w:szCs w:val="16"/>
              </w:rPr>
            </w:pPr>
          </w:p>
          <w:p w14:paraId="33A7406A" w14:textId="77777777" w:rsidR="009C29AF" w:rsidRPr="009C29AF" w:rsidRDefault="009C29AF" w:rsidP="009C29AF">
            <w:pPr>
              <w:jc w:val="center"/>
              <w:rPr>
                <w:rFonts w:ascii="Verdana" w:hAnsi="Verdana"/>
                <w:i/>
                <w:iCs/>
                <w:sz w:val="20"/>
                <w:szCs w:val="16"/>
              </w:rPr>
            </w:pPr>
          </w:p>
          <w:p w14:paraId="325EFF6C" w14:textId="77777777" w:rsidR="009C29AF" w:rsidRPr="009C29AF" w:rsidRDefault="009C29AF" w:rsidP="009C29AF">
            <w:pPr>
              <w:jc w:val="center"/>
              <w:rPr>
                <w:rFonts w:ascii="Verdana" w:hAnsi="Verdana"/>
                <w:i/>
                <w:iCs/>
                <w:sz w:val="20"/>
                <w:szCs w:val="16"/>
              </w:rPr>
            </w:pPr>
          </w:p>
          <w:p w14:paraId="01798EB5" w14:textId="77777777" w:rsidR="009C29AF" w:rsidRPr="009C29AF" w:rsidRDefault="009C29AF" w:rsidP="009C29AF">
            <w:pPr>
              <w:jc w:val="center"/>
              <w:rPr>
                <w:rFonts w:ascii="Verdana" w:hAnsi="Verdana"/>
                <w:i/>
                <w:iCs/>
                <w:sz w:val="20"/>
                <w:szCs w:val="16"/>
              </w:rPr>
            </w:pPr>
          </w:p>
          <w:p w14:paraId="2F645945" w14:textId="77777777" w:rsidR="009C29AF" w:rsidRPr="009C29AF" w:rsidRDefault="009C29AF" w:rsidP="009C29AF">
            <w:pPr>
              <w:jc w:val="center"/>
              <w:rPr>
                <w:rFonts w:ascii="Verdana" w:hAnsi="Verdana"/>
                <w:i/>
                <w:iCs/>
                <w:sz w:val="20"/>
                <w:szCs w:val="16"/>
              </w:rPr>
            </w:pPr>
            <w:r w:rsidRPr="009C29AF">
              <w:rPr>
                <w:rFonts w:ascii="Verdana" w:hAnsi="Verdana"/>
                <w:i/>
                <w:iCs/>
                <w:sz w:val="20"/>
                <w:szCs w:val="16"/>
              </w:rPr>
              <w:t>(nazwa Wykonawcy/ Wykonawców)</w:t>
            </w:r>
          </w:p>
        </w:tc>
        <w:tc>
          <w:tcPr>
            <w:tcW w:w="6891"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14:paraId="37C189A7" w14:textId="77777777" w:rsidR="009C29AF" w:rsidRPr="009C29AF" w:rsidRDefault="009C29AF" w:rsidP="009C29AF">
            <w:pPr>
              <w:suppressAutoHyphens/>
              <w:spacing w:line="252" w:lineRule="auto"/>
              <w:jc w:val="center"/>
              <w:rPr>
                <w:rFonts w:ascii="Verdana" w:hAnsi="Verdana" w:cs="Courier New"/>
                <w:b/>
                <w:bCs/>
                <w:sz w:val="20"/>
                <w:szCs w:val="16"/>
                <w:lang w:eastAsia="ar-SA"/>
              </w:rPr>
            </w:pPr>
            <w:r w:rsidRPr="009C29AF">
              <w:rPr>
                <w:rFonts w:ascii="Verdana" w:hAnsi="Verdana" w:cs="Courier New"/>
                <w:b/>
                <w:bCs/>
                <w:sz w:val="20"/>
                <w:szCs w:val="16"/>
                <w:lang w:eastAsia="ar-SA"/>
              </w:rPr>
              <w:t>KRYTERIUM OCENY OFERT</w:t>
            </w:r>
          </w:p>
          <w:p w14:paraId="16CAABFE" w14:textId="77777777" w:rsidR="009C29AF" w:rsidRPr="009C29AF" w:rsidRDefault="009C29AF" w:rsidP="009C29AF">
            <w:pPr>
              <w:suppressAutoHyphens/>
              <w:spacing w:line="252" w:lineRule="auto"/>
              <w:jc w:val="center"/>
              <w:rPr>
                <w:rFonts w:ascii="Verdana" w:hAnsi="Verdana" w:cs="Courier New"/>
                <w:b/>
                <w:bCs/>
                <w:sz w:val="20"/>
                <w:szCs w:val="16"/>
                <w:lang w:eastAsia="ar-SA"/>
              </w:rPr>
            </w:pPr>
            <w:r w:rsidRPr="009C29AF">
              <w:rPr>
                <w:rFonts w:ascii="Verdana" w:hAnsi="Verdana" w:cs="Courier New"/>
                <w:b/>
                <w:bCs/>
                <w:sz w:val="20"/>
                <w:szCs w:val="16"/>
                <w:lang w:eastAsia="ar-SA"/>
              </w:rPr>
              <w:t>-</w:t>
            </w:r>
          </w:p>
          <w:p w14:paraId="7834E2AC" w14:textId="77777777" w:rsidR="009C29AF" w:rsidRPr="009C29AF" w:rsidRDefault="009C29AF" w:rsidP="009C29AF">
            <w:pPr>
              <w:suppressAutoHyphens/>
              <w:spacing w:line="252" w:lineRule="auto"/>
              <w:jc w:val="center"/>
              <w:rPr>
                <w:rFonts w:ascii="Verdana" w:hAnsi="Verdana" w:cs="Courier New"/>
                <w:sz w:val="20"/>
                <w:szCs w:val="16"/>
                <w:lang w:eastAsia="ar-SA"/>
              </w:rPr>
            </w:pPr>
            <w:r w:rsidRPr="009C29AF">
              <w:rPr>
                <w:rFonts w:ascii="Verdana" w:hAnsi="Verdana" w:cs="Courier New"/>
                <w:sz w:val="20"/>
                <w:szCs w:val="16"/>
                <w:lang w:eastAsia="ar-SA"/>
              </w:rPr>
              <w:t>„</w:t>
            </w:r>
            <w:r w:rsidRPr="009C29AF">
              <w:rPr>
                <w:rFonts w:ascii="Verdana" w:hAnsi="Verdana" w:cs="Courier New"/>
                <w:b/>
                <w:bCs/>
                <w:sz w:val="20"/>
                <w:szCs w:val="16"/>
                <w:lang w:eastAsia="ar-SA"/>
              </w:rPr>
              <w:t>Doświadczenie Personelu”</w:t>
            </w:r>
          </w:p>
        </w:tc>
      </w:tr>
    </w:tbl>
    <w:p w14:paraId="41BBEBCF" w14:textId="77777777" w:rsidR="009C29AF" w:rsidRPr="009C29AF" w:rsidRDefault="009C29AF" w:rsidP="009C29AF">
      <w:pPr>
        <w:spacing w:before="120"/>
        <w:jc w:val="both"/>
        <w:rPr>
          <w:rFonts w:ascii="Verdana" w:hAnsi="Verdana"/>
          <w:b/>
          <w:bCs/>
          <w:sz w:val="20"/>
          <w:szCs w:val="20"/>
        </w:rPr>
      </w:pPr>
      <w:r w:rsidRPr="009C29AF">
        <w:rPr>
          <w:rFonts w:ascii="Verdana" w:hAnsi="Verdana"/>
          <w:sz w:val="20"/>
          <w:szCs w:val="20"/>
        </w:rPr>
        <w:t>Składając ofertę w postępowaniu o udzielenie zamówienia publicznego w trybie przetargu nieograniczonego na:</w:t>
      </w:r>
    </w:p>
    <w:p w14:paraId="61523904" w14:textId="77777777" w:rsidR="00402FF5" w:rsidRPr="00DB0A5F" w:rsidRDefault="00402FF5" w:rsidP="00402FF5">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2A623FF9" w14:textId="77777777" w:rsidR="009C29AF" w:rsidRPr="00402FF5" w:rsidRDefault="009C29AF" w:rsidP="009C29AF">
      <w:pPr>
        <w:spacing w:before="120"/>
        <w:jc w:val="both"/>
        <w:rPr>
          <w:rFonts w:ascii="Verdana" w:hAnsi="Verdana"/>
          <w:bCs/>
          <w:spacing w:val="-2"/>
          <w:sz w:val="20"/>
          <w:szCs w:val="20"/>
          <w:lang w:eastAsia="ar-SA"/>
        </w:rPr>
      </w:pPr>
      <w:r w:rsidRPr="00402FF5">
        <w:rPr>
          <w:rFonts w:ascii="Verdana" w:hAnsi="Verdana"/>
          <w:spacing w:val="-2"/>
          <w:sz w:val="20"/>
          <w:szCs w:val="20"/>
          <w:lang w:eastAsia="ar-SA"/>
        </w:rPr>
        <w:t>przedkładam niniejszy formu</w:t>
      </w:r>
      <w:r w:rsidR="00402FF5" w:rsidRPr="00402FF5">
        <w:rPr>
          <w:rFonts w:ascii="Verdana" w:hAnsi="Verdana"/>
          <w:spacing w:val="-2"/>
          <w:sz w:val="20"/>
          <w:szCs w:val="20"/>
          <w:lang w:eastAsia="ar-SA"/>
        </w:rPr>
        <w:t xml:space="preserve">larz w celu wykazania </w:t>
      </w:r>
      <w:r w:rsidRPr="00402FF5">
        <w:rPr>
          <w:rFonts w:ascii="Verdana" w:hAnsi="Verdana"/>
          <w:bCs/>
          <w:spacing w:val="-2"/>
          <w:sz w:val="20"/>
          <w:szCs w:val="20"/>
          <w:lang w:eastAsia="ar-SA"/>
        </w:rPr>
        <w:t>doświadczenia osób wyznaczonych do realizacji zamówienia, o którym mowa w kryterium oceny ofert opisanym w pkt 19.1.2. i 19.1.3. IDW.</w:t>
      </w:r>
    </w:p>
    <w:tbl>
      <w:tblPr>
        <w:tblW w:w="5000" w:type="pct"/>
        <w:tblCellMar>
          <w:left w:w="0" w:type="dxa"/>
          <w:right w:w="0" w:type="dxa"/>
        </w:tblCellMar>
        <w:tblLook w:val="04A0" w:firstRow="1" w:lastRow="0" w:firstColumn="1" w:lastColumn="0" w:noHBand="0" w:noVBand="1"/>
      </w:tblPr>
      <w:tblGrid>
        <w:gridCol w:w="1532"/>
        <w:gridCol w:w="1713"/>
        <w:gridCol w:w="6373"/>
      </w:tblGrid>
      <w:tr w:rsidR="009C29AF" w:rsidRPr="009C29AF" w14:paraId="1E173989" w14:textId="77777777" w:rsidTr="003F35DA">
        <w:trPr>
          <w:cantSplit/>
          <w:trHeight w:val="1065"/>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3CEE0E" w14:textId="77777777" w:rsidR="009C29AF" w:rsidRPr="009C29AF" w:rsidRDefault="009C29AF" w:rsidP="009C29AF">
            <w:pPr>
              <w:jc w:val="center"/>
              <w:rPr>
                <w:rFonts w:ascii="Verdana" w:hAnsi="Verdana"/>
                <w:sz w:val="20"/>
                <w:szCs w:val="20"/>
              </w:rPr>
            </w:pPr>
            <w:r w:rsidRPr="009C29AF">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A854436" w14:textId="77777777" w:rsidR="009C29AF" w:rsidRPr="009C29AF" w:rsidRDefault="009C29AF" w:rsidP="009C29AF">
            <w:pPr>
              <w:jc w:val="center"/>
              <w:rPr>
                <w:rFonts w:ascii="Verdana" w:hAnsi="Verdana"/>
                <w:sz w:val="20"/>
                <w:szCs w:val="20"/>
              </w:rPr>
            </w:pPr>
            <w:r w:rsidRPr="009C29AF">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5969D24" w14:textId="77777777" w:rsidR="009C29AF" w:rsidRPr="009C29AF" w:rsidRDefault="009C29AF" w:rsidP="009C29AF">
            <w:pPr>
              <w:jc w:val="center"/>
              <w:rPr>
                <w:rFonts w:ascii="Verdana" w:hAnsi="Verdana"/>
                <w:sz w:val="20"/>
                <w:szCs w:val="20"/>
              </w:rPr>
            </w:pPr>
            <w:r w:rsidRPr="009C29AF">
              <w:rPr>
                <w:rFonts w:ascii="Verdana" w:hAnsi="Verdana"/>
                <w:sz w:val="20"/>
                <w:szCs w:val="20"/>
              </w:rPr>
              <w:t>Informacje dotyczące doświadczenia</w:t>
            </w:r>
          </w:p>
        </w:tc>
      </w:tr>
      <w:tr w:rsidR="009C29AF" w:rsidRPr="009C29AF" w14:paraId="5B5B30BE" w14:textId="77777777" w:rsidTr="003F35DA">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C06ECDF" w14:textId="77777777" w:rsidR="009C29AF" w:rsidRPr="009C29AF" w:rsidRDefault="009C29AF" w:rsidP="009C29AF">
            <w:pPr>
              <w:spacing w:before="120"/>
              <w:jc w:val="both"/>
              <w:rPr>
                <w:rFonts w:ascii="Verdana" w:hAnsi="Verdana"/>
                <w:sz w:val="20"/>
                <w:szCs w:val="18"/>
              </w:rPr>
            </w:pPr>
            <w:r w:rsidRPr="009C29AF">
              <w:rPr>
                <w:rFonts w:ascii="Verdana" w:hAnsi="Verdana"/>
                <w:sz w:val="20"/>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30BA1861" w14:textId="77777777" w:rsidR="009C29AF" w:rsidRPr="009C29AF" w:rsidRDefault="009C29AF" w:rsidP="009C29AF">
            <w:pPr>
              <w:spacing w:before="120"/>
              <w:jc w:val="both"/>
              <w:rPr>
                <w:rFonts w:ascii="Verdana" w:hAnsi="Verdana"/>
                <w:sz w:val="20"/>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E461455" w14:textId="77777777" w:rsidR="009C29AF" w:rsidRPr="009C29AF" w:rsidRDefault="009C29AF" w:rsidP="009C29AF">
            <w:pPr>
              <w:spacing w:before="120"/>
              <w:ind w:left="35"/>
              <w:jc w:val="both"/>
              <w:rPr>
                <w:rFonts w:ascii="Verdana" w:hAnsi="Verdana"/>
                <w:sz w:val="20"/>
                <w:szCs w:val="18"/>
              </w:rPr>
            </w:pPr>
            <w:r w:rsidRPr="009C29AF">
              <w:rPr>
                <w:rFonts w:ascii="Verdana" w:hAnsi="Verdana"/>
                <w:sz w:val="20"/>
                <w:szCs w:val="18"/>
              </w:rPr>
              <w:t>Pan/Pani …………………… pełnił/</w:t>
            </w:r>
            <w:proofErr w:type="spellStart"/>
            <w:r w:rsidRPr="009C29AF">
              <w:rPr>
                <w:rFonts w:ascii="Verdana" w:hAnsi="Verdana"/>
                <w:sz w:val="20"/>
                <w:szCs w:val="18"/>
              </w:rPr>
              <w:t>ła</w:t>
            </w:r>
            <w:proofErr w:type="spellEnd"/>
            <w:r w:rsidRPr="009C29AF">
              <w:rPr>
                <w:rFonts w:ascii="Verdana" w:hAnsi="Verdana"/>
                <w:sz w:val="20"/>
                <w:szCs w:val="18"/>
              </w:rPr>
              <w:t xml:space="preserve"> funkcję </w:t>
            </w:r>
            <w:r w:rsidRPr="009C29AF">
              <w:rPr>
                <w:rFonts w:ascii="Verdana" w:hAnsi="Verdana" w:cs="Verdana"/>
                <w:b/>
                <w:sz w:val="20"/>
                <w:szCs w:val="18"/>
              </w:rPr>
              <w:t>Projektanta drogowego lub Sprawdzającego dokumentacji branży drogowej</w:t>
            </w:r>
            <w:r w:rsidRPr="009C29AF">
              <w:rPr>
                <w:rFonts w:ascii="Verdana" w:hAnsi="Verdana"/>
                <w:sz w:val="20"/>
                <w:szCs w:val="18"/>
              </w:rPr>
              <w:t xml:space="preserve"> przy opracowaniu ……… </w:t>
            </w:r>
            <w:r w:rsidRPr="009C29AF">
              <w:rPr>
                <w:rFonts w:ascii="Verdana" w:hAnsi="Verdana"/>
                <w:b/>
                <w:sz w:val="20"/>
                <w:szCs w:val="18"/>
              </w:rPr>
              <w:t xml:space="preserve">dokumentacji projektowych: </w:t>
            </w:r>
            <w:r w:rsidRPr="009C29AF">
              <w:rPr>
                <w:rFonts w:ascii="Verdana" w:hAnsi="Verdana"/>
                <w:b/>
                <w:sz w:val="20"/>
              </w:rPr>
              <w:t>STEŚ lub STEŚ-R lub KP lub PB</w:t>
            </w:r>
            <w:r w:rsidRPr="009C29AF">
              <w:rPr>
                <w:rFonts w:ascii="Verdana" w:hAnsi="Verdana" w:cs="Verdana"/>
                <w:b/>
                <w:sz w:val="20"/>
                <w:szCs w:val="18"/>
              </w:rPr>
              <w:t xml:space="preserve">, budowy lub rozbudowy </w:t>
            </w:r>
            <w:r w:rsidRPr="009C29AF">
              <w:rPr>
                <w:rFonts w:ascii="Verdana" w:hAnsi="Verdana" w:cs="Verdana"/>
                <w:b/>
                <w:bCs/>
                <w:sz w:val="20"/>
                <w:szCs w:val="18"/>
              </w:rPr>
              <w:t>dróg lub ulic klasy min. GP o dł</w:t>
            </w:r>
            <w:r w:rsidR="00402FF5">
              <w:rPr>
                <w:rFonts w:ascii="Verdana" w:hAnsi="Verdana" w:cs="Verdana"/>
                <w:b/>
                <w:bCs/>
                <w:sz w:val="20"/>
                <w:szCs w:val="18"/>
              </w:rPr>
              <w:t>ugości min. 7</w:t>
            </w:r>
            <w:r w:rsidRPr="009C29AF">
              <w:rPr>
                <w:rFonts w:ascii="Verdana" w:hAnsi="Verdana" w:cs="Verdana"/>
                <w:b/>
                <w:bCs/>
                <w:sz w:val="20"/>
                <w:szCs w:val="18"/>
              </w:rPr>
              <w:t xml:space="preserve"> km każda</w:t>
            </w:r>
            <w:r w:rsidRPr="009C29AF">
              <w:rPr>
                <w:rFonts w:ascii="Verdana" w:hAnsi="Verdana" w:cs="Verdana"/>
                <w:sz w:val="20"/>
                <w:szCs w:val="18"/>
              </w:rPr>
              <w:t>,</w:t>
            </w:r>
            <w:r w:rsidRPr="009C29AF">
              <w:rPr>
                <w:rFonts w:ascii="Verdana" w:hAnsi="Verdana"/>
                <w:sz w:val="20"/>
                <w:szCs w:val="18"/>
              </w:rPr>
              <w:t xml:space="preserve"> tj.</w:t>
            </w:r>
          </w:p>
          <w:p w14:paraId="1186EB94" w14:textId="77777777" w:rsidR="009C29AF" w:rsidRPr="009C29AF" w:rsidRDefault="009C29AF" w:rsidP="009C29AF">
            <w:pPr>
              <w:spacing w:before="120"/>
              <w:jc w:val="both"/>
              <w:rPr>
                <w:rFonts w:ascii="Verdana" w:hAnsi="Verdana"/>
                <w:sz w:val="20"/>
                <w:szCs w:val="18"/>
              </w:rPr>
            </w:pPr>
            <w:r w:rsidRPr="009C29AF">
              <w:rPr>
                <w:rFonts w:ascii="Verdana" w:hAnsi="Verdana"/>
                <w:sz w:val="20"/>
                <w:szCs w:val="18"/>
              </w:rPr>
              <w:t>……………………………………………………..…………………………..</w:t>
            </w:r>
          </w:p>
          <w:p w14:paraId="0008596C" w14:textId="77777777" w:rsidR="009C29AF" w:rsidRPr="009C29AF" w:rsidRDefault="009C29AF" w:rsidP="009C29AF">
            <w:pPr>
              <w:spacing w:before="120"/>
              <w:ind w:firstLine="35"/>
              <w:jc w:val="both"/>
              <w:rPr>
                <w:rFonts w:ascii="Verdana" w:hAnsi="Verdana"/>
                <w:sz w:val="20"/>
                <w:szCs w:val="18"/>
              </w:rPr>
            </w:pPr>
            <w:r w:rsidRPr="009C29AF">
              <w:rPr>
                <w:rFonts w:ascii="Verdana" w:hAnsi="Verdana"/>
                <w:sz w:val="20"/>
                <w:szCs w:val="18"/>
              </w:rPr>
              <w:t>(Nazwa opracowania, zakres prac, klasa drogi, długość odcinka, peł</w:t>
            </w:r>
            <w:r w:rsidR="00CB25EC">
              <w:rPr>
                <w:rFonts w:ascii="Verdana" w:hAnsi="Verdana"/>
                <w:sz w:val="20"/>
                <w:szCs w:val="18"/>
              </w:rPr>
              <w:t>niona funkcja</w:t>
            </w:r>
            <w:r w:rsidRPr="009C29AF">
              <w:rPr>
                <w:rFonts w:ascii="Verdana" w:hAnsi="Verdana"/>
                <w:sz w:val="20"/>
                <w:szCs w:val="18"/>
              </w:rPr>
              <w:t>)</w:t>
            </w:r>
          </w:p>
        </w:tc>
      </w:tr>
      <w:tr w:rsidR="009C29AF" w:rsidRPr="009C29AF" w14:paraId="1CA311B4" w14:textId="77777777" w:rsidTr="003F35DA">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469BED1" w14:textId="77777777" w:rsidR="009C29AF" w:rsidRPr="009C29AF" w:rsidRDefault="009C29AF" w:rsidP="009C29AF">
            <w:pPr>
              <w:spacing w:before="120"/>
              <w:jc w:val="both"/>
              <w:rPr>
                <w:rFonts w:ascii="Verdana" w:hAnsi="Verdana"/>
                <w:sz w:val="20"/>
                <w:szCs w:val="18"/>
              </w:rPr>
            </w:pPr>
            <w:r w:rsidRPr="009C29AF">
              <w:rPr>
                <w:rFonts w:ascii="Verdana" w:hAnsi="Verdana"/>
                <w:sz w:val="20"/>
                <w:szCs w:val="18"/>
              </w:rPr>
              <w:t>Sprawdzający dokumentacji branży drogowej</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77CA3E93" w14:textId="77777777" w:rsidR="009C29AF" w:rsidRPr="009C29AF" w:rsidRDefault="009C29AF" w:rsidP="009C29AF">
            <w:pPr>
              <w:spacing w:before="120"/>
              <w:jc w:val="both"/>
              <w:rPr>
                <w:rFonts w:ascii="Verdana" w:hAnsi="Verdana"/>
                <w:sz w:val="20"/>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14:paraId="24CF87C3" w14:textId="77777777" w:rsidR="009C29AF" w:rsidRPr="009C29AF" w:rsidRDefault="009C29AF" w:rsidP="009C29AF">
            <w:pPr>
              <w:spacing w:before="120"/>
              <w:ind w:left="35"/>
              <w:jc w:val="both"/>
              <w:rPr>
                <w:rFonts w:ascii="Verdana" w:hAnsi="Verdana"/>
                <w:sz w:val="20"/>
                <w:szCs w:val="18"/>
              </w:rPr>
            </w:pPr>
            <w:r w:rsidRPr="009C29AF">
              <w:rPr>
                <w:rFonts w:ascii="Verdana" w:hAnsi="Verdana"/>
                <w:sz w:val="20"/>
                <w:szCs w:val="18"/>
              </w:rPr>
              <w:t>Pan/Pani …………………… pełnił/</w:t>
            </w:r>
            <w:proofErr w:type="spellStart"/>
            <w:r w:rsidRPr="009C29AF">
              <w:rPr>
                <w:rFonts w:ascii="Verdana" w:hAnsi="Verdana"/>
                <w:sz w:val="20"/>
                <w:szCs w:val="18"/>
              </w:rPr>
              <w:t>ła</w:t>
            </w:r>
            <w:proofErr w:type="spellEnd"/>
            <w:r w:rsidRPr="009C29AF">
              <w:rPr>
                <w:rFonts w:ascii="Verdana" w:hAnsi="Verdana"/>
                <w:sz w:val="20"/>
                <w:szCs w:val="18"/>
              </w:rPr>
              <w:t xml:space="preserve"> funkcję </w:t>
            </w:r>
            <w:r w:rsidRPr="009C29AF">
              <w:rPr>
                <w:rFonts w:ascii="Verdana" w:hAnsi="Verdana" w:cs="Verdana"/>
                <w:b/>
                <w:sz w:val="20"/>
                <w:szCs w:val="18"/>
              </w:rPr>
              <w:t>Projektanta drogowego lub Sprawdzającego dokumentacji branży drogowej</w:t>
            </w:r>
            <w:r w:rsidRPr="009C29AF">
              <w:rPr>
                <w:rFonts w:ascii="Verdana" w:hAnsi="Verdana"/>
                <w:sz w:val="20"/>
                <w:szCs w:val="18"/>
              </w:rPr>
              <w:t xml:space="preserve"> przy opracowaniu ……… </w:t>
            </w:r>
            <w:r w:rsidRPr="009C29AF">
              <w:rPr>
                <w:rFonts w:ascii="Verdana" w:hAnsi="Verdana"/>
                <w:b/>
                <w:sz w:val="20"/>
                <w:szCs w:val="18"/>
              </w:rPr>
              <w:t xml:space="preserve">dokumentacji projektowych: </w:t>
            </w:r>
            <w:r w:rsidRPr="009C29AF">
              <w:rPr>
                <w:rFonts w:ascii="Verdana" w:hAnsi="Verdana"/>
                <w:b/>
                <w:sz w:val="20"/>
              </w:rPr>
              <w:t>STEŚ lub STEŚ-R lub KP lub PB</w:t>
            </w:r>
            <w:r w:rsidRPr="009C29AF">
              <w:rPr>
                <w:rFonts w:ascii="Verdana" w:hAnsi="Verdana" w:cs="Verdana"/>
                <w:b/>
                <w:sz w:val="20"/>
                <w:szCs w:val="18"/>
              </w:rPr>
              <w:t xml:space="preserve">, budowy lub rozbudowy </w:t>
            </w:r>
            <w:r w:rsidRPr="009C29AF">
              <w:rPr>
                <w:rFonts w:ascii="Verdana" w:hAnsi="Verdana" w:cs="Verdana"/>
                <w:b/>
                <w:bCs/>
                <w:sz w:val="20"/>
                <w:szCs w:val="18"/>
              </w:rPr>
              <w:t>dróg lub ulic</w:t>
            </w:r>
            <w:r w:rsidR="00402FF5">
              <w:rPr>
                <w:rFonts w:ascii="Verdana" w:hAnsi="Verdana" w:cs="Verdana"/>
                <w:b/>
                <w:bCs/>
                <w:sz w:val="20"/>
                <w:szCs w:val="18"/>
              </w:rPr>
              <w:t xml:space="preserve"> klasy min. GP o długości min. 7</w:t>
            </w:r>
            <w:r w:rsidRPr="009C29AF">
              <w:rPr>
                <w:rFonts w:ascii="Verdana" w:hAnsi="Verdana" w:cs="Verdana"/>
                <w:b/>
                <w:bCs/>
                <w:sz w:val="20"/>
                <w:szCs w:val="18"/>
              </w:rPr>
              <w:t xml:space="preserve"> km każda</w:t>
            </w:r>
            <w:r w:rsidRPr="009C29AF">
              <w:rPr>
                <w:rFonts w:ascii="Verdana" w:hAnsi="Verdana" w:cs="Verdana"/>
                <w:sz w:val="20"/>
                <w:szCs w:val="18"/>
              </w:rPr>
              <w:t>,</w:t>
            </w:r>
            <w:r w:rsidRPr="009C29AF">
              <w:rPr>
                <w:rFonts w:ascii="Verdana" w:hAnsi="Verdana"/>
                <w:sz w:val="20"/>
                <w:szCs w:val="18"/>
              </w:rPr>
              <w:t xml:space="preserve"> tj.</w:t>
            </w:r>
          </w:p>
          <w:p w14:paraId="48980F25" w14:textId="77777777" w:rsidR="009C29AF" w:rsidRPr="009C29AF" w:rsidRDefault="009C29AF" w:rsidP="009C29AF">
            <w:pPr>
              <w:spacing w:before="120"/>
              <w:jc w:val="both"/>
              <w:rPr>
                <w:rFonts w:ascii="Verdana" w:hAnsi="Verdana"/>
                <w:sz w:val="20"/>
                <w:szCs w:val="18"/>
              </w:rPr>
            </w:pPr>
            <w:r w:rsidRPr="009C29AF">
              <w:rPr>
                <w:rFonts w:ascii="Verdana" w:hAnsi="Verdana"/>
                <w:sz w:val="20"/>
                <w:szCs w:val="18"/>
              </w:rPr>
              <w:t>……………………………………………………..…………………………..</w:t>
            </w:r>
          </w:p>
          <w:p w14:paraId="0C89C6FA" w14:textId="77777777" w:rsidR="009C29AF" w:rsidRPr="009C29AF" w:rsidRDefault="009C29AF" w:rsidP="009C29AF">
            <w:pPr>
              <w:spacing w:before="120"/>
              <w:ind w:left="35"/>
              <w:jc w:val="both"/>
              <w:rPr>
                <w:rFonts w:ascii="Verdana" w:hAnsi="Verdana"/>
                <w:sz w:val="20"/>
                <w:szCs w:val="18"/>
              </w:rPr>
            </w:pPr>
            <w:r w:rsidRPr="009C29AF">
              <w:rPr>
                <w:rFonts w:ascii="Verdana" w:hAnsi="Verdana"/>
                <w:sz w:val="20"/>
                <w:szCs w:val="18"/>
              </w:rPr>
              <w:t>(Nazwa opracowania, zakres prac, klasa drogi, długość odcinka, peł</w:t>
            </w:r>
            <w:r w:rsidR="00CB25EC">
              <w:rPr>
                <w:rFonts w:ascii="Verdana" w:hAnsi="Verdana"/>
                <w:sz w:val="20"/>
                <w:szCs w:val="18"/>
              </w:rPr>
              <w:t>niona funkcja</w:t>
            </w:r>
            <w:r w:rsidRPr="009C29AF">
              <w:rPr>
                <w:rFonts w:ascii="Verdana" w:hAnsi="Verdana"/>
                <w:sz w:val="20"/>
                <w:szCs w:val="18"/>
              </w:rPr>
              <w:t>)</w:t>
            </w:r>
          </w:p>
        </w:tc>
      </w:tr>
    </w:tbl>
    <w:p w14:paraId="36EAF8AA" w14:textId="77777777" w:rsidR="009C29AF" w:rsidRPr="009C29AF" w:rsidRDefault="009C29AF" w:rsidP="009C29AF">
      <w:pPr>
        <w:spacing w:after="160"/>
        <w:contextualSpacing/>
        <w:jc w:val="both"/>
        <w:rPr>
          <w:rFonts w:ascii="Verdana" w:hAnsi="Verdana"/>
          <w:i/>
          <w:iCs/>
          <w:sz w:val="20"/>
          <w:szCs w:val="16"/>
          <w:lang w:eastAsia="x-none"/>
        </w:rPr>
      </w:pPr>
      <w:r w:rsidRPr="009C29AF">
        <w:rPr>
          <w:rFonts w:ascii="Verdana" w:hAnsi="Verdana"/>
          <w:i/>
          <w:iCs/>
          <w:sz w:val="20"/>
          <w:szCs w:val="16"/>
          <w:lang w:eastAsia="x-none"/>
        </w:rPr>
        <w:t xml:space="preserve">UWAGA: Zamawiający informuje, że niniejszy formularz nie stanowi dokumentu składanego </w:t>
      </w:r>
      <w:r w:rsidRPr="009C29AF">
        <w:rPr>
          <w:rFonts w:ascii="Verdana" w:hAnsi="Verdana"/>
          <w:i/>
          <w:iCs/>
          <w:sz w:val="20"/>
          <w:szCs w:val="16"/>
          <w:u w:val="single"/>
          <w:lang w:eastAsia="x-none"/>
        </w:rPr>
        <w:t>w celu potwierdzania spełniania warunków udziału w postepowaniu</w:t>
      </w:r>
      <w:r w:rsidRPr="009C29AF">
        <w:rPr>
          <w:rFonts w:ascii="Verdana" w:hAnsi="Verdana"/>
          <w:i/>
          <w:iCs/>
          <w:sz w:val="20"/>
          <w:szCs w:val="16"/>
          <w:lang w:eastAsia="x-none"/>
        </w:rPr>
        <w:t>, wobec czego art 26 ust. 3 i 4 ustawy Prawo zamówień publicznych nie ma zastosowania.</w:t>
      </w:r>
    </w:p>
    <w:p w14:paraId="6F52562A" w14:textId="77777777" w:rsidR="009C29AF" w:rsidRPr="009C29AF" w:rsidRDefault="009C29AF" w:rsidP="009C29AF">
      <w:pPr>
        <w:suppressAutoHyphens/>
        <w:ind w:left="1425"/>
        <w:jc w:val="center"/>
        <w:rPr>
          <w:rFonts w:ascii="Verdana" w:hAnsi="Verdana" w:cs="Courier New"/>
          <w:sz w:val="20"/>
          <w:szCs w:val="16"/>
          <w:lang w:eastAsia="ar-SA"/>
        </w:rPr>
      </w:pPr>
    </w:p>
    <w:p w14:paraId="44C0833E" w14:textId="77777777" w:rsidR="009C29AF" w:rsidRPr="009C29AF" w:rsidRDefault="009C29AF" w:rsidP="009C29AF">
      <w:pPr>
        <w:suppressAutoHyphens/>
        <w:ind w:left="1425"/>
        <w:jc w:val="center"/>
        <w:rPr>
          <w:rFonts w:ascii="Verdana" w:hAnsi="Verdana" w:cs="Courier New"/>
          <w:sz w:val="20"/>
          <w:szCs w:val="16"/>
          <w:lang w:eastAsia="ar-SA"/>
        </w:rPr>
      </w:pPr>
      <w:r w:rsidRPr="009C29AF">
        <w:rPr>
          <w:rFonts w:ascii="Verdana" w:hAnsi="Verdana" w:cs="Courier New"/>
          <w:sz w:val="20"/>
          <w:szCs w:val="16"/>
          <w:lang w:eastAsia="ar-SA"/>
        </w:rPr>
        <w:t xml:space="preserve">                                                                       </w:t>
      </w:r>
    </w:p>
    <w:p w14:paraId="2877B046" w14:textId="77777777" w:rsidR="00402FF5" w:rsidRPr="009C29AF" w:rsidRDefault="009C29AF" w:rsidP="00402FF5">
      <w:pPr>
        <w:spacing w:before="120"/>
        <w:ind w:left="-142"/>
        <w:rPr>
          <w:rFonts w:ascii="Verdana" w:hAnsi="Verdana"/>
          <w:i/>
          <w:sz w:val="20"/>
          <w:szCs w:val="20"/>
          <w:lang w:eastAsia="ar-SA"/>
        </w:rPr>
      </w:pPr>
      <w:r w:rsidRPr="009C29AF">
        <w:rPr>
          <w:rFonts w:ascii="Verdana" w:hAnsi="Verdana"/>
          <w:sz w:val="20"/>
          <w:szCs w:val="20"/>
          <w:lang w:eastAsia="ar-SA"/>
        </w:rPr>
        <w:t xml:space="preserve">__________________ dnia __ __ 2017 roku                 </w:t>
      </w:r>
      <w:r w:rsidR="00402FF5" w:rsidRPr="009C29AF">
        <w:rPr>
          <w:rFonts w:ascii="Verdana" w:hAnsi="Verdana"/>
          <w:i/>
          <w:sz w:val="20"/>
          <w:szCs w:val="20"/>
          <w:lang w:eastAsia="ar-SA"/>
        </w:rPr>
        <w:t>_______________________________</w:t>
      </w:r>
    </w:p>
    <w:p w14:paraId="12B2439A" w14:textId="77777777" w:rsidR="009C29AF" w:rsidRPr="009C29AF" w:rsidRDefault="009C29AF" w:rsidP="00402FF5">
      <w:pPr>
        <w:spacing w:before="120"/>
        <w:ind w:left="-142"/>
        <w:rPr>
          <w:rFonts w:ascii="Verdana" w:hAnsi="Verdana"/>
          <w:i/>
          <w:sz w:val="20"/>
          <w:szCs w:val="20"/>
          <w:lang w:eastAsia="ar-SA"/>
        </w:rPr>
      </w:pPr>
      <w:r w:rsidRPr="009C29AF">
        <w:rPr>
          <w:rFonts w:ascii="Verdana" w:hAnsi="Verdana"/>
          <w:sz w:val="20"/>
          <w:szCs w:val="20"/>
          <w:lang w:eastAsia="ar-SA"/>
        </w:rPr>
        <w:t xml:space="preserve">   </w:t>
      </w:r>
    </w:p>
    <w:p w14:paraId="5BD81A13" w14:textId="77777777" w:rsidR="009C29AF" w:rsidRPr="009C29AF" w:rsidRDefault="009C29AF" w:rsidP="009C29AF">
      <w:pPr>
        <w:ind w:left="5954"/>
        <w:jc w:val="center"/>
        <w:rPr>
          <w:rFonts w:ascii="Verdana" w:hAnsi="Verdana"/>
          <w:i/>
          <w:sz w:val="16"/>
          <w:szCs w:val="16"/>
          <w:lang w:eastAsia="ar-SA"/>
        </w:rPr>
      </w:pPr>
      <w:r w:rsidRPr="009C29AF">
        <w:rPr>
          <w:rFonts w:ascii="Verdana" w:hAnsi="Verdana"/>
          <w:i/>
          <w:sz w:val="16"/>
          <w:szCs w:val="16"/>
          <w:lang w:eastAsia="ar-SA"/>
        </w:rPr>
        <w:t>(podpis Wykonawcy/Pełnomocnika)</w:t>
      </w:r>
    </w:p>
    <w:p w14:paraId="0C6D2E69" w14:textId="77777777" w:rsidR="00CD4C85" w:rsidRDefault="00CD4C85" w:rsidP="003D5E64">
      <w:pPr>
        <w:pStyle w:val="Akapitzlist"/>
        <w:spacing w:line="240" w:lineRule="auto"/>
        <w:ind w:left="1418" w:hanging="1418"/>
        <w:contextualSpacing/>
        <w:jc w:val="center"/>
        <w:rPr>
          <w:rFonts w:ascii="Verdana" w:hAnsi="Verdana" w:cs="Verdana"/>
          <w:b/>
          <w:bCs/>
        </w:rPr>
      </w:pPr>
    </w:p>
    <w:p w14:paraId="539A2E03" w14:textId="77777777" w:rsidR="00CD4C85" w:rsidRDefault="00CD4C85" w:rsidP="003D5E64">
      <w:pPr>
        <w:pStyle w:val="Akapitzlist"/>
        <w:spacing w:line="240" w:lineRule="auto"/>
        <w:ind w:left="1418" w:hanging="1418"/>
        <w:contextualSpacing/>
        <w:jc w:val="center"/>
        <w:rPr>
          <w:rFonts w:ascii="Verdana" w:hAnsi="Verdana" w:cs="Verdana"/>
          <w:b/>
          <w:bCs/>
        </w:rPr>
      </w:pPr>
    </w:p>
    <w:p w14:paraId="5CE407F3" w14:textId="77777777" w:rsidR="00B54047" w:rsidRDefault="00B54047" w:rsidP="003D5E64">
      <w:pPr>
        <w:pStyle w:val="Akapitzlist"/>
        <w:spacing w:line="240" w:lineRule="auto"/>
        <w:ind w:left="1418" w:hanging="1418"/>
        <w:contextualSpacing/>
        <w:jc w:val="center"/>
        <w:rPr>
          <w:rFonts w:ascii="Verdana" w:hAnsi="Verdana" w:cs="Verdana"/>
          <w:b/>
          <w:bCs/>
        </w:rPr>
      </w:pPr>
    </w:p>
    <w:p w14:paraId="3311CD78" w14:textId="77777777" w:rsidR="00B54047" w:rsidRDefault="00B54047" w:rsidP="003D5E64">
      <w:pPr>
        <w:pStyle w:val="Akapitzlist"/>
        <w:spacing w:line="240" w:lineRule="auto"/>
        <w:ind w:left="1418" w:hanging="1418"/>
        <w:contextualSpacing/>
        <w:jc w:val="center"/>
        <w:rPr>
          <w:rFonts w:ascii="Verdana" w:hAnsi="Verdana" w:cs="Verdana"/>
          <w:b/>
          <w:bCs/>
        </w:rPr>
      </w:pPr>
    </w:p>
    <w:p w14:paraId="4D04466A" w14:textId="77777777" w:rsidR="00402FF5" w:rsidRDefault="00402FF5" w:rsidP="003D5E64">
      <w:pPr>
        <w:pStyle w:val="Akapitzlist"/>
        <w:spacing w:line="240" w:lineRule="auto"/>
        <w:ind w:left="1418" w:hanging="1418"/>
        <w:contextualSpacing/>
        <w:jc w:val="center"/>
        <w:rPr>
          <w:rFonts w:ascii="Verdana" w:hAnsi="Verdana" w:cs="Verdana"/>
          <w:b/>
          <w:bCs/>
        </w:rPr>
      </w:pPr>
    </w:p>
    <w:p w14:paraId="380E37D6" w14:textId="77777777" w:rsidR="00402FF5" w:rsidRDefault="00402FF5" w:rsidP="003D5E64">
      <w:pPr>
        <w:pStyle w:val="Akapitzlist"/>
        <w:spacing w:line="240" w:lineRule="auto"/>
        <w:ind w:left="1418" w:hanging="1418"/>
        <w:contextualSpacing/>
        <w:jc w:val="center"/>
        <w:rPr>
          <w:rFonts w:ascii="Verdana" w:hAnsi="Verdana" w:cs="Verdana"/>
          <w:b/>
          <w:bCs/>
        </w:rPr>
      </w:pPr>
    </w:p>
    <w:p w14:paraId="1480D2BA" w14:textId="77777777" w:rsidR="00B54047" w:rsidRDefault="00B54047" w:rsidP="003D5E64">
      <w:pPr>
        <w:pStyle w:val="Akapitzlist"/>
        <w:spacing w:line="240" w:lineRule="auto"/>
        <w:ind w:left="1418" w:hanging="1418"/>
        <w:contextualSpacing/>
        <w:jc w:val="center"/>
        <w:rPr>
          <w:rFonts w:ascii="Verdana" w:hAnsi="Verdana" w:cs="Verdana"/>
          <w:b/>
          <w:bCs/>
        </w:rPr>
      </w:pPr>
    </w:p>
    <w:p w14:paraId="2D20F613" w14:textId="77777777" w:rsidR="00B54047" w:rsidRDefault="00B54047" w:rsidP="003D5E64">
      <w:pPr>
        <w:pStyle w:val="Akapitzlist"/>
        <w:spacing w:line="240" w:lineRule="auto"/>
        <w:ind w:left="1418" w:hanging="1418"/>
        <w:contextualSpacing/>
        <w:jc w:val="center"/>
        <w:rPr>
          <w:rFonts w:ascii="Verdana" w:hAnsi="Verdana" w:cs="Verdana"/>
          <w:b/>
          <w:bCs/>
        </w:rPr>
      </w:pPr>
    </w:p>
    <w:p w14:paraId="648CFBD6" w14:textId="77777777" w:rsidR="00B54047" w:rsidRDefault="00B54047" w:rsidP="003D5E64">
      <w:pPr>
        <w:pStyle w:val="Akapitzlist"/>
        <w:spacing w:line="240" w:lineRule="auto"/>
        <w:ind w:left="1418" w:hanging="1418"/>
        <w:contextualSpacing/>
        <w:jc w:val="center"/>
        <w:rPr>
          <w:rFonts w:ascii="Verdana" w:hAnsi="Verdana" w:cs="Verdana"/>
          <w:b/>
          <w:bCs/>
        </w:rPr>
      </w:pPr>
    </w:p>
    <w:p w14:paraId="0FA61EC8" w14:textId="77777777" w:rsidR="00B54047" w:rsidRDefault="00B54047" w:rsidP="003D5E64">
      <w:pPr>
        <w:pStyle w:val="Akapitzlist"/>
        <w:spacing w:line="240" w:lineRule="auto"/>
        <w:ind w:left="1418" w:hanging="1418"/>
        <w:contextualSpacing/>
        <w:jc w:val="center"/>
        <w:rPr>
          <w:rFonts w:ascii="Verdana" w:hAnsi="Verdana" w:cs="Verdana"/>
          <w:b/>
          <w:bCs/>
        </w:rPr>
      </w:pPr>
    </w:p>
    <w:p w14:paraId="72F7908E" w14:textId="77777777" w:rsidR="00845A1C" w:rsidRDefault="00845A1C" w:rsidP="00966317">
      <w:pPr>
        <w:rPr>
          <w:rFonts w:ascii="Verdana" w:hAnsi="Verdana" w:cs="Verdana"/>
          <w:b/>
          <w:bCs/>
          <w:i/>
          <w:sz w:val="20"/>
          <w:szCs w:val="20"/>
        </w:rPr>
      </w:pPr>
    </w:p>
    <w:p w14:paraId="1E7196BE" w14:textId="77777777"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14:paraId="06B0B3F2" w14:textId="77777777" w:rsidR="005F1CCC" w:rsidRPr="00DD61E2" w:rsidRDefault="005F1CCC" w:rsidP="001178AA">
      <w:pPr>
        <w:ind w:left="1440" w:hanging="1440"/>
        <w:jc w:val="both"/>
        <w:rPr>
          <w:rFonts w:ascii="Verdana" w:hAnsi="Verdana" w:cs="Verdana"/>
          <w:b/>
          <w:bCs/>
          <w:i/>
          <w:sz w:val="20"/>
          <w:szCs w:val="20"/>
        </w:rPr>
      </w:pPr>
    </w:p>
    <w:p w14:paraId="43F3F1E0" w14:textId="77777777"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14:paraId="0093099A" w14:textId="77777777" w:rsidR="005F1CCC" w:rsidRPr="00DD61E2" w:rsidRDefault="005F1CCC" w:rsidP="001178AA">
      <w:pPr>
        <w:ind w:left="1440" w:hanging="1440"/>
        <w:jc w:val="both"/>
        <w:rPr>
          <w:rFonts w:ascii="Verdana" w:hAnsi="Verdana" w:cs="Verdana"/>
          <w:b/>
          <w:bCs/>
          <w:i/>
          <w:sz w:val="20"/>
          <w:szCs w:val="20"/>
        </w:rPr>
      </w:pPr>
    </w:p>
    <w:p w14:paraId="23E409A7"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7E5301B0"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5174C738"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14:paraId="080B7E66" w14:textId="77777777" w:rsidR="005F1CCC" w:rsidRDefault="005F1CCC" w:rsidP="001178AA">
      <w:pPr>
        <w:tabs>
          <w:tab w:val="left" w:pos="284"/>
        </w:tabs>
        <w:suppressAutoHyphens/>
        <w:jc w:val="both"/>
        <w:rPr>
          <w:rFonts w:ascii="Verdana" w:hAnsi="Verdana" w:cs="Arial"/>
          <w:color w:val="000000"/>
          <w:sz w:val="16"/>
          <w:szCs w:val="16"/>
          <w:lang w:eastAsia="ar-SA"/>
        </w:rPr>
      </w:pPr>
    </w:p>
    <w:p w14:paraId="3BFCB45F"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8A06585"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C638451"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0D811EF"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C34D710"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22B6777"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62D1439"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A6DC04C"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0F770B8A"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5025E22"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26E2369D"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F55ECF7"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2E70A7F5"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2E82EE2"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105B5584"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1AEC7263"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BECF3BD"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C4F8734"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2202C550"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F58455C"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869B635"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A7FFCA6"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B0C4DA3"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20B3E2F"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45D4DFD"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A85D69A"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B8696CE"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55433E7"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A58014D"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1D36E5C1"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E18DD7A"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AF56C48"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447F3A1"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75A2980"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8F6EE50"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4215298"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D6A81C2"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2A00E8F0"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FF50398"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597D833"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D4E11A4"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170796D3"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1931D2C1"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276EEF23"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5D8CDF5"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49620B57"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159F28E"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02BB0549"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BC670DF"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66E5136C"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7D27031A"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5CAEF9B9"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FAF2305" w14:textId="77777777" w:rsidR="00402FF5" w:rsidRDefault="00402FF5" w:rsidP="001178AA">
      <w:pPr>
        <w:tabs>
          <w:tab w:val="left" w:pos="284"/>
        </w:tabs>
        <w:suppressAutoHyphens/>
        <w:jc w:val="both"/>
        <w:rPr>
          <w:rFonts w:ascii="Verdana" w:hAnsi="Verdana" w:cs="Arial"/>
          <w:color w:val="000000"/>
          <w:sz w:val="16"/>
          <w:szCs w:val="16"/>
          <w:lang w:eastAsia="ar-SA"/>
        </w:rPr>
      </w:pPr>
    </w:p>
    <w:p w14:paraId="3CDF5779" w14:textId="77777777" w:rsidR="00402FF5" w:rsidRPr="00DD61E2" w:rsidRDefault="00402FF5" w:rsidP="001178AA">
      <w:pPr>
        <w:tabs>
          <w:tab w:val="left" w:pos="284"/>
        </w:tabs>
        <w:suppressAutoHyphens/>
        <w:jc w:val="both"/>
        <w:rPr>
          <w:rFonts w:ascii="Verdana" w:hAnsi="Verdana" w:cs="Arial"/>
          <w:color w:val="000000"/>
          <w:sz w:val="16"/>
          <w:szCs w:val="16"/>
          <w:lang w:eastAsia="ar-SA"/>
        </w:rPr>
      </w:pPr>
    </w:p>
    <w:p w14:paraId="5F2BA2EF" w14:textId="77777777"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t>Formularz 3.</w:t>
      </w:r>
      <w:r>
        <w:rPr>
          <w:rFonts w:ascii="Verdana" w:hAnsi="Verdana"/>
          <w:b/>
        </w:rPr>
        <w:t>2</w:t>
      </w:r>
    </w:p>
    <w:p w14:paraId="28168CD5" w14:textId="77777777"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14:paraId="1B6625F9" w14:textId="77777777" w:rsidTr="00DD5633">
        <w:trPr>
          <w:trHeight w:val="1211"/>
        </w:trPr>
        <w:tc>
          <w:tcPr>
            <w:tcW w:w="3119" w:type="dxa"/>
            <w:vAlign w:val="bottom"/>
          </w:tcPr>
          <w:p w14:paraId="04259156" w14:textId="77777777"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14:paraId="30454E6F" w14:textId="77777777"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14:paraId="6DDEC905"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14:paraId="16D2B6B6"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14:paraId="2CB81B31"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14:paraId="2DF7EDAF" w14:textId="77777777" w:rsidR="005F1CCC" w:rsidRPr="00DD61E2" w:rsidRDefault="005F1CCC" w:rsidP="00E644F5">
            <w:pPr>
              <w:jc w:val="center"/>
              <w:rPr>
                <w:rFonts w:ascii="Verdana" w:hAnsi="Verdana" w:cs="Verdana"/>
                <w:b/>
                <w:bCs/>
                <w:sz w:val="20"/>
                <w:szCs w:val="20"/>
              </w:rPr>
            </w:pPr>
          </w:p>
        </w:tc>
      </w:tr>
    </w:tbl>
    <w:p w14:paraId="38CB7B4D" w14:textId="77777777" w:rsidR="005F1CCC" w:rsidRPr="00DD61E2" w:rsidRDefault="005F1CCC" w:rsidP="00D156DA">
      <w:pPr>
        <w:jc w:val="both"/>
        <w:rPr>
          <w:rFonts w:ascii="Verdana" w:hAnsi="Verdana" w:cs="Courier New"/>
          <w:sz w:val="20"/>
          <w:szCs w:val="20"/>
        </w:rPr>
      </w:pPr>
    </w:p>
    <w:p w14:paraId="71461B80" w14:textId="77777777"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14:paraId="2999F83C" w14:textId="77777777"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12D4DDA8"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14:paraId="0B4830EE"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6B89C518" w14:textId="77777777"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14:paraId="1F5B111F" w14:textId="77777777"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03AC9F38"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14:paraId="1064C95D"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058DBA19" w14:textId="77777777"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14:paraId="2929053C" w14:textId="77777777"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25BA9276"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14:paraId="01916D2C"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4315DC38" w14:textId="77777777"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14:paraId="38AE22C4" w14:textId="77777777"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0B789704"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14:paraId="2C4637D1" w14:textId="77777777" w:rsidR="005F1CCC" w:rsidRPr="00DD61E2" w:rsidRDefault="005F1CCC" w:rsidP="00D156DA">
      <w:pPr>
        <w:rPr>
          <w:rFonts w:ascii="Verdana" w:hAnsi="Verdana"/>
          <w:sz w:val="20"/>
          <w:szCs w:val="20"/>
        </w:rPr>
      </w:pPr>
    </w:p>
    <w:p w14:paraId="1CD80BB8" w14:textId="77777777"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14:paraId="27464D90" w14:textId="77777777" w:rsidR="005F1CCC" w:rsidRPr="00DD61E2" w:rsidRDefault="005F1CCC" w:rsidP="00D156DA">
      <w:pPr>
        <w:jc w:val="center"/>
        <w:rPr>
          <w:rFonts w:ascii="Verdana" w:hAnsi="Verdana"/>
          <w:b/>
          <w:bCs/>
          <w:sz w:val="20"/>
          <w:szCs w:val="20"/>
        </w:rPr>
      </w:pPr>
    </w:p>
    <w:p w14:paraId="4F1A5E3C" w14:textId="77777777" w:rsidR="00321C5C" w:rsidRPr="00DB0A5F" w:rsidRDefault="00321C5C" w:rsidP="00321C5C">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419E043B" w14:textId="77777777" w:rsidR="00D16EC7" w:rsidRDefault="00D16EC7" w:rsidP="00D156DA">
      <w:pPr>
        <w:suppressAutoHyphens/>
        <w:jc w:val="center"/>
        <w:rPr>
          <w:rFonts w:ascii="Verdana" w:hAnsi="Verdana" w:cs="Arial"/>
          <w:sz w:val="20"/>
          <w:szCs w:val="20"/>
        </w:rPr>
      </w:pPr>
    </w:p>
    <w:p w14:paraId="66151C81" w14:textId="77777777"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D16EC7">
        <w:rPr>
          <w:rFonts w:ascii="Verdana" w:hAnsi="Verdana"/>
          <w:b/>
          <w:sz w:val="20"/>
          <w:szCs w:val="20"/>
          <w:u w:val="single"/>
        </w:rPr>
        <w:t>.</w:t>
      </w:r>
      <w:r w:rsidR="00321C5C">
        <w:rPr>
          <w:rFonts w:ascii="Verdana" w:hAnsi="Verdana"/>
          <w:b/>
          <w:sz w:val="20"/>
          <w:szCs w:val="20"/>
          <w:u w:val="single"/>
        </w:rPr>
        <w:t>70</w:t>
      </w:r>
      <w:r w:rsidRPr="00ED5075">
        <w:rPr>
          <w:rFonts w:ascii="Verdana" w:hAnsi="Verdana"/>
          <w:b/>
          <w:sz w:val="20"/>
          <w:szCs w:val="20"/>
          <w:u w:val="single"/>
        </w:rPr>
        <w:t>.2017</w:t>
      </w:r>
    </w:p>
    <w:p w14:paraId="52F36F3B" w14:textId="77777777" w:rsidR="00DD5633" w:rsidRPr="00DD61E2" w:rsidRDefault="00DD5633" w:rsidP="00D156DA">
      <w:pPr>
        <w:ind w:right="284"/>
        <w:jc w:val="both"/>
        <w:rPr>
          <w:rFonts w:ascii="Verdana" w:hAnsi="Verdana"/>
          <w:sz w:val="20"/>
          <w:szCs w:val="20"/>
        </w:rPr>
      </w:pPr>
    </w:p>
    <w:p w14:paraId="5FFF19A0" w14:textId="77777777"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14:paraId="5886FE3E" w14:textId="77777777"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14:paraId="4DD478AC"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6B264AC1" w14:textId="77777777" w:rsidR="005F1CCC" w:rsidRPr="00DD61E2" w:rsidRDefault="005F1CCC" w:rsidP="00321C5C">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sidR="00321C5C">
        <w:rPr>
          <w:rFonts w:ascii="Verdana" w:hAnsi="Verdana"/>
          <w:color w:val="000000"/>
          <w:sz w:val="20"/>
          <w:szCs w:val="20"/>
        </w:rPr>
        <w:t>_______________________________</w:t>
      </w:r>
    </w:p>
    <w:p w14:paraId="370EBA03" w14:textId="77777777"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14:paraId="4B02CE25"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45AB3F1A"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sidR="00321C5C">
        <w:rPr>
          <w:rFonts w:ascii="Verdana" w:hAnsi="Verdana"/>
          <w:color w:val="000000"/>
          <w:sz w:val="20"/>
          <w:szCs w:val="20"/>
        </w:rPr>
        <w:t>_______________________________</w:t>
      </w:r>
    </w:p>
    <w:p w14:paraId="55A0A43B"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14:paraId="0EC958D5"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D619E59" w14:textId="77777777" w:rsidR="005F1CCC" w:rsidRPr="00321C5C" w:rsidRDefault="005F1CCC" w:rsidP="00321C5C">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sidR="00321C5C">
        <w:rPr>
          <w:rFonts w:ascii="Verdana" w:hAnsi="Verdana"/>
          <w:color w:val="000000"/>
          <w:sz w:val="20"/>
          <w:szCs w:val="20"/>
        </w:rPr>
        <w:t>_______________________________</w:t>
      </w:r>
    </w:p>
    <w:p w14:paraId="0504944D" w14:textId="77777777"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14:paraId="1BBA0AE4" w14:textId="77777777"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4B409A27" w14:textId="77777777" w:rsidR="005F1CCC" w:rsidRPr="00321C5C" w:rsidRDefault="005F1CCC" w:rsidP="00321C5C">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sidR="00321C5C">
        <w:rPr>
          <w:rFonts w:ascii="Verdana" w:hAnsi="Verdana"/>
          <w:color w:val="000000"/>
          <w:sz w:val="20"/>
          <w:szCs w:val="20"/>
        </w:rPr>
        <w:t>_______________________________</w:t>
      </w:r>
    </w:p>
    <w:p w14:paraId="0866B565" w14:textId="77777777"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lastRenderedPageBreak/>
        <w:t>e) będę realizował nw. usługi, których dotyczą udostępniane zasoby odnoszące się do warunków udziału dot. wykształcenia, kwalifikacji zawodowych lub doświadczenia, na których polega Wykonawca:</w:t>
      </w:r>
    </w:p>
    <w:p w14:paraId="67499465" w14:textId="77777777"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14:paraId="0CCEC315" w14:textId="77777777"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14:paraId="731EAEAE" w14:textId="77777777"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14:paraId="7B202FEF" w14:textId="77777777"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14:paraId="1CDBE53A" w14:textId="77777777" w:rsidR="005F1CCC" w:rsidRPr="00DD61E2" w:rsidRDefault="005F1CCC" w:rsidP="00EB4563">
      <w:pPr>
        <w:spacing w:before="120"/>
        <w:ind w:left="720" w:right="282"/>
        <w:jc w:val="both"/>
        <w:rPr>
          <w:rFonts w:ascii="Verdana" w:hAnsi="Verdana"/>
          <w:sz w:val="20"/>
          <w:szCs w:val="20"/>
        </w:rPr>
      </w:pPr>
    </w:p>
    <w:p w14:paraId="3AF5B039" w14:textId="77777777" w:rsidR="005F1CCC" w:rsidRPr="00DD61E2" w:rsidRDefault="005F1CCC" w:rsidP="00D156DA">
      <w:pPr>
        <w:spacing w:before="120"/>
        <w:ind w:left="720"/>
        <w:jc w:val="both"/>
        <w:rPr>
          <w:rFonts w:ascii="Verdana" w:hAnsi="Verdana"/>
          <w:sz w:val="20"/>
          <w:szCs w:val="20"/>
        </w:rPr>
      </w:pPr>
    </w:p>
    <w:p w14:paraId="7E763F7D" w14:textId="77777777" w:rsidR="005F1CCC" w:rsidRPr="00DD61E2" w:rsidRDefault="005F1CCC" w:rsidP="00D156DA">
      <w:pPr>
        <w:suppressAutoHyphens/>
        <w:spacing w:before="120"/>
        <w:ind w:right="-341"/>
        <w:jc w:val="both"/>
        <w:rPr>
          <w:rFonts w:ascii="Verdana" w:hAnsi="Verdana"/>
          <w:sz w:val="20"/>
          <w:szCs w:val="20"/>
          <w:lang w:eastAsia="ar-SA"/>
        </w:rPr>
      </w:pPr>
    </w:p>
    <w:p w14:paraId="196E94E0" w14:textId="77777777" w:rsidR="005F1CCC" w:rsidRPr="00DD61E2" w:rsidRDefault="005F1CCC" w:rsidP="00D156DA">
      <w:pPr>
        <w:suppressAutoHyphens/>
        <w:spacing w:before="120"/>
        <w:ind w:right="-341"/>
        <w:jc w:val="both"/>
        <w:rPr>
          <w:rFonts w:ascii="Verdana" w:hAnsi="Verdana"/>
          <w:sz w:val="20"/>
          <w:szCs w:val="20"/>
          <w:lang w:eastAsia="ar-SA"/>
        </w:rPr>
      </w:pPr>
    </w:p>
    <w:p w14:paraId="42520F98" w14:textId="77777777" w:rsidR="005F1CCC" w:rsidRPr="00DD61E2" w:rsidRDefault="005F1CCC" w:rsidP="00D156DA">
      <w:pPr>
        <w:suppressAutoHyphens/>
        <w:spacing w:before="120"/>
        <w:ind w:right="-341"/>
        <w:jc w:val="both"/>
        <w:rPr>
          <w:rFonts w:ascii="Verdana" w:hAnsi="Verdana"/>
          <w:sz w:val="20"/>
          <w:szCs w:val="20"/>
          <w:lang w:eastAsia="ar-SA"/>
        </w:rPr>
      </w:pPr>
    </w:p>
    <w:p w14:paraId="612D193A" w14:textId="77777777"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2017 roku</w:t>
      </w:r>
    </w:p>
    <w:p w14:paraId="1A2DAC33" w14:textId="77777777" w:rsidR="005F1CCC" w:rsidRPr="00DD61E2" w:rsidRDefault="005F1CCC" w:rsidP="00D156DA">
      <w:pPr>
        <w:suppressAutoHyphens/>
        <w:spacing w:before="120"/>
        <w:ind w:right="-341"/>
        <w:jc w:val="both"/>
        <w:rPr>
          <w:rFonts w:ascii="Verdana" w:hAnsi="Verdana"/>
          <w:sz w:val="20"/>
          <w:szCs w:val="20"/>
          <w:lang w:eastAsia="ar-SA"/>
        </w:rPr>
      </w:pPr>
    </w:p>
    <w:p w14:paraId="6533EA1B" w14:textId="77777777" w:rsidR="005F1CCC" w:rsidRPr="00DD61E2" w:rsidRDefault="005F1CCC" w:rsidP="00D156DA">
      <w:pPr>
        <w:suppressAutoHyphens/>
        <w:spacing w:before="120"/>
        <w:ind w:right="-341"/>
        <w:jc w:val="both"/>
        <w:rPr>
          <w:rFonts w:ascii="Verdana" w:hAnsi="Verdana"/>
          <w:sz w:val="20"/>
          <w:szCs w:val="20"/>
          <w:lang w:eastAsia="ar-SA"/>
        </w:rPr>
      </w:pPr>
    </w:p>
    <w:p w14:paraId="13A8F5E3" w14:textId="77777777" w:rsidR="005F1CCC" w:rsidRPr="00DD61E2" w:rsidRDefault="005F1CCC" w:rsidP="00D156DA">
      <w:pPr>
        <w:ind w:left="2836" w:hanging="1"/>
        <w:jc w:val="center"/>
        <w:rPr>
          <w:rFonts w:ascii="Verdana" w:hAnsi="Verdana" w:cs="Courier New"/>
          <w:i/>
          <w:sz w:val="20"/>
          <w:szCs w:val="20"/>
        </w:rPr>
      </w:pPr>
    </w:p>
    <w:p w14:paraId="53EDC467" w14:textId="77777777"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6394936F" w14:textId="77777777"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55E8F85E" w14:textId="77777777" w:rsidR="005F1CCC" w:rsidRPr="00DD61E2" w:rsidRDefault="005F1CCC" w:rsidP="00D156DA">
      <w:pPr>
        <w:spacing w:before="120"/>
        <w:rPr>
          <w:rFonts w:ascii="Verdana" w:hAnsi="Verdana" w:cs="Courier New"/>
          <w:sz w:val="20"/>
          <w:szCs w:val="20"/>
        </w:rPr>
      </w:pPr>
    </w:p>
    <w:p w14:paraId="658D0F54" w14:textId="77777777" w:rsidR="005F1CCC" w:rsidRPr="00DD61E2" w:rsidRDefault="005F1CCC" w:rsidP="00D156DA">
      <w:pPr>
        <w:spacing w:before="120"/>
        <w:rPr>
          <w:rFonts w:ascii="Verdana" w:hAnsi="Verdana" w:cs="Courier New"/>
          <w:sz w:val="20"/>
          <w:szCs w:val="20"/>
        </w:rPr>
      </w:pPr>
    </w:p>
    <w:p w14:paraId="6F91F9E8" w14:textId="77777777"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14:paraId="4E2D24CE"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4E9BF7D"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0663F149"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432C2CF3"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10C53F4C"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7A19F1FD"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0657DA1"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60917A1B"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480637DF"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19A4C97"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077909E3"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497CF273"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96E0D54" w14:textId="77777777" w:rsidR="005F1CCC" w:rsidRDefault="005F1CCC" w:rsidP="001178AA">
      <w:pPr>
        <w:pStyle w:val="Zwykytekst"/>
        <w:spacing w:line="276" w:lineRule="auto"/>
        <w:ind w:left="2836" w:firstLine="44"/>
        <w:jc w:val="center"/>
        <w:rPr>
          <w:rFonts w:ascii="Verdana" w:hAnsi="Verdana"/>
          <w:i/>
          <w:sz w:val="18"/>
          <w:szCs w:val="18"/>
        </w:rPr>
      </w:pPr>
    </w:p>
    <w:p w14:paraId="6E022A67" w14:textId="77777777" w:rsidR="005F1CCC" w:rsidRDefault="005F1CCC" w:rsidP="001178AA">
      <w:pPr>
        <w:pStyle w:val="Zwykytekst"/>
        <w:spacing w:line="276" w:lineRule="auto"/>
        <w:ind w:left="2836" w:firstLine="44"/>
        <w:jc w:val="center"/>
        <w:rPr>
          <w:rFonts w:ascii="Verdana" w:hAnsi="Verdana"/>
          <w:i/>
          <w:sz w:val="18"/>
          <w:szCs w:val="18"/>
        </w:rPr>
      </w:pPr>
    </w:p>
    <w:p w14:paraId="642197EB" w14:textId="77777777" w:rsidR="00321C5C" w:rsidRDefault="00321C5C" w:rsidP="001178AA">
      <w:pPr>
        <w:pStyle w:val="Zwykytekst"/>
        <w:spacing w:line="276" w:lineRule="auto"/>
        <w:ind w:left="2836" w:firstLine="44"/>
        <w:jc w:val="center"/>
        <w:rPr>
          <w:rFonts w:ascii="Verdana" w:hAnsi="Verdana"/>
          <w:i/>
          <w:sz w:val="18"/>
          <w:szCs w:val="18"/>
        </w:rPr>
      </w:pPr>
    </w:p>
    <w:p w14:paraId="77CDFECA" w14:textId="77777777" w:rsidR="00321C5C" w:rsidRDefault="00321C5C" w:rsidP="001178AA">
      <w:pPr>
        <w:pStyle w:val="Zwykytekst"/>
        <w:spacing w:line="276" w:lineRule="auto"/>
        <w:ind w:left="2836" w:firstLine="44"/>
        <w:jc w:val="center"/>
        <w:rPr>
          <w:rFonts w:ascii="Verdana" w:hAnsi="Verdana"/>
          <w:i/>
          <w:sz w:val="18"/>
          <w:szCs w:val="18"/>
        </w:rPr>
      </w:pPr>
    </w:p>
    <w:p w14:paraId="34B48538" w14:textId="77777777" w:rsidR="00321C5C" w:rsidRDefault="00321C5C" w:rsidP="001178AA">
      <w:pPr>
        <w:pStyle w:val="Zwykytekst"/>
        <w:spacing w:line="276" w:lineRule="auto"/>
        <w:ind w:left="2836" w:firstLine="44"/>
        <w:jc w:val="center"/>
        <w:rPr>
          <w:rFonts w:ascii="Verdana" w:hAnsi="Verdana"/>
          <w:i/>
          <w:sz w:val="18"/>
          <w:szCs w:val="18"/>
        </w:rPr>
      </w:pPr>
    </w:p>
    <w:p w14:paraId="0C67764F" w14:textId="77777777" w:rsidR="00321C5C" w:rsidRDefault="00321C5C" w:rsidP="001178AA">
      <w:pPr>
        <w:pStyle w:val="Zwykytekst"/>
        <w:spacing w:line="276" w:lineRule="auto"/>
        <w:ind w:left="2836" w:firstLine="44"/>
        <w:jc w:val="center"/>
        <w:rPr>
          <w:rFonts w:ascii="Verdana" w:hAnsi="Verdana"/>
          <w:i/>
          <w:sz w:val="18"/>
          <w:szCs w:val="18"/>
        </w:rPr>
      </w:pPr>
    </w:p>
    <w:p w14:paraId="78327AAE" w14:textId="77777777" w:rsidR="00321C5C" w:rsidRDefault="00321C5C" w:rsidP="001178AA">
      <w:pPr>
        <w:pStyle w:val="Zwykytekst"/>
        <w:spacing w:line="276" w:lineRule="auto"/>
        <w:ind w:left="2836" w:firstLine="44"/>
        <w:jc w:val="center"/>
        <w:rPr>
          <w:rFonts w:ascii="Verdana" w:hAnsi="Verdana"/>
          <w:i/>
          <w:sz w:val="18"/>
          <w:szCs w:val="18"/>
        </w:rPr>
      </w:pPr>
    </w:p>
    <w:p w14:paraId="43995813" w14:textId="77777777" w:rsidR="00321C5C" w:rsidRDefault="00321C5C" w:rsidP="001178AA">
      <w:pPr>
        <w:pStyle w:val="Zwykytekst"/>
        <w:spacing w:line="276" w:lineRule="auto"/>
        <w:ind w:left="2836" w:firstLine="44"/>
        <w:jc w:val="center"/>
        <w:rPr>
          <w:rFonts w:ascii="Verdana" w:hAnsi="Verdana"/>
          <w:i/>
          <w:sz w:val="18"/>
          <w:szCs w:val="18"/>
        </w:rPr>
      </w:pPr>
    </w:p>
    <w:p w14:paraId="6CD4BC46" w14:textId="77777777" w:rsidR="00321C5C" w:rsidRDefault="00321C5C" w:rsidP="001178AA">
      <w:pPr>
        <w:pStyle w:val="Zwykytekst"/>
        <w:spacing w:line="276" w:lineRule="auto"/>
        <w:ind w:left="2836" w:firstLine="44"/>
        <w:jc w:val="center"/>
        <w:rPr>
          <w:rFonts w:ascii="Verdana" w:hAnsi="Verdana"/>
          <w:i/>
          <w:sz w:val="18"/>
          <w:szCs w:val="18"/>
        </w:rPr>
      </w:pPr>
    </w:p>
    <w:p w14:paraId="3847AE6F" w14:textId="77777777" w:rsidR="00321C5C" w:rsidRDefault="00321C5C" w:rsidP="001178AA">
      <w:pPr>
        <w:pStyle w:val="Zwykytekst"/>
        <w:spacing w:line="276" w:lineRule="auto"/>
        <w:ind w:left="2836" w:firstLine="44"/>
        <w:jc w:val="center"/>
        <w:rPr>
          <w:rFonts w:ascii="Verdana" w:hAnsi="Verdana"/>
          <w:i/>
          <w:sz w:val="18"/>
          <w:szCs w:val="18"/>
        </w:rPr>
      </w:pPr>
    </w:p>
    <w:p w14:paraId="30FBAC78" w14:textId="77777777" w:rsidR="00321C5C" w:rsidRDefault="00321C5C" w:rsidP="001178AA">
      <w:pPr>
        <w:pStyle w:val="Zwykytekst"/>
        <w:spacing w:line="276" w:lineRule="auto"/>
        <w:ind w:left="2836" w:firstLine="44"/>
        <w:jc w:val="center"/>
        <w:rPr>
          <w:rFonts w:ascii="Verdana" w:hAnsi="Verdana"/>
          <w:i/>
          <w:sz w:val="18"/>
          <w:szCs w:val="18"/>
        </w:rPr>
      </w:pPr>
    </w:p>
    <w:p w14:paraId="421450C2" w14:textId="77777777" w:rsidR="00321C5C" w:rsidRDefault="00321C5C" w:rsidP="001178AA">
      <w:pPr>
        <w:pStyle w:val="Zwykytekst"/>
        <w:spacing w:line="276" w:lineRule="auto"/>
        <w:ind w:left="2836" w:firstLine="44"/>
        <w:jc w:val="center"/>
        <w:rPr>
          <w:rFonts w:ascii="Verdana" w:hAnsi="Verdana"/>
          <w:i/>
          <w:sz w:val="18"/>
          <w:szCs w:val="18"/>
        </w:rPr>
      </w:pPr>
    </w:p>
    <w:p w14:paraId="206B022A" w14:textId="77777777" w:rsidR="00321C5C" w:rsidRDefault="00321C5C" w:rsidP="001178AA">
      <w:pPr>
        <w:pStyle w:val="Zwykytekst"/>
        <w:spacing w:line="276" w:lineRule="auto"/>
        <w:ind w:left="2836" w:firstLine="44"/>
        <w:jc w:val="center"/>
        <w:rPr>
          <w:rFonts w:ascii="Verdana" w:hAnsi="Verdana"/>
          <w:i/>
          <w:sz w:val="18"/>
          <w:szCs w:val="18"/>
        </w:rPr>
      </w:pPr>
    </w:p>
    <w:p w14:paraId="443EB703" w14:textId="77777777" w:rsidR="00321C5C" w:rsidRDefault="00321C5C" w:rsidP="001178AA">
      <w:pPr>
        <w:pStyle w:val="Zwykytekst"/>
        <w:spacing w:line="276" w:lineRule="auto"/>
        <w:ind w:left="2836" w:firstLine="44"/>
        <w:jc w:val="center"/>
        <w:rPr>
          <w:rFonts w:ascii="Verdana" w:hAnsi="Verdana"/>
          <w:i/>
          <w:sz w:val="18"/>
          <w:szCs w:val="18"/>
        </w:rPr>
      </w:pPr>
    </w:p>
    <w:p w14:paraId="34FFB8F2" w14:textId="77777777" w:rsidR="00321C5C" w:rsidRDefault="00321C5C" w:rsidP="001178AA">
      <w:pPr>
        <w:pStyle w:val="Zwykytekst"/>
        <w:spacing w:line="276" w:lineRule="auto"/>
        <w:ind w:left="2836" w:firstLine="44"/>
        <w:jc w:val="center"/>
        <w:rPr>
          <w:rFonts w:ascii="Verdana" w:hAnsi="Verdana"/>
          <w:i/>
          <w:sz w:val="18"/>
          <w:szCs w:val="18"/>
        </w:rPr>
      </w:pPr>
    </w:p>
    <w:p w14:paraId="5166E0FF" w14:textId="77777777" w:rsidR="00321C5C" w:rsidRDefault="00321C5C" w:rsidP="001178AA">
      <w:pPr>
        <w:pStyle w:val="Zwykytekst"/>
        <w:spacing w:line="276" w:lineRule="auto"/>
        <w:ind w:left="2836" w:firstLine="44"/>
        <w:jc w:val="center"/>
        <w:rPr>
          <w:rFonts w:ascii="Verdana" w:hAnsi="Verdana"/>
          <w:i/>
          <w:sz w:val="18"/>
          <w:szCs w:val="18"/>
        </w:rPr>
      </w:pPr>
    </w:p>
    <w:p w14:paraId="72D2829B" w14:textId="77777777" w:rsidR="005F1CCC" w:rsidRDefault="005F1CCC" w:rsidP="00845A1C">
      <w:pPr>
        <w:pStyle w:val="Zwykytekst"/>
        <w:spacing w:line="276" w:lineRule="auto"/>
        <w:rPr>
          <w:rFonts w:ascii="Verdana" w:hAnsi="Verdana"/>
          <w:i/>
          <w:sz w:val="18"/>
          <w:szCs w:val="18"/>
        </w:rPr>
      </w:pPr>
    </w:p>
    <w:p w14:paraId="10E96AB3" w14:textId="77777777" w:rsidR="00845A1C" w:rsidRPr="00DD61E2" w:rsidRDefault="00845A1C" w:rsidP="00845A1C">
      <w:pPr>
        <w:pStyle w:val="Zwykytekst"/>
        <w:spacing w:line="276" w:lineRule="auto"/>
        <w:rPr>
          <w:rFonts w:ascii="Verdana" w:hAnsi="Verdana"/>
          <w:i/>
          <w:sz w:val="18"/>
          <w:szCs w:val="18"/>
        </w:rPr>
      </w:pPr>
    </w:p>
    <w:p w14:paraId="65AF0834" w14:textId="77777777" w:rsidR="00321C5C" w:rsidRPr="00321C5C" w:rsidRDefault="005F1CCC" w:rsidP="00321C5C">
      <w:pPr>
        <w:pStyle w:val="Akapitzlist"/>
        <w:spacing w:line="240" w:lineRule="auto"/>
        <w:ind w:left="0"/>
        <w:contextualSpacing/>
        <w:jc w:val="right"/>
        <w:rPr>
          <w:b/>
        </w:rPr>
      </w:pPr>
      <w:r w:rsidRPr="00DD61E2">
        <w:rPr>
          <w:rFonts w:ascii="Verdana" w:hAnsi="Verdana" w:cs="Verdana"/>
          <w:b/>
          <w:bCs/>
        </w:rPr>
        <w:lastRenderedPageBreak/>
        <w:t>Formularz 3.</w:t>
      </w:r>
      <w:r>
        <w:rPr>
          <w:rFonts w:ascii="Verdana" w:hAnsi="Verdana" w:cs="Verdana"/>
          <w:b/>
          <w:bCs/>
        </w:rPr>
        <w:t>3</w:t>
      </w:r>
    </w:p>
    <w:p w14:paraId="06DA8F0E" w14:textId="77777777" w:rsidR="005F1CCC" w:rsidRPr="00DD61E2" w:rsidRDefault="005F1CCC" w:rsidP="00D156DA">
      <w:pPr>
        <w:rPr>
          <w:rFonts w:ascii="Arial" w:hAnsi="Arial" w:cs="Arial"/>
          <w:b/>
          <w:sz w:val="12"/>
          <w:szCs w:val="12"/>
        </w:rPr>
      </w:pPr>
    </w:p>
    <w:p w14:paraId="09AECF9A" w14:textId="77777777"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14:paraId="125EED50"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14:paraId="5EC2C989" w14:textId="77777777"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14:paraId="71BA84CD" w14:textId="77777777"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14:paraId="1B85AC3A"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14:paraId="722CFB5E"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14:paraId="42B43E3C"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14:paraId="17C44BA8"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14:paraId="609726EC"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14:paraId="21BD2319" w14:textId="77777777"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14:paraId="6FF8371E" w14:textId="77777777" w:rsidR="005F1CCC" w:rsidRPr="00DD61E2" w:rsidRDefault="005F1CCC" w:rsidP="00D156DA">
      <w:pPr>
        <w:ind w:right="4903"/>
        <w:rPr>
          <w:rFonts w:ascii="Verdana" w:hAnsi="Verdana" w:cs="Arial"/>
          <w:i/>
          <w:sz w:val="18"/>
          <w:szCs w:val="20"/>
        </w:rPr>
      </w:pPr>
    </w:p>
    <w:p w14:paraId="20676D37" w14:textId="77777777" w:rsidR="005F1CCC" w:rsidRPr="00DD61E2" w:rsidRDefault="005F1CCC" w:rsidP="00CF670A">
      <w:pPr>
        <w:jc w:val="center"/>
        <w:rPr>
          <w:rFonts w:ascii="Arial" w:hAnsi="Arial" w:cs="Arial"/>
        </w:rPr>
      </w:pPr>
    </w:p>
    <w:p w14:paraId="3AD59F70" w14:textId="77777777"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14:paraId="305257F7" w14:textId="77777777"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14:paraId="6205751F" w14:textId="77777777" w:rsidR="005F1CCC" w:rsidRPr="00DD61E2" w:rsidRDefault="005F1CCC" w:rsidP="00D156DA">
      <w:pPr>
        <w:jc w:val="both"/>
        <w:rPr>
          <w:rFonts w:ascii="Verdana" w:hAnsi="Verdana" w:cs="Arial"/>
          <w:sz w:val="20"/>
          <w:szCs w:val="20"/>
        </w:rPr>
      </w:pPr>
    </w:p>
    <w:p w14:paraId="066B10AA" w14:textId="77777777"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14:paraId="546AFA89" w14:textId="77777777" w:rsidR="005F1CCC" w:rsidRDefault="005F1CCC" w:rsidP="00E149B0">
      <w:pPr>
        <w:jc w:val="both"/>
        <w:rPr>
          <w:rFonts w:ascii="Verdana" w:hAnsi="Verdana" w:cs="Arial"/>
          <w:sz w:val="20"/>
          <w:szCs w:val="20"/>
        </w:rPr>
      </w:pPr>
    </w:p>
    <w:p w14:paraId="271A3D20" w14:textId="77777777" w:rsidR="00321C5C" w:rsidRPr="00DB0A5F" w:rsidRDefault="00321C5C" w:rsidP="00321C5C">
      <w:pPr>
        <w:jc w:val="both"/>
        <w:rPr>
          <w:rFonts w:ascii="Verdana" w:hAnsi="Verdana" w:cs="Helvetica"/>
          <w:b/>
          <w:sz w:val="20"/>
          <w:szCs w:val="20"/>
        </w:rPr>
      </w:pPr>
      <w:r w:rsidRPr="00DB0A5F">
        <w:rPr>
          <w:rFonts w:ascii="Verdana" w:hAnsi="Verdana" w:cs="Helvetica"/>
          <w:b/>
          <w:sz w:val="20"/>
          <w:szCs w:val="20"/>
        </w:rPr>
        <w:t>„Koncepcja rozbudowy drogi krajowej nr 60 na odcinku Psary – Raciąż od km 96+000 do km 109+529 wraz z uzyskaniem Decyzji o Środowiskowych Uwarunkowaniach”</w:t>
      </w:r>
    </w:p>
    <w:p w14:paraId="34A7C8EC" w14:textId="77777777" w:rsidR="00D16EC7" w:rsidRDefault="00D16EC7" w:rsidP="00D156DA">
      <w:pPr>
        <w:suppressAutoHyphens/>
        <w:jc w:val="center"/>
        <w:rPr>
          <w:rFonts w:ascii="Verdana" w:hAnsi="Verdana" w:cs="Arial"/>
          <w:sz w:val="20"/>
          <w:szCs w:val="20"/>
        </w:rPr>
      </w:pPr>
    </w:p>
    <w:p w14:paraId="23D3C679" w14:textId="77777777"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D16EC7">
        <w:rPr>
          <w:rFonts w:ascii="Verdana" w:hAnsi="Verdana"/>
          <w:b/>
          <w:sz w:val="20"/>
          <w:szCs w:val="20"/>
          <w:u w:val="single"/>
        </w:rPr>
        <w:t>.</w:t>
      </w:r>
      <w:r w:rsidR="00321C5C">
        <w:rPr>
          <w:rFonts w:ascii="Verdana" w:hAnsi="Verdana"/>
          <w:b/>
          <w:sz w:val="20"/>
          <w:szCs w:val="20"/>
          <w:u w:val="single"/>
        </w:rPr>
        <w:t>70</w:t>
      </w:r>
      <w:r w:rsidR="00B06CB5" w:rsidRPr="00B06CB5">
        <w:rPr>
          <w:rFonts w:ascii="Verdana" w:hAnsi="Verdana"/>
          <w:b/>
          <w:sz w:val="20"/>
          <w:szCs w:val="20"/>
          <w:u w:val="single"/>
        </w:rPr>
        <w:t>.</w:t>
      </w:r>
      <w:r w:rsidRPr="00B06CB5">
        <w:rPr>
          <w:rFonts w:ascii="Verdana" w:hAnsi="Verdana"/>
          <w:b/>
          <w:sz w:val="20"/>
          <w:szCs w:val="20"/>
          <w:u w:val="single"/>
        </w:rPr>
        <w:t>2017</w:t>
      </w:r>
    </w:p>
    <w:p w14:paraId="0E71E767" w14:textId="77777777" w:rsidR="005F1CCC" w:rsidRPr="00DD61E2" w:rsidRDefault="005F1CCC" w:rsidP="00D156DA">
      <w:pPr>
        <w:suppressAutoHyphens/>
        <w:jc w:val="center"/>
        <w:rPr>
          <w:rFonts w:ascii="Verdana" w:hAnsi="Verdana" w:cs="Arial"/>
          <w:sz w:val="20"/>
          <w:szCs w:val="20"/>
        </w:rPr>
      </w:pPr>
    </w:p>
    <w:p w14:paraId="42C70CEB" w14:textId="77777777"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w:t>
      </w:r>
      <w:r w:rsidR="00321C5C">
        <w:rPr>
          <w:rFonts w:ascii="Verdana" w:hAnsi="Verdana" w:cs="Arial"/>
          <w:sz w:val="20"/>
          <w:szCs w:val="20"/>
        </w:rPr>
        <w:t xml:space="preserve"> w art. 86 ust. 5 ustawy </w:t>
      </w:r>
      <w:proofErr w:type="spellStart"/>
      <w:r w:rsidR="00321C5C">
        <w:rPr>
          <w:rFonts w:ascii="Verdana" w:hAnsi="Verdana" w:cs="Arial"/>
          <w:sz w:val="20"/>
          <w:szCs w:val="20"/>
        </w:rPr>
        <w:t>pzp</w:t>
      </w:r>
      <w:proofErr w:type="spellEnd"/>
      <w:r w:rsidR="00321C5C">
        <w:rPr>
          <w:rFonts w:ascii="Verdana" w:hAnsi="Verdana" w:cs="Arial"/>
          <w:sz w:val="20"/>
          <w:szCs w:val="20"/>
        </w:rPr>
        <w:t xml:space="preserve">, </w:t>
      </w:r>
      <w:r w:rsidRPr="00DD61E2">
        <w:rPr>
          <w:rFonts w:ascii="Verdana" w:hAnsi="Verdana" w:cs="Arial"/>
          <w:sz w:val="20"/>
          <w:szCs w:val="20"/>
        </w:rPr>
        <w:t>oświadczam, co następuje:</w:t>
      </w:r>
    </w:p>
    <w:p w14:paraId="69477D8B" w14:textId="77777777" w:rsidR="005F1CCC" w:rsidRPr="00DD61E2" w:rsidRDefault="005F1CCC" w:rsidP="00D156DA">
      <w:pPr>
        <w:spacing w:after="84"/>
        <w:ind w:left="274"/>
        <w:rPr>
          <w:rFonts w:ascii="Verdana" w:hAnsi="Verdana"/>
          <w:sz w:val="12"/>
          <w:szCs w:val="12"/>
        </w:rPr>
      </w:pPr>
    </w:p>
    <w:p w14:paraId="76A82618" w14:textId="77777777"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14:paraId="2BCA5670" w14:textId="77777777" w:rsidR="005F1CCC" w:rsidRPr="00DD61E2" w:rsidRDefault="005F1CCC" w:rsidP="00D156DA">
      <w:pPr>
        <w:ind w:left="10"/>
        <w:jc w:val="both"/>
        <w:rPr>
          <w:rFonts w:ascii="Verdana" w:hAnsi="Verdana" w:cs="Arial"/>
          <w:sz w:val="20"/>
          <w:szCs w:val="20"/>
        </w:rPr>
      </w:pPr>
    </w:p>
    <w:p w14:paraId="0C62D9F0" w14:textId="77777777"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14:paraId="474F7818" w14:textId="77777777"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14:paraId="4EBF1B7E" w14:textId="77777777"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14:paraId="148E8465" w14:textId="77777777" w:rsidR="005F1CCC" w:rsidRPr="00DD61E2" w:rsidRDefault="005F1CCC" w:rsidP="00D156DA">
      <w:pPr>
        <w:ind w:left="10"/>
        <w:jc w:val="both"/>
        <w:rPr>
          <w:rFonts w:ascii="Verdana" w:hAnsi="Verdana" w:cs="Arial"/>
          <w:sz w:val="20"/>
          <w:szCs w:val="20"/>
        </w:rPr>
      </w:pPr>
    </w:p>
    <w:p w14:paraId="3A79E571" w14:textId="77777777"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14:paraId="7163F637" w14:textId="77777777" w:rsidR="005F1CCC" w:rsidRPr="00DD61E2" w:rsidRDefault="005F1CCC" w:rsidP="00D156DA">
      <w:pPr>
        <w:ind w:left="10"/>
        <w:jc w:val="both"/>
        <w:rPr>
          <w:rFonts w:ascii="Verdana" w:hAnsi="Verdana" w:cs="Arial"/>
          <w:i/>
          <w:sz w:val="16"/>
          <w:szCs w:val="16"/>
        </w:rPr>
      </w:pPr>
    </w:p>
    <w:p w14:paraId="22E997D7" w14:textId="77777777" w:rsidR="005F1CCC" w:rsidRPr="00DD61E2" w:rsidRDefault="005F1CCC" w:rsidP="00D156DA">
      <w:pPr>
        <w:ind w:left="10"/>
        <w:jc w:val="both"/>
        <w:rPr>
          <w:rFonts w:ascii="Verdana" w:hAnsi="Verdana" w:cs="Arial"/>
          <w:i/>
          <w:sz w:val="16"/>
          <w:szCs w:val="16"/>
        </w:rPr>
      </w:pPr>
    </w:p>
    <w:p w14:paraId="7672D052" w14:textId="77777777"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14:paraId="2DAEC2FD" w14:textId="77777777" w:rsidR="005F1CCC" w:rsidRDefault="005F1CCC" w:rsidP="00D156DA">
      <w:pPr>
        <w:autoSpaceDE w:val="0"/>
        <w:autoSpaceDN w:val="0"/>
        <w:adjustRightInd w:val="0"/>
        <w:spacing w:after="120"/>
        <w:ind w:left="10"/>
        <w:rPr>
          <w:rFonts w:ascii="Verdana" w:hAnsi="Verdana" w:cs="Verdana,Italic"/>
          <w:i/>
          <w:iCs/>
          <w:sz w:val="20"/>
          <w:szCs w:val="20"/>
        </w:rPr>
      </w:pPr>
    </w:p>
    <w:p w14:paraId="247B3EA6" w14:textId="77777777" w:rsidR="00B06CB5" w:rsidRDefault="00B06CB5" w:rsidP="00D156DA">
      <w:pPr>
        <w:autoSpaceDE w:val="0"/>
        <w:autoSpaceDN w:val="0"/>
        <w:adjustRightInd w:val="0"/>
        <w:spacing w:after="120"/>
        <w:ind w:left="10"/>
        <w:rPr>
          <w:rFonts w:ascii="Verdana" w:hAnsi="Verdana" w:cs="Verdana,Italic"/>
          <w:i/>
          <w:iCs/>
          <w:sz w:val="20"/>
          <w:szCs w:val="20"/>
        </w:rPr>
      </w:pPr>
    </w:p>
    <w:p w14:paraId="271F3EDF" w14:textId="77777777"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14:paraId="74BBBF4F" w14:textId="77777777"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w:t>
      </w:r>
      <w:proofErr w:type="spellStart"/>
      <w:r w:rsidRPr="00DD61E2">
        <w:rPr>
          <w:rFonts w:ascii="Verdana" w:hAnsi="Verdana" w:cs="Verdana,Italic"/>
          <w:i/>
          <w:iCs/>
          <w:sz w:val="20"/>
          <w:szCs w:val="20"/>
        </w:rPr>
        <w:t>Pzp</w:t>
      </w:r>
      <w:proofErr w:type="spellEnd"/>
      <w:r w:rsidRPr="00DD61E2">
        <w:rPr>
          <w:rFonts w:ascii="Verdana" w:hAnsi="Verdana" w:cs="Verdana,Italic"/>
          <w:i/>
          <w:iCs/>
          <w:sz w:val="20"/>
          <w:szCs w:val="20"/>
        </w:rPr>
        <w:t xml:space="preserve">. </w:t>
      </w:r>
    </w:p>
    <w:p w14:paraId="61A732C8" w14:textId="77777777"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W przypadku Wykonawców wspólnie ubiegających się o udziel</w:t>
      </w:r>
      <w:r w:rsidR="00321C5C">
        <w:rPr>
          <w:rFonts w:ascii="Verdana" w:hAnsi="Verdana" w:cs="Verdana,Italic"/>
          <w:i/>
          <w:iCs/>
          <w:sz w:val="20"/>
          <w:szCs w:val="20"/>
        </w:rPr>
        <w:t xml:space="preserve">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14:paraId="665410E0" w14:textId="77777777"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w:t>
      </w:r>
      <w:proofErr w:type="spellStart"/>
      <w:r w:rsidRPr="00DD61E2">
        <w:rPr>
          <w:rFonts w:ascii="Verdana" w:hAnsi="Verdana" w:cs="Arial"/>
          <w:b/>
          <w:sz w:val="20"/>
          <w:szCs w:val="20"/>
        </w:rPr>
        <w:t>pzp</w:t>
      </w:r>
      <w:proofErr w:type="spellEnd"/>
      <w:r w:rsidRPr="00DD61E2">
        <w:rPr>
          <w:rFonts w:ascii="Verdana" w:hAnsi="Verdana" w:cs="Arial"/>
          <w:b/>
          <w:sz w:val="20"/>
          <w:szCs w:val="20"/>
        </w:rPr>
        <w:t xml:space="preserve">,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14:paraId="421842A2" w14:textId="77777777" w:rsidR="005F1CCC" w:rsidRPr="00DD61E2" w:rsidRDefault="005F1CCC" w:rsidP="00D156DA">
      <w:pPr>
        <w:ind w:firstLine="708"/>
        <w:jc w:val="both"/>
        <w:rPr>
          <w:rFonts w:ascii="Verdana" w:hAnsi="Verdana" w:cs="Arial"/>
          <w:sz w:val="20"/>
          <w:szCs w:val="20"/>
        </w:rPr>
      </w:pPr>
    </w:p>
    <w:p w14:paraId="37C111DA" w14:textId="77777777" w:rsidR="005F1CCC" w:rsidRPr="00DD61E2" w:rsidRDefault="005F1CCC" w:rsidP="00D156DA">
      <w:pPr>
        <w:ind w:firstLine="708"/>
        <w:jc w:val="both"/>
        <w:rPr>
          <w:rFonts w:ascii="Verdana" w:hAnsi="Verdana" w:cs="Arial"/>
          <w:sz w:val="20"/>
          <w:szCs w:val="20"/>
        </w:rPr>
      </w:pPr>
    </w:p>
    <w:p w14:paraId="04D6993D" w14:textId="77777777" w:rsidR="005F1CCC" w:rsidRPr="00DD61E2" w:rsidRDefault="005F1CCC" w:rsidP="00D156DA">
      <w:pPr>
        <w:ind w:firstLine="708"/>
        <w:jc w:val="both"/>
        <w:rPr>
          <w:rFonts w:ascii="Verdana" w:hAnsi="Verdana" w:cs="Arial"/>
          <w:sz w:val="20"/>
          <w:szCs w:val="20"/>
        </w:rPr>
      </w:pPr>
    </w:p>
    <w:p w14:paraId="37C15FC0" w14:textId="77777777" w:rsidR="005F1CCC" w:rsidRPr="00DD61E2" w:rsidRDefault="005F1CCC" w:rsidP="00D156DA">
      <w:pPr>
        <w:ind w:firstLine="708"/>
        <w:jc w:val="both"/>
        <w:rPr>
          <w:rFonts w:ascii="Verdana" w:hAnsi="Verdana" w:cs="Arial"/>
          <w:sz w:val="20"/>
          <w:szCs w:val="20"/>
        </w:rPr>
      </w:pPr>
    </w:p>
    <w:p w14:paraId="10831122" w14:textId="77777777"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14:paraId="0F350AAA" w14:textId="77777777"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14:paraId="00E6CFE9" w14:textId="77777777" w:rsidR="005F1CCC" w:rsidRPr="00DD61E2" w:rsidRDefault="005F1CCC" w:rsidP="00D156DA">
      <w:pPr>
        <w:ind w:left="4254" w:firstLine="709"/>
        <w:jc w:val="both"/>
        <w:rPr>
          <w:rFonts w:ascii="Verdana" w:hAnsi="Verdana" w:cs="Arial"/>
          <w:i/>
          <w:sz w:val="16"/>
          <w:szCs w:val="16"/>
        </w:rPr>
      </w:pPr>
    </w:p>
    <w:p w14:paraId="31C2E14E" w14:textId="77777777" w:rsidR="005F1CCC" w:rsidRPr="00DD61E2" w:rsidRDefault="005F1CCC" w:rsidP="00D156DA">
      <w:pPr>
        <w:ind w:left="4254" w:firstLine="709"/>
        <w:jc w:val="both"/>
        <w:rPr>
          <w:rFonts w:ascii="Verdana" w:hAnsi="Verdana" w:cs="Arial"/>
          <w:i/>
          <w:sz w:val="16"/>
          <w:szCs w:val="16"/>
        </w:rPr>
      </w:pPr>
    </w:p>
    <w:p w14:paraId="1C4A4801" w14:textId="77777777" w:rsidR="005F1CCC" w:rsidRPr="00DD61E2" w:rsidRDefault="005F1CCC" w:rsidP="00D156DA">
      <w:pPr>
        <w:ind w:left="4254" w:firstLine="709"/>
        <w:jc w:val="both"/>
        <w:rPr>
          <w:rFonts w:ascii="Verdana" w:hAnsi="Verdana" w:cs="Arial"/>
          <w:i/>
          <w:sz w:val="16"/>
          <w:szCs w:val="16"/>
        </w:rPr>
      </w:pPr>
    </w:p>
    <w:p w14:paraId="68B90519" w14:textId="77777777" w:rsidR="005F1CCC" w:rsidRPr="00DD61E2" w:rsidRDefault="005F1CCC" w:rsidP="00D156DA">
      <w:pPr>
        <w:ind w:left="4254" w:firstLine="709"/>
        <w:jc w:val="both"/>
        <w:rPr>
          <w:rFonts w:ascii="Verdana" w:hAnsi="Verdana" w:cs="Arial"/>
          <w:i/>
          <w:sz w:val="16"/>
          <w:szCs w:val="16"/>
        </w:rPr>
      </w:pPr>
    </w:p>
    <w:p w14:paraId="1D057127" w14:textId="77777777" w:rsidR="005F1CCC" w:rsidRPr="00DD61E2" w:rsidRDefault="005F1CCC" w:rsidP="00D156DA">
      <w:pPr>
        <w:ind w:left="4254" w:firstLine="709"/>
        <w:jc w:val="both"/>
        <w:rPr>
          <w:rFonts w:ascii="Verdana" w:hAnsi="Verdana" w:cs="Arial"/>
          <w:i/>
          <w:sz w:val="16"/>
          <w:szCs w:val="16"/>
        </w:rPr>
      </w:pPr>
    </w:p>
    <w:p w14:paraId="74D2B7E3" w14:textId="77777777" w:rsidR="005F1CCC" w:rsidRPr="00DD61E2" w:rsidRDefault="005F1CCC" w:rsidP="00D156DA">
      <w:pPr>
        <w:ind w:left="4254" w:firstLine="709"/>
        <w:jc w:val="both"/>
        <w:rPr>
          <w:rFonts w:ascii="Verdana" w:hAnsi="Verdana" w:cs="Arial"/>
          <w:i/>
          <w:sz w:val="16"/>
          <w:szCs w:val="16"/>
        </w:rPr>
      </w:pPr>
    </w:p>
    <w:p w14:paraId="52E56DAF" w14:textId="77777777" w:rsidR="005F1CCC" w:rsidRPr="00DD61E2" w:rsidRDefault="005F1CCC" w:rsidP="00D156DA">
      <w:pPr>
        <w:ind w:left="4254" w:firstLine="709"/>
        <w:jc w:val="both"/>
        <w:rPr>
          <w:rFonts w:ascii="Verdana" w:hAnsi="Verdana" w:cs="Arial"/>
          <w:i/>
          <w:sz w:val="16"/>
          <w:szCs w:val="16"/>
        </w:rPr>
      </w:pPr>
    </w:p>
    <w:p w14:paraId="46ADB3E8" w14:textId="77777777" w:rsidR="005F1CCC" w:rsidRPr="00DD61E2" w:rsidRDefault="005F1CCC" w:rsidP="00D156DA">
      <w:pPr>
        <w:ind w:left="4254" w:firstLine="709"/>
        <w:jc w:val="both"/>
        <w:rPr>
          <w:rFonts w:ascii="Verdana" w:hAnsi="Verdana" w:cs="Arial"/>
          <w:i/>
          <w:sz w:val="16"/>
          <w:szCs w:val="16"/>
        </w:rPr>
      </w:pPr>
    </w:p>
    <w:p w14:paraId="10DBA340" w14:textId="77777777" w:rsidR="005F1CCC" w:rsidRPr="00DD61E2" w:rsidRDefault="005F1CCC" w:rsidP="00D156DA">
      <w:pPr>
        <w:ind w:left="4254" w:firstLine="709"/>
        <w:jc w:val="both"/>
        <w:rPr>
          <w:rFonts w:ascii="Verdana" w:hAnsi="Verdana" w:cs="Arial"/>
          <w:i/>
          <w:sz w:val="16"/>
          <w:szCs w:val="16"/>
        </w:rPr>
      </w:pPr>
    </w:p>
    <w:p w14:paraId="55128B2A" w14:textId="77777777" w:rsidR="005F1CCC" w:rsidRPr="00DD61E2" w:rsidRDefault="005F1CCC" w:rsidP="00D156DA">
      <w:pPr>
        <w:ind w:left="4254" w:firstLine="709"/>
        <w:jc w:val="both"/>
        <w:rPr>
          <w:rFonts w:ascii="Verdana" w:hAnsi="Verdana" w:cs="Arial"/>
          <w:i/>
          <w:sz w:val="16"/>
          <w:szCs w:val="16"/>
        </w:rPr>
      </w:pPr>
    </w:p>
    <w:p w14:paraId="4371BDF2" w14:textId="77777777" w:rsidR="005F1CCC" w:rsidRPr="00DD61E2" w:rsidRDefault="005F1CCC" w:rsidP="00D156DA">
      <w:pPr>
        <w:ind w:left="4254" w:firstLine="709"/>
        <w:jc w:val="both"/>
        <w:rPr>
          <w:rFonts w:ascii="Verdana" w:hAnsi="Verdana" w:cs="Arial"/>
          <w:i/>
          <w:sz w:val="16"/>
          <w:szCs w:val="16"/>
        </w:rPr>
      </w:pPr>
    </w:p>
    <w:p w14:paraId="7D90D822" w14:textId="77777777" w:rsidR="005F1CCC" w:rsidRPr="00DD61E2" w:rsidRDefault="005F1CCC" w:rsidP="00D156DA">
      <w:pPr>
        <w:ind w:left="4254" w:firstLine="709"/>
        <w:jc w:val="both"/>
        <w:rPr>
          <w:rFonts w:ascii="Verdana" w:hAnsi="Verdana" w:cs="Arial"/>
          <w:i/>
          <w:sz w:val="16"/>
          <w:szCs w:val="16"/>
        </w:rPr>
      </w:pPr>
    </w:p>
    <w:p w14:paraId="38C08DC8" w14:textId="77777777" w:rsidR="005F1CCC" w:rsidRPr="00DD61E2" w:rsidRDefault="005F1CCC" w:rsidP="00D156DA">
      <w:pPr>
        <w:ind w:left="4254" w:firstLine="709"/>
        <w:jc w:val="both"/>
        <w:rPr>
          <w:rFonts w:ascii="Verdana" w:hAnsi="Verdana" w:cs="Arial"/>
          <w:i/>
          <w:sz w:val="16"/>
          <w:szCs w:val="16"/>
        </w:rPr>
      </w:pPr>
    </w:p>
    <w:p w14:paraId="4E0C0E31" w14:textId="77777777" w:rsidR="005F1CCC" w:rsidRPr="00DD61E2" w:rsidRDefault="005F1CCC" w:rsidP="00D156DA">
      <w:pPr>
        <w:ind w:left="4254" w:firstLine="709"/>
        <w:jc w:val="both"/>
        <w:rPr>
          <w:rFonts w:ascii="Verdana" w:hAnsi="Verdana" w:cs="Arial"/>
          <w:i/>
          <w:sz w:val="16"/>
          <w:szCs w:val="16"/>
        </w:rPr>
      </w:pPr>
    </w:p>
    <w:p w14:paraId="3F895427" w14:textId="77777777" w:rsidR="005F1CCC" w:rsidRPr="00DD61E2" w:rsidRDefault="005F1CCC" w:rsidP="00D156DA">
      <w:pPr>
        <w:ind w:left="4254" w:firstLine="709"/>
        <w:jc w:val="both"/>
        <w:rPr>
          <w:rFonts w:ascii="Verdana" w:hAnsi="Verdana" w:cs="Arial"/>
          <w:i/>
          <w:sz w:val="16"/>
          <w:szCs w:val="16"/>
        </w:rPr>
      </w:pPr>
    </w:p>
    <w:p w14:paraId="126E3AA8" w14:textId="77777777" w:rsidR="005F1CCC" w:rsidRPr="00DD61E2" w:rsidRDefault="005F1CCC" w:rsidP="00D156DA">
      <w:pPr>
        <w:ind w:left="4254" w:firstLine="709"/>
        <w:jc w:val="both"/>
        <w:rPr>
          <w:rFonts w:ascii="Verdana" w:hAnsi="Verdana" w:cs="Arial"/>
          <w:i/>
          <w:sz w:val="16"/>
          <w:szCs w:val="16"/>
        </w:rPr>
      </w:pPr>
    </w:p>
    <w:p w14:paraId="29CCF462" w14:textId="77777777" w:rsidR="005F1CCC" w:rsidRPr="00DD61E2" w:rsidRDefault="005F1CCC" w:rsidP="00D156DA">
      <w:pPr>
        <w:ind w:left="4254" w:firstLine="709"/>
        <w:jc w:val="both"/>
        <w:rPr>
          <w:rFonts w:ascii="Verdana" w:hAnsi="Verdana" w:cs="Arial"/>
          <w:i/>
          <w:sz w:val="16"/>
          <w:szCs w:val="16"/>
        </w:rPr>
      </w:pPr>
    </w:p>
    <w:p w14:paraId="36C813AB" w14:textId="77777777" w:rsidR="005F1CCC" w:rsidRPr="00DD61E2" w:rsidRDefault="005F1CCC" w:rsidP="00D156DA">
      <w:pPr>
        <w:ind w:left="4254" w:firstLine="709"/>
        <w:jc w:val="both"/>
        <w:rPr>
          <w:rFonts w:ascii="Verdana" w:hAnsi="Verdana" w:cs="Arial"/>
          <w:i/>
          <w:sz w:val="16"/>
          <w:szCs w:val="16"/>
        </w:rPr>
      </w:pPr>
    </w:p>
    <w:p w14:paraId="34A74636" w14:textId="77777777" w:rsidR="005F1CCC" w:rsidRPr="00DD61E2" w:rsidRDefault="005F1CCC" w:rsidP="00D156DA">
      <w:pPr>
        <w:ind w:left="4254" w:firstLine="709"/>
        <w:jc w:val="both"/>
        <w:rPr>
          <w:rFonts w:ascii="Verdana" w:hAnsi="Verdana" w:cs="Arial"/>
          <w:i/>
          <w:sz w:val="16"/>
          <w:szCs w:val="16"/>
        </w:rPr>
      </w:pPr>
    </w:p>
    <w:p w14:paraId="103D5D36" w14:textId="77777777" w:rsidR="005F1CCC" w:rsidRPr="00DD61E2" w:rsidRDefault="005F1CCC" w:rsidP="00D156DA">
      <w:pPr>
        <w:ind w:left="4254" w:firstLine="709"/>
        <w:jc w:val="both"/>
        <w:rPr>
          <w:rFonts w:ascii="Verdana" w:hAnsi="Verdana" w:cs="Arial"/>
          <w:i/>
          <w:sz w:val="16"/>
          <w:szCs w:val="16"/>
        </w:rPr>
      </w:pPr>
    </w:p>
    <w:p w14:paraId="1D2DA10F" w14:textId="77777777" w:rsidR="005F1CCC" w:rsidRPr="00DD61E2" w:rsidRDefault="005F1CCC" w:rsidP="00D156DA">
      <w:pPr>
        <w:ind w:left="4254" w:firstLine="709"/>
        <w:jc w:val="both"/>
        <w:rPr>
          <w:rFonts w:ascii="Verdana" w:hAnsi="Verdana" w:cs="Arial"/>
          <w:i/>
          <w:sz w:val="16"/>
          <w:szCs w:val="16"/>
        </w:rPr>
      </w:pPr>
    </w:p>
    <w:p w14:paraId="7A887804" w14:textId="77777777" w:rsidR="005F1CCC" w:rsidRPr="00DD61E2" w:rsidRDefault="005F1CCC" w:rsidP="00D156DA">
      <w:pPr>
        <w:ind w:left="4254" w:firstLine="709"/>
        <w:jc w:val="both"/>
        <w:rPr>
          <w:rFonts w:ascii="Verdana" w:hAnsi="Verdana" w:cs="Arial"/>
          <w:i/>
          <w:sz w:val="16"/>
          <w:szCs w:val="16"/>
        </w:rPr>
      </w:pPr>
    </w:p>
    <w:p w14:paraId="60711ACD" w14:textId="77777777" w:rsidR="005F1CCC" w:rsidRPr="00DD61E2" w:rsidRDefault="005F1CCC" w:rsidP="00D156DA">
      <w:pPr>
        <w:ind w:left="4254" w:firstLine="709"/>
        <w:jc w:val="both"/>
        <w:rPr>
          <w:rFonts w:ascii="Verdana" w:hAnsi="Verdana" w:cs="Arial"/>
          <w:i/>
          <w:sz w:val="16"/>
          <w:szCs w:val="16"/>
        </w:rPr>
      </w:pPr>
    </w:p>
    <w:p w14:paraId="6E1E134B" w14:textId="77777777" w:rsidR="005F1CCC" w:rsidRPr="00DD61E2" w:rsidRDefault="005F1CCC" w:rsidP="00D156DA">
      <w:pPr>
        <w:ind w:left="4254" w:firstLine="709"/>
        <w:jc w:val="both"/>
        <w:rPr>
          <w:rFonts w:ascii="Verdana" w:hAnsi="Verdana" w:cs="Arial"/>
          <w:i/>
          <w:sz w:val="16"/>
          <w:szCs w:val="16"/>
        </w:rPr>
      </w:pPr>
    </w:p>
    <w:p w14:paraId="12D728DF" w14:textId="77777777" w:rsidR="005F1CCC" w:rsidRPr="00DD61E2" w:rsidRDefault="005F1CCC" w:rsidP="00D156DA">
      <w:pPr>
        <w:ind w:left="4254" w:firstLine="709"/>
        <w:jc w:val="both"/>
        <w:rPr>
          <w:rFonts w:ascii="Verdana" w:hAnsi="Verdana" w:cs="Arial"/>
          <w:i/>
          <w:sz w:val="16"/>
          <w:szCs w:val="16"/>
        </w:rPr>
      </w:pPr>
    </w:p>
    <w:p w14:paraId="6347B9F8" w14:textId="77777777" w:rsidR="005F1CCC" w:rsidRPr="00DD61E2" w:rsidRDefault="005F1CCC" w:rsidP="00D156DA">
      <w:pPr>
        <w:ind w:left="4254" w:firstLine="709"/>
        <w:jc w:val="both"/>
        <w:rPr>
          <w:rFonts w:ascii="Verdana" w:hAnsi="Verdana" w:cs="Arial"/>
          <w:i/>
          <w:sz w:val="16"/>
          <w:szCs w:val="16"/>
        </w:rPr>
      </w:pPr>
    </w:p>
    <w:p w14:paraId="51B63975" w14:textId="77777777" w:rsidR="005F1CCC" w:rsidRPr="00DD61E2" w:rsidRDefault="005F1CCC" w:rsidP="00D156DA">
      <w:pPr>
        <w:ind w:left="4254" w:firstLine="709"/>
        <w:jc w:val="both"/>
        <w:rPr>
          <w:rFonts w:ascii="Verdana" w:hAnsi="Verdana" w:cs="Arial"/>
          <w:i/>
          <w:sz w:val="16"/>
          <w:szCs w:val="16"/>
        </w:rPr>
      </w:pPr>
    </w:p>
    <w:p w14:paraId="56C71997" w14:textId="77777777" w:rsidR="005F1CCC" w:rsidRPr="00DD61E2" w:rsidRDefault="005F1CCC" w:rsidP="00D156DA">
      <w:pPr>
        <w:ind w:left="4254" w:firstLine="709"/>
        <w:jc w:val="both"/>
        <w:rPr>
          <w:rFonts w:ascii="Verdana" w:hAnsi="Verdana" w:cs="Arial"/>
          <w:i/>
          <w:sz w:val="16"/>
          <w:szCs w:val="16"/>
        </w:rPr>
      </w:pPr>
    </w:p>
    <w:p w14:paraId="2F2D98C3" w14:textId="77777777" w:rsidR="005F1CCC" w:rsidRPr="00DD61E2" w:rsidRDefault="005F1CCC" w:rsidP="00D156DA">
      <w:pPr>
        <w:ind w:left="4254" w:firstLine="709"/>
        <w:jc w:val="both"/>
        <w:rPr>
          <w:rFonts w:ascii="Verdana" w:hAnsi="Verdana" w:cs="Arial"/>
          <w:i/>
          <w:sz w:val="16"/>
          <w:szCs w:val="16"/>
        </w:rPr>
      </w:pPr>
    </w:p>
    <w:p w14:paraId="034A41B1" w14:textId="77777777" w:rsidR="005F1CCC" w:rsidRPr="00DD61E2" w:rsidRDefault="005F1CCC" w:rsidP="00D156DA">
      <w:pPr>
        <w:ind w:left="4254" w:firstLine="709"/>
        <w:jc w:val="both"/>
        <w:rPr>
          <w:rFonts w:ascii="Verdana" w:hAnsi="Verdana" w:cs="Arial"/>
          <w:i/>
          <w:sz w:val="16"/>
          <w:szCs w:val="16"/>
        </w:rPr>
      </w:pPr>
    </w:p>
    <w:p w14:paraId="52C6D667" w14:textId="77777777" w:rsidR="005F1CCC" w:rsidRPr="00DD61E2" w:rsidRDefault="005F1CCC" w:rsidP="00D156DA">
      <w:pPr>
        <w:ind w:left="4254" w:firstLine="709"/>
        <w:jc w:val="both"/>
        <w:rPr>
          <w:rFonts w:ascii="Verdana" w:hAnsi="Verdana" w:cs="Arial"/>
          <w:i/>
          <w:sz w:val="16"/>
          <w:szCs w:val="16"/>
        </w:rPr>
      </w:pPr>
    </w:p>
    <w:p w14:paraId="311C029D" w14:textId="77777777" w:rsidR="005F1CCC" w:rsidRPr="00DD61E2" w:rsidRDefault="005F1CCC" w:rsidP="00D156DA">
      <w:pPr>
        <w:ind w:left="4254" w:firstLine="709"/>
        <w:jc w:val="both"/>
        <w:rPr>
          <w:rFonts w:ascii="Verdana" w:hAnsi="Verdana" w:cs="Arial"/>
          <w:i/>
          <w:sz w:val="16"/>
          <w:szCs w:val="16"/>
        </w:rPr>
      </w:pPr>
    </w:p>
    <w:p w14:paraId="1A9D1FAC" w14:textId="77777777" w:rsidR="005F1CCC" w:rsidRPr="00DD61E2" w:rsidRDefault="005F1CCC" w:rsidP="00D156DA">
      <w:pPr>
        <w:ind w:left="4254" w:firstLine="709"/>
        <w:jc w:val="both"/>
        <w:rPr>
          <w:rFonts w:ascii="Verdana" w:hAnsi="Verdana" w:cs="Arial"/>
          <w:i/>
          <w:sz w:val="16"/>
          <w:szCs w:val="16"/>
        </w:rPr>
      </w:pPr>
    </w:p>
    <w:p w14:paraId="18D4CCC6" w14:textId="77777777" w:rsidR="005F1CCC" w:rsidRPr="00DD61E2" w:rsidRDefault="005F1CCC" w:rsidP="00D156DA">
      <w:pPr>
        <w:ind w:left="4254" w:firstLine="709"/>
        <w:jc w:val="both"/>
        <w:rPr>
          <w:rFonts w:ascii="Verdana" w:hAnsi="Verdana" w:cs="Arial"/>
          <w:i/>
          <w:sz w:val="16"/>
          <w:szCs w:val="16"/>
        </w:rPr>
      </w:pPr>
    </w:p>
    <w:p w14:paraId="36C07FC1" w14:textId="77777777" w:rsidR="005F1CCC" w:rsidRPr="00DD61E2" w:rsidRDefault="005F1CCC" w:rsidP="00D156DA">
      <w:pPr>
        <w:ind w:left="4254" w:firstLine="709"/>
        <w:jc w:val="both"/>
        <w:rPr>
          <w:rFonts w:ascii="Verdana" w:hAnsi="Verdana" w:cs="Arial"/>
          <w:i/>
          <w:sz w:val="16"/>
          <w:szCs w:val="16"/>
        </w:rPr>
      </w:pPr>
    </w:p>
    <w:p w14:paraId="11F1CEF5" w14:textId="77777777" w:rsidR="005F1CCC" w:rsidRPr="00DD61E2" w:rsidRDefault="005F1CCC" w:rsidP="00D156DA">
      <w:pPr>
        <w:ind w:left="4254" w:firstLine="709"/>
        <w:jc w:val="both"/>
        <w:rPr>
          <w:rFonts w:ascii="Verdana" w:hAnsi="Verdana" w:cs="Arial"/>
          <w:i/>
          <w:sz w:val="16"/>
          <w:szCs w:val="16"/>
        </w:rPr>
      </w:pPr>
    </w:p>
    <w:p w14:paraId="049D3731" w14:textId="77777777" w:rsidR="005F1CCC" w:rsidRPr="00DD61E2" w:rsidRDefault="005F1CCC" w:rsidP="00D156DA">
      <w:pPr>
        <w:ind w:left="4254" w:firstLine="709"/>
        <w:jc w:val="both"/>
        <w:rPr>
          <w:rFonts w:ascii="Verdana" w:hAnsi="Verdana" w:cs="Arial"/>
          <w:i/>
          <w:sz w:val="16"/>
          <w:szCs w:val="16"/>
        </w:rPr>
      </w:pPr>
    </w:p>
    <w:p w14:paraId="1E5B1065" w14:textId="77777777" w:rsidR="005F1CCC" w:rsidRPr="00DD61E2" w:rsidRDefault="005F1CCC" w:rsidP="00D156DA">
      <w:pPr>
        <w:ind w:left="4254" w:firstLine="709"/>
        <w:jc w:val="both"/>
        <w:rPr>
          <w:rFonts w:ascii="Verdana" w:hAnsi="Verdana" w:cs="Arial"/>
          <w:i/>
          <w:sz w:val="16"/>
          <w:szCs w:val="16"/>
        </w:rPr>
      </w:pPr>
    </w:p>
    <w:p w14:paraId="2690B202" w14:textId="77777777" w:rsidR="005F1CCC" w:rsidRPr="00DD61E2" w:rsidRDefault="005F1CCC" w:rsidP="00D156DA">
      <w:pPr>
        <w:ind w:left="4254" w:firstLine="709"/>
        <w:jc w:val="both"/>
        <w:rPr>
          <w:rFonts w:ascii="Verdana" w:hAnsi="Verdana" w:cs="Arial"/>
          <w:i/>
          <w:sz w:val="16"/>
          <w:szCs w:val="16"/>
        </w:rPr>
      </w:pPr>
    </w:p>
    <w:p w14:paraId="1809BCDD" w14:textId="77777777" w:rsidR="005F1CCC" w:rsidRPr="00DD61E2" w:rsidRDefault="005F1CCC" w:rsidP="00D156DA">
      <w:pPr>
        <w:ind w:left="4254" w:firstLine="709"/>
        <w:jc w:val="both"/>
        <w:rPr>
          <w:rFonts w:ascii="Verdana" w:hAnsi="Verdana" w:cs="Arial"/>
          <w:i/>
          <w:sz w:val="16"/>
          <w:szCs w:val="16"/>
        </w:rPr>
      </w:pPr>
    </w:p>
    <w:p w14:paraId="489F1E5C" w14:textId="77777777" w:rsidR="005F1CCC" w:rsidRPr="00DD61E2" w:rsidRDefault="005F1CCC" w:rsidP="00D156DA">
      <w:pPr>
        <w:ind w:left="4254" w:firstLine="709"/>
        <w:jc w:val="both"/>
        <w:rPr>
          <w:rFonts w:ascii="Verdana" w:hAnsi="Verdana" w:cs="Arial"/>
          <w:i/>
          <w:sz w:val="16"/>
          <w:szCs w:val="16"/>
        </w:rPr>
      </w:pPr>
    </w:p>
    <w:p w14:paraId="1B5C927B" w14:textId="77777777" w:rsidR="005F1CCC" w:rsidRPr="00DD61E2" w:rsidRDefault="005F1CCC" w:rsidP="00D156DA">
      <w:pPr>
        <w:ind w:left="4254" w:firstLine="709"/>
        <w:jc w:val="both"/>
        <w:rPr>
          <w:rFonts w:ascii="Verdana" w:hAnsi="Verdana" w:cs="Arial"/>
          <w:i/>
          <w:sz w:val="16"/>
          <w:szCs w:val="16"/>
        </w:rPr>
      </w:pPr>
    </w:p>
    <w:p w14:paraId="496C311B" w14:textId="77777777" w:rsidR="005F1CCC" w:rsidRPr="00DD61E2" w:rsidRDefault="005F1CCC" w:rsidP="00D156DA">
      <w:pPr>
        <w:ind w:left="4254" w:firstLine="709"/>
        <w:jc w:val="both"/>
        <w:rPr>
          <w:rFonts w:ascii="Verdana" w:hAnsi="Verdana" w:cs="Arial"/>
          <w:i/>
          <w:sz w:val="16"/>
          <w:szCs w:val="16"/>
        </w:rPr>
      </w:pPr>
    </w:p>
    <w:p w14:paraId="56A4AA08" w14:textId="77777777" w:rsidR="005F1CCC" w:rsidRPr="00DD61E2" w:rsidRDefault="005F1CCC" w:rsidP="00D156DA">
      <w:pPr>
        <w:ind w:left="4254" w:firstLine="709"/>
        <w:jc w:val="both"/>
        <w:rPr>
          <w:rFonts w:ascii="Verdana" w:hAnsi="Verdana" w:cs="Arial"/>
          <w:i/>
          <w:sz w:val="16"/>
          <w:szCs w:val="16"/>
        </w:rPr>
      </w:pPr>
    </w:p>
    <w:p w14:paraId="061BCADA" w14:textId="77777777" w:rsidR="005F1CCC" w:rsidRPr="00DD61E2" w:rsidRDefault="005F1CCC" w:rsidP="00D156DA">
      <w:pPr>
        <w:ind w:left="4254" w:firstLine="709"/>
        <w:jc w:val="both"/>
        <w:rPr>
          <w:rFonts w:ascii="Verdana" w:hAnsi="Verdana" w:cs="Arial"/>
          <w:i/>
          <w:sz w:val="16"/>
          <w:szCs w:val="16"/>
        </w:rPr>
      </w:pPr>
    </w:p>
    <w:p w14:paraId="7341CDC8" w14:textId="77777777" w:rsidR="005F1CCC" w:rsidRPr="00DD61E2" w:rsidRDefault="005F1CCC" w:rsidP="00D156DA">
      <w:pPr>
        <w:ind w:left="4254" w:firstLine="709"/>
        <w:jc w:val="both"/>
        <w:rPr>
          <w:rFonts w:ascii="Verdana" w:hAnsi="Verdana" w:cs="Arial"/>
          <w:i/>
          <w:sz w:val="16"/>
          <w:szCs w:val="16"/>
        </w:rPr>
      </w:pPr>
    </w:p>
    <w:p w14:paraId="3E806186" w14:textId="77777777" w:rsidR="005F1CCC" w:rsidRPr="00DD61E2" w:rsidRDefault="005F1CCC" w:rsidP="00D156DA">
      <w:pPr>
        <w:ind w:left="4254" w:firstLine="709"/>
        <w:jc w:val="both"/>
        <w:rPr>
          <w:rFonts w:ascii="Verdana" w:hAnsi="Verdana" w:cs="Arial"/>
          <w:i/>
          <w:sz w:val="16"/>
          <w:szCs w:val="16"/>
        </w:rPr>
      </w:pPr>
    </w:p>
    <w:p w14:paraId="5E2A32DC" w14:textId="77777777" w:rsidR="005F1CCC" w:rsidRPr="00DD61E2" w:rsidRDefault="005F1CCC" w:rsidP="00D156DA">
      <w:pPr>
        <w:ind w:left="4254" w:firstLine="709"/>
        <w:jc w:val="both"/>
        <w:rPr>
          <w:rFonts w:ascii="Verdana" w:hAnsi="Verdana" w:cs="Arial"/>
          <w:i/>
          <w:sz w:val="16"/>
          <w:szCs w:val="16"/>
        </w:rPr>
      </w:pPr>
    </w:p>
    <w:p w14:paraId="13EE1251" w14:textId="77777777" w:rsidR="005F1CCC" w:rsidRPr="00DD61E2" w:rsidRDefault="005F1CCC" w:rsidP="00D156DA">
      <w:pPr>
        <w:ind w:left="4254" w:firstLine="709"/>
        <w:jc w:val="both"/>
        <w:rPr>
          <w:rFonts w:ascii="Verdana" w:hAnsi="Verdana" w:cs="Arial"/>
          <w:i/>
          <w:sz w:val="16"/>
          <w:szCs w:val="16"/>
        </w:rPr>
      </w:pPr>
    </w:p>
    <w:p w14:paraId="2F417296" w14:textId="77777777" w:rsidR="005F1CCC" w:rsidRPr="00DD61E2" w:rsidRDefault="005F1CCC" w:rsidP="00D156DA">
      <w:pPr>
        <w:ind w:left="4254" w:firstLine="709"/>
        <w:jc w:val="both"/>
        <w:rPr>
          <w:rFonts w:ascii="Verdana" w:hAnsi="Verdana" w:cs="Arial"/>
          <w:i/>
          <w:sz w:val="16"/>
          <w:szCs w:val="16"/>
        </w:rPr>
      </w:pPr>
    </w:p>
    <w:p w14:paraId="7CD5B111" w14:textId="77777777" w:rsidR="005F1CCC" w:rsidRPr="00DD61E2" w:rsidRDefault="005F1CCC" w:rsidP="00D156DA">
      <w:pPr>
        <w:ind w:left="4254" w:firstLine="709"/>
        <w:jc w:val="both"/>
        <w:rPr>
          <w:rFonts w:ascii="Verdana" w:hAnsi="Verdana" w:cs="Arial"/>
          <w:i/>
          <w:sz w:val="16"/>
          <w:szCs w:val="16"/>
        </w:rPr>
      </w:pPr>
    </w:p>
    <w:p w14:paraId="2CF6CB71" w14:textId="77777777" w:rsidR="005F1CCC" w:rsidRPr="00DD61E2" w:rsidRDefault="005F1CCC" w:rsidP="00D156DA">
      <w:pPr>
        <w:ind w:left="4254" w:firstLine="709"/>
        <w:jc w:val="both"/>
        <w:rPr>
          <w:rFonts w:ascii="Verdana" w:hAnsi="Verdana" w:cs="Arial"/>
          <w:i/>
          <w:sz w:val="16"/>
          <w:szCs w:val="16"/>
        </w:rPr>
      </w:pPr>
    </w:p>
    <w:p w14:paraId="12E7880B" w14:textId="77777777" w:rsidR="005F1CCC" w:rsidRPr="00DD61E2" w:rsidRDefault="005F1CCC" w:rsidP="00D156DA">
      <w:pPr>
        <w:ind w:left="4254" w:firstLine="709"/>
        <w:jc w:val="both"/>
        <w:rPr>
          <w:rFonts w:ascii="Verdana" w:hAnsi="Verdana" w:cs="Arial"/>
          <w:i/>
          <w:sz w:val="16"/>
          <w:szCs w:val="16"/>
        </w:rPr>
      </w:pPr>
    </w:p>
    <w:p w14:paraId="575AC73D" w14:textId="77777777" w:rsidR="005F1CCC" w:rsidRPr="00DD61E2" w:rsidRDefault="005F1CCC" w:rsidP="00D156DA">
      <w:pPr>
        <w:ind w:left="4254" w:firstLine="709"/>
        <w:jc w:val="both"/>
        <w:rPr>
          <w:rFonts w:ascii="Verdana" w:hAnsi="Verdana" w:cs="Arial"/>
          <w:i/>
          <w:sz w:val="16"/>
          <w:szCs w:val="16"/>
        </w:rPr>
      </w:pPr>
    </w:p>
    <w:p w14:paraId="509A66AC" w14:textId="77777777" w:rsidR="005F1CCC" w:rsidRPr="00DD61E2" w:rsidRDefault="005F1CCC" w:rsidP="00D156DA">
      <w:pPr>
        <w:ind w:left="4254" w:firstLine="709"/>
        <w:jc w:val="both"/>
        <w:rPr>
          <w:rFonts w:ascii="Verdana" w:hAnsi="Verdana" w:cs="Arial"/>
          <w:i/>
          <w:sz w:val="16"/>
          <w:szCs w:val="16"/>
        </w:rPr>
      </w:pPr>
    </w:p>
    <w:p w14:paraId="4E61A375" w14:textId="77777777" w:rsidR="005F1CCC" w:rsidRPr="00DD61E2" w:rsidRDefault="005F1CCC" w:rsidP="00D156DA">
      <w:pPr>
        <w:ind w:left="4254" w:firstLine="709"/>
        <w:jc w:val="both"/>
        <w:rPr>
          <w:rFonts w:ascii="Verdana" w:hAnsi="Verdana" w:cs="Arial"/>
          <w:i/>
          <w:sz w:val="16"/>
          <w:szCs w:val="16"/>
        </w:rPr>
      </w:pPr>
    </w:p>
    <w:p w14:paraId="12C8AA94" w14:textId="77777777" w:rsidR="005F1CCC" w:rsidRPr="00DD61E2" w:rsidRDefault="005F1CCC" w:rsidP="00D156DA">
      <w:pPr>
        <w:ind w:left="4254" w:firstLine="709"/>
        <w:jc w:val="both"/>
        <w:rPr>
          <w:rFonts w:ascii="Verdana" w:hAnsi="Verdana" w:cs="Arial"/>
          <w:i/>
          <w:sz w:val="16"/>
          <w:szCs w:val="16"/>
        </w:rPr>
      </w:pPr>
    </w:p>
    <w:p w14:paraId="3744B8E6" w14:textId="77777777" w:rsidR="005F1CCC" w:rsidRPr="00DD61E2" w:rsidRDefault="005F1CCC" w:rsidP="00D156DA">
      <w:pPr>
        <w:ind w:left="4254" w:firstLine="709"/>
        <w:jc w:val="both"/>
        <w:rPr>
          <w:rFonts w:ascii="Verdana" w:hAnsi="Verdana" w:cs="Arial"/>
          <w:i/>
          <w:sz w:val="16"/>
          <w:szCs w:val="16"/>
        </w:rPr>
      </w:pPr>
    </w:p>
    <w:p w14:paraId="62760DD1" w14:textId="77777777" w:rsidR="005F1CCC" w:rsidRPr="00DD61E2" w:rsidRDefault="005F1CCC" w:rsidP="00D156DA">
      <w:pPr>
        <w:ind w:left="4254" w:firstLine="709"/>
        <w:jc w:val="both"/>
        <w:rPr>
          <w:rFonts w:ascii="Verdana" w:hAnsi="Verdana" w:cs="Arial"/>
          <w:i/>
          <w:sz w:val="16"/>
          <w:szCs w:val="16"/>
        </w:rPr>
      </w:pPr>
    </w:p>
    <w:p w14:paraId="65FD08F4" w14:textId="77777777" w:rsidR="005F1CCC" w:rsidRPr="00DD61E2" w:rsidRDefault="005F1CCC" w:rsidP="00D156DA">
      <w:pPr>
        <w:ind w:left="4254" w:firstLine="709"/>
        <w:jc w:val="both"/>
        <w:rPr>
          <w:rFonts w:ascii="Verdana" w:hAnsi="Verdana" w:cs="Arial"/>
          <w:i/>
          <w:sz w:val="16"/>
          <w:szCs w:val="16"/>
        </w:rPr>
      </w:pPr>
    </w:p>
    <w:p w14:paraId="374D6669" w14:textId="77777777" w:rsidR="005F1CCC" w:rsidRPr="00DD61E2" w:rsidRDefault="005F1CCC" w:rsidP="00D156DA">
      <w:pPr>
        <w:ind w:firstLine="708"/>
        <w:jc w:val="both"/>
        <w:rPr>
          <w:rFonts w:ascii="Arial" w:hAnsi="Arial" w:cs="Arial"/>
          <w:sz w:val="21"/>
          <w:szCs w:val="21"/>
        </w:rPr>
      </w:pPr>
    </w:p>
    <w:p w14:paraId="2F5EA7F5" w14:textId="77777777"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14:paraId="5D5E255D"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7FCC45EF"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AA3EA44"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D5F2A10" w14:textId="77777777"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w:t>
      </w:r>
      <w:r w:rsidRPr="005A01F4">
        <w:rPr>
          <w:rStyle w:val="tekstdokbold"/>
          <w:rFonts w:ascii="Verdana" w:hAnsi="Verdana"/>
          <w:sz w:val="20"/>
          <w:szCs w:val="20"/>
        </w:rPr>
        <w:t>UMOWY</w:t>
      </w:r>
      <w:r w:rsidR="001B6A5A" w:rsidRPr="005A01F4">
        <w:rPr>
          <w:rStyle w:val="tekstdokbold"/>
          <w:rFonts w:ascii="Verdana" w:hAnsi="Verdana"/>
          <w:sz w:val="20"/>
          <w:szCs w:val="20"/>
        </w:rPr>
        <w:t xml:space="preserve"> wraz załącznikiem</w:t>
      </w:r>
    </w:p>
    <w:p w14:paraId="26DD8F37"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1CCBFDEF"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8D98234" w14:textId="77777777" w:rsidR="00A87E84" w:rsidRDefault="00A87E84" w:rsidP="00E149B0">
      <w:pPr>
        <w:spacing w:after="80" w:line="276" w:lineRule="auto"/>
        <w:jc w:val="center"/>
        <w:outlineLvl w:val="0"/>
        <w:rPr>
          <w:rFonts w:ascii="Verdana" w:hAnsi="Verdana"/>
          <w:i/>
          <w:sz w:val="18"/>
          <w:szCs w:val="18"/>
        </w:rPr>
      </w:pPr>
    </w:p>
    <w:p w14:paraId="2B64F090" w14:textId="77777777" w:rsidR="00A87E84" w:rsidRDefault="00A87E84" w:rsidP="00E149B0">
      <w:pPr>
        <w:spacing w:after="80" w:line="276" w:lineRule="auto"/>
        <w:jc w:val="center"/>
        <w:outlineLvl w:val="0"/>
        <w:rPr>
          <w:rFonts w:ascii="Verdana" w:hAnsi="Verdana"/>
          <w:i/>
          <w:sz w:val="18"/>
          <w:szCs w:val="18"/>
        </w:rPr>
      </w:pPr>
    </w:p>
    <w:p w14:paraId="5A6D9ED3" w14:textId="77777777" w:rsidR="00A87E84" w:rsidRDefault="00A87E84" w:rsidP="00E149B0">
      <w:pPr>
        <w:spacing w:after="80" w:line="276" w:lineRule="auto"/>
        <w:jc w:val="center"/>
        <w:outlineLvl w:val="0"/>
        <w:rPr>
          <w:rFonts w:ascii="Verdana" w:hAnsi="Verdana"/>
          <w:i/>
          <w:sz w:val="18"/>
          <w:szCs w:val="18"/>
        </w:rPr>
      </w:pPr>
    </w:p>
    <w:p w14:paraId="3A72EEAD" w14:textId="77777777" w:rsidR="00A87E84" w:rsidRDefault="00A87E84" w:rsidP="00E149B0">
      <w:pPr>
        <w:spacing w:after="80" w:line="276" w:lineRule="auto"/>
        <w:jc w:val="center"/>
        <w:outlineLvl w:val="0"/>
        <w:rPr>
          <w:rFonts w:ascii="Verdana" w:hAnsi="Verdana"/>
          <w:i/>
          <w:sz w:val="18"/>
          <w:szCs w:val="18"/>
        </w:rPr>
      </w:pPr>
    </w:p>
    <w:p w14:paraId="663B3D82" w14:textId="77777777" w:rsidR="00A87E84" w:rsidRDefault="00A87E84" w:rsidP="00E149B0">
      <w:pPr>
        <w:spacing w:after="80" w:line="276" w:lineRule="auto"/>
        <w:jc w:val="center"/>
        <w:outlineLvl w:val="0"/>
        <w:rPr>
          <w:rFonts w:ascii="Verdana" w:hAnsi="Verdana"/>
          <w:i/>
          <w:sz w:val="18"/>
          <w:szCs w:val="18"/>
        </w:rPr>
      </w:pPr>
    </w:p>
    <w:p w14:paraId="09B39C31" w14:textId="77777777" w:rsidR="00A87E84" w:rsidRDefault="00A87E84" w:rsidP="00E149B0">
      <w:pPr>
        <w:spacing w:after="80" w:line="276" w:lineRule="auto"/>
        <w:jc w:val="center"/>
        <w:outlineLvl w:val="0"/>
        <w:rPr>
          <w:rFonts w:ascii="Verdana" w:hAnsi="Verdana"/>
          <w:i/>
          <w:sz w:val="18"/>
          <w:szCs w:val="18"/>
        </w:rPr>
      </w:pPr>
    </w:p>
    <w:p w14:paraId="4A7BAFDC" w14:textId="77777777" w:rsidR="00A87E84" w:rsidRDefault="00A87E84" w:rsidP="00E149B0">
      <w:pPr>
        <w:spacing w:after="80" w:line="276" w:lineRule="auto"/>
        <w:jc w:val="center"/>
        <w:outlineLvl w:val="0"/>
        <w:rPr>
          <w:rFonts w:ascii="Verdana" w:hAnsi="Verdana"/>
          <w:i/>
          <w:sz w:val="18"/>
          <w:szCs w:val="18"/>
        </w:rPr>
      </w:pPr>
    </w:p>
    <w:p w14:paraId="06165D46" w14:textId="77777777" w:rsidR="00A87E84" w:rsidRDefault="00A87E84" w:rsidP="00E149B0">
      <w:pPr>
        <w:spacing w:after="80" w:line="276" w:lineRule="auto"/>
        <w:jc w:val="center"/>
        <w:outlineLvl w:val="0"/>
        <w:rPr>
          <w:rFonts w:ascii="Verdana" w:hAnsi="Verdana"/>
          <w:i/>
          <w:sz w:val="18"/>
          <w:szCs w:val="18"/>
        </w:rPr>
      </w:pPr>
    </w:p>
    <w:p w14:paraId="2304EB72" w14:textId="77777777" w:rsidR="00A87E84" w:rsidRDefault="00A87E84" w:rsidP="00E149B0">
      <w:pPr>
        <w:spacing w:after="80" w:line="276" w:lineRule="auto"/>
        <w:jc w:val="center"/>
        <w:outlineLvl w:val="0"/>
        <w:rPr>
          <w:rFonts w:ascii="Verdana" w:hAnsi="Verdana"/>
          <w:i/>
          <w:sz w:val="18"/>
          <w:szCs w:val="18"/>
        </w:rPr>
      </w:pPr>
    </w:p>
    <w:p w14:paraId="0EC943EB" w14:textId="77777777" w:rsidR="00A87E84" w:rsidRDefault="00A87E84" w:rsidP="00E149B0">
      <w:pPr>
        <w:spacing w:after="80" w:line="276" w:lineRule="auto"/>
        <w:jc w:val="center"/>
        <w:outlineLvl w:val="0"/>
        <w:rPr>
          <w:rFonts w:ascii="Verdana" w:hAnsi="Verdana"/>
          <w:i/>
          <w:sz w:val="18"/>
          <w:szCs w:val="18"/>
        </w:rPr>
      </w:pPr>
    </w:p>
    <w:p w14:paraId="5A3F3721" w14:textId="77777777" w:rsidR="00A87E84" w:rsidRDefault="00A87E84" w:rsidP="00E149B0">
      <w:pPr>
        <w:spacing w:after="80" w:line="276" w:lineRule="auto"/>
        <w:jc w:val="center"/>
        <w:outlineLvl w:val="0"/>
        <w:rPr>
          <w:rFonts w:ascii="Verdana" w:hAnsi="Verdana"/>
          <w:i/>
          <w:sz w:val="18"/>
          <w:szCs w:val="18"/>
        </w:rPr>
      </w:pPr>
    </w:p>
    <w:p w14:paraId="4632E5FF" w14:textId="77777777" w:rsidR="00A87E84" w:rsidRDefault="00A87E84" w:rsidP="00E149B0">
      <w:pPr>
        <w:spacing w:after="80" w:line="276" w:lineRule="auto"/>
        <w:jc w:val="center"/>
        <w:outlineLvl w:val="0"/>
        <w:rPr>
          <w:rFonts w:ascii="Verdana" w:hAnsi="Verdana"/>
          <w:i/>
          <w:sz w:val="18"/>
          <w:szCs w:val="18"/>
        </w:rPr>
      </w:pPr>
    </w:p>
    <w:p w14:paraId="29AE4EE4" w14:textId="77777777" w:rsidR="00A87E84" w:rsidRDefault="00A87E84" w:rsidP="00E149B0">
      <w:pPr>
        <w:spacing w:after="80" w:line="276" w:lineRule="auto"/>
        <w:jc w:val="center"/>
        <w:outlineLvl w:val="0"/>
        <w:rPr>
          <w:rFonts w:ascii="Verdana" w:hAnsi="Verdana"/>
          <w:i/>
          <w:sz w:val="18"/>
          <w:szCs w:val="18"/>
        </w:rPr>
      </w:pPr>
    </w:p>
    <w:p w14:paraId="1F153FD8" w14:textId="77777777" w:rsidR="00A87E84" w:rsidRDefault="00A87E84" w:rsidP="00E149B0">
      <w:pPr>
        <w:spacing w:after="80" w:line="276" w:lineRule="auto"/>
        <w:jc w:val="center"/>
        <w:outlineLvl w:val="0"/>
        <w:rPr>
          <w:rFonts w:ascii="Verdana" w:hAnsi="Verdana"/>
          <w:i/>
          <w:sz w:val="18"/>
          <w:szCs w:val="18"/>
        </w:rPr>
      </w:pPr>
    </w:p>
    <w:p w14:paraId="0D3F1218" w14:textId="77777777" w:rsidR="00A87E84" w:rsidRDefault="00A87E84" w:rsidP="00E149B0">
      <w:pPr>
        <w:spacing w:after="80" w:line="276" w:lineRule="auto"/>
        <w:jc w:val="center"/>
        <w:outlineLvl w:val="0"/>
        <w:rPr>
          <w:rFonts w:ascii="Verdana" w:hAnsi="Verdana"/>
          <w:i/>
          <w:sz w:val="18"/>
          <w:szCs w:val="18"/>
        </w:rPr>
      </w:pPr>
    </w:p>
    <w:p w14:paraId="47A5E747" w14:textId="77777777" w:rsidR="00A87E84" w:rsidRDefault="00A87E84" w:rsidP="00E149B0">
      <w:pPr>
        <w:spacing w:after="80" w:line="276" w:lineRule="auto"/>
        <w:jc w:val="center"/>
        <w:outlineLvl w:val="0"/>
        <w:rPr>
          <w:rFonts w:ascii="Verdana" w:hAnsi="Verdana"/>
          <w:i/>
          <w:sz w:val="18"/>
          <w:szCs w:val="18"/>
        </w:rPr>
      </w:pPr>
    </w:p>
    <w:p w14:paraId="42A6705A" w14:textId="77777777" w:rsidR="00A87E84" w:rsidRDefault="00A87E84" w:rsidP="00E149B0">
      <w:pPr>
        <w:spacing w:after="80" w:line="276" w:lineRule="auto"/>
        <w:jc w:val="center"/>
        <w:outlineLvl w:val="0"/>
        <w:rPr>
          <w:rFonts w:ascii="Verdana" w:hAnsi="Verdana"/>
          <w:i/>
          <w:sz w:val="18"/>
          <w:szCs w:val="18"/>
        </w:rPr>
      </w:pPr>
    </w:p>
    <w:p w14:paraId="0630F335" w14:textId="77777777" w:rsidR="00A87E84" w:rsidRDefault="00A87E84" w:rsidP="00E149B0">
      <w:pPr>
        <w:spacing w:after="80" w:line="276" w:lineRule="auto"/>
        <w:jc w:val="center"/>
        <w:outlineLvl w:val="0"/>
        <w:rPr>
          <w:rFonts w:ascii="Verdana" w:hAnsi="Verdana"/>
          <w:i/>
          <w:sz w:val="18"/>
          <w:szCs w:val="18"/>
        </w:rPr>
      </w:pPr>
    </w:p>
    <w:p w14:paraId="1EEEE8CF" w14:textId="77777777" w:rsidR="00A87E84" w:rsidRDefault="00A87E84" w:rsidP="00E149B0">
      <w:pPr>
        <w:spacing w:after="80" w:line="276" w:lineRule="auto"/>
        <w:jc w:val="center"/>
        <w:outlineLvl w:val="0"/>
        <w:rPr>
          <w:rFonts w:ascii="Verdana" w:hAnsi="Verdana"/>
          <w:i/>
          <w:sz w:val="18"/>
          <w:szCs w:val="18"/>
        </w:rPr>
      </w:pPr>
    </w:p>
    <w:p w14:paraId="4E661BA6" w14:textId="77777777" w:rsidR="00A87E84" w:rsidRDefault="00A87E84" w:rsidP="00E149B0">
      <w:pPr>
        <w:spacing w:after="80" w:line="276" w:lineRule="auto"/>
        <w:jc w:val="center"/>
        <w:outlineLvl w:val="0"/>
        <w:rPr>
          <w:rFonts w:ascii="Verdana" w:hAnsi="Verdana"/>
          <w:i/>
          <w:sz w:val="18"/>
          <w:szCs w:val="18"/>
        </w:rPr>
      </w:pPr>
    </w:p>
    <w:p w14:paraId="3E3F8FF6" w14:textId="77777777" w:rsidR="00A87E84" w:rsidRDefault="00A87E84" w:rsidP="00E149B0">
      <w:pPr>
        <w:spacing w:after="80" w:line="276" w:lineRule="auto"/>
        <w:jc w:val="center"/>
        <w:outlineLvl w:val="0"/>
        <w:rPr>
          <w:rFonts w:ascii="Verdana" w:hAnsi="Verdana"/>
          <w:i/>
          <w:sz w:val="18"/>
          <w:szCs w:val="18"/>
        </w:rPr>
      </w:pPr>
    </w:p>
    <w:p w14:paraId="2782B659" w14:textId="77777777" w:rsidR="00A87E84" w:rsidRDefault="00A87E84" w:rsidP="00E149B0">
      <w:pPr>
        <w:spacing w:after="80" w:line="276" w:lineRule="auto"/>
        <w:jc w:val="center"/>
        <w:outlineLvl w:val="0"/>
        <w:rPr>
          <w:rFonts w:ascii="Verdana" w:hAnsi="Verdana"/>
          <w:i/>
          <w:sz w:val="18"/>
          <w:szCs w:val="18"/>
        </w:rPr>
      </w:pPr>
    </w:p>
    <w:p w14:paraId="5C9A2FF9" w14:textId="77777777" w:rsidR="00A87E84" w:rsidRDefault="00A87E84" w:rsidP="00E149B0">
      <w:pPr>
        <w:spacing w:after="80" w:line="276" w:lineRule="auto"/>
        <w:jc w:val="center"/>
        <w:outlineLvl w:val="0"/>
        <w:rPr>
          <w:rFonts w:ascii="Verdana" w:hAnsi="Verdana"/>
          <w:i/>
          <w:sz w:val="18"/>
          <w:szCs w:val="18"/>
        </w:rPr>
      </w:pPr>
    </w:p>
    <w:p w14:paraId="222F53C7" w14:textId="77777777" w:rsidR="00A87E84" w:rsidRDefault="00A87E84" w:rsidP="00E149B0">
      <w:pPr>
        <w:spacing w:after="80" w:line="276" w:lineRule="auto"/>
        <w:jc w:val="center"/>
        <w:outlineLvl w:val="0"/>
        <w:rPr>
          <w:rFonts w:ascii="Verdana" w:hAnsi="Verdana"/>
          <w:i/>
          <w:sz w:val="18"/>
          <w:szCs w:val="18"/>
        </w:rPr>
      </w:pPr>
    </w:p>
    <w:p w14:paraId="0CADB77D" w14:textId="77777777" w:rsidR="00A87E84" w:rsidRDefault="00A87E84" w:rsidP="00E149B0">
      <w:pPr>
        <w:spacing w:after="80" w:line="276" w:lineRule="auto"/>
        <w:jc w:val="center"/>
        <w:outlineLvl w:val="0"/>
        <w:rPr>
          <w:rFonts w:ascii="Verdana" w:hAnsi="Verdana"/>
          <w:i/>
          <w:sz w:val="18"/>
          <w:szCs w:val="18"/>
        </w:rPr>
      </w:pPr>
    </w:p>
    <w:p w14:paraId="7F64E0BE" w14:textId="77777777" w:rsidR="00A87E84" w:rsidRDefault="00A87E84" w:rsidP="00E149B0">
      <w:pPr>
        <w:spacing w:after="80" w:line="276" w:lineRule="auto"/>
        <w:jc w:val="center"/>
        <w:outlineLvl w:val="0"/>
        <w:rPr>
          <w:rFonts w:ascii="Verdana" w:hAnsi="Verdana"/>
          <w:i/>
          <w:sz w:val="18"/>
          <w:szCs w:val="18"/>
        </w:rPr>
      </w:pPr>
    </w:p>
    <w:p w14:paraId="5C0ECAEA" w14:textId="77777777" w:rsidR="00A87E84" w:rsidRDefault="00A87E84" w:rsidP="00E149B0">
      <w:pPr>
        <w:spacing w:after="80" w:line="276" w:lineRule="auto"/>
        <w:jc w:val="center"/>
        <w:outlineLvl w:val="0"/>
        <w:rPr>
          <w:rFonts w:ascii="Verdana" w:hAnsi="Verdana"/>
          <w:i/>
          <w:sz w:val="18"/>
          <w:szCs w:val="18"/>
        </w:rPr>
      </w:pPr>
    </w:p>
    <w:p w14:paraId="3E8B5072" w14:textId="77777777" w:rsidR="00A87E84" w:rsidRDefault="00A87E84" w:rsidP="00E149B0">
      <w:pPr>
        <w:spacing w:after="80" w:line="276" w:lineRule="auto"/>
        <w:jc w:val="center"/>
        <w:outlineLvl w:val="0"/>
        <w:rPr>
          <w:rFonts w:ascii="Verdana" w:hAnsi="Verdana"/>
          <w:i/>
          <w:sz w:val="18"/>
          <w:szCs w:val="18"/>
        </w:rPr>
      </w:pPr>
    </w:p>
    <w:p w14:paraId="0199EC4D" w14:textId="77777777" w:rsidR="00A87E84" w:rsidRDefault="00A87E84" w:rsidP="00E149B0">
      <w:pPr>
        <w:spacing w:after="80" w:line="276" w:lineRule="auto"/>
        <w:jc w:val="center"/>
        <w:outlineLvl w:val="0"/>
        <w:rPr>
          <w:rFonts w:ascii="Verdana" w:hAnsi="Verdana"/>
          <w:i/>
          <w:sz w:val="18"/>
          <w:szCs w:val="18"/>
        </w:rPr>
      </w:pPr>
    </w:p>
    <w:p w14:paraId="090AF302" w14:textId="77777777" w:rsidR="00321C5C" w:rsidRDefault="00321C5C" w:rsidP="00E149B0">
      <w:pPr>
        <w:spacing w:after="80" w:line="276" w:lineRule="auto"/>
        <w:jc w:val="center"/>
        <w:outlineLvl w:val="0"/>
        <w:rPr>
          <w:rFonts w:ascii="Verdana" w:hAnsi="Verdana"/>
          <w:i/>
          <w:sz w:val="18"/>
          <w:szCs w:val="18"/>
        </w:rPr>
      </w:pPr>
    </w:p>
    <w:p w14:paraId="04194D94" w14:textId="77777777" w:rsidR="00321C5C" w:rsidRDefault="00321C5C" w:rsidP="00E149B0">
      <w:pPr>
        <w:spacing w:after="80" w:line="276" w:lineRule="auto"/>
        <w:jc w:val="center"/>
        <w:outlineLvl w:val="0"/>
        <w:rPr>
          <w:rFonts w:ascii="Verdana" w:hAnsi="Verdana"/>
          <w:i/>
          <w:sz w:val="18"/>
          <w:szCs w:val="18"/>
        </w:rPr>
      </w:pPr>
    </w:p>
    <w:p w14:paraId="59C1C812" w14:textId="77777777" w:rsidR="00321C5C" w:rsidRDefault="00321C5C" w:rsidP="00E149B0">
      <w:pPr>
        <w:spacing w:after="80" w:line="276" w:lineRule="auto"/>
        <w:jc w:val="center"/>
        <w:outlineLvl w:val="0"/>
        <w:rPr>
          <w:rFonts w:ascii="Verdana" w:hAnsi="Verdana"/>
          <w:i/>
          <w:sz w:val="18"/>
          <w:szCs w:val="18"/>
        </w:rPr>
      </w:pPr>
    </w:p>
    <w:p w14:paraId="7A253D8E" w14:textId="77777777" w:rsidR="00321C5C" w:rsidRDefault="00321C5C" w:rsidP="00E149B0">
      <w:pPr>
        <w:spacing w:after="80" w:line="276" w:lineRule="auto"/>
        <w:jc w:val="center"/>
        <w:outlineLvl w:val="0"/>
        <w:rPr>
          <w:rFonts w:ascii="Verdana" w:hAnsi="Verdana"/>
          <w:i/>
          <w:sz w:val="18"/>
          <w:szCs w:val="18"/>
        </w:rPr>
      </w:pPr>
    </w:p>
    <w:p w14:paraId="01B75F09" w14:textId="77777777" w:rsidR="00A87E84" w:rsidRDefault="00A87E84" w:rsidP="00E149B0">
      <w:pPr>
        <w:spacing w:after="80" w:line="276" w:lineRule="auto"/>
        <w:jc w:val="center"/>
        <w:outlineLvl w:val="0"/>
        <w:rPr>
          <w:rFonts w:ascii="Verdana" w:hAnsi="Verdana"/>
          <w:i/>
          <w:sz w:val="18"/>
          <w:szCs w:val="18"/>
        </w:rPr>
      </w:pPr>
    </w:p>
    <w:p w14:paraId="72C585DA" w14:textId="77777777" w:rsidR="00953C8A" w:rsidRPr="00A346A2" w:rsidRDefault="00953C8A" w:rsidP="00A346A2">
      <w:pPr>
        <w:spacing w:after="80" w:line="276" w:lineRule="auto"/>
        <w:jc w:val="center"/>
        <w:outlineLvl w:val="0"/>
        <w:rPr>
          <w:rFonts w:ascii="Verdana" w:hAnsi="Verdana" w:cs="TTE1768698t00"/>
          <w:b/>
          <w:sz w:val="20"/>
          <w:szCs w:val="20"/>
        </w:rPr>
      </w:pPr>
      <w:bookmarkStart w:id="1" w:name="_Toc451267361"/>
      <w:r w:rsidRPr="005F15D3">
        <w:rPr>
          <w:rFonts w:ascii="Verdana" w:hAnsi="Verdana" w:cs="TTE1768698t00"/>
          <w:b/>
          <w:sz w:val="20"/>
          <w:szCs w:val="20"/>
        </w:rPr>
        <w:lastRenderedPageBreak/>
        <w:t>UMOWA NR ..../….</w:t>
      </w:r>
      <w:bookmarkEnd w:id="1"/>
    </w:p>
    <w:p w14:paraId="1EACF522" w14:textId="77777777" w:rsidR="00953C8A" w:rsidRPr="005F15D3" w:rsidRDefault="00953C8A" w:rsidP="00953C8A">
      <w:pPr>
        <w:spacing w:after="80" w:line="276" w:lineRule="auto"/>
        <w:jc w:val="both"/>
        <w:rPr>
          <w:rFonts w:ascii="Verdana" w:hAnsi="Verdana" w:cs="TTE1771BD8t00"/>
          <w:sz w:val="20"/>
          <w:szCs w:val="20"/>
        </w:rPr>
      </w:pPr>
      <w:r w:rsidRPr="005F15D3">
        <w:rPr>
          <w:rFonts w:ascii="Verdana" w:hAnsi="Verdana" w:cs="TTE1771BD8t00"/>
          <w:sz w:val="20"/>
          <w:szCs w:val="20"/>
        </w:rPr>
        <w:t>zawarta w Warszawie w dniu ..........</w:t>
      </w:r>
    </w:p>
    <w:p w14:paraId="6C44EA59" w14:textId="77777777" w:rsidR="00953C8A" w:rsidRPr="005F15D3" w:rsidRDefault="00953C8A" w:rsidP="00953C8A">
      <w:pPr>
        <w:spacing w:after="80" w:line="276" w:lineRule="auto"/>
        <w:jc w:val="both"/>
        <w:rPr>
          <w:rFonts w:ascii="Verdana" w:hAnsi="Verdana"/>
          <w:b/>
          <w:sz w:val="20"/>
          <w:szCs w:val="20"/>
        </w:rPr>
      </w:pPr>
      <w:r w:rsidRPr="005F15D3">
        <w:rPr>
          <w:rFonts w:ascii="Verdana" w:hAnsi="Verdana"/>
          <w:b/>
          <w:sz w:val="20"/>
          <w:szCs w:val="20"/>
        </w:rPr>
        <w:t>pomiędzy:</w:t>
      </w:r>
    </w:p>
    <w:p w14:paraId="2ADF3FBC" w14:textId="77777777" w:rsidR="00953C8A" w:rsidRPr="005F15D3" w:rsidRDefault="00953C8A" w:rsidP="00953C8A">
      <w:pPr>
        <w:tabs>
          <w:tab w:val="left" w:pos="-720"/>
        </w:tabs>
        <w:suppressAutoHyphens/>
        <w:spacing w:line="276" w:lineRule="auto"/>
        <w:rPr>
          <w:rFonts w:ascii="Verdana" w:hAnsi="Verdana"/>
          <w:sz w:val="20"/>
          <w:szCs w:val="20"/>
        </w:rPr>
      </w:pPr>
      <w:r w:rsidRPr="005F15D3">
        <w:rPr>
          <w:rFonts w:ascii="Verdana" w:hAnsi="Verdana"/>
          <w:b/>
          <w:sz w:val="20"/>
          <w:szCs w:val="20"/>
        </w:rPr>
        <w:t>Skarbem Państwa - Generalnym Dyrektorem Dróg Krajowych i Autostrad</w:t>
      </w:r>
      <w:r w:rsidRPr="005F15D3">
        <w:rPr>
          <w:rFonts w:ascii="Verdana" w:hAnsi="Verdana"/>
          <w:sz w:val="20"/>
          <w:szCs w:val="20"/>
        </w:rPr>
        <w:t>,</w:t>
      </w:r>
    </w:p>
    <w:p w14:paraId="519CDC3F" w14:textId="77777777" w:rsidR="00953C8A" w:rsidRPr="005F15D3" w:rsidRDefault="00953C8A" w:rsidP="00953C8A">
      <w:pPr>
        <w:tabs>
          <w:tab w:val="left" w:pos="-720"/>
        </w:tabs>
        <w:suppressAutoHyphens/>
        <w:spacing w:line="276" w:lineRule="auto"/>
        <w:rPr>
          <w:rFonts w:ascii="Verdana" w:hAnsi="Verdana"/>
          <w:sz w:val="20"/>
          <w:szCs w:val="20"/>
        </w:rPr>
      </w:pPr>
      <w:r w:rsidRPr="005F15D3">
        <w:rPr>
          <w:rFonts w:ascii="Verdana" w:hAnsi="Verdana"/>
          <w:sz w:val="20"/>
          <w:szCs w:val="20"/>
        </w:rPr>
        <w:t>z siedzibą w Warszawie, ul. Wronia 53, 00-874 Warszawa</w:t>
      </w:r>
    </w:p>
    <w:p w14:paraId="09BA4BA2" w14:textId="77777777" w:rsidR="00953C8A" w:rsidRPr="005F15D3" w:rsidRDefault="00953C8A" w:rsidP="00953C8A">
      <w:pPr>
        <w:tabs>
          <w:tab w:val="left" w:pos="-720"/>
        </w:tabs>
        <w:suppressAutoHyphens/>
        <w:spacing w:line="276" w:lineRule="auto"/>
        <w:rPr>
          <w:rFonts w:ascii="Verdana" w:hAnsi="Verdana"/>
          <w:sz w:val="20"/>
          <w:szCs w:val="20"/>
        </w:rPr>
      </w:pPr>
      <w:r w:rsidRPr="005F15D3">
        <w:rPr>
          <w:rFonts w:ascii="Verdana" w:hAnsi="Verdana"/>
          <w:sz w:val="20"/>
          <w:szCs w:val="20"/>
        </w:rPr>
        <w:t>reprezentowanym przez pełnomocników:</w:t>
      </w:r>
    </w:p>
    <w:p w14:paraId="4AF44B29" w14:textId="77777777" w:rsidR="00953C8A" w:rsidRPr="005F15D3" w:rsidRDefault="00953C8A" w:rsidP="0083546A">
      <w:pPr>
        <w:numPr>
          <w:ilvl w:val="0"/>
          <w:numId w:val="70"/>
        </w:numPr>
        <w:tabs>
          <w:tab w:val="left" w:pos="-720"/>
        </w:tabs>
        <w:suppressAutoHyphens/>
        <w:spacing w:before="240" w:line="276" w:lineRule="auto"/>
        <w:ind w:left="426" w:hanging="426"/>
        <w:jc w:val="both"/>
        <w:rPr>
          <w:rFonts w:ascii="Verdana" w:hAnsi="Verdana"/>
          <w:sz w:val="20"/>
          <w:szCs w:val="20"/>
        </w:rPr>
      </w:pPr>
      <w:r w:rsidRPr="005F15D3">
        <w:rPr>
          <w:rFonts w:ascii="Verdana" w:hAnsi="Verdana"/>
          <w:sz w:val="20"/>
          <w:szCs w:val="20"/>
        </w:rPr>
        <w:t>……………………………………………………………………………………..</w:t>
      </w:r>
    </w:p>
    <w:p w14:paraId="18F43E69" w14:textId="77777777" w:rsidR="00953C8A" w:rsidRPr="005F15D3" w:rsidRDefault="00953C8A" w:rsidP="0083546A">
      <w:pPr>
        <w:numPr>
          <w:ilvl w:val="0"/>
          <w:numId w:val="70"/>
        </w:numPr>
        <w:tabs>
          <w:tab w:val="left" w:pos="-720"/>
        </w:tabs>
        <w:suppressAutoHyphens/>
        <w:spacing w:before="240" w:line="276" w:lineRule="auto"/>
        <w:ind w:left="426" w:hanging="426"/>
        <w:jc w:val="both"/>
        <w:rPr>
          <w:rFonts w:ascii="Verdana" w:hAnsi="Verdana"/>
          <w:sz w:val="20"/>
          <w:szCs w:val="20"/>
        </w:rPr>
      </w:pPr>
      <w:r w:rsidRPr="005F15D3">
        <w:rPr>
          <w:rFonts w:ascii="Verdana" w:hAnsi="Verdana"/>
          <w:sz w:val="20"/>
          <w:szCs w:val="20"/>
        </w:rPr>
        <w:t>…………………………………………………….……………………………….</w:t>
      </w:r>
    </w:p>
    <w:p w14:paraId="6D0B05CD" w14:textId="77777777" w:rsidR="00953C8A" w:rsidRPr="005F15D3" w:rsidRDefault="00953C8A" w:rsidP="00953C8A">
      <w:pPr>
        <w:tabs>
          <w:tab w:val="left" w:pos="-720"/>
        </w:tabs>
        <w:suppressAutoHyphens/>
        <w:spacing w:line="276" w:lineRule="auto"/>
        <w:jc w:val="both"/>
        <w:rPr>
          <w:rFonts w:ascii="Verdana" w:hAnsi="Verdana"/>
          <w:sz w:val="20"/>
          <w:szCs w:val="20"/>
        </w:rPr>
      </w:pPr>
      <w:r w:rsidRPr="005F15D3">
        <w:rPr>
          <w:rFonts w:ascii="Verdana" w:hAnsi="Verdana"/>
          <w:sz w:val="20"/>
          <w:szCs w:val="20"/>
        </w:rPr>
        <w:t>Oddziału GDDKiA w Warszawie, ul. Mińska 25, 03-808 Warszawa</w:t>
      </w:r>
    </w:p>
    <w:p w14:paraId="5AEA8A7F" w14:textId="77777777" w:rsidR="00953C8A" w:rsidRPr="005F15D3" w:rsidRDefault="00953C8A" w:rsidP="00953C8A">
      <w:pPr>
        <w:tabs>
          <w:tab w:val="left" w:pos="-720"/>
        </w:tabs>
        <w:suppressAutoHyphens/>
        <w:spacing w:line="276" w:lineRule="auto"/>
        <w:jc w:val="both"/>
        <w:rPr>
          <w:rFonts w:ascii="Verdana" w:hAnsi="Verdana"/>
          <w:sz w:val="20"/>
          <w:szCs w:val="20"/>
        </w:rPr>
      </w:pPr>
      <w:r w:rsidRPr="005F15D3">
        <w:rPr>
          <w:rFonts w:ascii="Verdana" w:hAnsi="Verdana"/>
          <w:sz w:val="20"/>
          <w:szCs w:val="20"/>
        </w:rPr>
        <w:t xml:space="preserve">zwanym dalej </w:t>
      </w:r>
      <w:r w:rsidRPr="005F15D3">
        <w:rPr>
          <w:rFonts w:ascii="Verdana" w:hAnsi="Verdana"/>
          <w:b/>
          <w:sz w:val="20"/>
          <w:szCs w:val="20"/>
        </w:rPr>
        <w:t>„Zamawiającym”,</w:t>
      </w:r>
      <w:r w:rsidRPr="005F15D3">
        <w:rPr>
          <w:rFonts w:ascii="Verdana" w:hAnsi="Verdana"/>
          <w:sz w:val="20"/>
          <w:szCs w:val="20"/>
        </w:rPr>
        <w:t xml:space="preserve"> </w:t>
      </w:r>
    </w:p>
    <w:p w14:paraId="72D0223E" w14:textId="77777777" w:rsidR="00953C8A" w:rsidRPr="005F15D3" w:rsidRDefault="00953C8A" w:rsidP="00953C8A">
      <w:pPr>
        <w:tabs>
          <w:tab w:val="left" w:pos="-720"/>
        </w:tabs>
        <w:suppressAutoHyphens/>
        <w:spacing w:line="276" w:lineRule="auto"/>
        <w:jc w:val="both"/>
        <w:rPr>
          <w:rFonts w:ascii="Verdana" w:hAnsi="Verdana"/>
          <w:sz w:val="20"/>
          <w:szCs w:val="20"/>
        </w:rPr>
      </w:pPr>
      <w:r w:rsidRPr="005F15D3">
        <w:rPr>
          <w:rFonts w:ascii="Verdana" w:hAnsi="Verdana"/>
          <w:sz w:val="20"/>
          <w:szCs w:val="20"/>
        </w:rPr>
        <w:t>a</w:t>
      </w:r>
    </w:p>
    <w:p w14:paraId="35BEAB3F" w14:textId="77777777" w:rsidR="000E2ACF" w:rsidRPr="000E2ACF" w:rsidRDefault="000E2ACF" w:rsidP="000E2ACF">
      <w:pPr>
        <w:tabs>
          <w:tab w:val="left" w:pos="-720"/>
        </w:tabs>
        <w:suppressAutoHyphens/>
        <w:jc w:val="both"/>
        <w:rPr>
          <w:rFonts w:ascii="Verdana" w:hAnsi="Verdana"/>
          <w:sz w:val="20"/>
          <w:szCs w:val="20"/>
        </w:rPr>
      </w:pPr>
      <w:r w:rsidRPr="000E2ACF">
        <w:rPr>
          <w:rFonts w:ascii="Verdana" w:hAnsi="Verdana"/>
          <w:sz w:val="20"/>
          <w:szCs w:val="20"/>
        </w:rPr>
        <w:t>KRS…, NIP…, REGON,…</w:t>
      </w:r>
    </w:p>
    <w:p w14:paraId="6EBC5A23" w14:textId="77777777" w:rsidR="000E2ACF" w:rsidRPr="000E2ACF" w:rsidRDefault="000E2ACF" w:rsidP="000E2ACF">
      <w:pPr>
        <w:tabs>
          <w:tab w:val="left" w:pos="-720"/>
        </w:tabs>
        <w:suppressAutoHyphens/>
        <w:jc w:val="both"/>
        <w:rPr>
          <w:rFonts w:ascii="Verdana" w:hAnsi="Verdana"/>
          <w:sz w:val="20"/>
          <w:szCs w:val="20"/>
        </w:rPr>
      </w:pPr>
    </w:p>
    <w:p w14:paraId="4ADAF124" w14:textId="77777777" w:rsidR="000E2ACF" w:rsidRPr="000E2ACF" w:rsidRDefault="000E2ACF" w:rsidP="000E2ACF">
      <w:pPr>
        <w:tabs>
          <w:tab w:val="left" w:pos="-720"/>
        </w:tabs>
        <w:suppressAutoHyphens/>
        <w:jc w:val="both"/>
        <w:rPr>
          <w:rFonts w:ascii="Verdana" w:hAnsi="Verdana"/>
          <w:sz w:val="20"/>
          <w:szCs w:val="20"/>
        </w:rPr>
      </w:pPr>
      <w:r w:rsidRPr="000E2ACF">
        <w:rPr>
          <w:rFonts w:ascii="Verdana" w:hAnsi="Verdana"/>
          <w:sz w:val="20"/>
          <w:szCs w:val="20"/>
        </w:rPr>
        <w:t>reprezentowanym przez:</w:t>
      </w:r>
    </w:p>
    <w:p w14:paraId="4C61D8CE" w14:textId="77777777" w:rsidR="00953C8A" w:rsidRPr="005F15D3" w:rsidRDefault="00953C8A" w:rsidP="0083546A">
      <w:pPr>
        <w:numPr>
          <w:ilvl w:val="0"/>
          <w:numId w:val="71"/>
        </w:numPr>
        <w:tabs>
          <w:tab w:val="left" w:pos="-720"/>
        </w:tabs>
        <w:suppressAutoHyphens/>
        <w:spacing w:before="240" w:line="276" w:lineRule="auto"/>
        <w:ind w:left="426" w:hanging="426"/>
        <w:jc w:val="both"/>
        <w:rPr>
          <w:rFonts w:ascii="Verdana" w:hAnsi="Verdana"/>
          <w:sz w:val="20"/>
          <w:szCs w:val="20"/>
        </w:rPr>
      </w:pPr>
      <w:r w:rsidRPr="005F15D3">
        <w:rPr>
          <w:rFonts w:ascii="Verdana" w:hAnsi="Verdana"/>
          <w:sz w:val="20"/>
          <w:szCs w:val="20"/>
        </w:rPr>
        <w:t>…………………………………………………….……………………………….</w:t>
      </w:r>
    </w:p>
    <w:p w14:paraId="60C731CC" w14:textId="77777777" w:rsidR="00953C8A" w:rsidRPr="005F15D3" w:rsidRDefault="00953C8A" w:rsidP="0083546A">
      <w:pPr>
        <w:numPr>
          <w:ilvl w:val="0"/>
          <w:numId w:val="71"/>
        </w:numPr>
        <w:tabs>
          <w:tab w:val="left" w:pos="-720"/>
        </w:tabs>
        <w:suppressAutoHyphens/>
        <w:spacing w:before="240" w:line="276" w:lineRule="auto"/>
        <w:ind w:left="426" w:hanging="426"/>
        <w:jc w:val="both"/>
        <w:rPr>
          <w:rFonts w:ascii="Verdana" w:hAnsi="Verdana"/>
          <w:sz w:val="20"/>
          <w:szCs w:val="20"/>
        </w:rPr>
      </w:pPr>
      <w:r w:rsidRPr="005F15D3">
        <w:rPr>
          <w:rFonts w:ascii="Verdana" w:hAnsi="Verdana"/>
          <w:sz w:val="20"/>
          <w:szCs w:val="20"/>
        </w:rPr>
        <w:t>…………………………………………………….……………………………….</w:t>
      </w:r>
    </w:p>
    <w:p w14:paraId="54CE4C94" w14:textId="77777777" w:rsidR="00953C8A" w:rsidRPr="005F15D3" w:rsidRDefault="00953C8A" w:rsidP="00953C8A">
      <w:pPr>
        <w:tabs>
          <w:tab w:val="left" w:pos="-720"/>
        </w:tabs>
        <w:suppressAutoHyphens/>
        <w:spacing w:line="276" w:lineRule="auto"/>
        <w:jc w:val="both"/>
        <w:rPr>
          <w:rFonts w:ascii="Verdana" w:hAnsi="Verdana"/>
          <w:b/>
          <w:sz w:val="20"/>
          <w:szCs w:val="20"/>
        </w:rPr>
      </w:pPr>
      <w:r w:rsidRPr="005F15D3">
        <w:rPr>
          <w:rFonts w:ascii="Verdana" w:hAnsi="Verdana"/>
          <w:sz w:val="20"/>
          <w:szCs w:val="20"/>
        </w:rPr>
        <w:t xml:space="preserve">zwanym dalej </w:t>
      </w:r>
      <w:r w:rsidRPr="005F15D3">
        <w:rPr>
          <w:rFonts w:ascii="Verdana" w:hAnsi="Verdana"/>
          <w:b/>
          <w:sz w:val="20"/>
          <w:szCs w:val="20"/>
        </w:rPr>
        <w:t>„Wykonawcą",</w:t>
      </w:r>
    </w:p>
    <w:p w14:paraId="095CB212" w14:textId="77777777" w:rsidR="00953C8A" w:rsidRPr="005F15D3" w:rsidRDefault="00953C8A" w:rsidP="00953C8A">
      <w:pPr>
        <w:tabs>
          <w:tab w:val="left" w:pos="-720"/>
        </w:tabs>
        <w:suppressAutoHyphens/>
        <w:spacing w:line="276" w:lineRule="auto"/>
        <w:jc w:val="both"/>
        <w:rPr>
          <w:rFonts w:ascii="Verdana" w:hAnsi="Verdana"/>
          <w:sz w:val="20"/>
          <w:szCs w:val="20"/>
        </w:rPr>
      </w:pPr>
      <w:r w:rsidRPr="005F15D3">
        <w:rPr>
          <w:rFonts w:ascii="Verdana" w:hAnsi="Verdana"/>
          <w:sz w:val="20"/>
          <w:szCs w:val="20"/>
        </w:rPr>
        <w:t>zaś wspólnie dalej</w:t>
      </w:r>
      <w:r w:rsidRPr="005F15D3">
        <w:rPr>
          <w:rFonts w:ascii="Verdana" w:hAnsi="Verdana"/>
          <w:b/>
          <w:sz w:val="20"/>
          <w:szCs w:val="20"/>
        </w:rPr>
        <w:t xml:space="preserve"> „Stronami”.</w:t>
      </w:r>
    </w:p>
    <w:p w14:paraId="44280A05" w14:textId="77777777" w:rsidR="00953C8A" w:rsidRPr="005F15D3" w:rsidRDefault="00953C8A" w:rsidP="00953C8A">
      <w:pPr>
        <w:tabs>
          <w:tab w:val="left" w:pos="-720"/>
        </w:tabs>
        <w:suppressAutoHyphens/>
        <w:spacing w:line="276" w:lineRule="auto"/>
        <w:jc w:val="both"/>
        <w:rPr>
          <w:rFonts w:ascii="Verdana" w:hAnsi="Verdana"/>
          <w:sz w:val="20"/>
          <w:szCs w:val="20"/>
        </w:rPr>
      </w:pPr>
    </w:p>
    <w:p w14:paraId="4F154578" w14:textId="77777777" w:rsidR="00953C8A" w:rsidRPr="00F20F09" w:rsidRDefault="00953C8A" w:rsidP="00F20F09">
      <w:pPr>
        <w:spacing w:after="80" w:line="276" w:lineRule="auto"/>
        <w:jc w:val="both"/>
        <w:rPr>
          <w:rFonts w:ascii="Verdana" w:hAnsi="Verdana"/>
          <w:sz w:val="20"/>
          <w:szCs w:val="20"/>
        </w:rPr>
      </w:pPr>
      <w:r w:rsidRPr="005F15D3">
        <w:rPr>
          <w:rFonts w:ascii="Verdana" w:hAnsi="Verdana"/>
          <w:sz w:val="20"/>
          <w:szCs w:val="20"/>
        </w:rPr>
        <w:t>Podstawę zawarcia Umowy stanowi postępowanie o udzielenie zamówienia publicznego przeprowadzone w trybie przetargu nieo</w:t>
      </w:r>
      <w:r w:rsidR="00F20F09">
        <w:rPr>
          <w:rFonts w:ascii="Verdana" w:hAnsi="Verdana"/>
          <w:sz w:val="20"/>
          <w:szCs w:val="20"/>
        </w:rPr>
        <w:t xml:space="preserve">graniczonego pn. </w:t>
      </w:r>
      <w:r w:rsidRPr="005F15D3">
        <w:rPr>
          <w:rFonts w:ascii="Verdana" w:hAnsi="Verdana" w:cs="Helvetica"/>
          <w:b/>
          <w:sz w:val="20"/>
          <w:szCs w:val="20"/>
        </w:rPr>
        <w:t>„Koncepcja rozbudowy drogi krajowej nr 60 na odcinku Psary – Raciąż od km 96+000 do km 109+529 wraz z uzyskaniem Decyzji o Środowiskowych Uwarunkowaniach”</w:t>
      </w:r>
    </w:p>
    <w:p w14:paraId="7E16FCC2"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52EB9B75"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(przedmiot Umowy)</w:t>
      </w:r>
    </w:p>
    <w:p w14:paraId="33B7B072" w14:textId="77777777" w:rsidR="00953C8A" w:rsidRPr="005F15D3" w:rsidRDefault="00953C8A" w:rsidP="0083546A">
      <w:pPr>
        <w:pStyle w:val="tekstost"/>
        <w:numPr>
          <w:ilvl w:val="0"/>
          <w:numId w:val="33"/>
        </w:numPr>
        <w:tabs>
          <w:tab w:val="clear" w:pos="1440"/>
        </w:tabs>
        <w:overflowPunct/>
        <w:autoSpaceDE/>
        <w:autoSpaceDN/>
        <w:adjustRightInd/>
        <w:spacing w:after="80" w:line="276" w:lineRule="auto"/>
        <w:ind w:left="426" w:hanging="426"/>
        <w:rPr>
          <w:rFonts w:ascii="Verdana" w:hAnsi="Verdana" w:cs="TTE1768698t00"/>
          <w:lang w:eastAsia="en-US"/>
        </w:rPr>
      </w:pPr>
      <w:r w:rsidRPr="005F15D3">
        <w:rPr>
          <w:rFonts w:ascii="Verdana" w:hAnsi="Verdana"/>
          <w:lang w:eastAsia="en-US"/>
        </w:rPr>
        <w:t xml:space="preserve">Zamawiający zleca, a Wykonawca przyjmuje do wykonania </w:t>
      </w:r>
      <w:r w:rsidRPr="005F15D3">
        <w:rPr>
          <w:rFonts w:ascii="Verdana" w:hAnsi="Verdana" w:cs="Helvetica"/>
        </w:rPr>
        <w:t xml:space="preserve">Koncepcję rozbudowy drogi krajowej nr 60 na odcinku Psary – Raciąż od km 96+000 do km 109+529 wraz z uzyskaniem Decyzji o Środowiskowych Uwarunkowaniach, </w:t>
      </w:r>
      <w:r w:rsidRPr="005F15D3">
        <w:rPr>
          <w:rFonts w:ascii="Verdana" w:hAnsi="Verdana"/>
        </w:rPr>
        <w:t xml:space="preserve">zgodnie </w:t>
      </w:r>
      <w:r w:rsidRPr="005F15D3">
        <w:rPr>
          <w:rFonts w:ascii="Verdana" w:hAnsi="Verdana"/>
          <w:lang w:eastAsia="en-US"/>
        </w:rPr>
        <w:t>z postanowieniami Umowy i jej integralnymi częściami</w:t>
      </w:r>
      <w:r w:rsidRPr="005F15D3">
        <w:rPr>
          <w:rFonts w:ascii="Verdana" w:hAnsi="Verdana"/>
        </w:rPr>
        <w:t>, zwaną dalej przedmiotem Umowy jak również Opracowaniem.</w:t>
      </w:r>
    </w:p>
    <w:p w14:paraId="28F8D032" w14:textId="77777777" w:rsidR="00953C8A" w:rsidRPr="005F15D3" w:rsidRDefault="00953C8A" w:rsidP="0083546A">
      <w:pPr>
        <w:pStyle w:val="tekstost"/>
        <w:numPr>
          <w:ilvl w:val="0"/>
          <w:numId w:val="33"/>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5F15D3">
        <w:rPr>
          <w:rFonts w:ascii="Verdana" w:hAnsi="Verdana"/>
        </w:rPr>
        <w:t>Integralnymi składnikami Umowy są następujące dokumenty:</w:t>
      </w:r>
    </w:p>
    <w:p w14:paraId="6C57CC47" w14:textId="77777777" w:rsidR="00953C8A" w:rsidRPr="005F15D3" w:rsidRDefault="00953C8A" w:rsidP="0083546A">
      <w:pPr>
        <w:pStyle w:val="tekstost"/>
        <w:numPr>
          <w:ilvl w:val="0"/>
          <w:numId w:val="24"/>
        </w:numPr>
        <w:spacing w:after="80" w:line="276" w:lineRule="auto"/>
        <w:ind w:hanging="357"/>
        <w:textAlignment w:val="baseline"/>
        <w:rPr>
          <w:rFonts w:ascii="Verdana" w:hAnsi="Verdana"/>
        </w:rPr>
      </w:pPr>
      <w:r w:rsidRPr="005F15D3">
        <w:rPr>
          <w:rFonts w:ascii="Verdana" w:hAnsi="Verdana"/>
        </w:rPr>
        <w:t>Umowa;</w:t>
      </w:r>
    </w:p>
    <w:p w14:paraId="7F44AFE2" w14:textId="77777777" w:rsidR="00953C8A" w:rsidRPr="005F15D3" w:rsidRDefault="00953C8A" w:rsidP="0083546A">
      <w:pPr>
        <w:pStyle w:val="tekstost"/>
        <w:numPr>
          <w:ilvl w:val="0"/>
          <w:numId w:val="24"/>
        </w:numPr>
        <w:spacing w:after="80" w:line="276" w:lineRule="auto"/>
        <w:ind w:hanging="357"/>
        <w:textAlignment w:val="baseline"/>
        <w:rPr>
          <w:rFonts w:ascii="Verdana" w:hAnsi="Verdana"/>
        </w:rPr>
      </w:pPr>
      <w:r w:rsidRPr="005F15D3">
        <w:rPr>
          <w:rFonts w:ascii="Verdana" w:hAnsi="Verdana"/>
        </w:rPr>
        <w:t>Specyfikacja Istotnych Warunków Zamówienia (dalej SIWZ);</w:t>
      </w:r>
    </w:p>
    <w:p w14:paraId="091C671E" w14:textId="77777777" w:rsidR="00953C8A" w:rsidRPr="005F15D3" w:rsidRDefault="00953C8A" w:rsidP="0083546A">
      <w:pPr>
        <w:pStyle w:val="tekstost"/>
        <w:numPr>
          <w:ilvl w:val="0"/>
          <w:numId w:val="24"/>
        </w:numPr>
        <w:spacing w:after="80" w:line="276" w:lineRule="auto"/>
        <w:ind w:hanging="357"/>
        <w:textAlignment w:val="baseline"/>
        <w:rPr>
          <w:rFonts w:ascii="Verdana" w:hAnsi="Verdana"/>
        </w:rPr>
      </w:pPr>
      <w:r w:rsidRPr="005F15D3">
        <w:rPr>
          <w:rFonts w:ascii="Verdana" w:hAnsi="Verdana"/>
        </w:rPr>
        <w:t>Oferta Wykonawcy z dnia ……………… wraz z Tabelami E</w:t>
      </w:r>
      <w:r w:rsidR="00A346A2">
        <w:rPr>
          <w:rFonts w:ascii="Verdana" w:hAnsi="Verdana"/>
        </w:rPr>
        <w:t xml:space="preserve">lementów Rozliczeniowych (dalej </w:t>
      </w:r>
      <w:r w:rsidRPr="005F15D3">
        <w:rPr>
          <w:rFonts w:ascii="Verdana" w:hAnsi="Verdana"/>
        </w:rPr>
        <w:t xml:space="preserve">TER). </w:t>
      </w:r>
    </w:p>
    <w:p w14:paraId="21ACA0AC" w14:textId="77777777" w:rsidR="00953C8A" w:rsidRPr="005F15D3" w:rsidRDefault="00953C8A" w:rsidP="0083546A">
      <w:pPr>
        <w:pStyle w:val="Akapitzlist"/>
        <w:numPr>
          <w:ilvl w:val="0"/>
          <w:numId w:val="24"/>
        </w:numPr>
        <w:tabs>
          <w:tab w:val="left" w:pos="0"/>
        </w:tabs>
        <w:jc w:val="both"/>
        <w:rPr>
          <w:rFonts w:ascii="Verdana" w:hAnsi="Verdana"/>
        </w:rPr>
      </w:pPr>
      <w:r w:rsidRPr="005F15D3">
        <w:rPr>
          <w:rFonts w:ascii="Verdana" w:hAnsi="Verdana"/>
        </w:rPr>
        <w:t>Wykaz osób skierowanych do realizacji zadania (da</w:t>
      </w:r>
      <w:r w:rsidR="00A346A2">
        <w:rPr>
          <w:rFonts w:ascii="Verdana" w:hAnsi="Verdana"/>
        </w:rPr>
        <w:t xml:space="preserve">lej Wykaz osób) – złożony przez </w:t>
      </w:r>
      <w:r w:rsidRPr="005F15D3">
        <w:rPr>
          <w:rFonts w:ascii="Verdana" w:hAnsi="Verdana"/>
        </w:rPr>
        <w:t xml:space="preserve">wykonawcę w trakcie postępowania o udzielenie zamówienia.   </w:t>
      </w:r>
    </w:p>
    <w:p w14:paraId="769CB7DA" w14:textId="77777777" w:rsidR="00A346A2" w:rsidRPr="00A346A2" w:rsidRDefault="00953C8A" w:rsidP="00A346A2">
      <w:pPr>
        <w:pStyle w:val="tekstost"/>
        <w:numPr>
          <w:ilvl w:val="0"/>
          <w:numId w:val="33"/>
        </w:numPr>
        <w:tabs>
          <w:tab w:val="clear" w:pos="1440"/>
          <w:tab w:val="num" w:pos="426"/>
        </w:tabs>
        <w:overflowPunct/>
        <w:autoSpaceDE/>
        <w:autoSpaceDN/>
        <w:adjustRightInd/>
        <w:spacing w:before="120" w:line="276" w:lineRule="auto"/>
        <w:ind w:left="425" w:hanging="357"/>
        <w:rPr>
          <w:rFonts w:ascii="Verdana" w:hAnsi="Verdana"/>
        </w:rPr>
      </w:pPr>
      <w:r w:rsidRPr="005F15D3">
        <w:rPr>
          <w:rFonts w:ascii="Verdana" w:hAnsi="Verdana"/>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14:paraId="7546306F"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20BD1779"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(wynagrodzenie)</w:t>
      </w:r>
    </w:p>
    <w:p w14:paraId="113A4E42" w14:textId="77777777" w:rsidR="00953C8A" w:rsidRPr="005F15D3" w:rsidRDefault="00953C8A" w:rsidP="0083546A">
      <w:pPr>
        <w:widowControl w:val="0"/>
        <w:numPr>
          <w:ilvl w:val="0"/>
          <w:numId w:val="21"/>
        </w:numPr>
        <w:autoSpaceDE w:val="0"/>
        <w:autoSpaceDN w:val="0"/>
        <w:adjustRightInd w:val="0"/>
        <w:spacing w:after="80" w:line="276" w:lineRule="auto"/>
        <w:ind w:left="284" w:hanging="284"/>
        <w:contextualSpacing/>
        <w:jc w:val="both"/>
        <w:rPr>
          <w:rFonts w:ascii="Verdana" w:hAnsi="Verdana" w:cs="Tahoma"/>
          <w:sz w:val="20"/>
          <w:szCs w:val="20"/>
        </w:rPr>
      </w:pPr>
      <w:r w:rsidRPr="005F15D3">
        <w:rPr>
          <w:rFonts w:ascii="Verdana" w:hAnsi="Verdana" w:cs="TTE1771BD8t00"/>
          <w:sz w:val="20"/>
          <w:szCs w:val="20"/>
        </w:rPr>
        <w:t>Z tytułu wykonania przedmiotu Umowy</w:t>
      </w:r>
      <w:r w:rsidRPr="005F15D3">
        <w:rPr>
          <w:rFonts w:ascii="Verdana" w:hAnsi="Verdana" w:cs="TTE1768698t00"/>
          <w:sz w:val="20"/>
          <w:szCs w:val="20"/>
        </w:rPr>
        <w:t xml:space="preserve"> Wykonawca jest upraw</w:t>
      </w:r>
      <w:r w:rsidR="00A346A2">
        <w:rPr>
          <w:rFonts w:ascii="Verdana" w:hAnsi="Verdana" w:cs="TTE1768698t00"/>
          <w:sz w:val="20"/>
          <w:szCs w:val="20"/>
        </w:rPr>
        <w:t xml:space="preserve">niony do wynagrodzenia, zgodnie z </w:t>
      </w:r>
      <w:r w:rsidRPr="005F15D3">
        <w:rPr>
          <w:rFonts w:ascii="Verdana" w:hAnsi="Verdana" w:cs="TTE1768698t00"/>
          <w:sz w:val="20"/>
          <w:szCs w:val="20"/>
        </w:rPr>
        <w:t xml:space="preserve">Ofertą Wykonawcy, </w:t>
      </w:r>
      <w:r w:rsidRPr="005F15D3">
        <w:rPr>
          <w:rFonts w:ascii="Verdana" w:hAnsi="Verdana" w:cs="TTE1771BD8t00"/>
          <w:sz w:val="20"/>
          <w:szCs w:val="20"/>
        </w:rPr>
        <w:t>w łącznej kwocie netto :</w:t>
      </w:r>
      <w:r w:rsidRPr="005F15D3">
        <w:rPr>
          <w:rFonts w:ascii="Verdana" w:hAnsi="Verdana" w:cs="TTE1771BD8t00"/>
          <w:b/>
          <w:sz w:val="20"/>
          <w:szCs w:val="20"/>
        </w:rPr>
        <w:t xml:space="preserve"> ………………,.. zł</w:t>
      </w:r>
      <w:r w:rsidRPr="005F15D3">
        <w:rPr>
          <w:rFonts w:ascii="Verdana" w:hAnsi="Verdana" w:cs="TTE1771BD8t00"/>
          <w:sz w:val="20"/>
          <w:szCs w:val="20"/>
        </w:rPr>
        <w:t xml:space="preserve"> </w:t>
      </w:r>
      <w:r w:rsidRPr="005F15D3">
        <w:rPr>
          <w:rFonts w:ascii="Verdana" w:hAnsi="Verdana"/>
          <w:sz w:val="20"/>
          <w:szCs w:val="20"/>
        </w:rPr>
        <w:t xml:space="preserve">(słownie: </w:t>
      </w:r>
      <w:r w:rsidRPr="005F15D3">
        <w:rPr>
          <w:rFonts w:ascii="Verdana" w:hAnsi="Verdana"/>
          <w:sz w:val="20"/>
          <w:szCs w:val="20"/>
        </w:rPr>
        <w:lastRenderedPageBreak/>
        <w:t xml:space="preserve">………………………………………………………………… ) plus podatek VAT (23%) w wysokości …………… zł (słownie: ……………………………………………………………..) co daje łącznie kwotę brutto …………………………………… zł (słownie: …………………………………………………………………………………..). </w:t>
      </w:r>
    </w:p>
    <w:p w14:paraId="04D8F087" w14:textId="77777777" w:rsidR="00953C8A" w:rsidRPr="005F15D3" w:rsidRDefault="00953C8A" w:rsidP="0083546A">
      <w:pPr>
        <w:pStyle w:val="BodyText2"/>
        <w:numPr>
          <w:ilvl w:val="0"/>
          <w:numId w:val="21"/>
        </w:numPr>
        <w:shd w:val="clear" w:color="auto" w:fill="auto"/>
        <w:tabs>
          <w:tab w:val="clear" w:pos="0"/>
        </w:tabs>
        <w:spacing w:before="120" w:after="120" w:line="276" w:lineRule="auto"/>
        <w:ind w:left="284" w:right="-2" w:hanging="284"/>
        <w:jc w:val="both"/>
        <w:rPr>
          <w:rFonts w:ascii="Verdana" w:hAnsi="Verdana" w:cstheme="minorHAnsi"/>
        </w:rPr>
      </w:pPr>
      <w:r w:rsidRPr="005F15D3">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14:paraId="11902783" w14:textId="77777777" w:rsidR="00953C8A" w:rsidRPr="005F15D3" w:rsidRDefault="00953C8A" w:rsidP="0083546A">
      <w:pPr>
        <w:widowControl w:val="0"/>
        <w:numPr>
          <w:ilvl w:val="0"/>
          <w:numId w:val="21"/>
        </w:numPr>
        <w:autoSpaceDE w:val="0"/>
        <w:autoSpaceDN w:val="0"/>
        <w:adjustRightInd w:val="0"/>
        <w:spacing w:after="80" w:line="276" w:lineRule="auto"/>
        <w:ind w:left="284" w:hanging="284"/>
        <w:contextualSpacing/>
        <w:jc w:val="both"/>
        <w:rPr>
          <w:rFonts w:ascii="Verdana" w:hAnsi="Verdana" w:cs="Tahoma"/>
          <w:sz w:val="20"/>
          <w:szCs w:val="20"/>
        </w:rPr>
      </w:pPr>
      <w:r w:rsidRPr="005F15D3">
        <w:rPr>
          <w:rFonts w:ascii="Verdana" w:hAnsi="Verdana" w:cs="Calibri"/>
          <w:sz w:val="20"/>
          <w:szCs w:val="20"/>
        </w:rPr>
        <w:t>Wynagrodzenie będzie płatne</w:t>
      </w:r>
      <w:r w:rsidRPr="005F15D3">
        <w:rPr>
          <w:rFonts w:ascii="Verdana" w:hAnsi="Verdana"/>
          <w:sz w:val="20"/>
          <w:szCs w:val="20"/>
        </w:rPr>
        <w:t xml:space="preserve"> </w:t>
      </w:r>
      <w:r w:rsidRPr="005F15D3">
        <w:rPr>
          <w:rFonts w:ascii="Verdana" w:hAnsi="Verdana" w:cs="Calibri"/>
          <w:sz w:val="20"/>
          <w:szCs w:val="20"/>
        </w:rPr>
        <w:t>w częściach z tytułu wy</w:t>
      </w:r>
      <w:r w:rsidR="00A346A2">
        <w:rPr>
          <w:rFonts w:ascii="Verdana" w:hAnsi="Verdana" w:cs="Calibri"/>
          <w:sz w:val="20"/>
          <w:szCs w:val="20"/>
        </w:rPr>
        <w:t xml:space="preserve">konania poszczególnych Etapów i </w:t>
      </w:r>
      <w:r w:rsidRPr="005F15D3">
        <w:rPr>
          <w:rFonts w:ascii="Verdana" w:hAnsi="Verdana" w:cs="Calibri"/>
          <w:sz w:val="20"/>
          <w:szCs w:val="20"/>
        </w:rPr>
        <w:t>Elem</w:t>
      </w:r>
      <w:r w:rsidR="00A346A2">
        <w:rPr>
          <w:rFonts w:ascii="Verdana" w:hAnsi="Verdana" w:cs="Calibri"/>
          <w:sz w:val="20"/>
          <w:szCs w:val="20"/>
        </w:rPr>
        <w:t xml:space="preserve">entów Opracowania określonych w </w:t>
      </w:r>
      <w:r w:rsidRPr="005F15D3">
        <w:rPr>
          <w:rFonts w:ascii="Verdana" w:hAnsi="Verdana" w:cs="Calibri"/>
          <w:sz w:val="20"/>
          <w:szCs w:val="20"/>
        </w:rPr>
        <w:t xml:space="preserve">TER. </w:t>
      </w:r>
    </w:p>
    <w:p w14:paraId="62489678" w14:textId="77777777" w:rsidR="00953C8A" w:rsidRPr="005F15D3" w:rsidRDefault="00953C8A" w:rsidP="0083546A">
      <w:pPr>
        <w:numPr>
          <w:ilvl w:val="0"/>
          <w:numId w:val="21"/>
        </w:numPr>
        <w:spacing w:before="120" w:after="80" w:line="276" w:lineRule="auto"/>
        <w:ind w:left="284" w:hanging="284"/>
        <w:jc w:val="both"/>
        <w:rPr>
          <w:rFonts w:ascii="Verdana" w:hAnsi="Verdana" w:cs="Tahoma"/>
          <w:sz w:val="20"/>
          <w:szCs w:val="20"/>
        </w:rPr>
      </w:pPr>
      <w:r w:rsidRPr="005F15D3">
        <w:rPr>
          <w:rFonts w:ascii="Verdana" w:hAnsi="Verdana"/>
          <w:sz w:val="20"/>
          <w:szCs w:val="20"/>
        </w:rPr>
        <w:t>Wynagrodzenie stanowi:</w:t>
      </w:r>
    </w:p>
    <w:p w14:paraId="15C1572F" w14:textId="77777777" w:rsidR="00953C8A" w:rsidRPr="005F15D3" w:rsidRDefault="00953C8A" w:rsidP="0083546A">
      <w:pPr>
        <w:pStyle w:val="Lista"/>
        <w:numPr>
          <w:ilvl w:val="2"/>
          <w:numId w:val="21"/>
        </w:numPr>
        <w:tabs>
          <w:tab w:val="clear" w:pos="0"/>
          <w:tab w:val="num" w:pos="426"/>
        </w:tabs>
        <w:spacing w:after="80" w:line="276" w:lineRule="auto"/>
        <w:ind w:left="709"/>
        <w:jc w:val="both"/>
        <w:rPr>
          <w:rFonts w:ascii="Verdana" w:hAnsi="Verdana"/>
          <w:bCs/>
          <w:sz w:val="20"/>
          <w:szCs w:val="20"/>
        </w:rPr>
      </w:pPr>
      <w:r w:rsidRPr="005F15D3">
        <w:rPr>
          <w:rFonts w:ascii="Verdana" w:hAnsi="Verdana"/>
          <w:bCs/>
          <w:sz w:val="20"/>
          <w:szCs w:val="20"/>
        </w:rPr>
        <w:t>w przypadku pozycji ryczałtowych – kwotę rycz</w:t>
      </w:r>
      <w:r w:rsidR="00A346A2">
        <w:rPr>
          <w:rFonts w:ascii="Verdana" w:hAnsi="Verdana"/>
          <w:bCs/>
          <w:sz w:val="20"/>
          <w:szCs w:val="20"/>
        </w:rPr>
        <w:t xml:space="preserve">ałtową podaną przez Wykonawcę w </w:t>
      </w:r>
      <w:r w:rsidRPr="005F15D3">
        <w:rPr>
          <w:rFonts w:ascii="Verdana" w:hAnsi="Verdana"/>
          <w:bCs/>
          <w:sz w:val="20"/>
          <w:szCs w:val="20"/>
        </w:rPr>
        <w:t>TER.</w:t>
      </w:r>
    </w:p>
    <w:p w14:paraId="353A5488" w14:textId="77777777" w:rsidR="00953C8A" w:rsidRPr="005F15D3" w:rsidRDefault="00953C8A" w:rsidP="0083546A">
      <w:pPr>
        <w:pStyle w:val="Lista"/>
        <w:numPr>
          <w:ilvl w:val="2"/>
          <w:numId w:val="21"/>
        </w:numPr>
        <w:tabs>
          <w:tab w:val="clear" w:pos="0"/>
          <w:tab w:val="num" w:pos="426"/>
        </w:tabs>
        <w:spacing w:after="120" w:line="276" w:lineRule="auto"/>
        <w:ind w:left="709"/>
        <w:jc w:val="both"/>
        <w:rPr>
          <w:rFonts w:ascii="Verdana" w:hAnsi="Verdana"/>
          <w:bCs/>
          <w:sz w:val="20"/>
          <w:szCs w:val="20"/>
        </w:rPr>
      </w:pPr>
      <w:r w:rsidRPr="005F15D3">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14:paraId="19C9B090" w14:textId="77777777" w:rsidR="00953C8A" w:rsidRPr="005F15D3" w:rsidRDefault="00953C8A" w:rsidP="0083546A">
      <w:pPr>
        <w:pStyle w:val="Lista"/>
        <w:numPr>
          <w:ilvl w:val="0"/>
          <w:numId w:val="21"/>
        </w:numPr>
        <w:tabs>
          <w:tab w:val="clear" w:pos="0"/>
          <w:tab w:val="num" w:pos="284"/>
        </w:tabs>
        <w:spacing w:after="120" w:line="276" w:lineRule="auto"/>
        <w:ind w:left="284" w:hanging="284"/>
        <w:jc w:val="both"/>
        <w:rPr>
          <w:rFonts w:ascii="Verdana" w:hAnsi="Verdana"/>
          <w:bCs/>
          <w:sz w:val="20"/>
          <w:szCs w:val="20"/>
        </w:rPr>
      </w:pPr>
      <w:r w:rsidRPr="005F15D3">
        <w:rPr>
          <w:rFonts w:ascii="Verdana" w:hAnsi="Verdana"/>
          <w:bCs/>
          <w:sz w:val="20"/>
          <w:szCs w:val="20"/>
        </w:rPr>
        <w:t>Wynagrodzenie z tytułu Umowy będzie płatne odpowiednio dla każ</w:t>
      </w:r>
      <w:r w:rsidR="00A346A2">
        <w:rPr>
          <w:rFonts w:ascii="Verdana" w:hAnsi="Verdana"/>
          <w:bCs/>
          <w:sz w:val="20"/>
          <w:szCs w:val="20"/>
        </w:rPr>
        <w:t xml:space="preserve">dego z elementów wymienionych w </w:t>
      </w:r>
      <w:r w:rsidRPr="005F15D3">
        <w:rPr>
          <w:rFonts w:ascii="Verdana" w:hAnsi="Verdana"/>
          <w:bCs/>
          <w:sz w:val="20"/>
          <w:szCs w:val="20"/>
        </w:rPr>
        <w:t xml:space="preserve">TER po ich odbiorze zgodnie z Umową w wysokości 100% należnego wynagrodzenia za dany element, przy czym dla elementów wyszczególnionych </w:t>
      </w:r>
      <w:r w:rsidRPr="005F15D3">
        <w:rPr>
          <w:rFonts w:ascii="Verdana" w:hAnsi="Verdana"/>
          <w:bCs/>
          <w:sz w:val="20"/>
          <w:szCs w:val="20"/>
        </w:rPr>
        <w:br/>
        <w:t>we właściwych TER pod nr 2 (wniosek o Decyzję Środowiskową z załącznikami) – płatność nastąpi po uzyskaniu decyzji środowiskowej.</w:t>
      </w:r>
    </w:p>
    <w:p w14:paraId="69873EE7" w14:textId="77777777" w:rsidR="00953C8A" w:rsidRPr="005F15D3" w:rsidRDefault="00953C8A" w:rsidP="0083546A">
      <w:pPr>
        <w:pStyle w:val="Lista"/>
        <w:numPr>
          <w:ilvl w:val="0"/>
          <w:numId w:val="21"/>
        </w:numPr>
        <w:tabs>
          <w:tab w:val="clear" w:pos="0"/>
        </w:tabs>
        <w:spacing w:after="120" w:line="276" w:lineRule="auto"/>
        <w:ind w:left="284" w:hanging="284"/>
        <w:jc w:val="both"/>
        <w:rPr>
          <w:rFonts w:ascii="Verdana" w:hAnsi="Verdana"/>
          <w:bCs/>
          <w:sz w:val="20"/>
          <w:szCs w:val="20"/>
        </w:rPr>
      </w:pPr>
      <w:r w:rsidRPr="005F15D3">
        <w:rPr>
          <w:rFonts w:ascii="Verdana" w:hAnsi="Verdana" w:cs="TTE1768698t00"/>
          <w:sz w:val="20"/>
          <w:szCs w:val="20"/>
        </w:rPr>
        <w:t xml:space="preserve">Zamawiający </w:t>
      </w:r>
      <w:r w:rsidRPr="005F15D3">
        <w:rPr>
          <w:rFonts w:ascii="Verdana" w:hAnsi="Verdana" w:cs="TTE1771BD8t00"/>
          <w:sz w:val="20"/>
          <w:szCs w:val="20"/>
        </w:rPr>
        <w:t>zobowiązuje się do zapłaty wynagr</w:t>
      </w:r>
      <w:r w:rsidR="00A346A2">
        <w:rPr>
          <w:rFonts w:ascii="Verdana" w:hAnsi="Verdana" w:cs="TTE1771BD8t00"/>
          <w:sz w:val="20"/>
          <w:szCs w:val="20"/>
        </w:rPr>
        <w:t xml:space="preserve">odzenia w terminie do 30 dni od dnia </w:t>
      </w:r>
      <w:r w:rsidRPr="005F15D3">
        <w:rPr>
          <w:rFonts w:ascii="Verdana" w:hAnsi="Verdana" w:cs="TTE1771BD8t00"/>
          <w:sz w:val="20"/>
          <w:szCs w:val="20"/>
        </w:rPr>
        <w:t>otrzymania prawidłowo wystawionej faktury VAT. Warunkiem wystawienia faktury VAT jest podpisanie przez Zamawiającego właściwego protokołu odbioru.</w:t>
      </w:r>
    </w:p>
    <w:p w14:paraId="048525C6" w14:textId="77777777" w:rsidR="00953C8A" w:rsidRPr="005F15D3" w:rsidRDefault="00953C8A" w:rsidP="0083546A">
      <w:pPr>
        <w:pStyle w:val="Lista"/>
        <w:numPr>
          <w:ilvl w:val="0"/>
          <w:numId w:val="21"/>
        </w:numPr>
        <w:tabs>
          <w:tab w:val="clear" w:pos="0"/>
        </w:tabs>
        <w:spacing w:after="120" w:line="276" w:lineRule="auto"/>
        <w:ind w:left="284" w:hanging="284"/>
        <w:jc w:val="both"/>
        <w:rPr>
          <w:rFonts w:ascii="Verdana" w:hAnsi="Verdana"/>
          <w:bCs/>
          <w:sz w:val="20"/>
          <w:szCs w:val="20"/>
        </w:rPr>
      </w:pPr>
      <w:r w:rsidRPr="005F15D3">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14:paraId="0306C818" w14:textId="77777777" w:rsidR="00953C8A" w:rsidRPr="005F15D3" w:rsidRDefault="00953C8A" w:rsidP="0083546A">
      <w:pPr>
        <w:numPr>
          <w:ilvl w:val="0"/>
          <w:numId w:val="21"/>
        </w:numPr>
        <w:tabs>
          <w:tab w:val="clear" w:pos="0"/>
          <w:tab w:val="num" w:pos="-360"/>
        </w:tabs>
        <w:spacing w:after="120" w:line="276" w:lineRule="auto"/>
        <w:ind w:left="284" w:hanging="284"/>
        <w:jc w:val="both"/>
        <w:rPr>
          <w:rFonts w:ascii="Verdana" w:hAnsi="Verdana"/>
          <w:sz w:val="20"/>
          <w:szCs w:val="20"/>
        </w:rPr>
      </w:pPr>
      <w:r w:rsidRPr="005F15D3">
        <w:rPr>
          <w:rFonts w:ascii="Verdana" w:hAnsi="Verdana"/>
          <w:sz w:val="20"/>
          <w:szCs w:val="20"/>
        </w:rPr>
        <w:t xml:space="preserve">Należności będą regulowane z konta Zamawiającego przelewem na konto Wykonawcy numer </w:t>
      </w:r>
      <w:r w:rsidRPr="005F15D3">
        <w:rPr>
          <w:rFonts w:ascii="Verdana" w:hAnsi="Verdana"/>
          <w:b/>
          <w:sz w:val="20"/>
          <w:szCs w:val="20"/>
        </w:rPr>
        <w:t>……………………………………………………………………………………………</w:t>
      </w:r>
    </w:p>
    <w:p w14:paraId="3636E5CF" w14:textId="77777777" w:rsidR="00953C8A" w:rsidRPr="005F15D3" w:rsidRDefault="00A346A2" w:rsidP="0083546A">
      <w:pPr>
        <w:numPr>
          <w:ilvl w:val="0"/>
          <w:numId w:val="21"/>
        </w:numPr>
        <w:tabs>
          <w:tab w:val="clear" w:pos="0"/>
          <w:tab w:val="num" w:pos="-360"/>
        </w:tabs>
        <w:spacing w:line="276" w:lineRule="auto"/>
        <w:ind w:left="284" w:hanging="284"/>
        <w:jc w:val="both"/>
        <w:rPr>
          <w:rFonts w:ascii="Verdana" w:hAnsi="Verdana"/>
          <w:sz w:val="20"/>
          <w:szCs w:val="20"/>
        </w:rPr>
      </w:pPr>
      <w:r>
        <w:rPr>
          <w:rFonts w:ascii="Verdana" w:hAnsi="Verdana"/>
          <w:sz w:val="20"/>
          <w:szCs w:val="20"/>
        </w:rPr>
        <w:t xml:space="preserve">Za </w:t>
      </w:r>
      <w:r w:rsidR="00953C8A" w:rsidRPr="005F15D3">
        <w:rPr>
          <w:rFonts w:ascii="Verdana" w:hAnsi="Verdana"/>
          <w:sz w:val="20"/>
          <w:szCs w:val="20"/>
        </w:rPr>
        <w:t>dzień zapłaty Strony uznają dzień obciążenia rachunku Zamawiającego.</w:t>
      </w:r>
    </w:p>
    <w:p w14:paraId="731B0CAB"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r w:rsidRPr="005F15D3">
        <w:rPr>
          <w:rFonts w:ascii="Verdana" w:hAnsi="Verdana" w:cs="TTE1768698t00"/>
          <w:b/>
        </w:rPr>
        <w:t xml:space="preserve"> </w:t>
      </w:r>
    </w:p>
    <w:p w14:paraId="6FC1DE20" w14:textId="77777777" w:rsidR="00953C8A" w:rsidRPr="005F15D3" w:rsidRDefault="00953C8A" w:rsidP="00953C8A">
      <w:pPr>
        <w:pStyle w:val="Tekstpodstawowy"/>
        <w:spacing w:line="276" w:lineRule="auto"/>
        <w:jc w:val="center"/>
        <w:rPr>
          <w:rFonts w:ascii="Verdana" w:hAnsi="Verdana"/>
          <w:b/>
          <w:bCs/>
          <w:sz w:val="20"/>
          <w:szCs w:val="20"/>
        </w:rPr>
      </w:pPr>
      <w:r w:rsidRPr="005F15D3">
        <w:rPr>
          <w:rFonts w:ascii="Verdana" w:hAnsi="Verdana"/>
          <w:b/>
          <w:sz w:val="20"/>
          <w:szCs w:val="20"/>
        </w:rPr>
        <w:t>ZALICZKA</w:t>
      </w:r>
    </w:p>
    <w:p w14:paraId="7B7361F0" w14:textId="77777777" w:rsidR="00953C8A" w:rsidRPr="005F15D3" w:rsidRDefault="00953C8A" w:rsidP="0083546A">
      <w:pPr>
        <w:pStyle w:val="Akapitzlist"/>
        <w:numPr>
          <w:ilvl w:val="0"/>
          <w:numId w:val="76"/>
        </w:numPr>
        <w:contextualSpacing/>
        <w:jc w:val="both"/>
        <w:rPr>
          <w:rFonts w:ascii="Verdana" w:hAnsi="Verdana"/>
        </w:rPr>
      </w:pPr>
      <w:r w:rsidRPr="005F15D3">
        <w:rPr>
          <w:rFonts w:ascii="Verdana" w:hAnsi="Verdana"/>
        </w:rPr>
        <w:t>Zamawiający może udzielić jednorazowej zaliczki na poczet wykonania przedmiotu Umowy, na pisemny wniosek Wykonawcy, w wysokości nieprzekraczającej 20 %  wynagrodzenia brutto Wykonawcy, o którym mowa w § 2 ust. 1 (dalej „zaliczka”).</w:t>
      </w:r>
    </w:p>
    <w:p w14:paraId="14813F2F" w14:textId="77777777" w:rsidR="00953C8A" w:rsidRPr="005F15D3" w:rsidRDefault="00953C8A" w:rsidP="0083546A">
      <w:pPr>
        <w:pStyle w:val="Akapitzlist"/>
        <w:numPr>
          <w:ilvl w:val="0"/>
          <w:numId w:val="76"/>
        </w:numPr>
        <w:ind w:left="714" w:hanging="357"/>
        <w:contextualSpacing/>
        <w:jc w:val="both"/>
        <w:rPr>
          <w:rFonts w:ascii="Verdana" w:hAnsi="Verdana"/>
        </w:rPr>
      </w:pPr>
      <w:r w:rsidRPr="005F15D3">
        <w:rPr>
          <w:rFonts w:ascii="Verdana" w:hAnsi="Verdana"/>
        </w:rPr>
        <w:t xml:space="preserve">Zaliczka jest zwracana poprzez potrącenie dokonane przez Zamawiającego z każdej płatności na rzecz Wykonawcy do wysokości 100% doręczonej faktury VAT, </w:t>
      </w:r>
      <w:r w:rsidRPr="005F15D3">
        <w:rPr>
          <w:rFonts w:ascii="Verdana" w:hAnsi="Verdana"/>
        </w:rPr>
        <w:br/>
        <w:t>aż do pełnego zwrotu zaliczki.</w:t>
      </w:r>
    </w:p>
    <w:p w14:paraId="3D619F74" w14:textId="77777777" w:rsidR="00953C8A" w:rsidRPr="005F15D3" w:rsidRDefault="00953C8A" w:rsidP="0083546A">
      <w:pPr>
        <w:pStyle w:val="Akapitzlist"/>
        <w:numPr>
          <w:ilvl w:val="0"/>
          <w:numId w:val="76"/>
        </w:numPr>
        <w:ind w:left="714" w:hanging="357"/>
        <w:contextualSpacing/>
        <w:jc w:val="both"/>
        <w:rPr>
          <w:rFonts w:ascii="Verdana" w:hAnsi="Verdana"/>
        </w:rPr>
      </w:pPr>
      <w:r w:rsidRPr="005F15D3">
        <w:rPr>
          <w:rFonts w:ascii="Verdana" w:hAnsi="Verdana"/>
        </w:rPr>
        <w:t>Wykonawca przed otrzymaniem zaliczki wnosi Zamawiającemu zabezpieczenie zaliczki w formie gwarancji bankowej lub ubezpieczeniowej, w wysokości 100% wartości zaliczki.</w:t>
      </w:r>
    </w:p>
    <w:p w14:paraId="652EF384" w14:textId="77777777" w:rsidR="00953C8A" w:rsidRPr="005F15D3" w:rsidRDefault="00953C8A" w:rsidP="0083546A">
      <w:pPr>
        <w:pStyle w:val="Akapitzlist"/>
        <w:numPr>
          <w:ilvl w:val="0"/>
          <w:numId w:val="76"/>
        </w:numPr>
        <w:ind w:left="714" w:hanging="357"/>
        <w:contextualSpacing/>
        <w:jc w:val="both"/>
        <w:rPr>
          <w:rFonts w:ascii="Verdana" w:hAnsi="Verdana"/>
        </w:rPr>
      </w:pPr>
      <w:r w:rsidRPr="005F15D3">
        <w:rPr>
          <w:rFonts w:ascii="Verdana" w:hAnsi="Verdana"/>
        </w:rPr>
        <w:t xml:space="preserve">Gwarancja, o której mowa w ust. 3 powinna być bezwarunkowa i płatna na pierwsze żądanie Zamawiającego. Gwarancja jest ważna i wykonalna, aż do zwrotu zaliczki, </w:t>
      </w:r>
      <w:r w:rsidRPr="005F15D3">
        <w:rPr>
          <w:rFonts w:ascii="Verdana" w:hAnsi="Verdana"/>
        </w:rPr>
        <w:br/>
      </w:r>
      <w:r w:rsidRPr="005F15D3">
        <w:rPr>
          <w:rFonts w:ascii="Verdana" w:hAnsi="Verdana"/>
        </w:rPr>
        <w:lastRenderedPageBreak/>
        <w:t>ale jej kwota może być stopniowo zmniejszana o kwoty potrącone przez Zamawiającego zgodnie z ust. 2.</w:t>
      </w:r>
    </w:p>
    <w:p w14:paraId="5540E8A4" w14:textId="77777777" w:rsidR="00953C8A" w:rsidRPr="005F15D3" w:rsidRDefault="00953C8A" w:rsidP="0083546A">
      <w:pPr>
        <w:pStyle w:val="Akapitzlist"/>
        <w:numPr>
          <w:ilvl w:val="0"/>
          <w:numId w:val="76"/>
        </w:numPr>
        <w:ind w:left="714" w:hanging="357"/>
        <w:contextualSpacing/>
        <w:jc w:val="both"/>
        <w:rPr>
          <w:rFonts w:ascii="Verdana" w:hAnsi="Verdana"/>
        </w:rPr>
      </w:pPr>
      <w:r w:rsidRPr="005F15D3">
        <w:rPr>
          <w:rFonts w:ascii="Verdana" w:hAnsi="Verdana"/>
        </w:rPr>
        <w:t xml:space="preserve">Jeśli warunki zabezpieczenia zaliczki wskazują termin jego wygaśnięcia, a zaliczka </w:t>
      </w:r>
      <w:r w:rsidRPr="005F15D3">
        <w:rPr>
          <w:rFonts w:ascii="Verdana" w:hAnsi="Verdana"/>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3629C5AD" w14:textId="77777777" w:rsidR="00953C8A" w:rsidRPr="005F15D3" w:rsidRDefault="00953C8A" w:rsidP="0083546A">
      <w:pPr>
        <w:pStyle w:val="Akapitzlist"/>
        <w:numPr>
          <w:ilvl w:val="0"/>
          <w:numId w:val="76"/>
        </w:numPr>
        <w:ind w:left="714" w:hanging="357"/>
        <w:contextualSpacing/>
        <w:jc w:val="both"/>
        <w:rPr>
          <w:rFonts w:ascii="Verdana" w:hAnsi="Verdana"/>
        </w:rPr>
      </w:pPr>
      <w:r w:rsidRPr="005F15D3">
        <w:rPr>
          <w:rFonts w:ascii="Verdana" w:hAnsi="Verdana"/>
        </w:rPr>
        <w:t>Zamawiający zwraca zabezpieczenie zaliczki w terminie 30 dni od dnia rozliczenia zaliczki.</w:t>
      </w:r>
    </w:p>
    <w:p w14:paraId="7B915F7A" w14:textId="77777777" w:rsidR="00953C8A" w:rsidRPr="005F15D3" w:rsidRDefault="00953C8A" w:rsidP="0083546A">
      <w:pPr>
        <w:numPr>
          <w:ilvl w:val="0"/>
          <w:numId w:val="76"/>
        </w:numPr>
        <w:spacing w:line="276" w:lineRule="auto"/>
        <w:ind w:right="-83"/>
        <w:jc w:val="both"/>
        <w:rPr>
          <w:rFonts w:ascii="Verdana" w:hAnsi="Verdana"/>
          <w:strike/>
          <w:sz w:val="20"/>
          <w:szCs w:val="20"/>
        </w:rPr>
      </w:pPr>
      <w:r w:rsidRPr="005F15D3">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1308BF2A"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519A5AD7"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(waloryzacja wynagrodzenia)</w:t>
      </w:r>
    </w:p>
    <w:p w14:paraId="299BC6DE" w14:textId="77777777" w:rsidR="00953C8A" w:rsidRPr="005F15D3" w:rsidRDefault="00953C8A" w:rsidP="0083546A">
      <w:pPr>
        <w:pStyle w:val="NormalnyWeb"/>
        <w:numPr>
          <w:ilvl w:val="0"/>
          <w:numId w:val="73"/>
        </w:numPr>
        <w:shd w:val="clear" w:color="auto" w:fill="FFFFFF"/>
        <w:spacing w:before="0" w:beforeAutospacing="0" w:after="80" w:afterAutospacing="0" w:line="276" w:lineRule="auto"/>
        <w:ind w:left="284" w:hanging="284"/>
        <w:rPr>
          <w:rFonts w:ascii="Verdana" w:hAnsi="Verdana"/>
        </w:rPr>
      </w:pPr>
      <w:r w:rsidRPr="005F15D3">
        <w:rPr>
          <w:rFonts w:ascii="Verdana" w:hAnsi="Verdana"/>
        </w:rPr>
        <w:t xml:space="preserve">Wynagrodzenie wykonawcy określone w </w:t>
      </w:r>
      <w:r w:rsidRPr="005F15D3">
        <w:rPr>
          <w:rFonts w:ascii="Verdana" w:hAnsi="Verdana"/>
          <w:bCs/>
        </w:rPr>
        <w:t xml:space="preserve">§ 2 ust. 1 </w:t>
      </w:r>
      <w:r w:rsidRPr="005F15D3">
        <w:rPr>
          <w:rFonts w:ascii="Verdana" w:hAnsi="Verdana"/>
        </w:rPr>
        <w:t>ulegnie zmianie o poniesione przez Wykonawcę koszty:</w:t>
      </w:r>
    </w:p>
    <w:p w14:paraId="5829078B" w14:textId="77777777" w:rsidR="00953C8A" w:rsidRPr="005F15D3" w:rsidRDefault="00953C8A" w:rsidP="0083546A">
      <w:pPr>
        <w:pStyle w:val="Akapitzlist"/>
        <w:numPr>
          <w:ilvl w:val="0"/>
          <w:numId w:val="74"/>
        </w:numPr>
        <w:shd w:val="clear" w:color="auto" w:fill="FFFFFF"/>
        <w:spacing w:after="80"/>
        <w:ind w:left="567" w:hanging="283"/>
        <w:jc w:val="both"/>
        <w:rPr>
          <w:rFonts w:ascii="Verdana" w:hAnsi="Verdana"/>
        </w:rPr>
      </w:pPr>
      <w:r w:rsidRPr="005F15D3">
        <w:rPr>
          <w:rFonts w:ascii="Verdana" w:hAnsi="Verdana"/>
        </w:rPr>
        <w:t>W przypadku zmiany stawki podatku od towarów i usług, wprowadzonej odpowiednim aktem prawnym – zmianie ulegnie wyłącznie kw</w:t>
      </w:r>
      <w:r w:rsidR="00A346A2">
        <w:rPr>
          <w:rFonts w:ascii="Verdana" w:hAnsi="Verdana"/>
        </w:rPr>
        <w:t xml:space="preserve">ota VAT w stopniu wynikającym z </w:t>
      </w:r>
      <w:r w:rsidRPr="005F15D3">
        <w:rPr>
          <w:rFonts w:ascii="Verdana" w:hAnsi="Verdana"/>
        </w:rPr>
        <w:t>wprowadzonej zmiany, przy zachowaniu stałej ceny netto;</w:t>
      </w:r>
    </w:p>
    <w:p w14:paraId="3913319E" w14:textId="77777777" w:rsidR="00953C8A" w:rsidRPr="005F15D3" w:rsidRDefault="00953C8A" w:rsidP="0083546A">
      <w:pPr>
        <w:pStyle w:val="Akapitzlist"/>
        <w:numPr>
          <w:ilvl w:val="0"/>
          <w:numId w:val="74"/>
        </w:numPr>
        <w:shd w:val="clear" w:color="auto" w:fill="FFFFFF"/>
        <w:spacing w:after="80"/>
        <w:ind w:left="567" w:hanging="283"/>
        <w:jc w:val="both"/>
        <w:rPr>
          <w:rFonts w:ascii="Verdana" w:hAnsi="Verdana"/>
        </w:rPr>
      </w:pPr>
      <w:r w:rsidRPr="005F15D3">
        <w:rPr>
          <w:rFonts w:ascii="Verdana" w:hAnsi="Verdana"/>
        </w:rPr>
        <w:t>W przypadku zmiany wysokości minimalnego wynag</w:t>
      </w:r>
      <w:r w:rsidR="00A346A2">
        <w:rPr>
          <w:rFonts w:ascii="Verdana" w:hAnsi="Verdana"/>
        </w:rPr>
        <w:t xml:space="preserve">rodzenia za pracę ustalonego na </w:t>
      </w:r>
      <w:r w:rsidRPr="005F15D3">
        <w:rPr>
          <w:rFonts w:ascii="Verdana" w:hAnsi="Verdana"/>
        </w:rPr>
        <w:t>podstawie art. 2 ust. 3-5 ustawy z dnia 10 października 2002 r. o minimalnym wynagrodzeniu za pracę;</w:t>
      </w:r>
    </w:p>
    <w:p w14:paraId="3063573C" w14:textId="77777777" w:rsidR="00953C8A" w:rsidRPr="00A346A2" w:rsidRDefault="00953C8A" w:rsidP="00A346A2">
      <w:pPr>
        <w:pStyle w:val="Akapitzlist"/>
        <w:numPr>
          <w:ilvl w:val="0"/>
          <w:numId w:val="74"/>
        </w:numPr>
        <w:shd w:val="clear" w:color="auto" w:fill="FFFFFF"/>
        <w:spacing w:after="80"/>
        <w:ind w:left="567" w:hanging="283"/>
        <w:jc w:val="both"/>
        <w:rPr>
          <w:rFonts w:ascii="Verdana" w:hAnsi="Verdana"/>
        </w:rPr>
      </w:pPr>
      <w:r w:rsidRPr="005F15D3">
        <w:rPr>
          <w:rFonts w:ascii="Verdana" w:hAnsi="Verdana"/>
        </w:rPr>
        <w:t>W przypadku zmiany zasad podlegania ubezpieczeniom społecznym lub ubezpieczeniu zdrowotnemu lub wysokości stawki składki na ubezpieczenia społeczne lub zdrowotne,</w:t>
      </w:r>
      <w:r w:rsidR="00A346A2">
        <w:rPr>
          <w:rFonts w:ascii="Verdana" w:hAnsi="Verdana"/>
        </w:rPr>
        <w:t xml:space="preserve"> </w:t>
      </w:r>
      <w:r w:rsidRPr="00A346A2">
        <w:rPr>
          <w:rFonts w:ascii="Verdana" w:hAnsi="Verdana"/>
        </w:rPr>
        <w:t>jeżeli zmiany te będą miały wpływ na koszty wykonania zamówienia przez Wykonawcę.</w:t>
      </w:r>
    </w:p>
    <w:p w14:paraId="6E1674A8" w14:textId="77777777" w:rsidR="00953C8A" w:rsidRPr="005F15D3" w:rsidRDefault="00953C8A" w:rsidP="0083546A">
      <w:pPr>
        <w:pStyle w:val="NormalnyWeb"/>
        <w:numPr>
          <w:ilvl w:val="0"/>
          <w:numId w:val="73"/>
        </w:numPr>
        <w:shd w:val="clear" w:color="auto" w:fill="FFFFFF"/>
        <w:spacing w:before="120" w:beforeAutospacing="0" w:after="120" w:afterAutospacing="0" w:line="276" w:lineRule="auto"/>
        <w:ind w:left="284" w:hanging="284"/>
        <w:rPr>
          <w:rFonts w:ascii="Verdana" w:hAnsi="Verdana"/>
        </w:rPr>
      </w:pPr>
      <w:r w:rsidRPr="005F15D3">
        <w:rPr>
          <w:rFonts w:ascii="Verdana" w:hAnsi="Verdana"/>
        </w:rPr>
        <w:t>Zmiana wysokości wynagrodzenia obowiązywać będzie o</w:t>
      </w:r>
      <w:r w:rsidR="00A346A2">
        <w:rPr>
          <w:rFonts w:ascii="Verdana" w:hAnsi="Verdana"/>
        </w:rPr>
        <w:t xml:space="preserve">d dnia wejścia w życie zmian, o </w:t>
      </w:r>
      <w:r w:rsidRPr="005F15D3">
        <w:rPr>
          <w:rFonts w:ascii="Verdana" w:hAnsi="Verdana"/>
        </w:rPr>
        <w:t>których mowa w ust. 1.</w:t>
      </w:r>
    </w:p>
    <w:p w14:paraId="6E864564" w14:textId="77777777" w:rsidR="00953C8A" w:rsidRPr="005F15D3" w:rsidRDefault="00953C8A" w:rsidP="0083546A">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5F15D3">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302110FA" w14:textId="77777777" w:rsidR="00953C8A" w:rsidRPr="005F15D3" w:rsidRDefault="00953C8A" w:rsidP="0083546A">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5F15D3">
        <w:rPr>
          <w:rFonts w:ascii="Verdana" w:hAnsi="Verdana"/>
        </w:rPr>
        <w:t>W wypadku zmiany, o której mowa w ust. 1 pkt. 1, wartość brutto niefakturowanej części wynagrodzenia zostanie wyliczona na podstawie nowych przepisów.</w:t>
      </w:r>
    </w:p>
    <w:p w14:paraId="7F952633" w14:textId="77777777" w:rsidR="00953C8A" w:rsidRPr="005F15D3" w:rsidRDefault="00953C8A" w:rsidP="0083546A">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5F15D3">
        <w:rPr>
          <w:rFonts w:ascii="Verdana" w:hAnsi="Verdana"/>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17E77B80" w14:textId="77777777" w:rsidR="00953C8A" w:rsidRDefault="00953C8A" w:rsidP="0083546A">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5F15D3">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679927A" w14:textId="77777777" w:rsidR="00A346A2" w:rsidRDefault="00A346A2" w:rsidP="00A346A2">
      <w:pPr>
        <w:pStyle w:val="NormalnyWeb"/>
        <w:shd w:val="clear" w:color="auto" w:fill="FFFFFF"/>
        <w:spacing w:before="0" w:beforeAutospacing="0" w:after="120" w:afterAutospacing="0" w:line="276" w:lineRule="auto"/>
        <w:rPr>
          <w:rFonts w:ascii="Verdana" w:hAnsi="Verdana"/>
        </w:rPr>
      </w:pPr>
    </w:p>
    <w:p w14:paraId="20F515E8" w14:textId="77777777" w:rsidR="00A346A2" w:rsidRPr="005F15D3" w:rsidRDefault="00A346A2" w:rsidP="00A346A2">
      <w:pPr>
        <w:pStyle w:val="NormalnyWeb"/>
        <w:shd w:val="clear" w:color="auto" w:fill="FFFFFF"/>
        <w:spacing w:before="0" w:beforeAutospacing="0" w:after="120" w:afterAutospacing="0" w:line="276" w:lineRule="auto"/>
        <w:rPr>
          <w:rFonts w:ascii="Verdana" w:hAnsi="Verdana"/>
        </w:rPr>
      </w:pPr>
    </w:p>
    <w:p w14:paraId="755638F9"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07D4A48B" w14:textId="77777777" w:rsidR="00953C8A"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(terminy)</w:t>
      </w:r>
    </w:p>
    <w:p w14:paraId="03B9142F" w14:textId="77777777" w:rsidR="00953C8A" w:rsidRPr="00DC4195" w:rsidRDefault="00953C8A" w:rsidP="0083546A">
      <w:pPr>
        <w:pStyle w:val="tekstost"/>
        <w:numPr>
          <w:ilvl w:val="0"/>
          <w:numId w:val="25"/>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r>
        <w:rPr>
          <w:rFonts w:ascii="Verdana" w:hAnsi="Verdana"/>
          <w:spacing w:val="-4"/>
        </w:rPr>
        <w:t xml:space="preserve"> dla każdego z Zadań</w:t>
      </w:r>
      <w:r w:rsidRPr="00DC4195">
        <w:rPr>
          <w:rFonts w:ascii="Verdana" w:hAnsi="Verdana"/>
          <w:spacing w:val="-4"/>
        </w:rPr>
        <w:t>:</w:t>
      </w:r>
    </w:p>
    <w:p w14:paraId="6E47FE94" w14:textId="77777777" w:rsidR="00953C8A" w:rsidRPr="00DC4195" w:rsidRDefault="00953C8A" w:rsidP="0083546A">
      <w:pPr>
        <w:pStyle w:val="Tekstdymka"/>
        <w:numPr>
          <w:ilvl w:val="1"/>
          <w:numId w:val="21"/>
        </w:numPr>
        <w:tabs>
          <w:tab w:val="clear" w:pos="6881"/>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Przekazanie Zamawiającemu m</w:t>
      </w:r>
      <w:r w:rsidRPr="00DC4195">
        <w:rPr>
          <w:rFonts w:ascii="Verdana" w:hAnsi="Verdana"/>
          <w:bCs/>
          <w:sz w:val="20"/>
          <w:szCs w:val="20"/>
        </w:rPr>
        <w:t xml:space="preserve">apy oklauzulowanej przez właściwy organ jako mapa do celów projektowych </w:t>
      </w:r>
      <w:r w:rsidRPr="00DC4195">
        <w:rPr>
          <w:rFonts w:ascii="Verdana" w:hAnsi="Verdana" w:cs="Calibri"/>
          <w:sz w:val="20"/>
          <w:szCs w:val="20"/>
        </w:rPr>
        <w:t>– do 6</w:t>
      </w:r>
      <w:r>
        <w:rPr>
          <w:rFonts w:ascii="Verdana" w:hAnsi="Verdana" w:cs="Calibri"/>
          <w:sz w:val="20"/>
          <w:szCs w:val="20"/>
        </w:rPr>
        <w:t xml:space="preserve"> m-</w:t>
      </w:r>
      <w:proofErr w:type="spellStart"/>
      <w:r>
        <w:rPr>
          <w:rFonts w:ascii="Verdana" w:hAnsi="Verdana" w:cs="Calibri"/>
          <w:sz w:val="20"/>
          <w:szCs w:val="20"/>
        </w:rPr>
        <w:t>cy</w:t>
      </w:r>
      <w:proofErr w:type="spellEnd"/>
      <w:r>
        <w:rPr>
          <w:rFonts w:ascii="Verdana" w:hAnsi="Verdana" w:cs="Calibri"/>
          <w:sz w:val="20"/>
          <w:szCs w:val="20"/>
        </w:rPr>
        <w:t xml:space="preserve"> od dnia zawarcia Umowy,</w:t>
      </w:r>
    </w:p>
    <w:p w14:paraId="5AFE53BF" w14:textId="77777777" w:rsidR="00953C8A" w:rsidRPr="00DC4195" w:rsidRDefault="00953C8A" w:rsidP="0083546A">
      <w:pPr>
        <w:pStyle w:val="Tekstdymka"/>
        <w:numPr>
          <w:ilvl w:val="1"/>
          <w:numId w:val="21"/>
        </w:numPr>
        <w:tabs>
          <w:tab w:val="clear" w:pos="6881"/>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w:t>
      </w:r>
      <w:proofErr w:type="spellStart"/>
      <w:r>
        <w:rPr>
          <w:rFonts w:ascii="Verdana" w:hAnsi="Verdana" w:cs="Calibri"/>
          <w:sz w:val="20"/>
          <w:szCs w:val="20"/>
        </w:rPr>
        <w:t>cy</w:t>
      </w:r>
      <w:proofErr w:type="spellEnd"/>
      <w:r>
        <w:rPr>
          <w:rFonts w:ascii="Verdana" w:hAnsi="Verdana" w:cs="Calibri"/>
          <w:sz w:val="20"/>
          <w:szCs w:val="20"/>
        </w:rPr>
        <w:t xml:space="preserve"> od dnia zawarcia Umowy.</w:t>
      </w:r>
    </w:p>
    <w:p w14:paraId="69DFBA73" w14:textId="77777777" w:rsidR="00953C8A" w:rsidRPr="00A346A2" w:rsidRDefault="00953C8A" w:rsidP="00A346A2">
      <w:pPr>
        <w:pStyle w:val="tekstost"/>
        <w:numPr>
          <w:ilvl w:val="0"/>
          <w:numId w:val="25"/>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14:paraId="4700B57A"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013EF226" w14:textId="77777777" w:rsidR="00953C8A" w:rsidRPr="005F15D3" w:rsidRDefault="00953C8A" w:rsidP="00953C8A">
      <w:pPr>
        <w:spacing w:after="120" w:line="276" w:lineRule="auto"/>
        <w:jc w:val="center"/>
        <w:rPr>
          <w:rFonts w:ascii="Verdana" w:hAnsi="Verdana" w:cs="TTE17B8B28t00"/>
          <w:b/>
          <w:sz w:val="20"/>
          <w:szCs w:val="20"/>
        </w:rPr>
      </w:pPr>
      <w:r w:rsidRPr="005F15D3">
        <w:rPr>
          <w:rFonts w:ascii="Verdana" w:hAnsi="Verdana" w:cs="TTE17B8B28t00"/>
          <w:b/>
          <w:sz w:val="20"/>
          <w:szCs w:val="20"/>
        </w:rPr>
        <w:t>(zmiany umowy)</w:t>
      </w:r>
    </w:p>
    <w:p w14:paraId="66DC53B3" w14:textId="77777777" w:rsidR="00953C8A" w:rsidRPr="005F15D3" w:rsidRDefault="00953C8A" w:rsidP="0083546A">
      <w:pPr>
        <w:pStyle w:val="BodyText2"/>
        <w:numPr>
          <w:ilvl w:val="2"/>
          <w:numId w:val="34"/>
        </w:numPr>
        <w:shd w:val="clear" w:color="auto" w:fill="auto"/>
        <w:spacing w:before="0" w:after="80" w:line="276" w:lineRule="auto"/>
        <w:ind w:left="426" w:hanging="426"/>
        <w:jc w:val="both"/>
        <w:rPr>
          <w:rFonts w:ascii="Verdana" w:hAnsi="Verdana" w:cs="Calibri"/>
        </w:rPr>
      </w:pPr>
      <w:r w:rsidRPr="005F15D3">
        <w:rPr>
          <w:rFonts w:ascii="Verdana" w:hAnsi="Verdana" w:cs="Calibri"/>
        </w:rPr>
        <w:t>Strony przewidują możliwość dokonania w Umowie zmiany wysokości wynagrodzenia należnego Wykonawcy z tytułu okoliczności:</w:t>
      </w:r>
    </w:p>
    <w:p w14:paraId="2D83E733" w14:textId="77777777" w:rsidR="00953C8A" w:rsidRPr="005F15D3" w:rsidRDefault="00953C8A" w:rsidP="0083546A">
      <w:pPr>
        <w:pStyle w:val="BodyText2"/>
        <w:numPr>
          <w:ilvl w:val="0"/>
          <w:numId w:val="68"/>
        </w:numPr>
        <w:shd w:val="clear" w:color="auto" w:fill="auto"/>
        <w:spacing w:before="0" w:after="80" w:line="276" w:lineRule="auto"/>
        <w:ind w:left="709" w:right="-1" w:hanging="283"/>
        <w:jc w:val="both"/>
        <w:rPr>
          <w:rFonts w:ascii="Verdana" w:hAnsi="Verdana" w:cs="Calibri"/>
        </w:rPr>
      </w:pPr>
      <w:r w:rsidRPr="005F15D3">
        <w:rPr>
          <w:rFonts w:ascii="Verdana" w:hAnsi="Verdana" w:cs="Calibri"/>
        </w:rPr>
        <w:t>zmniejszenie zakresu przedmiotu Umowy wraz z ograniczeniem należnego Wykonawcy wynagrodzenia;</w:t>
      </w:r>
    </w:p>
    <w:p w14:paraId="3849676B" w14:textId="77777777" w:rsidR="00953C8A" w:rsidRPr="005F15D3" w:rsidRDefault="00953C8A" w:rsidP="0083546A">
      <w:pPr>
        <w:pStyle w:val="BodyText2"/>
        <w:numPr>
          <w:ilvl w:val="0"/>
          <w:numId w:val="68"/>
        </w:numPr>
        <w:shd w:val="clear" w:color="auto" w:fill="auto"/>
        <w:spacing w:before="0" w:after="80" w:line="276" w:lineRule="auto"/>
        <w:ind w:left="709" w:right="80" w:hanging="283"/>
        <w:jc w:val="both"/>
        <w:rPr>
          <w:rFonts w:ascii="Verdana" w:hAnsi="Verdana" w:cs="Calibri"/>
        </w:rPr>
      </w:pPr>
      <w:r w:rsidRPr="005F15D3">
        <w:rPr>
          <w:rFonts w:ascii="Verdana" w:hAnsi="Verdana" w:cs="Calibri"/>
        </w:rPr>
        <w:t>zmiana ilości danego elementu – wg. faktycznej ilości wykonanych prac dla elementów rozliczanych obmiarowo;</w:t>
      </w:r>
    </w:p>
    <w:p w14:paraId="7311502E" w14:textId="77777777" w:rsidR="00953C8A" w:rsidRPr="005F15D3" w:rsidRDefault="00953C8A" w:rsidP="0083546A">
      <w:pPr>
        <w:pStyle w:val="BodyText2"/>
        <w:numPr>
          <w:ilvl w:val="0"/>
          <w:numId w:val="68"/>
        </w:numPr>
        <w:shd w:val="clear" w:color="auto" w:fill="auto"/>
        <w:tabs>
          <w:tab w:val="left" w:pos="426"/>
        </w:tabs>
        <w:spacing w:before="0" w:after="80" w:line="276" w:lineRule="auto"/>
        <w:ind w:left="709" w:right="80" w:hanging="283"/>
        <w:jc w:val="both"/>
        <w:rPr>
          <w:rFonts w:ascii="Verdana" w:hAnsi="Verdana" w:cs="Calibri"/>
        </w:rPr>
      </w:pPr>
      <w:r w:rsidRPr="005F15D3">
        <w:rPr>
          <w:rFonts w:ascii="Verdana" w:hAnsi="Verdana" w:cs="Calibri"/>
        </w:rPr>
        <w:t xml:space="preserve">w przypadku innych niż wskazane w </w:t>
      </w:r>
      <w:r w:rsidRPr="005F15D3">
        <w:rPr>
          <w:rFonts w:ascii="Verdana" w:hAnsi="Verdana" w:cs="TTE17B8B28t00"/>
        </w:rPr>
        <w:t>§ 3</w:t>
      </w:r>
      <w:r w:rsidRPr="005F15D3">
        <w:rPr>
          <w:rFonts w:ascii="Verdana" w:hAnsi="Verdana" w:cs="TTE17B8B28t00"/>
          <w:b/>
        </w:rPr>
        <w:t xml:space="preserve"> </w:t>
      </w:r>
      <w:r w:rsidRPr="005F15D3">
        <w:rPr>
          <w:rFonts w:ascii="Verdana" w:hAnsi="Verdana" w:cs="Calibri"/>
        </w:rPr>
        <w:t>zmian p</w:t>
      </w:r>
      <w:r w:rsidR="00A346A2">
        <w:rPr>
          <w:rFonts w:ascii="Verdana" w:hAnsi="Verdana" w:cs="Calibri"/>
        </w:rPr>
        <w:t xml:space="preserve">rzepisów prawa, o ile będzie to </w:t>
      </w:r>
      <w:r w:rsidRPr="005F15D3">
        <w:rPr>
          <w:rFonts w:ascii="Verdana" w:hAnsi="Verdana" w:cs="Calibri"/>
        </w:rPr>
        <w:t>uzasadnione;</w:t>
      </w:r>
    </w:p>
    <w:p w14:paraId="7A3DEC85" w14:textId="77777777" w:rsidR="00953C8A" w:rsidRPr="005F15D3" w:rsidRDefault="00953C8A" w:rsidP="0083546A">
      <w:pPr>
        <w:pStyle w:val="BodyText2"/>
        <w:numPr>
          <w:ilvl w:val="2"/>
          <w:numId w:val="34"/>
        </w:numPr>
        <w:shd w:val="clear" w:color="auto" w:fill="auto"/>
        <w:tabs>
          <w:tab w:val="left" w:pos="426"/>
        </w:tabs>
        <w:spacing w:before="0" w:after="80" w:line="276" w:lineRule="auto"/>
        <w:ind w:left="426" w:right="80" w:hanging="426"/>
        <w:jc w:val="both"/>
        <w:rPr>
          <w:rFonts w:ascii="Verdana" w:hAnsi="Verdana" w:cs="Calibri"/>
        </w:rPr>
      </w:pPr>
      <w:r w:rsidRPr="005F15D3">
        <w:rPr>
          <w:rFonts w:ascii="Verdana" w:hAnsi="Verdana" w:cs="Calibri"/>
        </w:rPr>
        <w:t xml:space="preserve">Strony przewidują możliwość dokonania w Umowie zmiany terminu realizacji Umowy </w:t>
      </w:r>
      <w:r w:rsidRPr="005F15D3">
        <w:rPr>
          <w:rFonts w:ascii="Verdana" w:hAnsi="Verdana" w:cs="Calibri"/>
        </w:rPr>
        <w:br/>
        <w:t xml:space="preserve">lub terminów wykonania poszczególnych Etapów i Elementów Opracowania </w:t>
      </w:r>
      <w:r w:rsidR="00A346A2">
        <w:rPr>
          <w:rFonts w:ascii="Verdana" w:hAnsi="Verdana" w:cs="Calibri"/>
        </w:rPr>
        <w:t xml:space="preserve">lub </w:t>
      </w:r>
      <w:r w:rsidRPr="005F15D3">
        <w:rPr>
          <w:rFonts w:ascii="Verdana" w:hAnsi="Verdana" w:cs="Calibri"/>
        </w:rPr>
        <w:t>wynagrodzenia Wykonawcy, z przyczyn niezależnych od Wykonawcy i mających wpływ na wykonanie Opracowania lub jego poszczególnych Etapów i Elementów, w następujących przypadkach:</w:t>
      </w:r>
    </w:p>
    <w:p w14:paraId="34A7953D"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right="40" w:hanging="426"/>
        <w:jc w:val="both"/>
        <w:rPr>
          <w:rFonts w:ascii="Verdana" w:hAnsi="Verdana" w:cs="Calibri"/>
        </w:rPr>
      </w:pPr>
      <w:r w:rsidRPr="005F15D3">
        <w:rPr>
          <w:rFonts w:ascii="Verdana" w:hAnsi="Verdana" w:cs="Calibri"/>
        </w:rPr>
        <w:t>siły wyższej, to znaczy niezależnego od Stron losowego zdarzenia zewnętrznego, które było niemożliwe do przewidzenia w momencie zawarcia Umowy i któremu nie można było zapobiec mimo dochowania należytej staranności;</w:t>
      </w:r>
    </w:p>
    <w:p w14:paraId="1C1526CB"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right="40" w:hanging="426"/>
        <w:jc w:val="both"/>
        <w:rPr>
          <w:rFonts w:ascii="Verdana" w:hAnsi="Verdana" w:cs="Calibri"/>
        </w:rPr>
      </w:pPr>
      <w:r w:rsidRPr="005F15D3">
        <w:rPr>
          <w:rFonts w:ascii="Verdana" w:hAnsi="Verdana" w:cs="Calibri"/>
        </w:rPr>
        <w:t>wezwania przez organy administracji publicznej l</w:t>
      </w:r>
      <w:r w:rsidR="00A346A2">
        <w:rPr>
          <w:rFonts w:ascii="Verdana" w:hAnsi="Verdana" w:cs="Calibri"/>
        </w:rPr>
        <w:t xml:space="preserve">ub inne upoważnione podmioty do </w:t>
      </w:r>
      <w:r w:rsidRPr="005F15D3">
        <w:rPr>
          <w:rFonts w:ascii="Verdana" w:hAnsi="Verdana" w:cs="Calibri"/>
        </w:rPr>
        <w:t>uzupełnienia przedmiotu Umowy lub jego poszczególnych Elementów ponad zakres przewidziany Umową;</w:t>
      </w:r>
    </w:p>
    <w:p w14:paraId="727E0738"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right="40" w:hanging="426"/>
        <w:jc w:val="both"/>
        <w:rPr>
          <w:rFonts w:ascii="Verdana" w:hAnsi="Verdana" w:cs="Calibri"/>
        </w:rPr>
      </w:pPr>
      <w:r w:rsidRPr="005F15D3">
        <w:rPr>
          <w:rFonts w:ascii="Verdana" w:hAnsi="Verdana" w:cs="Calibri"/>
        </w:rPr>
        <w:t>przekroczenia przewidzianych przepisami prawa terminów trwania procedur administracyjnych, liczonych zgodnie z zasadami ok</w:t>
      </w:r>
      <w:r w:rsidR="00A346A2">
        <w:rPr>
          <w:rFonts w:ascii="Verdana" w:hAnsi="Verdana" w:cs="Calibri"/>
        </w:rPr>
        <w:t xml:space="preserve">reślonymi w przepisach prawa, w tym w </w:t>
      </w:r>
      <w:r w:rsidRPr="005F15D3">
        <w:rPr>
          <w:rFonts w:ascii="Verdana" w:hAnsi="Verdana" w:cs="Calibri"/>
        </w:rPr>
        <w:t>kodeksie postępowania administracyjnego;</w:t>
      </w:r>
    </w:p>
    <w:p w14:paraId="67E7E880"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right="40" w:hanging="426"/>
        <w:jc w:val="both"/>
        <w:rPr>
          <w:rFonts w:ascii="Verdana" w:hAnsi="Verdana" w:cs="Calibri"/>
        </w:rPr>
      </w:pPr>
      <w:r w:rsidRPr="005F15D3">
        <w:rPr>
          <w:rFonts w:ascii="Verdana" w:hAnsi="Verdana" w:cs="Calibri"/>
        </w:rPr>
        <w:t>szczególnie uzasadnionych trudności w pozyskiwaniu materiałów wyjściowych niezbędnych dla prawidłowej realizacji poszczególnych Elementów i Etapów Umowy;</w:t>
      </w:r>
    </w:p>
    <w:p w14:paraId="46CF6BC3"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hanging="426"/>
        <w:jc w:val="both"/>
        <w:rPr>
          <w:rFonts w:ascii="Verdana" w:hAnsi="Verdana" w:cs="Calibri"/>
        </w:rPr>
      </w:pPr>
      <w:r w:rsidRPr="005F15D3">
        <w:rPr>
          <w:rFonts w:ascii="Verdana" w:hAnsi="Verdana" w:cs="Calibri"/>
        </w:rPr>
        <w:t>zmiany przepisów prawa;</w:t>
      </w:r>
    </w:p>
    <w:p w14:paraId="1E65FBF2"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left="851" w:right="40" w:hanging="426"/>
        <w:jc w:val="both"/>
        <w:rPr>
          <w:rFonts w:ascii="Verdana" w:hAnsi="Verdana" w:cs="Calibri"/>
        </w:rPr>
      </w:pPr>
      <w:r w:rsidRPr="005F15D3">
        <w:rPr>
          <w:rFonts w:ascii="Verdana" w:hAnsi="Verdana" w:cs="Calibri"/>
        </w:rPr>
        <w:t>udzielenie Wykonawcy przez Zamawiającego innego zamówienia wpływającego</w:t>
      </w:r>
      <w:r w:rsidR="00A346A2">
        <w:rPr>
          <w:rFonts w:ascii="Verdana" w:hAnsi="Verdana" w:cs="Calibri"/>
        </w:rPr>
        <w:t xml:space="preserve"> na </w:t>
      </w:r>
      <w:r w:rsidRPr="005F15D3">
        <w:rPr>
          <w:rFonts w:ascii="Verdana" w:hAnsi="Verdana" w:cs="Calibri"/>
        </w:rPr>
        <w:t>termin realizacji Umowy;</w:t>
      </w:r>
    </w:p>
    <w:p w14:paraId="497F402A" w14:textId="77777777" w:rsidR="00953C8A" w:rsidRPr="005F15D3" w:rsidRDefault="00953C8A" w:rsidP="0083546A">
      <w:pPr>
        <w:pStyle w:val="BodyText2"/>
        <w:numPr>
          <w:ilvl w:val="0"/>
          <w:numId w:val="69"/>
        </w:numPr>
        <w:shd w:val="clear" w:color="auto" w:fill="auto"/>
        <w:tabs>
          <w:tab w:val="left" w:pos="851"/>
        </w:tabs>
        <w:spacing w:before="0" w:after="80" w:line="276" w:lineRule="auto"/>
        <w:ind w:right="40"/>
        <w:jc w:val="both"/>
        <w:rPr>
          <w:rFonts w:ascii="Verdana" w:hAnsi="Verdana" w:cs="Calibri"/>
        </w:rPr>
      </w:pPr>
      <w:r w:rsidRPr="005F15D3">
        <w:rPr>
          <w:rFonts w:ascii="Verdana" w:hAnsi="Verdana" w:cs="Calibri"/>
        </w:rPr>
        <w:t xml:space="preserve">konieczność sporządzenia Raportu o oddziaływaniu na środowisko wynikająca </w:t>
      </w:r>
      <w:r w:rsidRPr="005F15D3">
        <w:rPr>
          <w:rFonts w:ascii="Verdana" w:hAnsi="Verdana" w:cs="Calibri"/>
        </w:rPr>
        <w:br/>
        <w:t xml:space="preserve">z wymogu Organu właściwego dla wydania w przedmiotowej sprawie decyzji </w:t>
      </w:r>
      <w:r w:rsidRPr="005F15D3">
        <w:rPr>
          <w:rFonts w:ascii="Verdana" w:hAnsi="Verdana" w:cs="Calibri"/>
        </w:rPr>
        <w:br/>
        <w:t>o środowiskowych uwarunkowaniach dla przedsięwzięcia.</w:t>
      </w:r>
    </w:p>
    <w:p w14:paraId="31CD6F83" w14:textId="77777777" w:rsidR="00953C8A" w:rsidRPr="005F15D3" w:rsidRDefault="00953C8A" w:rsidP="0083546A">
      <w:pPr>
        <w:pStyle w:val="BodyText2"/>
        <w:numPr>
          <w:ilvl w:val="2"/>
          <w:numId w:val="34"/>
        </w:numPr>
        <w:shd w:val="clear" w:color="auto" w:fill="auto"/>
        <w:spacing w:before="0" w:after="80" w:line="276" w:lineRule="auto"/>
        <w:ind w:left="426" w:right="80" w:hanging="426"/>
        <w:jc w:val="both"/>
        <w:rPr>
          <w:rFonts w:ascii="Verdana" w:hAnsi="Verdana" w:cs="Calibri"/>
        </w:rPr>
      </w:pPr>
      <w:r w:rsidRPr="005F15D3">
        <w:rPr>
          <w:rFonts w:ascii="Verdana" w:hAnsi="Verdana"/>
        </w:rPr>
        <w:lastRenderedPageBreak/>
        <w:t>Zamawiający jest uprawniony do zawieszania wykonania Umowy w takim czasie i w taki sposób, w jaki uważa to za konieczne. Zawieszenie następuje na podstawie pisemnego powiadomienia doręczonego Wykonawcy najpóźniej na 14 dni przed terminem zawieszenia.</w:t>
      </w:r>
    </w:p>
    <w:p w14:paraId="313BCFC7" w14:textId="77777777" w:rsidR="00953C8A" w:rsidRPr="005F15D3" w:rsidRDefault="00953C8A" w:rsidP="0083546A">
      <w:pPr>
        <w:pStyle w:val="BodyText2"/>
        <w:numPr>
          <w:ilvl w:val="2"/>
          <w:numId w:val="34"/>
        </w:numPr>
        <w:shd w:val="clear" w:color="auto" w:fill="auto"/>
        <w:spacing w:before="0" w:after="80" w:line="276" w:lineRule="auto"/>
        <w:ind w:left="426" w:right="80" w:hanging="426"/>
        <w:jc w:val="both"/>
        <w:rPr>
          <w:rFonts w:ascii="Verdana" w:hAnsi="Verdana" w:cs="Calibri"/>
        </w:rPr>
      </w:pPr>
      <w:r w:rsidRPr="005F15D3">
        <w:rPr>
          <w:rFonts w:ascii="Verdana" w:hAnsi="Verdana"/>
        </w:rPr>
        <w:t>Jeżeli okres zawieszenia przekracza 60 dni i zawieszenie ni</w:t>
      </w:r>
      <w:r w:rsidR="00A346A2">
        <w:rPr>
          <w:rFonts w:ascii="Verdana" w:hAnsi="Verdana"/>
        </w:rPr>
        <w:t xml:space="preserve">e wynika z nie wywiązania się z </w:t>
      </w:r>
      <w:r w:rsidRPr="005F15D3">
        <w:rPr>
          <w:rFonts w:ascii="Verdana" w:hAnsi="Verdana"/>
        </w:rPr>
        <w:t>płatności przez Zamawiającego, to Wykonawca</w:t>
      </w:r>
      <w:r w:rsidR="00A346A2">
        <w:rPr>
          <w:rFonts w:ascii="Verdana" w:hAnsi="Verdana"/>
        </w:rPr>
        <w:t xml:space="preserve"> może domagać się zezwolenia na </w:t>
      </w:r>
      <w:r w:rsidRPr="005F15D3">
        <w:rPr>
          <w:rFonts w:ascii="Verdana" w:hAnsi="Verdana"/>
        </w:rPr>
        <w:t xml:space="preserve">wznowienie wykonania Umowy w terminie </w:t>
      </w:r>
      <w:r w:rsidR="00A346A2">
        <w:rPr>
          <w:rFonts w:ascii="Verdana" w:hAnsi="Verdana"/>
        </w:rPr>
        <w:t xml:space="preserve">30 dni lub odstąpić od Umowy, z </w:t>
      </w:r>
      <w:r w:rsidRPr="005F15D3">
        <w:rPr>
          <w:rFonts w:ascii="Verdana" w:hAnsi="Verdana"/>
        </w:rPr>
        <w:t>zachowaniem 14 dniowego okresu wypowiedzenia.</w:t>
      </w:r>
    </w:p>
    <w:p w14:paraId="5E9EE14E"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10364947" w14:textId="77777777" w:rsidR="00953C8A" w:rsidRPr="005F15D3" w:rsidRDefault="00953C8A" w:rsidP="00953C8A">
      <w:pPr>
        <w:spacing w:after="120" w:line="276" w:lineRule="auto"/>
        <w:jc w:val="center"/>
        <w:outlineLvl w:val="0"/>
        <w:rPr>
          <w:rFonts w:ascii="Verdana" w:hAnsi="Verdana" w:cs="TTE1768698t00"/>
          <w:b/>
          <w:sz w:val="20"/>
          <w:szCs w:val="20"/>
        </w:rPr>
      </w:pPr>
      <w:r w:rsidRPr="005F15D3">
        <w:rPr>
          <w:rFonts w:ascii="Verdana" w:hAnsi="Verdana" w:cs="TTE1768698t00"/>
          <w:b/>
          <w:sz w:val="20"/>
          <w:szCs w:val="20"/>
        </w:rPr>
        <w:t>(obowiązki Wykonawcy)</w:t>
      </w:r>
    </w:p>
    <w:p w14:paraId="0DA5D767" w14:textId="77777777" w:rsidR="00953C8A" w:rsidRPr="005F15D3" w:rsidRDefault="00953C8A" w:rsidP="0083546A">
      <w:pPr>
        <w:numPr>
          <w:ilvl w:val="0"/>
          <w:numId w:val="26"/>
        </w:numPr>
        <w:tabs>
          <w:tab w:val="clear" w:pos="1495"/>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Wykonawca jest zobowiązany do realizacji Umowy z należyt</w:t>
      </w:r>
      <w:r w:rsidR="00A346A2">
        <w:rPr>
          <w:rFonts w:ascii="Verdana" w:hAnsi="Verdana" w:cs="TTE1771BD8t00"/>
          <w:sz w:val="20"/>
          <w:szCs w:val="20"/>
        </w:rPr>
        <w:t xml:space="preserve">ą starannością przewidzianą dla </w:t>
      </w:r>
      <w:r w:rsidRPr="005F15D3">
        <w:rPr>
          <w:rFonts w:ascii="Verdana" w:hAnsi="Verdana" w:cs="TTE1771BD8t00"/>
          <w:sz w:val="20"/>
          <w:szCs w:val="20"/>
        </w:rPr>
        <w:t>p</w:t>
      </w:r>
      <w:r w:rsidRPr="005F15D3">
        <w:rPr>
          <w:rFonts w:ascii="Verdana" w:hAnsi="Verdana" w:cs="Arial"/>
          <w:sz w:val="20"/>
          <w:szCs w:val="20"/>
        </w:rPr>
        <w:t>rowadzącego działalność polegającą na opracowywani</w:t>
      </w:r>
      <w:r w:rsidR="00A346A2">
        <w:rPr>
          <w:rFonts w:ascii="Verdana" w:hAnsi="Verdana" w:cs="Arial"/>
          <w:sz w:val="20"/>
          <w:szCs w:val="20"/>
        </w:rPr>
        <w:t xml:space="preserve">u dokumentacji projektowej przy </w:t>
      </w:r>
      <w:r w:rsidRPr="005F15D3">
        <w:rPr>
          <w:rFonts w:ascii="Verdana" w:hAnsi="Verdana" w:cs="Arial"/>
          <w:sz w:val="20"/>
          <w:szCs w:val="20"/>
        </w:rPr>
        <w:t>uwzględnieniu zawodowego charakteru tej działalności oraz do spełnienia wymagań przewidzianych prawem.</w:t>
      </w:r>
    </w:p>
    <w:p w14:paraId="2E453D25" w14:textId="77777777" w:rsidR="00953C8A" w:rsidRPr="005F15D3" w:rsidRDefault="00953C8A" w:rsidP="0083546A">
      <w:pPr>
        <w:numPr>
          <w:ilvl w:val="0"/>
          <w:numId w:val="26"/>
        </w:numPr>
        <w:tabs>
          <w:tab w:val="clear" w:pos="1495"/>
          <w:tab w:val="num" w:pos="426"/>
        </w:tabs>
        <w:spacing w:after="80" w:line="276" w:lineRule="auto"/>
        <w:ind w:left="426"/>
        <w:jc w:val="both"/>
        <w:rPr>
          <w:rFonts w:ascii="Verdana" w:hAnsi="Verdana" w:cs="TTE1771BD8t00"/>
          <w:sz w:val="20"/>
          <w:szCs w:val="20"/>
        </w:rPr>
      </w:pPr>
      <w:r w:rsidRPr="005F15D3">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14:paraId="31478D28" w14:textId="77777777" w:rsidR="00953C8A" w:rsidRPr="005F15D3" w:rsidRDefault="00953C8A" w:rsidP="0083546A">
      <w:pPr>
        <w:numPr>
          <w:ilvl w:val="0"/>
          <w:numId w:val="26"/>
        </w:numPr>
        <w:tabs>
          <w:tab w:val="clear" w:pos="1495"/>
          <w:tab w:val="num" w:pos="426"/>
        </w:tabs>
        <w:spacing w:after="80" w:line="276" w:lineRule="auto"/>
        <w:ind w:left="426" w:hanging="426"/>
        <w:jc w:val="both"/>
        <w:rPr>
          <w:rFonts w:ascii="Verdana" w:hAnsi="Verdana" w:cs="TTE1771BD8t00"/>
          <w:sz w:val="20"/>
          <w:szCs w:val="20"/>
        </w:rPr>
      </w:pPr>
      <w:r w:rsidRPr="005F15D3">
        <w:rPr>
          <w:rFonts w:ascii="Verdana" w:hAnsi="Verdana"/>
          <w:sz w:val="20"/>
          <w:szCs w:val="20"/>
        </w:rPr>
        <w:t>Wykonawca zobowiązuje się do współpracy z Zamawiają</w:t>
      </w:r>
      <w:r w:rsidR="00A346A2">
        <w:rPr>
          <w:rFonts w:ascii="Verdana" w:hAnsi="Verdana"/>
          <w:sz w:val="20"/>
          <w:szCs w:val="20"/>
        </w:rPr>
        <w:t xml:space="preserve">cym i działania na jego rzecz w </w:t>
      </w:r>
      <w:r w:rsidRPr="005F15D3">
        <w:rPr>
          <w:rFonts w:ascii="Verdana" w:hAnsi="Verdana"/>
          <w:sz w:val="20"/>
          <w:szCs w:val="20"/>
        </w:rPr>
        <w:t>całym okresie realizacji Umowy.</w:t>
      </w:r>
    </w:p>
    <w:p w14:paraId="20FF13C5" w14:textId="77777777" w:rsidR="00953C8A" w:rsidRPr="005F15D3" w:rsidRDefault="00953C8A" w:rsidP="0083546A">
      <w:pPr>
        <w:numPr>
          <w:ilvl w:val="0"/>
          <w:numId w:val="26"/>
        </w:numPr>
        <w:tabs>
          <w:tab w:val="clear" w:pos="1495"/>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Wykonawca w trakcie realizacji Umowy będzie działać jako sumienny doradca Zamawiającego, zgodnie z przepisami oraz z zasadami postępowania ob</w:t>
      </w:r>
      <w:r w:rsidR="00A346A2">
        <w:rPr>
          <w:rFonts w:ascii="Verdana" w:hAnsi="Verdana" w:cs="TTE1771BD8t00"/>
          <w:sz w:val="20"/>
          <w:szCs w:val="20"/>
        </w:rPr>
        <w:t xml:space="preserve">owiązującymi w jego zawodzie. W </w:t>
      </w:r>
      <w:r w:rsidRPr="005F15D3">
        <w:rPr>
          <w:rFonts w:ascii="Verdana" w:hAnsi="Verdana" w:cs="TTE1771BD8t00"/>
          <w:sz w:val="20"/>
          <w:szCs w:val="20"/>
        </w:rPr>
        <w:t>szczególności, Wykonawca powinien powstrzymać się od wszelkich publicznych oświadczeń dotyczących Umowy bez uzyskania wcześniejszej zgod</w:t>
      </w:r>
      <w:r w:rsidR="00A346A2">
        <w:rPr>
          <w:rFonts w:ascii="Verdana" w:hAnsi="Verdana" w:cs="TTE1771BD8t00"/>
          <w:sz w:val="20"/>
          <w:szCs w:val="20"/>
        </w:rPr>
        <w:t xml:space="preserve">y Zamawiającego, jak również od angażowania się w </w:t>
      </w:r>
      <w:r w:rsidRPr="005F15D3">
        <w:rPr>
          <w:rFonts w:ascii="Verdana" w:hAnsi="Verdana" w:cs="TTE1771BD8t00"/>
          <w:sz w:val="20"/>
          <w:szCs w:val="20"/>
        </w:rPr>
        <w:t>jakąkolwiek działalność pozosta</w:t>
      </w:r>
      <w:r w:rsidR="00A346A2">
        <w:rPr>
          <w:rFonts w:ascii="Verdana" w:hAnsi="Verdana" w:cs="TTE1771BD8t00"/>
          <w:sz w:val="20"/>
          <w:szCs w:val="20"/>
        </w:rPr>
        <w:t xml:space="preserve">jącą w konflikcie z </w:t>
      </w:r>
      <w:r w:rsidRPr="005F15D3">
        <w:rPr>
          <w:rFonts w:ascii="Verdana" w:hAnsi="Verdana" w:cs="TTE1771BD8t00"/>
          <w:sz w:val="20"/>
          <w:szCs w:val="20"/>
        </w:rPr>
        <w:t>jego zobowiązaniami wobec Zamawiającego wynikającymi z Umowy. Wykonawca oraz osoby przy pomocy których wykonuje Umowę, w tym Podwykonawcy, zobowiązani są wstrzymać się od wszelkich cz</w:t>
      </w:r>
      <w:r w:rsidR="00A346A2">
        <w:rPr>
          <w:rFonts w:ascii="Verdana" w:hAnsi="Verdana" w:cs="TTE1771BD8t00"/>
          <w:sz w:val="20"/>
          <w:szCs w:val="20"/>
        </w:rPr>
        <w:t xml:space="preserve">ynności i działań sprzecznych z </w:t>
      </w:r>
      <w:r w:rsidRPr="005F15D3">
        <w:rPr>
          <w:rFonts w:ascii="Verdana" w:hAnsi="Verdana" w:cs="TTE1771BD8t00"/>
          <w:sz w:val="20"/>
          <w:szCs w:val="20"/>
        </w:rPr>
        <w:t>interesem Zamawiającego.</w:t>
      </w:r>
    </w:p>
    <w:p w14:paraId="74A6370B" w14:textId="77777777" w:rsidR="00953C8A" w:rsidRPr="005F15D3" w:rsidRDefault="00953C8A" w:rsidP="0083546A">
      <w:pPr>
        <w:pStyle w:val="Akapitzlist"/>
        <w:numPr>
          <w:ilvl w:val="0"/>
          <w:numId w:val="26"/>
        </w:numPr>
        <w:shd w:val="clear" w:color="auto" w:fill="FFFFFF"/>
        <w:tabs>
          <w:tab w:val="num" w:pos="426"/>
        </w:tabs>
        <w:spacing w:after="120"/>
        <w:ind w:left="426" w:hanging="426"/>
        <w:jc w:val="both"/>
        <w:rPr>
          <w:rFonts w:ascii="Verdana" w:hAnsi="Verdana"/>
        </w:rPr>
      </w:pPr>
      <w:r w:rsidRPr="005F15D3">
        <w:rPr>
          <w:rFonts w:ascii="Verdana" w:hAnsi="Verdana"/>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14:paraId="279A8FF7" w14:textId="77777777" w:rsidR="00953C8A" w:rsidRPr="005F15D3" w:rsidRDefault="00953C8A" w:rsidP="0083546A">
      <w:pPr>
        <w:pStyle w:val="Akapitzlist"/>
        <w:numPr>
          <w:ilvl w:val="0"/>
          <w:numId w:val="26"/>
        </w:numPr>
        <w:shd w:val="clear" w:color="auto" w:fill="FFFFFF"/>
        <w:tabs>
          <w:tab w:val="num" w:pos="426"/>
        </w:tabs>
        <w:spacing w:after="120"/>
        <w:ind w:left="426" w:hanging="426"/>
        <w:jc w:val="both"/>
        <w:rPr>
          <w:rFonts w:ascii="Verdana" w:hAnsi="Verdana"/>
        </w:rPr>
      </w:pPr>
      <w:r w:rsidRPr="005F15D3">
        <w:rPr>
          <w:rFonts w:ascii="Verdana" w:hAnsi="Verdana"/>
        </w:rPr>
        <w:t>W przypadku spotkań informacyjnych z samorządem i mieszkańcami Wykonawca będzie reprezentował Zamawiającego i będzie brał czynny udział w spotkaniach.</w:t>
      </w:r>
    </w:p>
    <w:p w14:paraId="6F91D104" w14:textId="77777777" w:rsidR="00953C8A" w:rsidRPr="005F15D3" w:rsidRDefault="00953C8A" w:rsidP="0083546A">
      <w:pPr>
        <w:pStyle w:val="Akapitzlist"/>
        <w:numPr>
          <w:ilvl w:val="0"/>
          <w:numId w:val="26"/>
        </w:numPr>
        <w:shd w:val="clear" w:color="auto" w:fill="FFFFFF"/>
        <w:tabs>
          <w:tab w:val="clear" w:pos="1495"/>
          <w:tab w:val="num" w:pos="426"/>
        </w:tabs>
        <w:spacing w:after="120"/>
        <w:ind w:left="426" w:hanging="426"/>
        <w:jc w:val="both"/>
        <w:rPr>
          <w:rFonts w:ascii="Verdana" w:hAnsi="Verdana"/>
        </w:rPr>
      </w:pPr>
      <w:r w:rsidRPr="005F15D3">
        <w:rPr>
          <w:rFonts w:ascii="Verdana" w:hAnsi="Verdana"/>
        </w:rPr>
        <w:t>Wykonawca zobowiązuje się do przeprowadzenia minimum 1 wizji lokalnej</w:t>
      </w:r>
      <w:r w:rsidRPr="005F15D3">
        <w:rPr>
          <w:rFonts w:ascii="Verdana" w:hAnsi="Verdana"/>
          <w:b/>
        </w:rPr>
        <w:t xml:space="preserve"> </w:t>
      </w:r>
      <w:r w:rsidRPr="005F15D3">
        <w:rPr>
          <w:rFonts w:ascii="Verdana" w:hAnsi="Verdana"/>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14:paraId="480C81EF" w14:textId="77777777" w:rsidR="00953C8A" w:rsidRDefault="00953C8A" w:rsidP="0083546A">
      <w:pPr>
        <w:pStyle w:val="Akapitzlist"/>
        <w:numPr>
          <w:ilvl w:val="0"/>
          <w:numId w:val="26"/>
        </w:numPr>
        <w:shd w:val="clear" w:color="auto" w:fill="FFFFFF"/>
        <w:tabs>
          <w:tab w:val="clear" w:pos="1495"/>
          <w:tab w:val="num" w:pos="426"/>
        </w:tabs>
        <w:spacing w:after="120"/>
        <w:ind w:left="426" w:hanging="426"/>
        <w:jc w:val="both"/>
        <w:rPr>
          <w:rFonts w:ascii="Verdana" w:hAnsi="Verdana"/>
        </w:rPr>
      </w:pPr>
      <w:r w:rsidRPr="005F15D3">
        <w:rPr>
          <w:rFonts w:ascii="Verdana" w:hAnsi="Verdana"/>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w:t>
      </w:r>
      <w:r w:rsidR="00A346A2">
        <w:rPr>
          <w:rFonts w:ascii="Verdana" w:hAnsi="Verdana"/>
        </w:rPr>
        <w:t xml:space="preserve">siąc w terminie 3 </w:t>
      </w:r>
      <w:r w:rsidRPr="005F15D3">
        <w:rPr>
          <w:rFonts w:ascii="Verdana" w:hAnsi="Verdana"/>
        </w:rPr>
        <w:t>dni przed każdą Radą Projektu.</w:t>
      </w:r>
    </w:p>
    <w:p w14:paraId="22E194DA" w14:textId="77777777" w:rsidR="00953C8A" w:rsidRDefault="00953C8A" w:rsidP="00953C8A">
      <w:pPr>
        <w:shd w:val="clear" w:color="auto" w:fill="FFFFFF"/>
        <w:tabs>
          <w:tab w:val="num" w:pos="426"/>
        </w:tabs>
        <w:spacing w:after="120" w:line="276" w:lineRule="auto"/>
        <w:jc w:val="both"/>
        <w:rPr>
          <w:rFonts w:ascii="Verdana" w:hAnsi="Verdana"/>
          <w:sz w:val="20"/>
          <w:szCs w:val="20"/>
        </w:rPr>
      </w:pPr>
    </w:p>
    <w:p w14:paraId="43183FAB" w14:textId="77777777" w:rsidR="00953C8A" w:rsidRPr="006760CB" w:rsidRDefault="00953C8A" w:rsidP="00953C8A">
      <w:pPr>
        <w:shd w:val="clear" w:color="auto" w:fill="FFFFFF"/>
        <w:tabs>
          <w:tab w:val="num" w:pos="426"/>
        </w:tabs>
        <w:spacing w:after="120" w:line="276" w:lineRule="auto"/>
        <w:jc w:val="both"/>
        <w:rPr>
          <w:rFonts w:ascii="Verdana" w:hAnsi="Verdana"/>
          <w:sz w:val="20"/>
          <w:szCs w:val="20"/>
        </w:rPr>
      </w:pPr>
    </w:p>
    <w:p w14:paraId="144F601C" w14:textId="77777777" w:rsidR="00953C8A" w:rsidRPr="005F15D3" w:rsidRDefault="00953C8A" w:rsidP="0083546A">
      <w:pPr>
        <w:pStyle w:val="Akapitzlist"/>
        <w:numPr>
          <w:ilvl w:val="0"/>
          <w:numId w:val="26"/>
        </w:numPr>
        <w:shd w:val="clear" w:color="auto" w:fill="FFFFFF"/>
        <w:tabs>
          <w:tab w:val="clear" w:pos="1495"/>
          <w:tab w:val="num" w:pos="426"/>
        </w:tabs>
        <w:spacing w:after="80"/>
        <w:ind w:left="426" w:hanging="426"/>
        <w:jc w:val="both"/>
        <w:rPr>
          <w:rFonts w:ascii="Verdana" w:hAnsi="Verdana"/>
        </w:rPr>
      </w:pPr>
      <w:r w:rsidRPr="005F15D3">
        <w:rPr>
          <w:rFonts w:ascii="Verdana" w:hAnsi="Verdana"/>
        </w:rPr>
        <w:lastRenderedPageBreak/>
        <w:t>Harmonogram prac:</w:t>
      </w:r>
    </w:p>
    <w:p w14:paraId="4426D59B"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 xml:space="preserve">w terminie 14 dni od podpisania Umowy Wykonawca jest zobowiązany </w:t>
      </w:r>
      <w:r w:rsidRPr="005F15D3">
        <w:rPr>
          <w:rFonts w:ascii="Verdana" w:hAnsi="Verdana"/>
        </w:rPr>
        <w:br/>
        <w:t>do przedłożenia szczegółowego harmonogramu prac do zatwierdzenia. Zatwierdzenie harmonogramu nie umniejsza odpowiedzialności Wykonawcy za realizację Umowy;</w:t>
      </w:r>
    </w:p>
    <w:p w14:paraId="20DD876F"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harmonogram będzie przedkładany w wersji papierowej i edytowalnej elektronicznej. Wykonawca będzie także przedkładał zaktualizowany harmonogram, kiedykolwiek poprzedni harmonogram stanie się niespójny z faktycznym postępe</w:t>
      </w:r>
      <w:r w:rsidR="00A346A2">
        <w:rPr>
          <w:rFonts w:ascii="Verdana" w:hAnsi="Verdana"/>
        </w:rPr>
        <w:t xml:space="preserve">m pracy lub z </w:t>
      </w:r>
      <w:r w:rsidRPr="005F15D3">
        <w:rPr>
          <w:rFonts w:ascii="Verdana" w:hAnsi="Verdana"/>
        </w:rPr>
        <w:t>zobowiązaniami Wykonawcy. Każdy harmonogr</w:t>
      </w:r>
      <w:r w:rsidR="00A346A2">
        <w:rPr>
          <w:rFonts w:ascii="Verdana" w:hAnsi="Verdana"/>
        </w:rPr>
        <w:t xml:space="preserve">am będzie zawierał kolejność, w </w:t>
      </w:r>
      <w:r w:rsidRPr="005F15D3">
        <w:rPr>
          <w:rFonts w:ascii="Verdana" w:hAnsi="Verdana"/>
        </w:rPr>
        <w:t>jakiej Wykonawca zamierza wykonywać opracowanie, włączając przewidywane, rozłożone w czasie okresy weryfikacji i odbiorów, oraz uz</w:t>
      </w:r>
      <w:r w:rsidR="00A346A2">
        <w:rPr>
          <w:rFonts w:ascii="Verdana" w:hAnsi="Verdana"/>
        </w:rPr>
        <w:t xml:space="preserve">yskiwanie stosownych pozwoleń i </w:t>
      </w:r>
      <w:r w:rsidRPr="005F15D3">
        <w:rPr>
          <w:rFonts w:ascii="Verdana" w:hAnsi="Verdana"/>
        </w:rPr>
        <w:t xml:space="preserve">decyzji; </w:t>
      </w:r>
    </w:p>
    <w:p w14:paraId="6DA164EB"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 xml:space="preserve">jeśli Zamawiający, w terminie 14 dni </w:t>
      </w:r>
      <w:r w:rsidR="00A346A2">
        <w:rPr>
          <w:rFonts w:ascii="Verdana" w:hAnsi="Verdana"/>
        </w:rPr>
        <w:t xml:space="preserve">od otrzymania harmonogramu, nie da </w:t>
      </w:r>
      <w:r w:rsidRPr="005F15D3">
        <w:rPr>
          <w:rFonts w:ascii="Verdana" w:hAnsi="Verdana"/>
        </w:rPr>
        <w:t>Wykonawcy powiadomienia wskazującego zakres, w jakim harmonogram ten nie jest zgodny z Umową, to Wykona</w:t>
      </w:r>
      <w:r w:rsidR="00A346A2">
        <w:rPr>
          <w:rFonts w:ascii="Verdana" w:hAnsi="Verdana"/>
        </w:rPr>
        <w:t xml:space="preserve">wca będzie postępował zgodnie z tym </w:t>
      </w:r>
      <w:r w:rsidRPr="005F15D3">
        <w:rPr>
          <w:rFonts w:ascii="Verdana" w:hAnsi="Verdana"/>
        </w:rPr>
        <w:t>harmonogramem, z uwzględnieniem innych jego zobowiązań według Umowy;</w:t>
      </w:r>
    </w:p>
    <w:p w14:paraId="63A98308"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 xml:space="preserve">w przypadku zgłoszenia przez Zamawiającego uwag </w:t>
      </w:r>
      <w:r w:rsidR="00A346A2">
        <w:rPr>
          <w:rFonts w:ascii="Verdana" w:hAnsi="Verdana"/>
        </w:rPr>
        <w:t xml:space="preserve">Wykonawca będzie zobowiązany do ich </w:t>
      </w:r>
      <w:r w:rsidRPr="005F15D3">
        <w:rPr>
          <w:rFonts w:ascii="Verdana" w:hAnsi="Verdana"/>
        </w:rPr>
        <w:t>uwzględnienia w terminie 7 dni;</w:t>
      </w:r>
    </w:p>
    <w:p w14:paraId="7914A6E4"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po zaakceptowaniu harmonogramu, Wykonawca jest up</w:t>
      </w:r>
      <w:r w:rsidR="00A346A2">
        <w:rPr>
          <w:rFonts w:ascii="Verdana" w:hAnsi="Verdana"/>
        </w:rPr>
        <w:t xml:space="preserve">rawniony do dokonywania zmian w </w:t>
      </w:r>
      <w:r w:rsidRPr="005F15D3">
        <w:rPr>
          <w:rFonts w:ascii="Verdana" w:hAnsi="Verdana"/>
        </w:rPr>
        <w:t>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14:paraId="285362A1"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zmiana harmonogramu nie może powodować zmiany terminów realizacji poszczególnych Etapów Umowy;</w:t>
      </w:r>
    </w:p>
    <w:p w14:paraId="21FB8040"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jeżeli w jakimkolwiek momencie Zamawiający</w:t>
      </w:r>
      <w:r w:rsidR="00A346A2">
        <w:rPr>
          <w:rFonts w:ascii="Verdana" w:hAnsi="Verdana"/>
        </w:rPr>
        <w:t xml:space="preserve"> da Wykonawcy powiadomienie, że </w:t>
      </w:r>
      <w:r w:rsidRPr="005F15D3">
        <w:rPr>
          <w:rFonts w:ascii="Verdana" w:hAnsi="Verdana"/>
        </w:rPr>
        <w:t>harmonogram (w podanym zakresie) nie zgadza si</w:t>
      </w:r>
      <w:r w:rsidR="00A346A2">
        <w:rPr>
          <w:rFonts w:ascii="Verdana" w:hAnsi="Verdana"/>
        </w:rPr>
        <w:t xml:space="preserve">ę z Umową lub nie jest spójny z </w:t>
      </w:r>
      <w:r w:rsidRPr="005F15D3">
        <w:rPr>
          <w:rFonts w:ascii="Verdana" w:hAnsi="Verdana"/>
        </w:rPr>
        <w:t>faktycznym postępem pracy i podanymi zamierzeniami Wykonawcy, to Wykonawca przedłoży uaktualniony harmonogram;</w:t>
      </w:r>
    </w:p>
    <w:p w14:paraId="4873CED9" w14:textId="77777777" w:rsidR="00953C8A" w:rsidRPr="005F15D3" w:rsidRDefault="00953C8A" w:rsidP="0083546A">
      <w:pPr>
        <w:pStyle w:val="Akapitzlist"/>
        <w:numPr>
          <w:ilvl w:val="0"/>
          <w:numId w:val="36"/>
        </w:numPr>
        <w:shd w:val="clear" w:color="auto" w:fill="FFFFFF"/>
        <w:spacing w:after="80"/>
        <w:ind w:left="851" w:hanging="425"/>
        <w:jc w:val="both"/>
        <w:rPr>
          <w:rFonts w:ascii="Verdana" w:hAnsi="Verdana"/>
        </w:rPr>
      </w:pPr>
      <w:r w:rsidRPr="005F15D3">
        <w:rPr>
          <w:rFonts w:ascii="Verdana" w:hAnsi="Verdana"/>
        </w:rPr>
        <w:t>zmiana harmonogramu prac projektowych nie wymaga po</w:t>
      </w:r>
      <w:r w:rsidR="00A346A2">
        <w:rPr>
          <w:rFonts w:ascii="Verdana" w:hAnsi="Verdana"/>
        </w:rPr>
        <w:t xml:space="preserve">dpisania przez Strony Aneksu do </w:t>
      </w:r>
      <w:r w:rsidRPr="005F15D3">
        <w:rPr>
          <w:rFonts w:ascii="Verdana" w:hAnsi="Verdana"/>
        </w:rPr>
        <w:t>Umowy.</w:t>
      </w:r>
    </w:p>
    <w:p w14:paraId="1DD32C22" w14:textId="77777777" w:rsidR="00953C8A" w:rsidRPr="005F15D3" w:rsidRDefault="00953C8A" w:rsidP="0083546A">
      <w:pPr>
        <w:pStyle w:val="Akapitzlist"/>
        <w:numPr>
          <w:ilvl w:val="0"/>
          <w:numId w:val="26"/>
        </w:numPr>
        <w:shd w:val="clear" w:color="auto" w:fill="FFFFFF"/>
        <w:tabs>
          <w:tab w:val="num" w:pos="426"/>
        </w:tabs>
        <w:spacing w:after="80"/>
        <w:ind w:left="426" w:hanging="426"/>
        <w:jc w:val="both"/>
        <w:rPr>
          <w:rFonts w:ascii="Verdana" w:hAnsi="Verdana"/>
        </w:rPr>
      </w:pPr>
      <w:r w:rsidRPr="005F15D3">
        <w:rPr>
          <w:rFonts w:ascii="Verdana" w:hAnsi="Verdana"/>
        </w:rPr>
        <w:t>Wykonawca, z uwzględnieniem pozostałych obowiązków określonych w ust. 1-9, jest zobowiązany:</w:t>
      </w:r>
    </w:p>
    <w:p w14:paraId="4950CAE6"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sprawnie prowadzić proces wykonywania Umowy wraz z właściwą koordynacją;</w:t>
      </w:r>
    </w:p>
    <w:p w14:paraId="3B84BC63"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 xml:space="preserve">poszukiwać i proponować rozwiązania, w tym techniczne i </w:t>
      </w:r>
      <w:r w:rsidR="00A346A2">
        <w:rPr>
          <w:rFonts w:ascii="Verdana" w:hAnsi="Verdana"/>
        </w:rPr>
        <w:t xml:space="preserve">technologiczne, mające wpływ na </w:t>
      </w:r>
      <w:r w:rsidRPr="005F15D3">
        <w:rPr>
          <w:rFonts w:ascii="Verdana" w:hAnsi="Verdana"/>
        </w:rPr>
        <w:t>skrócenie czasu trwania robót budowlano-montażowych oraz obniżające koszty budowy, użytkowania i użytkowników;</w:t>
      </w:r>
    </w:p>
    <w:p w14:paraId="6E3BEBD7"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brać udział w spotkaniach koordynacyjnych i radach Zamawiającego z Wykonawcą, wraz z przygotowywaniem stosownych materiałów na te spotkania, a także każdorazowo na wezwanie Zamawiającego do udzielenia informacji w terminie 7 dni od daty wezwania;</w:t>
      </w:r>
    </w:p>
    <w:p w14:paraId="0BD39B0F"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w terminach wskazanych przez Zamawiającego przygotowywać dla Zamawiającego wyczerpujące i szczegółowe odpowiedzi na pytania oraz zarzuty dotyczące przedmiotu Um</w:t>
      </w:r>
      <w:r w:rsidR="00A346A2">
        <w:rPr>
          <w:rFonts w:ascii="Verdana" w:hAnsi="Verdana"/>
        </w:rPr>
        <w:t xml:space="preserve">owy, złożone przez wykonawców w </w:t>
      </w:r>
      <w:r w:rsidRPr="005F15D3">
        <w:rPr>
          <w:rFonts w:ascii="Verdana" w:hAnsi="Verdana"/>
        </w:rPr>
        <w:t>trakcie postępowania o udzielenie zamówienia publicznego na realizację robót budowlanych w oparciu o przedmiot Umowy, aż do zawarcia umowy z wykonawcą robót, oraz przygotowywania ewentualnych modyfika</w:t>
      </w:r>
      <w:r w:rsidR="00A346A2">
        <w:rPr>
          <w:rFonts w:ascii="Verdana" w:hAnsi="Verdana"/>
        </w:rPr>
        <w:t xml:space="preserve">cji dokumentacji wynikających z </w:t>
      </w:r>
      <w:r w:rsidRPr="005F15D3">
        <w:rPr>
          <w:rFonts w:ascii="Verdana" w:hAnsi="Verdana"/>
        </w:rPr>
        <w:t xml:space="preserve">tych pytań i udzielanych odpowiedzi - w terminach wyznaczonych </w:t>
      </w:r>
      <w:r w:rsidR="00A346A2">
        <w:rPr>
          <w:rFonts w:ascii="Verdana" w:hAnsi="Verdana"/>
        </w:rPr>
        <w:t xml:space="preserve">przez </w:t>
      </w:r>
      <w:r w:rsidRPr="005F15D3">
        <w:rPr>
          <w:rFonts w:ascii="Verdana" w:hAnsi="Verdana"/>
        </w:rPr>
        <w:t>Zamawiającego; Zamawiający każdorazowo w</w:t>
      </w:r>
      <w:r w:rsidR="00A346A2">
        <w:rPr>
          <w:rFonts w:ascii="Verdana" w:hAnsi="Verdana"/>
        </w:rPr>
        <w:t xml:space="preserve">yznaczy termin, o którym mowa w </w:t>
      </w:r>
      <w:r w:rsidRPr="005F15D3">
        <w:rPr>
          <w:rFonts w:ascii="Verdana" w:hAnsi="Verdana"/>
        </w:rPr>
        <w:t>zdaniu poprzednim, n</w:t>
      </w:r>
      <w:r w:rsidR="00A346A2">
        <w:rPr>
          <w:rFonts w:ascii="Verdana" w:hAnsi="Verdana"/>
        </w:rPr>
        <w:t xml:space="preserve">ie krótszy niż 2 dni robocze, a w </w:t>
      </w:r>
      <w:r w:rsidRPr="005F15D3">
        <w:rPr>
          <w:rFonts w:ascii="Verdana" w:hAnsi="Verdana"/>
        </w:rPr>
        <w:t>przypadkach szczególnie złożonych pytań wykonawców nie krótszy niż 3 dni ro</w:t>
      </w:r>
      <w:r w:rsidR="00A346A2">
        <w:rPr>
          <w:rFonts w:ascii="Verdana" w:hAnsi="Verdana"/>
        </w:rPr>
        <w:t xml:space="preserve">bocze od dnia przekazania przez </w:t>
      </w:r>
      <w:r w:rsidRPr="005F15D3">
        <w:rPr>
          <w:rFonts w:ascii="Verdana" w:hAnsi="Verdana"/>
        </w:rPr>
        <w:t>Zamawiającego, faksem lub za pomocą poczty elektronicznej;</w:t>
      </w:r>
    </w:p>
    <w:p w14:paraId="4FF03CFB"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lastRenderedPageBreak/>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14:paraId="4E603B4E"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pozyskać we własnym zakresie materiały archiwalne, potrzebne do wykonania dokumentacji projektowej, znajdujące się w zasobach odpowiednich instytucji;</w:t>
      </w:r>
    </w:p>
    <w:p w14:paraId="5CCFFC2C"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uzyskać wszystkich niezbędne opinie, uzgodnienia oraz sprawdzenia;</w:t>
      </w:r>
    </w:p>
    <w:p w14:paraId="3209FFD9"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współpracować, w zakresie niezbędnym do wykonania opracowania, z innymi Wykonawcami działającymi na zlecenie Zamawiającego;</w:t>
      </w:r>
    </w:p>
    <w:p w14:paraId="44A8F5D5"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do dokonywania w ramach wynagro</w:t>
      </w:r>
      <w:r w:rsidR="00A346A2">
        <w:rPr>
          <w:rFonts w:ascii="Verdana" w:hAnsi="Verdana"/>
        </w:rPr>
        <w:t xml:space="preserve">dzenia, o którym mowa w § 2 ust </w:t>
      </w:r>
      <w:r w:rsidRPr="005F15D3">
        <w:rPr>
          <w:rFonts w:ascii="Verdana" w:hAnsi="Verdana"/>
        </w:rPr>
        <w:t>1 wszelkich uzupełn</w:t>
      </w:r>
      <w:r w:rsidR="00A346A2">
        <w:rPr>
          <w:rFonts w:ascii="Verdana" w:hAnsi="Verdana"/>
        </w:rPr>
        <w:t xml:space="preserve">ień i poprawek w opracowaniu na </w:t>
      </w:r>
      <w:r w:rsidRPr="005F15D3">
        <w:rPr>
          <w:rFonts w:ascii="Verdana" w:hAnsi="Verdana"/>
        </w:rPr>
        <w:t>żądanie organów opiniujących;</w:t>
      </w:r>
    </w:p>
    <w:p w14:paraId="20EBC998"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14:paraId="10A17E33" w14:textId="77777777" w:rsidR="00953C8A" w:rsidRPr="005F15D3" w:rsidRDefault="00953C8A" w:rsidP="0083546A">
      <w:pPr>
        <w:pStyle w:val="Akapitzlist"/>
        <w:numPr>
          <w:ilvl w:val="4"/>
          <w:numId w:val="34"/>
        </w:numPr>
        <w:shd w:val="clear" w:color="auto" w:fill="FFFFFF"/>
        <w:spacing w:after="80"/>
        <w:ind w:left="851" w:hanging="425"/>
        <w:jc w:val="both"/>
        <w:rPr>
          <w:rFonts w:ascii="Verdana" w:hAnsi="Verdana"/>
        </w:rPr>
      </w:pPr>
      <w:r w:rsidRPr="005F15D3">
        <w:rPr>
          <w:rFonts w:ascii="Verdana" w:hAnsi="Verdana"/>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14:paraId="1E7323ED" w14:textId="77777777" w:rsidR="00953C8A" w:rsidRPr="005F15D3" w:rsidRDefault="00953C8A" w:rsidP="0083546A">
      <w:pPr>
        <w:numPr>
          <w:ilvl w:val="0"/>
          <w:numId w:val="26"/>
        </w:numPr>
        <w:tabs>
          <w:tab w:val="clear" w:pos="1495"/>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Wykonawca, z uwzględnieniem pozostałych obowiązków określonych w us</w:t>
      </w:r>
      <w:r w:rsidR="00A346A2">
        <w:rPr>
          <w:rFonts w:ascii="Verdana" w:hAnsi="Verdana" w:cs="TTE1771BD8t00"/>
          <w:sz w:val="20"/>
          <w:szCs w:val="20"/>
        </w:rPr>
        <w:t xml:space="preserve">t. 1-10, jest </w:t>
      </w:r>
      <w:r w:rsidRPr="005F15D3">
        <w:rPr>
          <w:rFonts w:ascii="Verdana" w:hAnsi="Verdana" w:cs="TTE1771BD8t00"/>
          <w:sz w:val="20"/>
          <w:szCs w:val="20"/>
        </w:rPr>
        <w:t>zobowiązany także:</w:t>
      </w:r>
    </w:p>
    <w:p w14:paraId="4235F3D2" w14:textId="77777777" w:rsidR="00953C8A" w:rsidRPr="005F15D3" w:rsidRDefault="00953C8A" w:rsidP="0083546A">
      <w:pPr>
        <w:pStyle w:val="Akapitzlist"/>
        <w:numPr>
          <w:ilvl w:val="0"/>
          <w:numId w:val="27"/>
        </w:numPr>
        <w:shd w:val="clear" w:color="auto" w:fill="FFFFFF"/>
        <w:tabs>
          <w:tab w:val="clear" w:pos="1440"/>
          <w:tab w:val="num" w:pos="709"/>
        </w:tabs>
        <w:spacing w:after="80"/>
        <w:ind w:left="709" w:hanging="283"/>
        <w:jc w:val="both"/>
        <w:rPr>
          <w:rFonts w:ascii="Verdana" w:hAnsi="Verdana"/>
        </w:rPr>
      </w:pPr>
      <w:r w:rsidRPr="005F15D3">
        <w:rPr>
          <w:rFonts w:ascii="Verdana" w:hAnsi="Verdana"/>
        </w:rPr>
        <w:t>realizować objęte treścią niniejszej Umowy pisemne polecenia Zamawiającego;</w:t>
      </w:r>
    </w:p>
    <w:p w14:paraId="2AD78606" w14:textId="77777777" w:rsidR="00953C8A" w:rsidRPr="005F15D3" w:rsidRDefault="00953C8A" w:rsidP="0083546A">
      <w:pPr>
        <w:pStyle w:val="Akapitzlist"/>
        <w:numPr>
          <w:ilvl w:val="0"/>
          <w:numId w:val="27"/>
        </w:numPr>
        <w:shd w:val="clear" w:color="auto" w:fill="FFFFFF"/>
        <w:tabs>
          <w:tab w:val="clear" w:pos="1440"/>
          <w:tab w:val="num" w:pos="709"/>
        </w:tabs>
        <w:spacing w:after="80"/>
        <w:ind w:left="709" w:hanging="283"/>
        <w:jc w:val="both"/>
        <w:rPr>
          <w:rFonts w:ascii="Verdana" w:hAnsi="Verdana"/>
        </w:rPr>
      </w:pPr>
      <w:r w:rsidRPr="005F15D3">
        <w:rPr>
          <w:rFonts w:ascii="Verdana" w:hAnsi="Verdana"/>
        </w:rPr>
        <w:t>niezwłocznie, pisemnie informować Zamawiającego o problemach lub okolicznościach mogących wpłynąć na jakość lub termin zakończenia Etapów Umowy;</w:t>
      </w:r>
    </w:p>
    <w:p w14:paraId="293D59A4" w14:textId="77777777" w:rsidR="00953C8A" w:rsidRPr="005F15D3" w:rsidRDefault="00953C8A" w:rsidP="0083546A">
      <w:pPr>
        <w:pStyle w:val="Akapitzlist"/>
        <w:numPr>
          <w:ilvl w:val="0"/>
          <w:numId w:val="27"/>
        </w:numPr>
        <w:shd w:val="clear" w:color="auto" w:fill="FFFFFF"/>
        <w:tabs>
          <w:tab w:val="clear" w:pos="1440"/>
          <w:tab w:val="left" w:pos="709"/>
          <w:tab w:val="num" w:pos="851"/>
        </w:tabs>
        <w:spacing w:after="80"/>
        <w:ind w:left="709" w:hanging="305"/>
        <w:jc w:val="both"/>
        <w:rPr>
          <w:rFonts w:ascii="Verdana" w:hAnsi="Verdana"/>
        </w:rPr>
      </w:pPr>
      <w:r w:rsidRPr="005F15D3">
        <w:rPr>
          <w:rFonts w:ascii="Verdana" w:hAnsi="Verdana"/>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14:paraId="31A4AAAB" w14:textId="77777777" w:rsidR="00953C8A" w:rsidRPr="005F15D3" w:rsidRDefault="00953C8A" w:rsidP="0083546A">
      <w:pPr>
        <w:pStyle w:val="Akapitzlist"/>
        <w:numPr>
          <w:ilvl w:val="0"/>
          <w:numId w:val="27"/>
        </w:numPr>
        <w:shd w:val="clear" w:color="auto" w:fill="FFFFFF"/>
        <w:tabs>
          <w:tab w:val="clear" w:pos="1440"/>
          <w:tab w:val="num" w:pos="709"/>
        </w:tabs>
        <w:spacing w:after="80"/>
        <w:ind w:left="709" w:hanging="283"/>
        <w:jc w:val="both"/>
        <w:rPr>
          <w:rFonts w:ascii="Verdana" w:hAnsi="Verdana"/>
        </w:rPr>
      </w:pPr>
      <w:r w:rsidRPr="005F15D3">
        <w:rPr>
          <w:rFonts w:ascii="Verdana" w:hAnsi="Verdana" w:cs="TTE1771BD8t00"/>
        </w:rPr>
        <w:t xml:space="preserve">brać udział, na każdym Etapie Umowy, w spotkaniach informacyjnych </w:t>
      </w:r>
      <w:r w:rsidRPr="005F15D3">
        <w:rPr>
          <w:rFonts w:ascii="Verdana" w:hAnsi="Verdana" w:cs="TTE1771BD8t00"/>
        </w:rPr>
        <w:br/>
        <w:t>ze społeczeństwem lub konsultacjach społecznych prowadzonych przez Zamawiającego lub właściwe organy w celu merytorycznego i technicznego wsparcia Zamawiającego, na wniosek Zamawiającego;</w:t>
      </w:r>
    </w:p>
    <w:p w14:paraId="15341D8B" w14:textId="77777777" w:rsidR="00953C8A" w:rsidRPr="005F15D3" w:rsidRDefault="00953C8A" w:rsidP="0083546A">
      <w:pPr>
        <w:pStyle w:val="Akapitzlist"/>
        <w:numPr>
          <w:ilvl w:val="0"/>
          <w:numId w:val="27"/>
        </w:numPr>
        <w:shd w:val="clear" w:color="auto" w:fill="FFFFFF"/>
        <w:tabs>
          <w:tab w:val="clear" w:pos="1440"/>
        </w:tabs>
        <w:spacing w:after="80"/>
        <w:ind w:left="709" w:hanging="283"/>
        <w:jc w:val="both"/>
        <w:rPr>
          <w:rFonts w:ascii="Verdana" w:hAnsi="Verdana" w:cs="TTE1771BD8t00"/>
        </w:rPr>
      </w:pPr>
      <w:r w:rsidRPr="005F15D3">
        <w:rPr>
          <w:rFonts w:ascii="Verdana" w:hAnsi="Verdana" w:cs="TTE1771BD8t00"/>
        </w:rPr>
        <w:t xml:space="preserve">reprezentować Zamawiającego w kontaktach z władzami </w:t>
      </w:r>
      <w:r w:rsidR="00A346A2">
        <w:rPr>
          <w:rFonts w:ascii="Verdana" w:hAnsi="Verdana" w:cs="TTE1771BD8t00"/>
        </w:rPr>
        <w:t xml:space="preserve">lokalnymi wszystkich szczebli w </w:t>
      </w:r>
      <w:r w:rsidRPr="005F15D3">
        <w:rPr>
          <w:rFonts w:ascii="Verdana" w:hAnsi="Verdana" w:cs="TTE1771BD8t00"/>
        </w:rPr>
        <w:t>zakresie wynikającym z realizacji przedmiotu Umowy;</w:t>
      </w:r>
    </w:p>
    <w:p w14:paraId="0B5E128D" w14:textId="77777777" w:rsidR="00953C8A" w:rsidRPr="005F15D3" w:rsidRDefault="00953C8A" w:rsidP="0083546A">
      <w:pPr>
        <w:pStyle w:val="Akapitzlist"/>
        <w:numPr>
          <w:ilvl w:val="0"/>
          <w:numId w:val="27"/>
        </w:numPr>
        <w:shd w:val="clear" w:color="auto" w:fill="FFFFFF"/>
        <w:tabs>
          <w:tab w:val="clear" w:pos="1440"/>
          <w:tab w:val="num" w:pos="709"/>
          <w:tab w:val="left" w:pos="851"/>
        </w:tabs>
        <w:spacing w:after="80"/>
        <w:ind w:left="709" w:hanging="283"/>
        <w:jc w:val="both"/>
        <w:rPr>
          <w:rFonts w:ascii="Verdana" w:hAnsi="Verdana"/>
        </w:rPr>
      </w:pPr>
      <w:r w:rsidRPr="005F15D3">
        <w:rPr>
          <w:rFonts w:ascii="Verdana" w:hAnsi="Verdana"/>
        </w:rPr>
        <w:t>terminowo przekazywać prawidłowo przygotowane raporty i harmonogramy;</w:t>
      </w:r>
    </w:p>
    <w:p w14:paraId="32FA4F6A" w14:textId="77777777" w:rsidR="00953C8A" w:rsidRPr="005F15D3" w:rsidRDefault="00953C8A" w:rsidP="0083546A">
      <w:pPr>
        <w:pStyle w:val="Akapitzlist"/>
        <w:numPr>
          <w:ilvl w:val="0"/>
          <w:numId w:val="27"/>
        </w:numPr>
        <w:shd w:val="clear" w:color="auto" w:fill="FFFFFF"/>
        <w:tabs>
          <w:tab w:val="clear" w:pos="1440"/>
          <w:tab w:val="num" w:pos="709"/>
          <w:tab w:val="left" w:pos="851"/>
        </w:tabs>
        <w:spacing w:after="80"/>
        <w:ind w:left="709" w:hanging="283"/>
        <w:jc w:val="both"/>
        <w:rPr>
          <w:rFonts w:ascii="Verdana" w:hAnsi="Verdana"/>
        </w:rPr>
      </w:pPr>
      <w:r w:rsidRPr="005F15D3">
        <w:rPr>
          <w:rFonts w:ascii="Verdana" w:hAnsi="Verdana"/>
        </w:rPr>
        <w:t>przestrzegać praw autorskich i pokrewnych oraz licencji;</w:t>
      </w:r>
    </w:p>
    <w:p w14:paraId="47C56515" w14:textId="77777777" w:rsidR="00953C8A" w:rsidRPr="005F15D3" w:rsidRDefault="00953C8A" w:rsidP="0083546A">
      <w:pPr>
        <w:pStyle w:val="Akapitzlist"/>
        <w:numPr>
          <w:ilvl w:val="0"/>
          <w:numId w:val="27"/>
        </w:numPr>
        <w:shd w:val="clear" w:color="auto" w:fill="FFFFFF"/>
        <w:tabs>
          <w:tab w:val="clear" w:pos="1440"/>
          <w:tab w:val="num" w:pos="567"/>
          <w:tab w:val="left" w:pos="709"/>
        </w:tabs>
        <w:spacing w:after="80"/>
        <w:ind w:left="709" w:hanging="283"/>
        <w:jc w:val="both"/>
        <w:rPr>
          <w:rFonts w:ascii="Verdana" w:hAnsi="Verdana"/>
        </w:rPr>
      </w:pPr>
      <w:r w:rsidRPr="005F15D3">
        <w:rPr>
          <w:rFonts w:ascii="Verdana" w:hAnsi="Verdana"/>
        </w:rPr>
        <w:t>przestrzegać praw patentowych i będzie w pełni odpowiedzialny za wypełnienie wszelkich wymagań prawnych odnośnie znaków firmowych, naz</w:t>
      </w:r>
      <w:r w:rsidR="00A346A2">
        <w:rPr>
          <w:rFonts w:ascii="Verdana" w:hAnsi="Verdana"/>
        </w:rPr>
        <w:t xml:space="preserve">w lub innych chronionych praw w </w:t>
      </w:r>
      <w:r w:rsidRPr="005F15D3">
        <w:rPr>
          <w:rFonts w:ascii="Verdana" w:hAnsi="Verdana"/>
        </w:rPr>
        <w:t>odniesieniu do projektów, sprzętu, materiałów lub ur</w:t>
      </w:r>
      <w:r w:rsidR="00A346A2">
        <w:rPr>
          <w:rFonts w:ascii="Verdana" w:hAnsi="Verdana"/>
        </w:rPr>
        <w:t xml:space="preserve">ządzeń użytych lub związanych z </w:t>
      </w:r>
      <w:r w:rsidRPr="005F15D3">
        <w:rPr>
          <w:rFonts w:ascii="Verdana" w:hAnsi="Verdana"/>
        </w:rPr>
        <w:t xml:space="preserve">wykonywaniem opracowań. Wszelkie straty, koszty postępowania, obciążenia i wydatki </w:t>
      </w:r>
      <w:r w:rsidRPr="005F15D3">
        <w:rPr>
          <w:rFonts w:ascii="Verdana" w:hAnsi="Verdana"/>
        </w:rPr>
        <w:lastRenderedPageBreak/>
        <w:t>wynikłe z lub związane z naruszeniem jakichkolwiek praw patentowych przez Wykonawcę pokryje Wykonawca.</w:t>
      </w:r>
    </w:p>
    <w:p w14:paraId="7AC3ACB8" w14:textId="77777777" w:rsidR="00953C8A" w:rsidRPr="00A346A2" w:rsidRDefault="00953C8A" w:rsidP="00953C8A">
      <w:pPr>
        <w:numPr>
          <w:ilvl w:val="0"/>
          <w:numId w:val="26"/>
        </w:numPr>
        <w:tabs>
          <w:tab w:val="clear" w:pos="1495"/>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Jeżeli w opinii Wykonawcy, polecenie Zama</w:t>
      </w:r>
      <w:r w:rsidR="00A346A2">
        <w:rPr>
          <w:rFonts w:ascii="Verdana" w:hAnsi="Verdana" w:cs="TTE1771BD8t00"/>
          <w:sz w:val="20"/>
          <w:szCs w:val="20"/>
        </w:rPr>
        <w:t xml:space="preserve">wiającego, o którym mowa w ust. 11 pkt </w:t>
      </w:r>
      <w:r w:rsidRPr="005F15D3">
        <w:rPr>
          <w:rFonts w:ascii="Verdana" w:hAnsi="Verdana" w:cs="TTE1771BD8t00"/>
          <w:sz w:val="20"/>
          <w:szCs w:val="20"/>
        </w:rPr>
        <w:t>1 wykracza poza zakres uprawnień wynikający z Umowy, Wykonawc</w:t>
      </w:r>
      <w:r w:rsidR="00A346A2">
        <w:rPr>
          <w:rFonts w:ascii="Verdana" w:hAnsi="Verdana" w:cs="TTE1771BD8t00"/>
          <w:sz w:val="20"/>
          <w:szCs w:val="20"/>
        </w:rPr>
        <w:t xml:space="preserve">a w terminie 3 dni roboczych od </w:t>
      </w:r>
      <w:r w:rsidRPr="005F15D3">
        <w:rPr>
          <w:rFonts w:ascii="Verdana" w:hAnsi="Verdana" w:cs="TTE1771BD8t00"/>
          <w:sz w:val="20"/>
          <w:szCs w:val="20"/>
        </w:rPr>
        <w:t>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14:paraId="3FC603BB"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2A8A0490"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(personel Wykonawcy)</w:t>
      </w:r>
    </w:p>
    <w:p w14:paraId="0BDDC3CF" w14:textId="77777777" w:rsidR="00953C8A" w:rsidRPr="005F15D3" w:rsidRDefault="00953C8A" w:rsidP="0083546A">
      <w:pPr>
        <w:pStyle w:val="BodyText2"/>
        <w:numPr>
          <w:ilvl w:val="0"/>
          <w:numId w:val="38"/>
        </w:numPr>
        <w:shd w:val="clear" w:color="auto" w:fill="auto"/>
        <w:spacing w:before="120" w:after="120" w:line="276" w:lineRule="auto"/>
        <w:ind w:left="426" w:right="-1" w:hanging="284"/>
        <w:jc w:val="both"/>
        <w:rPr>
          <w:rFonts w:ascii="Verdana" w:hAnsi="Verdana" w:cstheme="minorHAnsi"/>
        </w:rPr>
      </w:pPr>
      <w:r w:rsidRPr="005F15D3">
        <w:rPr>
          <w:rFonts w:ascii="Verdana" w:hAnsi="Verdana"/>
          <w:lang w:eastAsia="ar-SA"/>
        </w:rPr>
        <w:t>Wykonawca zobowiązuje się skierować do wykonania zamówienia osoby wskazane imiennie w przedłożonym przez Wykonawcę Wykazie osób oraz innych ekspertów wskazanych w OPZ.</w:t>
      </w:r>
    </w:p>
    <w:p w14:paraId="55AD9837" w14:textId="77777777" w:rsidR="00953C8A" w:rsidRPr="005F15D3" w:rsidRDefault="00953C8A" w:rsidP="0083546A">
      <w:pPr>
        <w:pStyle w:val="BodyText2"/>
        <w:numPr>
          <w:ilvl w:val="0"/>
          <w:numId w:val="38"/>
        </w:numPr>
        <w:shd w:val="clear" w:color="auto" w:fill="auto"/>
        <w:spacing w:before="120" w:after="120" w:line="276" w:lineRule="auto"/>
        <w:ind w:left="426" w:right="-1" w:hanging="284"/>
        <w:jc w:val="both"/>
        <w:rPr>
          <w:rFonts w:ascii="Verdana" w:hAnsi="Verdana" w:cstheme="minorHAnsi"/>
        </w:rPr>
      </w:pPr>
      <w:r w:rsidRPr="005F15D3">
        <w:rPr>
          <w:rFonts w:ascii="Verdana" w:hAnsi="Verdana"/>
          <w:lang w:eastAsia="ar-SA"/>
        </w:rPr>
        <w:t xml:space="preserve">Wykonawca zobowiązuje się przedłożyć Zamawiającemu imienny wykaz </w:t>
      </w:r>
      <w:r w:rsidRPr="005F15D3">
        <w:rPr>
          <w:rFonts w:ascii="Verdana" w:hAnsi="Verdana" w:cstheme="minorHAnsi"/>
        </w:rPr>
        <w:t>innych ekspertów, wymienionych w OPZ, skierowanych do realiza</w:t>
      </w:r>
      <w:r w:rsidR="00A346A2">
        <w:rPr>
          <w:rFonts w:ascii="Verdana" w:hAnsi="Verdana" w:cstheme="minorHAnsi"/>
        </w:rPr>
        <w:t xml:space="preserve">cji usługi w terminie 14 dni od </w:t>
      </w:r>
      <w:r w:rsidRPr="005F15D3">
        <w:rPr>
          <w:rFonts w:ascii="Verdana" w:hAnsi="Verdana" w:cstheme="minorHAnsi"/>
        </w:rPr>
        <w:t>dnia zawarcia umowy.</w:t>
      </w:r>
    </w:p>
    <w:p w14:paraId="7FB562C6" w14:textId="77777777" w:rsidR="00953C8A" w:rsidRPr="005F15D3" w:rsidRDefault="00953C8A" w:rsidP="0083546A">
      <w:pPr>
        <w:numPr>
          <w:ilvl w:val="0"/>
          <w:numId w:val="38"/>
        </w:numPr>
        <w:suppressAutoHyphens/>
        <w:autoSpaceDE w:val="0"/>
        <w:autoSpaceDN w:val="0"/>
        <w:adjustRightInd w:val="0"/>
        <w:spacing w:after="80" w:line="276" w:lineRule="auto"/>
        <w:ind w:left="425" w:hanging="357"/>
        <w:jc w:val="both"/>
        <w:rPr>
          <w:rFonts w:ascii="Verdana" w:hAnsi="Verdana" w:cstheme="minorHAnsi"/>
          <w:sz w:val="20"/>
          <w:szCs w:val="20"/>
        </w:rPr>
      </w:pPr>
      <w:r w:rsidRPr="005F15D3">
        <w:rPr>
          <w:rFonts w:ascii="Verdana" w:hAnsi="Verdana" w:cs="Verdana"/>
          <w:sz w:val="20"/>
          <w:szCs w:val="20"/>
          <w:lang w:eastAsia="en-US"/>
        </w:rPr>
        <w:t xml:space="preserve">Skierowanie, bez akceptacji Zamawiającego, do wykonywania zamówienia innych osób niż wskazane w </w:t>
      </w:r>
      <w:r w:rsidRPr="005F15D3">
        <w:rPr>
          <w:rFonts w:ascii="Verdana" w:hAnsi="Verdana" w:cs="Verdana"/>
          <w:sz w:val="20"/>
          <w:szCs w:val="20"/>
          <w:lang w:eastAsia="ar-SA"/>
        </w:rPr>
        <w:t xml:space="preserve">Wykazie Osób </w:t>
      </w:r>
      <w:r w:rsidRPr="005F15D3">
        <w:rPr>
          <w:rFonts w:ascii="Verdana" w:hAnsi="Verdana" w:cs="Verdana"/>
          <w:sz w:val="20"/>
          <w:szCs w:val="20"/>
          <w:lang w:eastAsia="en-US"/>
        </w:rPr>
        <w:t>stanowi podstawę odstąpienia</w:t>
      </w:r>
      <w:r w:rsidR="00A346A2">
        <w:rPr>
          <w:rFonts w:ascii="Verdana" w:hAnsi="Verdana" w:cs="Verdana"/>
          <w:sz w:val="20"/>
          <w:szCs w:val="20"/>
          <w:lang w:eastAsia="en-US"/>
        </w:rPr>
        <w:t xml:space="preserve"> od Umowy przez Zamawiającego z </w:t>
      </w:r>
      <w:r w:rsidRPr="005F15D3">
        <w:rPr>
          <w:rFonts w:ascii="Verdana" w:hAnsi="Verdana" w:cs="Verdana"/>
          <w:sz w:val="20"/>
          <w:szCs w:val="20"/>
          <w:lang w:eastAsia="en-US"/>
        </w:rPr>
        <w:t>winy Wykonawcy.</w:t>
      </w:r>
    </w:p>
    <w:p w14:paraId="6C9B3C3D" w14:textId="77777777" w:rsidR="00953C8A" w:rsidRPr="005F15D3" w:rsidRDefault="00953C8A" w:rsidP="0083546A">
      <w:pPr>
        <w:numPr>
          <w:ilvl w:val="0"/>
          <w:numId w:val="38"/>
        </w:numPr>
        <w:suppressAutoHyphens/>
        <w:spacing w:after="120" w:line="276" w:lineRule="auto"/>
        <w:ind w:left="426"/>
        <w:jc w:val="both"/>
        <w:rPr>
          <w:rFonts w:ascii="Verdana" w:hAnsi="Verdana"/>
          <w:bCs/>
          <w:sz w:val="20"/>
          <w:szCs w:val="20"/>
          <w:lang w:eastAsia="ar-SA"/>
        </w:rPr>
      </w:pPr>
      <w:r w:rsidRPr="005F15D3">
        <w:rPr>
          <w:rFonts w:ascii="Verdana" w:hAnsi="Verdana"/>
          <w:sz w:val="20"/>
          <w:szCs w:val="20"/>
          <w:lang w:eastAsia="ar-SA"/>
        </w:rPr>
        <w:t xml:space="preserve">W przypadku zaistnienia konieczności powierzenia </w:t>
      </w:r>
      <w:r w:rsidR="00A346A2">
        <w:rPr>
          <w:rFonts w:ascii="Verdana" w:hAnsi="Verdana"/>
          <w:sz w:val="20"/>
          <w:szCs w:val="20"/>
          <w:lang w:eastAsia="ar-SA"/>
        </w:rPr>
        <w:t xml:space="preserve">jakichkolwiek prac związanych z </w:t>
      </w:r>
      <w:r w:rsidRPr="005F15D3">
        <w:rPr>
          <w:rFonts w:ascii="Verdana" w:hAnsi="Verdana"/>
          <w:sz w:val="20"/>
          <w:szCs w:val="20"/>
          <w:lang w:eastAsia="ar-SA"/>
        </w:rPr>
        <w:t>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1A62E92C" w14:textId="77777777" w:rsidR="00953C8A" w:rsidRPr="005F15D3" w:rsidRDefault="00953C8A" w:rsidP="0083546A">
      <w:pPr>
        <w:numPr>
          <w:ilvl w:val="0"/>
          <w:numId w:val="38"/>
        </w:numPr>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 xml:space="preserve">W przypadku personelu, ocenianego w ramach kryterium oceny ofert „doświadczenie personelu” zmiana osób wchodzących w skład ww. personelu na wniosek Wykonawcy, </w:t>
      </w:r>
      <w:r w:rsidRPr="005F15D3">
        <w:rPr>
          <w:rFonts w:ascii="Verdana" w:hAnsi="Verdana" w:cs="TTE1771BD8t00"/>
          <w:sz w:val="20"/>
          <w:szCs w:val="20"/>
        </w:rPr>
        <w:br/>
        <w:t>w trakcie realizacji Umowy, może nastąpić jedynie w sytuacji gdy:</w:t>
      </w:r>
    </w:p>
    <w:p w14:paraId="5F97FDF2" w14:textId="77777777" w:rsidR="00953C8A" w:rsidRPr="005F15D3" w:rsidRDefault="00953C8A" w:rsidP="0083546A">
      <w:pPr>
        <w:pStyle w:val="Tekstpodstawowy"/>
        <w:numPr>
          <w:ilvl w:val="0"/>
          <w:numId w:val="55"/>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szCs w:val="20"/>
        </w:rPr>
      </w:pPr>
      <w:r w:rsidRPr="005F15D3">
        <w:rPr>
          <w:rFonts w:ascii="Verdana" w:hAnsi="Verdana"/>
          <w:sz w:val="20"/>
          <w:szCs w:val="20"/>
        </w:rPr>
        <w:t xml:space="preserve">nowy personel w ramach punktacji obliczonej na zasadach określonych w ww. kryterium otrzyma co najmniej taką samą ilość punktów, co personel wskazany </w:t>
      </w:r>
      <w:r w:rsidRPr="005F15D3">
        <w:rPr>
          <w:rFonts w:ascii="Verdana" w:hAnsi="Verdana"/>
          <w:sz w:val="20"/>
          <w:szCs w:val="20"/>
        </w:rPr>
        <w:br/>
        <w:t>w ofercie oraz</w:t>
      </w:r>
    </w:p>
    <w:p w14:paraId="64F61942" w14:textId="77777777" w:rsidR="00953C8A" w:rsidRPr="005F15D3" w:rsidRDefault="00953C8A" w:rsidP="0083546A">
      <w:pPr>
        <w:pStyle w:val="Tekstpodstawowy"/>
        <w:numPr>
          <w:ilvl w:val="0"/>
          <w:numId w:val="55"/>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szCs w:val="20"/>
        </w:rPr>
      </w:pPr>
      <w:r w:rsidRPr="005F15D3">
        <w:rPr>
          <w:rFonts w:ascii="Verdana" w:hAnsi="Verdana"/>
          <w:sz w:val="20"/>
          <w:szCs w:val="20"/>
        </w:rPr>
        <w:t>kwalifikacje i doświadczenie wskazanych osób będą takie same lub wyższe od kwalifikacji i doświadczenia wymaganych w Specyfikacji Istotnych Warunków Zamówienia.</w:t>
      </w:r>
    </w:p>
    <w:p w14:paraId="5033EBD7" w14:textId="77777777" w:rsidR="00953C8A" w:rsidRPr="005F15D3" w:rsidRDefault="00953C8A" w:rsidP="0083546A">
      <w:pPr>
        <w:numPr>
          <w:ilvl w:val="0"/>
          <w:numId w:val="38"/>
        </w:numPr>
        <w:spacing w:after="80" w:line="276" w:lineRule="auto"/>
        <w:ind w:left="426" w:hanging="426"/>
        <w:jc w:val="both"/>
        <w:rPr>
          <w:rFonts w:ascii="Verdana" w:hAnsi="Verdana"/>
          <w:sz w:val="20"/>
          <w:szCs w:val="20"/>
        </w:rPr>
      </w:pPr>
      <w:r w:rsidRPr="005F15D3">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14:paraId="72EB8266" w14:textId="77777777" w:rsidR="00953C8A" w:rsidRPr="005F15D3" w:rsidRDefault="00953C8A" w:rsidP="0083546A">
      <w:pPr>
        <w:numPr>
          <w:ilvl w:val="0"/>
          <w:numId w:val="38"/>
        </w:numPr>
        <w:spacing w:after="80" w:line="276" w:lineRule="auto"/>
        <w:ind w:left="426" w:hanging="426"/>
        <w:jc w:val="both"/>
        <w:rPr>
          <w:rFonts w:ascii="Verdana" w:hAnsi="Verdana"/>
          <w:sz w:val="20"/>
          <w:szCs w:val="20"/>
        </w:rPr>
      </w:pPr>
      <w:r w:rsidRPr="005F15D3">
        <w:rPr>
          <w:rFonts w:ascii="Verdana" w:hAnsi="Verdana" w:cs="TTE1771BD8t00"/>
          <w:sz w:val="20"/>
          <w:szCs w:val="20"/>
        </w:rPr>
        <w:t>W przypadku braku porozumienia w zakresie zmiany osób personelu wykonującego przedmiot Umowy, Zamawiający zastrzega sobie prawo do o</w:t>
      </w:r>
      <w:r w:rsidR="00A346A2">
        <w:rPr>
          <w:rFonts w:ascii="Verdana" w:hAnsi="Verdana" w:cs="TTE1771BD8t00"/>
          <w:sz w:val="20"/>
          <w:szCs w:val="20"/>
        </w:rPr>
        <w:t xml:space="preserve">dstąpienia od Umowy w </w:t>
      </w:r>
      <w:r w:rsidRPr="005F15D3">
        <w:rPr>
          <w:rFonts w:ascii="Verdana" w:hAnsi="Verdana" w:cs="TTE1771BD8t00"/>
          <w:sz w:val="20"/>
          <w:szCs w:val="20"/>
        </w:rPr>
        <w:t>terminie 60 dni od dnia przedstawienia propozycji zmiany osoby personelu Wykonawcy.</w:t>
      </w:r>
    </w:p>
    <w:p w14:paraId="4FF68774" w14:textId="77777777" w:rsidR="00953C8A" w:rsidRPr="005F15D3" w:rsidRDefault="00953C8A" w:rsidP="0083546A">
      <w:pPr>
        <w:numPr>
          <w:ilvl w:val="0"/>
          <w:numId w:val="38"/>
        </w:numPr>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Wykonawca jest zobowiązany:</w:t>
      </w:r>
    </w:p>
    <w:p w14:paraId="3FB7457B" w14:textId="77777777" w:rsidR="00953C8A" w:rsidRPr="005F15D3" w:rsidRDefault="00953C8A" w:rsidP="0083546A">
      <w:pPr>
        <w:pStyle w:val="Akapitzlist"/>
        <w:numPr>
          <w:ilvl w:val="0"/>
          <w:numId w:val="35"/>
        </w:numPr>
        <w:shd w:val="clear" w:color="auto" w:fill="FFFFFF"/>
        <w:tabs>
          <w:tab w:val="clear" w:pos="1440"/>
          <w:tab w:val="num" w:pos="851"/>
        </w:tabs>
        <w:spacing w:after="120"/>
        <w:ind w:left="851" w:hanging="425"/>
        <w:jc w:val="both"/>
        <w:rPr>
          <w:rFonts w:ascii="Verdana" w:hAnsi="Verdana"/>
        </w:rPr>
      </w:pPr>
      <w:r w:rsidRPr="005F15D3">
        <w:rPr>
          <w:rFonts w:ascii="Verdana" w:hAnsi="Verdana" w:cs="TTE1768698t00"/>
        </w:rPr>
        <w:lastRenderedPageBreak/>
        <w:t>nie</w:t>
      </w:r>
      <w:r w:rsidRPr="005F15D3">
        <w:rPr>
          <w:rFonts w:ascii="Verdana" w:hAnsi="Verdana" w:cs="TTE1771BD8t00"/>
        </w:rPr>
        <w:t xml:space="preserve"> rekrutować personelu spośród pracowników Zamawiającego w celu realizacji Umowy.</w:t>
      </w:r>
    </w:p>
    <w:p w14:paraId="74F15F70" w14:textId="77777777" w:rsidR="00953C8A" w:rsidRPr="005F15D3" w:rsidRDefault="00953C8A" w:rsidP="0083546A">
      <w:pPr>
        <w:pStyle w:val="Akapitzlist"/>
        <w:numPr>
          <w:ilvl w:val="0"/>
          <w:numId w:val="35"/>
        </w:numPr>
        <w:shd w:val="clear" w:color="auto" w:fill="FFFFFF"/>
        <w:tabs>
          <w:tab w:val="clear" w:pos="1440"/>
          <w:tab w:val="num" w:pos="851"/>
        </w:tabs>
        <w:spacing w:after="120"/>
        <w:ind w:left="851" w:hanging="425"/>
        <w:jc w:val="both"/>
        <w:rPr>
          <w:rFonts w:ascii="Verdana" w:hAnsi="Verdana"/>
        </w:rPr>
      </w:pPr>
      <w:r w:rsidRPr="005F15D3">
        <w:rPr>
          <w:rFonts w:ascii="Verdana" w:hAnsi="Verdana" w:cs="TTE1771BD8t00"/>
        </w:rPr>
        <w:t>zapewnić, że personel Wykonawcy zatwierdzony d</w:t>
      </w:r>
      <w:r w:rsidR="00A346A2">
        <w:rPr>
          <w:rFonts w:ascii="Verdana" w:hAnsi="Verdana" w:cs="TTE1771BD8t00"/>
        </w:rPr>
        <w:t xml:space="preserve">o realizacji Umowy nie będzie w </w:t>
      </w:r>
      <w:r w:rsidRPr="005F15D3">
        <w:rPr>
          <w:rFonts w:ascii="Verdana" w:hAnsi="Verdana" w:cs="TTE1771BD8t00"/>
        </w:rPr>
        <w:t>okresie wykonywania Umowy podejmował się jakiejkolwiek innych zajęć kolidujących z realizacją Umowy.</w:t>
      </w:r>
    </w:p>
    <w:p w14:paraId="6AE75122" w14:textId="77777777" w:rsidR="00953C8A" w:rsidRPr="005F15D3" w:rsidRDefault="00953C8A" w:rsidP="0083546A">
      <w:pPr>
        <w:pStyle w:val="Akapitzlist"/>
        <w:numPr>
          <w:ilvl w:val="0"/>
          <w:numId w:val="35"/>
        </w:numPr>
        <w:shd w:val="clear" w:color="auto" w:fill="FFFFFF"/>
        <w:tabs>
          <w:tab w:val="clear" w:pos="1440"/>
          <w:tab w:val="num" w:pos="851"/>
        </w:tabs>
        <w:spacing w:after="120"/>
        <w:ind w:left="851" w:hanging="425"/>
        <w:jc w:val="both"/>
        <w:rPr>
          <w:rFonts w:ascii="Verdana" w:hAnsi="Verdana"/>
        </w:rPr>
      </w:pPr>
      <w:r w:rsidRPr="005F15D3">
        <w:rPr>
          <w:rFonts w:ascii="Verdana" w:hAnsi="Verdana" w:cs="TTE1771BD8t00"/>
        </w:rPr>
        <w:t>zapewnić swojemu personelowi wszelkie warunki i ś</w:t>
      </w:r>
      <w:r w:rsidR="00A346A2">
        <w:rPr>
          <w:rFonts w:ascii="Verdana" w:hAnsi="Verdana" w:cs="TTE1771BD8t00"/>
        </w:rPr>
        <w:t xml:space="preserve">rodki, w tym biuro, sprzęt oraz środki transportu i </w:t>
      </w:r>
      <w:r w:rsidRPr="005F15D3">
        <w:rPr>
          <w:rFonts w:ascii="Verdana" w:hAnsi="Verdana" w:cs="TTE1771BD8t00"/>
        </w:rPr>
        <w:t>łączności wymagane do wykonywania o</w:t>
      </w:r>
      <w:r w:rsidR="00A346A2">
        <w:rPr>
          <w:rFonts w:ascii="Verdana" w:hAnsi="Verdana" w:cs="TTE1771BD8t00"/>
        </w:rPr>
        <w:t xml:space="preserve">bowiązków personelu Wykonawcy w związku z </w:t>
      </w:r>
      <w:r w:rsidRPr="005F15D3">
        <w:rPr>
          <w:rFonts w:ascii="Verdana" w:hAnsi="Verdana" w:cs="TTE1771BD8t00"/>
        </w:rPr>
        <w:t>realizacją Umowy.</w:t>
      </w:r>
    </w:p>
    <w:p w14:paraId="47207286" w14:textId="77777777" w:rsidR="00953C8A" w:rsidRPr="005F15D3" w:rsidRDefault="00953C8A" w:rsidP="0083546A">
      <w:pPr>
        <w:pStyle w:val="Akapitzlist"/>
        <w:numPr>
          <w:ilvl w:val="0"/>
          <w:numId w:val="35"/>
        </w:numPr>
        <w:shd w:val="clear" w:color="auto" w:fill="FFFFFF"/>
        <w:tabs>
          <w:tab w:val="clear" w:pos="1440"/>
          <w:tab w:val="num" w:pos="851"/>
        </w:tabs>
        <w:spacing w:after="120"/>
        <w:ind w:left="851" w:hanging="425"/>
        <w:jc w:val="both"/>
        <w:rPr>
          <w:rFonts w:ascii="Verdana" w:hAnsi="Verdana"/>
        </w:rPr>
      </w:pPr>
      <w:r w:rsidRPr="005F15D3">
        <w:rPr>
          <w:rFonts w:ascii="Verdana" w:hAnsi="Verdana" w:cs="TTE1771BD8t00"/>
        </w:rPr>
        <w:t>odebrać od wszystkich osób fizycznych, które w ramach obowiązków pracowniczych bądź umownych skieruje do wykonania Umowy oś</w:t>
      </w:r>
      <w:r w:rsidR="00A346A2">
        <w:rPr>
          <w:rFonts w:ascii="Verdana" w:hAnsi="Verdana" w:cs="TTE1771BD8t00"/>
        </w:rPr>
        <w:t xml:space="preserve">wiadczenia o wyrażeniu zgody na </w:t>
      </w:r>
      <w:r w:rsidRPr="005F15D3">
        <w:rPr>
          <w:rFonts w:ascii="Verdana" w:hAnsi="Verdana" w:cs="TTE1771BD8t00"/>
        </w:rPr>
        <w:t>zbieranie i przetwarzanie danych osobowych, w trybie art. 34 ustawy o ochronie danych osobowych, przez Ministerstwo In</w:t>
      </w:r>
      <w:r w:rsidR="00A346A2">
        <w:rPr>
          <w:rFonts w:ascii="Verdana" w:hAnsi="Verdana" w:cs="TTE1771BD8t00"/>
        </w:rPr>
        <w:t xml:space="preserve">frastruktury i Budownictwa oraz </w:t>
      </w:r>
      <w:r w:rsidRPr="005F15D3">
        <w:rPr>
          <w:rFonts w:ascii="Verdana" w:hAnsi="Verdana" w:cs="TTE1771BD8t00"/>
        </w:rPr>
        <w:t>Ministerstwo Finansów;</w:t>
      </w:r>
    </w:p>
    <w:p w14:paraId="42D64B2E" w14:textId="77777777" w:rsidR="00953C8A" w:rsidRPr="005F15D3" w:rsidRDefault="00953C8A" w:rsidP="00953C8A">
      <w:pPr>
        <w:pStyle w:val="Akapitzlist"/>
        <w:shd w:val="clear" w:color="auto" w:fill="FFFFFF"/>
        <w:spacing w:after="120"/>
        <w:ind w:left="851"/>
        <w:jc w:val="both"/>
        <w:rPr>
          <w:rFonts w:ascii="Verdana" w:hAnsi="Verdana"/>
        </w:rPr>
      </w:pPr>
    </w:p>
    <w:p w14:paraId="320F0F02"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06BF9DC4"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 xml:space="preserve">(podwykonawcy, </w:t>
      </w:r>
      <w:r w:rsidRPr="005F15D3">
        <w:rPr>
          <w:rFonts w:ascii="Verdana" w:hAnsi="Verdana"/>
          <w:b/>
          <w:sz w:val="20"/>
          <w:szCs w:val="20"/>
        </w:rPr>
        <w:t>zmiana podmiotu udostępniającego zasoby</w:t>
      </w:r>
      <w:r w:rsidRPr="005F15D3">
        <w:rPr>
          <w:rFonts w:ascii="Verdana" w:hAnsi="Verdana" w:cs="TTE1768698t00"/>
          <w:b/>
          <w:sz w:val="20"/>
          <w:szCs w:val="20"/>
        </w:rPr>
        <w:t>)</w:t>
      </w:r>
    </w:p>
    <w:p w14:paraId="00141A1C" w14:textId="77777777" w:rsidR="00953C8A" w:rsidRPr="005F15D3" w:rsidRDefault="00953C8A" w:rsidP="0083546A">
      <w:pPr>
        <w:numPr>
          <w:ilvl w:val="0"/>
          <w:numId w:val="39"/>
        </w:numPr>
        <w:suppressAutoHyphens/>
        <w:spacing w:after="120" w:line="276" w:lineRule="auto"/>
        <w:ind w:left="425" w:hanging="357"/>
        <w:jc w:val="both"/>
        <w:rPr>
          <w:rFonts w:ascii="Verdana" w:hAnsi="Verdana"/>
          <w:b/>
          <w:sz w:val="20"/>
          <w:szCs w:val="20"/>
          <w:lang w:eastAsia="ar-SA"/>
        </w:rPr>
      </w:pPr>
      <w:r w:rsidRPr="005F15D3">
        <w:rPr>
          <w:rFonts w:ascii="Verdana" w:hAnsi="Verdana"/>
          <w:sz w:val="20"/>
          <w:szCs w:val="20"/>
          <w:lang w:eastAsia="ar-SA"/>
        </w:rPr>
        <w:t>Wykonawca przed przystąpieniem do wykonania zam</w:t>
      </w:r>
      <w:r w:rsidR="00A346A2">
        <w:rPr>
          <w:rFonts w:ascii="Verdana" w:hAnsi="Verdana"/>
          <w:sz w:val="20"/>
          <w:szCs w:val="20"/>
          <w:lang w:eastAsia="ar-SA"/>
        </w:rPr>
        <w:t xml:space="preserve">ówienia wskaże Zamawiającemu, o ile </w:t>
      </w:r>
      <w:r w:rsidRPr="005F15D3">
        <w:rPr>
          <w:rFonts w:ascii="Verdana" w:hAnsi="Verdana"/>
          <w:sz w:val="20"/>
          <w:szCs w:val="20"/>
          <w:lang w:eastAsia="ar-SA"/>
        </w:rPr>
        <w:t>są już znane, nazwy albo imiona i nazwiska oraz dane kontaktowe podwykonawców i osób do kontaktu z nimi.</w:t>
      </w:r>
    </w:p>
    <w:p w14:paraId="1E3A569A" w14:textId="77777777" w:rsidR="00953C8A" w:rsidRPr="005F15D3" w:rsidRDefault="00953C8A" w:rsidP="0083546A">
      <w:pPr>
        <w:numPr>
          <w:ilvl w:val="0"/>
          <w:numId w:val="39"/>
        </w:numPr>
        <w:suppressAutoHyphens/>
        <w:spacing w:after="120" w:line="276" w:lineRule="auto"/>
        <w:ind w:left="425" w:hanging="357"/>
        <w:jc w:val="both"/>
        <w:rPr>
          <w:rFonts w:ascii="Verdana" w:hAnsi="Verdana"/>
          <w:b/>
          <w:sz w:val="20"/>
          <w:szCs w:val="20"/>
          <w:lang w:eastAsia="ar-SA"/>
        </w:rPr>
      </w:pPr>
      <w:r w:rsidRPr="005F15D3">
        <w:rPr>
          <w:rFonts w:ascii="Verdana" w:hAnsi="Verdana"/>
          <w:sz w:val="20"/>
          <w:szCs w:val="20"/>
          <w:lang w:eastAsia="ar-SA"/>
        </w:rPr>
        <w:t>Wykonawca zawiadomi zamawiającego o wszelkich zm</w:t>
      </w:r>
      <w:r w:rsidR="00A346A2">
        <w:rPr>
          <w:rFonts w:ascii="Verdana" w:hAnsi="Verdana"/>
          <w:sz w:val="20"/>
          <w:szCs w:val="20"/>
          <w:lang w:eastAsia="ar-SA"/>
        </w:rPr>
        <w:t xml:space="preserve">ianach danych, o których mowa w </w:t>
      </w:r>
      <w:r w:rsidRPr="005F15D3">
        <w:rPr>
          <w:rFonts w:ascii="Verdana" w:hAnsi="Verdana"/>
          <w:sz w:val="20"/>
          <w:szCs w:val="20"/>
          <w:lang w:eastAsia="ar-SA"/>
        </w:rPr>
        <w:t>ust. 1, w trakcie realizacji zamówienia, a także przekazuje informacje na temat nowych podwykonawców, którym w późniejszym okresie zamierza powierzyć realizację robót budowlanych lub usług.</w:t>
      </w:r>
    </w:p>
    <w:p w14:paraId="3F190ECA" w14:textId="77777777" w:rsidR="00953C8A" w:rsidRPr="005F15D3" w:rsidRDefault="00953C8A" w:rsidP="0083546A">
      <w:pPr>
        <w:pStyle w:val="BodyText2"/>
        <w:numPr>
          <w:ilvl w:val="0"/>
          <w:numId w:val="39"/>
        </w:numPr>
        <w:shd w:val="clear" w:color="auto" w:fill="auto"/>
        <w:spacing w:before="120" w:after="120" w:line="276" w:lineRule="auto"/>
        <w:ind w:left="425" w:right="-2" w:hanging="357"/>
        <w:jc w:val="both"/>
        <w:rPr>
          <w:rFonts w:ascii="Verdana" w:hAnsi="Verdana" w:cstheme="minorHAnsi"/>
        </w:rPr>
      </w:pPr>
      <w:r w:rsidRPr="005F15D3">
        <w:rPr>
          <w:rFonts w:ascii="Verdana" w:hAnsi="Verdana" w:cstheme="minorHAnsi"/>
        </w:rPr>
        <w:t>W przypadku zawarcia umowy z Podwykona</w:t>
      </w:r>
      <w:r w:rsidR="00A346A2">
        <w:rPr>
          <w:rFonts w:ascii="Verdana" w:hAnsi="Verdana" w:cstheme="minorHAnsi"/>
        </w:rPr>
        <w:t xml:space="preserve">wcą, Wykonawca zobowiązany jest do </w:t>
      </w:r>
      <w:r w:rsidRPr="005F15D3">
        <w:rPr>
          <w:rFonts w:ascii="Verdana" w:hAnsi="Verdana" w:cstheme="minorHAnsi"/>
        </w:rPr>
        <w:t xml:space="preserve">uzyskania autorskich praw majątkowych oraz </w:t>
      </w:r>
      <w:r w:rsidR="00A346A2">
        <w:rPr>
          <w:rFonts w:ascii="Verdana" w:hAnsi="Verdana" w:cstheme="minorHAnsi"/>
        </w:rPr>
        <w:t xml:space="preserve">praw zależnych wraz ze zgodą na </w:t>
      </w:r>
      <w:r w:rsidRPr="005F15D3">
        <w:rPr>
          <w:rFonts w:ascii="Verdana" w:hAnsi="Verdana" w:cstheme="minorHAnsi"/>
        </w:rPr>
        <w:t>wykonywanie praw osobistych do utworów wy</w:t>
      </w:r>
      <w:r w:rsidR="00A346A2">
        <w:rPr>
          <w:rFonts w:ascii="Verdana" w:hAnsi="Verdana" w:cstheme="minorHAnsi"/>
        </w:rPr>
        <w:t xml:space="preserve">tworzonych w ramach tej umowy w </w:t>
      </w:r>
      <w:r w:rsidRPr="005F15D3">
        <w:rPr>
          <w:rFonts w:ascii="Verdana" w:hAnsi="Verdana" w:cstheme="minorHAnsi"/>
        </w:rPr>
        <w:t>zakresie tożsamym z określonym w niniejsze</w:t>
      </w:r>
      <w:r w:rsidR="00A346A2">
        <w:rPr>
          <w:rFonts w:ascii="Verdana" w:hAnsi="Verdana" w:cstheme="minorHAnsi"/>
        </w:rPr>
        <w:t xml:space="preserve">j Umowie oraz przeniesienia ich na </w:t>
      </w:r>
      <w:r w:rsidRPr="005F15D3">
        <w:rPr>
          <w:rFonts w:ascii="Verdana" w:hAnsi="Verdana" w:cstheme="minorHAnsi"/>
        </w:rPr>
        <w:t>Zamawiającego zgodnie z niniejszą Umową</w:t>
      </w:r>
    </w:p>
    <w:p w14:paraId="3F592F61" w14:textId="77777777" w:rsidR="00953C8A" w:rsidRPr="005F15D3" w:rsidRDefault="00953C8A" w:rsidP="0083546A">
      <w:pPr>
        <w:numPr>
          <w:ilvl w:val="0"/>
          <w:numId w:val="39"/>
        </w:numPr>
        <w:suppressAutoHyphens/>
        <w:spacing w:after="120" w:line="276" w:lineRule="auto"/>
        <w:ind w:left="425" w:hanging="357"/>
        <w:jc w:val="both"/>
        <w:rPr>
          <w:rFonts w:ascii="Verdana" w:hAnsi="Verdana" w:cs="TTE1768698t00"/>
          <w:b/>
          <w:sz w:val="20"/>
          <w:szCs w:val="20"/>
        </w:rPr>
      </w:pPr>
      <w:r w:rsidRPr="005F15D3">
        <w:rPr>
          <w:rFonts w:ascii="Verdana" w:hAnsi="Verdana" w:cs="TTE1771BD8t00"/>
          <w:sz w:val="20"/>
          <w:szCs w:val="20"/>
        </w:rPr>
        <w:t>Wykonawca odpowiada za działania Podwykonawców jak za własne. Wykonawca zapewnia, że Podwykonawcy będą przestrzegać wszelkich postanowień Umowy.</w:t>
      </w:r>
    </w:p>
    <w:p w14:paraId="5B7B6777" w14:textId="77777777" w:rsidR="00953C8A" w:rsidRPr="005F15D3" w:rsidRDefault="00953C8A" w:rsidP="0083546A">
      <w:pPr>
        <w:numPr>
          <w:ilvl w:val="0"/>
          <w:numId w:val="39"/>
        </w:numPr>
        <w:suppressAutoHyphens/>
        <w:spacing w:after="120" w:line="276" w:lineRule="auto"/>
        <w:ind w:left="425" w:hanging="357"/>
        <w:jc w:val="both"/>
        <w:rPr>
          <w:rFonts w:ascii="Verdana" w:hAnsi="Verdana" w:cs="TTE1771BD8t00"/>
          <w:sz w:val="20"/>
          <w:szCs w:val="20"/>
        </w:rPr>
      </w:pPr>
      <w:r w:rsidRPr="005F15D3">
        <w:rPr>
          <w:rFonts w:ascii="Verdana" w:hAnsi="Verdana" w:cs="TTE1771BD8t00"/>
          <w:sz w:val="20"/>
          <w:szCs w:val="20"/>
        </w:rPr>
        <w:t>Zamawiający nie odpowiada za jakiekolwiek zobowiązania Wykonawcy wobec Podwykonawców, jak również za zobowiązania Podwykonawców wobec osób trzecich.</w:t>
      </w:r>
    </w:p>
    <w:p w14:paraId="283D2828" w14:textId="77777777" w:rsidR="00953C8A" w:rsidRPr="005F15D3" w:rsidRDefault="00953C8A" w:rsidP="0083546A">
      <w:pPr>
        <w:numPr>
          <w:ilvl w:val="0"/>
          <w:numId w:val="39"/>
        </w:numPr>
        <w:suppressAutoHyphens/>
        <w:spacing w:after="120" w:line="276" w:lineRule="auto"/>
        <w:ind w:left="425" w:hanging="357"/>
        <w:jc w:val="both"/>
        <w:rPr>
          <w:rFonts w:ascii="Verdana" w:hAnsi="Verdana" w:cs="TTE1771BD8t00"/>
          <w:sz w:val="20"/>
          <w:szCs w:val="20"/>
        </w:rPr>
      </w:pPr>
      <w:r w:rsidRPr="005F15D3">
        <w:rPr>
          <w:rFonts w:ascii="Verdana" w:hAnsi="Verdana" w:cs="TTE1771BD8t00"/>
          <w:sz w:val="20"/>
          <w:szCs w:val="20"/>
        </w:rPr>
        <w:t>Zakres prac do podzlecenia nie może wykraczać poza zakres przewidziany w Ofercie Wykonawcy.</w:t>
      </w:r>
    </w:p>
    <w:p w14:paraId="4D3A5DE6" w14:textId="77777777" w:rsidR="00953C8A" w:rsidRPr="005F15D3" w:rsidRDefault="00953C8A" w:rsidP="0083546A">
      <w:pPr>
        <w:numPr>
          <w:ilvl w:val="0"/>
          <w:numId w:val="39"/>
        </w:numPr>
        <w:suppressAutoHyphens/>
        <w:spacing w:after="120" w:line="276" w:lineRule="auto"/>
        <w:ind w:left="425" w:hanging="357"/>
        <w:jc w:val="both"/>
        <w:rPr>
          <w:rFonts w:ascii="Verdana" w:hAnsi="Verdana" w:cs="Arial"/>
          <w:sz w:val="20"/>
          <w:szCs w:val="20"/>
          <w:lang w:eastAsia="ar-SA"/>
        </w:rPr>
      </w:pPr>
      <w:r w:rsidRPr="005F15D3">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53311273" w14:textId="77777777" w:rsidR="00953C8A" w:rsidRDefault="00953C8A" w:rsidP="00953C8A">
      <w:pPr>
        <w:numPr>
          <w:ilvl w:val="0"/>
          <w:numId w:val="39"/>
        </w:numPr>
        <w:suppressAutoHyphens/>
        <w:spacing w:after="120" w:line="276" w:lineRule="auto"/>
        <w:ind w:left="425" w:hanging="357"/>
        <w:jc w:val="both"/>
        <w:rPr>
          <w:rFonts w:ascii="Verdana" w:hAnsi="Verdana" w:cs="Arial"/>
          <w:sz w:val="20"/>
          <w:szCs w:val="20"/>
          <w:lang w:eastAsia="ar-SA"/>
        </w:rPr>
      </w:pPr>
      <w:r w:rsidRPr="005F15D3">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C9DB413" w14:textId="77777777" w:rsidR="00A346A2" w:rsidRPr="009B52E2" w:rsidRDefault="00A346A2" w:rsidP="009B52E2">
      <w:pPr>
        <w:suppressAutoHyphens/>
        <w:spacing w:after="120" w:line="276" w:lineRule="auto"/>
        <w:ind w:left="68"/>
        <w:jc w:val="both"/>
        <w:rPr>
          <w:rFonts w:ascii="Verdana" w:hAnsi="Verdana" w:cs="Arial"/>
          <w:color w:val="FF0000"/>
          <w:sz w:val="20"/>
          <w:szCs w:val="20"/>
          <w:lang w:eastAsia="ar-SA"/>
        </w:rPr>
      </w:pPr>
    </w:p>
    <w:p w14:paraId="6911FEC3"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72677214" w14:textId="77777777" w:rsidR="00953C8A" w:rsidRPr="005F15D3" w:rsidRDefault="00953C8A" w:rsidP="00953C8A">
      <w:pPr>
        <w:spacing w:line="276" w:lineRule="auto"/>
        <w:jc w:val="center"/>
        <w:rPr>
          <w:rFonts w:ascii="Verdana" w:hAnsi="Verdana" w:cs="TTE1768698t00"/>
          <w:b/>
          <w:sz w:val="20"/>
          <w:szCs w:val="20"/>
        </w:rPr>
      </w:pPr>
      <w:r w:rsidRPr="005F15D3">
        <w:rPr>
          <w:rFonts w:ascii="Verdana" w:hAnsi="Verdana" w:cs="TTE1768698t00"/>
          <w:b/>
          <w:sz w:val="20"/>
          <w:szCs w:val="20"/>
        </w:rPr>
        <w:t>(cesja wierzytelności)</w:t>
      </w:r>
    </w:p>
    <w:p w14:paraId="0590510C" w14:textId="77777777" w:rsidR="00953C8A" w:rsidRPr="005F15D3" w:rsidRDefault="00953C8A" w:rsidP="00953C8A">
      <w:pPr>
        <w:pStyle w:val="Tekstpodstawowy"/>
        <w:numPr>
          <w:ilvl w:val="0"/>
          <w:numId w:val="17"/>
        </w:numPr>
        <w:tabs>
          <w:tab w:val="clear" w:pos="720"/>
          <w:tab w:val="num" w:pos="360"/>
        </w:tabs>
        <w:spacing w:line="276" w:lineRule="auto"/>
        <w:ind w:left="426"/>
        <w:jc w:val="both"/>
        <w:rPr>
          <w:rFonts w:ascii="Verdana" w:hAnsi="Verdana"/>
          <w:sz w:val="20"/>
          <w:szCs w:val="20"/>
        </w:rPr>
      </w:pPr>
      <w:r w:rsidRPr="005F15D3">
        <w:rPr>
          <w:rFonts w:ascii="Verdana" w:hAnsi="Verdana"/>
          <w:sz w:val="20"/>
          <w:szCs w:val="20"/>
        </w:rPr>
        <w:t>Wykonawca nie może przenieść zobowiązań wynikających z umowy na jakikolwiek inny podmiot.</w:t>
      </w:r>
    </w:p>
    <w:p w14:paraId="0C81DC81" w14:textId="77777777" w:rsidR="00953C8A" w:rsidRPr="005F15D3" w:rsidRDefault="00953C8A" w:rsidP="00953C8A">
      <w:pPr>
        <w:pStyle w:val="Tekstpodstawowy"/>
        <w:numPr>
          <w:ilvl w:val="0"/>
          <w:numId w:val="17"/>
        </w:numPr>
        <w:tabs>
          <w:tab w:val="clear" w:pos="720"/>
          <w:tab w:val="num" w:pos="360"/>
        </w:tabs>
        <w:spacing w:line="276" w:lineRule="auto"/>
        <w:ind w:left="426"/>
        <w:jc w:val="both"/>
        <w:rPr>
          <w:rFonts w:ascii="Verdana" w:hAnsi="Verdana"/>
          <w:sz w:val="20"/>
          <w:szCs w:val="20"/>
        </w:rPr>
      </w:pPr>
      <w:r w:rsidRPr="005F15D3">
        <w:rPr>
          <w:rFonts w:ascii="Verdana" w:hAnsi="Verdana"/>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6CF4FB9B" w14:textId="77777777" w:rsidR="00953C8A" w:rsidRPr="005F15D3" w:rsidRDefault="00953C8A" w:rsidP="00953C8A">
      <w:pPr>
        <w:pStyle w:val="Tekstpodstawowy"/>
        <w:numPr>
          <w:ilvl w:val="0"/>
          <w:numId w:val="17"/>
        </w:numPr>
        <w:tabs>
          <w:tab w:val="clear" w:pos="720"/>
          <w:tab w:val="num" w:pos="360"/>
        </w:tabs>
        <w:spacing w:line="276" w:lineRule="auto"/>
        <w:ind w:left="426"/>
        <w:jc w:val="both"/>
        <w:rPr>
          <w:rFonts w:ascii="Verdana" w:hAnsi="Verdana"/>
          <w:sz w:val="20"/>
          <w:szCs w:val="20"/>
        </w:rPr>
      </w:pPr>
      <w:r w:rsidRPr="005F15D3">
        <w:rPr>
          <w:rFonts w:ascii="Verdana" w:hAnsi="Verdana"/>
          <w:sz w:val="20"/>
          <w:szCs w:val="20"/>
        </w:rPr>
        <w:t>W przypadku, gdy Wykonawca występuje jako Konsorcjum, wniosek o wyrażenie zgody na przelew jakiejkolwiek wierzytelności wynikającej z Umowy muszą podpisać łącznie wszyscy członkowie Konsorcjum.</w:t>
      </w:r>
    </w:p>
    <w:p w14:paraId="0D6552BC" w14:textId="77777777" w:rsidR="00953C8A" w:rsidRPr="005F15D3" w:rsidRDefault="00953C8A" w:rsidP="00953C8A">
      <w:pPr>
        <w:numPr>
          <w:ilvl w:val="0"/>
          <w:numId w:val="17"/>
        </w:numPr>
        <w:tabs>
          <w:tab w:val="clear" w:pos="720"/>
          <w:tab w:val="num" w:pos="360"/>
        </w:tabs>
        <w:spacing w:after="80" w:line="276" w:lineRule="auto"/>
        <w:ind w:left="426"/>
        <w:jc w:val="both"/>
        <w:rPr>
          <w:rFonts w:ascii="Verdana" w:hAnsi="Verdana" w:cs="TTE1771BD8t00"/>
          <w:sz w:val="20"/>
          <w:szCs w:val="20"/>
        </w:rPr>
      </w:pPr>
      <w:r w:rsidRPr="005F15D3">
        <w:rPr>
          <w:rFonts w:ascii="Verdana" w:hAnsi="Verdana" w:cs="TTE1768698t00"/>
          <w:sz w:val="20"/>
          <w:szCs w:val="20"/>
        </w:rPr>
        <w:t xml:space="preserve">Zamawiający ma prawo przenieść wierzytelności </w:t>
      </w:r>
      <w:r w:rsidRPr="005F15D3">
        <w:rPr>
          <w:rFonts w:ascii="Verdana" w:hAnsi="Verdana" w:cs="TTE1771BD8t00"/>
          <w:sz w:val="20"/>
          <w:szCs w:val="20"/>
        </w:rPr>
        <w:t>wynikaj</w:t>
      </w:r>
      <w:r w:rsidR="00A346A2">
        <w:rPr>
          <w:rFonts w:ascii="Verdana" w:hAnsi="Verdana" w:cs="TTE1771BD8t00"/>
          <w:sz w:val="20"/>
          <w:szCs w:val="20"/>
        </w:rPr>
        <w:t xml:space="preserve">ące z Umowy na osobę trzecią po </w:t>
      </w:r>
      <w:r w:rsidRPr="005F15D3">
        <w:rPr>
          <w:rFonts w:ascii="Verdana" w:hAnsi="Verdana" w:cs="TTE1771BD8t00"/>
          <w:sz w:val="20"/>
          <w:szCs w:val="20"/>
        </w:rPr>
        <w:t>pisemnym powiadomieniu Wykonawcy.</w:t>
      </w:r>
    </w:p>
    <w:p w14:paraId="0323BFA8"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0D7C3CD7" w14:textId="77777777" w:rsidR="00953C8A" w:rsidRPr="005F15D3" w:rsidRDefault="00953C8A" w:rsidP="00953C8A">
      <w:pPr>
        <w:spacing w:after="120" w:line="276" w:lineRule="auto"/>
        <w:jc w:val="center"/>
        <w:rPr>
          <w:rFonts w:ascii="Verdana" w:hAnsi="Verdana" w:cs="TTE1768698t00"/>
          <w:sz w:val="20"/>
          <w:szCs w:val="20"/>
        </w:rPr>
      </w:pPr>
      <w:r w:rsidRPr="005F15D3">
        <w:rPr>
          <w:rFonts w:ascii="Verdana" w:hAnsi="Verdana" w:cs="TTE1768698t00"/>
          <w:b/>
          <w:sz w:val="20"/>
          <w:szCs w:val="20"/>
        </w:rPr>
        <w:t>(zabezpieczenie należytego wykonania Umowy)</w:t>
      </w:r>
    </w:p>
    <w:p w14:paraId="7236CF68"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Ustala się zabezpieczenie należytego wykonania Umowy w wysokości 10% wynagrodzenia brutto, o którym mowa w § 2 ust. 1 Umowy, tj. kwotę  …………….. zł (słownie: ……………………………………………………).</w:t>
      </w:r>
    </w:p>
    <w:p w14:paraId="3BBFCEAE"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Przed podpisaniem Umowy Wykonawca wniósł ustaloną w ust. 1 kwotę zabezpieczenia należytego wykonania Umowy w formie ...................................................................</w:t>
      </w:r>
    </w:p>
    <w:p w14:paraId="4868B377"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 xml:space="preserve">Zabezpieczenie należytego wykonania Umowy będzie zwrócone Wykonawcy w terminie 30 dni od daty potwierdzenia usunięcia wad lub usterek stwierdzonych przy odbiorze </w:t>
      </w:r>
      <w:r>
        <w:rPr>
          <w:rFonts w:ascii="Verdana" w:hAnsi="Verdana"/>
          <w:sz w:val="20"/>
          <w:szCs w:val="20"/>
        </w:rPr>
        <w:t>końcowym</w:t>
      </w:r>
      <w:r w:rsidRPr="005F15D3">
        <w:rPr>
          <w:rFonts w:ascii="Verdana" w:hAnsi="Verdana"/>
          <w:sz w:val="20"/>
          <w:szCs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73B9B64B"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14:paraId="369341D3"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14:paraId="4A5108C1" w14:textId="77777777" w:rsidR="00953C8A" w:rsidRPr="005F15D3" w:rsidRDefault="00953C8A" w:rsidP="0083546A">
      <w:pPr>
        <w:pStyle w:val="Tekstpodstawowy"/>
        <w:numPr>
          <w:ilvl w:val="0"/>
          <w:numId w:val="75"/>
        </w:numPr>
        <w:tabs>
          <w:tab w:val="clear" w:pos="720"/>
        </w:tabs>
        <w:spacing w:line="276" w:lineRule="auto"/>
        <w:ind w:left="426"/>
        <w:jc w:val="both"/>
        <w:rPr>
          <w:rFonts w:ascii="Verdana" w:hAnsi="Verdana"/>
          <w:sz w:val="20"/>
          <w:szCs w:val="20"/>
        </w:rPr>
      </w:pPr>
      <w:r w:rsidRPr="005F15D3">
        <w:rPr>
          <w:rFonts w:ascii="Verdana" w:hAnsi="Verdana"/>
          <w:sz w:val="20"/>
          <w:szCs w:val="20"/>
        </w:rPr>
        <w:t>Wypłata, o której mowa w ust. 5, nastąpi po upływie terminu przewidzianego na przedłużenie lub wniesienie nowego zabezpieczenia lecz nie później niż w ostatnim dniu ważności dotychczasowego zabezpieczenia.</w:t>
      </w:r>
    </w:p>
    <w:p w14:paraId="21C9AA6F"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509C2164" w14:textId="77777777" w:rsidR="00953C8A" w:rsidRPr="005F15D3" w:rsidRDefault="00953C8A" w:rsidP="00953C8A">
      <w:pPr>
        <w:pStyle w:val="Akapitzlist"/>
        <w:spacing w:after="80"/>
        <w:ind w:left="142"/>
        <w:jc w:val="center"/>
        <w:rPr>
          <w:rFonts w:ascii="Verdana" w:hAnsi="Verdana" w:cs="TTE1768698t00"/>
          <w:b/>
        </w:rPr>
      </w:pPr>
      <w:r w:rsidRPr="005F15D3">
        <w:rPr>
          <w:rFonts w:ascii="Verdana" w:hAnsi="Verdana" w:cs="TTE1768698t00"/>
          <w:b/>
        </w:rPr>
        <w:t>(ubezpieczenie)</w:t>
      </w:r>
    </w:p>
    <w:p w14:paraId="10B9D498" w14:textId="77777777" w:rsidR="00953C8A" w:rsidRPr="005F15D3" w:rsidRDefault="00953C8A" w:rsidP="0083546A">
      <w:pPr>
        <w:numPr>
          <w:ilvl w:val="0"/>
          <w:numId w:val="42"/>
        </w:numPr>
        <w:tabs>
          <w:tab w:val="clear" w:pos="720"/>
          <w:tab w:val="num" w:pos="360"/>
        </w:tabs>
        <w:spacing w:after="80" w:line="276" w:lineRule="auto"/>
        <w:ind w:left="426"/>
        <w:jc w:val="both"/>
        <w:rPr>
          <w:rFonts w:ascii="Verdana" w:eastAsia="Arial Unicode MS" w:hAnsi="Verdana" w:cs="TTE1768698t00"/>
          <w:sz w:val="20"/>
          <w:szCs w:val="20"/>
          <w:lang w:val="pl"/>
        </w:rPr>
      </w:pPr>
      <w:r w:rsidRPr="005F15D3">
        <w:rPr>
          <w:rFonts w:ascii="Verdana" w:eastAsia="Arial Unicode MS" w:hAnsi="Verdana" w:cs="TTE1768698t00"/>
          <w:sz w:val="20"/>
          <w:szCs w:val="20"/>
          <w:lang w:val="pl"/>
        </w:rPr>
        <w:t>Wykonawca oświadcza, że jest ubezpieczony z tytułu następstw błędów projektowych oraz wad w dokumentacji, mogących powstać w toku</w:t>
      </w:r>
      <w:r w:rsidR="00A346A2">
        <w:rPr>
          <w:rFonts w:ascii="Verdana" w:eastAsia="Arial Unicode MS" w:hAnsi="Verdana" w:cs="TTE1768698t00"/>
          <w:sz w:val="20"/>
          <w:szCs w:val="20"/>
          <w:lang w:val="pl"/>
        </w:rPr>
        <w:t xml:space="preserve"> realizacji Umowy, na kwotę nie </w:t>
      </w:r>
      <w:r w:rsidRPr="005F15D3">
        <w:rPr>
          <w:rFonts w:ascii="Verdana" w:eastAsia="Arial Unicode MS" w:hAnsi="Verdana" w:cs="TTE1768698t00"/>
          <w:sz w:val="20"/>
          <w:szCs w:val="20"/>
          <w:lang w:val="pl"/>
        </w:rPr>
        <w:t xml:space="preserve">mniejszą niż 50% wynagrodzenia brutto określonego w § 2 ust 1 Umowy. </w:t>
      </w:r>
    </w:p>
    <w:p w14:paraId="441D87D6" w14:textId="77777777" w:rsidR="00953C8A" w:rsidRPr="005F15D3" w:rsidRDefault="00953C8A" w:rsidP="0083546A">
      <w:pPr>
        <w:numPr>
          <w:ilvl w:val="0"/>
          <w:numId w:val="42"/>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5F15D3">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w:t>
      </w:r>
      <w:r w:rsidR="00A346A2">
        <w:rPr>
          <w:rFonts w:ascii="Verdana" w:eastAsia="Arial Unicode MS" w:hAnsi="Verdana" w:cs="TTE1768698t00"/>
          <w:sz w:val="20"/>
          <w:szCs w:val="20"/>
          <w:lang w:val="pl"/>
        </w:rPr>
        <w:t xml:space="preserve">ubezpieczenie (poświadczonej za </w:t>
      </w:r>
      <w:r w:rsidRPr="005F15D3">
        <w:rPr>
          <w:rFonts w:ascii="Verdana" w:eastAsia="Arial Unicode MS" w:hAnsi="Verdana" w:cs="TTE1768698t00"/>
          <w:sz w:val="20"/>
          <w:szCs w:val="20"/>
          <w:lang w:val="pl"/>
        </w:rPr>
        <w:t xml:space="preserve">zgodność z oryginałem przez Wykonawcę), o którym mowa </w:t>
      </w:r>
      <w:r w:rsidR="00A346A2">
        <w:rPr>
          <w:rFonts w:ascii="Verdana" w:eastAsia="Arial Unicode MS" w:hAnsi="Verdana" w:cs="TTE1768698t00"/>
          <w:sz w:val="20"/>
          <w:szCs w:val="20"/>
          <w:lang w:val="pl"/>
        </w:rPr>
        <w:lastRenderedPageBreak/>
        <w:t xml:space="preserve">w ust. 1. Brak </w:t>
      </w:r>
      <w:r w:rsidRPr="005F15D3">
        <w:rPr>
          <w:rFonts w:ascii="Verdana" w:eastAsia="Arial Unicode MS" w:hAnsi="Verdana" w:cs="TTE1768698t00"/>
          <w:sz w:val="20"/>
          <w:szCs w:val="20"/>
          <w:lang w:val="pl"/>
        </w:rPr>
        <w:t xml:space="preserve">przekazania przedmiotowego ubezpieczenia w ww. terminie stanowi podstawę do odstąpienia od Umowy z winy Wykonawcy. </w:t>
      </w:r>
    </w:p>
    <w:p w14:paraId="3BF0F48F" w14:textId="77777777" w:rsidR="00953C8A" w:rsidRPr="005F15D3" w:rsidRDefault="00953C8A" w:rsidP="0083546A">
      <w:pPr>
        <w:numPr>
          <w:ilvl w:val="0"/>
          <w:numId w:val="42"/>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5F15D3">
        <w:rPr>
          <w:rFonts w:ascii="Verdana" w:eastAsia="Arial Unicode MS" w:hAnsi="Verdana" w:cs="TTE1768698t00"/>
          <w:sz w:val="20"/>
          <w:szCs w:val="20"/>
          <w:lang w:val="pl"/>
        </w:rPr>
        <w:t>Wykonawca zobowiązuje się do utrzymania ciągłości</w:t>
      </w:r>
      <w:r w:rsidR="00A346A2">
        <w:rPr>
          <w:rFonts w:ascii="Verdana" w:eastAsia="Arial Unicode MS" w:hAnsi="Verdana" w:cs="TTE1768698t00"/>
          <w:sz w:val="20"/>
          <w:szCs w:val="20"/>
          <w:lang w:val="pl"/>
        </w:rPr>
        <w:t xml:space="preserve"> zawartej umowy ubezpieczenia w </w:t>
      </w:r>
      <w:r w:rsidRPr="005F15D3">
        <w:rPr>
          <w:rFonts w:ascii="Verdana" w:eastAsia="Arial Unicode MS" w:hAnsi="Verdana" w:cs="TTE1768698t00"/>
          <w:sz w:val="20"/>
          <w:szCs w:val="20"/>
          <w:lang w:val="pl"/>
        </w:rPr>
        <w:t>całym okresie wykonywania Umowy i obowiązywania rękojmi.</w:t>
      </w:r>
    </w:p>
    <w:p w14:paraId="25E2E74B" w14:textId="77777777" w:rsidR="00953C8A" w:rsidRPr="005F15D3" w:rsidRDefault="00953C8A" w:rsidP="0083546A">
      <w:pPr>
        <w:numPr>
          <w:ilvl w:val="0"/>
          <w:numId w:val="42"/>
        </w:numPr>
        <w:tabs>
          <w:tab w:val="clear" w:pos="720"/>
          <w:tab w:val="num" w:pos="360"/>
        </w:tabs>
        <w:spacing w:after="80" w:line="276" w:lineRule="auto"/>
        <w:ind w:left="426" w:right="32"/>
        <w:jc w:val="both"/>
        <w:rPr>
          <w:rFonts w:ascii="Verdana" w:hAnsi="Verdana"/>
          <w:spacing w:val="-2"/>
          <w:sz w:val="20"/>
          <w:szCs w:val="20"/>
        </w:rPr>
      </w:pPr>
      <w:r w:rsidRPr="005F15D3">
        <w:rPr>
          <w:rFonts w:ascii="Verdana" w:hAnsi="Verdana"/>
          <w:spacing w:val="-2"/>
          <w:sz w:val="20"/>
          <w:szCs w:val="20"/>
        </w:rPr>
        <w:t xml:space="preserve">Jeżeli termin, na który została zawarta polisa (lub inny </w:t>
      </w:r>
      <w:r w:rsidR="00A346A2">
        <w:rPr>
          <w:rFonts w:ascii="Verdana" w:hAnsi="Verdana"/>
          <w:spacing w:val="-2"/>
          <w:sz w:val="20"/>
          <w:szCs w:val="20"/>
        </w:rPr>
        <w:t xml:space="preserve">dokument) ubezpieczenia, kończy </w:t>
      </w:r>
      <w:r w:rsidRPr="005F15D3">
        <w:rPr>
          <w:rFonts w:ascii="Verdana" w:hAnsi="Verdana"/>
          <w:spacing w:val="-2"/>
          <w:sz w:val="20"/>
          <w:szCs w:val="20"/>
        </w:rPr>
        <w:t xml:space="preserve">się w okresie realizacji zamówienia, lub w okresie rękojmi, </w:t>
      </w:r>
      <w:r w:rsidRPr="005F15D3">
        <w:rPr>
          <w:rFonts w:ascii="Verdana" w:hAnsi="Verdana"/>
          <w:bCs/>
          <w:spacing w:val="-2"/>
          <w:sz w:val="20"/>
          <w:szCs w:val="20"/>
        </w:rPr>
        <w:t>Wykonawca</w:t>
      </w:r>
      <w:r w:rsidR="00A346A2">
        <w:rPr>
          <w:rFonts w:ascii="Verdana" w:hAnsi="Verdana"/>
          <w:spacing w:val="-2"/>
          <w:sz w:val="20"/>
          <w:szCs w:val="20"/>
        </w:rPr>
        <w:t xml:space="preserve"> winien bez </w:t>
      </w:r>
      <w:r w:rsidRPr="005F15D3">
        <w:rPr>
          <w:rFonts w:ascii="Verdana" w:hAnsi="Verdana"/>
          <w:spacing w:val="-2"/>
          <w:sz w:val="20"/>
          <w:szCs w:val="20"/>
        </w:rPr>
        <w:t xml:space="preserve">wezwania </w:t>
      </w:r>
      <w:r w:rsidRPr="005F15D3">
        <w:rPr>
          <w:rFonts w:ascii="Verdana" w:hAnsi="Verdana"/>
          <w:bCs/>
          <w:spacing w:val="-2"/>
          <w:sz w:val="20"/>
          <w:szCs w:val="20"/>
        </w:rPr>
        <w:t xml:space="preserve">Zamawiającego </w:t>
      </w:r>
      <w:r w:rsidRPr="005F15D3">
        <w:rPr>
          <w:rFonts w:ascii="Verdana" w:hAnsi="Verdana"/>
          <w:spacing w:val="-2"/>
          <w:sz w:val="20"/>
          <w:szCs w:val="20"/>
        </w:rPr>
        <w:t xml:space="preserve">przedłożyć </w:t>
      </w:r>
      <w:r w:rsidRPr="005F15D3">
        <w:rPr>
          <w:rFonts w:ascii="Verdana" w:hAnsi="Verdana"/>
          <w:bCs/>
          <w:spacing w:val="-2"/>
          <w:sz w:val="20"/>
          <w:szCs w:val="20"/>
        </w:rPr>
        <w:t>uaktualnioną</w:t>
      </w:r>
      <w:r w:rsidRPr="005F15D3">
        <w:rPr>
          <w:rFonts w:ascii="Verdana" w:hAnsi="Verdana"/>
          <w:spacing w:val="-2"/>
          <w:sz w:val="20"/>
          <w:szCs w:val="20"/>
        </w:rPr>
        <w:t xml:space="preserve"> polisę (lub inny dokument) ubezpieczenia (poświadczoną za zgodność z oryginałem przez Wykonawcę), w terminie do 15</w:t>
      </w:r>
      <w:r w:rsidRPr="005F15D3">
        <w:rPr>
          <w:rFonts w:ascii="Verdana" w:hAnsi="Verdana"/>
          <w:b/>
          <w:bCs/>
          <w:spacing w:val="-2"/>
          <w:sz w:val="20"/>
          <w:szCs w:val="20"/>
        </w:rPr>
        <w:t xml:space="preserve"> </w:t>
      </w:r>
      <w:r w:rsidRPr="005F15D3">
        <w:rPr>
          <w:rFonts w:ascii="Verdana" w:hAnsi="Verdana"/>
          <w:spacing w:val="-2"/>
          <w:sz w:val="20"/>
          <w:szCs w:val="20"/>
        </w:rPr>
        <w:t>dni przed datą ustania ważności poprzedniej polisy.</w:t>
      </w:r>
    </w:p>
    <w:p w14:paraId="0CCFFDD1" w14:textId="77777777" w:rsidR="00953C8A" w:rsidRPr="005F15D3" w:rsidRDefault="00953C8A" w:rsidP="0083546A">
      <w:pPr>
        <w:numPr>
          <w:ilvl w:val="0"/>
          <w:numId w:val="42"/>
        </w:numPr>
        <w:tabs>
          <w:tab w:val="clear" w:pos="720"/>
          <w:tab w:val="num" w:pos="360"/>
        </w:tabs>
        <w:spacing w:after="80" w:line="276" w:lineRule="auto"/>
        <w:ind w:left="426" w:right="32"/>
        <w:jc w:val="both"/>
        <w:rPr>
          <w:rFonts w:ascii="Verdana" w:hAnsi="Verdana"/>
          <w:bCs/>
          <w:spacing w:val="-2"/>
          <w:sz w:val="20"/>
          <w:szCs w:val="20"/>
        </w:rPr>
      </w:pPr>
      <w:r w:rsidRPr="005F15D3">
        <w:rPr>
          <w:rFonts w:ascii="Verdana" w:eastAsia="Arial Unicode MS" w:hAnsi="Verdana" w:cs="TTE1768698t00"/>
          <w:sz w:val="20"/>
          <w:szCs w:val="20"/>
          <w:lang w:val="pl"/>
        </w:rPr>
        <w:t xml:space="preserve"> </w:t>
      </w:r>
      <w:r w:rsidRPr="005F15D3">
        <w:rPr>
          <w:rFonts w:ascii="Verdana" w:hAnsi="Verdana"/>
          <w:spacing w:val="-2"/>
          <w:sz w:val="20"/>
          <w:szCs w:val="20"/>
        </w:rPr>
        <w:t>Wykonawca przyjmuje pełną odpowiedzialność cywilną z</w:t>
      </w:r>
      <w:r w:rsidR="00A346A2">
        <w:rPr>
          <w:rFonts w:ascii="Verdana" w:hAnsi="Verdana"/>
          <w:spacing w:val="-2"/>
          <w:sz w:val="20"/>
          <w:szCs w:val="20"/>
        </w:rPr>
        <w:t xml:space="preserve">a wszelkie zdarzenia związane z </w:t>
      </w:r>
      <w:r w:rsidRPr="005F15D3">
        <w:rPr>
          <w:rFonts w:ascii="Verdana" w:hAnsi="Verdana"/>
          <w:spacing w:val="-2"/>
          <w:sz w:val="20"/>
          <w:szCs w:val="20"/>
        </w:rPr>
        <w:t xml:space="preserve">realizacją zamówienia powstałe z przyczyn leżących po stronie </w:t>
      </w:r>
      <w:r w:rsidRPr="005F15D3">
        <w:rPr>
          <w:rFonts w:ascii="Verdana" w:hAnsi="Verdana"/>
          <w:bCs/>
          <w:spacing w:val="-2"/>
          <w:sz w:val="20"/>
          <w:szCs w:val="20"/>
        </w:rPr>
        <w:t>Wykonawcy</w:t>
      </w:r>
      <w:r w:rsidR="00A346A2">
        <w:rPr>
          <w:rFonts w:ascii="Verdana" w:hAnsi="Verdana"/>
          <w:spacing w:val="-2"/>
          <w:sz w:val="20"/>
          <w:szCs w:val="20"/>
        </w:rPr>
        <w:t xml:space="preserve"> bezpośrednio związane z </w:t>
      </w:r>
      <w:r w:rsidRPr="005F15D3">
        <w:rPr>
          <w:rFonts w:ascii="Verdana" w:hAnsi="Verdana"/>
          <w:spacing w:val="-2"/>
          <w:sz w:val="20"/>
          <w:szCs w:val="20"/>
        </w:rPr>
        <w:t>przedmiotem umowy, w tym za zdarzenia dotyczące szkód osób trzecich.</w:t>
      </w:r>
    </w:p>
    <w:p w14:paraId="2248FF0A" w14:textId="77777777" w:rsidR="00953C8A" w:rsidRPr="005F15D3" w:rsidRDefault="00953C8A" w:rsidP="0083546A">
      <w:pPr>
        <w:numPr>
          <w:ilvl w:val="0"/>
          <w:numId w:val="42"/>
        </w:numPr>
        <w:tabs>
          <w:tab w:val="clear" w:pos="720"/>
          <w:tab w:val="num" w:pos="360"/>
          <w:tab w:val="num" w:pos="426"/>
        </w:tabs>
        <w:spacing w:after="120" w:line="276" w:lineRule="auto"/>
        <w:ind w:left="426"/>
        <w:jc w:val="both"/>
        <w:rPr>
          <w:rFonts w:ascii="Verdana" w:eastAsia="Arial Unicode MS" w:hAnsi="Verdana" w:cs="TTE1768698t00"/>
          <w:sz w:val="20"/>
          <w:szCs w:val="20"/>
          <w:lang w:val="pl"/>
        </w:rPr>
      </w:pPr>
      <w:r w:rsidRPr="005F15D3">
        <w:rPr>
          <w:rFonts w:ascii="Verdana" w:eastAsia="Arial Unicode MS" w:hAnsi="Verdana" w:cs="TTE1768698t00"/>
          <w:sz w:val="20"/>
          <w:szCs w:val="20"/>
          <w:lang w:val="pl"/>
        </w:rPr>
        <w:t>Zamawiający jest uprawniony do uzyskania odszkodowania od Wykonawcy z tytułu następstw błędów projektowych oraz wad w dokument</w:t>
      </w:r>
      <w:r w:rsidR="00A346A2">
        <w:rPr>
          <w:rFonts w:ascii="Verdana" w:eastAsia="Arial Unicode MS" w:hAnsi="Verdana" w:cs="TTE1768698t00"/>
          <w:sz w:val="20"/>
          <w:szCs w:val="20"/>
          <w:lang w:val="pl"/>
        </w:rPr>
        <w:t xml:space="preserve">acji również z ubezpieczenia, o którym mowa w </w:t>
      </w:r>
      <w:r w:rsidRPr="005F15D3">
        <w:rPr>
          <w:rFonts w:ascii="Verdana" w:eastAsia="Arial Unicode MS" w:hAnsi="Verdana" w:cs="TTE1768698t00"/>
          <w:sz w:val="20"/>
          <w:szCs w:val="20"/>
          <w:lang w:val="pl"/>
        </w:rPr>
        <w:t>niniejszym paragrafie.</w:t>
      </w:r>
    </w:p>
    <w:p w14:paraId="656CDA61"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1C029A7A" w14:textId="77777777" w:rsidR="00953C8A" w:rsidRPr="005F15D3" w:rsidRDefault="00953C8A" w:rsidP="00953C8A">
      <w:pPr>
        <w:spacing w:after="120" w:line="276" w:lineRule="auto"/>
        <w:ind w:hanging="11"/>
        <w:jc w:val="center"/>
        <w:rPr>
          <w:rFonts w:ascii="Verdana" w:hAnsi="Verdana" w:cs="TTE1768698t00"/>
          <w:b/>
          <w:sz w:val="20"/>
          <w:szCs w:val="20"/>
        </w:rPr>
      </w:pPr>
      <w:r w:rsidRPr="005F15D3">
        <w:rPr>
          <w:rFonts w:ascii="Verdana" w:hAnsi="Verdana" w:cs="TTE1768698t00"/>
          <w:b/>
          <w:sz w:val="20"/>
          <w:szCs w:val="20"/>
        </w:rPr>
        <w:t>(rękojmia)</w:t>
      </w:r>
    </w:p>
    <w:p w14:paraId="2AECE8A1" w14:textId="77777777" w:rsidR="00953C8A" w:rsidRPr="005F15D3" w:rsidRDefault="00953C8A" w:rsidP="00953C8A">
      <w:pPr>
        <w:numPr>
          <w:ilvl w:val="0"/>
          <w:numId w:val="15"/>
        </w:numPr>
        <w:tabs>
          <w:tab w:val="clear" w:pos="360"/>
        </w:tabs>
        <w:spacing w:after="80" w:line="276" w:lineRule="auto"/>
        <w:jc w:val="both"/>
        <w:rPr>
          <w:rFonts w:ascii="Verdana" w:hAnsi="Verdana" w:cs="TTE1771BD8t00"/>
          <w:sz w:val="20"/>
          <w:szCs w:val="20"/>
        </w:rPr>
      </w:pPr>
      <w:r w:rsidRPr="005F15D3">
        <w:rPr>
          <w:rFonts w:ascii="Verdana" w:hAnsi="Verdana" w:cs="TTE1771BD8t00"/>
          <w:sz w:val="20"/>
          <w:szCs w:val="20"/>
        </w:rPr>
        <w:t xml:space="preserve">Strony ustalają, że okres rękojmi na opracowanie będące </w:t>
      </w:r>
      <w:r w:rsidR="00A346A2">
        <w:rPr>
          <w:rFonts w:ascii="Verdana" w:hAnsi="Verdana" w:cs="TTE1771BD8t00"/>
          <w:sz w:val="20"/>
          <w:szCs w:val="20"/>
        </w:rPr>
        <w:t xml:space="preserve">przedmiotem Umowy wynosi 5 </w:t>
      </w:r>
      <w:r w:rsidRPr="005F15D3">
        <w:rPr>
          <w:rFonts w:ascii="Verdana" w:hAnsi="Verdana" w:cs="TTE1771BD8t00"/>
          <w:sz w:val="20"/>
          <w:szCs w:val="20"/>
        </w:rPr>
        <w:t>lat.</w:t>
      </w:r>
    </w:p>
    <w:p w14:paraId="5DA525B4" w14:textId="77777777" w:rsidR="00953C8A" w:rsidRPr="005F15D3" w:rsidRDefault="00953C8A" w:rsidP="00953C8A">
      <w:pPr>
        <w:numPr>
          <w:ilvl w:val="0"/>
          <w:numId w:val="15"/>
        </w:numPr>
        <w:tabs>
          <w:tab w:val="clear" w:pos="360"/>
        </w:tabs>
        <w:spacing w:after="80" w:line="276" w:lineRule="auto"/>
        <w:jc w:val="both"/>
        <w:rPr>
          <w:rFonts w:ascii="Verdana" w:hAnsi="Verdana" w:cs="TTE1771BD8t00"/>
          <w:sz w:val="20"/>
          <w:szCs w:val="20"/>
        </w:rPr>
      </w:pPr>
      <w:r w:rsidRPr="005F15D3">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14:paraId="23A45398" w14:textId="77777777" w:rsidR="00953C8A" w:rsidRPr="005F15D3" w:rsidRDefault="00953C8A" w:rsidP="00953C8A">
      <w:pPr>
        <w:numPr>
          <w:ilvl w:val="0"/>
          <w:numId w:val="15"/>
        </w:numPr>
        <w:tabs>
          <w:tab w:val="clear" w:pos="360"/>
        </w:tabs>
        <w:spacing w:after="80" w:line="276" w:lineRule="auto"/>
        <w:jc w:val="both"/>
        <w:rPr>
          <w:rFonts w:ascii="Verdana" w:hAnsi="Verdana" w:cs="TTE1771BD8t00"/>
          <w:sz w:val="20"/>
          <w:szCs w:val="20"/>
        </w:rPr>
      </w:pPr>
      <w:r w:rsidRPr="005F15D3">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14:paraId="7227A297" w14:textId="77777777" w:rsidR="00953C8A" w:rsidRPr="005F15D3" w:rsidRDefault="00953C8A" w:rsidP="00953C8A">
      <w:pPr>
        <w:numPr>
          <w:ilvl w:val="0"/>
          <w:numId w:val="15"/>
        </w:numPr>
        <w:tabs>
          <w:tab w:val="clear" w:pos="360"/>
        </w:tabs>
        <w:spacing w:after="80" w:line="276" w:lineRule="auto"/>
        <w:jc w:val="both"/>
        <w:rPr>
          <w:rFonts w:ascii="Verdana" w:hAnsi="Verdana" w:cs="TTE1771BD8t00"/>
          <w:sz w:val="20"/>
          <w:szCs w:val="20"/>
        </w:rPr>
      </w:pPr>
      <w:r w:rsidRPr="005F15D3">
        <w:rPr>
          <w:rFonts w:ascii="Verdana" w:hAnsi="Verdana" w:cs="TTE1771BD8t00"/>
          <w:sz w:val="20"/>
          <w:szCs w:val="20"/>
        </w:rPr>
        <w:t xml:space="preserve">Jeżeli Wykonawca nie usunie wad w opracowaniu ujawnionych </w:t>
      </w:r>
      <w:r w:rsidR="00A346A2">
        <w:rPr>
          <w:rFonts w:ascii="Verdana" w:hAnsi="Verdana" w:cs="TTE1771BD8t00"/>
          <w:sz w:val="20"/>
          <w:szCs w:val="20"/>
        </w:rPr>
        <w:t xml:space="preserve">w okresie, o którym mowa w ust. </w:t>
      </w:r>
      <w:r w:rsidRPr="005F15D3">
        <w:rPr>
          <w:rFonts w:ascii="Verdana" w:hAnsi="Verdana" w:cs="TTE1771BD8t00"/>
          <w:sz w:val="20"/>
          <w:szCs w:val="20"/>
        </w:rPr>
        <w:t xml:space="preserve">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14:paraId="759579C8" w14:textId="77777777" w:rsidR="00953C8A" w:rsidRPr="005F15D3" w:rsidRDefault="00953C8A" w:rsidP="00953C8A">
      <w:pPr>
        <w:numPr>
          <w:ilvl w:val="0"/>
          <w:numId w:val="15"/>
        </w:numPr>
        <w:tabs>
          <w:tab w:val="clear" w:pos="360"/>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Zamawiający może dochodzić roszczeń z tytułu rękojmi</w:t>
      </w:r>
      <w:r w:rsidR="00A346A2">
        <w:rPr>
          <w:rFonts w:ascii="Verdana" w:hAnsi="Verdana" w:cs="TTE1771BD8t00"/>
          <w:sz w:val="20"/>
          <w:szCs w:val="20"/>
        </w:rPr>
        <w:t xml:space="preserve"> także po terminie określonym w </w:t>
      </w:r>
      <w:r w:rsidRPr="005F15D3">
        <w:rPr>
          <w:rFonts w:ascii="Verdana" w:hAnsi="Verdana" w:cs="TTE1771BD8t00"/>
          <w:sz w:val="20"/>
          <w:szCs w:val="20"/>
        </w:rPr>
        <w:t>niniejszym paragrafie, jeżeli zgłosił wadę przed upływem tego terminu.</w:t>
      </w:r>
    </w:p>
    <w:p w14:paraId="026DE279"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4C95F653" w14:textId="77777777" w:rsidR="00953C8A" w:rsidRPr="005F15D3" w:rsidRDefault="00953C8A" w:rsidP="00953C8A">
      <w:pPr>
        <w:spacing w:after="120" w:line="276" w:lineRule="auto"/>
        <w:jc w:val="center"/>
        <w:outlineLvl w:val="0"/>
        <w:rPr>
          <w:rFonts w:ascii="Verdana" w:hAnsi="Verdana" w:cs="TTE1768698t00"/>
          <w:b/>
          <w:sz w:val="20"/>
          <w:szCs w:val="20"/>
        </w:rPr>
      </w:pPr>
      <w:bookmarkStart w:id="2" w:name="_Toc451267371"/>
      <w:r w:rsidRPr="005F15D3">
        <w:rPr>
          <w:rFonts w:ascii="Verdana" w:hAnsi="Verdana" w:cs="TTE1768698t00"/>
          <w:b/>
          <w:sz w:val="20"/>
          <w:szCs w:val="20"/>
        </w:rPr>
        <w:t>(odbiory)</w:t>
      </w:r>
      <w:bookmarkEnd w:id="2"/>
    </w:p>
    <w:p w14:paraId="3017BB1A" w14:textId="77777777" w:rsidR="00953C8A" w:rsidRPr="005F15D3" w:rsidRDefault="00953C8A" w:rsidP="00953C8A">
      <w:pPr>
        <w:numPr>
          <w:ilvl w:val="0"/>
          <w:numId w:val="18"/>
        </w:numPr>
        <w:tabs>
          <w:tab w:val="clear" w:pos="540"/>
          <w:tab w:val="num" w:pos="360"/>
        </w:tabs>
        <w:spacing w:after="80" w:line="276" w:lineRule="auto"/>
        <w:ind w:left="360"/>
        <w:jc w:val="both"/>
        <w:rPr>
          <w:rFonts w:ascii="Verdana" w:hAnsi="Verdana" w:cs="TTE1768698t00"/>
          <w:sz w:val="20"/>
          <w:szCs w:val="20"/>
        </w:rPr>
      </w:pPr>
      <w:r w:rsidRPr="005F15D3">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w:t>
      </w:r>
      <w:r w:rsidR="00A346A2">
        <w:rPr>
          <w:rFonts w:ascii="Verdana" w:hAnsi="Verdana" w:cs="TTE1768698t00"/>
          <w:sz w:val="20"/>
          <w:szCs w:val="20"/>
        </w:rPr>
        <w:t xml:space="preserve">ania przedmiotu Umowy w </w:t>
      </w:r>
      <w:r w:rsidRPr="005F15D3">
        <w:rPr>
          <w:rFonts w:ascii="Verdana" w:hAnsi="Verdana" w:cs="TTE1768698t00"/>
          <w:sz w:val="20"/>
          <w:szCs w:val="20"/>
        </w:rPr>
        <w:t>stanie kompletnym z punktu widzenia celu, któremu przedmiot Umowy ma służyć.</w:t>
      </w:r>
    </w:p>
    <w:p w14:paraId="1971A2F9" w14:textId="77777777" w:rsidR="00953C8A" w:rsidRPr="005F15D3" w:rsidRDefault="00953C8A" w:rsidP="00953C8A">
      <w:pPr>
        <w:numPr>
          <w:ilvl w:val="0"/>
          <w:numId w:val="18"/>
        </w:numPr>
        <w:tabs>
          <w:tab w:val="clear" w:pos="540"/>
          <w:tab w:val="num" w:pos="360"/>
        </w:tabs>
        <w:spacing w:after="80" w:line="276" w:lineRule="auto"/>
        <w:ind w:left="357" w:hanging="357"/>
        <w:jc w:val="both"/>
        <w:rPr>
          <w:rFonts w:ascii="Verdana" w:hAnsi="Verdana" w:cs="TTE1768698t00"/>
          <w:sz w:val="20"/>
          <w:szCs w:val="20"/>
        </w:rPr>
      </w:pPr>
      <w:r w:rsidRPr="005F15D3">
        <w:rPr>
          <w:rFonts w:ascii="Verdana" w:hAnsi="Verdana" w:cs="TTE1768698t00"/>
          <w:sz w:val="20"/>
          <w:szCs w:val="20"/>
        </w:rPr>
        <w:t>Strony ustalają następującą procedurę odbioru:</w:t>
      </w:r>
    </w:p>
    <w:p w14:paraId="3785EBB8" w14:textId="77777777" w:rsidR="00953C8A" w:rsidRPr="005F15D3" w:rsidRDefault="00953C8A" w:rsidP="0083546A">
      <w:pPr>
        <w:pStyle w:val="Akapitzlist"/>
        <w:numPr>
          <w:ilvl w:val="0"/>
          <w:numId w:val="37"/>
        </w:numPr>
        <w:spacing w:after="80"/>
        <w:jc w:val="both"/>
        <w:rPr>
          <w:rFonts w:ascii="Verdana" w:hAnsi="Verdana" w:cs="TTE1768698t00"/>
        </w:rPr>
      </w:pPr>
      <w:r w:rsidRPr="005F15D3">
        <w:rPr>
          <w:rFonts w:ascii="Verdana" w:hAnsi="Verdana" w:cs="TTE1768698t00"/>
        </w:rPr>
        <w:t>Wykonawca przekazuje do Zamawiającego element Umowy do odbioru za pisemnym potwierdzeniem przekazania.</w:t>
      </w:r>
    </w:p>
    <w:p w14:paraId="27B0D3B4" w14:textId="77777777" w:rsidR="00953C8A" w:rsidRPr="005F15D3" w:rsidRDefault="00953C8A" w:rsidP="0083546A">
      <w:pPr>
        <w:pStyle w:val="Akapitzlist"/>
        <w:numPr>
          <w:ilvl w:val="0"/>
          <w:numId w:val="37"/>
        </w:numPr>
        <w:spacing w:after="80"/>
        <w:jc w:val="both"/>
        <w:rPr>
          <w:rFonts w:ascii="Verdana" w:hAnsi="Verdana" w:cs="TTE1768698t00"/>
        </w:rPr>
      </w:pPr>
      <w:r w:rsidRPr="005F15D3">
        <w:rPr>
          <w:rFonts w:ascii="Verdana" w:hAnsi="Verdana" w:cs="TTE1768698t00"/>
        </w:rPr>
        <w:t>Zamawiający w terminie 21 dni dokona sprawdzenia materiałów - oceniając ich kompletność, poprawność techniczną, terminowość wykonania i zgodność z Umową.</w:t>
      </w:r>
    </w:p>
    <w:p w14:paraId="45B65C68" w14:textId="77777777" w:rsidR="00953C8A" w:rsidRPr="005F15D3" w:rsidRDefault="00953C8A" w:rsidP="0083546A">
      <w:pPr>
        <w:pStyle w:val="Akapitzlist"/>
        <w:numPr>
          <w:ilvl w:val="0"/>
          <w:numId w:val="37"/>
        </w:numPr>
        <w:spacing w:after="80"/>
        <w:jc w:val="both"/>
        <w:rPr>
          <w:rFonts w:ascii="Verdana" w:hAnsi="Verdana" w:cs="TTE1768698t00"/>
        </w:rPr>
      </w:pPr>
      <w:r w:rsidRPr="005F15D3">
        <w:rPr>
          <w:rFonts w:ascii="Verdana" w:hAnsi="Verdana" w:cs="TTE1768698t00"/>
        </w:rPr>
        <w:t xml:space="preserve">W przypadku wad uniemożliwiających odbiór materiałów Zamawiający przedstawi Wykonawcy uwagi do materiału. Wykonawca niezwłocznie usunie wady i niezgodności </w:t>
      </w:r>
      <w:r w:rsidRPr="005F15D3">
        <w:rPr>
          <w:rFonts w:ascii="Verdana" w:hAnsi="Verdana" w:cs="TTE1768698t00"/>
        </w:rPr>
        <w:lastRenderedPageBreak/>
        <w:t>wskazane podczas odbioru oraz ponownie dostarczy dany element Umowy do odbioru. Wykonawcy nie przysługuje dodatkowe wynagrodzenie z tytułu usunięcia wad stwierdzonych przez Zamawiającego w przedstawianych materiałach.</w:t>
      </w:r>
    </w:p>
    <w:p w14:paraId="0003EE95" w14:textId="77777777" w:rsidR="00953C8A" w:rsidRPr="005F15D3" w:rsidRDefault="00953C8A" w:rsidP="0083546A">
      <w:pPr>
        <w:pStyle w:val="Akapitzlist"/>
        <w:numPr>
          <w:ilvl w:val="0"/>
          <w:numId w:val="37"/>
        </w:numPr>
        <w:spacing w:after="80" w:line="288" w:lineRule="auto"/>
        <w:ind w:left="714" w:hanging="357"/>
        <w:jc w:val="both"/>
        <w:rPr>
          <w:rFonts w:ascii="Verdana" w:hAnsi="Verdana" w:cs="TTE1768698t00"/>
        </w:rPr>
      </w:pPr>
      <w:r w:rsidRPr="005F15D3">
        <w:rPr>
          <w:rFonts w:ascii="Verdana" w:hAnsi="Verdana" w:cs="TTE1768698t00"/>
        </w:rPr>
        <w:t>Dla ponownego dostarczenia danego elementu do odbioru st</w:t>
      </w:r>
      <w:r w:rsidR="00A346A2">
        <w:rPr>
          <w:rFonts w:ascii="Verdana" w:hAnsi="Verdana" w:cs="TTE1768698t00"/>
        </w:rPr>
        <w:t xml:space="preserve">osuje się procedurę określoną w </w:t>
      </w:r>
      <w:r w:rsidRPr="005F15D3">
        <w:rPr>
          <w:rFonts w:ascii="Verdana" w:hAnsi="Verdana" w:cs="TTE1768698t00"/>
        </w:rPr>
        <w:t>punktach 1) – 3), aż do dostarczenia materiału zgodnego z wymaganiami niniejszej Umowy, co Zamawiający potwierdzi protokołem odbioru.</w:t>
      </w:r>
    </w:p>
    <w:p w14:paraId="31E473B7" w14:textId="77777777" w:rsidR="00953C8A" w:rsidRPr="005F15D3" w:rsidRDefault="00953C8A" w:rsidP="0083546A">
      <w:pPr>
        <w:pStyle w:val="Akapitzlist"/>
        <w:numPr>
          <w:ilvl w:val="0"/>
          <w:numId w:val="37"/>
        </w:numPr>
        <w:spacing w:after="80" w:line="288" w:lineRule="auto"/>
        <w:ind w:left="714" w:hanging="357"/>
        <w:jc w:val="both"/>
        <w:rPr>
          <w:rFonts w:ascii="Verdana" w:hAnsi="Verdana" w:cs="TTE1768698t00"/>
        </w:rPr>
      </w:pPr>
      <w:r w:rsidRPr="005F15D3">
        <w:rPr>
          <w:rFonts w:ascii="Verdana" w:hAnsi="Verdana" w:cs="TTE1768698t00"/>
        </w:rPr>
        <w:t>W przypadku pozytywnego wyniku sprawdzenia – Zamawiający dokona odbioru podpisując protokół odbioru. Za dzień odbioru uznaje się dzień wskazany w protokole odbioru ustalany zgodnie z ust.5.</w:t>
      </w:r>
    </w:p>
    <w:p w14:paraId="2438060E" w14:textId="77777777" w:rsidR="00953C8A" w:rsidRPr="005F15D3" w:rsidRDefault="00953C8A" w:rsidP="00953C8A">
      <w:pPr>
        <w:pStyle w:val="Akapitzlist"/>
        <w:numPr>
          <w:ilvl w:val="0"/>
          <w:numId w:val="18"/>
        </w:numPr>
        <w:tabs>
          <w:tab w:val="clear" w:pos="540"/>
        </w:tabs>
        <w:spacing w:after="80" w:line="288" w:lineRule="auto"/>
        <w:ind w:left="284" w:hanging="284"/>
        <w:contextualSpacing/>
        <w:jc w:val="both"/>
        <w:rPr>
          <w:rFonts w:ascii="Verdana" w:hAnsi="Verdana" w:cs="TTE1768698t00"/>
        </w:rPr>
      </w:pPr>
      <w:r w:rsidRPr="005F15D3">
        <w:rPr>
          <w:rFonts w:ascii="Verdana" w:hAnsi="Verdana" w:cs="TTE1768698t00"/>
        </w:rPr>
        <w:t>Termin odbioru elementu Umowy przez Zamawiającego roz</w:t>
      </w:r>
      <w:r w:rsidR="00A346A2">
        <w:rPr>
          <w:rFonts w:ascii="Verdana" w:hAnsi="Verdana" w:cs="TTE1768698t00"/>
        </w:rPr>
        <w:t xml:space="preserve">poczyna się w następnym dniu po </w:t>
      </w:r>
      <w:r w:rsidRPr="005F15D3">
        <w:rPr>
          <w:rFonts w:ascii="Verdana" w:hAnsi="Verdana" w:cs="TTE1768698t00"/>
        </w:rPr>
        <w:t xml:space="preserve">przekazaniu kompletnych materiałów w formie papierowej i elektronicznej. </w:t>
      </w:r>
    </w:p>
    <w:p w14:paraId="144D0ED5" w14:textId="77777777" w:rsidR="00953C8A" w:rsidRPr="005F15D3" w:rsidRDefault="00953C8A" w:rsidP="00953C8A">
      <w:pPr>
        <w:numPr>
          <w:ilvl w:val="0"/>
          <w:numId w:val="18"/>
        </w:numPr>
        <w:tabs>
          <w:tab w:val="clear" w:pos="540"/>
        </w:tabs>
        <w:spacing w:after="80" w:line="288" w:lineRule="auto"/>
        <w:ind w:left="284" w:hanging="284"/>
        <w:jc w:val="both"/>
        <w:rPr>
          <w:rFonts w:ascii="Verdana" w:hAnsi="Verdana" w:cs="TTE1768698t00"/>
          <w:sz w:val="20"/>
          <w:szCs w:val="20"/>
        </w:rPr>
      </w:pPr>
      <w:r w:rsidRPr="005F15D3">
        <w:rPr>
          <w:rFonts w:ascii="Verdana" w:hAnsi="Verdana" w:cs="TTE1768698t00"/>
          <w:sz w:val="20"/>
          <w:szCs w:val="20"/>
        </w:rPr>
        <w:t>Czas wprowadzania uzupełnień, usuwania wad jest ryzykie</w:t>
      </w:r>
      <w:r w:rsidR="00A346A2">
        <w:rPr>
          <w:rFonts w:ascii="Verdana" w:hAnsi="Verdana" w:cs="TTE1768698t00"/>
          <w:sz w:val="20"/>
          <w:szCs w:val="20"/>
        </w:rPr>
        <w:t xml:space="preserve">m Wykonawcy, który wlicza się w </w:t>
      </w:r>
      <w:r w:rsidRPr="005F15D3">
        <w:rPr>
          <w:rFonts w:ascii="Verdana" w:hAnsi="Verdana" w:cs="TTE1768698t00"/>
          <w:sz w:val="20"/>
          <w:szCs w:val="20"/>
        </w:rPr>
        <w:t>termin realizacji poszczególnych Elementów i Etapów Umowy.</w:t>
      </w:r>
    </w:p>
    <w:p w14:paraId="6B3EC500" w14:textId="77777777" w:rsidR="00953C8A" w:rsidRPr="005F15D3" w:rsidRDefault="00953C8A" w:rsidP="00953C8A">
      <w:pPr>
        <w:numPr>
          <w:ilvl w:val="0"/>
          <w:numId w:val="18"/>
        </w:numPr>
        <w:tabs>
          <w:tab w:val="clear" w:pos="540"/>
        </w:tabs>
        <w:spacing w:after="80" w:line="288" w:lineRule="auto"/>
        <w:ind w:left="284" w:hanging="284"/>
        <w:jc w:val="both"/>
        <w:rPr>
          <w:rFonts w:ascii="Verdana" w:hAnsi="Verdana" w:cs="TTE1768698t00"/>
          <w:sz w:val="20"/>
          <w:szCs w:val="20"/>
        </w:rPr>
      </w:pPr>
      <w:r w:rsidRPr="005F15D3">
        <w:rPr>
          <w:rFonts w:ascii="Verdana" w:hAnsi="Verdana" w:cs="TTE1768698t00"/>
          <w:sz w:val="20"/>
          <w:szCs w:val="20"/>
        </w:rPr>
        <w:t>Potwierdzenie należytego i terminowego wykonania danego Etapu Umowy  stanowić będzie protokół odbioru nie zawierający uwag i zastrzeżeń Zamawiającego do tego Etapu.</w:t>
      </w:r>
    </w:p>
    <w:p w14:paraId="62187B5C" w14:textId="77777777" w:rsidR="00953C8A" w:rsidRPr="005F15D3" w:rsidRDefault="00953C8A" w:rsidP="00953C8A">
      <w:pPr>
        <w:numPr>
          <w:ilvl w:val="0"/>
          <w:numId w:val="18"/>
        </w:numPr>
        <w:tabs>
          <w:tab w:val="clear" w:pos="540"/>
        </w:tabs>
        <w:spacing w:after="80" w:line="288" w:lineRule="auto"/>
        <w:ind w:left="284" w:hanging="284"/>
        <w:jc w:val="both"/>
        <w:rPr>
          <w:rFonts w:ascii="Verdana" w:hAnsi="Verdana" w:cs="TTE1768698t00"/>
          <w:sz w:val="20"/>
          <w:szCs w:val="20"/>
        </w:rPr>
      </w:pPr>
      <w:r w:rsidRPr="005F15D3">
        <w:rPr>
          <w:rFonts w:ascii="Verdana" w:hAnsi="Verdana" w:cs="TTE1768698t00"/>
          <w:sz w:val="20"/>
          <w:szCs w:val="20"/>
        </w:rPr>
        <w:t xml:space="preserve">Protokół odbioru ostatniego Elementu Umowy będzie jednocześnie protokółem odbioru końcowego, stanowiącym potwierdzenie należytego wykonania </w:t>
      </w:r>
      <w:r w:rsidR="00A346A2">
        <w:rPr>
          <w:rFonts w:ascii="Verdana" w:hAnsi="Verdana" w:cs="TTE1768698t00"/>
          <w:sz w:val="20"/>
          <w:szCs w:val="20"/>
        </w:rPr>
        <w:t>przedmiotu Umowy, określonego w</w:t>
      </w:r>
      <w:r w:rsidRPr="005F15D3">
        <w:rPr>
          <w:rFonts w:ascii="Verdana" w:hAnsi="Verdana" w:cs="TTE1768698t00"/>
          <w:sz w:val="20"/>
          <w:szCs w:val="20"/>
        </w:rPr>
        <w:t xml:space="preserve"> § 1 ust. 1 Umowy.</w:t>
      </w:r>
    </w:p>
    <w:p w14:paraId="60415F4C" w14:textId="77777777" w:rsidR="00953C8A" w:rsidRPr="005F15D3" w:rsidRDefault="00953C8A" w:rsidP="00953C8A">
      <w:pPr>
        <w:numPr>
          <w:ilvl w:val="0"/>
          <w:numId w:val="18"/>
        </w:numPr>
        <w:tabs>
          <w:tab w:val="clear" w:pos="540"/>
        </w:tabs>
        <w:spacing w:after="80" w:line="288" w:lineRule="auto"/>
        <w:ind w:left="284" w:hanging="284"/>
        <w:jc w:val="both"/>
        <w:rPr>
          <w:rFonts w:ascii="Verdana" w:hAnsi="Verdana" w:cs="TTE1768698t00"/>
          <w:sz w:val="20"/>
          <w:szCs w:val="20"/>
        </w:rPr>
      </w:pPr>
      <w:r w:rsidRPr="005F15D3">
        <w:rPr>
          <w:rFonts w:ascii="Verdana" w:hAnsi="Verdana" w:cs="TTE1768698t00"/>
          <w:sz w:val="20"/>
          <w:szCs w:val="20"/>
        </w:rPr>
        <w:t>Wykonawca zobowiązany jest do niezwłocznego usunięcia wszelkich niezgodności opracowań z Umową nie później niż we wskazanym przez Zamawiającego terminie.</w:t>
      </w:r>
    </w:p>
    <w:p w14:paraId="46F1CF82" w14:textId="77777777" w:rsidR="00953C8A" w:rsidRPr="005F15D3" w:rsidRDefault="00953C8A" w:rsidP="0083546A">
      <w:pPr>
        <w:pStyle w:val="Akapitzlist"/>
        <w:numPr>
          <w:ilvl w:val="0"/>
          <w:numId w:val="77"/>
        </w:numPr>
        <w:spacing w:before="360" w:line="288" w:lineRule="auto"/>
        <w:ind w:left="142" w:hanging="11"/>
        <w:contextualSpacing/>
        <w:jc w:val="center"/>
        <w:rPr>
          <w:rFonts w:ascii="Verdana" w:hAnsi="Verdana" w:cs="TTE1768698t00"/>
          <w:b/>
        </w:rPr>
      </w:pPr>
    </w:p>
    <w:p w14:paraId="45B29374" w14:textId="77777777" w:rsidR="00953C8A" w:rsidRPr="005F15D3" w:rsidRDefault="00953C8A" w:rsidP="00953C8A">
      <w:pPr>
        <w:spacing w:after="120" w:line="288" w:lineRule="auto"/>
        <w:jc w:val="center"/>
        <w:outlineLvl w:val="0"/>
        <w:rPr>
          <w:rFonts w:ascii="Verdana" w:hAnsi="Verdana" w:cs="TTE1768698t00"/>
          <w:b/>
          <w:sz w:val="20"/>
          <w:szCs w:val="20"/>
        </w:rPr>
      </w:pPr>
      <w:bookmarkStart w:id="3" w:name="_Toc451267373"/>
      <w:r w:rsidRPr="005F15D3">
        <w:rPr>
          <w:rFonts w:ascii="Verdana" w:hAnsi="Verdana" w:cs="TTE1768698t00"/>
          <w:b/>
          <w:sz w:val="20"/>
          <w:szCs w:val="20"/>
        </w:rPr>
        <w:t>(kary umowne)</w:t>
      </w:r>
      <w:bookmarkEnd w:id="3"/>
    </w:p>
    <w:p w14:paraId="6ECFB230" w14:textId="77777777" w:rsidR="00953C8A" w:rsidRPr="005F15D3" w:rsidRDefault="00953C8A" w:rsidP="00953C8A">
      <w:pPr>
        <w:numPr>
          <w:ilvl w:val="0"/>
          <w:numId w:val="13"/>
        </w:numPr>
        <w:tabs>
          <w:tab w:val="clear" w:pos="2340"/>
        </w:tabs>
        <w:spacing w:after="80" w:line="288" w:lineRule="auto"/>
        <w:ind w:left="284" w:hanging="284"/>
        <w:jc w:val="both"/>
        <w:rPr>
          <w:rFonts w:ascii="Verdana" w:hAnsi="Verdana" w:cs="TTE1771BD8t00"/>
          <w:sz w:val="20"/>
          <w:szCs w:val="20"/>
        </w:rPr>
      </w:pPr>
      <w:r w:rsidRPr="005F15D3">
        <w:rPr>
          <w:rFonts w:ascii="Verdana" w:hAnsi="Verdana"/>
          <w:spacing w:val="-2"/>
          <w:sz w:val="20"/>
          <w:szCs w:val="20"/>
        </w:rPr>
        <w:t>Wykonawca zapłaci Zamawiającemu kary umowne</w:t>
      </w:r>
      <w:r w:rsidRPr="005F15D3" w:rsidDel="002B3134">
        <w:rPr>
          <w:rFonts w:ascii="Verdana" w:hAnsi="Verdana" w:cs="TTE1768698t00"/>
          <w:sz w:val="20"/>
          <w:szCs w:val="20"/>
        </w:rPr>
        <w:t xml:space="preserve"> </w:t>
      </w:r>
      <w:r w:rsidRPr="005F15D3">
        <w:rPr>
          <w:rFonts w:ascii="Verdana" w:hAnsi="Verdana" w:cs="TTE1771BD8t00"/>
          <w:sz w:val="20"/>
          <w:szCs w:val="20"/>
        </w:rPr>
        <w:t>z tytułu:</w:t>
      </w:r>
    </w:p>
    <w:p w14:paraId="30F3CE9B" w14:textId="77777777" w:rsidR="00953C8A" w:rsidRPr="005F15D3" w:rsidRDefault="00953C8A" w:rsidP="007F2399">
      <w:pPr>
        <w:numPr>
          <w:ilvl w:val="0"/>
          <w:numId w:val="277"/>
        </w:numPr>
        <w:spacing w:after="80" w:line="288" w:lineRule="auto"/>
        <w:ind w:left="900" w:hanging="540"/>
        <w:jc w:val="both"/>
        <w:rPr>
          <w:rFonts w:ascii="Verdana" w:hAnsi="Verdana"/>
          <w:sz w:val="20"/>
          <w:szCs w:val="20"/>
        </w:rPr>
      </w:pPr>
      <w:r w:rsidRPr="005F15D3">
        <w:rPr>
          <w:rFonts w:ascii="Verdana" w:hAnsi="Verdana"/>
          <w:sz w:val="20"/>
          <w:szCs w:val="20"/>
        </w:rPr>
        <w:t xml:space="preserve">odstąpienia od Umowy przez którąkolwiek ze Stron z przyczyn leżących po stronie Wykonawcy w wysokości </w:t>
      </w:r>
      <w:r w:rsidRPr="005F15D3">
        <w:rPr>
          <w:rFonts w:ascii="Verdana" w:hAnsi="Verdana"/>
          <w:b/>
          <w:bCs/>
          <w:sz w:val="20"/>
          <w:szCs w:val="20"/>
        </w:rPr>
        <w:t>10%</w:t>
      </w:r>
      <w:r w:rsidRPr="005F15D3">
        <w:rPr>
          <w:rFonts w:ascii="Verdana" w:hAnsi="Verdana"/>
          <w:sz w:val="20"/>
          <w:szCs w:val="20"/>
        </w:rPr>
        <w:t xml:space="preserve"> kwoty wynagrod</w:t>
      </w:r>
      <w:r w:rsidR="00A346A2">
        <w:rPr>
          <w:rFonts w:ascii="Verdana" w:hAnsi="Verdana"/>
          <w:sz w:val="20"/>
          <w:szCs w:val="20"/>
        </w:rPr>
        <w:t xml:space="preserve">zenia brutto, o którym mowa w § </w:t>
      </w:r>
      <w:r w:rsidRPr="005F15D3">
        <w:rPr>
          <w:rFonts w:ascii="Verdana" w:hAnsi="Verdana"/>
          <w:sz w:val="20"/>
          <w:szCs w:val="20"/>
        </w:rPr>
        <w:t>2 ust. 1;</w:t>
      </w:r>
    </w:p>
    <w:p w14:paraId="1449CAD5" w14:textId="77777777" w:rsidR="00953C8A" w:rsidRPr="005F15D3" w:rsidRDefault="00953C8A" w:rsidP="007F2399">
      <w:pPr>
        <w:numPr>
          <w:ilvl w:val="0"/>
          <w:numId w:val="277"/>
        </w:numPr>
        <w:spacing w:after="80" w:line="288" w:lineRule="auto"/>
        <w:ind w:left="900" w:hanging="540"/>
        <w:jc w:val="both"/>
        <w:rPr>
          <w:rFonts w:ascii="Verdana" w:hAnsi="Verdana"/>
          <w:sz w:val="20"/>
          <w:szCs w:val="20"/>
        </w:rPr>
      </w:pPr>
      <w:r w:rsidRPr="005F15D3">
        <w:rPr>
          <w:rFonts w:ascii="Verdana" w:hAnsi="Verdana"/>
          <w:sz w:val="20"/>
          <w:szCs w:val="20"/>
        </w:rPr>
        <w:t xml:space="preserve">odstąpienia od części Umowy przez którąkolwiek ze Stron z przyczyn leżących po stronie Wykonawcy w wysokości </w:t>
      </w:r>
      <w:r w:rsidRPr="005F15D3">
        <w:rPr>
          <w:rFonts w:ascii="Verdana" w:hAnsi="Verdana"/>
          <w:b/>
          <w:bCs/>
          <w:sz w:val="20"/>
          <w:szCs w:val="20"/>
        </w:rPr>
        <w:t>10%</w:t>
      </w:r>
      <w:r w:rsidRPr="005F15D3">
        <w:rPr>
          <w:rFonts w:ascii="Verdana" w:hAnsi="Verdana"/>
          <w:sz w:val="20"/>
          <w:szCs w:val="20"/>
        </w:rPr>
        <w:t xml:space="preserve"> wynagrodzenia brutto przypadającego na część Umowy, która nie zostanie zrealizowana w wyniku odstąpienia;</w:t>
      </w:r>
    </w:p>
    <w:p w14:paraId="6DF6FB88" w14:textId="77777777" w:rsidR="00953C8A" w:rsidRPr="005F15D3" w:rsidRDefault="00953C8A" w:rsidP="007F2399">
      <w:pPr>
        <w:numPr>
          <w:ilvl w:val="0"/>
          <w:numId w:val="277"/>
        </w:numPr>
        <w:spacing w:after="80" w:line="288" w:lineRule="auto"/>
        <w:ind w:left="900" w:hanging="540"/>
        <w:jc w:val="both"/>
        <w:rPr>
          <w:rFonts w:ascii="Verdana" w:hAnsi="Verdana"/>
          <w:sz w:val="20"/>
          <w:szCs w:val="20"/>
        </w:rPr>
      </w:pPr>
      <w:r w:rsidRPr="005F15D3">
        <w:rPr>
          <w:rFonts w:ascii="Verdana" w:hAnsi="Verdana"/>
          <w:sz w:val="20"/>
          <w:szCs w:val="20"/>
        </w:rPr>
        <w:t xml:space="preserve">zwłoki w wykonaniu któregokolwiek z Elementów Umowy wskazanych w § 5 ust. 1 pkt 1) i 2) w wysokości </w:t>
      </w:r>
      <w:r w:rsidRPr="005F15D3">
        <w:rPr>
          <w:rFonts w:ascii="Verdana" w:hAnsi="Verdana"/>
          <w:b/>
          <w:bCs/>
          <w:sz w:val="20"/>
          <w:szCs w:val="20"/>
        </w:rPr>
        <w:t xml:space="preserve">0,1% </w:t>
      </w:r>
      <w:r w:rsidRPr="005F15D3">
        <w:rPr>
          <w:rFonts w:ascii="Verdana" w:hAnsi="Verdana"/>
          <w:sz w:val="20"/>
          <w:szCs w:val="20"/>
        </w:rPr>
        <w:t>wynagrodzenia brutto należnego za dany element Umowy, za każdy rozpoczęty dzień zwłoki;</w:t>
      </w:r>
    </w:p>
    <w:p w14:paraId="371C8C6A" w14:textId="77777777" w:rsidR="00953C8A" w:rsidRPr="005F15D3" w:rsidRDefault="00953C8A" w:rsidP="0083546A">
      <w:pPr>
        <w:numPr>
          <w:ilvl w:val="0"/>
          <w:numId w:val="31"/>
        </w:numPr>
        <w:tabs>
          <w:tab w:val="clear" w:pos="1440"/>
          <w:tab w:val="num" w:pos="900"/>
        </w:tabs>
        <w:spacing w:line="288" w:lineRule="auto"/>
        <w:ind w:left="900" w:hanging="540"/>
        <w:jc w:val="both"/>
        <w:rPr>
          <w:rFonts w:ascii="Verdana" w:hAnsi="Verdana" w:cs="TTE1771BD8t00"/>
          <w:sz w:val="20"/>
          <w:szCs w:val="20"/>
        </w:rPr>
      </w:pPr>
      <w:r w:rsidRPr="005F15D3">
        <w:rPr>
          <w:rFonts w:ascii="Verdana" w:hAnsi="Verdana" w:cs="TTE1771BD8t00"/>
          <w:sz w:val="20"/>
          <w:szCs w:val="20"/>
        </w:rPr>
        <w:t>naruszenia zobowiązań określonych w § 7 dotyczących terminu przedłożenia:</w:t>
      </w:r>
    </w:p>
    <w:p w14:paraId="5D4389A9" w14:textId="77777777" w:rsidR="00953C8A" w:rsidRPr="005F15D3" w:rsidRDefault="00953C8A" w:rsidP="0083546A">
      <w:pPr>
        <w:pStyle w:val="tekstost"/>
        <w:numPr>
          <w:ilvl w:val="0"/>
          <w:numId w:val="43"/>
        </w:numPr>
        <w:overflowPunct/>
        <w:autoSpaceDE/>
        <w:autoSpaceDN/>
        <w:adjustRightInd/>
        <w:spacing w:line="288" w:lineRule="auto"/>
        <w:rPr>
          <w:rFonts w:ascii="Verdana" w:hAnsi="Verdana"/>
        </w:rPr>
      </w:pPr>
      <w:r w:rsidRPr="005F15D3">
        <w:rPr>
          <w:rFonts w:ascii="Verdana" w:hAnsi="Verdana"/>
        </w:rPr>
        <w:t>harmonogramu,</w:t>
      </w:r>
    </w:p>
    <w:p w14:paraId="0304F95B" w14:textId="77777777" w:rsidR="00953C8A" w:rsidRPr="005F15D3" w:rsidRDefault="00953C8A" w:rsidP="0083546A">
      <w:pPr>
        <w:pStyle w:val="tekstost"/>
        <w:numPr>
          <w:ilvl w:val="0"/>
          <w:numId w:val="43"/>
        </w:numPr>
        <w:overflowPunct/>
        <w:autoSpaceDE/>
        <w:autoSpaceDN/>
        <w:adjustRightInd/>
        <w:spacing w:line="288" w:lineRule="auto"/>
        <w:rPr>
          <w:rFonts w:ascii="Verdana" w:hAnsi="Verdana"/>
        </w:rPr>
      </w:pPr>
      <w:r w:rsidRPr="005F15D3">
        <w:rPr>
          <w:rFonts w:ascii="Verdana" w:hAnsi="Verdana"/>
        </w:rPr>
        <w:t>raportu miesięcznego,</w:t>
      </w:r>
    </w:p>
    <w:p w14:paraId="70DECD2E" w14:textId="77777777" w:rsidR="00953C8A" w:rsidRPr="005F15D3" w:rsidRDefault="00953C8A" w:rsidP="00953C8A">
      <w:pPr>
        <w:pStyle w:val="tekstost"/>
        <w:overflowPunct/>
        <w:autoSpaceDE/>
        <w:autoSpaceDN/>
        <w:adjustRightInd/>
        <w:spacing w:after="80" w:line="288" w:lineRule="auto"/>
        <w:ind w:left="900"/>
        <w:rPr>
          <w:rFonts w:ascii="Verdana" w:hAnsi="Verdana"/>
        </w:rPr>
      </w:pPr>
      <w:r w:rsidRPr="005F15D3">
        <w:rPr>
          <w:rFonts w:ascii="Verdana" w:hAnsi="Verdana"/>
        </w:rPr>
        <w:t xml:space="preserve">w wysokości </w:t>
      </w:r>
      <w:r w:rsidRPr="005F15D3">
        <w:rPr>
          <w:rFonts w:ascii="Verdana" w:hAnsi="Verdana"/>
          <w:b/>
        </w:rPr>
        <w:t>2000,00 zł</w:t>
      </w:r>
      <w:r w:rsidRPr="005F15D3">
        <w:rPr>
          <w:rFonts w:ascii="Verdana" w:hAnsi="Verdana"/>
        </w:rPr>
        <w:t xml:space="preserve"> za każdy rozpoczęty dzień zwłoki;</w:t>
      </w:r>
    </w:p>
    <w:p w14:paraId="2E72559A" w14:textId="77777777" w:rsidR="00953C8A" w:rsidRPr="005F15D3" w:rsidRDefault="00953C8A" w:rsidP="0083546A">
      <w:pPr>
        <w:numPr>
          <w:ilvl w:val="0"/>
          <w:numId w:val="31"/>
        </w:numPr>
        <w:tabs>
          <w:tab w:val="clear" w:pos="1440"/>
          <w:tab w:val="num" w:pos="900"/>
        </w:tabs>
        <w:spacing w:after="80" w:line="288" w:lineRule="auto"/>
        <w:ind w:left="900" w:hanging="540"/>
        <w:jc w:val="both"/>
        <w:rPr>
          <w:rFonts w:ascii="Verdana" w:hAnsi="Verdana" w:cs="TTE1771BD8t00"/>
          <w:sz w:val="20"/>
          <w:szCs w:val="20"/>
        </w:rPr>
      </w:pPr>
      <w:r w:rsidRPr="005F15D3">
        <w:rPr>
          <w:rFonts w:ascii="Verdana" w:hAnsi="Verdana" w:cs="TTE1771BD8t00"/>
          <w:sz w:val="20"/>
          <w:szCs w:val="20"/>
        </w:rPr>
        <w:t xml:space="preserve">naruszenia zobowiązań określonych w </w:t>
      </w:r>
      <w:r w:rsidRPr="005F15D3">
        <w:rPr>
          <w:rFonts w:ascii="Verdana" w:hAnsi="Verdana"/>
          <w:sz w:val="20"/>
          <w:szCs w:val="20"/>
        </w:rPr>
        <w:t xml:space="preserve">§ 7 ust. 6, 7 i 11 w wysokości </w:t>
      </w:r>
      <w:r w:rsidR="000E2ACF">
        <w:rPr>
          <w:rFonts w:ascii="Verdana" w:hAnsi="Verdana"/>
          <w:b/>
          <w:sz w:val="20"/>
          <w:szCs w:val="20"/>
        </w:rPr>
        <w:t xml:space="preserve">3000,00 </w:t>
      </w:r>
      <w:r w:rsidRPr="005F15D3">
        <w:rPr>
          <w:rFonts w:ascii="Verdana" w:hAnsi="Verdana"/>
          <w:b/>
          <w:sz w:val="20"/>
          <w:szCs w:val="20"/>
        </w:rPr>
        <w:t>zł</w:t>
      </w:r>
      <w:r w:rsidRPr="005F15D3">
        <w:rPr>
          <w:rFonts w:ascii="Verdana" w:hAnsi="Verdana"/>
          <w:sz w:val="20"/>
          <w:szCs w:val="20"/>
        </w:rPr>
        <w:t>, za każde naruszenie;</w:t>
      </w:r>
    </w:p>
    <w:p w14:paraId="734AB11C" w14:textId="77777777" w:rsidR="00953C8A" w:rsidRPr="005F15D3" w:rsidRDefault="00953C8A" w:rsidP="0083546A">
      <w:pPr>
        <w:numPr>
          <w:ilvl w:val="0"/>
          <w:numId w:val="31"/>
        </w:numPr>
        <w:tabs>
          <w:tab w:val="clear" w:pos="1440"/>
          <w:tab w:val="num" w:pos="900"/>
        </w:tabs>
        <w:spacing w:after="80" w:line="288" w:lineRule="auto"/>
        <w:ind w:left="900" w:hanging="540"/>
        <w:jc w:val="both"/>
        <w:rPr>
          <w:rFonts w:ascii="Verdana" w:hAnsi="Verdana"/>
          <w:sz w:val="20"/>
          <w:szCs w:val="20"/>
        </w:rPr>
      </w:pPr>
      <w:r w:rsidRPr="005F15D3">
        <w:rPr>
          <w:rFonts w:ascii="Verdana" w:hAnsi="Verdana"/>
          <w:sz w:val="20"/>
          <w:szCs w:val="20"/>
        </w:rPr>
        <w:t xml:space="preserve">za niedotrzymanie terminu usunięcia wad w terminie określonym przez Zamawiającego, w wysokości </w:t>
      </w:r>
      <w:r w:rsidRPr="005F15D3">
        <w:rPr>
          <w:rFonts w:ascii="Verdana" w:hAnsi="Verdana"/>
          <w:b/>
          <w:sz w:val="20"/>
          <w:szCs w:val="20"/>
        </w:rPr>
        <w:t>0,1%</w:t>
      </w:r>
      <w:r w:rsidRPr="005F15D3">
        <w:rPr>
          <w:rFonts w:ascii="Verdana" w:hAnsi="Verdana"/>
          <w:sz w:val="20"/>
          <w:szCs w:val="20"/>
        </w:rPr>
        <w:t> wynagrodzenia brutto należnego za dany Etap, którego dotyczy wada, za każdy dzień zwłoki;</w:t>
      </w:r>
    </w:p>
    <w:p w14:paraId="137979E8" w14:textId="77777777" w:rsidR="00953C8A" w:rsidRPr="005F15D3" w:rsidRDefault="00953C8A" w:rsidP="0083546A">
      <w:pPr>
        <w:numPr>
          <w:ilvl w:val="0"/>
          <w:numId w:val="31"/>
        </w:numPr>
        <w:tabs>
          <w:tab w:val="clear" w:pos="1440"/>
          <w:tab w:val="num" w:pos="900"/>
        </w:tabs>
        <w:spacing w:after="80" w:line="288" w:lineRule="auto"/>
        <w:ind w:left="900" w:hanging="540"/>
        <w:jc w:val="both"/>
        <w:rPr>
          <w:rFonts w:ascii="Verdana" w:hAnsi="Verdana"/>
          <w:sz w:val="20"/>
          <w:szCs w:val="20"/>
        </w:rPr>
      </w:pPr>
      <w:r w:rsidRPr="005F15D3">
        <w:rPr>
          <w:rFonts w:ascii="Verdana" w:hAnsi="Verdana"/>
          <w:sz w:val="20"/>
          <w:szCs w:val="20"/>
        </w:rPr>
        <w:t>Za wykonywanie prac objętych umową przez oso</w:t>
      </w:r>
      <w:r w:rsidR="000E2ACF">
        <w:rPr>
          <w:rFonts w:ascii="Verdana" w:hAnsi="Verdana"/>
          <w:sz w:val="20"/>
          <w:szCs w:val="20"/>
        </w:rPr>
        <w:t xml:space="preserve">by inne niż wykazane w ofercie w </w:t>
      </w:r>
      <w:r w:rsidRPr="005F15D3">
        <w:rPr>
          <w:rFonts w:ascii="Verdana" w:hAnsi="Verdana"/>
          <w:sz w:val="20"/>
          <w:szCs w:val="20"/>
        </w:rPr>
        <w:t>ramach kryterium oceny ofert „</w:t>
      </w:r>
      <w:r>
        <w:rPr>
          <w:rFonts w:ascii="Verdana" w:hAnsi="Verdana"/>
          <w:sz w:val="20"/>
          <w:szCs w:val="20"/>
        </w:rPr>
        <w:t>doświadczenie personelu</w:t>
      </w:r>
      <w:r w:rsidR="000E2ACF">
        <w:rPr>
          <w:rFonts w:ascii="Verdana" w:hAnsi="Verdana"/>
          <w:sz w:val="20"/>
          <w:szCs w:val="20"/>
        </w:rPr>
        <w:t xml:space="preserve">” </w:t>
      </w:r>
      <w:r w:rsidRPr="005F15D3">
        <w:rPr>
          <w:rFonts w:ascii="Verdana" w:hAnsi="Verdana"/>
          <w:sz w:val="20"/>
          <w:szCs w:val="20"/>
        </w:rPr>
        <w:t xml:space="preserve">bez akceptacji Zamawiającego, w wysokości </w:t>
      </w:r>
      <w:r w:rsidRPr="005F15D3">
        <w:rPr>
          <w:rFonts w:ascii="Verdana" w:hAnsi="Verdana"/>
          <w:b/>
          <w:sz w:val="20"/>
          <w:szCs w:val="20"/>
        </w:rPr>
        <w:t>100 000,00 zł</w:t>
      </w:r>
      <w:r w:rsidRPr="005F15D3">
        <w:rPr>
          <w:rFonts w:ascii="Verdana" w:hAnsi="Verdana"/>
          <w:sz w:val="20"/>
          <w:szCs w:val="20"/>
        </w:rPr>
        <w:t xml:space="preserve"> za każdy taki przypadek. </w:t>
      </w:r>
    </w:p>
    <w:p w14:paraId="36468123" w14:textId="77777777" w:rsidR="00953C8A" w:rsidRPr="005F15D3" w:rsidRDefault="00953C8A" w:rsidP="00953C8A">
      <w:pPr>
        <w:pStyle w:val="Akapitzlist"/>
        <w:numPr>
          <w:ilvl w:val="0"/>
          <w:numId w:val="13"/>
        </w:numPr>
        <w:tabs>
          <w:tab w:val="clear" w:pos="2340"/>
        </w:tabs>
        <w:spacing w:after="80" w:line="288" w:lineRule="auto"/>
        <w:ind w:left="426" w:hanging="426"/>
        <w:contextualSpacing/>
        <w:jc w:val="both"/>
        <w:rPr>
          <w:rFonts w:ascii="Verdana" w:hAnsi="Verdana"/>
        </w:rPr>
      </w:pPr>
      <w:r w:rsidRPr="005F15D3">
        <w:rPr>
          <w:rFonts w:ascii="Verdana" w:hAnsi="Verdana" w:cs="TTE1771BD8t00"/>
        </w:rPr>
        <w:lastRenderedPageBreak/>
        <w:t>Każde ze zobowiązań określonych w ust. 1 jest samodzielne i Zamawia</w:t>
      </w:r>
      <w:r w:rsidR="000E2ACF">
        <w:rPr>
          <w:rFonts w:ascii="Verdana" w:hAnsi="Verdana" w:cs="TTE1771BD8t00"/>
        </w:rPr>
        <w:t xml:space="preserve">jący jest uprawniony do </w:t>
      </w:r>
      <w:r w:rsidRPr="005F15D3">
        <w:rPr>
          <w:rFonts w:ascii="Verdana" w:hAnsi="Verdana" w:cs="TTE1771BD8t00"/>
        </w:rPr>
        <w:t>dochodzenia kar umownych z tytułu zaistnienia każdego ze zdarzeń wskazanych w tym postanowieniu, zarówno wszystkich łącznie, jak i każdej z osobna.</w:t>
      </w:r>
    </w:p>
    <w:p w14:paraId="49D4FCF9" w14:textId="77777777" w:rsidR="00953C8A" w:rsidRPr="005F15D3" w:rsidRDefault="00953C8A" w:rsidP="00953C8A">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Zapłacenie przez Wykonawcę kar w przyp</w:t>
      </w:r>
      <w:r w:rsidR="000E2ACF">
        <w:rPr>
          <w:rFonts w:ascii="Verdana" w:hAnsi="Verdana" w:cs="TTE1771BD8t00"/>
          <w:sz w:val="20"/>
          <w:szCs w:val="20"/>
        </w:rPr>
        <w:t xml:space="preserve">adkach określonych w ust. 1 pkt 3-6 nie </w:t>
      </w:r>
      <w:r w:rsidRPr="005F15D3">
        <w:rPr>
          <w:rFonts w:ascii="Verdana" w:hAnsi="Verdana" w:cs="TTE1771BD8t00"/>
          <w:sz w:val="20"/>
          <w:szCs w:val="20"/>
        </w:rPr>
        <w:t>zwalnia Wykonawcy z obowiązku ukończenia przedmiotu Umowy lub jakichkolwiek innych obowiązków wynikających z Umowy.</w:t>
      </w:r>
    </w:p>
    <w:p w14:paraId="0AF9AD75" w14:textId="77777777" w:rsidR="00953C8A" w:rsidRPr="005F15D3" w:rsidRDefault="00953C8A" w:rsidP="00953C8A">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5F15D3">
        <w:rPr>
          <w:rFonts w:ascii="Verdana" w:hAnsi="Verdana" w:cs="TTE1768698t00"/>
          <w:sz w:val="20"/>
          <w:szCs w:val="20"/>
        </w:rPr>
        <w:t>Zamawiający jest uprawniony do potrącenia należnych mu kar umownych z wynagrodzenia przysługującego Wykonawcy lub z zabezpieczenia należytego wykonania Umowy.</w:t>
      </w:r>
    </w:p>
    <w:p w14:paraId="2780228B" w14:textId="77777777" w:rsidR="00953C8A" w:rsidRPr="005F15D3" w:rsidRDefault="00953C8A" w:rsidP="00953C8A">
      <w:pPr>
        <w:numPr>
          <w:ilvl w:val="0"/>
          <w:numId w:val="13"/>
        </w:numPr>
        <w:tabs>
          <w:tab w:val="clear" w:pos="2340"/>
        </w:tabs>
        <w:spacing w:line="276" w:lineRule="auto"/>
        <w:ind w:left="426"/>
        <w:jc w:val="both"/>
        <w:rPr>
          <w:rFonts w:ascii="Verdana" w:hAnsi="Verdana"/>
          <w:spacing w:val="-2"/>
          <w:sz w:val="20"/>
          <w:szCs w:val="20"/>
        </w:rPr>
      </w:pPr>
      <w:r w:rsidRPr="005F15D3">
        <w:rPr>
          <w:rFonts w:ascii="Verdana" w:hAnsi="Verdana"/>
          <w:spacing w:val="-2"/>
          <w:sz w:val="20"/>
          <w:szCs w:val="20"/>
        </w:rPr>
        <w:t>Za</w:t>
      </w:r>
      <w:r w:rsidR="000E2ACF">
        <w:rPr>
          <w:rFonts w:ascii="Verdana" w:hAnsi="Verdana"/>
          <w:spacing w:val="-2"/>
          <w:sz w:val="20"/>
          <w:szCs w:val="20"/>
        </w:rPr>
        <w:t xml:space="preserve">mawiający zapłaci karę umowną z tytułu odstąpienia od umowy z przyczyn leżących po stronie Zamawiającego – w </w:t>
      </w:r>
      <w:r w:rsidRPr="005F15D3">
        <w:rPr>
          <w:rFonts w:ascii="Verdana" w:hAnsi="Verdana"/>
          <w:spacing w:val="-2"/>
          <w:sz w:val="20"/>
          <w:szCs w:val="20"/>
        </w:rPr>
        <w:t>wysokoś</w:t>
      </w:r>
      <w:r w:rsidR="000E2ACF">
        <w:rPr>
          <w:rFonts w:ascii="Verdana" w:hAnsi="Verdana"/>
          <w:spacing w:val="-2"/>
          <w:sz w:val="20"/>
          <w:szCs w:val="20"/>
        </w:rPr>
        <w:t xml:space="preserve">ci 10 % wynagrodzenia brutto, o którym mowa w § 2 ust. </w:t>
      </w:r>
      <w:r w:rsidRPr="005F15D3">
        <w:rPr>
          <w:rFonts w:ascii="Verdana" w:hAnsi="Verdana"/>
          <w:spacing w:val="-2"/>
          <w:sz w:val="20"/>
          <w:szCs w:val="20"/>
        </w:rPr>
        <w:t>1. umowy.</w:t>
      </w:r>
    </w:p>
    <w:p w14:paraId="79B9FB72" w14:textId="77777777" w:rsidR="00953C8A" w:rsidRPr="005F15D3" w:rsidRDefault="00953C8A" w:rsidP="00953C8A">
      <w:pPr>
        <w:pStyle w:val="Akapitzlist"/>
        <w:numPr>
          <w:ilvl w:val="0"/>
          <w:numId w:val="13"/>
        </w:numPr>
        <w:tabs>
          <w:tab w:val="clear" w:pos="2340"/>
          <w:tab w:val="num" w:pos="2410"/>
        </w:tabs>
        <w:ind w:left="426"/>
        <w:contextualSpacing/>
        <w:jc w:val="both"/>
        <w:rPr>
          <w:rFonts w:ascii="Verdana" w:hAnsi="Verdana"/>
          <w:spacing w:val="-2"/>
        </w:rPr>
      </w:pPr>
      <w:r w:rsidRPr="005F15D3">
        <w:rPr>
          <w:rFonts w:ascii="Verdana" w:hAnsi="Verdana"/>
          <w:spacing w:val="-2"/>
        </w:rPr>
        <w:t>Zamawiający zastrzega sobie prawo do odszkodowania przenoszącego wysokość kar umownych do wysokości poniesionej szkody.</w:t>
      </w:r>
    </w:p>
    <w:p w14:paraId="6EF03328" w14:textId="77777777" w:rsidR="00953C8A" w:rsidRPr="005F15D3" w:rsidRDefault="00953C8A" w:rsidP="00953C8A">
      <w:pPr>
        <w:pStyle w:val="Akapitzlist"/>
        <w:ind w:left="426"/>
        <w:jc w:val="both"/>
        <w:rPr>
          <w:rFonts w:ascii="Verdana" w:hAnsi="Verdana"/>
          <w:spacing w:val="-2"/>
        </w:rPr>
      </w:pPr>
    </w:p>
    <w:p w14:paraId="0FE7715B"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3CF47239"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(odstąpienie od umowy)</w:t>
      </w:r>
    </w:p>
    <w:p w14:paraId="08CEB719" w14:textId="77777777" w:rsidR="00953C8A" w:rsidRPr="005F15D3" w:rsidRDefault="00953C8A" w:rsidP="00953C8A">
      <w:pPr>
        <w:numPr>
          <w:ilvl w:val="0"/>
          <w:numId w:val="16"/>
        </w:numPr>
        <w:tabs>
          <w:tab w:val="clear" w:pos="2340"/>
          <w:tab w:val="num" w:pos="360"/>
        </w:tabs>
        <w:spacing w:after="80" w:line="276" w:lineRule="auto"/>
        <w:ind w:left="360"/>
        <w:jc w:val="both"/>
        <w:rPr>
          <w:rFonts w:ascii="Verdana" w:hAnsi="Verdana" w:cs="TTE1771BD8t00"/>
          <w:sz w:val="20"/>
          <w:szCs w:val="20"/>
        </w:rPr>
      </w:pPr>
      <w:r w:rsidRPr="005F15D3">
        <w:rPr>
          <w:rFonts w:ascii="Verdana" w:hAnsi="Verdana" w:cs="TTE1771BD8t00"/>
          <w:sz w:val="20"/>
          <w:szCs w:val="20"/>
        </w:rPr>
        <w:t>Zamawiający jest uprawniony do odstąpienia od całości lub części Umowy jeżeli:</w:t>
      </w:r>
    </w:p>
    <w:p w14:paraId="7D52EB02" w14:textId="77777777" w:rsidR="00953C8A" w:rsidRPr="005F15D3" w:rsidRDefault="00953C8A" w:rsidP="0083546A">
      <w:pPr>
        <w:numPr>
          <w:ilvl w:val="0"/>
          <w:numId w:val="32"/>
        </w:numPr>
        <w:tabs>
          <w:tab w:val="clear" w:pos="644"/>
          <w:tab w:val="num" w:pos="360"/>
        </w:tabs>
        <w:spacing w:after="80" w:line="276" w:lineRule="auto"/>
        <w:ind w:left="720"/>
        <w:jc w:val="both"/>
        <w:rPr>
          <w:rFonts w:ascii="Verdana" w:hAnsi="Verdana" w:cs="TTE1771BD8t00"/>
          <w:sz w:val="20"/>
          <w:szCs w:val="20"/>
        </w:rPr>
      </w:pPr>
      <w:r w:rsidRPr="005F15D3">
        <w:rPr>
          <w:rFonts w:ascii="Verdana" w:hAnsi="Verdana" w:cs="TTE1771BD8t00"/>
          <w:sz w:val="20"/>
          <w:szCs w:val="20"/>
        </w:rPr>
        <w:t xml:space="preserve">Wykonawca nie rozpoczął faktycznej realizacji Umowy w terminie </w:t>
      </w:r>
      <w:r w:rsidRPr="005F15D3">
        <w:rPr>
          <w:rFonts w:ascii="Verdana" w:hAnsi="Verdana" w:cs="TTE1771BD8t00"/>
          <w:b/>
          <w:sz w:val="20"/>
          <w:szCs w:val="20"/>
        </w:rPr>
        <w:t>14</w:t>
      </w:r>
      <w:r w:rsidR="000E2ACF">
        <w:rPr>
          <w:rFonts w:ascii="Verdana" w:hAnsi="Verdana" w:cs="TTE1771BD8t00"/>
          <w:sz w:val="20"/>
          <w:szCs w:val="20"/>
        </w:rPr>
        <w:t xml:space="preserve"> dni od daty jej </w:t>
      </w:r>
      <w:r w:rsidRPr="005F15D3">
        <w:rPr>
          <w:rFonts w:ascii="Verdana" w:hAnsi="Verdana" w:cs="TTE1771BD8t00"/>
          <w:sz w:val="20"/>
          <w:szCs w:val="20"/>
        </w:rPr>
        <w:t>zawarcia;</w:t>
      </w:r>
    </w:p>
    <w:p w14:paraId="710E9D04" w14:textId="77777777" w:rsidR="00953C8A" w:rsidRPr="005F15D3" w:rsidRDefault="00953C8A" w:rsidP="0083546A">
      <w:pPr>
        <w:numPr>
          <w:ilvl w:val="0"/>
          <w:numId w:val="32"/>
        </w:numPr>
        <w:tabs>
          <w:tab w:val="clear" w:pos="644"/>
          <w:tab w:val="num" w:pos="360"/>
          <w:tab w:val="num" w:pos="851"/>
        </w:tabs>
        <w:spacing w:after="80" w:line="276" w:lineRule="auto"/>
        <w:ind w:left="720"/>
        <w:jc w:val="both"/>
        <w:rPr>
          <w:rFonts w:ascii="Verdana" w:hAnsi="Verdana" w:cs="TTE1771BD8t00"/>
          <w:sz w:val="20"/>
          <w:szCs w:val="20"/>
        </w:rPr>
      </w:pPr>
      <w:r w:rsidRPr="005F15D3">
        <w:rPr>
          <w:rFonts w:ascii="Verdana" w:hAnsi="Verdana" w:cs="TTE1771BD8t00"/>
          <w:sz w:val="20"/>
          <w:szCs w:val="20"/>
        </w:rPr>
        <w:t>Wykonawca nie realizuje prac zgodnie z harmonogramem i mimo up</w:t>
      </w:r>
      <w:r w:rsidR="000E2ACF">
        <w:rPr>
          <w:rFonts w:ascii="Verdana" w:hAnsi="Verdana" w:cs="TTE1771BD8t00"/>
          <w:sz w:val="20"/>
          <w:szCs w:val="20"/>
        </w:rPr>
        <w:t xml:space="preserve">rzedniego pisemnego wezwania go </w:t>
      </w:r>
      <w:r w:rsidRPr="005F15D3">
        <w:rPr>
          <w:rFonts w:ascii="Verdana" w:hAnsi="Verdana" w:cs="TTE1771BD8t00"/>
          <w:sz w:val="20"/>
          <w:szCs w:val="20"/>
        </w:rPr>
        <w:t>przez Zamawiającego do zaprzestania naruszenia w terminie 14 dni od dnia otrzymania wezwania, nie zastosuje się do wezwania;</w:t>
      </w:r>
    </w:p>
    <w:p w14:paraId="58AA94DE" w14:textId="77777777" w:rsidR="00953C8A" w:rsidRPr="005F15D3" w:rsidRDefault="00953C8A" w:rsidP="0083546A">
      <w:pPr>
        <w:numPr>
          <w:ilvl w:val="0"/>
          <w:numId w:val="32"/>
        </w:numPr>
        <w:tabs>
          <w:tab w:val="clear" w:pos="644"/>
          <w:tab w:val="num" w:pos="360"/>
        </w:tabs>
        <w:spacing w:after="80" w:line="276" w:lineRule="auto"/>
        <w:ind w:left="720"/>
        <w:jc w:val="both"/>
        <w:rPr>
          <w:rFonts w:ascii="Verdana" w:hAnsi="Verdana" w:cs="TTE1771BD8t00"/>
          <w:sz w:val="20"/>
          <w:szCs w:val="20"/>
        </w:rPr>
      </w:pPr>
      <w:r w:rsidRPr="005F15D3">
        <w:rPr>
          <w:rFonts w:ascii="Verdana" w:hAnsi="Verdana" w:cs="TTE1771BD8t00"/>
          <w:sz w:val="20"/>
          <w:szCs w:val="20"/>
        </w:rPr>
        <w:t>Wykonawca zwleka z przekazaniem jakiegokol</w:t>
      </w:r>
      <w:r w:rsidR="000E2ACF">
        <w:rPr>
          <w:rFonts w:ascii="Verdana" w:hAnsi="Verdana" w:cs="TTE1771BD8t00"/>
          <w:sz w:val="20"/>
          <w:szCs w:val="20"/>
        </w:rPr>
        <w:t xml:space="preserve">wiek opracowania wymienionego w </w:t>
      </w:r>
      <w:r w:rsidRPr="005F15D3">
        <w:rPr>
          <w:rFonts w:ascii="Verdana" w:hAnsi="Verdana" w:cs="TTE1771BD8t00"/>
          <w:sz w:val="20"/>
          <w:szCs w:val="20"/>
        </w:rPr>
        <w:t>Harmonogramie prac, przekraczającej 14 dni;</w:t>
      </w:r>
    </w:p>
    <w:p w14:paraId="231DF093" w14:textId="77777777" w:rsidR="00953C8A" w:rsidRPr="005F15D3" w:rsidRDefault="00953C8A" w:rsidP="0083546A">
      <w:pPr>
        <w:numPr>
          <w:ilvl w:val="0"/>
          <w:numId w:val="32"/>
        </w:numPr>
        <w:tabs>
          <w:tab w:val="clear" w:pos="644"/>
          <w:tab w:val="num" w:pos="360"/>
        </w:tabs>
        <w:spacing w:after="80" w:line="276" w:lineRule="auto"/>
        <w:ind w:left="720"/>
        <w:jc w:val="both"/>
        <w:rPr>
          <w:rFonts w:ascii="Verdana" w:hAnsi="Verdana" w:cs="TTE1771BD8t00"/>
          <w:sz w:val="20"/>
          <w:szCs w:val="20"/>
        </w:rPr>
      </w:pPr>
      <w:r w:rsidRPr="005F15D3">
        <w:rPr>
          <w:rFonts w:ascii="Verdana" w:hAnsi="Verdana" w:cs="TTE1771BD8t00"/>
          <w:sz w:val="20"/>
          <w:szCs w:val="20"/>
        </w:rPr>
        <w:t xml:space="preserve">Wykonawca porzuca prace lub w inny sposób otwarcie okazuje swój zamiar nie kontynuowania wykonywania swoich zobowiązań, a także bez rozsądnego </w:t>
      </w:r>
      <w:r w:rsidR="000E2ACF">
        <w:rPr>
          <w:rFonts w:ascii="Verdana" w:hAnsi="Verdana" w:cs="TTE1771BD8t00"/>
          <w:sz w:val="20"/>
          <w:szCs w:val="20"/>
        </w:rPr>
        <w:t xml:space="preserve">usprawiedliwienia uchyla się od </w:t>
      </w:r>
      <w:r w:rsidRPr="005F15D3">
        <w:rPr>
          <w:rFonts w:ascii="Verdana" w:hAnsi="Verdana" w:cs="TTE1771BD8t00"/>
          <w:sz w:val="20"/>
          <w:szCs w:val="20"/>
        </w:rPr>
        <w:t>prowadzenia prac;</w:t>
      </w:r>
    </w:p>
    <w:p w14:paraId="4EA30EC5" w14:textId="77777777" w:rsidR="00953C8A" w:rsidRPr="005F15D3" w:rsidRDefault="00953C8A" w:rsidP="0083546A">
      <w:pPr>
        <w:numPr>
          <w:ilvl w:val="0"/>
          <w:numId w:val="32"/>
        </w:numPr>
        <w:tabs>
          <w:tab w:val="clear" w:pos="644"/>
          <w:tab w:val="num" w:pos="360"/>
        </w:tabs>
        <w:spacing w:after="80" w:line="276" w:lineRule="auto"/>
        <w:ind w:left="720" w:right="34"/>
        <w:jc w:val="both"/>
        <w:rPr>
          <w:rFonts w:ascii="Verdana" w:hAnsi="Verdana" w:cs="TTE1771BD8t00"/>
          <w:sz w:val="20"/>
          <w:szCs w:val="20"/>
        </w:rPr>
      </w:pPr>
      <w:r w:rsidRPr="005F15D3">
        <w:rPr>
          <w:rFonts w:ascii="Verdana" w:hAnsi="Verdana"/>
          <w:spacing w:val="-2"/>
          <w:sz w:val="20"/>
          <w:szCs w:val="20"/>
        </w:rPr>
        <w:t>Wykonawca realizuje zamówienie w sposób niezgodny z Opisem Przedmiotu Zamówienia, wskazaniami Zamawiającego lub niniejszą Umową;</w:t>
      </w:r>
    </w:p>
    <w:p w14:paraId="607A6D76" w14:textId="77777777" w:rsidR="00953C8A" w:rsidRPr="005F15D3" w:rsidRDefault="00953C8A" w:rsidP="0083546A">
      <w:pPr>
        <w:numPr>
          <w:ilvl w:val="0"/>
          <w:numId w:val="32"/>
        </w:numPr>
        <w:tabs>
          <w:tab w:val="clear" w:pos="644"/>
          <w:tab w:val="num" w:pos="360"/>
        </w:tabs>
        <w:spacing w:after="80" w:line="276" w:lineRule="auto"/>
        <w:ind w:left="720" w:right="34"/>
        <w:jc w:val="both"/>
        <w:rPr>
          <w:rFonts w:ascii="Verdana" w:hAnsi="Verdana" w:cs="TTE1771BD8t00"/>
          <w:sz w:val="20"/>
          <w:szCs w:val="20"/>
        </w:rPr>
      </w:pPr>
      <w:r w:rsidRPr="005F15D3">
        <w:rPr>
          <w:rFonts w:ascii="Verdana" w:hAnsi="Verdana" w:cs="TTE1771BD8t00"/>
          <w:sz w:val="20"/>
          <w:szCs w:val="20"/>
        </w:rPr>
        <w:t>gdy Wykonawca dokona trzykrotnego nienależytego usunięcia wad dotyczących tego samego Elementu Umowy;</w:t>
      </w:r>
    </w:p>
    <w:p w14:paraId="53C63629" w14:textId="77777777" w:rsidR="00953C8A" w:rsidRPr="005F15D3" w:rsidRDefault="00953C8A" w:rsidP="0083546A">
      <w:pPr>
        <w:numPr>
          <w:ilvl w:val="0"/>
          <w:numId w:val="32"/>
        </w:numPr>
        <w:tabs>
          <w:tab w:val="clear" w:pos="644"/>
          <w:tab w:val="num" w:pos="360"/>
        </w:tabs>
        <w:spacing w:after="80" w:line="276" w:lineRule="auto"/>
        <w:ind w:left="720" w:right="34"/>
        <w:jc w:val="both"/>
        <w:rPr>
          <w:rFonts w:ascii="Verdana" w:hAnsi="Verdana" w:cs="TTE1771BD8t00"/>
          <w:sz w:val="20"/>
          <w:szCs w:val="20"/>
        </w:rPr>
      </w:pPr>
      <w:r w:rsidRPr="005F15D3">
        <w:rPr>
          <w:rFonts w:ascii="Verdana" w:hAnsi="Verdana" w:cs="TTE1771BD8t00"/>
          <w:sz w:val="20"/>
          <w:szCs w:val="20"/>
        </w:rPr>
        <w:t>w przypadkach opisanych w treści niniejszej Umowy.</w:t>
      </w:r>
    </w:p>
    <w:p w14:paraId="7618AB1E" w14:textId="77777777" w:rsidR="00953C8A" w:rsidRPr="005F15D3" w:rsidRDefault="00953C8A" w:rsidP="00953C8A">
      <w:pPr>
        <w:numPr>
          <w:ilvl w:val="0"/>
          <w:numId w:val="16"/>
        </w:numPr>
        <w:tabs>
          <w:tab w:val="clear" w:pos="2340"/>
          <w:tab w:val="num" w:pos="360"/>
        </w:tabs>
        <w:spacing w:before="120" w:after="80" w:line="276" w:lineRule="auto"/>
        <w:ind w:left="360"/>
        <w:jc w:val="both"/>
        <w:rPr>
          <w:rFonts w:ascii="Verdana" w:hAnsi="Verdana" w:cs="TTE1771BD8t00"/>
          <w:sz w:val="20"/>
          <w:szCs w:val="20"/>
        </w:rPr>
      </w:pPr>
      <w:r w:rsidRPr="005F15D3">
        <w:rPr>
          <w:rFonts w:ascii="Verdana" w:hAnsi="Verdana"/>
          <w:spacing w:val="-2"/>
          <w:sz w:val="20"/>
          <w:szCs w:val="20"/>
        </w:rPr>
        <w:t xml:space="preserve">Odstąpienie od Umowy przez </w:t>
      </w:r>
      <w:r w:rsidRPr="005F15D3">
        <w:rPr>
          <w:rFonts w:ascii="Verdana" w:hAnsi="Verdana"/>
          <w:bCs/>
          <w:spacing w:val="-2"/>
          <w:sz w:val="20"/>
          <w:szCs w:val="20"/>
        </w:rPr>
        <w:t>Zamawiającego</w:t>
      </w:r>
      <w:r w:rsidR="000E2ACF">
        <w:rPr>
          <w:rFonts w:ascii="Verdana" w:hAnsi="Verdana"/>
          <w:spacing w:val="-2"/>
          <w:sz w:val="20"/>
          <w:szCs w:val="20"/>
        </w:rPr>
        <w:t xml:space="preserve"> nastąpi w formie pisemnej w </w:t>
      </w:r>
      <w:r w:rsidRPr="005F15D3">
        <w:rPr>
          <w:rFonts w:ascii="Verdana" w:hAnsi="Verdana"/>
          <w:spacing w:val="-2"/>
          <w:sz w:val="20"/>
          <w:szCs w:val="20"/>
        </w:rPr>
        <w:t xml:space="preserve">terminie 60 dni od daty powzięcia wiadomości o zaistnieniu okoliczności określonych w ust. </w:t>
      </w:r>
      <w:r w:rsidRPr="005F15D3">
        <w:rPr>
          <w:rFonts w:ascii="Verdana" w:hAnsi="Verdana"/>
          <w:bCs/>
          <w:spacing w:val="-2"/>
          <w:sz w:val="20"/>
          <w:szCs w:val="20"/>
        </w:rPr>
        <w:t>1</w:t>
      </w:r>
      <w:r w:rsidRPr="005F15D3">
        <w:rPr>
          <w:rFonts w:ascii="Verdana" w:hAnsi="Verdana"/>
          <w:spacing w:val="-2"/>
          <w:sz w:val="20"/>
          <w:szCs w:val="20"/>
        </w:rPr>
        <w:t xml:space="preserve"> i powinno zawierać uzasadnienie.</w:t>
      </w:r>
    </w:p>
    <w:p w14:paraId="2B699124" w14:textId="77777777" w:rsidR="00953C8A" w:rsidRPr="005F15D3" w:rsidRDefault="00953C8A" w:rsidP="00953C8A">
      <w:pPr>
        <w:numPr>
          <w:ilvl w:val="0"/>
          <w:numId w:val="16"/>
        </w:numPr>
        <w:tabs>
          <w:tab w:val="clear" w:pos="2340"/>
          <w:tab w:val="num" w:pos="426"/>
        </w:tabs>
        <w:spacing w:before="120" w:after="80" w:line="276" w:lineRule="auto"/>
        <w:ind w:left="426" w:hanging="426"/>
        <w:jc w:val="both"/>
        <w:rPr>
          <w:rFonts w:ascii="Verdana" w:hAnsi="Verdana" w:cs="TTE1771BD8t00"/>
          <w:sz w:val="20"/>
          <w:szCs w:val="20"/>
        </w:rPr>
      </w:pPr>
      <w:r w:rsidRPr="005F15D3">
        <w:rPr>
          <w:rFonts w:ascii="Verdana" w:hAnsi="Verdana" w:cs="TTE1771BD8t00"/>
          <w:sz w:val="20"/>
          <w:szCs w:val="20"/>
        </w:rPr>
        <w:t>W przypadku odstąpienia od Umowy, tak szybko jak to możliwe po wejściu w życie powiadomienia o odstąpieniu</w:t>
      </w:r>
      <w:r w:rsidRPr="005F15D3">
        <w:rPr>
          <w:rFonts w:ascii="Verdana" w:hAnsi="Verdana" w:cs="TTE1771BD8t00"/>
          <w:i/>
          <w:iCs/>
          <w:sz w:val="20"/>
          <w:szCs w:val="20"/>
        </w:rPr>
        <w:t xml:space="preserve">, </w:t>
      </w:r>
      <w:r w:rsidRPr="005F15D3">
        <w:rPr>
          <w:rFonts w:ascii="Verdana" w:hAnsi="Verdana" w:cs="TTE1771BD8t00"/>
          <w:sz w:val="20"/>
          <w:szCs w:val="20"/>
        </w:rPr>
        <w:t>Strony  dołożą wspólnych starań mających na celu uzgodnienie stanowisk,</w:t>
      </w:r>
      <w:r w:rsidRPr="005F15D3">
        <w:rPr>
          <w:rFonts w:ascii="Verdana" w:hAnsi="Verdana" w:cs="TTE1771BD8t00"/>
          <w:i/>
          <w:iCs/>
          <w:sz w:val="20"/>
          <w:szCs w:val="20"/>
        </w:rPr>
        <w:t xml:space="preserve"> </w:t>
      </w:r>
      <w:r w:rsidR="000E2ACF">
        <w:rPr>
          <w:rFonts w:ascii="Verdana" w:hAnsi="Verdana" w:cs="TTE1771BD8t00"/>
          <w:sz w:val="20"/>
          <w:szCs w:val="20"/>
        </w:rPr>
        <w:t xml:space="preserve">w </w:t>
      </w:r>
      <w:r w:rsidRPr="005F15D3">
        <w:rPr>
          <w:rFonts w:ascii="Verdana" w:hAnsi="Verdana" w:cs="TTE1771BD8t00"/>
          <w:sz w:val="20"/>
          <w:szCs w:val="20"/>
        </w:rPr>
        <w:t>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14:paraId="0BF1D3A5" w14:textId="77777777" w:rsidR="00953C8A" w:rsidRPr="005F15D3" w:rsidRDefault="00953C8A" w:rsidP="00953C8A">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5F15D3">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14:paraId="575111F2" w14:textId="77777777" w:rsidR="00953C8A" w:rsidRPr="005F15D3" w:rsidRDefault="00953C8A" w:rsidP="00953C8A">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5F15D3">
        <w:rPr>
          <w:rFonts w:ascii="Verdana" w:hAnsi="Verdana" w:cs="TTE1771BD8t00"/>
          <w:sz w:val="20"/>
          <w:szCs w:val="20"/>
        </w:rPr>
        <w:t>W terminie 14 dni roboczych od daty przedłożen</w:t>
      </w:r>
      <w:r w:rsidR="000E2ACF">
        <w:rPr>
          <w:rFonts w:ascii="Verdana" w:hAnsi="Verdana" w:cs="TTE1771BD8t00"/>
          <w:sz w:val="20"/>
          <w:szCs w:val="20"/>
        </w:rPr>
        <w:t xml:space="preserve">ia zestawienia, o którym mowa w pkt. </w:t>
      </w:r>
      <w:r w:rsidRPr="005F15D3">
        <w:rPr>
          <w:rFonts w:ascii="Verdana" w:hAnsi="Verdana" w:cs="TTE1771BD8t00"/>
          <w:sz w:val="20"/>
          <w:szCs w:val="20"/>
        </w:rPr>
        <w:t xml:space="preserve">1) Zamawiający przy udziale Wykonawcy dokona sprawdzenia zgodności zestawienia </w:t>
      </w:r>
      <w:r w:rsidRPr="005F15D3">
        <w:rPr>
          <w:rFonts w:ascii="Verdana" w:hAnsi="Verdana" w:cs="TTE1771BD8t00"/>
          <w:sz w:val="20"/>
          <w:szCs w:val="20"/>
        </w:rPr>
        <w:lastRenderedPageBreak/>
        <w:t>ze stanem faktycznym, sporządzi szczegółowy protokół inwentaryzacji opracowań (dokumentacji), ich zaawansowania rzeczowego wraz z zestawieniem należnego wynagrodzenia oraz określi, które opracowania przejmuje. Protokół inwentaryzacj</w:t>
      </w:r>
      <w:r w:rsidR="000E2ACF">
        <w:rPr>
          <w:rFonts w:ascii="Verdana" w:hAnsi="Verdana" w:cs="TTE1771BD8t00"/>
          <w:sz w:val="20"/>
          <w:szCs w:val="20"/>
        </w:rPr>
        <w:t xml:space="preserve">i po wypełnieniu jego zapisów i </w:t>
      </w:r>
      <w:r w:rsidRPr="005F15D3">
        <w:rPr>
          <w:rFonts w:ascii="Verdana" w:hAnsi="Verdana" w:cs="TTE1771BD8t00"/>
          <w:sz w:val="20"/>
          <w:szCs w:val="20"/>
        </w:rPr>
        <w:t>dostarczeniu opracowań Zamawiającemu będzie stanowił podstawę do wystawienia faktury VAT.</w:t>
      </w:r>
    </w:p>
    <w:p w14:paraId="5C2A42CF" w14:textId="77777777" w:rsidR="00953C8A" w:rsidRPr="005F15D3" w:rsidRDefault="00953C8A" w:rsidP="00953C8A">
      <w:pPr>
        <w:numPr>
          <w:ilvl w:val="0"/>
          <w:numId w:val="16"/>
        </w:numPr>
        <w:tabs>
          <w:tab w:val="clear" w:pos="2340"/>
          <w:tab w:val="num" w:pos="0"/>
        </w:tabs>
        <w:spacing w:before="120" w:after="80" w:line="276" w:lineRule="auto"/>
        <w:ind w:left="360"/>
        <w:jc w:val="both"/>
        <w:rPr>
          <w:rFonts w:ascii="Verdana" w:hAnsi="Verdana" w:cs="TTE1771BD8t00"/>
          <w:b/>
          <w:sz w:val="20"/>
          <w:szCs w:val="20"/>
        </w:rPr>
      </w:pPr>
      <w:r w:rsidRPr="005F15D3">
        <w:rPr>
          <w:rFonts w:ascii="Verdana" w:hAnsi="Verdana" w:cs="TTE1771BD8t00"/>
          <w:sz w:val="20"/>
          <w:szCs w:val="20"/>
        </w:rPr>
        <w:t>W przypadku odstąpienia od Umowy, Zamawiający nabywa zależn</w:t>
      </w:r>
      <w:r w:rsidR="000E2ACF">
        <w:rPr>
          <w:rFonts w:ascii="Verdana" w:hAnsi="Verdana" w:cs="TTE1771BD8t00"/>
          <w:sz w:val="20"/>
          <w:szCs w:val="20"/>
        </w:rPr>
        <w:t xml:space="preserve">e i majątkowe prawa autorskie w </w:t>
      </w:r>
      <w:r w:rsidRPr="005F15D3">
        <w:rPr>
          <w:rFonts w:ascii="Verdana" w:hAnsi="Verdana" w:cs="TTE1771BD8t00"/>
          <w:sz w:val="20"/>
          <w:szCs w:val="20"/>
        </w:rPr>
        <w:t>pełnym zakresie określonym niniejszą Umową do wszystkich utworów</w:t>
      </w:r>
      <w:r w:rsidR="000E2ACF">
        <w:rPr>
          <w:rFonts w:ascii="Verdana" w:hAnsi="Verdana" w:cs="TTE1771BD8t00"/>
          <w:sz w:val="20"/>
          <w:szCs w:val="20"/>
        </w:rPr>
        <w:t xml:space="preserve"> wytworzonych przez Wykonawcę w </w:t>
      </w:r>
      <w:r w:rsidRPr="005F15D3">
        <w:rPr>
          <w:rFonts w:ascii="Verdana" w:hAnsi="Verdana" w:cs="TTE1771BD8t00"/>
          <w:sz w:val="20"/>
          <w:szCs w:val="20"/>
        </w:rPr>
        <w:t>ramach realizacji przedmiotu Umowy do dnia odstąpienia od Umowy.</w:t>
      </w:r>
    </w:p>
    <w:p w14:paraId="5C51ED7E"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4E10E300" w14:textId="77777777" w:rsidR="00953C8A" w:rsidRPr="005F15D3" w:rsidRDefault="00953C8A" w:rsidP="000E2ACF">
      <w:pPr>
        <w:spacing w:after="80" w:line="276" w:lineRule="auto"/>
        <w:jc w:val="center"/>
        <w:rPr>
          <w:rFonts w:ascii="Verdana" w:hAnsi="Verdana" w:cs="TTE1771BD8t00"/>
          <w:b/>
          <w:sz w:val="20"/>
          <w:szCs w:val="20"/>
        </w:rPr>
      </w:pPr>
      <w:r w:rsidRPr="005F15D3">
        <w:rPr>
          <w:rFonts w:ascii="Verdana" w:hAnsi="Verdana" w:cs="TTE1771BD8t00"/>
          <w:b/>
          <w:sz w:val="20"/>
          <w:szCs w:val="20"/>
        </w:rPr>
        <w:t>(ogłoszenie upadłości lub otwarcie postepowania restrukturyzacyjnego)</w:t>
      </w:r>
    </w:p>
    <w:p w14:paraId="78E143E0" w14:textId="77777777" w:rsidR="00953C8A" w:rsidRPr="005F15D3" w:rsidRDefault="00953C8A" w:rsidP="0083546A">
      <w:pPr>
        <w:numPr>
          <w:ilvl w:val="0"/>
          <w:numId w:val="23"/>
        </w:numPr>
        <w:tabs>
          <w:tab w:val="clear" w:pos="2340"/>
          <w:tab w:val="num" w:pos="360"/>
        </w:tabs>
        <w:spacing w:after="80" w:line="276" w:lineRule="auto"/>
        <w:ind w:left="360"/>
        <w:jc w:val="both"/>
        <w:rPr>
          <w:rFonts w:ascii="Verdana" w:hAnsi="Verdana"/>
          <w:sz w:val="20"/>
          <w:szCs w:val="20"/>
        </w:rPr>
      </w:pPr>
      <w:bookmarkStart w:id="4" w:name="_Toc451267365"/>
      <w:r w:rsidRPr="005F15D3">
        <w:rPr>
          <w:rFonts w:ascii="Verdana" w:hAnsi="Verdana"/>
          <w:sz w:val="20"/>
          <w:szCs w:val="20"/>
        </w:rPr>
        <w:t xml:space="preserve">Jeśli nastąpiło ogłoszenie upadłości lub otwarcie postępowania restrukturyzacyjnego Wykonawcy, to strony mogą zmienić Umowę w ten sposób, iż: </w:t>
      </w:r>
    </w:p>
    <w:p w14:paraId="74F5D026" w14:textId="77777777" w:rsidR="00953C8A" w:rsidRPr="005F15D3" w:rsidRDefault="00953C8A" w:rsidP="0083546A">
      <w:pPr>
        <w:pStyle w:val="Akapitzlist"/>
        <w:numPr>
          <w:ilvl w:val="0"/>
          <w:numId w:val="40"/>
        </w:numPr>
        <w:spacing w:after="80"/>
        <w:ind w:left="850" w:hanging="425"/>
        <w:jc w:val="both"/>
        <w:rPr>
          <w:rFonts w:ascii="Verdana" w:hAnsi="Verdana"/>
        </w:rPr>
      </w:pPr>
      <w:r w:rsidRPr="005F15D3">
        <w:rPr>
          <w:rFonts w:ascii="Verdana" w:hAnsi="Verdana"/>
        </w:rPr>
        <w:t>wszystkie zobowiązania i wierzytelności Wykonawcy wobec Zamawiającego przejmie podmiot trzeci, wskazany przez Wykonawcę, na warunkach określonych w Umowie;</w:t>
      </w:r>
    </w:p>
    <w:p w14:paraId="153F31AD" w14:textId="77777777" w:rsidR="00953C8A" w:rsidRPr="005F15D3" w:rsidRDefault="00953C8A" w:rsidP="0083546A">
      <w:pPr>
        <w:pStyle w:val="Akapitzlist"/>
        <w:numPr>
          <w:ilvl w:val="0"/>
          <w:numId w:val="40"/>
        </w:numPr>
        <w:spacing w:after="80"/>
        <w:ind w:left="850" w:hanging="425"/>
        <w:jc w:val="both"/>
        <w:rPr>
          <w:rFonts w:ascii="Verdana" w:hAnsi="Verdana"/>
        </w:rPr>
      </w:pPr>
      <w:r w:rsidRPr="005F15D3">
        <w:rPr>
          <w:rFonts w:ascii="Verdana" w:hAnsi="Verdana"/>
        </w:rPr>
        <w:t>wskazany podmiot trzeci przejmie wierzytelności i zobowiązania Wykonawcy, w stosunku do podwykonawców, których umowy zostały zatwierdzone przez Zamawiającego do dnia zmiany Umowy, na warunkach określonych w Umowie</w:t>
      </w:r>
      <w:r>
        <w:rPr>
          <w:rFonts w:ascii="Verdana" w:hAnsi="Verdana"/>
        </w:rPr>
        <w:t>.</w:t>
      </w:r>
      <w:r w:rsidRPr="005F15D3">
        <w:rPr>
          <w:rFonts w:ascii="Verdana" w:hAnsi="Verdana"/>
        </w:rPr>
        <w:t xml:space="preserve"> </w:t>
      </w:r>
    </w:p>
    <w:p w14:paraId="346174AB" w14:textId="77777777" w:rsidR="00953C8A" w:rsidRPr="005F15D3" w:rsidRDefault="00953C8A" w:rsidP="0083546A">
      <w:pPr>
        <w:numPr>
          <w:ilvl w:val="0"/>
          <w:numId w:val="23"/>
        </w:numPr>
        <w:tabs>
          <w:tab w:val="clear" w:pos="2340"/>
          <w:tab w:val="num" w:pos="360"/>
        </w:tabs>
        <w:spacing w:after="80" w:line="276" w:lineRule="auto"/>
        <w:ind w:left="360"/>
        <w:jc w:val="both"/>
        <w:rPr>
          <w:rFonts w:ascii="Verdana" w:hAnsi="Verdana"/>
          <w:sz w:val="20"/>
          <w:szCs w:val="20"/>
        </w:rPr>
      </w:pPr>
      <w:r w:rsidRPr="005F15D3">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19C58E27" w14:textId="77777777" w:rsidR="00953C8A" w:rsidRPr="005F15D3" w:rsidRDefault="00953C8A" w:rsidP="0083546A">
      <w:pPr>
        <w:numPr>
          <w:ilvl w:val="0"/>
          <w:numId w:val="23"/>
        </w:numPr>
        <w:tabs>
          <w:tab w:val="clear" w:pos="2340"/>
          <w:tab w:val="num" w:pos="360"/>
        </w:tabs>
        <w:spacing w:after="80" w:line="276" w:lineRule="auto"/>
        <w:ind w:left="360"/>
        <w:jc w:val="both"/>
        <w:rPr>
          <w:rFonts w:ascii="Verdana" w:hAnsi="Verdana"/>
          <w:sz w:val="20"/>
          <w:szCs w:val="20"/>
        </w:rPr>
      </w:pPr>
      <w:r w:rsidRPr="005F15D3">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4AEB3354" w14:textId="77777777" w:rsidR="00953C8A" w:rsidRPr="005F15D3" w:rsidRDefault="00953C8A" w:rsidP="0083546A">
      <w:pPr>
        <w:numPr>
          <w:ilvl w:val="0"/>
          <w:numId w:val="23"/>
        </w:numPr>
        <w:tabs>
          <w:tab w:val="clear" w:pos="2340"/>
          <w:tab w:val="num" w:pos="360"/>
        </w:tabs>
        <w:spacing w:after="80" w:line="276" w:lineRule="auto"/>
        <w:ind w:left="360"/>
        <w:jc w:val="both"/>
        <w:rPr>
          <w:rFonts w:ascii="Verdana" w:hAnsi="Verdana"/>
          <w:sz w:val="20"/>
          <w:szCs w:val="20"/>
        </w:rPr>
      </w:pPr>
      <w:r w:rsidRPr="005F15D3">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3C1CEA18" w14:textId="77777777" w:rsidR="00953C8A" w:rsidRPr="005F15D3" w:rsidRDefault="00953C8A" w:rsidP="0083546A">
      <w:pPr>
        <w:numPr>
          <w:ilvl w:val="0"/>
          <w:numId w:val="23"/>
        </w:numPr>
        <w:tabs>
          <w:tab w:val="clear" w:pos="2340"/>
          <w:tab w:val="num" w:pos="360"/>
        </w:tabs>
        <w:spacing w:after="80" w:line="276" w:lineRule="auto"/>
        <w:ind w:left="360"/>
        <w:jc w:val="both"/>
        <w:rPr>
          <w:rFonts w:ascii="Verdana" w:hAnsi="Verdana"/>
          <w:sz w:val="20"/>
          <w:szCs w:val="20"/>
        </w:rPr>
      </w:pPr>
      <w:r w:rsidRPr="005F15D3">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bookmarkEnd w:id="4"/>
    <w:p w14:paraId="3C4D669F"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0066BBAE" w14:textId="77777777" w:rsidR="00953C8A" w:rsidRPr="005F15D3" w:rsidRDefault="00953C8A" w:rsidP="00953C8A">
      <w:pPr>
        <w:spacing w:after="120" w:line="276" w:lineRule="auto"/>
        <w:jc w:val="center"/>
        <w:outlineLvl w:val="0"/>
        <w:rPr>
          <w:rFonts w:ascii="Verdana" w:hAnsi="Verdana" w:cs="TTE1768698t00"/>
          <w:b/>
          <w:sz w:val="20"/>
          <w:szCs w:val="20"/>
        </w:rPr>
      </w:pPr>
      <w:bookmarkStart w:id="5" w:name="_Toc451267366"/>
      <w:r w:rsidRPr="005F15D3">
        <w:rPr>
          <w:rFonts w:ascii="Verdana" w:hAnsi="Verdana" w:cs="TTE1768698t00"/>
          <w:b/>
          <w:sz w:val="20"/>
          <w:szCs w:val="20"/>
        </w:rPr>
        <w:t>(informacje wrażliwe)</w:t>
      </w:r>
      <w:bookmarkEnd w:id="5"/>
    </w:p>
    <w:p w14:paraId="003AB47E" w14:textId="77777777" w:rsidR="00953C8A" w:rsidRPr="005F15D3" w:rsidRDefault="00953C8A" w:rsidP="00953C8A">
      <w:pPr>
        <w:numPr>
          <w:ilvl w:val="0"/>
          <w:numId w:val="12"/>
        </w:numPr>
        <w:tabs>
          <w:tab w:val="clear" w:pos="1440"/>
          <w:tab w:val="num" w:pos="426"/>
        </w:tabs>
        <w:spacing w:after="80" w:line="276" w:lineRule="auto"/>
        <w:ind w:left="426"/>
        <w:jc w:val="both"/>
        <w:rPr>
          <w:rFonts w:ascii="Verdana" w:hAnsi="Verdana" w:cs="TTE1771BD8t00"/>
          <w:sz w:val="20"/>
          <w:szCs w:val="20"/>
        </w:rPr>
      </w:pPr>
      <w:r w:rsidRPr="005F15D3">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672AF4AE" w14:textId="77777777" w:rsidR="00953C8A" w:rsidRPr="005F15D3" w:rsidRDefault="00953C8A" w:rsidP="00953C8A">
      <w:pPr>
        <w:numPr>
          <w:ilvl w:val="0"/>
          <w:numId w:val="12"/>
        </w:numPr>
        <w:tabs>
          <w:tab w:val="clear" w:pos="1440"/>
          <w:tab w:val="num" w:pos="426"/>
        </w:tabs>
        <w:spacing w:after="80" w:line="276" w:lineRule="auto"/>
        <w:ind w:left="426" w:hanging="357"/>
        <w:jc w:val="both"/>
        <w:rPr>
          <w:rFonts w:ascii="Verdana" w:hAnsi="Verdana" w:cs="TTE1771BD8t00"/>
          <w:sz w:val="20"/>
          <w:szCs w:val="20"/>
        </w:rPr>
      </w:pPr>
      <w:r w:rsidRPr="005F15D3">
        <w:rPr>
          <w:rFonts w:ascii="Verdana" w:hAnsi="Verdana" w:cs="TTE1771BD8t00"/>
          <w:sz w:val="20"/>
          <w:szCs w:val="20"/>
        </w:rPr>
        <w:t>Do informacji wrażliwych w rozumieniu niniejszej Umowy nie zalicza się:</w:t>
      </w:r>
    </w:p>
    <w:p w14:paraId="75F9942F" w14:textId="77777777" w:rsidR="00953C8A" w:rsidRPr="005F15D3" w:rsidRDefault="00953C8A" w:rsidP="0083546A">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5F15D3">
        <w:rPr>
          <w:rFonts w:ascii="Verdana" w:hAnsi="Verdana"/>
          <w:sz w:val="20"/>
          <w:szCs w:val="20"/>
        </w:rPr>
        <w:t>informacji powszechnie dostępnych i informacji publicznych;</w:t>
      </w:r>
    </w:p>
    <w:p w14:paraId="02B6B342" w14:textId="77777777" w:rsidR="00953C8A" w:rsidRPr="005F15D3" w:rsidRDefault="00953C8A" w:rsidP="0083546A">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5F15D3">
        <w:rPr>
          <w:rFonts w:ascii="Verdana" w:hAnsi="Verdana"/>
          <w:sz w:val="20"/>
          <w:szCs w:val="20"/>
        </w:rPr>
        <w:t xml:space="preserve">informacji opracowanych przez lub będących w posiadaniu Wykonawcy przed zawarciem niniejszej Umowy, o ile na mocy wcześniejszych porozumień lub umów zawartych przez </w:t>
      </w:r>
      <w:r w:rsidRPr="005F15D3">
        <w:rPr>
          <w:rFonts w:ascii="Verdana" w:hAnsi="Verdana"/>
          <w:sz w:val="20"/>
          <w:szCs w:val="20"/>
        </w:rPr>
        <w:lastRenderedPageBreak/>
        <w:t>Wykonawcę nie zostały one określone jako zastrzeżone lub poufne bądź tajne lub ściśle tajne;</w:t>
      </w:r>
    </w:p>
    <w:p w14:paraId="360798E9" w14:textId="77777777" w:rsidR="00953C8A" w:rsidRPr="005F15D3" w:rsidRDefault="00953C8A" w:rsidP="0083546A">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5F15D3">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5C81E362" w14:textId="77777777" w:rsidR="00953C8A" w:rsidRPr="005F15D3" w:rsidRDefault="00953C8A" w:rsidP="00953C8A">
      <w:pPr>
        <w:numPr>
          <w:ilvl w:val="0"/>
          <w:numId w:val="12"/>
        </w:numPr>
        <w:tabs>
          <w:tab w:val="clear" w:pos="1440"/>
          <w:tab w:val="num" w:pos="426"/>
        </w:tabs>
        <w:spacing w:after="80" w:line="276" w:lineRule="auto"/>
        <w:ind w:left="426"/>
        <w:jc w:val="both"/>
        <w:rPr>
          <w:rFonts w:ascii="Verdana" w:hAnsi="Verdana" w:cs="TTE1771BD8t00"/>
          <w:sz w:val="20"/>
          <w:szCs w:val="20"/>
        </w:rPr>
      </w:pPr>
      <w:r w:rsidRPr="005F15D3">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7DFD150B" w14:textId="77777777" w:rsidR="00953C8A" w:rsidRPr="005F15D3" w:rsidRDefault="00953C8A" w:rsidP="00953C8A">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5F15D3">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14:paraId="711D3D28" w14:textId="77777777" w:rsidR="00953C8A" w:rsidRPr="005F15D3" w:rsidRDefault="00953C8A" w:rsidP="00953C8A">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5F15D3">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14:paraId="09C0129B"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28968D84"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(prawa autorskie majątkowe i zależne)</w:t>
      </w:r>
    </w:p>
    <w:p w14:paraId="32BFC630" w14:textId="77777777" w:rsidR="00953C8A" w:rsidRPr="005F15D3" w:rsidRDefault="00953C8A" w:rsidP="00953C8A">
      <w:pPr>
        <w:numPr>
          <w:ilvl w:val="0"/>
          <w:numId w:val="10"/>
        </w:numPr>
        <w:tabs>
          <w:tab w:val="clear" w:pos="1440"/>
          <w:tab w:val="num" w:pos="426"/>
        </w:tabs>
        <w:spacing w:after="80" w:line="276" w:lineRule="auto"/>
        <w:ind w:left="720" w:hanging="720"/>
        <w:jc w:val="both"/>
        <w:rPr>
          <w:rFonts w:ascii="Verdana" w:hAnsi="Verdana" w:cs="TTE1771BD8t00"/>
          <w:sz w:val="20"/>
          <w:szCs w:val="20"/>
        </w:rPr>
      </w:pPr>
      <w:r w:rsidRPr="005F15D3">
        <w:rPr>
          <w:rFonts w:ascii="Verdana" w:hAnsi="Verdana" w:cs="TTE1771BD8t00"/>
          <w:sz w:val="20"/>
          <w:szCs w:val="20"/>
        </w:rPr>
        <w:t>W ramach wynagrodzenia Wykonawca:</w:t>
      </w:r>
    </w:p>
    <w:p w14:paraId="0222F2FD" w14:textId="77777777" w:rsidR="00953C8A" w:rsidRPr="005F15D3" w:rsidRDefault="00953C8A" w:rsidP="0083546A">
      <w:pPr>
        <w:numPr>
          <w:ilvl w:val="0"/>
          <w:numId w:val="29"/>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5F15D3">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14:paraId="11D07555" w14:textId="77777777" w:rsidR="00953C8A" w:rsidRPr="005F15D3" w:rsidRDefault="00953C8A" w:rsidP="0083546A">
      <w:pPr>
        <w:numPr>
          <w:ilvl w:val="0"/>
          <w:numId w:val="29"/>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5F15D3">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0531F1CF" w14:textId="77777777" w:rsidR="00953C8A" w:rsidRPr="005F15D3" w:rsidRDefault="00953C8A" w:rsidP="00953C8A">
      <w:pPr>
        <w:numPr>
          <w:ilvl w:val="0"/>
          <w:numId w:val="10"/>
        </w:numPr>
        <w:tabs>
          <w:tab w:val="clear" w:pos="1440"/>
          <w:tab w:val="num" w:pos="426"/>
        </w:tabs>
        <w:spacing w:before="120" w:after="80" w:line="276" w:lineRule="auto"/>
        <w:ind w:left="720" w:hanging="720"/>
        <w:jc w:val="both"/>
        <w:rPr>
          <w:rFonts w:ascii="Verdana" w:hAnsi="Verdana" w:cs="TTE1771BD8t00"/>
          <w:sz w:val="20"/>
          <w:szCs w:val="20"/>
        </w:rPr>
      </w:pPr>
      <w:r w:rsidRPr="005F15D3">
        <w:rPr>
          <w:rFonts w:ascii="Verdana" w:hAnsi="Verdana" w:cs="TTE1771BD8t00"/>
          <w:sz w:val="20"/>
          <w:szCs w:val="20"/>
        </w:rPr>
        <w:t xml:space="preserve">Nabycie przez Zamawiającego praw, o których mowa w ust. 1, następuje: </w:t>
      </w:r>
    </w:p>
    <w:p w14:paraId="681657F5" w14:textId="77777777" w:rsidR="00953C8A" w:rsidRPr="005F15D3" w:rsidRDefault="00953C8A" w:rsidP="0083546A">
      <w:pPr>
        <w:numPr>
          <w:ilvl w:val="0"/>
          <w:numId w:val="30"/>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5F15D3">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14:paraId="3C392FF7"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użytkowania utworów na własny użytek, użytek swoich jednostek organizacyjnych oraz użytek osób trzecich w celach związanych z realizacją zadań Zamawiającego,</w:t>
      </w:r>
    </w:p>
    <w:p w14:paraId="78F1E806"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 xml:space="preserve">utrwalenie utworów na wszelkich rodzajach nośników, a w szczególności </w:t>
      </w:r>
      <w:r w:rsidRPr="005F15D3">
        <w:rPr>
          <w:rFonts w:ascii="Verdana" w:hAnsi="Verdana"/>
        </w:rPr>
        <w:br/>
        <w:t>na nośnikach video, taśmie światłoczułej, magnetycznej, dyskach komputerowych oraz wszystkich typach nośników przeznaczonych do zapisu cyfrowego (np. CD, DVD, Blue-</w:t>
      </w:r>
      <w:proofErr w:type="spellStart"/>
      <w:r w:rsidRPr="005F15D3">
        <w:rPr>
          <w:rFonts w:ascii="Verdana" w:hAnsi="Verdana"/>
        </w:rPr>
        <w:t>ray</w:t>
      </w:r>
      <w:proofErr w:type="spellEnd"/>
      <w:r w:rsidRPr="005F15D3">
        <w:rPr>
          <w:rFonts w:ascii="Verdana" w:hAnsi="Verdana"/>
        </w:rPr>
        <w:t>, pendrive, itd.),</w:t>
      </w:r>
    </w:p>
    <w:p w14:paraId="735F3174"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25F911F9"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wprowadzania utworów do pamięci komputera na dowolnej liczbie stanowisk komputerowych oraz do sieci multimedialnej, telekomunikacyjnej, komputerowej, w tym do Internetu,</w:t>
      </w:r>
    </w:p>
    <w:p w14:paraId="5F334769"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wyświetlanie i publiczne odtwarzanie utworu,</w:t>
      </w:r>
    </w:p>
    <w:p w14:paraId="4D476BB3"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nadawanie całości lub wybranych fragmentów utworu za pomocą wizji albo fonii przewodowej i bezprzewodowej przez stację naziemną,</w:t>
      </w:r>
    </w:p>
    <w:p w14:paraId="47FB82BA"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lastRenderedPageBreak/>
        <w:t>nadawanie za pośrednictwem satelity,</w:t>
      </w:r>
    </w:p>
    <w:p w14:paraId="16D2E51A"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reemisja,</w:t>
      </w:r>
    </w:p>
    <w:p w14:paraId="33ABCD85"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wymiana nośników, na których utwór utrwalono,</w:t>
      </w:r>
    </w:p>
    <w:p w14:paraId="60F82E32"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wykorzystanie w utworach multimedialnych,</w:t>
      </w:r>
    </w:p>
    <w:p w14:paraId="2C112DED"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wykorzystywanie całości lub fragmentów utworu co celów promocyjnych i reklamy,</w:t>
      </w:r>
    </w:p>
    <w:p w14:paraId="2A1B96F2"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wprowadzanie zmian, skrótów,</w:t>
      </w:r>
    </w:p>
    <w:p w14:paraId="7F7A7E14"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sporządzenie wersji obcojęzycznych, zarówno przy użyciu napisów, jak i lektora,</w:t>
      </w:r>
    </w:p>
    <w:p w14:paraId="1943C000" w14:textId="77777777" w:rsidR="00953C8A" w:rsidRPr="005F15D3" w:rsidRDefault="00953C8A" w:rsidP="0083546A">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rPr>
      </w:pPr>
      <w:r w:rsidRPr="005F15D3">
        <w:rPr>
          <w:rFonts w:ascii="Verdana" w:hAnsi="Verdana"/>
        </w:rPr>
        <w:t>publiczne udostępnianie utworu w taki sposób, aby każdy mógł mieć do niego dostęp w miejscu i w czasie przez niego wybranym.</w:t>
      </w:r>
    </w:p>
    <w:p w14:paraId="572987DB" w14:textId="77777777" w:rsidR="00953C8A" w:rsidRPr="005F15D3" w:rsidRDefault="00953C8A" w:rsidP="00953C8A">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5F15D3">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14:paraId="6F4DBDD0" w14:textId="77777777" w:rsidR="00953C8A" w:rsidRPr="005F15D3" w:rsidRDefault="00953C8A" w:rsidP="00953C8A">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5F15D3">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14:paraId="1477CBED"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52D70436" w14:textId="77777777" w:rsidR="00953C8A" w:rsidRPr="005F15D3" w:rsidRDefault="00953C8A" w:rsidP="00953C8A">
      <w:pPr>
        <w:spacing w:line="276" w:lineRule="auto"/>
        <w:jc w:val="center"/>
        <w:outlineLvl w:val="0"/>
        <w:rPr>
          <w:rFonts w:ascii="Verdana" w:hAnsi="Verdana"/>
          <w:b/>
          <w:bCs/>
          <w:sz w:val="20"/>
          <w:szCs w:val="20"/>
        </w:rPr>
      </w:pPr>
      <w:bookmarkStart w:id="6" w:name="_Toc451267369"/>
      <w:r w:rsidRPr="005F15D3">
        <w:rPr>
          <w:rFonts w:ascii="Verdana" w:hAnsi="Verdana" w:cs="TTE1768698t00"/>
          <w:b/>
          <w:sz w:val="20"/>
          <w:szCs w:val="20"/>
        </w:rPr>
        <w:t>(</w:t>
      </w:r>
      <w:bookmarkEnd w:id="6"/>
      <w:r w:rsidRPr="005F15D3">
        <w:rPr>
          <w:rFonts w:ascii="Verdana" w:hAnsi="Verdana"/>
          <w:b/>
          <w:bCs/>
          <w:sz w:val="20"/>
          <w:szCs w:val="20"/>
        </w:rPr>
        <w:t>powierzenie przetwarzania danych osobowych</w:t>
      </w:r>
    </w:p>
    <w:p w14:paraId="1DC95F8A" w14:textId="77777777" w:rsidR="00953C8A" w:rsidRPr="005F15D3" w:rsidRDefault="00953C8A" w:rsidP="00953C8A">
      <w:pPr>
        <w:spacing w:after="120" w:line="276" w:lineRule="auto"/>
        <w:jc w:val="center"/>
        <w:outlineLvl w:val="0"/>
        <w:rPr>
          <w:rFonts w:ascii="Verdana" w:hAnsi="Verdana"/>
          <w:strike/>
          <w:sz w:val="20"/>
          <w:szCs w:val="20"/>
        </w:rPr>
      </w:pPr>
      <w:r w:rsidRPr="005F15D3">
        <w:rPr>
          <w:rFonts w:ascii="Verdana" w:hAnsi="Verdana"/>
          <w:b/>
          <w:bCs/>
          <w:sz w:val="20"/>
          <w:szCs w:val="20"/>
        </w:rPr>
        <w:t>oraz zabezpieczenie powierzonych danych osobowych)</w:t>
      </w:r>
    </w:p>
    <w:p w14:paraId="5162F564" w14:textId="77777777" w:rsidR="00953C8A" w:rsidRPr="000E2ACF" w:rsidRDefault="00953C8A" w:rsidP="000E2ACF">
      <w:pPr>
        <w:pStyle w:val="Akapitzlist"/>
        <w:numPr>
          <w:ilvl w:val="0"/>
          <w:numId w:val="72"/>
        </w:numPr>
        <w:autoSpaceDE w:val="0"/>
        <w:autoSpaceDN w:val="0"/>
        <w:ind w:left="284" w:hanging="284"/>
        <w:contextualSpacing/>
        <w:jc w:val="both"/>
        <w:rPr>
          <w:rFonts w:ascii="Verdana" w:hAnsi="Verdana"/>
        </w:rPr>
      </w:pPr>
      <w:r w:rsidRPr="005F15D3">
        <w:rPr>
          <w:rFonts w:ascii="Verdana" w:hAnsi="Verdana"/>
        </w:rPr>
        <w:t xml:space="preserve">Generalny Dyrektor Dróg Krajowych i Autostrad – jako administrator danych w rozumieniu art. 7 pkt 4 ustawy z dnia 29 sierpnia 1997 r. o ochronie danych osobowych, (Dz. U. z 2016 r. poz. 922, z </w:t>
      </w:r>
      <w:proofErr w:type="spellStart"/>
      <w:r w:rsidRPr="005F15D3">
        <w:rPr>
          <w:rFonts w:ascii="Verdana" w:hAnsi="Verdana"/>
        </w:rPr>
        <w:t>późn</w:t>
      </w:r>
      <w:proofErr w:type="spellEnd"/>
      <w:r w:rsidRPr="005F15D3">
        <w:rPr>
          <w:rFonts w:ascii="Verdana" w:hAnsi="Verdana"/>
        </w:rPr>
        <w:t>. zm.) w celu realizacji niniejszej Umowy, powierzy Wykonawcy przetwarzanie danych osobowych w drodze odrębnej umowy, która stanowi Załącznik nr ... do niniejszej Umowy.</w:t>
      </w:r>
    </w:p>
    <w:p w14:paraId="5C6CE960"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5941DEDE"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(dane do kontaktu)</w:t>
      </w:r>
    </w:p>
    <w:p w14:paraId="4F0FC011" w14:textId="77777777" w:rsidR="00953C8A" w:rsidRPr="005F15D3" w:rsidRDefault="00953C8A" w:rsidP="00953C8A">
      <w:pPr>
        <w:numPr>
          <w:ilvl w:val="0"/>
          <w:numId w:val="14"/>
        </w:numPr>
        <w:tabs>
          <w:tab w:val="clear" w:pos="2340"/>
          <w:tab w:val="num" w:pos="284"/>
        </w:tabs>
        <w:spacing w:after="80" w:line="276" w:lineRule="auto"/>
        <w:ind w:left="284" w:hanging="284"/>
        <w:jc w:val="both"/>
        <w:rPr>
          <w:rFonts w:ascii="Verdana" w:hAnsi="Verdana"/>
          <w:sz w:val="20"/>
          <w:szCs w:val="20"/>
        </w:rPr>
      </w:pPr>
      <w:r w:rsidRPr="005F15D3">
        <w:rPr>
          <w:rFonts w:ascii="Verdana" w:hAnsi="Verdana"/>
          <w:sz w:val="20"/>
          <w:szCs w:val="20"/>
        </w:rPr>
        <w:t xml:space="preserve">Do bieżącej współpracy w sprawach związanych z wykonywaniem Umowy upoważnieni są: </w:t>
      </w:r>
    </w:p>
    <w:p w14:paraId="2A4828B7" w14:textId="77777777" w:rsidR="00953C8A" w:rsidRPr="005F15D3" w:rsidRDefault="00953C8A" w:rsidP="0083546A">
      <w:pPr>
        <w:numPr>
          <w:ilvl w:val="1"/>
          <w:numId w:val="22"/>
        </w:numPr>
        <w:tabs>
          <w:tab w:val="clear" w:pos="1440"/>
          <w:tab w:val="num" w:pos="720"/>
        </w:tabs>
        <w:spacing w:after="80" w:line="276" w:lineRule="auto"/>
        <w:ind w:left="720" w:hanging="357"/>
        <w:jc w:val="both"/>
        <w:rPr>
          <w:rFonts w:ascii="Verdana" w:hAnsi="Verdana"/>
          <w:sz w:val="20"/>
          <w:szCs w:val="20"/>
        </w:rPr>
      </w:pPr>
      <w:r w:rsidRPr="005F15D3">
        <w:rPr>
          <w:rFonts w:ascii="Verdana" w:hAnsi="Verdana"/>
          <w:sz w:val="20"/>
          <w:szCs w:val="20"/>
        </w:rPr>
        <w:t>ze strony Zamawiającego: …………………………………………………………………………………………….;</w:t>
      </w:r>
    </w:p>
    <w:p w14:paraId="2D4EB478" w14:textId="77777777" w:rsidR="00953C8A" w:rsidRPr="005F15D3" w:rsidRDefault="00953C8A" w:rsidP="0083546A">
      <w:pPr>
        <w:numPr>
          <w:ilvl w:val="1"/>
          <w:numId w:val="22"/>
        </w:numPr>
        <w:tabs>
          <w:tab w:val="clear" w:pos="1440"/>
          <w:tab w:val="num" w:pos="720"/>
        </w:tabs>
        <w:spacing w:after="80" w:line="276" w:lineRule="auto"/>
        <w:ind w:left="720" w:hanging="357"/>
        <w:jc w:val="both"/>
        <w:rPr>
          <w:rFonts w:ascii="Verdana" w:hAnsi="Verdana"/>
          <w:sz w:val="20"/>
          <w:szCs w:val="20"/>
        </w:rPr>
      </w:pPr>
      <w:r w:rsidRPr="005F15D3">
        <w:rPr>
          <w:rFonts w:ascii="Verdana" w:hAnsi="Verdana"/>
          <w:sz w:val="20"/>
          <w:szCs w:val="20"/>
        </w:rPr>
        <w:t>ze strony Wykonawcy: …………………………………………………………………………………………………. .</w:t>
      </w:r>
    </w:p>
    <w:p w14:paraId="3F6E3E14" w14:textId="77777777" w:rsidR="00953C8A" w:rsidRPr="005F15D3" w:rsidRDefault="00953C8A" w:rsidP="00953C8A">
      <w:pPr>
        <w:numPr>
          <w:ilvl w:val="0"/>
          <w:numId w:val="14"/>
        </w:numPr>
        <w:tabs>
          <w:tab w:val="clear" w:pos="2340"/>
        </w:tabs>
        <w:spacing w:after="80" w:line="276" w:lineRule="auto"/>
        <w:ind w:left="284" w:hanging="284"/>
        <w:jc w:val="both"/>
        <w:rPr>
          <w:rFonts w:ascii="Verdana" w:hAnsi="Verdana" w:cs="TTE1771BD8t00"/>
          <w:sz w:val="20"/>
          <w:szCs w:val="20"/>
        </w:rPr>
      </w:pPr>
      <w:r w:rsidRPr="005F15D3">
        <w:rPr>
          <w:rFonts w:ascii="Verdana" w:hAnsi="Verdana" w:cs="TTE1771BD8t00"/>
          <w:sz w:val="20"/>
          <w:szCs w:val="20"/>
        </w:rPr>
        <w:t>Strony ustalają następujące adresy do doręczeń:</w:t>
      </w:r>
    </w:p>
    <w:p w14:paraId="035060FB" w14:textId="77777777" w:rsidR="00953C8A" w:rsidRPr="000E2ACF" w:rsidRDefault="00953C8A" w:rsidP="000E2ACF">
      <w:pPr>
        <w:pStyle w:val="Akapitzlist"/>
        <w:numPr>
          <w:ilvl w:val="1"/>
          <w:numId w:val="14"/>
        </w:numPr>
        <w:tabs>
          <w:tab w:val="clear" w:pos="1440"/>
          <w:tab w:val="left" w:pos="-720"/>
          <w:tab w:val="num" w:pos="851"/>
        </w:tabs>
        <w:suppressAutoHyphens/>
        <w:ind w:left="851" w:hanging="425"/>
        <w:jc w:val="both"/>
        <w:rPr>
          <w:rFonts w:ascii="Verdana" w:hAnsi="Verdana"/>
        </w:rPr>
      </w:pPr>
      <w:r w:rsidRPr="000E2ACF">
        <w:rPr>
          <w:rFonts w:ascii="Verdana" w:hAnsi="Verdana" w:cs="TTE1771BD8t00"/>
        </w:rPr>
        <w:t xml:space="preserve">dla Zamawiającego: </w:t>
      </w:r>
      <w:r w:rsidRPr="000E2ACF">
        <w:rPr>
          <w:rFonts w:ascii="Verdana" w:hAnsi="Verdana"/>
        </w:rPr>
        <w:t xml:space="preserve">GDDKiA Oddział w Warszawie, </w:t>
      </w:r>
      <w:r w:rsidR="000E2ACF" w:rsidRPr="000E2ACF">
        <w:rPr>
          <w:rFonts w:ascii="Verdana" w:hAnsi="Verdana"/>
        </w:rPr>
        <w:t>ul. Mińska 25, 03-808 Warszawa,</w:t>
      </w:r>
      <w:r w:rsidR="000E2ACF">
        <w:rPr>
          <w:rFonts w:ascii="Verdana" w:hAnsi="Verdana"/>
        </w:rPr>
        <w:t xml:space="preserve"> </w:t>
      </w:r>
      <w:r w:rsidRPr="000E2ACF">
        <w:rPr>
          <w:rFonts w:ascii="Verdana" w:hAnsi="Verdana"/>
        </w:rPr>
        <w:t xml:space="preserve">mail: </w:t>
      </w:r>
      <w:hyperlink r:id="rId12" w:history="1">
        <w:r w:rsidRPr="000E2ACF">
          <w:rPr>
            <w:rStyle w:val="Hipercze"/>
            <w:rFonts w:ascii="Verdana" w:hAnsi="Verdana"/>
          </w:rPr>
          <w:t>sekretariat.warszawa@gddkia.gov.pl</w:t>
        </w:r>
      </w:hyperlink>
    </w:p>
    <w:p w14:paraId="3DA53D3F" w14:textId="77777777" w:rsidR="00953C8A" w:rsidRPr="005F15D3" w:rsidRDefault="000E2ACF" w:rsidP="00953C8A">
      <w:pPr>
        <w:tabs>
          <w:tab w:val="left" w:pos="-720"/>
        </w:tabs>
        <w:suppressAutoHyphens/>
        <w:spacing w:line="276" w:lineRule="auto"/>
        <w:ind w:left="426"/>
        <w:jc w:val="both"/>
        <w:rPr>
          <w:rFonts w:ascii="Verdana" w:hAnsi="Verdana"/>
          <w:sz w:val="20"/>
          <w:szCs w:val="20"/>
        </w:rPr>
      </w:pPr>
      <w:r>
        <w:rPr>
          <w:rFonts w:ascii="Verdana" w:hAnsi="Verdana" w:cs="TTE1771BD8t00"/>
          <w:sz w:val="20"/>
          <w:szCs w:val="20"/>
        </w:rPr>
        <w:t>2)</w:t>
      </w:r>
      <w:r>
        <w:rPr>
          <w:rFonts w:ascii="Verdana" w:hAnsi="Verdana" w:cs="TTE1771BD8t00"/>
          <w:sz w:val="20"/>
          <w:szCs w:val="20"/>
        </w:rPr>
        <w:tab/>
        <w:t xml:space="preserve">dla Wykonawcy: </w:t>
      </w:r>
      <w:r w:rsidR="00953C8A" w:rsidRPr="005F15D3">
        <w:rPr>
          <w:rFonts w:ascii="Verdana" w:hAnsi="Verdana" w:cs="TTE1771BD8t00"/>
          <w:sz w:val="20"/>
          <w:szCs w:val="20"/>
        </w:rPr>
        <w:t>Nazwa, adres, email……………………………………………………………………. .</w:t>
      </w:r>
    </w:p>
    <w:p w14:paraId="072B7F59" w14:textId="77777777" w:rsidR="00953C8A" w:rsidRPr="005F15D3" w:rsidRDefault="000E2ACF" w:rsidP="00953C8A">
      <w:pPr>
        <w:spacing w:before="120" w:after="80" w:line="276" w:lineRule="auto"/>
        <w:ind w:left="284" w:hanging="284"/>
        <w:jc w:val="both"/>
        <w:rPr>
          <w:rFonts w:ascii="Verdana" w:hAnsi="Verdana"/>
          <w:sz w:val="20"/>
          <w:szCs w:val="20"/>
        </w:rPr>
      </w:pPr>
      <w:r>
        <w:rPr>
          <w:rFonts w:ascii="Verdana" w:hAnsi="Verdana" w:cs="TTE1771BD8t00"/>
          <w:sz w:val="20"/>
          <w:szCs w:val="20"/>
        </w:rPr>
        <w:t>3.</w:t>
      </w:r>
      <w:r>
        <w:rPr>
          <w:rFonts w:ascii="Verdana" w:hAnsi="Verdana" w:cs="TTE1771BD8t00"/>
          <w:sz w:val="20"/>
          <w:szCs w:val="20"/>
        </w:rPr>
        <w:tab/>
      </w:r>
      <w:r w:rsidR="00953C8A" w:rsidRPr="005F15D3">
        <w:rPr>
          <w:rFonts w:ascii="Verdana" w:hAnsi="Verdana" w:cs="TTE1771BD8t00"/>
          <w:sz w:val="20"/>
          <w:szCs w:val="20"/>
        </w:rPr>
        <w:t xml:space="preserve">Zmiana osób lub danych teleadresowych </w:t>
      </w:r>
      <w:r w:rsidR="00953C8A" w:rsidRPr="005F15D3">
        <w:rPr>
          <w:rFonts w:ascii="Verdana" w:hAnsi="Verdana"/>
          <w:sz w:val="20"/>
          <w:szCs w:val="20"/>
        </w:rPr>
        <w:t>wskazanych w ust. 1 i 2 następuje poprzez pisemne powiadomienie drugiej Strony, nie później niż 3 dni przed dokonaniem zmiany i nie stanowi zmiany treści Umowy.</w:t>
      </w:r>
    </w:p>
    <w:p w14:paraId="2AC11B34" w14:textId="77777777" w:rsidR="00953C8A" w:rsidRPr="005F15D3" w:rsidRDefault="00953C8A" w:rsidP="0083546A">
      <w:pPr>
        <w:pStyle w:val="Akapitzlist"/>
        <w:numPr>
          <w:ilvl w:val="0"/>
          <w:numId w:val="77"/>
        </w:numPr>
        <w:spacing w:before="360"/>
        <w:ind w:left="142" w:hanging="11"/>
        <w:contextualSpacing/>
        <w:jc w:val="center"/>
        <w:rPr>
          <w:rFonts w:ascii="Verdana" w:hAnsi="Verdana" w:cs="TTE1768698t00"/>
          <w:b/>
        </w:rPr>
      </w:pPr>
    </w:p>
    <w:p w14:paraId="4D3D5143" w14:textId="77777777" w:rsidR="00953C8A" w:rsidRPr="005F15D3" w:rsidRDefault="00953C8A" w:rsidP="00953C8A">
      <w:pPr>
        <w:spacing w:after="120" w:line="276" w:lineRule="auto"/>
        <w:jc w:val="center"/>
        <w:rPr>
          <w:rFonts w:ascii="Verdana" w:hAnsi="Verdana" w:cs="TTE1768698t00"/>
          <w:b/>
          <w:sz w:val="20"/>
          <w:szCs w:val="20"/>
        </w:rPr>
      </w:pPr>
      <w:r w:rsidRPr="005F15D3">
        <w:rPr>
          <w:rFonts w:ascii="Verdana" w:hAnsi="Verdana" w:cs="TTE1768698t00"/>
          <w:b/>
          <w:sz w:val="20"/>
          <w:szCs w:val="20"/>
        </w:rPr>
        <w:t>(postanowienia końcowe)</w:t>
      </w:r>
    </w:p>
    <w:p w14:paraId="44635A18" w14:textId="77777777" w:rsidR="00953C8A" w:rsidRPr="005F15D3" w:rsidRDefault="00953C8A" w:rsidP="0083546A">
      <w:pPr>
        <w:pStyle w:val="Akapitzlist"/>
        <w:numPr>
          <w:ilvl w:val="3"/>
          <w:numId w:val="41"/>
        </w:numPr>
        <w:tabs>
          <w:tab w:val="left" w:pos="-720"/>
        </w:tabs>
        <w:suppressAutoHyphens/>
        <w:spacing w:after="120"/>
        <w:ind w:left="425" w:hanging="425"/>
        <w:jc w:val="both"/>
        <w:rPr>
          <w:rFonts w:ascii="Verdana" w:hAnsi="Verdana"/>
        </w:rPr>
      </w:pPr>
      <w:r w:rsidRPr="005F15D3">
        <w:rPr>
          <w:rFonts w:ascii="Verdana" w:hAnsi="Verdana"/>
        </w:rPr>
        <w:t>Umowa wchodzi w życie w dniu zawarcia.</w:t>
      </w:r>
    </w:p>
    <w:p w14:paraId="328433FF" w14:textId="77777777" w:rsidR="00953C8A" w:rsidRPr="005F15D3" w:rsidRDefault="00953C8A" w:rsidP="0083546A">
      <w:pPr>
        <w:pStyle w:val="Akapitzlist"/>
        <w:numPr>
          <w:ilvl w:val="0"/>
          <w:numId w:val="41"/>
        </w:numPr>
        <w:spacing w:after="80"/>
        <w:ind w:left="426" w:hanging="426"/>
        <w:contextualSpacing/>
        <w:jc w:val="both"/>
        <w:rPr>
          <w:rFonts w:ascii="Verdana" w:hAnsi="Verdana" w:cs="TTE1771BD8t00"/>
        </w:rPr>
      </w:pPr>
      <w:r w:rsidRPr="005F15D3">
        <w:rPr>
          <w:rFonts w:ascii="Verdana" w:hAnsi="Verdana" w:cs="TTE1771BD8t00"/>
        </w:rPr>
        <w:t>Wszelkie zmiany Umowy wymagają formy pisemnej, w postaci Aneksu do Umowy, pod rygorem nieważności, chyba że Umowa przewiduje inaczej.</w:t>
      </w:r>
    </w:p>
    <w:p w14:paraId="14CB78FC" w14:textId="77777777" w:rsidR="00953C8A" w:rsidRPr="005F15D3" w:rsidRDefault="00953C8A" w:rsidP="0083546A">
      <w:pPr>
        <w:numPr>
          <w:ilvl w:val="0"/>
          <w:numId w:val="41"/>
        </w:numPr>
        <w:spacing w:after="80" w:line="276" w:lineRule="auto"/>
        <w:ind w:left="426" w:hanging="426"/>
        <w:jc w:val="both"/>
        <w:rPr>
          <w:rFonts w:ascii="Verdana" w:hAnsi="Verdana" w:cs="TTE1771BD8t00"/>
          <w:sz w:val="20"/>
          <w:szCs w:val="20"/>
        </w:rPr>
      </w:pPr>
      <w:r w:rsidRPr="005F15D3">
        <w:rPr>
          <w:rFonts w:ascii="Verdana" w:hAnsi="Verdana"/>
          <w:sz w:val="20"/>
          <w:szCs w:val="20"/>
        </w:rPr>
        <w:t>W sprawach nie uregulowanych Umową stosuje się aktualne przepisy prawa polskiego, w szczególności kodeksu cywilnego, ustawy Prawo budowlane i ustawy Prawo zamówień publicznych,</w:t>
      </w:r>
    </w:p>
    <w:p w14:paraId="5CED09A0" w14:textId="77777777" w:rsidR="00953C8A" w:rsidRPr="005F15D3" w:rsidRDefault="00953C8A" w:rsidP="0083546A">
      <w:pPr>
        <w:numPr>
          <w:ilvl w:val="0"/>
          <w:numId w:val="41"/>
        </w:numPr>
        <w:spacing w:after="80" w:line="276" w:lineRule="auto"/>
        <w:ind w:left="426" w:hanging="426"/>
        <w:jc w:val="both"/>
        <w:rPr>
          <w:rFonts w:ascii="Verdana" w:hAnsi="Verdana" w:cs="TTE1771BD8t00"/>
          <w:sz w:val="20"/>
          <w:szCs w:val="20"/>
        </w:rPr>
      </w:pPr>
      <w:r w:rsidRPr="005F15D3">
        <w:rPr>
          <w:rFonts w:ascii="Verdana" w:hAnsi="Verdana"/>
          <w:sz w:val="20"/>
          <w:szCs w:val="20"/>
        </w:rPr>
        <w:t>Językiem Umowy jest język polski.</w:t>
      </w:r>
    </w:p>
    <w:p w14:paraId="0C97342B" w14:textId="77777777" w:rsidR="00953C8A" w:rsidRPr="005F15D3" w:rsidRDefault="00953C8A" w:rsidP="0083546A">
      <w:pPr>
        <w:numPr>
          <w:ilvl w:val="0"/>
          <w:numId w:val="41"/>
        </w:numPr>
        <w:spacing w:after="80" w:line="276" w:lineRule="auto"/>
        <w:ind w:left="426" w:hanging="426"/>
        <w:jc w:val="both"/>
        <w:rPr>
          <w:rFonts w:ascii="Verdana" w:hAnsi="Verdana" w:cs="TTE1768698t00"/>
          <w:sz w:val="20"/>
          <w:szCs w:val="20"/>
        </w:rPr>
      </w:pPr>
      <w:r w:rsidRPr="005F15D3">
        <w:rPr>
          <w:rFonts w:ascii="Verdana" w:hAnsi="Verdana" w:cs="TTE1768698t00"/>
          <w:sz w:val="20"/>
          <w:szCs w:val="20"/>
        </w:rPr>
        <w:lastRenderedPageBreak/>
        <w:t>Wszelkie spory mogące wyniknąć w związku z realizacją Umowy będą rozstrzygane przez sąd powszechny właściwy dla siedziby Zamawiającego (właściwość miejscowa Oddziału GDDKiA).</w:t>
      </w:r>
    </w:p>
    <w:p w14:paraId="1FB8FE76" w14:textId="77777777" w:rsidR="00953C8A" w:rsidRPr="005F15D3" w:rsidRDefault="00953C8A" w:rsidP="0083546A">
      <w:pPr>
        <w:numPr>
          <w:ilvl w:val="0"/>
          <w:numId w:val="41"/>
        </w:numPr>
        <w:spacing w:after="80" w:line="276" w:lineRule="auto"/>
        <w:ind w:left="426" w:hanging="426"/>
        <w:jc w:val="both"/>
        <w:rPr>
          <w:rFonts w:ascii="Verdana" w:hAnsi="Verdana" w:cs="TTE1768698t00"/>
          <w:sz w:val="20"/>
          <w:szCs w:val="20"/>
        </w:rPr>
      </w:pPr>
      <w:r w:rsidRPr="005F15D3">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14:paraId="1706A81F" w14:textId="77777777" w:rsidR="00953C8A" w:rsidRPr="005F15D3" w:rsidRDefault="00953C8A" w:rsidP="0083546A">
      <w:pPr>
        <w:numPr>
          <w:ilvl w:val="0"/>
          <w:numId w:val="41"/>
        </w:numPr>
        <w:spacing w:after="80" w:line="276" w:lineRule="auto"/>
        <w:ind w:left="426" w:hanging="426"/>
        <w:jc w:val="both"/>
        <w:rPr>
          <w:rFonts w:ascii="Verdana" w:hAnsi="Verdana" w:cs="TTE1771BD8t00"/>
          <w:sz w:val="20"/>
          <w:szCs w:val="20"/>
        </w:rPr>
      </w:pPr>
      <w:r w:rsidRPr="005F15D3">
        <w:rPr>
          <w:rFonts w:ascii="Verdana" w:hAnsi="Verdana" w:cs="TTE1771BD8t00"/>
          <w:sz w:val="20"/>
          <w:szCs w:val="20"/>
        </w:rPr>
        <w:t xml:space="preserve">Umowę niniejszą sporządzono w </w:t>
      </w:r>
      <w:r w:rsidRPr="005F15D3">
        <w:rPr>
          <w:rFonts w:ascii="Verdana" w:hAnsi="Verdana" w:cs="TTE1768698t00"/>
          <w:sz w:val="20"/>
          <w:szCs w:val="20"/>
        </w:rPr>
        <w:t xml:space="preserve">trzech </w:t>
      </w:r>
      <w:r w:rsidRPr="005F15D3">
        <w:rPr>
          <w:rFonts w:ascii="Verdana" w:hAnsi="Verdana" w:cs="TTE1771BD8t00"/>
          <w:sz w:val="20"/>
          <w:szCs w:val="20"/>
        </w:rPr>
        <w:t>jednobrzmiących egzemplarzach: dwa egzemplarze dla Zamawiającego i jeden dla Wykonawcy.</w:t>
      </w:r>
    </w:p>
    <w:p w14:paraId="756C6A07" w14:textId="77777777" w:rsidR="00953C8A" w:rsidRDefault="00953C8A" w:rsidP="00953C8A">
      <w:pPr>
        <w:spacing w:after="80" w:line="276" w:lineRule="auto"/>
        <w:jc w:val="both"/>
        <w:rPr>
          <w:rFonts w:ascii="Verdana" w:hAnsi="Verdana" w:cs="TTE1771BD8t00"/>
          <w:sz w:val="20"/>
          <w:szCs w:val="20"/>
        </w:rPr>
      </w:pPr>
    </w:p>
    <w:p w14:paraId="5B2C744B" w14:textId="77777777" w:rsidR="000E2ACF" w:rsidRDefault="000E2ACF" w:rsidP="00953C8A">
      <w:pPr>
        <w:spacing w:after="80" w:line="276" w:lineRule="auto"/>
        <w:jc w:val="both"/>
        <w:rPr>
          <w:rFonts w:ascii="Verdana" w:hAnsi="Verdana" w:cs="TTE1771BD8t00"/>
          <w:sz w:val="20"/>
          <w:szCs w:val="20"/>
        </w:rPr>
      </w:pPr>
    </w:p>
    <w:p w14:paraId="537654DC" w14:textId="77777777" w:rsidR="000E2ACF" w:rsidRDefault="000E2ACF" w:rsidP="00953C8A">
      <w:pPr>
        <w:spacing w:after="80" w:line="276" w:lineRule="auto"/>
        <w:jc w:val="both"/>
        <w:rPr>
          <w:rFonts w:ascii="Verdana" w:hAnsi="Verdana" w:cs="TTE1771BD8t00"/>
          <w:sz w:val="20"/>
          <w:szCs w:val="20"/>
        </w:rPr>
      </w:pPr>
    </w:p>
    <w:p w14:paraId="7DA2602C" w14:textId="77777777" w:rsidR="000E2ACF" w:rsidRDefault="000E2ACF" w:rsidP="00953C8A">
      <w:pPr>
        <w:spacing w:after="80" w:line="276" w:lineRule="auto"/>
        <w:jc w:val="both"/>
        <w:rPr>
          <w:rFonts w:ascii="Verdana" w:hAnsi="Verdana" w:cs="TTE1771BD8t00"/>
          <w:sz w:val="20"/>
          <w:szCs w:val="20"/>
        </w:rPr>
      </w:pPr>
    </w:p>
    <w:p w14:paraId="59507989" w14:textId="77777777" w:rsidR="000E2ACF" w:rsidRPr="005F15D3" w:rsidRDefault="000E2ACF" w:rsidP="00953C8A">
      <w:pPr>
        <w:spacing w:after="80" w:line="276" w:lineRule="auto"/>
        <w:jc w:val="both"/>
        <w:rPr>
          <w:rFonts w:ascii="Verdana" w:hAnsi="Verdana" w:cs="TTE1771BD8t00"/>
          <w:sz w:val="20"/>
          <w:szCs w:val="20"/>
        </w:rPr>
      </w:pPr>
    </w:p>
    <w:p w14:paraId="7F5358DA" w14:textId="77777777" w:rsidR="00953C8A" w:rsidRPr="005F15D3" w:rsidRDefault="00953C8A" w:rsidP="00953C8A">
      <w:pPr>
        <w:spacing w:after="80" w:line="276" w:lineRule="auto"/>
        <w:jc w:val="both"/>
        <w:outlineLvl w:val="0"/>
        <w:rPr>
          <w:rFonts w:ascii="Verdana" w:hAnsi="Verdana"/>
          <w:sz w:val="20"/>
          <w:szCs w:val="20"/>
        </w:rPr>
      </w:pPr>
      <w:bookmarkStart w:id="7" w:name="_Toc451267374"/>
      <w:r w:rsidRPr="005F15D3">
        <w:rPr>
          <w:rFonts w:ascii="Verdana" w:hAnsi="Verdana" w:cs="TTE1768698t00"/>
          <w:b/>
          <w:sz w:val="20"/>
          <w:szCs w:val="20"/>
        </w:rPr>
        <w:t>ZAMAWIAJĄCY:</w:t>
      </w:r>
      <w:r w:rsidRPr="005F15D3">
        <w:rPr>
          <w:rFonts w:ascii="Verdana" w:hAnsi="Verdana" w:cs="TTE1768698t00"/>
          <w:sz w:val="20"/>
          <w:szCs w:val="20"/>
        </w:rPr>
        <w:t xml:space="preserve"> </w:t>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sz w:val="20"/>
          <w:szCs w:val="20"/>
        </w:rPr>
        <w:tab/>
      </w:r>
      <w:r w:rsidRPr="005F15D3">
        <w:rPr>
          <w:rFonts w:ascii="Verdana" w:hAnsi="Verdana" w:cs="TTE1768698t00"/>
          <w:b/>
          <w:sz w:val="20"/>
          <w:szCs w:val="20"/>
        </w:rPr>
        <w:t>WYKONAWCA:</w:t>
      </w:r>
      <w:bookmarkEnd w:id="7"/>
    </w:p>
    <w:p w14:paraId="3B84AC77" w14:textId="77777777" w:rsidR="00A87E84" w:rsidRDefault="00A87E84" w:rsidP="00D6563F">
      <w:pPr>
        <w:jc w:val="center"/>
        <w:rPr>
          <w:rFonts w:ascii="Verdana" w:hAnsi="Verdana"/>
          <w:b/>
        </w:rPr>
      </w:pPr>
    </w:p>
    <w:p w14:paraId="6BD92213" w14:textId="77777777" w:rsidR="000E2ACF" w:rsidRDefault="000E2ACF" w:rsidP="00D6563F">
      <w:pPr>
        <w:jc w:val="center"/>
        <w:rPr>
          <w:rFonts w:ascii="Verdana" w:hAnsi="Verdana"/>
          <w:b/>
        </w:rPr>
      </w:pPr>
    </w:p>
    <w:p w14:paraId="03FD32BC" w14:textId="77777777" w:rsidR="000E2ACF" w:rsidRDefault="000E2ACF" w:rsidP="00D6563F">
      <w:pPr>
        <w:jc w:val="center"/>
        <w:rPr>
          <w:rFonts w:ascii="Verdana" w:hAnsi="Verdana"/>
          <w:b/>
        </w:rPr>
      </w:pPr>
    </w:p>
    <w:p w14:paraId="23900547" w14:textId="77777777" w:rsidR="000E2ACF" w:rsidRDefault="000E2ACF" w:rsidP="00D6563F">
      <w:pPr>
        <w:jc w:val="center"/>
        <w:rPr>
          <w:rFonts w:ascii="Verdana" w:hAnsi="Verdana"/>
          <w:b/>
        </w:rPr>
      </w:pPr>
    </w:p>
    <w:p w14:paraId="67274A5C" w14:textId="77777777" w:rsidR="000E2ACF" w:rsidRDefault="000E2ACF" w:rsidP="00D6563F">
      <w:pPr>
        <w:jc w:val="center"/>
        <w:rPr>
          <w:rFonts w:ascii="Verdana" w:hAnsi="Verdana"/>
          <w:b/>
        </w:rPr>
      </w:pPr>
    </w:p>
    <w:p w14:paraId="695C95E5" w14:textId="77777777" w:rsidR="000E2ACF" w:rsidRDefault="000E2ACF" w:rsidP="00D6563F">
      <w:pPr>
        <w:jc w:val="center"/>
        <w:rPr>
          <w:rFonts w:ascii="Verdana" w:hAnsi="Verdana"/>
          <w:b/>
        </w:rPr>
      </w:pPr>
    </w:p>
    <w:p w14:paraId="1FEF504E" w14:textId="77777777" w:rsidR="000E2ACF" w:rsidRDefault="000E2ACF" w:rsidP="00D6563F">
      <w:pPr>
        <w:jc w:val="center"/>
        <w:rPr>
          <w:rFonts w:ascii="Verdana" w:hAnsi="Verdana"/>
          <w:b/>
        </w:rPr>
      </w:pPr>
    </w:p>
    <w:p w14:paraId="3AE87935" w14:textId="77777777" w:rsidR="000E2ACF" w:rsidRDefault="000E2ACF" w:rsidP="00D6563F">
      <w:pPr>
        <w:jc w:val="center"/>
        <w:rPr>
          <w:rFonts w:ascii="Verdana" w:hAnsi="Verdana"/>
          <w:b/>
        </w:rPr>
      </w:pPr>
    </w:p>
    <w:p w14:paraId="037EBAED" w14:textId="77777777" w:rsidR="000E2ACF" w:rsidRDefault="000E2ACF" w:rsidP="00D6563F">
      <w:pPr>
        <w:jc w:val="center"/>
        <w:rPr>
          <w:rFonts w:ascii="Verdana" w:hAnsi="Verdana"/>
          <w:b/>
        </w:rPr>
      </w:pPr>
    </w:p>
    <w:p w14:paraId="2FD5D351" w14:textId="77777777" w:rsidR="000E2ACF" w:rsidRDefault="000E2ACF" w:rsidP="00D6563F">
      <w:pPr>
        <w:jc w:val="center"/>
        <w:rPr>
          <w:rFonts w:ascii="Verdana" w:hAnsi="Verdana"/>
          <w:b/>
        </w:rPr>
      </w:pPr>
    </w:p>
    <w:p w14:paraId="39188D43" w14:textId="77777777" w:rsidR="000E2ACF" w:rsidRDefault="000E2ACF" w:rsidP="00D6563F">
      <w:pPr>
        <w:jc w:val="center"/>
        <w:rPr>
          <w:rFonts w:ascii="Verdana" w:hAnsi="Verdana"/>
          <w:b/>
        </w:rPr>
      </w:pPr>
    </w:p>
    <w:p w14:paraId="7DF01E13" w14:textId="77777777" w:rsidR="000E2ACF" w:rsidRDefault="000E2ACF" w:rsidP="00D6563F">
      <w:pPr>
        <w:jc w:val="center"/>
        <w:rPr>
          <w:rFonts w:ascii="Verdana" w:hAnsi="Verdana"/>
          <w:b/>
        </w:rPr>
      </w:pPr>
    </w:p>
    <w:p w14:paraId="7FBEBDD4" w14:textId="77777777" w:rsidR="000E2ACF" w:rsidRDefault="000E2ACF" w:rsidP="00D6563F">
      <w:pPr>
        <w:jc w:val="center"/>
        <w:rPr>
          <w:rFonts w:ascii="Verdana" w:hAnsi="Verdana"/>
          <w:b/>
        </w:rPr>
      </w:pPr>
    </w:p>
    <w:p w14:paraId="538562D4" w14:textId="77777777" w:rsidR="000E2ACF" w:rsidRDefault="000E2ACF" w:rsidP="00D6563F">
      <w:pPr>
        <w:jc w:val="center"/>
        <w:rPr>
          <w:rFonts w:ascii="Verdana" w:hAnsi="Verdana"/>
          <w:b/>
        </w:rPr>
      </w:pPr>
    </w:p>
    <w:p w14:paraId="3F2D3FC0" w14:textId="77777777" w:rsidR="000E2ACF" w:rsidRDefault="000E2ACF" w:rsidP="00D6563F">
      <w:pPr>
        <w:jc w:val="center"/>
        <w:rPr>
          <w:rFonts w:ascii="Verdana" w:hAnsi="Verdana"/>
          <w:b/>
        </w:rPr>
      </w:pPr>
    </w:p>
    <w:p w14:paraId="45F36F55" w14:textId="77777777" w:rsidR="000E2ACF" w:rsidRDefault="000E2ACF" w:rsidP="00D6563F">
      <w:pPr>
        <w:jc w:val="center"/>
        <w:rPr>
          <w:rFonts w:ascii="Verdana" w:hAnsi="Verdana"/>
          <w:b/>
        </w:rPr>
      </w:pPr>
    </w:p>
    <w:p w14:paraId="2702EDC4" w14:textId="77777777" w:rsidR="000E2ACF" w:rsidRDefault="000E2ACF" w:rsidP="00D6563F">
      <w:pPr>
        <w:jc w:val="center"/>
        <w:rPr>
          <w:rFonts w:ascii="Verdana" w:hAnsi="Verdana"/>
          <w:b/>
        </w:rPr>
      </w:pPr>
    </w:p>
    <w:p w14:paraId="36684288" w14:textId="77777777" w:rsidR="000E2ACF" w:rsidRDefault="000E2ACF" w:rsidP="00D6563F">
      <w:pPr>
        <w:jc w:val="center"/>
        <w:rPr>
          <w:rFonts w:ascii="Verdana" w:hAnsi="Verdana"/>
          <w:b/>
        </w:rPr>
      </w:pPr>
    </w:p>
    <w:p w14:paraId="58CD3C70" w14:textId="77777777" w:rsidR="000E2ACF" w:rsidRDefault="000E2ACF" w:rsidP="00D6563F">
      <w:pPr>
        <w:jc w:val="center"/>
        <w:rPr>
          <w:rFonts w:ascii="Verdana" w:hAnsi="Verdana"/>
          <w:b/>
        </w:rPr>
      </w:pPr>
    </w:p>
    <w:p w14:paraId="54947724" w14:textId="77777777" w:rsidR="000E2ACF" w:rsidRDefault="000E2ACF" w:rsidP="00D6563F">
      <w:pPr>
        <w:jc w:val="center"/>
        <w:rPr>
          <w:rFonts w:ascii="Verdana" w:hAnsi="Verdana"/>
          <w:b/>
        </w:rPr>
      </w:pPr>
    </w:p>
    <w:p w14:paraId="5EAB93D7" w14:textId="77777777" w:rsidR="000E2ACF" w:rsidRDefault="000E2ACF" w:rsidP="00D6563F">
      <w:pPr>
        <w:jc w:val="center"/>
        <w:rPr>
          <w:rFonts w:ascii="Verdana" w:hAnsi="Verdana"/>
          <w:b/>
        </w:rPr>
      </w:pPr>
    </w:p>
    <w:p w14:paraId="7753914B" w14:textId="77777777" w:rsidR="000E2ACF" w:rsidRDefault="000E2ACF" w:rsidP="00D6563F">
      <w:pPr>
        <w:jc w:val="center"/>
        <w:rPr>
          <w:rFonts w:ascii="Verdana" w:hAnsi="Verdana"/>
          <w:b/>
        </w:rPr>
      </w:pPr>
    </w:p>
    <w:p w14:paraId="5BF9E38E" w14:textId="77777777" w:rsidR="000E2ACF" w:rsidRDefault="000E2ACF" w:rsidP="00D6563F">
      <w:pPr>
        <w:jc w:val="center"/>
        <w:rPr>
          <w:rFonts w:ascii="Verdana" w:hAnsi="Verdana"/>
          <w:b/>
        </w:rPr>
      </w:pPr>
    </w:p>
    <w:p w14:paraId="1C9B9B6D" w14:textId="77777777" w:rsidR="000E2ACF" w:rsidRDefault="000E2ACF" w:rsidP="00D6563F">
      <w:pPr>
        <w:jc w:val="center"/>
        <w:rPr>
          <w:rFonts w:ascii="Verdana" w:hAnsi="Verdana"/>
          <w:b/>
        </w:rPr>
      </w:pPr>
    </w:p>
    <w:p w14:paraId="18A65A19" w14:textId="77777777" w:rsidR="000E2ACF" w:rsidRDefault="000E2ACF" w:rsidP="00D6563F">
      <w:pPr>
        <w:jc w:val="center"/>
        <w:rPr>
          <w:rFonts w:ascii="Verdana" w:hAnsi="Verdana"/>
          <w:b/>
        </w:rPr>
      </w:pPr>
    </w:p>
    <w:p w14:paraId="40DB3F15" w14:textId="77777777" w:rsidR="000E2ACF" w:rsidRDefault="000E2ACF" w:rsidP="00D6563F">
      <w:pPr>
        <w:jc w:val="center"/>
        <w:rPr>
          <w:rFonts w:ascii="Verdana" w:hAnsi="Verdana"/>
          <w:b/>
        </w:rPr>
      </w:pPr>
    </w:p>
    <w:p w14:paraId="360FE5D7" w14:textId="77777777" w:rsidR="000E2ACF" w:rsidRDefault="000E2ACF" w:rsidP="00D6563F">
      <w:pPr>
        <w:jc w:val="center"/>
        <w:rPr>
          <w:rFonts w:ascii="Verdana" w:hAnsi="Verdana"/>
          <w:b/>
        </w:rPr>
      </w:pPr>
    </w:p>
    <w:p w14:paraId="1AF14173" w14:textId="77777777" w:rsidR="000E2ACF" w:rsidRDefault="000E2ACF" w:rsidP="00D6563F">
      <w:pPr>
        <w:jc w:val="center"/>
        <w:rPr>
          <w:rFonts w:ascii="Verdana" w:hAnsi="Verdana"/>
          <w:b/>
        </w:rPr>
      </w:pPr>
    </w:p>
    <w:p w14:paraId="3468922C" w14:textId="77777777" w:rsidR="000E2ACF" w:rsidRDefault="000E2ACF" w:rsidP="00D6563F">
      <w:pPr>
        <w:jc w:val="center"/>
        <w:rPr>
          <w:rFonts w:ascii="Verdana" w:hAnsi="Verdana"/>
          <w:b/>
        </w:rPr>
      </w:pPr>
    </w:p>
    <w:p w14:paraId="2ABC8112" w14:textId="77777777" w:rsidR="000E2ACF" w:rsidRDefault="000E2ACF" w:rsidP="00D6563F">
      <w:pPr>
        <w:jc w:val="center"/>
        <w:rPr>
          <w:rFonts w:ascii="Verdana" w:hAnsi="Verdana"/>
          <w:b/>
        </w:rPr>
      </w:pPr>
    </w:p>
    <w:p w14:paraId="1CB05646" w14:textId="77777777" w:rsidR="000E2ACF" w:rsidRDefault="000E2ACF" w:rsidP="00D6563F">
      <w:pPr>
        <w:jc w:val="center"/>
        <w:rPr>
          <w:rFonts w:ascii="Verdana" w:hAnsi="Verdana"/>
          <w:b/>
        </w:rPr>
      </w:pPr>
    </w:p>
    <w:p w14:paraId="33EA80E4" w14:textId="77777777" w:rsidR="000E2ACF" w:rsidRDefault="000E2ACF" w:rsidP="00D6563F">
      <w:pPr>
        <w:jc w:val="center"/>
        <w:rPr>
          <w:rFonts w:ascii="Verdana" w:hAnsi="Verdana"/>
          <w:b/>
        </w:rPr>
      </w:pPr>
    </w:p>
    <w:p w14:paraId="465F6CEA" w14:textId="77777777" w:rsidR="000E2ACF" w:rsidRDefault="000E2ACF" w:rsidP="00D6563F">
      <w:pPr>
        <w:jc w:val="center"/>
        <w:rPr>
          <w:rFonts w:ascii="Verdana" w:hAnsi="Verdana"/>
          <w:b/>
        </w:rPr>
      </w:pPr>
    </w:p>
    <w:p w14:paraId="55E22ECA" w14:textId="77777777" w:rsidR="000E2ACF" w:rsidRDefault="000E2ACF" w:rsidP="00D6563F">
      <w:pPr>
        <w:jc w:val="center"/>
        <w:rPr>
          <w:rFonts w:ascii="Verdana" w:hAnsi="Verdana"/>
          <w:b/>
        </w:rPr>
      </w:pPr>
    </w:p>
    <w:p w14:paraId="6129D6CB" w14:textId="77777777" w:rsidR="003E3503" w:rsidRPr="00F40BF7" w:rsidRDefault="003E3503" w:rsidP="003E3503">
      <w:pPr>
        <w:jc w:val="right"/>
        <w:rPr>
          <w:rFonts w:ascii="Verdana" w:hAnsi="Verdana"/>
          <w:sz w:val="20"/>
          <w:szCs w:val="20"/>
        </w:rPr>
      </w:pPr>
      <w:r w:rsidRPr="00F40BF7">
        <w:rPr>
          <w:rFonts w:ascii="Verdana" w:hAnsi="Verdana"/>
          <w:b/>
          <w:sz w:val="20"/>
          <w:szCs w:val="20"/>
        </w:rPr>
        <w:t>Zał</w:t>
      </w:r>
      <w:r w:rsidR="000E2ACF" w:rsidRPr="00F40BF7">
        <w:rPr>
          <w:rFonts w:ascii="Verdana" w:hAnsi="Verdana"/>
          <w:b/>
          <w:sz w:val="20"/>
          <w:szCs w:val="20"/>
        </w:rPr>
        <w:t xml:space="preserve">ącznik </w:t>
      </w:r>
      <w:r w:rsidRPr="00F40BF7">
        <w:rPr>
          <w:rFonts w:ascii="Verdana" w:hAnsi="Verdana"/>
          <w:sz w:val="20"/>
          <w:szCs w:val="20"/>
        </w:rPr>
        <w:t>(do umowy nr……………….. z dnia …………….)</w:t>
      </w:r>
    </w:p>
    <w:p w14:paraId="1D221AAA" w14:textId="77777777" w:rsidR="003E3503" w:rsidRPr="00F40BF7" w:rsidRDefault="003E3503" w:rsidP="003E3503">
      <w:pPr>
        <w:jc w:val="right"/>
        <w:rPr>
          <w:rFonts w:ascii="Verdana" w:hAnsi="Verdana"/>
          <w:sz w:val="20"/>
          <w:szCs w:val="20"/>
        </w:rPr>
      </w:pPr>
    </w:p>
    <w:p w14:paraId="4065BB55"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Umowa powierzenia przetwarzania danych osobowych</w:t>
      </w:r>
    </w:p>
    <w:p w14:paraId="19D081F9" w14:textId="77777777" w:rsidR="003E3503" w:rsidRPr="00F40BF7" w:rsidRDefault="003E3503" w:rsidP="003E3503">
      <w:pPr>
        <w:jc w:val="center"/>
        <w:rPr>
          <w:rFonts w:ascii="Verdana" w:hAnsi="Verdana"/>
          <w:sz w:val="20"/>
          <w:szCs w:val="20"/>
        </w:rPr>
      </w:pPr>
      <w:r w:rsidRPr="00F40BF7">
        <w:rPr>
          <w:rFonts w:ascii="Verdana" w:hAnsi="Verdana"/>
          <w:sz w:val="20"/>
          <w:szCs w:val="20"/>
        </w:rPr>
        <w:t>zawartych w dniu …………………...… w Warszawie</w:t>
      </w:r>
    </w:p>
    <w:p w14:paraId="6F16FBFB"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 xml:space="preserve"> (dalej – Umowa powierzenia)</w:t>
      </w:r>
    </w:p>
    <w:p w14:paraId="5FCDB3CF" w14:textId="77777777" w:rsidR="003E3503" w:rsidRPr="00F40BF7" w:rsidRDefault="003E3503" w:rsidP="003E3503">
      <w:pPr>
        <w:jc w:val="center"/>
        <w:rPr>
          <w:rFonts w:ascii="Verdana" w:hAnsi="Verdana"/>
          <w:sz w:val="20"/>
          <w:szCs w:val="20"/>
        </w:rPr>
      </w:pPr>
    </w:p>
    <w:p w14:paraId="7177EE21" w14:textId="77777777" w:rsidR="003E3503" w:rsidRPr="00F40BF7" w:rsidRDefault="003E3503" w:rsidP="003E3503">
      <w:pPr>
        <w:rPr>
          <w:rFonts w:ascii="Verdana" w:hAnsi="Verdana"/>
          <w:sz w:val="20"/>
          <w:szCs w:val="20"/>
        </w:rPr>
      </w:pPr>
      <w:r w:rsidRPr="00F40BF7">
        <w:rPr>
          <w:rFonts w:ascii="Verdana" w:hAnsi="Verdana"/>
          <w:sz w:val="20"/>
          <w:szCs w:val="20"/>
        </w:rPr>
        <w:t>pomiędzy:</w:t>
      </w:r>
    </w:p>
    <w:p w14:paraId="20F75157" w14:textId="77777777" w:rsidR="003E3503" w:rsidRPr="00F40BF7" w:rsidRDefault="003E3503" w:rsidP="003E3503">
      <w:pPr>
        <w:jc w:val="both"/>
        <w:rPr>
          <w:rFonts w:ascii="Verdana" w:hAnsi="Verdana"/>
          <w:sz w:val="20"/>
          <w:szCs w:val="20"/>
        </w:rPr>
      </w:pPr>
      <w:r w:rsidRPr="00F40BF7">
        <w:rPr>
          <w:rFonts w:ascii="Verdana" w:hAnsi="Verdana"/>
          <w:b/>
          <w:sz w:val="20"/>
          <w:szCs w:val="20"/>
        </w:rPr>
        <w:t>Generalnym Dyrektorem Dróg Krajowych i Autostrad,</w:t>
      </w:r>
      <w:r w:rsidRPr="00F40BF7">
        <w:rPr>
          <w:rFonts w:ascii="Verdana" w:hAnsi="Verdana"/>
          <w:sz w:val="20"/>
          <w:szCs w:val="20"/>
        </w:rPr>
        <w:t xml:space="preserve"> reprezentowanym przez: </w:t>
      </w:r>
    </w:p>
    <w:p w14:paraId="4AF83911" w14:textId="77777777" w:rsidR="003E3503" w:rsidRPr="00F40BF7" w:rsidRDefault="003E3503" w:rsidP="0083546A">
      <w:pPr>
        <w:numPr>
          <w:ilvl w:val="0"/>
          <w:numId w:val="83"/>
        </w:numPr>
        <w:spacing w:before="240"/>
        <w:jc w:val="both"/>
        <w:rPr>
          <w:rFonts w:ascii="Verdana" w:hAnsi="Verdana"/>
          <w:sz w:val="20"/>
          <w:szCs w:val="20"/>
        </w:rPr>
      </w:pPr>
      <w:r w:rsidRPr="00F40BF7">
        <w:rPr>
          <w:rFonts w:ascii="Verdana" w:hAnsi="Verdana"/>
          <w:sz w:val="20"/>
          <w:szCs w:val="20"/>
        </w:rPr>
        <w:t>……………………………………………………………………… – ………………………………………………………………………</w:t>
      </w:r>
    </w:p>
    <w:p w14:paraId="2FB21F70" w14:textId="77777777" w:rsidR="003E3503" w:rsidRPr="00F40BF7" w:rsidRDefault="003E3503" w:rsidP="0083546A">
      <w:pPr>
        <w:numPr>
          <w:ilvl w:val="0"/>
          <w:numId w:val="83"/>
        </w:numPr>
        <w:spacing w:before="240"/>
        <w:jc w:val="both"/>
        <w:rPr>
          <w:rFonts w:ascii="Verdana" w:hAnsi="Verdana"/>
          <w:sz w:val="20"/>
          <w:szCs w:val="20"/>
        </w:rPr>
      </w:pPr>
      <w:r w:rsidRPr="00F40BF7">
        <w:rPr>
          <w:rFonts w:ascii="Verdana" w:hAnsi="Verdana"/>
          <w:sz w:val="20"/>
          <w:szCs w:val="20"/>
        </w:rPr>
        <w:t>……………………………………………………………………… –  ………………………………………………………………………</w:t>
      </w:r>
    </w:p>
    <w:p w14:paraId="5F6CD27E" w14:textId="77777777" w:rsidR="003E3503" w:rsidRPr="00F40BF7" w:rsidRDefault="003E3503" w:rsidP="003E3503">
      <w:pPr>
        <w:spacing w:before="120"/>
        <w:jc w:val="both"/>
        <w:rPr>
          <w:rFonts w:ascii="Verdana" w:hAnsi="Verdana"/>
          <w:b/>
          <w:sz w:val="20"/>
          <w:szCs w:val="20"/>
        </w:rPr>
      </w:pPr>
      <w:r w:rsidRPr="00F40BF7">
        <w:rPr>
          <w:rFonts w:ascii="Verdana" w:hAnsi="Verdana"/>
          <w:sz w:val="20"/>
          <w:szCs w:val="20"/>
        </w:rPr>
        <w:t xml:space="preserve">zwanym dalej </w:t>
      </w:r>
      <w:r w:rsidRPr="00F40BF7">
        <w:rPr>
          <w:rFonts w:ascii="Verdana" w:hAnsi="Verdana"/>
          <w:b/>
          <w:sz w:val="20"/>
          <w:szCs w:val="20"/>
        </w:rPr>
        <w:t>„Administratorem Danych”</w:t>
      </w:r>
    </w:p>
    <w:p w14:paraId="6CD41E90" w14:textId="77777777" w:rsidR="003E3503" w:rsidRPr="00F40BF7" w:rsidRDefault="003E3503" w:rsidP="003E3503">
      <w:pPr>
        <w:spacing w:before="120"/>
        <w:jc w:val="both"/>
        <w:rPr>
          <w:rFonts w:ascii="Verdana" w:hAnsi="Verdana"/>
          <w:b/>
          <w:sz w:val="20"/>
          <w:szCs w:val="20"/>
        </w:rPr>
      </w:pPr>
    </w:p>
    <w:p w14:paraId="20A55EA5" w14:textId="77777777" w:rsidR="003E3503" w:rsidRDefault="00F40BF7" w:rsidP="003E3503">
      <w:pPr>
        <w:tabs>
          <w:tab w:val="left" w:pos="-720"/>
        </w:tabs>
        <w:suppressAutoHyphens/>
        <w:spacing w:line="276" w:lineRule="auto"/>
        <w:jc w:val="both"/>
        <w:rPr>
          <w:rFonts w:ascii="Verdana" w:hAnsi="Verdana"/>
          <w:sz w:val="20"/>
          <w:szCs w:val="20"/>
        </w:rPr>
      </w:pPr>
      <w:r>
        <w:rPr>
          <w:rFonts w:ascii="Verdana" w:hAnsi="Verdana"/>
          <w:sz w:val="20"/>
          <w:szCs w:val="20"/>
        </w:rPr>
        <w:t>a</w:t>
      </w:r>
    </w:p>
    <w:p w14:paraId="032C9BD0" w14:textId="77777777" w:rsidR="00F40BF7" w:rsidRPr="00F40BF7" w:rsidRDefault="00F40BF7" w:rsidP="003E3503">
      <w:pPr>
        <w:tabs>
          <w:tab w:val="left" w:pos="-720"/>
        </w:tabs>
        <w:suppressAutoHyphens/>
        <w:spacing w:line="276" w:lineRule="auto"/>
        <w:jc w:val="both"/>
        <w:rPr>
          <w:rFonts w:ascii="Verdana" w:hAnsi="Verdana"/>
          <w:sz w:val="20"/>
          <w:szCs w:val="20"/>
        </w:rPr>
      </w:pPr>
    </w:p>
    <w:p w14:paraId="6162330F" w14:textId="77777777" w:rsidR="003E3503" w:rsidRPr="00F40BF7" w:rsidRDefault="003E3503" w:rsidP="003E3503">
      <w:pPr>
        <w:tabs>
          <w:tab w:val="left" w:pos="-720"/>
        </w:tabs>
        <w:suppressAutoHyphens/>
        <w:spacing w:line="276" w:lineRule="auto"/>
        <w:jc w:val="both"/>
        <w:rPr>
          <w:rFonts w:ascii="Verdana" w:hAnsi="Verdana"/>
          <w:sz w:val="20"/>
          <w:szCs w:val="20"/>
        </w:rPr>
      </w:pPr>
      <w:r w:rsidRPr="00F40BF7">
        <w:rPr>
          <w:rFonts w:ascii="Verdana" w:hAnsi="Verdana"/>
          <w:sz w:val="20"/>
          <w:szCs w:val="20"/>
        </w:rPr>
        <w:t>KRS…, NIP…, REGON,…</w:t>
      </w:r>
    </w:p>
    <w:p w14:paraId="0F4D9EA5" w14:textId="77777777" w:rsidR="003E3503" w:rsidRPr="00F40BF7" w:rsidRDefault="003E3503" w:rsidP="003E3503">
      <w:pPr>
        <w:tabs>
          <w:tab w:val="left" w:pos="-720"/>
        </w:tabs>
        <w:suppressAutoHyphens/>
        <w:spacing w:line="276" w:lineRule="auto"/>
        <w:jc w:val="both"/>
        <w:rPr>
          <w:rFonts w:ascii="Verdana" w:hAnsi="Verdana"/>
          <w:sz w:val="20"/>
          <w:szCs w:val="20"/>
        </w:rPr>
      </w:pPr>
      <w:r w:rsidRPr="00F40BF7">
        <w:rPr>
          <w:rFonts w:ascii="Verdana" w:hAnsi="Verdana"/>
          <w:sz w:val="20"/>
          <w:szCs w:val="20"/>
        </w:rPr>
        <w:t>reprezentowanym przez:</w:t>
      </w:r>
    </w:p>
    <w:p w14:paraId="2FCBE267" w14:textId="77777777" w:rsidR="003E3503" w:rsidRPr="00F40BF7" w:rsidRDefault="003E3503" w:rsidP="0083546A">
      <w:pPr>
        <w:numPr>
          <w:ilvl w:val="0"/>
          <w:numId w:val="84"/>
        </w:numPr>
        <w:spacing w:before="240"/>
        <w:jc w:val="both"/>
        <w:rPr>
          <w:rFonts w:ascii="Verdana" w:hAnsi="Verdana"/>
          <w:sz w:val="20"/>
          <w:szCs w:val="20"/>
        </w:rPr>
      </w:pPr>
      <w:r w:rsidRPr="00F40BF7">
        <w:rPr>
          <w:rFonts w:ascii="Verdana" w:hAnsi="Verdana"/>
          <w:sz w:val="20"/>
          <w:szCs w:val="20"/>
        </w:rPr>
        <w:t>…………………………………………………………………</w:t>
      </w:r>
      <w:r w:rsidR="00F40BF7">
        <w:rPr>
          <w:rFonts w:ascii="Verdana" w:hAnsi="Verdana"/>
          <w:sz w:val="20"/>
          <w:szCs w:val="20"/>
        </w:rPr>
        <w:t>……………………………………………………………………………</w:t>
      </w:r>
    </w:p>
    <w:p w14:paraId="3BB967AE" w14:textId="77777777" w:rsidR="003E3503" w:rsidRPr="00F40BF7" w:rsidRDefault="003E3503" w:rsidP="0083546A">
      <w:pPr>
        <w:numPr>
          <w:ilvl w:val="0"/>
          <w:numId w:val="84"/>
        </w:numPr>
        <w:spacing w:before="240"/>
        <w:jc w:val="both"/>
        <w:rPr>
          <w:rFonts w:ascii="Verdana" w:hAnsi="Verdana"/>
          <w:sz w:val="20"/>
          <w:szCs w:val="20"/>
        </w:rPr>
      </w:pPr>
      <w:r w:rsidRPr="00F40BF7">
        <w:rPr>
          <w:rFonts w:ascii="Verdana" w:hAnsi="Verdana"/>
          <w:sz w:val="20"/>
          <w:szCs w:val="20"/>
        </w:rPr>
        <w:t>…………………………………………………………………</w:t>
      </w:r>
      <w:r w:rsidR="00F40BF7">
        <w:rPr>
          <w:rFonts w:ascii="Verdana" w:hAnsi="Verdana"/>
          <w:sz w:val="20"/>
          <w:szCs w:val="20"/>
        </w:rPr>
        <w:t>……………………………………………………………………………</w:t>
      </w:r>
    </w:p>
    <w:p w14:paraId="52CB4504" w14:textId="77777777" w:rsidR="003E3503" w:rsidRPr="00F40BF7" w:rsidRDefault="00F40BF7" w:rsidP="003E3503">
      <w:pPr>
        <w:spacing w:before="120"/>
        <w:rPr>
          <w:rFonts w:ascii="Verdana" w:hAnsi="Verdana"/>
          <w:sz w:val="20"/>
          <w:szCs w:val="20"/>
        </w:rPr>
      </w:pPr>
      <w:r w:rsidRPr="00F40BF7">
        <w:rPr>
          <w:rFonts w:ascii="Verdana" w:hAnsi="Verdana"/>
          <w:sz w:val="20"/>
          <w:szCs w:val="20"/>
        </w:rPr>
        <w:t xml:space="preserve">zwanym </w:t>
      </w:r>
      <w:r w:rsidR="003E3503" w:rsidRPr="00F40BF7">
        <w:rPr>
          <w:rFonts w:ascii="Verdana" w:hAnsi="Verdana"/>
          <w:sz w:val="20"/>
          <w:szCs w:val="20"/>
        </w:rPr>
        <w:t xml:space="preserve">dalej </w:t>
      </w:r>
      <w:r w:rsidR="003E3503" w:rsidRPr="00F40BF7">
        <w:rPr>
          <w:rFonts w:ascii="Verdana" w:hAnsi="Verdana"/>
          <w:b/>
          <w:sz w:val="20"/>
          <w:szCs w:val="20"/>
        </w:rPr>
        <w:t>„Wykonawcą”</w:t>
      </w:r>
      <w:r w:rsidR="003E3503" w:rsidRPr="00F40BF7">
        <w:rPr>
          <w:rFonts w:ascii="Verdana" w:hAnsi="Verdana"/>
          <w:sz w:val="20"/>
          <w:szCs w:val="20"/>
        </w:rPr>
        <w:t>,</w:t>
      </w:r>
    </w:p>
    <w:p w14:paraId="5B239D3E" w14:textId="77777777" w:rsidR="003E3503" w:rsidRPr="00F40BF7" w:rsidRDefault="003E3503" w:rsidP="00F40BF7">
      <w:pPr>
        <w:rPr>
          <w:rFonts w:ascii="Verdana" w:hAnsi="Verdana"/>
          <w:sz w:val="20"/>
          <w:szCs w:val="20"/>
        </w:rPr>
      </w:pPr>
      <w:r w:rsidRPr="00F40BF7">
        <w:rPr>
          <w:rFonts w:ascii="Verdana" w:hAnsi="Verdana"/>
          <w:sz w:val="20"/>
          <w:szCs w:val="20"/>
        </w:rPr>
        <w:t>łącznie zwane „</w:t>
      </w:r>
      <w:r w:rsidRPr="00F40BF7">
        <w:rPr>
          <w:rFonts w:ascii="Verdana" w:hAnsi="Verdana"/>
          <w:b/>
          <w:sz w:val="20"/>
          <w:szCs w:val="20"/>
        </w:rPr>
        <w:t>Stronami”</w:t>
      </w:r>
    </w:p>
    <w:p w14:paraId="005437DB" w14:textId="77777777" w:rsidR="003E3503" w:rsidRPr="00F40BF7" w:rsidRDefault="003E3503" w:rsidP="003E3503">
      <w:pPr>
        <w:spacing w:before="360"/>
        <w:jc w:val="center"/>
        <w:rPr>
          <w:rFonts w:ascii="Verdana" w:hAnsi="Verdana"/>
          <w:b/>
          <w:sz w:val="20"/>
          <w:szCs w:val="20"/>
        </w:rPr>
      </w:pPr>
      <w:r w:rsidRPr="00F40BF7">
        <w:rPr>
          <w:rFonts w:ascii="Verdana" w:hAnsi="Verdana"/>
          <w:b/>
          <w:sz w:val="20"/>
          <w:szCs w:val="20"/>
        </w:rPr>
        <w:t>§ 1</w:t>
      </w:r>
    </w:p>
    <w:p w14:paraId="39EF885A"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Powierzenie przetwarzania danych osobowych</w:t>
      </w:r>
    </w:p>
    <w:p w14:paraId="354EBC97" w14:textId="77777777" w:rsidR="003E3503" w:rsidRPr="00F40BF7" w:rsidRDefault="003E3503" w:rsidP="0083546A">
      <w:pPr>
        <w:numPr>
          <w:ilvl w:val="0"/>
          <w:numId w:val="81"/>
        </w:numPr>
        <w:spacing w:after="60" w:line="276" w:lineRule="auto"/>
        <w:ind w:left="360" w:hanging="357"/>
        <w:jc w:val="both"/>
        <w:rPr>
          <w:rFonts w:ascii="Verdana" w:hAnsi="Verdana"/>
          <w:sz w:val="20"/>
          <w:szCs w:val="20"/>
        </w:rPr>
      </w:pPr>
      <w:r w:rsidRPr="00F40BF7">
        <w:rPr>
          <w:rFonts w:ascii="Verdana" w:hAnsi="Verdana"/>
          <w:b/>
          <w:sz w:val="20"/>
          <w:szCs w:val="20"/>
        </w:rPr>
        <w:t xml:space="preserve"> </w:t>
      </w:r>
      <w:r w:rsidRPr="00F40BF7">
        <w:rPr>
          <w:rFonts w:ascii="Verdana" w:hAnsi="Verdana"/>
          <w:sz w:val="20"/>
          <w:szCs w:val="20"/>
        </w:rPr>
        <w:t>W celu wykonania umowy nr ……….. z dnia ………… r. (dalej – Umowa) zawartej pomiędzy Zamawiającym a Wykonawcą, Administrator Danych powierza przetwarzanie danych osobowych w trybie art. 31 ustawy z dnia 29 sierpnia 1997 r. o och</w:t>
      </w:r>
      <w:r w:rsidR="00F40BF7">
        <w:rPr>
          <w:rFonts w:ascii="Verdana" w:hAnsi="Verdana"/>
          <w:sz w:val="20"/>
          <w:szCs w:val="20"/>
        </w:rPr>
        <w:t xml:space="preserve">ronie danych osobowych (Dz. U. </w:t>
      </w:r>
      <w:r w:rsidRPr="00F40BF7">
        <w:rPr>
          <w:rFonts w:ascii="Verdana" w:hAnsi="Verdana"/>
          <w:sz w:val="20"/>
          <w:szCs w:val="20"/>
        </w:rPr>
        <w:t>z 2015 r. poz. 2135 ze zm.), (dalej – Ustawa).</w:t>
      </w:r>
    </w:p>
    <w:p w14:paraId="28A5B131" w14:textId="77777777" w:rsidR="003E3503" w:rsidRPr="00F40BF7" w:rsidRDefault="003E3503" w:rsidP="0083546A">
      <w:pPr>
        <w:numPr>
          <w:ilvl w:val="0"/>
          <w:numId w:val="81"/>
        </w:numPr>
        <w:spacing w:after="60" w:line="276" w:lineRule="auto"/>
        <w:ind w:left="360" w:hanging="357"/>
        <w:jc w:val="both"/>
        <w:rPr>
          <w:rFonts w:ascii="Verdana" w:hAnsi="Verdana"/>
          <w:sz w:val="20"/>
          <w:szCs w:val="20"/>
        </w:rPr>
      </w:pPr>
      <w:r w:rsidRPr="00F40BF7">
        <w:rPr>
          <w:rFonts w:ascii="Verdana" w:hAnsi="Verdana"/>
          <w:sz w:val="20"/>
          <w:szCs w:val="20"/>
        </w:rPr>
        <w:t xml:space="preserve">Zakres przetwarzania obejmuje dane ze zbiorów:  </w:t>
      </w:r>
    </w:p>
    <w:p w14:paraId="778B7173" w14:textId="77777777" w:rsidR="003E3503" w:rsidRPr="00F40BF7" w:rsidRDefault="003E3503" w:rsidP="0083546A">
      <w:pPr>
        <w:numPr>
          <w:ilvl w:val="1"/>
          <w:numId w:val="81"/>
        </w:numPr>
        <w:spacing w:after="60" w:line="276" w:lineRule="auto"/>
        <w:ind w:left="1080" w:hanging="357"/>
        <w:rPr>
          <w:rFonts w:ascii="Verdana" w:hAnsi="Verdana"/>
          <w:sz w:val="20"/>
          <w:szCs w:val="20"/>
        </w:rPr>
      </w:pPr>
      <w:r w:rsidRPr="00F40BF7">
        <w:rPr>
          <w:rFonts w:ascii="Verdana" w:hAnsi="Verdana"/>
          <w:sz w:val="20"/>
          <w:szCs w:val="20"/>
        </w:rPr>
        <w:t>Wykaz właścicieli nieruchomości przeznaczonych do nabycia lub czasowego z</w:t>
      </w:r>
      <w:r w:rsidR="00F40BF7">
        <w:rPr>
          <w:rFonts w:ascii="Verdana" w:hAnsi="Verdana"/>
          <w:sz w:val="20"/>
          <w:szCs w:val="20"/>
        </w:rPr>
        <w:t xml:space="preserve">ajęcia </w:t>
      </w:r>
      <w:r w:rsidRPr="00F40BF7">
        <w:rPr>
          <w:rFonts w:ascii="Verdana" w:hAnsi="Verdana"/>
          <w:sz w:val="20"/>
          <w:szCs w:val="20"/>
        </w:rPr>
        <w:t>w związku z budową dróg krajowych,</w:t>
      </w:r>
    </w:p>
    <w:p w14:paraId="3B8C4203" w14:textId="77777777" w:rsidR="003E3503" w:rsidRPr="00F40BF7" w:rsidRDefault="003E3503" w:rsidP="0083546A">
      <w:pPr>
        <w:numPr>
          <w:ilvl w:val="1"/>
          <w:numId w:val="81"/>
        </w:numPr>
        <w:spacing w:after="60" w:line="276" w:lineRule="auto"/>
        <w:ind w:left="1080" w:hanging="357"/>
        <w:rPr>
          <w:rFonts w:ascii="Verdana" w:hAnsi="Verdana"/>
          <w:sz w:val="20"/>
          <w:szCs w:val="20"/>
        </w:rPr>
      </w:pPr>
      <w:r w:rsidRPr="00F40BF7">
        <w:rPr>
          <w:rFonts w:ascii="Verdana" w:hAnsi="Verdana"/>
          <w:sz w:val="20"/>
          <w:szCs w:val="20"/>
        </w:rPr>
        <w:t>Decyzje administracyjne,</w:t>
      </w:r>
    </w:p>
    <w:p w14:paraId="0ECD4309" w14:textId="77777777" w:rsidR="003E3503" w:rsidRPr="00F40BF7" w:rsidRDefault="003E3503" w:rsidP="0083546A">
      <w:pPr>
        <w:numPr>
          <w:ilvl w:val="1"/>
          <w:numId w:val="81"/>
        </w:numPr>
        <w:spacing w:after="60" w:line="276" w:lineRule="auto"/>
        <w:ind w:left="1080" w:hanging="357"/>
        <w:rPr>
          <w:rFonts w:ascii="Verdana" w:hAnsi="Verdana"/>
          <w:sz w:val="20"/>
          <w:szCs w:val="20"/>
        </w:rPr>
      </w:pPr>
      <w:r w:rsidRPr="00F40BF7">
        <w:rPr>
          <w:rFonts w:ascii="Verdana" w:hAnsi="Verdana"/>
          <w:sz w:val="20"/>
          <w:szCs w:val="20"/>
        </w:rPr>
        <w:t>Danych osobowych ujętych w dokumentacji przetargowej,</w:t>
      </w:r>
    </w:p>
    <w:p w14:paraId="739170DB" w14:textId="77777777" w:rsidR="003E3503" w:rsidRPr="00F40BF7" w:rsidRDefault="003E3503" w:rsidP="0083546A">
      <w:pPr>
        <w:numPr>
          <w:ilvl w:val="1"/>
          <w:numId w:val="81"/>
        </w:numPr>
        <w:spacing w:after="60" w:line="276" w:lineRule="auto"/>
        <w:ind w:left="1080" w:hanging="357"/>
        <w:rPr>
          <w:rFonts w:ascii="Verdana" w:hAnsi="Verdana"/>
          <w:sz w:val="20"/>
          <w:szCs w:val="20"/>
        </w:rPr>
      </w:pPr>
      <w:r w:rsidRPr="00F40BF7">
        <w:rPr>
          <w:rFonts w:ascii="Verdana" w:hAnsi="Verdana"/>
          <w:sz w:val="20"/>
          <w:szCs w:val="20"/>
        </w:rPr>
        <w:t>Danych osób fizycznych współpracujących z GDDKiA w oparciu o umowy cywilno-prawne (zlecenia, o dzieło),</w:t>
      </w:r>
    </w:p>
    <w:p w14:paraId="2DA3716E" w14:textId="77777777" w:rsidR="003E3503" w:rsidRPr="00F40BF7" w:rsidRDefault="003E3503" w:rsidP="0083546A">
      <w:pPr>
        <w:numPr>
          <w:ilvl w:val="1"/>
          <w:numId w:val="81"/>
        </w:numPr>
        <w:spacing w:after="60" w:line="276" w:lineRule="auto"/>
        <w:ind w:left="1080" w:hanging="357"/>
        <w:rPr>
          <w:rFonts w:ascii="Verdana" w:hAnsi="Verdana"/>
          <w:sz w:val="20"/>
          <w:szCs w:val="20"/>
        </w:rPr>
      </w:pPr>
      <w:r w:rsidRPr="00F40BF7">
        <w:rPr>
          <w:rFonts w:ascii="Verdana" w:hAnsi="Verdana"/>
          <w:sz w:val="20"/>
          <w:szCs w:val="20"/>
        </w:rPr>
        <w:t>Umowy z kontrahentami.</w:t>
      </w:r>
    </w:p>
    <w:p w14:paraId="724343C7" w14:textId="77777777" w:rsidR="003E3503" w:rsidRPr="00F40BF7" w:rsidRDefault="003E3503" w:rsidP="0083546A">
      <w:pPr>
        <w:numPr>
          <w:ilvl w:val="0"/>
          <w:numId w:val="81"/>
        </w:numPr>
        <w:spacing w:after="60" w:line="276" w:lineRule="auto"/>
        <w:ind w:left="360" w:hanging="357"/>
        <w:jc w:val="both"/>
        <w:rPr>
          <w:rFonts w:ascii="Verdana" w:hAnsi="Verdana"/>
          <w:sz w:val="20"/>
          <w:szCs w:val="20"/>
        </w:rPr>
      </w:pPr>
      <w:r w:rsidRPr="00F40BF7">
        <w:rPr>
          <w:rFonts w:ascii="Verdana" w:hAnsi="Verdana"/>
          <w:sz w:val="20"/>
          <w:szCs w:val="20"/>
        </w:rPr>
        <w:t>Wykonawca zobowiązuje się do przetwarzania powierzonych danych osobowych wyłącznie w celu realizacji Umowy, o której mowa w ust 1.</w:t>
      </w:r>
    </w:p>
    <w:p w14:paraId="198C19B0" w14:textId="77777777" w:rsidR="001E62F8" w:rsidRPr="00F40BF7" w:rsidRDefault="003E3503" w:rsidP="001E62F8">
      <w:pPr>
        <w:numPr>
          <w:ilvl w:val="0"/>
          <w:numId w:val="81"/>
        </w:numPr>
        <w:spacing w:after="60" w:line="276" w:lineRule="auto"/>
        <w:ind w:left="360" w:hanging="357"/>
        <w:jc w:val="both"/>
        <w:rPr>
          <w:rFonts w:ascii="Verdana" w:hAnsi="Verdana"/>
          <w:sz w:val="20"/>
          <w:szCs w:val="20"/>
        </w:rPr>
      </w:pPr>
      <w:r w:rsidRPr="00F40BF7">
        <w:rPr>
          <w:rFonts w:ascii="Verdana" w:hAnsi="Verdana"/>
          <w:sz w:val="20"/>
          <w:szCs w:val="20"/>
        </w:rPr>
        <w:t>Wykonawca oświadcza, że nie będzie przetwarzał</w:t>
      </w:r>
      <w:r w:rsidR="00F40BF7">
        <w:rPr>
          <w:rFonts w:ascii="Verdana" w:hAnsi="Verdana"/>
          <w:sz w:val="20"/>
          <w:szCs w:val="20"/>
        </w:rPr>
        <w:t xml:space="preserve"> powierzonych danych osobowych </w:t>
      </w:r>
      <w:r w:rsidRPr="00F40BF7">
        <w:rPr>
          <w:rFonts w:ascii="Verdana" w:hAnsi="Verdana"/>
          <w:sz w:val="20"/>
          <w:szCs w:val="20"/>
        </w:rPr>
        <w:t>w państwie trzecim w rozumieniu art. 7 pkt 7 Ustawy, tj. państwie nienależącym do Europ</w:t>
      </w:r>
      <w:r w:rsidR="001E62F8" w:rsidRPr="00F40BF7">
        <w:rPr>
          <w:rFonts w:ascii="Verdana" w:hAnsi="Verdana"/>
          <w:sz w:val="20"/>
          <w:szCs w:val="20"/>
        </w:rPr>
        <w:t>ejskiego Obszaru Gospodarczego.</w:t>
      </w:r>
    </w:p>
    <w:p w14:paraId="2EC23A19" w14:textId="77777777" w:rsidR="003E3503" w:rsidRPr="00F40BF7" w:rsidRDefault="003E3503" w:rsidP="001E62F8">
      <w:pPr>
        <w:spacing w:after="60" w:line="276" w:lineRule="auto"/>
        <w:ind w:left="360"/>
        <w:jc w:val="center"/>
        <w:rPr>
          <w:rFonts w:ascii="Verdana" w:hAnsi="Verdana"/>
          <w:sz w:val="20"/>
          <w:szCs w:val="20"/>
        </w:rPr>
      </w:pPr>
      <w:r w:rsidRPr="00F40BF7">
        <w:rPr>
          <w:rFonts w:ascii="Verdana" w:hAnsi="Verdana"/>
          <w:b/>
          <w:sz w:val="20"/>
          <w:szCs w:val="20"/>
        </w:rPr>
        <w:t>§ 2</w:t>
      </w:r>
    </w:p>
    <w:p w14:paraId="6C3B9DA8"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Zasady przetwarzania powierzonych danych osobowych</w:t>
      </w:r>
    </w:p>
    <w:p w14:paraId="461C284C" w14:textId="77777777" w:rsidR="003E3503" w:rsidRPr="00F40BF7" w:rsidRDefault="003E3503" w:rsidP="0083546A">
      <w:pPr>
        <w:numPr>
          <w:ilvl w:val="0"/>
          <w:numId w:val="82"/>
        </w:numPr>
        <w:spacing w:after="60" w:line="276" w:lineRule="auto"/>
        <w:ind w:left="284" w:hanging="284"/>
        <w:jc w:val="both"/>
        <w:rPr>
          <w:rFonts w:ascii="Verdana" w:hAnsi="Verdana"/>
          <w:sz w:val="20"/>
          <w:szCs w:val="20"/>
        </w:rPr>
      </w:pPr>
      <w:r w:rsidRPr="00F40BF7">
        <w:rPr>
          <w:rFonts w:ascii="Verdana" w:hAnsi="Verdana"/>
          <w:sz w:val="20"/>
          <w:szCs w:val="20"/>
        </w:rPr>
        <w:t xml:space="preserve">Wykonawca zobowiązuje się wykonać wszelkie czynności </w:t>
      </w:r>
      <w:r w:rsidR="00F40BF7">
        <w:rPr>
          <w:rFonts w:ascii="Verdana" w:hAnsi="Verdana"/>
          <w:sz w:val="20"/>
          <w:szCs w:val="20"/>
        </w:rPr>
        <w:t xml:space="preserve">wynikające z Umowy powierzenia </w:t>
      </w:r>
      <w:r w:rsidRPr="00F40BF7">
        <w:rPr>
          <w:rFonts w:ascii="Verdana" w:hAnsi="Verdana"/>
          <w:sz w:val="20"/>
          <w:szCs w:val="20"/>
        </w:rPr>
        <w:t>i Ustawy z najwyższą starannością.</w:t>
      </w:r>
    </w:p>
    <w:p w14:paraId="4142C599" w14:textId="77777777" w:rsidR="003E3503" w:rsidRPr="00F40BF7" w:rsidRDefault="003E3503" w:rsidP="0083546A">
      <w:pPr>
        <w:numPr>
          <w:ilvl w:val="0"/>
          <w:numId w:val="82"/>
        </w:numPr>
        <w:spacing w:after="60" w:line="276" w:lineRule="auto"/>
        <w:ind w:left="284" w:hanging="284"/>
        <w:jc w:val="both"/>
        <w:rPr>
          <w:rFonts w:ascii="Verdana" w:hAnsi="Verdana"/>
          <w:sz w:val="20"/>
          <w:szCs w:val="20"/>
        </w:rPr>
      </w:pPr>
      <w:r w:rsidRPr="00F40BF7">
        <w:rPr>
          <w:rFonts w:ascii="Verdana" w:hAnsi="Verdana"/>
          <w:sz w:val="20"/>
          <w:szCs w:val="2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39A35E31" w14:textId="77777777" w:rsidR="003E3503" w:rsidRPr="00F40BF7" w:rsidRDefault="003E3503" w:rsidP="0083546A">
      <w:pPr>
        <w:numPr>
          <w:ilvl w:val="0"/>
          <w:numId w:val="82"/>
        </w:numPr>
        <w:spacing w:after="60" w:line="276" w:lineRule="auto"/>
        <w:ind w:left="284" w:hanging="284"/>
        <w:jc w:val="both"/>
        <w:rPr>
          <w:rFonts w:ascii="Verdana" w:hAnsi="Verdana"/>
          <w:sz w:val="20"/>
          <w:szCs w:val="20"/>
        </w:rPr>
      </w:pPr>
      <w:r w:rsidRPr="00F40BF7">
        <w:rPr>
          <w:rFonts w:ascii="Verdana" w:hAnsi="Verdana"/>
          <w:sz w:val="20"/>
          <w:szCs w:val="20"/>
        </w:rPr>
        <w:t xml:space="preserve">Ewentualne powierzenie podwykonawcy Wykonawcy przetwarzania danych osobowych, których Administratorem jest Generalny Dyrektor Dróg Krajowych 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Wykonawcy odpowiada jak za własne działania lub zaniechania.   </w:t>
      </w:r>
    </w:p>
    <w:p w14:paraId="4B614EF3" w14:textId="77777777" w:rsidR="003E3503" w:rsidRPr="00F40BF7" w:rsidRDefault="003E3503" w:rsidP="003E3503">
      <w:pPr>
        <w:spacing w:before="480"/>
        <w:jc w:val="center"/>
        <w:rPr>
          <w:rFonts w:ascii="Verdana" w:hAnsi="Verdana"/>
          <w:b/>
          <w:sz w:val="20"/>
          <w:szCs w:val="20"/>
        </w:rPr>
      </w:pPr>
      <w:r w:rsidRPr="00F40BF7">
        <w:rPr>
          <w:rFonts w:ascii="Verdana" w:hAnsi="Verdana"/>
          <w:b/>
          <w:sz w:val="20"/>
          <w:szCs w:val="20"/>
        </w:rPr>
        <w:t>§ 3</w:t>
      </w:r>
    </w:p>
    <w:p w14:paraId="6F1E8F40"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Zabezpieczenie powierzonych danych osobowych</w:t>
      </w:r>
    </w:p>
    <w:p w14:paraId="026A7554" w14:textId="77777777" w:rsidR="003E3503" w:rsidRPr="00F40BF7" w:rsidRDefault="003E3503" w:rsidP="0083546A">
      <w:pPr>
        <w:numPr>
          <w:ilvl w:val="0"/>
          <w:numId w:val="59"/>
        </w:numPr>
        <w:spacing w:after="60" w:line="276" w:lineRule="auto"/>
        <w:ind w:left="357" w:hanging="357"/>
        <w:jc w:val="both"/>
        <w:rPr>
          <w:rFonts w:ascii="Verdana" w:hAnsi="Verdana" w:cs="Calibri"/>
          <w:sz w:val="20"/>
          <w:szCs w:val="20"/>
        </w:rPr>
      </w:pPr>
      <w:r w:rsidRPr="00F40BF7">
        <w:rPr>
          <w:rFonts w:ascii="Verdana" w:hAnsi="Verdana"/>
          <w:sz w:val="20"/>
          <w:szCs w:val="20"/>
        </w:rPr>
        <w:t xml:space="preserve">Wykonawca oświadcza, </w:t>
      </w:r>
      <w:r w:rsidRPr="00F40BF7">
        <w:rPr>
          <w:rFonts w:ascii="Verdana" w:hAnsi="Verdana" w:cs="Calibri"/>
          <w:sz w:val="20"/>
          <w:szCs w:val="20"/>
        </w:rPr>
        <w:t xml:space="preserve">że będzie przetwarzał dane osobowe przy użyciu urządzeń </w:t>
      </w:r>
      <w:r w:rsidRPr="00F40BF7">
        <w:rPr>
          <w:rFonts w:ascii="Verdana" w:hAnsi="Verdana" w:cs="Calibri"/>
          <w:sz w:val="20"/>
          <w:szCs w:val="20"/>
        </w:rPr>
        <w:b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(dalej – „Rozporządzenie”).</w:t>
      </w:r>
    </w:p>
    <w:p w14:paraId="4923BA5B" w14:textId="77777777" w:rsidR="003E3503" w:rsidRPr="00F40BF7" w:rsidRDefault="003E3503" w:rsidP="0083546A">
      <w:pPr>
        <w:numPr>
          <w:ilvl w:val="0"/>
          <w:numId w:val="59"/>
        </w:numPr>
        <w:spacing w:after="60" w:line="276" w:lineRule="auto"/>
        <w:ind w:left="287"/>
        <w:jc w:val="both"/>
        <w:rPr>
          <w:rFonts w:ascii="Verdana" w:hAnsi="Verdana" w:cs="Calibri"/>
          <w:sz w:val="20"/>
          <w:szCs w:val="20"/>
        </w:rPr>
      </w:pPr>
      <w:r w:rsidRPr="00F40BF7">
        <w:rPr>
          <w:rFonts w:ascii="Verdana" w:hAnsi="Verdana"/>
          <w:sz w:val="20"/>
          <w:szCs w:val="20"/>
        </w:rPr>
        <w:t>Wykonawca</w:t>
      </w:r>
      <w:r w:rsidRPr="00F40BF7">
        <w:rPr>
          <w:rFonts w:ascii="Verdana" w:hAnsi="Verdana" w:cs="Calibri"/>
          <w:sz w:val="20"/>
          <w:szCs w:val="20"/>
        </w:rPr>
        <w:t xml:space="preserve"> zobowiązuje się spełnić warunki, w tym podjąć środki zabezpieczające powierzone dane, o których mowa w art. 36-39 Ustawy oraz spełnić wymagania, o których stanowi art. 39a Ustawy. W szczególności zobowiązuje się do:</w:t>
      </w:r>
    </w:p>
    <w:p w14:paraId="7AB120A8"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zapewnienia kontroli nad prawidłowością przetwarzania danych osobowych,</w:t>
      </w:r>
    </w:p>
    <w:p w14:paraId="783EB794"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19158DFF"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 xml:space="preserve">dopuszczenia do przetwarzania danych osobowych wyłącznie osób posiadających wydane przez niego upoważnienie </w:t>
      </w:r>
      <w:r w:rsidRPr="00F40BF7">
        <w:rPr>
          <w:rFonts w:ascii="Verdana" w:hAnsi="Verdana"/>
          <w:sz w:val="20"/>
          <w:szCs w:val="20"/>
        </w:rPr>
        <w:t>oraz zapoznanych przez niego z przepisami o ochronie danych osobowych</w:t>
      </w:r>
      <w:r w:rsidRPr="00F40BF7">
        <w:rPr>
          <w:rFonts w:ascii="Verdana" w:hAnsi="Verdana" w:cs="Calibri"/>
          <w:sz w:val="20"/>
          <w:szCs w:val="20"/>
        </w:rPr>
        <w:t>,</w:t>
      </w:r>
    </w:p>
    <w:p w14:paraId="6AF53265"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prowadzenia ewidencji osób upoważnionych do przetwarzania powierzonych danych osobowych,</w:t>
      </w:r>
    </w:p>
    <w:p w14:paraId="5B9B46D3"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zobowiązania osób upoważnionych, do zachowania danych osobowych oraz sposobów ich zabezpieczenia w tajemnicy, również po zakończeniu realizacji Umowy, poprzez odebranie od tych osób indywidualnych oświadczeń,</w:t>
      </w:r>
    </w:p>
    <w:p w14:paraId="6EF8E97C" w14:textId="77777777" w:rsidR="003E3503" w:rsidRPr="00F40BF7" w:rsidRDefault="003E3503" w:rsidP="003E3503">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sporządzenia i aktualizacji dokumentacji, o której stanowią przepisy §3 Rozporządzenia.</w:t>
      </w:r>
    </w:p>
    <w:p w14:paraId="5E223C45" w14:textId="77777777" w:rsidR="003E3503" w:rsidRPr="00F40BF7" w:rsidRDefault="003E3503" w:rsidP="0083546A">
      <w:pPr>
        <w:numPr>
          <w:ilvl w:val="0"/>
          <w:numId w:val="59"/>
        </w:numPr>
        <w:tabs>
          <w:tab w:val="left" w:pos="426"/>
        </w:tabs>
        <w:spacing w:after="60" w:line="276" w:lineRule="auto"/>
        <w:ind w:left="357" w:hanging="357"/>
        <w:jc w:val="both"/>
        <w:rPr>
          <w:rFonts w:ascii="Verdana" w:hAnsi="Verdana" w:cs="Calibri"/>
          <w:sz w:val="20"/>
          <w:szCs w:val="20"/>
        </w:rPr>
      </w:pPr>
      <w:r w:rsidRPr="00F40BF7">
        <w:rPr>
          <w:rFonts w:ascii="Verdana" w:hAnsi="Verdana"/>
          <w:sz w:val="20"/>
          <w:szCs w:val="20"/>
        </w:rPr>
        <w:t>Wykonawca</w:t>
      </w:r>
      <w:r w:rsidRPr="00F40BF7">
        <w:rPr>
          <w:rFonts w:ascii="Verdana" w:hAnsi="Verdana" w:cs="Calibri"/>
          <w:sz w:val="20"/>
          <w:szCs w:val="20"/>
        </w:rPr>
        <w:t xml:space="preserve"> zobowiązuje się niezwłocznie zawiadomić Administratora Danych o: </w:t>
      </w:r>
    </w:p>
    <w:p w14:paraId="626F1794"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 xml:space="preserve">każdym nieupoważnionym dostępie do danych osobowych lub innym naruszeniu przetwarzania danych osobowych, </w:t>
      </w:r>
    </w:p>
    <w:p w14:paraId="5AE873E9" w14:textId="77777777" w:rsidR="003E3503" w:rsidRPr="00F40BF7" w:rsidRDefault="003E3503" w:rsidP="0083546A">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 xml:space="preserve">każdym żądaniu otrzymanym bezpośrednio od osoby, której dane przetwarza, </w:t>
      </w:r>
      <w:r w:rsidRPr="00F40BF7">
        <w:rPr>
          <w:rFonts w:ascii="Verdana" w:hAnsi="Verdana" w:cs="Calibri"/>
          <w:sz w:val="20"/>
          <w:szCs w:val="20"/>
        </w:rPr>
        <w:br/>
        <w:t xml:space="preserve">w zakresie przetwarzania dotyczących go danych osobowych, powstrzymując się jednocześnie od odpowiedzi na żądanie, </w:t>
      </w:r>
    </w:p>
    <w:p w14:paraId="22B3A81C" w14:textId="77777777" w:rsidR="001E62F8" w:rsidRPr="00F40BF7" w:rsidRDefault="003E3503" w:rsidP="00F40BF7">
      <w:pPr>
        <w:numPr>
          <w:ilvl w:val="1"/>
          <w:numId w:val="59"/>
        </w:numPr>
        <w:spacing w:after="60" w:line="276" w:lineRule="auto"/>
        <w:ind w:left="777" w:hanging="425"/>
        <w:jc w:val="both"/>
        <w:rPr>
          <w:rFonts w:ascii="Verdana" w:hAnsi="Verdana" w:cs="Calibri"/>
          <w:sz w:val="20"/>
          <w:szCs w:val="20"/>
        </w:rPr>
      </w:pPr>
      <w:r w:rsidRPr="00F40BF7">
        <w:rPr>
          <w:rFonts w:ascii="Verdana" w:hAnsi="Verdana" w:cs="Calibri"/>
          <w:sz w:val="20"/>
          <w:szCs w:val="20"/>
        </w:rPr>
        <w:t>wszczęcia przez Generalnego Inspektora Ochrony Danych Osobowych u Wykonawcy</w:t>
      </w:r>
      <w:r w:rsidRPr="00F40BF7">
        <w:rPr>
          <w:rFonts w:ascii="Verdana" w:hAnsi="Verdana"/>
          <w:sz w:val="20"/>
          <w:szCs w:val="20"/>
        </w:rPr>
        <w:t xml:space="preserve"> </w:t>
      </w:r>
      <w:r w:rsidRPr="00F40BF7">
        <w:rPr>
          <w:rFonts w:ascii="Verdana" w:hAnsi="Verdana" w:cs="Calibri"/>
          <w:sz w:val="20"/>
          <w:szCs w:val="20"/>
        </w:rPr>
        <w:t>kontroli sposobu przetwarzania powierzonych danych.</w:t>
      </w:r>
    </w:p>
    <w:p w14:paraId="6144F451"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 4</w:t>
      </w:r>
    </w:p>
    <w:p w14:paraId="2D5D9F78"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Nadzór nad wykonaniem umowy powierzenia</w:t>
      </w:r>
    </w:p>
    <w:p w14:paraId="7BBB827A" w14:textId="77777777" w:rsidR="003E3503" w:rsidRPr="00F40BF7" w:rsidRDefault="003E3503" w:rsidP="0083546A">
      <w:pPr>
        <w:numPr>
          <w:ilvl w:val="0"/>
          <w:numId w:val="56"/>
        </w:numPr>
        <w:spacing w:after="60" w:line="276" w:lineRule="auto"/>
        <w:ind w:left="426" w:hanging="425"/>
        <w:jc w:val="both"/>
        <w:rPr>
          <w:rFonts w:ascii="Verdana" w:hAnsi="Verdana" w:cs="Calibri"/>
          <w:sz w:val="20"/>
          <w:szCs w:val="20"/>
        </w:rPr>
      </w:pPr>
      <w:r w:rsidRPr="00F40BF7">
        <w:rPr>
          <w:rFonts w:ascii="Verdana" w:hAnsi="Verdana" w:cs="Calibri"/>
          <w:sz w:val="20"/>
          <w:szCs w:val="20"/>
        </w:rPr>
        <w:t xml:space="preserve">Administrator Danych jest uprawniony do kontrolowania sposobu wykonania Umowy o powierzenie przez </w:t>
      </w:r>
      <w:r w:rsidRPr="00F40BF7">
        <w:rPr>
          <w:rFonts w:ascii="Verdana" w:hAnsi="Verdana"/>
          <w:sz w:val="20"/>
          <w:szCs w:val="20"/>
        </w:rPr>
        <w:t>Wykonawcę</w:t>
      </w:r>
      <w:r w:rsidRPr="00F40BF7">
        <w:rPr>
          <w:rFonts w:ascii="Verdana" w:hAnsi="Verdana" w:cs="Calibri"/>
          <w:sz w:val="20"/>
          <w:szCs w:val="20"/>
        </w:rPr>
        <w:t xml:space="preserve"> oraz przestrzegania przepisów Ustawy i wydanych do niej </w:t>
      </w:r>
      <w:r w:rsidRPr="00F40BF7">
        <w:rPr>
          <w:rFonts w:ascii="Verdana" w:hAnsi="Verdana" w:cs="Calibri"/>
          <w:sz w:val="20"/>
          <w:szCs w:val="20"/>
        </w:rPr>
        <w:lastRenderedPageBreak/>
        <w:t>aktów wykonawczych. W celu wykonania kontroli upoważnieni pracownicy GDDKiA mają prawo:</w:t>
      </w:r>
    </w:p>
    <w:p w14:paraId="638971E3" w14:textId="77777777" w:rsidR="003E3503" w:rsidRPr="00F40BF7" w:rsidRDefault="003E3503" w:rsidP="0083546A">
      <w:pPr>
        <w:numPr>
          <w:ilvl w:val="1"/>
          <w:numId w:val="56"/>
        </w:numPr>
        <w:spacing w:after="60" w:line="276" w:lineRule="auto"/>
        <w:ind w:left="851" w:hanging="425"/>
        <w:jc w:val="both"/>
        <w:rPr>
          <w:rFonts w:ascii="Verdana" w:hAnsi="Verdana" w:cs="Calibri"/>
          <w:sz w:val="20"/>
          <w:szCs w:val="20"/>
        </w:rPr>
      </w:pPr>
      <w:r w:rsidRPr="00F40BF7">
        <w:rPr>
          <w:rFonts w:ascii="Verdana" w:hAnsi="Verdana" w:cs="Calibri"/>
          <w:sz w:val="20"/>
          <w:szCs w:val="20"/>
        </w:rPr>
        <w:t xml:space="preserve">wstępu do pomieszczeń, w których </w:t>
      </w:r>
      <w:r w:rsidRPr="00F40BF7">
        <w:rPr>
          <w:rFonts w:ascii="Verdana" w:hAnsi="Verdana"/>
          <w:sz w:val="20"/>
          <w:szCs w:val="20"/>
        </w:rPr>
        <w:t>Wykonawca</w:t>
      </w:r>
      <w:r w:rsidRPr="00F40BF7">
        <w:rPr>
          <w:rFonts w:ascii="Verdana" w:hAnsi="Verdana" w:cs="Calibri"/>
          <w:sz w:val="20"/>
          <w:szCs w:val="20"/>
        </w:rPr>
        <w:t xml:space="preserve"> przetwarza powierzone dane osobowe, żądania złożenia pisemnych i ustnych wyjaśnień w celu ustalenia stanu faktycznego,</w:t>
      </w:r>
    </w:p>
    <w:p w14:paraId="2AE2FD23" w14:textId="77777777" w:rsidR="003E3503" w:rsidRPr="00F40BF7" w:rsidRDefault="003E3503" w:rsidP="0083546A">
      <w:pPr>
        <w:numPr>
          <w:ilvl w:val="1"/>
          <w:numId w:val="56"/>
        </w:numPr>
        <w:spacing w:after="60" w:line="276" w:lineRule="auto"/>
        <w:ind w:left="851" w:hanging="425"/>
        <w:jc w:val="both"/>
        <w:rPr>
          <w:rFonts w:ascii="Verdana" w:hAnsi="Verdana" w:cs="Calibri"/>
          <w:sz w:val="20"/>
          <w:szCs w:val="20"/>
        </w:rPr>
      </w:pPr>
      <w:r w:rsidRPr="00F40BF7">
        <w:rPr>
          <w:rFonts w:ascii="Verdana" w:hAnsi="Verdana" w:cs="Calibri"/>
          <w:sz w:val="20"/>
          <w:szCs w:val="20"/>
        </w:rPr>
        <w:t>przeprowadzenia oględzin dokumentów, a także urządzeń, nośników oraz systemów informatycznych służących do przetwarzania powierzonych danych.</w:t>
      </w:r>
    </w:p>
    <w:p w14:paraId="6116023A" w14:textId="77777777" w:rsidR="003E3503" w:rsidRPr="00F40BF7" w:rsidRDefault="003E3503" w:rsidP="0083546A">
      <w:pPr>
        <w:numPr>
          <w:ilvl w:val="0"/>
          <w:numId w:val="56"/>
        </w:numPr>
        <w:spacing w:after="60" w:line="276" w:lineRule="auto"/>
        <w:ind w:left="426" w:hanging="425"/>
        <w:jc w:val="both"/>
        <w:rPr>
          <w:rFonts w:ascii="Verdana" w:hAnsi="Verdana" w:cs="Calibri"/>
          <w:sz w:val="20"/>
          <w:szCs w:val="20"/>
        </w:rPr>
      </w:pPr>
      <w:r w:rsidRPr="00F40BF7">
        <w:rPr>
          <w:rFonts w:ascii="Verdana" w:hAnsi="Verdana" w:cs="Calibri"/>
          <w:sz w:val="20"/>
          <w:szCs w:val="20"/>
        </w:rPr>
        <w:t>Z czynności kontrolnych sporządza się protokół, którego jeden egzemplarz doręcza się kontrolowanemu.</w:t>
      </w:r>
    </w:p>
    <w:p w14:paraId="24605519" w14:textId="77777777" w:rsidR="003E3503" w:rsidRPr="00F40BF7" w:rsidRDefault="003E3503" w:rsidP="0083546A">
      <w:pPr>
        <w:numPr>
          <w:ilvl w:val="0"/>
          <w:numId w:val="56"/>
        </w:numPr>
        <w:spacing w:after="60" w:line="276" w:lineRule="auto"/>
        <w:ind w:left="426" w:hanging="425"/>
        <w:jc w:val="both"/>
        <w:rPr>
          <w:rFonts w:ascii="Verdana" w:hAnsi="Verdana" w:cs="Calibri"/>
          <w:sz w:val="20"/>
          <w:szCs w:val="20"/>
        </w:rPr>
      </w:pPr>
      <w:r w:rsidRPr="00F40BF7">
        <w:rPr>
          <w:rFonts w:ascii="Verdana" w:hAnsi="Verdana" w:cs="Calibri"/>
          <w:sz w:val="20"/>
          <w:szCs w:val="20"/>
        </w:rPr>
        <w:t>W przypadku stwierdzenia przez Administratora Danych uchybień w zakresie wykonywania Umowy o powierzenie lub Ustawy, Administratorowi Danych przysługuje prawo do:</w:t>
      </w:r>
    </w:p>
    <w:p w14:paraId="1EAD5462" w14:textId="77777777" w:rsidR="003E3503" w:rsidRPr="00F40BF7" w:rsidRDefault="003E3503" w:rsidP="0083546A">
      <w:pPr>
        <w:numPr>
          <w:ilvl w:val="1"/>
          <w:numId w:val="56"/>
        </w:numPr>
        <w:spacing w:after="60" w:line="276" w:lineRule="auto"/>
        <w:ind w:left="851" w:hanging="425"/>
        <w:jc w:val="both"/>
        <w:rPr>
          <w:rFonts w:ascii="Verdana" w:hAnsi="Verdana" w:cs="Calibri"/>
          <w:sz w:val="20"/>
          <w:szCs w:val="20"/>
        </w:rPr>
      </w:pPr>
      <w:r w:rsidRPr="00F40BF7">
        <w:rPr>
          <w:rFonts w:ascii="Verdana" w:hAnsi="Verdana" w:cs="Calibri"/>
          <w:sz w:val="20"/>
          <w:szCs w:val="20"/>
        </w:rPr>
        <w:t xml:space="preserve">żądania natychmiastowego wstrzymania przetwarzania danych osobowych </w:t>
      </w:r>
      <w:r w:rsidRPr="00F40BF7">
        <w:rPr>
          <w:rFonts w:ascii="Verdana" w:hAnsi="Verdana" w:cs="Calibri"/>
          <w:sz w:val="20"/>
          <w:szCs w:val="20"/>
        </w:rPr>
        <w:br/>
        <w:t xml:space="preserve">i wyznaczenia </w:t>
      </w:r>
      <w:r w:rsidRPr="00F40BF7">
        <w:rPr>
          <w:rFonts w:ascii="Verdana" w:hAnsi="Verdana"/>
          <w:sz w:val="20"/>
          <w:szCs w:val="20"/>
        </w:rPr>
        <w:t>Wykonawcy</w:t>
      </w:r>
      <w:r w:rsidRPr="00F40BF7">
        <w:rPr>
          <w:rFonts w:ascii="Verdana" w:hAnsi="Verdana" w:cs="Calibri"/>
          <w:sz w:val="20"/>
          <w:szCs w:val="20"/>
        </w:rPr>
        <w:t xml:space="preserve"> terminu na usunięcie uchybień, </w:t>
      </w:r>
    </w:p>
    <w:p w14:paraId="7A8B0532" w14:textId="77777777" w:rsidR="003E3503" w:rsidRPr="00F40BF7" w:rsidRDefault="003E3503" w:rsidP="00F40BF7">
      <w:pPr>
        <w:numPr>
          <w:ilvl w:val="1"/>
          <w:numId w:val="56"/>
        </w:numPr>
        <w:spacing w:after="60" w:line="276" w:lineRule="auto"/>
        <w:ind w:left="851" w:hanging="425"/>
        <w:jc w:val="both"/>
        <w:rPr>
          <w:rFonts w:ascii="Verdana" w:hAnsi="Verdana" w:cs="Calibri"/>
          <w:sz w:val="20"/>
          <w:szCs w:val="20"/>
        </w:rPr>
      </w:pPr>
      <w:r w:rsidRPr="00F40BF7">
        <w:rPr>
          <w:rFonts w:ascii="Verdana" w:hAnsi="Verdana" w:cs="Calibri"/>
          <w:sz w:val="20"/>
          <w:szCs w:val="20"/>
        </w:rPr>
        <w:t>rozwiązania Umowy o świadczenie usługi związanej z powierzeniem przetwarzania danych osobowych, w trybie natychmiastowym bez wypowiedzenia.</w:t>
      </w:r>
    </w:p>
    <w:p w14:paraId="425347F3" w14:textId="77777777" w:rsidR="003E3503" w:rsidRPr="00F40BF7" w:rsidRDefault="003E3503" w:rsidP="003E3503">
      <w:pPr>
        <w:spacing w:before="120"/>
        <w:jc w:val="center"/>
        <w:rPr>
          <w:rFonts w:ascii="Verdana" w:hAnsi="Verdana"/>
          <w:b/>
          <w:sz w:val="20"/>
          <w:szCs w:val="20"/>
        </w:rPr>
      </w:pPr>
      <w:r w:rsidRPr="00F40BF7">
        <w:rPr>
          <w:rFonts w:ascii="Verdana" w:hAnsi="Verdana"/>
          <w:b/>
          <w:sz w:val="20"/>
          <w:szCs w:val="20"/>
        </w:rPr>
        <w:t>§ 5</w:t>
      </w:r>
    </w:p>
    <w:p w14:paraId="0FFC07A0"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Odpowiedzialność Wykonawcy</w:t>
      </w:r>
    </w:p>
    <w:p w14:paraId="52BD5081" w14:textId="77777777" w:rsidR="003E3503" w:rsidRPr="00F40BF7" w:rsidRDefault="003E3503" w:rsidP="00F40BF7">
      <w:pPr>
        <w:spacing w:line="276" w:lineRule="auto"/>
        <w:contextualSpacing/>
        <w:jc w:val="both"/>
        <w:rPr>
          <w:rFonts w:ascii="Verdana" w:hAnsi="Verdana" w:cs="Calibri"/>
          <w:sz w:val="20"/>
          <w:szCs w:val="20"/>
        </w:rPr>
      </w:pPr>
      <w:r w:rsidRPr="00F40BF7">
        <w:rPr>
          <w:rFonts w:ascii="Verdana" w:hAnsi="Verdana"/>
          <w:sz w:val="20"/>
          <w:szCs w:val="20"/>
        </w:rPr>
        <w:t>Wykonawca</w:t>
      </w:r>
      <w:r w:rsidRPr="00F40BF7">
        <w:rPr>
          <w:rFonts w:ascii="Verdana" w:hAnsi="Verdana" w:cs="Calibri"/>
          <w:sz w:val="20"/>
          <w:szCs w:val="20"/>
        </w:rPr>
        <w:t xml:space="preserve"> zobowiązuje się do naprawienia szkody wyrządzonej Administratorowi Danych w wyniku naruszenia danych osobowych z winy </w:t>
      </w:r>
      <w:r w:rsidRPr="00F40BF7">
        <w:rPr>
          <w:rFonts w:ascii="Verdana" w:hAnsi="Verdana"/>
          <w:sz w:val="20"/>
          <w:szCs w:val="20"/>
        </w:rPr>
        <w:t>Wykonawcy</w:t>
      </w:r>
      <w:r w:rsidRPr="00F40BF7">
        <w:rPr>
          <w:rFonts w:ascii="Verdana" w:hAnsi="Verdana" w:cs="Calibri"/>
          <w:sz w:val="20"/>
          <w:szCs w:val="20"/>
        </w:rPr>
        <w:t>. W szczególności zobowiązuje się do pokrycia poniesionych przez Administratora Danych kosztów procesu i zastępstwa procesowego, a także odszkodowania na rzecz osoby</w:t>
      </w:r>
      <w:r w:rsidR="00F40BF7">
        <w:rPr>
          <w:rFonts w:ascii="Verdana" w:hAnsi="Verdana" w:cs="Calibri"/>
          <w:sz w:val="20"/>
          <w:szCs w:val="20"/>
        </w:rPr>
        <w:t xml:space="preserve">, której naruszenie dotyczyło. </w:t>
      </w:r>
    </w:p>
    <w:p w14:paraId="43C6345D"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 6</w:t>
      </w:r>
    </w:p>
    <w:p w14:paraId="25D3A2E9" w14:textId="77777777" w:rsidR="003E3503" w:rsidRPr="00F40BF7" w:rsidRDefault="003E3503" w:rsidP="003E3503">
      <w:pPr>
        <w:jc w:val="center"/>
        <w:rPr>
          <w:rFonts w:ascii="Verdana" w:hAnsi="Verdana" w:cs="Calibri"/>
          <w:b/>
          <w:sz w:val="20"/>
          <w:szCs w:val="20"/>
        </w:rPr>
      </w:pPr>
      <w:r w:rsidRPr="00F40BF7">
        <w:rPr>
          <w:rFonts w:ascii="Verdana" w:hAnsi="Verdana" w:cs="Calibri"/>
          <w:b/>
          <w:sz w:val="20"/>
          <w:szCs w:val="20"/>
        </w:rPr>
        <w:t>Wygaśnięcie Umowy</w:t>
      </w:r>
    </w:p>
    <w:p w14:paraId="431D974A" w14:textId="77777777" w:rsidR="003E3503" w:rsidRPr="00F40BF7" w:rsidRDefault="003E3503" w:rsidP="0083546A">
      <w:pPr>
        <w:numPr>
          <w:ilvl w:val="0"/>
          <w:numId w:val="57"/>
        </w:numPr>
        <w:spacing w:after="60" w:line="276" w:lineRule="auto"/>
        <w:ind w:left="284" w:hanging="284"/>
        <w:jc w:val="both"/>
        <w:rPr>
          <w:rFonts w:ascii="Verdana" w:hAnsi="Verdana" w:cs="Calibri"/>
          <w:sz w:val="20"/>
          <w:szCs w:val="20"/>
        </w:rPr>
      </w:pPr>
      <w:r w:rsidRPr="00F40BF7">
        <w:rPr>
          <w:rFonts w:ascii="Verdana" w:hAnsi="Verdana" w:cs="Calibri"/>
          <w:sz w:val="20"/>
          <w:szCs w:val="20"/>
        </w:rPr>
        <w:t xml:space="preserve">Umowa o powierzenie wygasa z dniem wykonania, rozwiązania za wypowiedzeniem lub bez wypowiedzenia lub odstąpienia od Umowy, o której mowa w § 1 ust. 1 Umowy </w:t>
      </w:r>
      <w:r w:rsidRPr="00F40BF7">
        <w:rPr>
          <w:rFonts w:ascii="Verdana" w:hAnsi="Verdana" w:cs="Calibri"/>
          <w:sz w:val="20"/>
          <w:szCs w:val="20"/>
        </w:rPr>
        <w:br/>
        <w:t>o powierzenie.</w:t>
      </w:r>
    </w:p>
    <w:p w14:paraId="6141D922" w14:textId="77777777" w:rsidR="003E3503" w:rsidRPr="00F40BF7" w:rsidRDefault="003E3503" w:rsidP="00F40BF7">
      <w:pPr>
        <w:numPr>
          <w:ilvl w:val="0"/>
          <w:numId w:val="57"/>
        </w:numPr>
        <w:spacing w:after="60" w:line="276" w:lineRule="auto"/>
        <w:ind w:left="284" w:hanging="284"/>
        <w:jc w:val="both"/>
        <w:rPr>
          <w:rFonts w:ascii="Verdana" w:hAnsi="Verdana" w:cs="Calibri"/>
          <w:sz w:val="20"/>
          <w:szCs w:val="20"/>
        </w:rPr>
      </w:pPr>
      <w:r w:rsidRPr="00F40BF7">
        <w:rPr>
          <w:rFonts w:ascii="Verdana" w:hAnsi="Verdana" w:cs="Calibri"/>
          <w:sz w:val="20"/>
          <w:szCs w:val="20"/>
        </w:rPr>
        <w:t xml:space="preserve">W przypadku wystąpienia okoliczności, o których mowa w ust. 1 </w:t>
      </w:r>
      <w:r w:rsidRPr="00F40BF7">
        <w:rPr>
          <w:rFonts w:ascii="Verdana" w:hAnsi="Verdana"/>
          <w:sz w:val="20"/>
          <w:szCs w:val="20"/>
        </w:rPr>
        <w:t>Wykonawca</w:t>
      </w:r>
      <w:r w:rsidRPr="00F40BF7">
        <w:rPr>
          <w:rFonts w:ascii="Verdana" w:hAnsi="Verdana" w:cs="Calibri"/>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3633D2BB" w14:textId="77777777" w:rsidR="003E3503" w:rsidRPr="00F40BF7" w:rsidRDefault="003E3503" w:rsidP="003E3503">
      <w:pPr>
        <w:jc w:val="center"/>
        <w:rPr>
          <w:rFonts w:ascii="Verdana" w:hAnsi="Verdana"/>
          <w:b/>
          <w:sz w:val="20"/>
          <w:szCs w:val="20"/>
        </w:rPr>
      </w:pPr>
      <w:r w:rsidRPr="00F40BF7">
        <w:rPr>
          <w:rFonts w:ascii="Verdana" w:hAnsi="Verdana"/>
          <w:b/>
          <w:sz w:val="20"/>
          <w:szCs w:val="20"/>
        </w:rPr>
        <w:t>§ 7</w:t>
      </w:r>
    </w:p>
    <w:p w14:paraId="7D28208E" w14:textId="77777777" w:rsidR="003E3503" w:rsidRPr="00F40BF7" w:rsidRDefault="003E3503" w:rsidP="003E3503">
      <w:pPr>
        <w:jc w:val="center"/>
        <w:rPr>
          <w:rFonts w:ascii="Verdana" w:hAnsi="Verdana" w:cs="Calibri"/>
          <w:b/>
          <w:sz w:val="20"/>
          <w:szCs w:val="20"/>
        </w:rPr>
      </w:pPr>
      <w:r w:rsidRPr="00F40BF7">
        <w:rPr>
          <w:rFonts w:ascii="Verdana" w:hAnsi="Verdana" w:cs="Calibri"/>
          <w:b/>
          <w:sz w:val="20"/>
          <w:szCs w:val="20"/>
        </w:rPr>
        <w:t>Postanowienia końcowe</w:t>
      </w:r>
    </w:p>
    <w:p w14:paraId="0775D283" w14:textId="77777777" w:rsidR="003E3503" w:rsidRPr="00F40BF7" w:rsidRDefault="003E3503" w:rsidP="0083546A">
      <w:pPr>
        <w:numPr>
          <w:ilvl w:val="0"/>
          <w:numId w:val="58"/>
        </w:numPr>
        <w:spacing w:after="60" w:line="276" w:lineRule="auto"/>
        <w:ind w:left="426" w:hanging="426"/>
        <w:jc w:val="both"/>
        <w:rPr>
          <w:rFonts w:ascii="Verdana" w:hAnsi="Verdana" w:cs="Calibri"/>
          <w:b/>
          <w:sz w:val="20"/>
          <w:szCs w:val="20"/>
        </w:rPr>
      </w:pPr>
      <w:r w:rsidRPr="00F40BF7">
        <w:rPr>
          <w:rFonts w:ascii="Verdana" w:hAnsi="Verdana" w:cs="Calibri"/>
          <w:sz w:val="20"/>
          <w:szCs w:val="20"/>
        </w:rPr>
        <w:t>Wszelkie zmiany i uzupełnienia Umowy o powierzenie dokonywane będą w formie pisemnej pod rygorem nieważności.</w:t>
      </w:r>
    </w:p>
    <w:p w14:paraId="4E19A6DC" w14:textId="77777777" w:rsidR="003E3503" w:rsidRPr="00F40BF7" w:rsidRDefault="003E3503" w:rsidP="0083546A">
      <w:pPr>
        <w:numPr>
          <w:ilvl w:val="0"/>
          <w:numId w:val="58"/>
        </w:numPr>
        <w:spacing w:after="60" w:line="276" w:lineRule="auto"/>
        <w:ind w:left="426" w:hanging="426"/>
        <w:jc w:val="both"/>
        <w:rPr>
          <w:rFonts w:ascii="Verdana" w:hAnsi="Verdana" w:cs="Calibri"/>
          <w:b/>
          <w:sz w:val="20"/>
          <w:szCs w:val="20"/>
        </w:rPr>
      </w:pPr>
      <w:r w:rsidRPr="00F40BF7">
        <w:rPr>
          <w:rFonts w:ascii="Verdana" w:hAnsi="Verdana" w:cs="Calibri"/>
          <w:sz w:val="20"/>
          <w:szCs w:val="20"/>
        </w:rPr>
        <w:t>W sprawach nieuregulowanych Umową o powierzenie mają zastosowanie obowiązujące przepisy prawa, w szczególności przepisy Kodeksu cywilnego, Ustawy o ochronie danych osobowych</w:t>
      </w:r>
      <w:r w:rsidRPr="00F40BF7">
        <w:rPr>
          <w:rFonts w:ascii="Verdana" w:hAnsi="Verdana" w:cs="Calibri"/>
          <w:bCs/>
          <w:sz w:val="20"/>
          <w:szCs w:val="20"/>
        </w:rPr>
        <w:t xml:space="preserve">. </w:t>
      </w:r>
    </w:p>
    <w:p w14:paraId="49231366" w14:textId="77777777" w:rsidR="003E3503" w:rsidRPr="00F40BF7" w:rsidRDefault="003E3503" w:rsidP="0083546A">
      <w:pPr>
        <w:numPr>
          <w:ilvl w:val="0"/>
          <w:numId w:val="58"/>
        </w:numPr>
        <w:spacing w:after="60" w:line="276" w:lineRule="auto"/>
        <w:ind w:left="426" w:hanging="426"/>
        <w:jc w:val="both"/>
        <w:rPr>
          <w:rFonts w:ascii="Verdana" w:hAnsi="Verdana" w:cs="Calibri"/>
          <w:b/>
          <w:sz w:val="20"/>
          <w:szCs w:val="20"/>
        </w:rPr>
      </w:pPr>
      <w:r w:rsidRPr="00F40BF7">
        <w:rPr>
          <w:rFonts w:ascii="Verdana" w:hAnsi="Verdana" w:cs="Calibri"/>
          <w:sz w:val="20"/>
          <w:szCs w:val="20"/>
        </w:rPr>
        <w:t>W przypadku sporów wynikających z realizacji Umowy o powierzenie Strony poddają jej rozstrzygnięciu przez sąd właściwy ze względu na siedzibę Administratora Danych.</w:t>
      </w:r>
    </w:p>
    <w:p w14:paraId="61AC02D9" w14:textId="77777777" w:rsidR="003E3503" w:rsidRPr="00F40BF7" w:rsidRDefault="003E3503" w:rsidP="0083546A">
      <w:pPr>
        <w:numPr>
          <w:ilvl w:val="0"/>
          <w:numId w:val="58"/>
        </w:numPr>
        <w:spacing w:after="60" w:line="276" w:lineRule="auto"/>
        <w:ind w:left="426" w:hanging="426"/>
        <w:jc w:val="both"/>
        <w:rPr>
          <w:rFonts w:ascii="Verdana" w:hAnsi="Verdana" w:cs="Calibri"/>
          <w:b/>
          <w:sz w:val="20"/>
          <w:szCs w:val="20"/>
        </w:rPr>
      </w:pPr>
      <w:r w:rsidRPr="00F40BF7">
        <w:rPr>
          <w:rFonts w:ascii="Verdana" w:hAnsi="Verdana" w:cs="Calibri"/>
          <w:sz w:val="20"/>
          <w:szCs w:val="20"/>
        </w:rPr>
        <w:t>Umowę sporządzono w 3 jednobrzmiących egzemplarzach - 2 dla Administratora Danych i 1 dla </w:t>
      </w:r>
      <w:r w:rsidRPr="00F40BF7">
        <w:rPr>
          <w:rFonts w:ascii="Verdana" w:hAnsi="Verdana"/>
          <w:sz w:val="20"/>
          <w:szCs w:val="20"/>
        </w:rPr>
        <w:t>Wykonawcy</w:t>
      </w:r>
      <w:r w:rsidRPr="00F40BF7">
        <w:rPr>
          <w:rFonts w:ascii="Verdana" w:hAnsi="Verdana" w:cs="Calibri"/>
          <w:sz w:val="20"/>
          <w:szCs w:val="20"/>
        </w:rPr>
        <w:t>.</w:t>
      </w:r>
    </w:p>
    <w:p w14:paraId="1EF63406" w14:textId="77777777" w:rsidR="003E3503" w:rsidRPr="00F40BF7" w:rsidRDefault="003E3503" w:rsidP="003E3503">
      <w:pPr>
        <w:spacing w:after="60" w:line="276" w:lineRule="auto"/>
        <w:jc w:val="center"/>
        <w:rPr>
          <w:rFonts w:ascii="Verdana" w:hAnsi="Verdana"/>
          <w:b/>
          <w:sz w:val="20"/>
          <w:szCs w:val="20"/>
        </w:rPr>
      </w:pPr>
    </w:p>
    <w:p w14:paraId="663680F3" w14:textId="77777777" w:rsidR="003E3503" w:rsidRPr="00F40BF7" w:rsidRDefault="003E3503" w:rsidP="003E3503">
      <w:pPr>
        <w:spacing w:after="60" w:line="276" w:lineRule="auto"/>
        <w:rPr>
          <w:rFonts w:ascii="Verdana" w:hAnsi="Verdana"/>
          <w:b/>
          <w:sz w:val="20"/>
          <w:szCs w:val="20"/>
        </w:rPr>
      </w:pPr>
      <w:r w:rsidRPr="00F40BF7">
        <w:rPr>
          <w:rFonts w:ascii="Verdana" w:hAnsi="Verdana"/>
          <w:sz w:val="20"/>
          <w:szCs w:val="20"/>
        </w:rPr>
        <w:t xml:space="preserve">      </w:t>
      </w:r>
      <w:r w:rsidRPr="00F40BF7">
        <w:rPr>
          <w:rFonts w:ascii="Verdana" w:hAnsi="Verdana"/>
          <w:b/>
          <w:sz w:val="20"/>
          <w:szCs w:val="20"/>
        </w:rPr>
        <w:t xml:space="preserve">ADMINISTRATOR DANYCH                                           </w:t>
      </w:r>
      <w:r w:rsidRPr="00F40BF7">
        <w:rPr>
          <w:rFonts w:ascii="Verdana" w:hAnsi="Verdana"/>
          <w:b/>
          <w:sz w:val="20"/>
          <w:szCs w:val="20"/>
        </w:rPr>
        <w:tab/>
      </w:r>
      <w:r w:rsidRPr="00F40BF7">
        <w:rPr>
          <w:rFonts w:ascii="Verdana" w:hAnsi="Verdana"/>
          <w:b/>
          <w:sz w:val="20"/>
          <w:szCs w:val="20"/>
        </w:rPr>
        <w:tab/>
        <w:t>WYKONAWCA</w:t>
      </w:r>
    </w:p>
    <w:p w14:paraId="53FDE203" w14:textId="77777777" w:rsidR="003E3503" w:rsidRPr="00F40BF7" w:rsidRDefault="003E3503" w:rsidP="003E3503">
      <w:pPr>
        <w:jc w:val="center"/>
        <w:rPr>
          <w:rFonts w:ascii="Verdana" w:hAnsi="Verdana"/>
          <w:sz w:val="20"/>
          <w:szCs w:val="20"/>
        </w:rPr>
      </w:pPr>
    </w:p>
    <w:p w14:paraId="4DD470F8" w14:textId="77777777" w:rsidR="00A87E84" w:rsidRDefault="00A87E84" w:rsidP="00D6563F">
      <w:pPr>
        <w:jc w:val="center"/>
        <w:rPr>
          <w:rFonts w:ascii="Verdana" w:hAnsi="Verdana"/>
          <w:b/>
        </w:rPr>
      </w:pPr>
    </w:p>
    <w:p w14:paraId="69FEB8CD" w14:textId="77777777" w:rsidR="00A87E84" w:rsidRDefault="00A87E84" w:rsidP="00D6563F">
      <w:pPr>
        <w:jc w:val="center"/>
        <w:rPr>
          <w:rFonts w:ascii="Verdana" w:hAnsi="Verdana"/>
          <w:b/>
        </w:rPr>
      </w:pPr>
    </w:p>
    <w:p w14:paraId="6C048116" w14:textId="77777777" w:rsidR="00A87E84" w:rsidRDefault="00A87E84" w:rsidP="00D6563F">
      <w:pPr>
        <w:jc w:val="center"/>
        <w:rPr>
          <w:rFonts w:ascii="Verdana" w:hAnsi="Verdana"/>
          <w:b/>
        </w:rPr>
      </w:pPr>
    </w:p>
    <w:p w14:paraId="03D9296C" w14:textId="77777777" w:rsidR="00A87E84" w:rsidRDefault="00A87E84" w:rsidP="00D6563F">
      <w:pPr>
        <w:jc w:val="center"/>
        <w:rPr>
          <w:rFonts w:ascii="Verdana" w:hAnsi="Verdana"/>
          <w:b/>
        </w:rPr>
      </w:pPr>
    </w:p>
    <w:p w14:paraId="3D16D499" w14:textId="77777777" w:rsidR="00A87E84" w:rsidRDefault="00A87E84" w:rsidP="00D6563F">
      <w:pPr>
        <w:jc w:val="center"/>
        <w:rPr>
          <w:rFonts w:ascii="Verdana" w:hAnsi="Verdana"/>
          <w:b/>
        </w:rPr>
      </w:pPr>
    </w:p>
    <w:p w14:paraId="2FE6CC8C" w14:textId="77777777" w:rsidR="00A87E84" w:rsidRDefault="00A87E84" w:rsidP="00D6563F">
      <w:pPr>
        <w:jc w:val="center"/>
        <w:rPr>
          <w:rFonts w:ascii="Verdana" w:hAnsi="Verdana"/>
          <w:b/>
        </w:rPr>
      </w:pPr>
    </w:p>
    <w:p w14:paraId="4441DDF7" w14:textId="77777777" w:rsidR="00A87E84" w:rsidRDefault="00A87E84" w:rsidP="00D6563F">
      <w:pPr>
        <w:jc w:val="center"/>
        <w:rPr>
          <w:rFonts w:ascii="Verdana" w:hAnsi="Verdana"/>
          <w:b/>
        </w:rPr>
      </w:pPr>
    </w:p>
    <w:p w14:paraId="2DED3508" w14:textId="77777777" w:rsidR="00A87E84" w:rsidRDefault="00A87E84" w:rsidP="00D6563F">
      <w:pPr>
        <w:jc w:val="center"/>
        <w:rPr>
          <w:rFonts w:ascii="Verdana" w:hAnsi="Verdana"/>
          <w:b/>
        </w:rPr>
      </w:pPr>
    </w:p>
    <w:p w14:paraId="001847C1" w14:textId="77777777" w:rsidR="00A87E84" w:rsidRDefault="00A87E84" w:rsidP="00D6563F">
      <w:pPr>
        <w:jc w:val="center"/>
        <w:rPr>
          <w:rFonts w:ascii="Verdana" w:hAnsi="Verdana"/>
          <w:b/>
        </w:rPr>
      </w:pPr>
    </w:p>
    <w:p w14:paraId="3E857468" w14:textId="77777777" w:rsidR="00A87E84" w:rsidRDefault="00A87E84" w:rsidP="00D6563F">
      <w:pPr>
        <w:jc w:val="center"/>
        <w:rPr>
          <w:rFonts w:ascii="Verdana" w:hAnsi="Verdana"/>
          <w:b/>
        </w:rPr>
      </w:pPr>
    </w:p>
    <w:p w14:paraId="20CF8397" w14:textId="77777777" w:rsidR="00A87E84" w:rsidRDefault="00A87E84" w:rsidP="00D6563F">
      <w:pPr>
        <w:jc w:val="center"/>
        <w:rPr>
          <w:rFonts w:ascii="Verdana" w:hAnsi="Verdana"/>
          <w:b/>
        </w:rPr>
      </w:pPr>
    </w:p>
    <w:p w14:paraId="53F7F5BF" w14:textId="77777777" w:rsidR="00542593" w:rsidRDefault="00542593" w:rsidP="00D6563F">
      <w:pPr>
        <w:jc w:val="center"/>
        <w:rPr>
          <w:rFonts w:ascii="Verdana" w:hAnsi="Verdana"/>
          <w:b/>
        </w:rPr>
      </w:pPr>
    </w:p>
    <w:p w14:paraId="6A9B7B92" w14:textId="77777777" w:rsidR="00034A9F" w:rsidRDefault="00034A9F" w:rsidP="00D6563F">
      <w:pPr>
        <w:jc w:val="center"/>
        <w:rPr>
          <w:rFonts w:ascii="Verdana" w:hAnsi="Verdana"/>
          <w:b/>
        </w:rPr>
      </w:pPr>
    </w:p>
    <w:p w14:paraId="69E09269" w14:textId="77777777" w:rsidR="00034A9F" w:rsidRDefault="00034A9F" w:rsidP="00D6563F">
      <w:pPr>
        <w:jc w:val="center"/>
        <w:rPr>
          <w:rFonts w:ascii="Verdana" w:hAnsi="Verdana"/>
          <w:b/>
        </w:rPr>
      </w:pPr>
    </w:p>
    <w:p w14:paraId="675DC871" w14:textId="77777777" w:rsidR="00D672D0" w:rsidRDefault="00D672D0" w:rsidP="00D6563F">
      <w:pPr>
        <w:jc w:val="center"/>
        <w:rPr>
          <w:rFonts w:ascii="Verdana" w:hAnsi="Verdana"/>
          <w:b/>
        </w:rPr>
      </w:pPr>
    </w:p>
    <w:p w14:paraId="13DF9263" w14:textId="77777777" w:rsidR="00D672D0" w:rsidRDefault="00D672D0" w:rsidP="00D6563F">
      <w:pPr>
        <w:jc w:val="center"/>
        <w:rPr>
          <w:rFonts w:ascii="Verdana" w:hAnsi="Verdana"/>
          <w:b/>
        </w:rPr>
      </w:pPr>
    </w:p>
    <w:p w14:paraId="02FF92B2" w14:textId="77777777" w:rsidR="00D672D0" w:rsidRDefault="00D672D0" w:rsidP="00D6563F">
      <w:pPr>
        <w:jc w:val="center"/>
        <w:rPr>
          <w:rFonts w:ascii="Verdana" w:hAnsi="Verdana"/>
          <w:b/>
        </w:rPr>
      </w:pPr>
    </w:p>
    <w:p w14:paraId="21AB6905" w14:textId="77777777" w:rsidR="005F1CCC" w:rsidRPr="00D6563F" w:rsidRDefault="00D6563F" w:rsidP="00D6563F">
      <w:pPr>
        <w:jc w:val="center"/>
        <w:rPr>
          <w:rFonts w:ascii="Verdana" w:hAnsi="Verdana"/>
          <w:b/>
        </w:rPr>
      </w:pPr>
      <w:r w:rsidRPr="00D6563F">
        <w:rPr>
          <w:rFonts w:ascii="Verdana" w:hAnsi="Verdana"/>
          <w:b/>
        </w:rPr>
        <w:t>TOM III</w:t>
      </w:r>
    </w:p>
    <w:p w14:paraId="47E89AB1" w14:textId="77777777" w:rsidR="00542593" w:rsidRPr="00F40BF7" w:rsidRDefault="00D6563F" w:rsidP="00F40BF7">
      <w:pPr>
        <w:jc w:val="center"/>
        <w:rPr>
          <w:rFonts w:ascii="Verdana" w:hAnsi="Verdana"/>
          <w:b/>
        </w:rPr>
      </w:pPr>
      <w:r w:rsidRPr="00D6563F">
        <w:rPr>
          <w:rFonts w:ascii="Verdana" w:hAnsi="Verdana"/>
          <w:b/>
        </w:rPr>
        <w:t>Opis przedmiotu zamówienia</w:t>
      </w:r>
      <w:r w:rsidR="00F40BF7">
        <w:rPr>
          <w:rFonts w:ascii="Verdana" w:hAnsi="Verdana"/>
          <w:b/>
        </w:rPr>
        <w:t xml:space="preserve"> </w:t>
      </w:r>
    </w:p>
    <w:p w14:paraId="418359C8" w14:textId="77777777" w:rsidR="00542593" w:rsidRDefault="00542593" w:rsidP="00D6563F">
      <w:pPr>
        <w:jc w:val="center"/>
        <w:rPr>
          <w:rFonts w:ascii="Verdana" w:hAnsi="Verdana" w:cs="Helvetica"/>
          <w:color w:val="231F20"/>
          <w:sz w:val="18"/>
          <w:szCs w:val="18"/>
        </w:rPr>
      </w:pPr>
    </w:p>
    <w:p w14:paraId="6718338F" w14:textId="77777777" w:rsidR="00F40BF7" w:rsidRDefault="00F40BF7" w:rsidP="00D6563F">
      <w:pPr>
        <w:jc w:val="center"/>
        <w:rPr>
          <w:rFonts w:ascii="Verdana" w:hAnsi="Verdana" w:cs="Helvetica"/>
          <w:color w:val="231F20"/>
          <w:sz w:val="18"/>
          <w:szCs w:val="18"/>
        </w:rPr>
      </w:pPr>
    </w:p>
    <w:p w14:paraId="267ECFFD" w14:textId="77777777" w:rsidR="00F40BF7" w:rsidRDefault="00F40BF7" w:rsidP="00D6563F">
      <w:pPr>
        <w:jc w:val="center"/>
        <w:rPr>
          <w:rFonts w:ascii="Verdana" w:hAnsi="Verdana" w:cs="Helvetica"/>
          <w:color w:val="231F20"/>
          <w:sz w:val="18"/>
          <w:szCs w:val="18"/>
        </w:rPr>
      </w:pPr>
    </w:p>
    <w:p w14:paraId="69FDEAFC" w14:textId="77777777" w:rsidR="00F40BF7" w:rsidRDefault="00F40BF7" w:rsidP="00D6563F">
      <w:pPr>
        <w:jc w:val="center"/>
        <w:rPr>
          <w:rFonts w:ascii="Verdana" w:hAnsi="Verdana" w:cs="Helvetica"/>
          <w:color w:val="231F20"/>
          <w:sz w:val="18"/>
          <w:szCs w:val="18"/>
        </w:rPr>
      </w:pPr>
    </w:p>
    <w:p w14:paraId="4D2CA9BA" w14:textId="77777777" w:rsidR="00F40BF7" w:rsidRDefault="00F40BF7" w:rsidP="00D6563F">
      <w:pPr>
        <w:jc w:val="center"/>
        <w:rPr>
          <w:rFonts w:ascii="Verdana" w:hAnsi="Verdana" w:cs="Helvetica"/>
          <w:color w:val="231F20"/>
          <w:sz w:val="18"/>
          <w:szCs w:val="18"/>
        </w:rPr>
      </w:pPr>
    </w:p>
    <w:p w14:paraId="457818CA" w14:textId="77777777" w:rsidR="00F40BF7" w:rsidRDefault="00F40BF7" w:rsidP="00D6563F">
      <w:pPr>
        <w:jc w:val="center"/>
        <w:rPr>
          <w:rFonts w:ascii="Verdana" w:hAnsi="Verdana" w:cs="Helvetica"/>
          <w:color w:val="231F20"/>
          <w:sz w:val="18"/>
          <w:szCs w:val="18"/>
        </w:rPr>
      </w:pPr>
    </w:p>
    <w:p w14:paraId="2B5BDD84" w14:textId="77777777" w:rsidR="00F40BF7" w:rsidRDefault="00F40BF7" w:rsidP="00D6563F">
      <w:pPr>
        <w:jc w:val="center"/>
        <w:rPr>
          <w:rFonts w:ascii="Verdana" w:hAnsi="Verdana" w:cs="Helvetica"/>
          <w:color w:val="231F20"/>
          <w:sz w:val="18"/>
          <w:szCs w:val="18"/>
        </w:rPr>
      </w:pPr>
    </w:p>
    <w:p w14:paraId="7E4DEC83" w14:textId="77777777" w:rsidR="00F40BF7" w:rsidRDefault="00F40BF7" w:rsidP="00D6563F">
      <w:pPr>
        <w:jc w:val="center"/>
        <w:rPr>
          <w:rFonts w:ascii="Verdana" w:hAnsi="Verdana" w:cs="Helvetica"/>
          <w:color w:val="231F20"/>
          <w:sz w:val="18"/>
          <w:szCs w:val="18"/>
        </w:rPr>
      </w:pPr>
    </w:p>
    <w:p w14:paraId="0E775C72" w14:textId="77777777" w:rsidR="00F40BF7" w:rsidRDefault="00F40BF7" w:rsidP="00D6563F">
      <w:pPr>
        <w:jc w:val="center"/>
        <w:rPr>
          <w:rFonts w:ascii="Verdana" w:hAnsi="Verdana" w:cs="Helvetica"/>
          <w:color w:val="231F20"/>
          <w:sz w:val="18"/>
          <w:szCs w:val="18"/>
        </w:rPr>
      </w:pPr>
    </w:p>
    <w:p w14:paraId="142248D3" w14:textId="77777777" w:rsidR="00F40BF7" w:rsidRDefault="00F40BF7" w:rsidP="00D6563F">
      <w:pPr>
        <w:jc w:val="center"/>
        <w:rPr>
          <w:rFonts w:ascii="Verdana" w:hAnsi="Verdana" w:cs="Helvetica"/>
          <w:color w:val="231F20"/>
          <w:sz w:val="18"/>
          <w:szCs w:val="18"/>
        </w:rPr>
      </w:pPr>
    </w:p>
    <w:p w14:paraId="02507E1A" w14:textId="77777777" w:rsidR="00F40BF7" w:rsidRDefault="00F40BF7" w:rsidP="00D6563F">
      <w:pPr>
        <w:jc w:val="center"/>
        <w:rPr>
          <w:rFonts w:ascii="Verdana" w:hAnsi="Verdana" w:cs="Helvetica"/>
          <w:color w:val="231F20"/>
          <w:sz w:val="18"/>
          <w:szCs w:val="18"/>
        </w:rPr>
      </w:pPr>
    </w:p>
    <w:p w14:paraId="65026ECE" w14:textId="77777777" w:rsidR="00F40BF7" w:rsidRDefault="00F40BF7" w:rsidP="00D6563F">
      <w:pPr>
        <w:jc w:val="center"/>
        <w:rPr>
          <w:rFonts w:ascii="Verdana" w:hAnsi="Verdana" w:cs="Helvetica"/>
          <w:color w:val="231F20"/>
          <w:sz w:val="18"/>
          <w:szCs w:val="18"/>
        </w:rPr>
      </w:pPr>
    </w:p>
    <w:p w14:paraId="2961B9FE" w14:textId="77777777" w:rsidR="00F40BF7" w:rsidRDefault="00F40BF7" w:rsidP="00D6563F">
      <w:pPr>
        <w:jc w:val="center"/>
        <w:rPr>
          <w:rFonts w:ascii="Verdana" w:hAnsi="Verdana" w:cs="Helvetica"/>
          <w:color w:val="231F20"/>
          <w:sz w:val="18"/>
          <w:szCs w:val="18"/>
        </w:rPr>
      </w:pPr>
    </w:p>
    <w:p w14:paraId="252917FF" w14:textId="77777777" w:rsidR="00F40BF7" w:rsidRDefault="00F40BF7" w:rsidP="00D6563F">
      <w:pPr>
        <w:jc w:val="center"/>
        <w:rPr>
          <w:rFonts w:ascii="Verdana" w:hAnsi="Verdana" w:cs="Helvetica"/>
          <w:color w:val="231F20"/>
          <w:sz w:val="18"/>
          <w:szCs w:val="18"/>
        </w:rPr>
      </w:pPr>
    </w:p>
    <w:p w14:paraId="348A597E" w14:textId="77777777" w:rsidR="00F40BF7" w:rsidRDefault="00F40BF7" w:rsidP="00D6563F">
      <w:pPr>
        <w:jc w:val="center"/>
        <w:rPr>
          <w:rFonts w:ascii="Verdana" w:hAnsi="Verdana" w:cs="Helvetica"/>
          <w:color w:val="231F20"/>
          <w:sz w:val="18"/>
          <w:szCs w:val="18"/>
        </w:rPr>
      </w:pPr>
    </w:p>
    <w:p w14:paraId="3A981808" w14:textId="77777777" w:rsidR="00F40BF7" w:rsidRDefault="00F40BF7" w:rsidP="00D6563F">
      <w:pPr>
        <w:jc w:val="center"/>
        <w:rPr>
          <w:rFonts w:ascii="Verdana" w:hAnsi="Verdana" w:cs="Helvetica"/>
          <w:color w:val="231F20"/>
          <w:sz w:val="18"/>
          <w:szCs w:val="18"/>
        </w:rPr>
      </w:pPr>
    </w:p>
    <w:p w14:paraId="77DEBBE7" w14:textId="77777777" w:rsidR="00F40BF7" w:rsidRDefault="00F40BF7" w:rsidP="00D6563F">
      <w:pPr>
        <w:jc w:val="center"/>
        <w:rPr>
          <w:rFonts w:ascii="Verdana" w:hAnsi="Verdana" w:cs="Helvetica"/>
          <w:color w:val="231F20"/>
          <w:sz w:val="18"/>
          <w:szCs w:val="18"/>
        </w:rPr>
      </w:pPr>
    </w:p>
    <w:p w14:paraId="36DB7452" w14:textId="77777777" w:rsidR="00F40BF7" w:rsidRDefault="00F40BF7" w:rsidP="00D6563F">
      <w:pPr>
        <w:jc w:val="center"/>
        <w:rPr>
          <w:rFonts w:ascii="Verdana" w:hAnsi="Verdana" w:cs="Helvetica"/>
          <w:color w:val="231F20"/>
          <w:sz w:val="18"/>
          <w:szCs w:val="18"/>
        </w:rPr>
      </w:pPr>
    </w:p>
    <w:p w14:paraId="1C0A3ABE" w14:textId="77777777" w:rsidR="00F40BF7" w:rsidRDefault="00F40BF7" w:rsidP="00D6563F">
      <w:pPr>
        <w:jc w:val="center"/>
        <w:rPr>
          <w:rFonts w:ascii="Verdana" w:hAnsi="Verdana" w:cs="Helvetica"/>
          <w:color w:val="231F20"/>
          <w:sz w:val="18"/>
          <w:szCs w:val="18"/>
        </w:rPr>
      </w:pPr>
    </w:p>
    <w:p w14:paraId="4F7C5367" w14:textId="77777777" w:rsidR="00F40BF7" w:rsidRDefault="00F40BF7" w:rsidP="00D6563F">
      <w:pPr>
        <w:jc w:val="center"/>
        <w:rPr>
          <w:rFonts w:ascii="Verdana" w:hAnsi="Verdana" w:cs="Helvetica"/>
          <w:color w:val="231F20"/>
          <w:sz w:val="18"/>
          <w:szCs w:val="18"/>
        </w:rPr>
      </w:pPr>
    </w:p>
    <w:p w14:paraId="6F988216" w14:textId="77777777" w:rsidR="00F40BF7" w:rsidRDefault="00F40BF7" w:rsidP="00D6563F">
      <w:pPr>
        <w:jc w:val="center"/>
        <w:rPr>
          <w:rFonts w:ascii="Verdana" w:hAnsi="Verdana" w:cs="Helvetica"/>
          <w:color w:val="231F20"/>
          <w:sz w:val="18"/>
          <w:szCs w:val="18"/>
        </w:rPr>
      </w:pPr>
    </w:p>
    <w:p w14:paraId="48C386DE" w14:textId="77777777" w:rsidR="00F40BF7" w:rsidRDefault="00F40BF7" w:rsidP="00D6563F">
      <w:pPr>
        <w:jc w:val="center"/>
        <w:rPr>
          <w:rFonts w:ascii="Verdana" w:hAnsi="Verdana" w:cs="Helvetica"/>
          <w:color w:val="231F20"/>
          <w:sz w:val="18"/>
          <w:szCs w:val="18"/>
        </w:rPr>
      </w:pPr>
    </w:p>
    <w:p w14:paraId="1019DCAD" w14:textId="77777777" w:rsidR="00F40BF7" w:rsidRDefault="00F40BF7" w:rsidP="00D6563F">
      <w:pPr>
        <w:jc w:val="center"/>
        <w:rPr>
          <w:rFonts w:ascii="Verdana" w:hAnsi="Verdana" w:cs="Helvetica"/>
          <w:color w:val="231F20"/>
          <w:sz w:val="18"/>
          <w:szCs w:val="18"/>
        </w:rPr>
      </w:pPr>
    </w:p>
    <w:p w14:paraId="4B338D26" w14:textId="77777777" w:rsidR="00F40BF7" w:rsidRDefault="00F40BF7" w:rsidP="00D6563F">
      <w:pPr>
        <w:jc w:val="center"/>
        <w:rPr>
          <w:rFonts w:ascii="Verdana" w:hAnsi="Verdana" w:cs="Helvetica"/>
          <w:color w:val="231F20"/>
          <w:sz w:val="18"/>
          <w:szCs w:val="18"/>
        </w:rPr>
      </w:pPr>
    </w:p>
    <w:p w14:paraId="13BABC68" w14:textId="77777777" w:rsidR="00F40BF7" w:rsidRDefault="00F40BF7" w:rsidP="00D6563F">
      <w:pPr>
        <w:jc w:val="center"/>
        <w:rPr>
          <w:rFonts w:ascii="Verdana" w:hAnsi="Verdana" w:cs="Helvetica"/>
          <w:color w:val="231F20"/>
          <w:sz w:val="18"/>
          <w:szCs w:val="18"/>
        </w:rPr>
      </w:pPr>
    </w:p>
    <w:p w14:paraId="7DDA8DD6" w14:textId="77777777" w:rsidR="00F40BF7" w:rsidRDefault="00F40BF7" w:rsidP="00D6563F">
      <w:pPr>
        <w:jc w:val="center"/>
        <w:rPr>
          <w:rFonts w:ascii="Verdana" w:hAnsi="Verdana" w:cs="Helvetica"/>
          <w:color w:val="231F20"/>
          <w:sz w:val="18"/>
          <w:szCs w:val="18"/>
        </w:rPr>
      </w:pPr>
    </w:p>
    <w:p w14:paraId="44804374" w14:textId="77777777" w:rsidR="00F40BF7" w:rsidRDefault="00F40BF7" w:rsidP="00D6563F">
      <w:pPr>
        <w:jc w:val="center"/>
        <w:rPr>
          <w:rFonts w:ascii="Verdana" w:hAnsi="Verdana" w:cs="Helvetica"/>
          <w:color w:val="231F20"/>
          <w:sz w:val="18"/>
          <w:szCs w:val="18"/>
        </w:rPr>
      </w:pPr>
    </w:p>
    <w:p w14:paraId="07A88499" w14:textId="77777777" w:rsidR="00F40BF7" w:rsidRDefault="00F40BF7" w:rsidP="00D6563F">
      <w:pPr>
        <w:jc w:val="center"/>
        <w:rPr>
          <w:rFonts w:ascii="Verdana" w:hAnsi="Verdana" w:cs="Helvetica"/>
          <w:color w:val="231F20"/>
          <w:sz w:val="18"/>
          <w:szCs w:val="18"/>
        </w:rPr>
      </w:pPr>
    </w:p>
    <w:p w14:paraId="66F391AF" w14:textId="77777777" w:rsidR="00F40BF7" w:rsidRDefault="00F40BF7" w:rsidP="00D6563F">
      <w:pPr>
        <w:jc w:val="center"/>
        <w:rPr>
          <w:rFonts w:ascii="Verdana" w:hAnsi="Verdana" w:cs="Helvetica"/>
          <w:color w:val="231F20"/>
          <w:sz w:val="18"/>
          <w:szCs w:val="18"/>
        </w:rPr>
      </w:pPr>
    </w:p>
    <w:p w14:paraId="2928D7F1" w14:textId="77777777" w:rsidR="00F40BF7" w:rsidRDefault="00F40BF7" w:rsidP="00D6563F">
      <w:pPr>
        <w:jc w:val="center"/>
        <w:rPr>
          <w:rFonts w:ascii="Verdana" w:hAnsi="Verdana" w:cs="Helvetica"/>
          <w:color w:val="231F20"/>
          <w:sz w:val="18"/>
          <w:szCs w:val="18"/>
        </w:rPr>
      </w:pPr>
    </w:p>
    <w:p w14:paraId="1EF10B93" w14:textId="77777777" w:rsidR="00F40BF7" w:rsidRDefault="00F40BF7" w:rsidP="00D6563F">
      <w:pPr>
        <w:jc w:val="center"/>
        <w:rPr>
          <w:rFonts w:ascii="Verdana" w:hAnsi="Verdana" w:cs="Helvetica"/>
          <w:color w:val="231F20"/>
          <w:sz w:val="18"/>
          <w:szCs w:val="18"/>
        </w:rPr>
      </w:pPr>
    </w:p>
    <w:p w14:paraId="2055C3C5" w14:textId="77777777" w:rsidR="00F40BF7" w:rsidRDefault="00F40BF7" w:rsidP="00D6563F">
      <w:pPr>
        <w:jc w:val="center"/>
        <w:rPr>
          <w:rFonts w:ascii="Verdana" w:hAnsi="Verdana" w:cs="Helvetica"/>
          <w:color w:val="231F20"/>
          <w:sz w:val="18"/>
          <w:szCs w:val="18"/>
        </w:rPr>
      </w:pPr>
    </w:p>
    <w:p w14:paraId="15442D58" w14:textId="77777777" w:rsidR="00F40BF7" w:rsidRDefault="00F40BF7" w:rsidP="00D6563F">
      <w:pPr>
        <w:jc w:val="center"/>
        <w:rPr>
          <w:rFonts w:ascii="Verdana" w:hAnsi="Verdana" w:cs="Helvetica"/>
          <w:color w:val="231F20"/>
          <w:sz w:val="18"/>
          <w:szCs w:val="18"/>
        </w:rPr>
      </w:pPr>
    </w:p>
    <w:p w14:paraId="738C3519" w14:textId="77777777" w:rsidR="00F40BF7" w:rsidRDefault="00F40BF7" w:rsidP="00D6563F">
      <w:pPr>
        <w:jc w:val="center"/>
        <w:rPr>
          <w:rFonts w:ascii="Verdana" w:hAnsi="Verdana" w:cs="Helvetica"/>
          <w:color w:val="231F20"/>
          <w:sz w:val="18"/>
          <w:szCs w:val="18"/>
        </w:rPr>
      </w:pPr>
    </w:p>
    <w:p w14:paraId="64DDFFC2" w14:textId="77777777" w:rsidR="00F40BF7" w:rsidRDefault="00F40BF7" w:rsidP="00D6563F">
      <w:pPr>
        <w:jc w:val="center"/>
        <w:rPr>
          <w:rFonts w:ascii="Verdana" w:hAnsi="Verdana" w:cs="Helvetica"/>
          <w:color w:val="231F20"/>
          <w:sz w:val="18"/>
          <w:szCs w:val="18"/>
        </w:rPr>
      </w:pPr>
    </w:p>
    <w:p w14:paraId="33A9A319" w14:textId="77777777" w:rsidR="00F40BF7" w:rsidRDefault="00F40BF7" w:rsidP="00D6563F">
      <w:pPr>
        <w:jc w:val="center"/>
        <w:rPr>
          <w:rFonts w:ascii="Verdana" w:hAnsi="Verdana" w:cs="Helvetica"/>
          <w:color w:val="231F20"/>
          <w:sz w:val="18"/>
          <w:szCs w:val="18"/>
        </w:rPr>
      </w:pPr>
    </w:p>
    <w:p w14:paraId="0DE2C5F5" w14:textId="77777777" w:rsidR="00F40BF7" w:rsidRDefault="00F40BF7" w:rsidP="00D6563F">
      <w:pPr>
        <w:jc w:val="center"/>
        <w:rPr>
          <w:rFonts w:ascii="Verdana" w:hAnsi="Verdana" w:cs="Helvetica"/>
          <w:color w:val="231F20"/>
          <w:sz w:val="18"/>
          <w:szCs w:val="18"/>
        </w:rPr>
      </w:pPr>
    </w:p>
    <w:p w14:paraId="4FD1139B" w14:textId="77777777" w:rsidR="00F40BF7" w:rsidRDefault="00F40BF7" w:rsidP="00D6563F">
      <w:pPr>
        <w:jc w:val="center"/>
        <w:rPr>
          <w:rFonts w:ascii="Verdana" w:hAnsi="Verdana" w:cs="Helvetica"/>
          <w:color w:val="231F20"/>
          <w:sz w:val="18"/>
          <w:szCs w:val="18"/>
        </w:rPr>
      </w:pPr>
    </w:p>
    <w:p w14:paraId="22EA05B7" w14:textId="77777777" w:rsidR="00F40BF7" w:rsidRDefault="00F40BF7" w:rsidP="00D6563F">
      <w:pPr>
        <w:jc w:val="center"/>
        <w:rPr>
          <w:rFonts w:ascii="Verdana" w:hAnsi="Verdana" w:cs="Helvetica"/>
          <w:color w:val="231F20"/>
          <w:sz w:val="18"/>
          <w:szCs w:val="18"/>
        </w:rPr>
      </w:pPr>
    </w:p>
    <w:p w14:paraId="06EA003F" w14:textId="77777777" w:rsidR="00F40BF7" w:rsidRDefault="00F40BF7" w:rsidP="00D6563F">
      <w:pPr>
        <w:jc w:val="center"/>
        <w:rPr>
          <w:rFonts w:ascii="Verdana" w:hAnsi="Verdana" w:cs="Helvetica"/>
          <w:color w:val="231F20"/>
          <w:sz w:val="18"/>
          <w:szCs w:val="18"/>
        </w:rPr>
      </w:pPr>
    </w:p>
    <w:p w14:paraId="5A181E4B" w14:textId="77777777" w:rsidR="00F40BF7" w:rsidRDefault="00F40BF7" w:rsidP="00D6563F">
      <w:pPr>
        <w:jc w:val="center"/>
        <w:rPr>
          <w:rFonts w:ascii="Verdana" w:hAnsi="Verdana" w:cs="Helvetica"/>
          <w:color w:val="231F20"/>
          <w:sz w:val="18"/>
          <w:szCs w:val="18"/>
        </w:rPr>
      </w:pPr>
    </w:p>
    <w:p w14:paraId="6A4EFFEE" w14:textId="77777777" w:rsidR="00F40BF7" w:rsidRDefault="00F40BF7" w:rsidP="00D6563F">
      <w:pPr>
        <w:jc w:val="center"/>
        <w:rPr>
          <w:rFonts w:ascii="Verdana" w:hAnsi="Verdana" w:cs="Helvetica"/>
          <w:color w:val="231F20"/>
          <w:sz w:val="18"/>
          <w:szCs w:val="18"/>
        </w:rPr>
      </w:pPr>
    </w:p>
    <w:p w14:paraId="73BD41BF" w14:textId="77777777" w:rsidR="00F40BF7" w:rsidRDefault="00F40BF7" w:rsidP="00D6563F">
      <w:pPr>
        <w:jc w:val="center"/>
        <w:rPr>
          <w:rFonts w:ascii="Verdana" w:hAnsi="Verdana" w:cs="Helvetica"/>
          <w:color w:val="231F20"/>
          <w:sz w:val="18"/>
          <w:szCs w:val="18"/>
        </w:rPr>
      </w:pPr>
    </w:p>
    <w:p w14:paraId="3E9038FE" w14:textId="77777777" w:rsidR="00F40BF7" w:rsidRDefault="00F40BF7" w:rsidP="00D6563F">
      <w:pPr>
        <w:jc w:val="center"/>
        <w:rPr>
          <w:rFonts w:ascii="Verdana" w:hAnsi="Verdana" w:cs="Helvetica"/>
          <w:color w:val="231F20"/>
          <w:sz w:val="18"/>
          <w:szCs w:val="18"/>
        </w:rPr>
      </w:pPr>
    </w:p>
    <w:p w14:paraId="3DE744CF" w14:textId="77777777" w:rsidR="00F40BF7" w:rsidRDefault="00F40BF7" w:rsidP="00D6563F">
      <w:pPr>
        <w:jc w:val="center"/>
        <w:rPr>
          <w:rFonts w:ascii="Verdana" w:hAnsi="Verdana" w:cs="Helvetica"/>
          <w:color w:val="231F20"/>
          <w:sz w:val="18"/>
          <w:szCs w:val="18"/>
        </w:rPr>
      </w:pPr>
    </w:p>
    <w:p w14:paraId="6C479F8D" w14:textId="77777777" w:rsidR="00F40BF7" w:rsidRDefault="00F40BF7" w:rsidP="00D6563F">
      <w:pPr>
        <w:jc w:val="center"/>
        <w:rPr>
          <w:rFonts w:ascii="Verdana" w:hAnsi="Verdana" w:cs="Helvetica"/>
          <w:color w:val="231F20"/>
          <w:sz w:val="18"/>
          <w:szCs w:val="18"/>
        </w:rPr>
      </w:pPr>
    </w:p>
    <w:p w14:paraId="12C0C2B6" w14:textId="77777777" w:rsidR="00F40BF7" w:rsidRDefault="00F40BF7" w:rsidP="00D6563F">
      <w:pPr>
        <w:jc w:val="center"/>
        <w:rPr>
          <w:rFonts w:ascii="Verdana" w:hAnsi="Verdana" w:cs="Helvetica"/>
          <w:color w:val="231F20"/>
          <w:sz w:val="18"/>
          <w:szCs w:val="18"/>
        </w:rPr>
      </w:pPr>
    </w:p>
    <w:p w14:paraId="07FA758B" w14:textId="77777777" w:rsidR="00F07BB1" w:rsidRPr="00F07BB1" w:rsidRDefault="00F07BB1" w:rsidP="00F07BB1">
      <w:pPr>
        <w:spacing w:after="160" w:line="259" w:lineRule="auto"/>
        <w:ind w:left="360"/>
        <w:contextualSpacing/>
        <w:jc w:val="center"/>
        <w:rPr>
          <w:rFonts w:ascii="Verdana" w:hAnsi="Verdana" w:cs="Arial"/>
          <w:b/>
          <w:sz w:val="20"/>
          <w:szCs w:val="20"/>
          <w:lang w:eastAsia="zh-CN"/>
        </w:rPr>
      </w:pPr>
    </w:p>
    <w:p w14:paraId="2E7C1C88" w14:textId="77777777" w:rsidR="00F07BB1" w:rsidRPr="00F07BB1" w:rsidRDefault="00F07BB1" w:rsidP="00F07BB1">
      <w:pPr>
        <w:spacing w:after="160" w:line="259" w:lineRule="auto"/>
        <w:ind w:left="360"/>
        <w:contextualSpacing/>
        <w:jc w:val="center"/>
        <w:rPr>
          <w:rFonts w:ascii="Verdana" w:hAnsi="Verdana" w:cs="Arial"/>
          <w:b/>
          <w:sz w:val="20"/>
          <w:szCs w:val="20"/>
          <w:lang w:eastAsia="zh-CN"/>
        </w:rPr>
      </w:pPr>
      <w:r w:rsidRPr="00F07BB1">
        <w:rPr>
          <w:rFonts w:ascii="Verdana" w:hAnsi="Verdana" w:cs="Arial"/>
          <w:b/>
          <w:sz w:val="20"/>
          <w:szCs w:val="20"/>
          <w:lang w:eastAsia="zh-CN"/>
        </w:rPr>
        <w:t>OPIS PRZEDMIOTU ZAMÓWIENIA</w:t>
      </w:r>
    </w:p>
    <w:p w14:paraId="6A5F485F" w14:textId="77777777" w:rsidR="00F07BB1" w:rsidRPr="00F07BB1" w:rsidRDefault="00F07BB1" w:rsidP="00F07BB1">
      <w:pPr>
        <w:spacing w:after="160" w:line="259" w:lineRule="auto"/>
        <w:ind w:left="360"/>
        <w:contextualSpacing/>
        <w:jc w:val="center"/>
        <w:rPr>
          <w:rFonts w:ascii="Verdana" w:hAnsi="Verdana" w:cs="Arial"/>
          <w:b/>
          <w:sz w:val="20"/>
          <w:szCs w:val="20"/>
          <w:lang w:eastAsia="zh-CN"/>
        </w:rPr>
      </w:pPr>
    </w:p>
    <w:p w14:paraId="646862D7" w14:textId="77777777" w:rsidR="00F07BB1" w:rsidRPr="00F07BB1" w:rsidRDefault="00F07BB1" w:rsidP="007F2399">
      <w:pPr>
        <w:numPr>
          <w:ilvl w:val="0"/>
          <w:numId w:val="112"/>
        </w:numPr>
        <w:spacing w:after="160" w:line="480" w:lineRule="auto"/>
        <w:ind w:left="284" w:hanging="284"/>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Opis ogólny.</w:t>
      </w:r>
    </w:p>
    <w:p w14:paraId="13A4B563" w14:textId="77777777" w:rsidR="00F07BB1" w:rsidRPr="00F07BB1" w:rsidRDefault="00F07BB1" w:rsidP="00F07BB1">
      <w:pPr>
        <w:spacing w:after="160" w:line="276" w:lineRule="auto"/>
        <w:jc w:val="both"/>
        <w:rPr>
          <w:rFonts w:ascii="Verdana" w:hAnsi="Verdana" w:cs="Arial"/>
          <w:b/>
          <w:bCs/>
          <w:sz w:val="20"/>
          <w:szCs w:val="20"/>
          <w:lang w:eastAsia="zh-CN"/>
        </w:rPr>
      </w:pPr>
      <w:r w:rsidRPr="00F07BB1">
        <w:rPr>
          <w:rFonts w:ascii="Verdana" w:hAnsi="Verdana" w:cs="Arial"/>
          <w:bCs/>
          <w:sz w:val="20"/>
          <w:szCs w:val="20"/>
          <w:lang w:eastAsia="zh-CN"/>
        </w:rPr>
        <w:t>Przedmiotem zamówienia:</w:t>
      </w:r>
    </w:p>
    <w:p w14:paraId="30CF644B" w14:textId="77777777" w:rsidR="00F07BB1" w:rsidRPr="00F07BB1" w:rsidRDefault="00F07BB1" w:rsidP="00F07BB1">
      <w:pPr>
        <w:spacing w:line="259" w:lineRule="auto"/>
        <w:jc w:val="both"/>
        <w:rPr>
          <w:rFonts w:ascii="Verdana" w:hAnsi="Verdana" w:cs="Helvetica"/>
          <w:b/>
          <w:sz w:val="20"/>
          <w:szCs w:val="20"/>
          <w:lang w:eastAsia="zh-CN"/>
        </w:rPr>
      </w:pPr>
      <w:r w:rsidRPr="00F07BB1">
        <w:rPr>
          <w:rFonts w:ascii="Verdana" w:hAnsi="Verdana" w:cs="Helvetica"/>
          <w:b/>
          <w:sz w:val="20"/>
          <w:szCs w:val="20"/>
          <w:lang w:eastAsia="zh-CN"/>
        </w:rPr>
        <w:t>„Koncepcja rozbudowy drogi krajowej nr 60 na odcinku Psary – Raciąż od km 96+000 do km 109+529 wraz z uzyskaniem Decyzji o Środowiskowych Uwarunkowaniach”</w:t>
      </w:r>
    </w:p>
    <w:p w14:paraId="1F47561C" w14:textId="77777777" w:rsidR="00F07BB1" w:rsidRPr="00F07BB1" w:rsidRDefault="00F07BB1" w:rsidP="00F07BB1">
      <w:pPr>
        <w:spacing w:line="276" w:lineRule="auto"/>
        <w:jc w:val="center"/>
        <w:rPr>
          <w:rFonts w:ascii="Verdana" w:hAnsi="Verdana" w:cs="Arial"/>
          <w:sz w:val="20"/>
          <w:szCs w:val="20"/>
          <w:u w:val="single"/>
          <w:lang w:eastAsia="zh-CN"/>
        </w:rPr>
      </w:pPr>
    </w:p>
    <w:p w14:paraId="0EBF20E1"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Przedmiotu Zamówienia jest zwany dalej „OPZ” </w:t>
      </w:r>
    </w:p>
    <w:p w14:paraId="555D0DC3" w14:textId="77777777" w:rsidR="00F07BB1" w:rsidRPr="00F07BB1" w:rsidRDefault="00F07BB1" w:rsidP="00F07BB1">
      <w:pPr>
        <w:spacing w:before="360" w:after="120"/>
        <w:jc w:val="both"/>
        <w:rPr>
          <w:rFonts w:ascii="Verdana" w:hAnsi="Verdana" w:cs="Arial"/>
          <w:sz w:val="20"/>
          <w:szCs w:val="20"/>
          <w:lang w:eastAsia="zh-CN"/>
        </w:rPr>
      </w:pPr>
      <w:r w:rsidRPr="00F07BB1">
        <w:rPr>
          <w:rFonts w:ascii="Verdana" w:hAnsi="Verdana" w:cs="Arial"/>
          <w:sz w:val="20"/>
          <w:szCs w:val="20"/>
          <w:u w:val="single"/>
          <w:lang w:eastAsia="zh-CN"/>
        </w:rPr>
        <w:t>Integralne składniki OPZ</w:t>
      </w:r>
      <w:r w:rsidRPr="00F07BB1">
        <w:rPr>
          <w:rFonts w:ascii="Verdana" w:hAnsi="Verdana" w:cs="Arial"/>
          <w:sz w:val="20"/>
          <w:szCs w:val="20"/>
          <w:lang w:eastAsia="zh-CN"/>
        </w:rPr>
        <w:t>:</w:t>
      </w:r>
    </w:p>
    <w:p w14:paraId="6DE5CA41" w14:textId="77777777" w:rsidR="00F07BB1" w:rsidRPr="00F07BB1" w:rsidRDefault="00F07BB1" w:rsidP="007F2399">
      <w:pPr>
        <w:numPr>
          <w:ilvl w:val="0"/>
          <w:numId w:val="271"/>
        </w:numPr>
        <w:overflowPunct w:val="0"/>
        <w:autoSpaceDE w:val="0"/>
        <w:autoSpaceDN w:val="0"/>
        <w:adjustRightInd w:val="0"/>
        <w:spacing w:after="80" w:line="259" w:lineRule="auto"/>
        <w:ind w:left="567"/>
        <w:jc w:val="both"/>
        <w:textAlignment w:val="baseline"/>
        <w:rPr>
          <w:rFonts w:ascii="Verdana" w:hAnsi="Verdana" w:cs="Arial"/>
          <w:bCs/>
          <w:sz w:val="20"/>
          <w:szCs w:val="20"/>
          <w:lang w:eastAsia="zh-CN"/>
        </w:rPr>
      </w:pPr>
      <w:r w:rsidRPr="00F07BB1">
        <w:rPr>
          <w:rFonts w:ascii="Verdana" w:hAnsi="Verdana" w:cs="Arial"/>
          <w:bCs/>
          <w:sz w:val="20"/>
          <w:szCs w:val="20"/>
          <w:lang w:eastAsia="zh-CN"/>
        </w:rPr>
        <w:t>Opis ogólny,</w:t>
      </w:r>
    </w:p>
    <w:p w14:paraId="238D0658" w14:textId="77777777" w:rsidR="00F07BB1" w:rsidRPr="00F07BB1" w:rsidRDefault="00F07BB1" w:rsidP="007F2399">
      <w:pPr>
        <w:numPr>
          <w:ilvl w:val="0"/>
          <w:numId w:val="271"/>
        </w:numPr>
        <w:overflowPunct w:val="0"/>
        <w:autoSpaceDE w:val="0"/>
        <w:autoSpaceDN w:val="0"/>
        <w:adjustRightInd w:val="0"/>
        <w:spacing w:after="80" w:line="259" w:lineRule="auto"/>
        <w:ind w:left="567"/>
        <w:jc w:val="both"/>
        <w:textAlignment w:val="baseline"/>
        <w:rPr>
          <w:rFonts w:ascii="Verdana" w:hAnsi="Verdana" w:cs="Arial"/>
          <w:bCs/>
          <w:sz w:val="20"/>
          <w:szCs w:val="20"/>
          <w:lang w:eastAsia="zh-CN"/>
        </w:rPr>
      </w:pPr>
      <w:r w:rsidRPr="00F07BB1">
        <w:rPr>
          <w:rFonts w:ascii="Verdana" w:hAnsi="Verdana" w:cs="Arial"/>
          <w:bCs/>
          <w:sz w:val="20"/>
          <w:szCs w:val="20"/>
          <w:lang w:eastAsia="zh-CN"/>
        </w:rPr>
        <w:t>Wymagania – Koncepcja,</w:t>
      </w:r>
    </w:p>
    <w:p w14:paraId="743912A4" w14:textId="77777777" w:rsidR="00F07BB1" w:rsidRPr="00F07BB1" w:rsidRDefault="00F07BB1" w:rsidP="007F2399">
      <w:pPr>
        <w:numPr>
          <w:ilvl w:val="0"/>
          <w:numId w:val="271"/>
        </w:numPr>
        <w:overflowPunct w:val="0"/>
        <w:autoSpaceDE w:val="0"/>
        <w:autoSpaceDN w:val="0"/>
        <w:adjustRightInd w:val="0"/>
        <w:spacing w:after="80" w:line="259" w:lineRule="auto"/>
        <w:ind w:left="567"/>
        <w:jc w:val="both"/>
        <w:textAlignment w:val="baseline"/>
        <w:rPr>
          <w:rFonts w:ascii="Verdana" w:hAnsi="Verdana" w:cs="Arial"/>
          <w:bCs/>
          <w:sz w:val="20"/>
          <w:szCs w:val="20"/>
          <w:lang w:eastAsia="zh-CN"/>
        </w:rPr>
      </w:pPr>
      <w:r w:rsidRPr="00F07BB1">
        <w:rPr>
          <w:rFonts w:ascii="Verdana" w:hAnsi="Verdana" w:cs="Arial"/>
          <w:bCs/>
          <w:sz w:val="20"/>
          <w:szCs w:val="20"/>
          <w:lang w:eastAsia="zh-CN"/>
        </w:rPr>
        <w:t>Przedmiary i kosztorysy – szczegółowe wymagania,</w:t>
      </w:r>
    </w:p>
    <w:p w14:paraId="4C8D1204" w14:textId="77777777" w:rsidR="00F07BB1" w:rsidRPr="00F07BB1" w:rsidRDefault="00F07BB1" w:rsidP="007F2399">
      <w:pPr>
        <w:numPr>
          <w:ilvl w:val="0"/>
          <w:numId w:val="271"/>
        </w:numPr>
        <w:overflowPunct w:val="0"/>
        <w:autoSpaceDE w:val="0"/>
        <w:autoSpaceDN w:val="0"/>
        <w:adjustRightInd w:val="0"/>
        <w:spacing w:after="80" w:line="259" w:lineRule="auto"/>
        <w:ind w:left="567"/>
        <w:jc w:val="both"/>
        <w:textAlignment w:val="baseline"/>
        <w:rPr>
          <w:rFonts w:ascii="Verdana" w:hAnsi="Verdana" w:cs="Arial"/>
          <w:bCs/>
          <w:sz w:val="20"/>
          <w:szCs w:val="20"/>
          <w:lang w:eastAsia="zh-CN"/>
        </w:rPr>
      </w:pPr>
      <w:r w:rsidRPr="00F07BB1">
        <w:rPr>
          <w:rFonts w:ascii="Verdana" w:hAnsi="Verdana" w:cs="Arial"/>
          <w:bCs/>
          <w:sz w:val="20"/>
          <w:szCs w:val="20"/>
          <w:lang w:eastAsia="zh-CN"/>
        </w:rPr>
        <w:t>Opracowania środowiskowe – wymagania,</w:t>
      </w:r>
    </w:p>
    <w:p w14:paraId="5AF907C8" w14:textId="77777777" w:rsidR="00F07BB1" w:rsidRPr="00F07BB1" w:rsidRDefault="00F07BB1" w:rsidP="007F2399">
      <w:pPr>
        <w:numPr>
          <w:ilvl w:val="0"/>
          <w:numId w:val="271"/>
        </w:numPr>
        <w:overflowPunct w:val="0"/>
        <w:autoSpaceDE w:val="0"/>
        <w:autoSpaceDN w:val="0"/>
        <w:adjustRightInd w:val="0"/>
        <w:spacing w:after="80" w:line="259" w:lineRule="auto"/>
        <w:ind w:left="567"/>
        <w:jc w:val="both"/>
        <w:textAlignment w:val="baseline"/>
        <w:rPr>
          <w:rFonts w:ascii="Verdana" w:hAnsi="Verdana" w:cs="Arial"/>
          <w:bCs/>
          <w:sz w:val="20"/>
          <w:szCs w:val="20"/>
          <w:lang w:eastAsia="zh-CN"/>
        </w:rPr>
      </w:pPr>
      <w:r w:rsidRPr="00F07BB1">
        <w:rPr>
          <w:rFonts w:ascii="Verdana" w:hAnsi="Verdana" w:cs="Arial"/>
          <w:bCs/>
          <w:sz w:val="20"/>
          <w:szCs w:val="20"/>
          <w:lang w:eastAsia="zh-CN"/>
        </w:rPr>
        <w:t>Załączniki:</w:t>
      </w:r>
    </w:p>
    <w:p w14:paraId="1EAC65D1"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Szczegółowe wymagania – opracowania geologiczne i geotechniczne,</w:t>
      </w:r>
    </w:p>
    <w:p w14:paraId="56CAB474"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Mapy do celów projektowych – wymagania,</w:t>
      </w:r>
    </w:p>
    <w:p w14:paraId="3979A274"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Pomiary na skrzyżowaniach – wymagania,</w:t>
      </w:r>
    </w:p>
    <w:p w14:paraId="0A5A0D97"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Badania ruchu tranzytowego – wymagania,</w:t>
      </w:r>
    </w:p>
    <w:p w14:paraId="3BC81E57"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Wzorcowe PFU,</w:t>
      </w:r>
    </w:p>
    <w:p w14:paraId="0740CA33"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Dokument wzorcowy 8 – Wybrane przepisy prawa,</w:t>
      </w:r>
    </w:p>
    <w:p w14:paraId="5B99AACB" w14:textId="77777777" w:rsidR="00F07BB1" w:rsidRPr="00F07BB1" w:rsidRDefault="00F07BB1" w:rsidP="007F2399">
      <w:pPr>
        <w:numPr>
          <w:ilvl w:val="0"/>
          <w:numId w:val="270"/>
        </w:numPr>
        <w:overflowPunct w:val="0"/>
        <w:autoSpaceDE w:val="0"/>
        <w:autoSpaceDN w:val="0"/>
        <w:adjustRightInd w:val="0"/>
        <w:spacing w:after="80" w:line="259" w:lineRule="auto"/>
        <w:ind w:left="993"/>
        <w:jc w:val="both"/>
        <w:textAlignment w:val="baseline"/>
        <w:rPr>
          <w:rFonts w:ascii="Verdana" w:hAnsi="Verdana" w:cs="Arial"/>
          <w:bCs/>
          <w:sz w:val="20"/>
          <w:szCs w:val="20"/>
          <w:lang w:eastAsia="zh-CN"/>
        </w:rPr>
      </w:pPr>
      <w:r w:rsidRPr="00F07BB1">
        <w:rPr>
          <w:rFonts w:ascii="Verdana" w:hAnsi="Verdana" w:cs="Arial"/>
          <w:bCs/>
          <w:sz w:val="20"/>
          <w:szCs w:val="20"/>
          <w:lang w:eastAsia="zh-CN"/>
        </w:rPr>
        <w:t>Materiały informacyjne wymienione w pkt. 1 niniejszego OPZ.</w:t>
      </w:r>
    </w:p>
    <w:p w14:paraId="313A044A" w14:textId="77777777" w:rsidR="00F07BB1" w:rsidRPr="00F07BB1" w:rsidRDefault="00F07BB1" w:rsidP="00F07BB1">
      <w:pPr>
        <w:tabs>
          <w:tab w:val="left" w:pos="0"/>
          <w:tab w:val="left" w:pos="454"/>
        </w:tabs>
        <w:spacing w:before="240" w:after="120" w:line="276" w:lineRule="auto"/>
        <w:jc w:val="both"/>
        <w:rPr>
          <w:rFonts w:ascii="Verdana" w:hAnsi="Verdana" w:cs="Arial"/>
          <w:bCs/>
          <w:sz w:val="20"/>
          <w:szCs w:val="20"/>
          <w:u w:val="single"/>
          <w:lang w:eastAsia="zh-CN"/>
        </w:rPr>
      </w:pPr>
      <w:r w:rsidRPr="00F07BB1">
        <w:rPr>
          <w:rFonts w:ascii="Verdana" w:hAnsi="Verdana" w:cs="Arial"/>
          <w:bCs/>
          <w:sz w:val="20"/>
          <w:szCs w:val="20"/>
          <w:u w:val="single"/>
          <w:lang w:eastAsia="zh-CN"/>
        </w:rPr>
        <w:t>Lokalizacja</w:t>
      </w:r>
    </w:p>
    <w:p w14:paraId="19C35CDB"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Planowana inwestycja zlokalizowana jest w województwie mazowieckim, w powiecie płockim, </w:t>
      </w:r>
      <w:r w:rsidRPr="00F07BB1">
        <w:rPr>
          <w:rFonts w:ascii="Verdana" w:hAnsi="Verdana" w:cs="Arial"/>
          <w:sz w:val="20"/>
          <w:szCs w:val="20"/>
          <w:lang w:eastAsia="zh-CN"/>
        </w:rPr>
        <w:br/>
        <w:t>na terenie gminy Drobin oraz w powiecie płońskim na terenie gminy Raciąż, w ciągu drogi krajowej nr 60 od km 96+000 do km 109+529.</w:t>
      </w:r>
    </w:p>
    <w:p w14:paraId="76CE0C74" w14:textId="77777777" w:rsidR="00F07BB1" w:rsidRPr="00F07BB1" w:rsidRDefault="00F07BB1" w:rsidP="00F07BB1">
      <w:pPr>
        <w:tabs>
          <w:tab w:val="left" w:pos="0"/>
          <w:tab w:val="left" w:pos="454"/>
        </w:tabs>
        <w:spacing w:before="360" w:after="120" w:line="276" w:lineRule="auto"/>
        <w:jc w:val="both"/>
        <w:rPr>
          <w:rFonts w:ascii="Verdana" w:hAnsi="Verdana" w:cs="Arial"/>
          <w:bCs/>
          <w:sz w:val="20"/>
          <w:szCs w:val="20"/>
          <w:u w:val="single"/>
          <w:lang w:eastAsia="zh-CN"/>
        </w:rPr>
      </w:pPr>
      <w:r w:rsidRPr="00F07BB1">
        <w:rPr>
          <w:rFonts w:ascii="Verdana" w:hAnsi="Verdana" w:cs="Arial"/>
          <w:bCs/>
          <w:sz w:val="20"/>
          <w:szCs w:val="20"/>
          <w:u w:val="single"/>
          <w:lang w:eastAsia="zh-CN"/>
        </w:rPr>
        <w:t>Cel i zakładany efekt zadania inwestycyjnego</w:t>
      </w:r>
    </w:p>
    <w:p w14:paraId="59C0C89B" w14:textId="77777777" w:rsidR="00F07BB1" w:rsidRPr="00F07BB1" w:rsidRDefault="00F07BB1" w:rsidP="00F07BB1">
      <w:pPr>
        <w:autoSpaceDE w:val="0"/>
        <w:autoSpaceDN w:val="0"/>
        <w:adjustRightInd w:val="0"/>
        <w:spacing w:after="80" w:line="276" w:lineRule="auto"/>
        <w:jc w:val="both"/>
        <w:rPr>
          <w:rFonts w:ascii="Verdana" w:hAnsi="Verdana"/>
          <w:sz w:val="20"/>
          <w:szCs w:val="20"/>
        </w:rPr>
      </w:pPr>
      <w:r w:rsidRPr="00F07BB1">
        <w:rPr>
          <w:rFonts w:ascii="Verdana" w:hAnsi="Verdana"/>
          <w:sz w:val="20"/>
          <w:szCs w:val="20"/>
        </w:rPr>
        <w:t>Do podstawowych celów przedmiotowej inwestycji należą:</w:t>
      </w:r>
    </w:p>
    <w:p w14:paraId="53DCD5EC" w14:textId="77777777" w:rsidR="00F07BB1" w:rsidRPr="00F07BB1" w:rsidRDefault="00F07BB1" w:rsidP="007F2399">
      <w:pPr>
        <w:numPr>
          <w:ilvl w:val="0"/>
          <w:numId w:val="284"/>
        </w:numPr>
        <w:spacing w:after="160" w:line="276" w:lineRule="auto"/>
        <w:contextualSpacing/>
        <w:jc w:val="both"/>
        <w:rPr>
          <w:rFonts w:ascii="Verdana" w:hAnsi="Verdana"/>
          <w:sz w:val="20"/>
          <w:szCs w:val="20"/>
        </w:rPr>
      </w:pPr>
      <w:r w:rsidRPr="00F07BB1">
        <w:rPr>
          <w:rFonts w:ascii="Verdana" w:hAnsi="Verdana"/>
          <w:sz w:val="20"/>
          <w:szCs w:val="20"/>
        </w:rPr>
        <w:t>zwiększenie nośności konstrukcji nawierzchni wraz ze zmianą kategorii ruchu z KR4 na KR5, podyktowane znacznym wzrostem natężenia ruchu w stosunku do aktualnych parametrów jezdni,</w:t>
      </w:r>
    </w:p>
    <w:p w14:paraId="5A07A2FD" w14:textId="77777777" w:rsidR="00F07BB1" w:rsidRPr="00F07BB1" w:rsidRDefault="00F07BB1" w:rsidP="007F2399">
      <w:pPr>
        <w:numPr>
          <w:ilvl w:val="0"/>
          <w:numId w:val="283"/>
        </w:numPr>
        <w:spacing w:after="160" w:line="259" w:lineRule="auto"/>
        <w:contextualSpacing/>
        <w:jc w:val="both"/>
        <w:rPr>
          <w:rFonts w:ascii="Verdana" w:hAnsi="Verdana" w:cs="Arial"/>
          <w:strike/>
          <w:sz w:val="20"/>
          <w:szCs w:val="20"/>
          <w:lang w:eastAsia="zh-CN"/>
        </w:rPr>
      </w:pPr>
      <w:r w:rsidRPr="00F07BB1">
        <w:rPr>
          <w:rFonts w:ascii="Verdana" w:hAnsi="Verdana" w:cs="Arial"/>
          <w:sz w:val="20"/>
          <w:szCs w:val="20"/>
          <w:lang w:eastAsia="zh-CN"/>
        </w:rPr>
        <w:t>poprawa bezpieczeństwa uczestników ruchu drogowego, w tym poprzez – przebudowę niebezpiecznych skrzyżowań m in. w km 103+460 i 103+886, poszerzenie drogi oraz wzmocnienie konstrukcji jezdni,</w:t>
      </w:r>
    </w:p>
    <w:p w14:paraId="72049F18" w14:textId="77777777" w:rsidR="00F07BB1" w:rsidRPr="00F07BB1" w:rsidRDefault="00F07BB1" w:rsidP="007F2399">
      <w:pPr>
        <w:numPr>
          <w:ilvl w:val="0"/>
          <w:numId w:val="283"/>
        </w:numPr>
        <w:spacing w:after="160" w:line="276" w:lineRule="auto"/>
        <w:ind w:left="714" w:hanging="357"/>
        <w:contextualSpacing/>
        <w:jc w:val="both"/>
        <w:rPr>
          <w:rFonts w:ascii="Verdana" w:hAnsi="Verdana" w:cs="Arial"/>
          <w:sz w:val="20"/>
          <w:szCs w:val="20"/>
          <w:lang w:eastAsia="zh-CN"/>
        </w:rPr>
      </w:pPr>
      <w:r w:rsidRPr="00F07BB1">
        <w:rPr>
          <w:rFonts w:ascii="Verdana" w:hAnsi="Verdana" w:cs="Arial"/>
          <w:sz w:val="20"/>
          <w:szCs w:val="20"/>
          <w:lang w:eastAsia="zh-CN"/>
        </w:rPr>
        <w:t>zmniejszenia uciążliwości związanej z dużym natężeniem ruchu na DK 60 dla mieszkańców, wynikającej z funkcjonujących aktualnie rozwiązań komunikacyjnych i  stanu nawierzchni,</w:t>
      </w:r>
    </w:p>
    <w:p w14:paraId="36585E18" w14:textId="77777777" w:rsidR="00F07BB1" w:rsidRPr="00F07BB1" w:rsidRDefault="00F07BB1" w:rsidP="007F2399">
      <w:pPr>
        <w:numPr>
          <w:ilvl w:val="0"/>
          <w:numId w:val="283"/>
        </w:numPr>
        <w:autoSpaceDE w:val="0"/>
        <w:autoSpaceDN w:val="0"/>
        <w:adjustRightInd w:val="0"/>
        <w:spacing w:after="160" w:line="276" w:lineRule="auto"/>
        <w:ind w:left="714" w:hanging="357"/>
        <w:jc w:val="both"/>
        <w:rPr>
          <w:rFonts w:ascii="Verdana" w:hAnsi="Verdana"/>
          <w:sz w:val="20"/>
          <w:szCs w:val="20"/>
        </w:rPr>
      </w:pPr>
      <w:r w:rsidRPr="00F07BB1">
        <w:rPr>
          <w:rFonts w:ascii="Verdana" w:hAnsi="Verdana"/>
          <w:sz w:val="20"/>
          <w:szCs w:val="20"/>
        </w:rPr>
        <w:t xml:space="preserve">dostosowanie parametrów technicznych drogi do istniejącego i prognozowanego natężenia ruchu, w tym m.in. ruchu rekreacyjnego i ciężarowego, </w:t>
      </w:r>
    </w:p>
    <w:p w14:paraId="771E9AA7" w14:textId="77777777" w:rsidR="00F07BB1" w:rsidRPr="00F07BB1" w:rsidRDefault="00F07BB1" w:rsidP="007F2399">
      <w:pPr>
        <w:numPr>
          <w:ilvl w:val="0"/>
          <w:numId w:val="283"/>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dostosowania ciągów pieszych/ pieszo-rowerowych/ rowerowych (w tym budowa/przebudowa/remont) do aktualnych potrzeb mieszkańców wraz </w:t>
      </w:r>
      <w:r w:rsidRPr="00F07BB1">
        <w:rPr>
          <w:rFonts w:ascii="Verdana" w:hAnsi="Verdana" w:cs="Arial"/>
          <w:sz w:val="20"/>
          <w:szCs w:val="20"/>
          <w:lang w:eastAsia="zh-CN"/>
        </w:rPr>
        <w:br/>
        <w:t>z budową/przebudową zatok autobusowych, wynikających ze względów bezpieczeństwa pieszych i uczestników ruchu drogowego,</w:t>
      </w:r>
    </w:p>
    <w:p w14:paraId="6C1FF3FF" w14:textId="77777777" w:rsidR="00F07BB1" w:rsidRPr="00F07BB1" w:rsidRDefault="00F07BB1" w:rsidP="007F2399">
      <w:pPr>
        <w:numPr>
          <w:ilvl w:val="0"/>
          <w:numId w:val="283"/>
        </w:numPr>
        <w:spacing w:after="160" w:line="276" w:lineRule="auto"/>
        <w:contextualSpacing/>
        <w:jc w:val="both"/>
        <w:rPr>
          <w:rFonts w:ascii="Verdana" w:hAnsi="Verdana" w:cs="Arial"/>
          <w:sz w:val="20"/>
          <w:szCs w:val="20"/>
          <w:lang w:eastAsia="zh-CN"/>
        </w:rPr>
      </w:pPr>
      <w:r w:rsidRPr="00F07BB1">
        <w:rPr>
          <w:rFonts w:ascii="Verdana" w:hAnsi="Verdana" w:cs="Andalus"/>
          <w:sz w:val="20"/>
          <w:szCs w:val="20"/>
          <w:lang w:eastAsia="zh-CN"/>
        </w:rPr>
        <w:lastRenderedPageBreak/>
        <w:t>dostosowanie trasy i niwelety drogi do jej klasy technicznej (GP).</w:t>
      </w:r>
    </w:p>
    <w:p w14:paraId="20E07D3E" w14:textId="77777777" w:rsidR="00F07BB1" w:rsidRPr="00F07BB1" w:rsidRDefault="00F07BB1" w:rsidP="005A01F4">
      <w:pPr>
        <w:spacing w:after="160" w:line="259" w:lineRule="auto"/>
        <w:contextualSpacing/>
        <w:jc w:val="both"/>
        <w:rPr>
          <w:rFonts w:ascii="Arial" w:hAnsi="Arial" w:cs="Arial"/>
          <w:sz w:val="20"/>
          <w:szCs w:val="20"/>
        </w:rPr>
      </w:pPr>
    </w:p>
    <w:p w14:paraId="5F3173E3" w14:textId="77777777" w:rsidR="00F07BB1" w:rsidRPr="00F07BB1" w:rsidRDefault="00F07BB1" w:rsidP="00F07BB1">
      <w:pPr>
        <w:spacing w:before="240" w:after="12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Cel opracowania:</w:t>
      </w:r>
    </w:p>
    <w:p w14:paraId="0737A66E" w14:textId="77777777" w:rsidR="00F07BB1" w:rsidRPr="00F07BB1" w:rsidRDefault="00F07BB1" w:rsidP="00F07BB1">
      <w:pPr>
        <w:numPr>
          <w:ilvl w:val="0"/>
          <w:numId w:val="85"/>
        </w:numPr>
        <w:tabs>
          <w:tab w:val="clear" w:pos="291"/>
          <w:tab w:val="left" w:pos="0"/>
          <w:tab w:val="left" w:pos="360"/>
        </w:tabs>
        <w:spacing w:after="160" w:line="276" w:lineRule="auto"/>
        <w:ind w:left="425" w:hanging="425"/>
        <w:contextualSpacing/>
        <w:jc w:val="both"/>
        <w:rPr>
          <w:rFonts w:ascii="Verdana" w:hAnsi="Verdana" w:cs="Arial"/>
          <w:sz w:val="20"/>
          <w:szCs w:val="20"/>
          <w:lang w:eastAsia="zh-CN"/>
        </w:rPr>
      </w:pPr>
      <w:r w:rsidRPr="00F07BB1">
        <w:rPr>
          <w:rFonts w:ascii="Verdana" w:hAnsi="Verdana" w:cs="Arial"/>
          <w:sz w:val="20"/>
          <w:szCs w:val="20"/>
          <w:lang w:eastAsia="zh-CN"/>
        </w:rPr>
        <w:t>wstępne określenie zakresu rzeczowego i finansowego przedsięwzięcia oraz ustalenie jego efektywności ekonomicznej,</w:t>
      </w:r>
    </w:p>
    <w:p w14:paraId="7CF89111" w14:textId="77777777" w:rsidR="00F07BB1" w:rsidRPr="00F07BB1" w:rsidRDefault="00F07BB1" w:rsidP="00F07BB1">
      <w:pPr>
        <w:numPr>
          <w:ilvl w:val="0"/>
          <w:numId w:val="85"/>
        </w:numPr>
        <w:tabs>
          <w:tab w:val="clear" w:pos="291"/>
          <w:tab w:val="left" w:pos="0"/>
          <w:tab w:val="left" w:pos="360"/>
        </w:tabs>
        <w:spacing w:after="16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ustalenie koncepcyjnych rozwiązań rozbudowy odcinka,</w:t>
      </w:r>
    </w:p>
    <w:p w14:paraId="66E22179" w14:textId="77777777" w:rsidR="00F07BB1" w:rsidRPr="00F07BB1" w:rsidRDefault="00F07BB1" w:rsidP="00F07BB1">
      <w:pPr>
        <w:numPr>
          <w:ilvl w:val="0"/>
          <w:numId w:val="85"/>
        </w:numPr>
        <w:tabs>
          <w:tab w:val="clear" w:pos="291"/>
          <w:tab w:val="left" w:pos="0"/>
          <w:tab w:val="left" w:pos="360"/>
        </w:tabs>
        <w:spacing w:after="16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 xml:space="preserve">dostarczenie informacji do podjęcia decyzji inwestorskiej w sprawie celowości, zakresu </w:t>
      </w:r>
      <w:r w:rsidRPr="00F07BB1">
        <w:rPr>
          <w:rFonts w:ascii="Verdana" w:hAnsi="Verdana" w:cs="Arial"/>
          <w:sz w:val="20"/>
          <w:szCs w:val="20"/>
          <w:lang w:eastAsia="zh-CN"/>
        </w:rPr>
        <w:br/>
        <w:t>i horyzontu czasowego realizacji zadania inwestycyjnego,</w:t>
      </w:r>
    </w:p>
    <w:p w14:paraId="0C2B192B" w14:textId="77777777" w:rsidR="00F07BB1" w:rsidRPr="00F07BB1" w:rsidRDefault="00F07BB1" w:rsidP="00F07BB1">
      <w:pPr>
        <w:numPr>
          <w:ilvl w:val="0"/>
          <w:numId w:val="85"/>
        </w:numPr>
        <w:tabs>
          <w:tab w:val="clear" w:pos="291"/>
          <w:tab w:val="left" w:pos="0"/>
          <w:tab w:val="left" w:pos="360"/>
        </w:tabs>
        <w:spacing w:after="16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uzyskanie decyzji o środowiskowych uwarunkowaniach dla przedsięwzięcia,</w:t>
      </w:r>
    </w:p>
    <w:p w14:paraId="6C7143E9" w14:textId="77777777" w:rsidR="00F07BB1" w:rsidRPr="00F07BB1" w:rsidRDefault="00F07BB1" w:rsidP="00F07BB1">
      <w:pPr>
        <w:numPr>
          <w:ilvl w:val="0"/>
          <w:numId w:val="85"/>
        </w:numPr>
        <w:tabs>
          <w:tab w:val="clear" w:pos="291"/>
          <w:tab w:val="left" w:pos="0"/>
          <w:tab w:val="left" w:pos="360"/>
        </w:tabs>
        <w:spacing w:after="16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 xml:space="preserve">dostarczenie niezbędnych danych i informacji do sporządzenia jednoznacznego Opisu Przedmiotu Zamówienia / Programu </w:t>
      </w:r>
      <w:proofErr w:type="spellStart"/>
      <w:r w:rsidRPr="00F07BB1">
        <w:rPr>
          <w:rFonts w:ascii="Verdana" w:hAnsi="Verdana" w:cs="Arial"/>
          <w:sz w:val="20"/>
          <w:szCs w:val="20"/>
          <w:lang w:eastAsia="zh-CN"/>
        </w:rPr>
        <w:t>Funkcjonalno</w:t>
      </w:r>
      <w:proofErr w:type="spellEnd"/>
      <w:r w:rsidRPr="00F07BB1">
        <w:rPr>
          <w:rFonts w:ascii="Verdana" w:hAnsi="Verdana" w:cs="Arial"/>
          <w:sz w:val="20"/>
          <w:szCs w:val="20"/>
          <w:lang w:eastAsia="zh-CN"/>
        </w:rPr>
        <w:t xml:space="preserve"> – Użytkowego kolejnego etapu przygotowania inwestycji do realizacji,</w:t>
      </w:r>
    </w:p>
    <w:p w14:paraId="504731D0" w14:textId="77777777" w:rsidR="00F07BB1" w:rsidRPr="00F07BB1" w:rsidRDefault="00F07BB1" w:rsidP="00F07BB1">
      <w:pPr>
        <w:numPr>
          <w:ilvl w:val="0"/>
          <w:numId w:val="85"/>
        </w:numPr>
        <w:tabs>
          <w:tab w:val="clear" w:pos="291"/>
          <w:tab w:val="left" w:pos="0"/>
          <w:tab w:val="left" w:pos="360"/>
        </w:tabs>
        <w:spacing w:after="16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 xml:space="preserve">określenie wytycznych dla projektu budowlanego. </w:t>
      </w:r>
    </w:p>
    <w:p w14:paraId="564ECF41" w14:textId="77777777" w:rsidR="00F07BB1" w:rsidRPr="00F07BB1" w:rsidRDefault="00F07BB1" w:rsidP="00F07BB1">
      <w:pPr>
        <w:tabs>
          <w:tab w:val="left" w:pos="291"/>
        </w:tabs>
        <w:spacing w:line="276" w:lineRule="auto"/>
        <w:jc w:val="both"/>
        <w:rPr>
          <w:rFonts w:ascii="Verdana" w:hAnsi="Verdana" w:cs="Arial"/>
          <w:sz w:val="20"/>
          <w:szCs w:val="20"/>
          <w:lang w:eastAsia="zh-CN"/>
        </w:rPr>
      </w:pPr>
    </w:p>
    <w:p w14:paraId="2871D086" w14:textId="77777777" w:rsidR="00F07BB1" w:rsidRPr="00F07BB1" w:rsidRDefault="00F07BB1" w:rsidP="007F2399">
      <w:pPr>
        <w:keepNext/>
        <w:numPr>
          <w:ilvl w:val="0"/>
          <w:numId w:val="278"/>
        </w:numPr>
        <w:tabs>
          <w:tab w:val="left" w:pos="0"/>
          <w:tab w:val="left" w:pos="284"/>
          <w:tab w:val="left" w:pos="993"/>
        </w:tabs>
        <w:spacing w:before="360" w:after="120" w:line="276" w:lineRule="auto"/>
        <w:ind w:left="425" w:hanging="425"/>
        <w:jc w:val="both"/>
        <w:outlineLvl w:val="0"/>
        <w:rPr>
          <w:rFonts w:ascii="Verdana" w:hAnsi="Verdana" w:cs="Arial"/>
          <w:b/>
          <w:sz w:val="20"/>
          <w:szCs w:val="20"/>
          <w:lang w:eastAsia="zh-CN"/>
        </w:rPr>
      </w:pPr>
      <w:r w:rsidRPr="00F07BB1">
        <w:rPr>
          <w:rFonts w:ascii="Verdana" w:hAnsi="Verdana" w:cs="Arial"/>
          <w:b/>
          <w:sz w:val="20"/>
          <w:szCs w:val="20"/>
          <w:lang w:eastAsia="zh-CN"/>
        </w:rPr>
        <w:t>Materiały wyjściowe, dotychczasowe opracowania i decyzje</w:t>
      </w:r>
    </w:p>
    <w:p w14:paraId="31596B57"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Nie dotyczy.</w:t>
      </w:r>
    </w:p>
    <w:p w14:paraId="4E77A718" w14:textId="77777777" w:rsidR="00F07BB1" w:rsidRPr="00F07BB1" w:rsidRDefault="00F07BB1" w:rsidP="007F2399">
      <w:pPr>
        <w:keepNext/>
        <w:numPr>
          <w:ilvl w:val="0"/>
          <w:numId w:val="278"/>
        </w:numPr>
        <w:tabs>
          <w:tab w:val="left" w:pos="0"/>
          <w:tab w:val="left" w:pos="454"/>
          <w:tab w:val="left" w:pos="720"/>
        </w:tabs>
        <w:spacing w:before="48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Stan istniejący</w:t>
      </w:r>
    </w:p>
    <w:p w14:paraId="5F52304A"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stanie istniejącym odcinek drogi krajowej nr 60 objęty niniejszym opracowaniem przebiega </w:t>
      </w:r>
      <w:r w:rsidRPr="00F07BB1">
        <w:rPr>
          <w:rFonts w:ascii="Verdana" w:hAnsi="Verdana" w:cs="Arial"/>
          <w:sz w:val="20"/>
          <w:szCs w:val="20"/>
          <w:lang w:eastAsia="zh-CN"/>
        </w:rPr>
        <w:br/>
        <w:t xml:space="preserve">w powiecie płockim, na terenie gminy Drobin oraz w powiecie płońskim na terenie gminy Raciąż. Dany odcinek jest drogą klasy GP o kategorii KR4 i KR5. Przenosi on ruch rekreacyjny i ciężarowy. Częściowo przebiega przez obszary zabudowane (km 103+368 – 104+810, </w:t>
      </w:r>
      <w:r w:rsidRPr="00F07BB1">
        <w:rPr>
          <w:rFonts w:ascii="Verdana" w:hAnsi="Verdana" w:cs="Arial"/>
          <w:sz w:val="20"/>
          <w:szCs w:val="20"/>
          <w:lang w:eastAsia="zh-CN"/>
        </w:rPr>
        <w:br/>
        <w:t xml:space="preserve">m. Drobin).  Szerokość istniejącej jezdni na odcinku: km 96+000 - 103+720 - ok.6,0m, </w:t>
      </w:r>
      <w:r w:rsidRPr="00F07BB1">
        <w:rPr>
          <w:rFonts w:ascii="Verdana" w:hAnsi="Verdana" w:cs="Arial"/>
          <w:sz w:val="20"/>
          <w:szCs w:val="20"/>
          <w:lang w:eastAsia="zh-CN"/>
        </w:rPr>
        <w:br/>
        <w:t xml:space="preserve">na odcinku: km 104+400 – 109+529 – ok. 7m, na odcinku: km 103+720 - 104+400 (m. Drobin) </w:t>
      </w:r>
      <w:r w:rsidRPr="00F07BB1">
        <w:rPr>
          <w:rFonts w:ascii="Verdana" w:hAnsi="Verdana" w:cs="Arial"/>
          <w:sz w:val="20"/>
          <w:szCs w:val="20"/>
          <w:lang w:eastAsia="zh-CN"/>
        </w:rPr>
        <w:br/>
        <w:t xml:space="preserve">- ok.8m. Nawierzchnia bitumiczna na podbudowie tłuczniowej, chodniki tylko w m. Drobin </w:t>
      </w:r>
      <w:r w:rsidRPr="00F07BB1">
        <w:rPr>
          <w:rFonts w:ascii="Verdana" w:hAnsi="Verdana" w:cs="Arial"/>
          <w:sz w:val="20"/>
          <w:szCs w:val="20"/>
          <w:lang w:eastAsia="zh-CN"/>
        </w:rPr>
        <w:br/>
        <w:t xml:space="preserve">w km 103+460 - 104+430 dł. 970m. W ciągu przedmiotowego odcinka drogi krajowej DK 60 występują liczne skrzyżowania z drogami gminnymi, powiatowymi oraz skrzyżowanie typu rondo z drogą krajową nr 10. Na danym odcinku DK 60 występują 4 zatoki autobusowe. Długość drogi w przekroju ulicznym – 710m, w przekroju szlakowym – 12,819km. Długość chodników </w:t>
      </w:r>
      <w:r w:rsidRPr="00F07BB1">
        <w:rPr>
          <w:rFonts w:ascii="Verdana" w:hAnsi="Verdana" w:cs="Arial"/>
          <w:sz w:val="20"/>
          <w:szCs w:val="20"/>
          <w:lang w:eastAsia="zh-CN"/>
        </w:rPr>
        <w:br/>
        <w:t>w m. Drobin – 970m.</w:t>
      </w:r>
    </w:p>
    <w:p w14:paraId="6F136849" w14:textId="77777777" w:rsidR="00F07BB1" w:rsidRPr="00F07BB1" w:rsidRDefault="00F07BB1" w:rsidP="00F07BB1">
      <w:pPr>
        <w:spacing w:line="276" w:lineRule="auto"/>
        <w:rPr>
          <w:rFonts w:ascii="Verdana" w:hAnsi="Verdana" w:cs="Arial"/>
          <w:bCs/>
          <w:sz w:val="20"/>
          <w:szCs w:val="20"/>
          <w:lang w:eastAsia="zh-CN"/>
        </w:rPr>
      </w:pPr>
      <w:r w:rsidRPr="00F07BB1">
        <w:rPr>
          <w:rFonts w:ascii="Verdana" w:hAnsi="Verdana" w:cs="Arial"/>
          <w:bCs/>
          <w:sz w:val="20"/>
          <w:szCs w:val="20"/>
          <w:lang w:eastAsia="zh-CN"/>
        </w:rPr>
        <w:t xml:space="preserve">Średni Dobowy Ruch (SDR) dla DK nr 60 w 2015 roku wyniósł: </w:t>
      </w:r>
      <w:r w:rsidRPr="00F07BB1">
        <w:rPr>
          <w:rFonts w:ascii="Verdana" w:hAnsi="Verdana" w:cs="Arial"/>
          <w:bCs/>
          <w:sz w:val="20"/>
          <w:szCs w:val="20"/>
          <w:lang w:eastAsia="zh-CN"/>
        </w:rPr>
        <w:br/>
        <w:t xml:space="preserve"> </w:t>
      </w:r>
      <w:r w:rsidRPr="00F07BB1">
        <w:rPr>
          <w:rFonts w:ascii="Verdana" w:hAnsi="Verdana" w:cs="Arial"/>
          <w:bCs/>
          <w:sz w:val="20"/>
          <w:szCs w:val="20"/>
          <w:lang w:eastAsia="zh-CN"/>
        </w:rPr>
        <w:tab/>
        <w:t>- od km 96+000 do km 104+367- pojazdy silnikowe ogółem – 4849 poj./dobę</w:t>
      </w:r>
    </w:p>
    <w:p w14:paraId="5694BDD1" w14:textId="77777777" w:rsidR="00F07BB1" w:rsidRPr="00F07BB1" w:rsidRDefault="00F07BB1" w:rsidP="00F07BB1">
      <w:pPr>
        <w:spacing w:line="276" w:lineRule="auto"/>
        <w:ind w:firstLine="567"/>
        <w:rPr>
          <w:rFonts w:ascii="Verdana" w:hAnsi="Verdana" w:cs="Arial"/>
          <w:bCs/>
          <w:sz w:val="20"/>
          <w:szCs w:val="20"/>
          <w:lang w:eastAsia="zh-CN"/>
        </w:rPr>
      </w:pPr>
      <w:r w:rsidRPr="00F07BB1">
        <w:rPr>
          <w:rFonts w:ascii="Verdana" w:hAnsi="Verdana" w:cs="Arial"/>
          <w:bCs/>
          <w:sz w:val="20"/>
          <w:szCs w:val="20"/>
          <w:lang w:eastAsia="zh-CN"/>
        </w:rPr>
        <w:t>- od km 104+367 do km 109+529 – pojazdy silnikowe ogółem – 5340 poj./dobę</w:t>
      </w:r>
    </w:p>
    <w:p w14:paraId="2342DA29" w14:textId="77777777" w:rsidR="00F07BB1" w:rsidRPr="00F07BB1" w:rsidRDefault="00F07BB1" w:rsidP="00F07BB1">
      <w:pPr>
        <w:spacing w:after="160" w:line="276" w:lineRule="auto"/>
        <w:jc w:val="both"/>
        <w:rPr>
          <w:rFonts w:ascii="Verdana" w:hAnsi="Verdana" w:cs="Arial"/>
          <w:sz w:val="20"/>
          <w:szCs w:val="20"/>
          <w:lang w:eastAsia="zh-CN"/>
        </w:rPr>
      </w:pPr>
    </w:p>
    <w:p w14:paraId="56B82B90" w14:textId="77777777" w:rsidR="00F07BB1" w:rsidRPr="00F07BB1" w:rsidRDefault="00F07BB1" w:rsidP="00F07BB1">
      <w:pPr>
        <w:tabs>
          <w:tab w:val="left" w:pos="1300"/>
        </w:tabs>
        <w:spacing w:before="360" w:after="12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Uwarunkowania wynikające z zagospodarowania terenu istniejącego oraz zainwestowanie i zagospodarowanie terenu w pasie wykonania i oddziaływania zadania</w:t>
      </w:r>
    </w:p>
    <w:p w14:paraId="726C16E4" w14:textId="77777777" w:rsidR="00F07BB1" w:rsidRPr="00F07BB1" w:rsidRDefault="00F07BB1" w:rsidP="00F07BB1">
      <w:pPr>
        <w:tabs>
          <w:tab w:val="left" w:pos="1300"/>
        </w:tabs>
        <w:spacing w:after="160" w:line="276" w:lineRule="auto"/>
        <w:jc w:val="both"/>
        <w:rPr>
          <w:rFonts w:ascii="Verdana" w:hAnsi="Verdana" w:cs="Arial"/>
          <w:sz w:val="20"/>
          <w:szCs w:val="20"/>
          <w:lang w:eastAsia="zh-CN"/>
        </w:rPr>
      </w:pPr>
      <w:r w:rsidRPr="00F07BB1">
        <w:rPr>
          <w:rFonts w:ascii="Verdana" w:hAnsi="Verdana" w:cs="Arial"/>
          <w:sz w:val="20"/>
          <w:szCs w:val="20"/>
          <w:shd w:val="clear" w:color="auto" w:fill="FFFFFF"/>
          <w:lang w:eastAsia="zh-CN"/>
        </w:rPr>
        <w:t>Należy ograniczyć do niezbędnego minimum ingerencje w tereny przyległe, w tym</w:t>
      </w:r>
      <w:r w:rsidRPr="00F07BB1">
        <w:rPr>
          <w:rFonts w:ascii="Verdana" w:hAnsi="Verdana" w:cs="Arial"/>
          <w:sz w:val="20"/>
          <w:szCs w:val="20"/>
          <w:lang w:eastAsia="zh-CN"/>
        </w:rPr>
        <w:t xml:space="preserve"> – w zakresie istniejących budynków i ogrodzeń.</w:t>
      </w:r>
    </w:p>
    <w:p w14:paraId="37B71207" w14:textId="77777777" w:rsidR="00F07BB1" w:rsidRPr="00F07BB1" w:rsidRDefault="00F07BB1" w:rsidP="00F07BB1">
      <w:pPr>
        <w:tabs>
          <w:tab w:val="left" w:pos="1300"/>
        </w:tabs>
        <w:spacing w:before="360" w:after="12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Warunki wynikające z programów rządowych, wojewódzkich i samorządowych</w:t>
      </w:r>
    </w:p>
    <w:p w14:paraId="053B7149" w14:textId="77777777" w:rsidR="00F07BB1" w:rsidRPr="00F07BB1" w:rsidRDefault="00F07BB1" w:rsidP="00F07BB1">
      <w:pPr>
        <w:tabs>
          <w:tab w:val="left" w:pos="1300"/>
        </w:tabs>
        <w:spacing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Przyjęte rozwiązania należy skonfrontować z obowiązującymi dokumentami prawa miejscowego w zakresie zagospodarowania przestrzennego, w tym: Plan zagospodarowania przestrzennego </w:t>
      </w:r>
      <w:r w:rsidRPr="00F07BB1">
        <w:rPr>
          <w:rFonts w:ascii="Verdana" w:hAnsi="Verdana" w:cs="Arial"/>
          <w:sz w:val="20"/>
          <w:szCs w:val="20"/>
          <w:lang w:eastAsia="zh-CN"/>
        </w:rPr>
        <w:lastRenderedPageBreak/>
        <w:t>województwa mazowieckiego, Studium uwarunkowań i kierunków zagospodarowania przestrzennego, Miejscowy plan zagospodarowania przestrzennego gminy.</w:t>
      </w:r>
    </w:p>
    <w:p w14:paraId="5475AFB8" w14:textId="77777777" w:rsidR="00F07BB1" w:rsidRPr="00F07BB1" w:rsidRDefault="00F07BB1" w:rsidP="00F07BB1">
      <w:pPr>
        <w:tabs>
          <w:tab w:val="left" w:pos="1300"/>
        </w:tabs>
        <w:spacing w:line="276" w:lineRule="auto"/>
        <w:jc w:val="both"/>
        <w:rPr>
          <w:rFonts w:ascii="Verdana" w:hAnsi="Verdana" w:cs="Arial"/>
          <w:sz w:val="20"/>
          <w:szCs w:val="20"/>
          <w:lang w:eastAsia="zh-CN"/>
        </w:rPr>
      </w:pPr>
    </w:p>
    <w:p w14:paraId="41E31A82" w14:textId="77777777" w:rsidR="00F07BB1" w:rsidRPr="00F07BB1" w:rsidRDefault="00F07BB1" w:rsidP="00F07BB1">
      <w:pPr>
        <w:shd w:val="clear" w:color="auto" w:fill="FFFFFF"/>
        <w:spacing w:before="360" w:after="12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Archeologia</w:t>
      </w:r>
    </w:p>
    <w:p w14:paraId="407CBFF3" w14:textId="77777777" w:rsidR="00F07BB1" w:rsidRPr="00F07BB1" w:rsidRDefault="00F07BB1" w:rsidP="00F07BB1">
      <w:pPr>
        <w:tabs>
          <w:tab w:val="num" w:pos="426"/>
        </w:tabs>
        <w:spacing w:after="120" w:line="259" w:lineRule="auto"/>
        <w:jc w:val="both"/>
        <w:rPr>
          <w:rFonts w:ascii="Verdana" w:hAnsi="Verdana" w:cs="Andalus"/>
          <w:sz w:val="20"/>
          <w:szCs w:val="20"/>
          <w:lang w:eastAsia="zh-CN"/>
        </w:rPr>
      </w:pPr>
      <w:r w:rsidRPr="00F07BB1">
        <w:rPr>
          <w:rFonts w:ascii="Verdana" w:hAnsi="Verdana" w:cs="Andalus"/>
          <w:sz w:val="20"/>
          <w:szCs w:val="20"/>
          <w:lang w:eastAsia="zh-CN"/>
        </w:rPr>
        <w:t>Teren przewidywany pod budow</w:t>
      </w:r>
      <w:r w:rsidRPr="00F07BB1">
        <w:rPr>
          <w:rFonts w:ascii="Verdana" w:hAnsi="Verdana" w:cs="Cambria"/>
          <w:sz w:val="20"/>
          <w:szCs w:val="20"/>
          <w:lang w:eastAsia="zh-CN"/>
        </w:rPr>
        <w:t>ę</w:t>
      </w:r>
      <w:r w:rsidRPr="00F07BB1">
        <w:rPr>
          <w:rFonts w:ascii="Verdana" w:hAnsi="Verdana" w:cs="Andalus"/>
          <w:sz w:val="20"/>
          <w:szCs w:val="20"/>
          <w:lang w:eastAsia="zh-CN"/>
        </w:rPr>
        <w:t xml:space="preserve"> drogi może wymaga</w:t>
      </w:r>
      <w:r w:rsidRPr="00F07BB1">
        <w:rPr>
          <w:rFonts w:ascii="Verdana" w:hAnsi="Verdana" w:cs="Cambria"/>
          <w:sz w:val="20"/>
          <w:szCs w:val="20"/>
          <w:lang w:eastAsia="zh-CN"/>
        </w:rPr>
        <w:t>ć wykonania</w:t>
      </w:r>
      <w:r w:rsidRPr="00F07BB1">
        <w:rPr>
          <w:rFonts w:ascii="Verdana" w:hAnsi="Verdana" w:cs="Andalus"/>
          <w:sz w:val="20"/>
          <w:szCs w:val="20"/>
          <w:lang w:eastAsia="zh-CN"/>
        </w:rPr>
        <w:t xml:space="preserve"> bada</w:t>
      </w:r>
      <w:r w:rsidRPr="00F07BB1">
        <w:rPr>
          <w:rFonts w:ascii="Verdana" w:hAnsi="Verdana" w:cs="Cambria"/>
          <w:sz w:val="20"/>
          <w:szCs w:val="20"/>
          <w:lang w:eastAsia="zh-CN"/>
        </w:rPr>
        <w:t>ń</w:t>
      </w:r>
      <w:r w:rsidRPr="00F07BB1">
        <w:rPr>
          <w:rFonts w:ascii="Verdana" w:hAnsi="Verdana" w:cs="Andalus"/>
          <w:sz w:val="20"/>
          <w:szCs w:val="20"/>
          <w:lang w:eastAsia="zh-CN"/>
        </w:rPr>
        <w:t xml:space="preserve"> archeologicznych. Wykonawca zobowi</w:t>
      </w:r>
      <w:r w:rsidRPr="00F07BB1">
        <w:rPr>
          <w:rFonts w:ascii="Verdana" w:hAnsi="Verdana" w:cs="Cambria"/>
          <w:sz w:val="20"/>
          <w:szCs w:val="20"/>
          <w:lang w:eastAsia="zh-CN"/>
        </w:rPr>
        <w:t>ą</w:t>
      </w:r>
      <w:r w:rsidRPr="00F07BB1">
        <w:rPr>
          <w:rFonts w:ascii="Verdana" w:hAnsi="Verdana" w:cs="Andalus"/>
          <w:sz w:val="20"/>
          <w:szCs w:val="20"/>
          <w:lang w:eastAsia="zh-CN"/>
        </w:rPr>
        <w:t>zany jest do uzyskania informacji o stanowiskach oraz zabytkach archeologicznych. Z uwagi na mo</w:t>
      </w:r>
      <w:r w:rsidRPr="00F07BB1">
        <w:rPr>
          <w:rFonts w:ascii="Verdana" w:hAnsi="Verdana" w:cs="Cambria"/>
          <w:sz w:val="20"/>
          <w:szCs w:val="20"/>
          <w:lang w:eastAsia="zh-CN"/>
        </w:rPr>
        <w:t>ż</w:t>
      </w:r>
      <w:r w:rsidRPr="00F07BB1">
        <w:rPr>
          <w:rFonts w:ascii="Verdana" w:hAnsi="Verdana" w:cs="Andalus"/>
          <w:sz w:val="20"/>
          <w:szCs w:val="20"/>
          <w:lang w:eastAsia="zh-CN"/>
        </w:rPr>
        <w:t>liwo</w:t>
      </w:r>
      <w:r w:rsidRPr="00F07BB1">
        <w:rPr>
          <w:rFonts w:ascii="Verdana" w:hAnsi="Verdana" w:cs="Cambria"/>
          <w:sz w:val="20"/>
          <w:szCs w:val="20"/>
          <w:lang w:eastAsia="zh-CN"/>
        </w:rPr>
        <w:t>ść</w:t>
      </w:r>
      <w:r w:rsidRPr="00F07BB1">
        <w:rPr>
          <w:rFonts w:ascii="Verdana" w:hAnsi="Verdana" w:cs="Andalus"/>
          <w:sz w:val="20"/>
          <w:szCs w:val="20"/>
          <w:lang w:eastAsia="zh-CN"/>
        </w:rPr>
        <w:t xml:space="preserve"> wykonywania bada</w:t>
      </w:r>
      <w:r w:rsidRPr="00F07BB1">
        <w:rPr>
          <w:rFonts w:ascii="Verdana" w:hAnsi="Verdana" w:cs="Cambria"/>
          <w:sz w:val="20"/>
          <w:szCs w:val="20"/>
          <w:lang w:eastAsia="zh-CN"/>
        </w:rPr>
        <w:t>ń</w:t>
      </w:r>
      <w:r w:rsidRPr="00F07BB1">
        <w:rPr>
          <w:rFonts w:ascii="Verdana" w:hAnsi="Verdana" w:cs="Andalus"/>
          <w:sz w:val="20"/>
          <w:szCs w:val="20"/>
          <w:lang w:eastAsia="zh-CN"/>
        </w:rPr>
        <w:t xml:space="preserve"> archeologicznych oraz wycinki drzew na podstawie decyzji </w:t>
      </w:r>
      <w:r w:rsidRPr="00F07BB1">
        <w:rPr>
          <w:rFonts w:ascii="Verdana" w:hAnsi="Verdana" w:cs="Cambria"/>
          <w:sz w:val="20"/>
          <w:szCs w:val="20"/>
          <w:lang w:eastAsia="zh-CN"/>
        </w:rPr>
        <w:t>ś</w:t>
      </w:r>
      <w:r w:rsidRPr="00F07BB1">
        <w:rPr>
          <w:rFonts w:ascii="Verdana" w:hAnsi="Verdana" w:cs="Andalus"/>
          <w:sz w:val="20"/>
          <w:szCs w:val="20"/>
          <w:lang w:eastAsia="zh-CN"/>
        </w:rPr>
        <w:t>rodowiskowej, Wykonawca dołączy do wniosku o wydanie decyzji środowiskowej załącznik pokazujący wykaz działek na których prowadzone będą w/w prace.</w:t>
      </w:r>
    </w:p>
    <w:p w14:paraId="0CDC9523" w14:textId="77777777" w:rsidR="00F07BB1" w:rsidRPr="00F07BB1" w:rsidRDefault="00F07BB1" w:rsidP="00F07BB1">
      <w:pPr>
        <w:shd w:val="clear" w:color="auto" w:fill="FFFFFF"/>
        <w:tabs>
          <w:tab w:val="num" w:pos="426"/>
        </w:tabs>
        <w:spacing w:before="240" w:after="8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Urządzenia infrastruktury technicznej w pasie planowanej inwestycji i sąsiedztwie</w:t>
      </w:r>
    </w:p>
    <w:p w14:paraId="05521A9D" w14:textId="77777777" w:rsidR="00F07BB1" w:rsidRPr="00F07BB1" w:rsidRDefault="00F07BB1" w:rsidP="00F07BB1">
      <w:pPr>
        <w:spacing w:after="160" w:line="276" w:lineRule="auto"/>
        <w:jc w:val="both"/>
        <w:rPr>
          <w:rFonts w:ascii="Verdana" w:hAnsi="Verdana"/>
          <w:sz w:val="20"/>
          <w:szCs w:val="20"/>
        </w:rPr>
      </w:pPr>
      <w:r w:rsidRPr="00F07BB1">
        <w:rPr>
          <w:rFonts w:ascii="Verdana" w:hAnsi="Verdana"/>
          <w:sz w:val="20"/>
          <w:szCs w:val="20"/>
        </w:rPr>
        <w:t>Wykonawca uzyska od właściwych gestorów sieci informacje o istniejących i planowanych sieciach, celem uwzględnienia w opracowywanych materiałach. W materiałach do decyzji środowiskowej należy uwzględnić także przewidywaną konieczność przebudowy / budowy sieci (w tym m.in.: budowa / przebudowa oświetlenia, budowa kanalizacji deszczowej), tak by możliwe było ich objęcie decyzją środowiskową.</w:t>
      </w:r>
    </w:p>
    <w:p w14:paraId="39D3A3AC" w14:textId="77777777" w:rsidR="00F07BB1" w:rsidRPr="00F07BB1" w:rsidRDefault="00F07BB1" w:rsidP="00F07BB1">
      <w:pPr>
        <w:spacing w:after="160" w:line="276" w:lineRule="auto"/>
        <w:jc w:val="both"/>
        <w:rPr>
          <w:rFonts w:ascii="Verdana" w:hAnsi="Verdana"/>
          <w:sz w:val="20"/>
          <w:szCs w:val="20"/>
          <w:u w:val="single"/>
        </w:rPr>
      </w:pPr>
      <w:r w:rsidRPr="00F07BB1">
        <w:rPr>
          <w:rFonts w:ascii="Verdana" w:hAnsi="Verdana"/>
          <w:sz w:val="20"/>
          <w:szCs w:val="20"/>
          <w:u w:val="single"/>
        </w:rPr>
        <w:t>Inne obiekty</w:t>
      </w:r>
    </w:p>
    <w:p w14:paraId="073ABE87" w14:textId="77777777" w:rsidR="00F07BB1" w:rsidRPr="00F07BB1" w:rsidRDefault="00F07BB1" w:rsidP="00F07BB1">
      <w:pPr>
        <w:jc w:val="both"/>
        <w:rPr>
          <w:rFonts w:ascii="Verdana" w:hAnsi="Verdana"/>
          <w:sz w:val="20"/>
          <w:szCs w:val="20"/>
        </w:rPr>
      </w:pPr>
      <w:r w:rsidRPr="00F07BB1">
        <w:rPr>
          <w:rFonts w:ascii="Verdana" w:hAnsi="Verdana"/>
          <w:sz w:val="20"/>
          <w:szCs w:val="20"/>
        </w:rPr>
        <w:t>Wykonawca uzyska od właściwych zarządców informacje umożliwiające prawidłową ocenę możliwości odprowadzenia wód opadowych do odbiorników, ich stanu technicznego, w celu uwzględnienia koniecznych działań na ciekach, zbiornikach, w materiałach do wniosku o decyzję środowiskową. System odwodnienia drogi krajowej ma być niezależny od melioracji szczegółowej. W przypadku braku takiej możliwości zastosowanie innego systemu tylko po akceptacji Zamawiającego.</w:t>
      </w:r>
    </w:p>
    <w:p w14:paraId="73ABE7A1" w14:textId="77777777" w:rsidR="00F07BB1" w:rsidRPr="00F07BB1" w:rsidRDefault="00F07BB1" w:rsidP="00F07BB1">
      <w:pPr>
        <w:jc w:val="both"/>
        <w:rPr>
          <w:rFonts w:ascii="Verdana" w:hAnsi="Verdana"/>
          <w:sz w:val="20"/>
          <w:szCs w:val="20"/>
        </w:rPr>
      </w:pPr>
    </w:p>
    <w:p w14:paraId="24E1FA3C" w14:textId="77777777" w:rsidR="00F07BB1" w:rsidRPr="00F07BB1" w:rsidRDefault="00F07BB1" w:rsidP="00F07BB1">
      <w:pPr>
        <w:jc w:val="both"/>
        <w:rPr>
          <w:rFonts w:ascii="Verdana" w:hAnsi="Verdana"/>
          <w:sz w:val="20"/>
          <w:szCs w:val="20"/>
        </w:rPr>
      </w:pPr>
      <w:r w:rsidRPr="00F07BB1">
        <w:rPr>
          <w:rFonts w:ascii="Verdana" w:hAnsi="Verdana"/>
          <w:sz w:val="20"/>
          <w:szCs w:val="20"/>
        </w:rPr>
        <w:t>Ponadto należy uwzględnić konieczność budowy/przebudowy przepustów na długości całego odcinka.</w:t>
      </w:r>
    </w:p>
    <w:p w14:paraId="0C499542" w14:textId="77777777" w:rsidR="00F07BB1" w:rsidRPr="00F07BB1" w:rsidRDefault="00F07BB1" w:rsidP="00F07BB1">
      <w:pPr>
        <w:keepNext/>
        <w:spacing w:before="36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3. Wymagania dla inwestycji</w:t>
      </w:r>
    </w:p>
    <w:p w14:paraId="7DEFC70F" w14:textId="77777777" w:rsidR="00F07BB1" w:rsidRPr="00F07BB1" w:rsidRDefault="00F07BB1" w:rsidP="00F07BB1">
      <w:pPr>
        <w:spacing w:before="120" w:after="120" w:line="276" w:lineRule="auto"/>
        <w:ind w:left="425"/>
        <w:jc w:val="both"/>
        <w:rPr>
          <w:rFonts w:ascii="Verdana" w:hAnsi="Verdana" w:cs="Arial"/>
          <w:b/>
          <w:sz w:val="20"/>
          <w:szCs w:val="20"/>
          <w:lang w:eastAsia="zh-CN"/>
        </w:rPr>
      </w:pPr>
      <w:r w:rsidRPr="00F07BB1">
        <w:rPr>
          <w:rFonts w:ascii="Verdana" w:hAnsi="Verdana" w:cs="Arial"/>
          <w:b/>
          <w:sz w:val="20"/>
          <w:szCs w:val="20"/>
          <w:lang w:eastAsia="zh-CN"/>
        </w:rPr>
        <w:t>3.1 Podstawowe parametry techniczne</w:t>
      </w:r>
    </w:p>
    <w:p w14:paraId="72B49297" w14:textId="77777777" w:rsidR="00F07BB1" w:rsidRPr="00F07BB1" w:rsidRDefault="00F07BB1" w:rsidP="00F07BB1">
      <w:pPr>
        <w:spacing w:before="120" w:after="120" w:line="276" w:lineRule="auto"/>
        <w:ind w:left="425"/>
        <w:jc w:val="both"/>
        <w:rPr>
          <w:rFonts w:ascii="Verdana" w:hAnsi="Verdana" w:cs="Arial"/>
          <w:b/>
          <w:sz w:val="20"/>
          <w:szCs w:val="20"/>
          <w:u w:val="single"/>
          <w:lang w:eastAsia="zh-CN"/>
        </w:rPr>
      </w:pPr>
      <w:r w:rsidRPr="00F07BB1">
        <w:rPr>
          <w:rFonts w:ascii="Verdana" w:hAnsi="Verdana" w:cs="Arial"/>
          <w:b/>
          <w:sz w:val="20"/>
          <w:szCs w:val="20"/>
          <w:u w:val="single"/>
          <w:lang w:eastAsia="zh-CN"/>
        </w:rPr>
        <w:t>Droga DK 60:</w:t>
      </w:r>
    </w:p>
    <w:p w14:paraId="1468ACB6" w14:textId="77777777" w:rsidR="00F07BB1" w:rsidRPr="00F07BB1" w:rsidRDefault="00F07BB1" w:rsidP="007F2399">
      <w:pPr>
        <w:numPr>
          <w:ilvl w:val="0"/>
          <w:numId w:val="94"/>
        </w:numPr>
        <w:autoSpaceDE w:val="0"/>
        <w:autoSpaceDN w:val="0"/>
        <w:adjustRightInd w:val="0"/>
        <w:spacing w:after="160" w:line="360" w:lineRule="auto"/>
        <w:ind w:left="709"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długość odcinka: </w:t>
      </w:r>
      <w:r w:rsidRPr="00F07BB1">
        <w:rPr>
          <w:rFonts w:ascii="Verdana" w:hAnsi="Verdana" w:cs="Arial"/>
          <w:sz w:val="20"/>
          <w:szCs w:val="20"/>
          <w:lang w:eastAsia="zh-CN"/>
        </w:rPr>
        <w:tab/>
      </w:r>
      <w:r w:rsidRPr="00F07BB1">
        <w:rPr>
          <w:rFonts w:ascii="Verdana" w:hAnsi="Verdana" w:cs="Arial"/>
          <w:sz w:val="20"/>
          <w:szCs w:val="20"/>
          <w:lang w:eastAsia="zh-CN"/>
        </w:rPr>
        <w:tab/>
      </w:r>
      <w:r w:rsidRPr="00F07BB1">
        <w:rPr>
          <w:rFonts w:ascii="Verdana" w:hAnsi="Verdana" w:cs="Arial"/>
          <w:sz w:val="20"/>
          <w:szCs w:val="20"/>
          <w:lang w:eastAsia="zh-CN"/>
        </w:rPr>
        <w:tab/>
        <w:t>– ok. 13,529 km,</w:t>
      </w:r>
    </w:p>
    <w:p w14:paraId="0EB66D5B" w14:textId="77777777" w:rsidR="00F07BB1" w:rsidRPr="00F07BB1" w:rsidRDefault="00F07BB1" w:rsidP="007F2399">
      <w:pPr>
        <w:numPr>
          <w:ilvl w:val="0"/>
          <w:numId w:val="94"/>
        </w:numPr>
        <w:autoSpaceDE w:val="0"/>
        <w:autoSpaceDN w:val="0"/>
        <w:adjustRightInd w:val="0"/>
        <w:spacing w:after="160" w:line="360" w:lineRule="auto"/>
        <w:ind w:left="709" w:hanging="425"/>
        <w:contextualSpacing/>
        <w:jc w:val="both"/>
        <w:rPr>
          <w:rFonts w:ascii="Verdana" w:hAnsi="Verdana" w:cs="Arial"/>
          <w:sz w:val="20"/>
          <w:szCs w:val="20"/>
          <w:lang w:eastAsia="zh-CN"/>
        </w:rPr>
      </w:pPr>
      <w:r w:rsidRPr="00F07BB1">
        <w:rPr>
          <w:rFonts w:ascii="Verdana" w:hAnsi="Verdana" w:cs="Arial"/>
          <w:sz w:val="20"/>
          <w:szCs w:val="20"/>
          <w:lang w:eastAsia="zh-CN"/>
        </w:rPr>
        <w:t>klasa techniczna drogi:</w:t>
      </w:r>
      <w:r w:rsidRPr="00F07BB1">
        <w:rPr>
          <w:rFonts w:ascii="Verdana" w:hAnsi="Verdana" w:cs="Arial"/>
          <w:sz w:val="20"/>
          <w:szCs w:val="20"/>
          <w:lang w:eastAsia="zh-CN"/>
        </w:rPr>
        <w:tab/>
      </w:r>
      <w:r w:rsidRPr="00F07BB1">
        <w:rPr>
          <w:rFonts w:ascii="Verdana" w:hAnsi="Verdana" w:cs="Arial"/>
          <w:sz w:val="20"/>
          <w:szCs w:val="20"/>
          <w:lang w:eastAsia="zh-CN"/>
        </w:rPr>
        <w:tab/>
        <w:t>– GP,</w:t>
      </w:r>
    </w:p>
    <w:p w14:paraId="078DE81F" w14:textId="77777777" w:rsidR="00F07BB1" w:rsidRPr="00F07BB1" w:rsidRDefault="00F07BB1" w:rsidP="007F2399">
      <w:pPr>
        <w:numPr>
          <w:ilvl w:val="0"/>
          <w:numId w:val="94"/>
        </w:numPr>
        <w:autoSpaceDE w:val="0"/>
        <w:autoSpaceDN w:val="0"/>
        <w:adjustRightInd w:val="0"/>
        <w:spacing w:after="160" w:line="360" w:lineRule="auto"/>
        <w:ind w:left="709"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prędkość projektowa: </w:t>
      </w:r>
    </w:p>
    <w:p w14:paraId="6A0E993E" w14:textId="77777777" w:rsidR="00F07BB1" w:rsidRPr="00F07BB1" w:rsidRDefault="00F07BB1" w:rsidP="00F07BB1">
      <w:pPr>
        <w:autoSpaceDE w:val="0"/>
        <w:autoSpaceDN w:val="0"/>
        <w:adjustRightInd w:val="0"/>
        <w:spacing w:line="360" w:lineRule="auto"/>
        <w:ind w:left="709"/>
        <w:contextualSpacing/>
        <w:rPr>
          <w:rFonts w:ascii="Verdana" w:hAnsi="Verdana" w:cs="Arial"/>
          <w:sz w:val="20"/>
          <w:szCs w:val="20"/>
          <w:shd w:val="clear" w:color="auto" w:fill="FFFFFF"/>
          <w:lang w:eastAsia="zh-CN"/>
        </w:rPr>
      </w:pPr>
      <w:r w:rsidRPr="00F07BB1">
        <w:rPr>
          <w:rFonts w:ascii="Verdana" w:hAnsi="Verdana" w:cs="Arial"/>
          <w:sz w:val="20"/>
          <w:szCs w:val="20"/>
          <w:lang w:eastAsia="zh-CN"/>
        </w:rPr>
        <w:tab/>
        <w:t xml:space="preserve">na terenie zabudowanym    – </w:t>
      </w:r>
      <w:r w:rsidRPr="00F07BB1">
        <w:rPr>
          <w:rFonts w:ascii="Verdana" w:hAnsi="Verdana" w:cs="Arial"/>
          <w:sz w:val="20"/>
          <w:szCs w:val="20"/>
          <w:shd w:val="clear" w:color="auto" w:fill="FFFFFF"/>
          <w:lang w:eastAsia="zh-CN"/>
        </w:rPr>
        <w:t>50 km/h,</w:t>
      </w:r>
    </w:p>
    <w:p w14:paraId="4D19D144" w14:textId="77777777" w:rsidR="00F07BB1" w:rsidRPr="00F07BB1" w:rsidRDefault="00F07BB1" w:rsidP="00F07BB1">
      <w:pPr>
        <w:autoSpaceDE w:val="0"/>
        <w:autoSpaceDN w:val="0"/>
        <w:adjustRightInd w:val="0"/>
        <w:spacing w:line="360" w:lineRule="auto"/>
        <w:contextualSpacing/>
        <w:rPr>
          <w:rFonts w:ascii="Verdana" w:hAnsi="Verdana" w:cs="Arial"/>
          <w:sz w:val="20"/>
          <w:szCs w:val="20"/>
          <w:lang w:eastAsia="zh-CN"/>
        </w:rPr>
      </w:pPr>
      <w:r w:rsidRPr="00F07BB1">
        <w:rPr>
          <w:rFonts w:ascii="Verdana" w:hAnsi="Verdana" w:cs="Arial"/>
          <w:sz w:val="20"/>
          <w:szCs w:val="20"/>
          <w:lang w:eastAsia="zh-CN"/>
        </w:rPr>
        <w:tab/>
      </w:r>
      <w:r w:rsidRPr="00F07BB1">
        <w:rPr>
          <w:rFonts w:ascii="Verdana" w:hAnsi="Verdana" w:cs="Arial"/>
          <w:sz w:val="20"/>
          <w:szCs w:val="20"/>
          <w:lang w:eastAsia="zh-CN"/>
        </w:rPr>
        <w:tab/>
        <w:t>poza terenem zabudowanym – 80 km/h,</w:t>
      </w:r>
    </w:p>
    <w:p w14:paraId="727DED33" w14:textId="77777777" w:rsidR="00F07BB1" w:rsidRPr="00F07BB1" w:rsidRDefault="00F07BB1" w:rsidP="007F2399">
      <w:pPr>
        <w:numPr>
          <w:ilvl w:val="0"/>
          <w:numId w:val="290"/>
        </w:numPr>
        <w:autoSpaceDE w:val="0"/>
        <w:autoSpaceDN w:val="0"/>
        <w:adjustRightInd w:val="0"/>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ilość pasów ruchu:</w:t>
      </w:r>
      <w:r w:rsidRPr="00F07BB1">
        <w:rPr>
          <w:rFonts w:ascii="Verdana" w:hAnsi="Verdana" w:cs="Arial"/>
          <w:sz w:val="20"/>
          <w:szCs w:val="20"/>
          <w:lang w:eastAsia="zh-CN"/>
        </w:rPr>
        <w:tab/>
      </w:r>
      <w:r w:rsidRPr="00F07BB1">
        <w:rPr>
          <w:rFonts w:ascii="Verdana" w:hAnsi="Verdana" w:cs="Arial"/>
          <w:sz w:val="20"/>
          <w:szCs w:val="20"/>
          <w:lang w:eastAsia="zh-CN"/>
        </w:rPr>
        <w:tab/>
      </w:r>
      <w:r w:rsidRPr="00F07BB1">
        <w:rPr>
          <w:rFonts w:ascii="Verdana" w:hAnsi="Verdana" w:cs="Arial"/>
          <w:sz w:val="20"/>
          <w:szCs w:val="20"/>
          <w:lang w:eastAsia="zh-CN"/>
        </w:rPr>
        <w:tab/>
        <w:t>2 pasy ruchu</w:t>
      </w:r>
    </w:p>
    <w:p w14:paraId="6401B303" w14:textId="77777777" w:rsidR="00F07BB1" w:rsidRPr="00F07BB1" w:rsidRDefault="00F07BB1" w:rsidP="00F07BB1">
      <w:pPr>
        <w:autoSpaceDE w:val="0"/>
        <w:autoSpaceDN w:val="0"/>
        <w:adjustRightInd w:val="0"/>
        <w:spacing w:line="276" w:lineRule="auto"/>
        <w:ind w:left="3969"/>
        <w:contextualSpacing/>
        <w:rPr>
          <w:rFonts w:ascii="Verdana" w:hAnsi="Verdana" w:cs="Arial"/>
          <w:sz w:val="20"/>
          <w:szCs w:val="20"/>
          <w:lang w:eastAsia="zh-CN"/>
        </w:rPr>
      </w:pPr>
      <w:r w:rsidRPr="00F07BB1">
        <w:rPr>
          <w:rFonts w:ascii="Verdana" w:hAnsi="Verdana" w:cs="Arial"/>
          <w:sz w:val="20"/>
          <w:szCs w:val="20"/>
          <w:lang w:eastAsia="zh-CN"/>
        </w:rPr>
        <w:t xml:space="preserve"> + pasy lewoskrętu gdy zachodzi potrzeba,</w:t>
      </w:r>
    </w:p>
    <w:p w14:paraId="303D731A" w14:textId="77777777" w:rsidR="00F07BB1" w:rsidRPr="00F07BB1" w:rsidRDefault="00F07BB1" w:rsidP="007F2399">
      <w:pPr>
        <w:numPr>
          <w:ilvl w:val="0"/>
          <w:numId w:val="290"/>
        </w:numPr>
        <w:autoSpaceDE w:val="0"/>
        <w:autoSpaceDN w:val="0"/>
        <w:adjustRightInd w:val="0"/>
        <w:spacing w:after="160" w:line="360" w:lineRule="auto"/>
        <w:contextualSpacing/>
        <w:jc w:val="both"/>
        <w:rPr>
          <w:rFonts w:ascii="Verdana" w:hAnsi="Verdana" w:cs="Arial"/>
          <w:sz w:val="20"/>
          <w:szCs w:val="20"/>
          <w:lang w:eastAsia="zh-CN"/>
        </w:rPr>
      </w:pPr>
      <w:r w:rsidRPr="00F07BB1">
        <w:rPr>
          <w:rFonts w:ascii="Verdana" w:hAnsi="Verdana" w:cs="Arial"/>
          <w:sz w:val="20"/>
          <w:szCs w:val="20"/>
          <w:lang w:eastAsia="zh-CN"/>
        </w:rPr>
        <w:t>odcinek:</w:t>
      </w:r>
    </w:p>
    <w:p w14:paraId="40756D55" w14:textId="77777777" w:rsidR="00F07BB1" w:rsidRPr="00F07BB1" w:rsidRDefault="00F07BB1" w:rsidP="007F2399">
      <w:pPr>
        <w:numPr>
          <w:ilvl w:val="0"/>
          <w:numId w:val="95"/>
        </w:numPr>
        <w:autoSpaceDE w:val="0"/>
        <w:autoSpaceDN w:val="0"/>
        <w:adjustRightInd w:val="0"/>
        <w:spacing w:after="160" w:line="360"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 xml:space="preserve">przekrój szlakowy, </w:t>
      </w:r>
      <w:proofErr w:type="spellStart"/>
      <w:r w:rsidRPr="00F07BB1">
        <w:rPr>
          <w:rFonts w:ascii="Verdana" w:hAnsi="Verdana" w:cs="Arial"/>
          <w:sz w:val="20"/>
          <w:szCs w:val="20"/>
          <w:lang w:eastAsia="zh-CN"/>
        </w:rPr>
        <w:t>półuliczny</w:t>
      </w:r>
      <w:proofErr w:type="spellEnd"/>
      <w:r w:rsidRPr="00F07BB1">
        <w:rPr>
          <w:rFonts w:ascii="Verdana" w:hAnsi="Verdana" w:cs="Arial"/>
          <w:sz w:val="20"/>
          <w:szCs w:val="20"/>
          <w:lang w:eastAsia="zh-CN"/>
        </w:rPr>
        <w:t xml:space="preserve"> i uliczny </w:t>
      </w:r>
    </w:p>
    <w:p w14:paraId="73F03B41" w14:textId="77777777" w:rsidR="00F07BB1" w:rsidRPr="00F07BB1" w:rsidRDefault="00F07BB1" w:rsidP="007F2399">
      <w:pPr>
        <w:numPr>
          <w:ilvl w:val="0"/>
          <w:numId w:val="95"/>
        </w:numPr>
        <w:autoSpaceDE w:val="0"/>
        <w:autoSpaceDN w:val="0"/>
        <w:adjustRightInd w:val="0"/>
        <w:spacing w:after="160" w:line="360"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szerokość pasa ruchu – min 3,50 m,</w:t>
      </w:r>
    </w:p>
    <w:p w14:paraId="621E2399" w14:textId="77777777" w:rsidR="00F07BB1" w:rsidRPr="00F07BB1" w:rsidRDefault="00F07BB1" w:rsidP="007F2399">
      <w:pPr>
        <w:numPr>
          <w:ilvl w:val="0"/>
          <w:numId w:val="95"/>
        </w:numPr>
        <w:autoSpaceDE w:val="0"/>
        <w:autoSpaceDN w:val="0"/>
        <w:adjustRightInd w:val="0"/>
        <w:spacing w:after="160" w:line="360"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 xml:space="preserve">szerokość opaski w przekroju szlakowym i </w:t>
      </w:r>
      <w:proofErr w:type="spellStart"/>
      <w:r w:rsidRPr="00F07BB1">
        <w:rPr>
          <w:rFonts w:ascii="Verdana" w:hAnsi="Verdana" w:cs="Arial"/>
          <w:sz w:val="20"/>
          <w:szCs w:val="20"/>
          <w:lang w:eastAsia="zh-CN"/>
        </w:rPr>
        <w:t>półulicznym</w:t>
      </w:r>
      <w:proofErr w:type="spellEnd"/>
      <w:r w:rsidRPr="00F07BB1">
        <w:rPr>
          <w:rFonts w:ascii="Verdana" w:hAnsi="Verdana" w:cs="Arial"/>
          <w:sz w:val="20"/>
          <w:szCs w:val="20"/>
          <w:lang w:eastAsia="zh-CN"/>
        </w:rPr>
        <w:t>– 0,50 m,</w:t>
      </w:r>
    </w:p>
    <w:p w14:paraId="39488F81" w14:textId="77777777" w:rsidR="00F07BB1" w:rsidRPr="00F07BB1" w:rsidRDefault="00F07BB1" w:rsidP="007F2399">
      <w:pPr>
        <w:numPr>
          <w:ilvl w:val="0"/>
          <w:numId w:val="95"/>
        </w:numPr>
        <w:autoSpaceDE w:val="0"/>
        <w:autoSpaceDN w:val="0"/>
        <w:adjustRightInd w:val="0"/>
        <w:spacing w:after="160" w:line="360" w:lineRule="auto"/>
        <w:ind w:left="1984" w:hanging="357"/>
        <w:contextualSpacing/>
        <w:jc w:val="both"/>
        <w:rPr>
          <w:rFonts w:ascii="Verdana" w:hAnsi="Verdana" w:cs="Arial"/>
          <w:sz w:val="20"/>
          <w:szCs w:val="20"/>
          <w:lang w:eastAsia="zh-CN"/>
        </w:rPr>
      </w:pPr>
      <w:r w:rsidRPr="00F07BB1">
        <w:rPr>
          <w:rFonts w:ascii="Verdana" w:hAnsi="Verdana" w:cs="Arial"/>
          <w:sz w:val="20"/>
          <w:szCs w:val="20"/>
          <w:lang w:eastAsia="zh-CN"/>
        </w:rPr>
        <w:t xml:space="preserve">pobocze w przekroju szlakowym i </w:t>
      </w:r>
      <w:proofErr w:type="spellStart"/>
      <w:r w:rsidRPr="00F07BB1">
        <w:rPr>
          <w:rFonts w:ascii="Verdana" w:hAnsi="Verdana" w:cs="Arial"/>
          <w:sz w:val="20"/>
          <w:szCs w:val="20"/>
          <w:lang w:eastAsia="zh-CN"/>
        </w:rPr>
        <w:t>półulicznym</w:t>
      </w:r>
      <w:proofErr w:type="spellEnd"/>
      <w:r w:rsidRPr="00F07BB1">
        <w:rPr>
          <w:rFonts w:ascii="Verdana" w:hAnsi="Verdana" w:cs="Arial"/>
          <w:sz w:val="20"/>
          <w:szCs w:val="20"/>
          <w:lang w:eastAsia="zh-CN"/>
        </w:rPr>
        <w:t xml:space="preserve"> – min 1,50 m, lub większe, jeśli zachodzi potrzeba lokalizacji urządzeń BRD oraz ochrony środowiska,</w:t>
      </w:r>
    </w:p>
    <w:p w14:paraId="2FB6296C" w14:textId="77777777" w:rsidR="00F07BB1" w:rsidRPr="005A01F4" w:rsidRDefault="00F07BB1" w:rsidP="005A01F4">
      <w:pPr>
        <w:numPr>
          <w:ilvl w:val="0"/>
          <w:numId w:val="290"/>
        </w:numPr>
        <w:autoSpaceDE w:val="0"/>
        <w:autoSpaceDN w:val="0"/>
        <w:adjustRightInd w:val="0"/>
        <w:spacing w:after="160" w:line="360" w:lineRule="auto"/>
        <w:contextualSpacing/>
        <w:jc w:val="both"/>
        <w:rPr>
          <w:rFonts w:ascii="Verdana" w:hAnsi="Verdana" w:cs="Arial"/>
          <w:sz w:val="20"/>
          <w:szCs w:val="20"/>
          <w:lang w:eastAsia="zh-CN"/>
        </w:rPr>
      </w:pPr>
      <w:r w:rsidRPr="00F07BB1">
        <w:rPr>
          <w:rFonts w:ascii="Verdana" w:hAnsi="Verdana" w:cs="Arial"/>
          <w:sz w:val="20"/>
          <w:szCs w:val="20"/>
          <w:lang w:eastAsia="zh-CN"/>
        </w:rPr>
        <w:t>kategoria ruchu:</w:t>
      </w:r>
      <w:r w:rsidRPr="00F07BB1">
        <w:rPr>
          <w:rFonts w:ascii="Verdana" w:hAnsi="Verdana" w:cs="Arial"/>
          <w:sz w:val="20"/>
          <w:szCs w:val="20"/>
          <w:lang w:eastAsia="zh-CN"/>
        </w:rPr>
        <w:tab/>
      </w:r>
      <w:r w:rsidRPr="00F07BB1">
        <w:rPr>
          <w:rFonts w:ascii="Verdana" w:hAnsi="Verdana" w:cs="Arial"/>
          <w:sz w:val="20"/>
          <w:szCs w:val="20"/>
          <w:lang w:eastAsia="zh-CN"/>
        </w:rPr>
        <w:tab/>
      </w:r>
      <w:r w:rsidRPr="00F07BB1">
        <w:rPr>
          <w:rFonts w:ascii="Verdana" w:hAnsi="Verdana" w:cs="Arial"/>
          <w:sz w:val="20"/>
          <w:szCs w:val="20"/>
          <w:lang w:eastAsia="zh-CN"/>
        </w:rPr>
        <w:tab/>
        <w:t xml:space="preserve">– KR5 (do określenia w trakcie wykonywania niniejszego </w:t>
      </w:r>
      <w:r w:rsidRPr="005A01F4">
        <w:rPr>
          <w:rFonts w:ascii="Verdana" w:hAnsi="Verdana" w:cs="Arial"/>
          <w:sz w:val="20"/>
          <w:szCs w:val="20"/>
          <w:lang w:eastAsia="zh-CN"/>
        </w:rPr>
        <w:t>opracowania),</w:t>
      </w:r>
    </w:p>
    <w:p w14:paraId="7A5FDABD" w14:textId="77777777" w:rsidR="00F07BB1" w:rsidRPr="00F07BB1" w:rsidRDefault="00F07BB1" w:rsidP="007F2399">
      <w:pPr>
        <w:numPr>
          <w:ilvl w:val="0"/>
          <w:numId w:val="290"/>
        </w:numPr>
        <w:autoSpaceDE w:val="0"/>
        <w:autoSpaceDN w:val="0"/>
        <w:adjustRightInd w:val="0"/>
        <w:spacing w:after="160" w:line="360"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obciążenie:</w:t>
      </w:r>
      <w:r w:rsidRPr="00F07BB1">
        <w:rPr>
          <w:rFonts w:ascii="Verdana" w:hAnsi="Verdana" w:cs="Arial"/>
          <w:sz w:val="20"/>
          <w:szCs w:val="20"/>
          <w:lang w:eastAsia="zh-CN"/>
        </w:rPr>
        <w:tab/>
      </w:r>
      <w:r w:rsidRPr="00F07BB1">
        <w:rPr>
          <w:rFonts w:ascii="Verdana" w:hAnsi="Verdana" w:cs="Arial"/>
          <w:sz w:val="20"/>
          <w:szCs w:val="20"/>
          <w:lang w:eastAsia="zh-CN"/>
        </w:rPr>
        <w:tab/>
      </w:r>
      <w:r w:rsidRPr="00F07BB1">
        <w:rPr>
          <w:rFonts w:ascii="Verdana" w:hAnsi="Verdana" w:cs="Arial"/>
          <w:sz w:val="20"/>
          <w:szCs w:val="20"/>
          <w:lang w:eastAsia="zh-CN"/>
        </w:rPr>
        <w:tab/>
      </w:r>
      <w:r w:rsidRPr="00F07BB1">
        <w:rPr>
          <w:rFonts w:ascii="Verdana" w:hAnsi="Verdana" w:cs="Arial"/>
          <w:sz w:val="20"/>
          <w:szCs w:val="20"/>
          <w:lang w:eastAsia="zh-CN"/>
        </w:rPr>
        <w:tab/>
        <w:t xml:space="preserve">– 115 </w:t>
      </w:r>
      <w:proofErr w:type="spellStart"/>
      <w:r w:rsidRPr="00F07BB1">
        <w:rPr>
          <w:rFonts w:ascii="Verdana" w:hAnsi="Verdana" w:cs="Arial"/>
          <w:sz w:val="20"/>
          <w:szCs w:val="20"/>
          <w:lang w:eastAsia="zh-CN"/>
        </w:rPr>
        <w:t>kN</w:t>
      </w:r>
      <w:proofErr w:type="spellEnd"/>
      <w:r w:rsidRPr="00F07BB1">
        <w:rPr>
          <w:rFonts w:ascii="Verdana" w:hAnsi="Verdana" w:cs="Arial"/>
          <w:sz w:val="20"/>
          <w:szCs w:val="20"/>
          <w:lang w:eastAsia="zh-CN"/>
        </w:rPr>
        <w:t>/oś,</w:t>
      </w:r>
    </w:p>
    <w:p w14:paraId="4A5781F1" w14:textId="77777777" w:rsidR="00F07BB1" w:rsidRPr="00F07BB1" w:rsidRDefault="00F07BB1" w:rsidP="007F2399">
      <w:pPr>
        <w:numPr>
          <w:ilvl w:val="0"/>
          <w:numId w:val="290"/>
        </w:numPr>
        <w:autoSpaceDE w:val="0"/>
        <w:autoSpaceDN w:val="0"/>
        <w:adjustRightInd w:val="0"/>
        <w:spacing w:after="160" w:line="360"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pochylenie poprzeczne jezdni: </w:t>
      </w:r>
      <w:r w:rsidRPr="00F07BB1">
        <w:rPr>
          <w:rFonts w:ascii="Verdana" w:hAnsi="Verdana" w:cs="Arial"/>
          <w:sz w:val="20"/>
          <w:szCs w:val="20"/>
          <w:lang w:eastAsia="zh-CN"/>
        </w:rPr>
        <w:tab/>
        <w:t xml:space="preserve">– 2,0%, </w:t>
      </w:r>
    </w:p>
    <w:p w14:paraId="1A20C901" w14:textId="77777777" w:rsidR="00F07BB1" w:rsidRPr="00F07BB1" w:rsidRDefault="00F07BB1" w:rsidP="007F2399">
      <w:pPr>
        <w:numPr>
          <w:ilvl w:val="0"/>
          <w:numId w:val="290"/>
        </w:numPr>
        <w:autoSpaceDE w:val="0"/>
        <w:autoSpaceDN w:val="0"/>
        <w:adjustRightInd w:val="0"/>
        <w:spacing w:after="160" w:line="360" w:lineRule="auto"/>
        <w:contextualSpacing/>
        <w:jc w:val="both"/>
        <w:rPr>
          <w:rFonts w:ascii="Verdana" w:hAnsi="Verdana" w:cs="Arial"/>
          <w:sz w:val="20"/>
          <w:szCs w:val="20"/>
          <w:lang w:eastAsia="zh-CN"/>
        </w:rPr>
      </w:pPr>
      <w:r w:rsidRPr="00F07BB1">
        <w:rPr>
          <w:rFonts w:ascii="Verdana" w:hAnsi="Verdana" w:cs="Arial"/>
          <w:sz w:val="20"/>
          <w:szCs w:val="20"/>
          <w:lang w:eastAsia="zh-CN"/>
        </w:rPr>
        <w:t>Ponadto w ramach inwestycji analizę i wykonanie koncepcji dokumentacji w zakresie, m.in.:</w:t>
      </w:r>
    </w:p>
    <w:p w14:paraId="76CBE5A8" w14:textId="77777777" w:rsidR="00F07BB1" w:rsidRPr="00F07BB1" w:rsidRDefault="00F07BB1" w:rsidP="007F2399">
      <w:pPr>
        <w:numPr>
          <w:ilvl w:val="0"/>
          <w:numId w:val="291"/>
        </w:numPr>
        <w:autoSpaceDE w:val="0"/>
        <w:autoSpaceDN w:val="0"/>
        <w:adjustRightInd w:val="0"/>
        <w:spacing w:after="160" w:line="324" w:lineRule="auto"/>
        <w:contextualSpacing/>
        <w:jc w:val="both"/>
        <w:rPr>
          <w:rFonts w:ascii="Verdana" w:hAnsi="Verdana" w:cs="Arial"/>
          <w:sz w:val="20"/>
          <w:szCs w:val="20"/>
          <w:lang w:eastAsia="zh-CN"/>
        </w:rPr>
      </w:pPr>
      <w:r w:rsidRPr="00F07BB1">
        <w:rPr>
          <w:rFonts w:ascii="Verdana" w:hAnsi="Verdana" w:cs="Arial"/>
          <w:sz w:val="20"/>
          <w:szCs w:val="20"/>
          <w:lang w:eastAsia="zh-CN"/>
        </w:rPr>
        <w:t>przebudowy niebezpiecznych skrzyżowań - przebudowa skrzyżowań w km 103+460 i 103+886 m. Drobin – jako wariant – proponowane wykonanie ronda,</w:t>
      </w:r>
    </w:p>
    <w:p w14:paraId="07364403"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 xml:space="preserve">poszerzenia drogi do 7,0 m (przy czym na odcinkach, gdzie szerokość istniejąca jest większa od zakładanej – zawężenie, w tym wynikające </w:t>
      </w:r>
      <w:r w:rsidRPr="00F07BB1">
        <w:rPr>
          <w:rFonts w:ascii="Verdana" w:hAnsi="Verdana" w:cs="Arial"/>
          <w:sz w:val="20"/>
          <w:szCs w:val="20"/>
          <w:lang w:eastAsia="zh-CN"/>
        </w:rPr>
        <w:br/>
        <w:t>z uwarunkowań technicznych, prawnych, ekonomicznych lub innych istotnych – tylko po akceptacji Zamawiającego),</w:t>
      </w:r>
    </w:p>
    <w:p w14:paraId="47DBE2CF"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budowy/przebudowy ciągów pieszych, oraz w miejscach gdzie jest to technicznie możliwe – budowy ścieżek rowerowych/ciągów pieszo – rowerowych,</w:t>
      </w:r>
    </w:p>
    <w:p w14:paraId="5998F01F"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rozwiązania odwodnienia – w tym, w zakresie:</w:t>
      </w:r>
    </w:p>
    <w:p w14:paraId="5B40B5B1" w14:textId="77777777" w:rsidR="00F07BB1" w:rsidRPr="00F07BB1" w:rsidRDefault="00F07BB1" w:rsidP="007F2399">
      <w:pPr>
        <w:numPr>
          <w:ilvl w:val="0"/>
          <w:numId w:val="287"/>
        </w:numPr>
        <w:autoSpaceDE w:val="0"/>
        <w:autoSpaceDN w:val="0"/>
        <w:adjustRightInd w:val="0"/>
        <w:spacing w:after="160" w:line="324" w:lineRule="auto"/>
        <w:contextualSpacing/>
        <w:jc w:val="both"/>
        <w:rPr>
          <w:rFonts w:ascii="Verdana" w:hAnsi="Verdana" w:cs="Arial"/>
          <w:sz w:val="20"/>
          <w:szCs w:val="20"/>
          <w:lang w:eastAsia="zh-CN"/>
        </w:rPr>
      </w:pPr>
      <w:r w:rsidRPr="00F07BB1">
        <w:rPr>
          <w:rFonts w:ascii="Verdana" w:hAnsi="Verdana" w:cs="Arial"/>
          <w:sz w:val="20"/>
          <w:szCs w:val="20"/>
          <w:lang w:eastAsia="zh-CN"/>
        </w:rPr>
        <w:t>budowy kanalizacji deszczowej i innych elementów odwodnienia (zlokalizowanych poza pasem ruchu),</w:t>
      </w:r>
    </w:p>
    <w:p w14:paraId="5C873EBC" w14:textId="77777777" w:rsidR="00F07BB1" w:rsidRPr="00F07BB1" w:rsidRDefault="00F07BB1" w:rsidP="007F2399">
      <w:pPr>
        <w:numPr>
          <w:ilvl w:val="0"/>
          <w:numId w:val="287"/>
        </w:numPr>
        <w:autoSpaceDE w:val="0"/>
        <w:autoSpaceDN w:val="0"/>
        <w:adjustRightInd w:val="0"/>
        <w:spacing w:after="160" w:line="324" w:lineRule="auto"/>
        <w:contextualSpacing/>
        <w:jc w:val="both"/>
        <w:rPr>
          <w:rFonts w:ascii="Verdana" w:hAnsi="Verdana" w:cs="Arial"/>
          <w:sz w:val="20"/>
          <w:szCs w:val="20"/>
          <w:lang w:eastAsia="zh-CN"/>
        </w:rPr>
      </w:pPr>
      <w:r w:rsidRPr="00F07BB1">
        <w:rPr>
          <w:rFonts w:ascii="Verdana" w:hAnsi="Verdana" w:cs="Arial"/>
          <w:sz w:val="20"/>
          <w:szCs w:val="20"/>
          <w:lang w:eastAsia="zh-CN"/>
        </w:rPr>
        <w:t>budowy/poszerzenia rowów przydrożnych,</w:t>
      </w:r>
    </w:p>
    <w:p w14:paraId="4B7EA0AA" w14:textId="77777777" w:rsidR="00F07BB1" w:rsidRPr="00F07BB1" w:rsidRDefault="00F07BB1" w:rsidP="007F2399">
      <w:pPr>
        <w:numPr>
          <w:ilvl w:val="0"/>
          <w:numId w:val="287"/>
        </w:numPr>
        <w:autoSpaceDE w:val="0"/>
        <w:autoSpaceDN w:val="0"/>
        <w:adjustRightInd w:val="0"/>
        <w:spacing w:after="160" w:line="324" w:lineRule="auto"/>
        <w:contextualSpacing/>
        <w:jc w:val="both"/>
        <w:rPr>
          <w:rFonts w:ascii="Verdana" w:hAnsi="Verdana" w:cs="Arial"/>
          <w:sz w:val="20"/>
          <w:szCs w:val="20"/>
          <w:lang w:eastAsia="zh-CN"/>
        </w:rPr>
      </w:pPr>
      <w:r w:rsidRPr="00F07BB1">
        <w:rPr>
          <w:rFonts w:ascii="Verdana" w:hAnsi="Verdana" w:cs="Arial"/>
          <w:sz w:val="20"/>
          <w:szCs w:val="20"/>
          <w:lang w:eastAsia="zh-CN"/>
        </w:rPr>
        <w:t>budowy/przebudowy przepustów,</w:t>
      </w:r>
    </w:p>
    <w:p w14:paraId="53E688F3" w14:textId="77777777" w:rsidR="00F07BB1" w:rsidRPr="00F07BB1" w:rsidRDefault="00F07BB1" w:rsidP="00F07BB1">
      <w:pPr>
        <w:autoSpaceDE w:val="0"/>
        <w:autoSpaceDN w:val="0"/>
        <w:adjustRightInd w:val="0"/>
        <w:spacing w:line="324" w:lineRule="auto"/>
        <w:ind w:left="1625"/>
        <w:rPr>
          <w:rFonts w:ascii="Verdana" w:hAnsi="Verdana" w:cs="Arial"/>
          <w:sz w:val="20"/>
          <w:szCs w:val="20"/>
          <w:lang w:eastAsia="zh-CN"/>
        </w:rPr>
      </w:pPr>
      <w:r w:rsidRPr="00F07BB1">
        <w:rPr>
          <w:rFonts w:ascii="Verdana" w:hAnsi="Verdana" w:cs="Arial"/>
          <w:sz w:val="20"/>
          <w:szCs w:val="20"/>
          <w:lang w:eastAsia="zh-CN"/>
        </w:rPr>
        <w:t>-    wykonania kanału technologicznego,</w:t>
      </w:r>
      <w:r w:rsidRPr="00F07BB1">
        <w:rPr>
          <w:rFonts w:ascii="Verdana" w:hAnsi="Verdana" w:cs="Arial"/>
          <w:sz w:val="20"/>
          <w:szCs w:val="20"/>
          <w:lang w:eastAsia="zh-CN"/>
        </w:rPr>
        <w:tab/>
      </w:r>
    </w:p>
    <w:p w14:paraId="4E20C165"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rial"/>
          <w:sz w:val="20"/>
          <w:szCs w:val="20"/>
          <w:lang w:eastAsia="zh-CN"/>
        </w:rPr>
        <w:t>przebudowy / budowy oświetlenia ulicznego (w tym w miejscach kolizji</w:t>
      </w:r>
      <w:r w:rsidRPr="00F07BB1">
        <w:rPr>
          <w:rFonts w:ascii="Verdana" w:hAnsi="Verdana" w:cs="Arial"/>
          <w:sz w:val="20"/>
          <w:szCs w:val="20"/>
          <w:lang w:eastAsia="zh-CN"/>
        </w:rPr>
        <w:br/>
        <w:t>z istniejącymi/projektowanymi ciągami komunikacyjnymi, budowa wzdłuż projektowanych ciągów),</w:t>
      </w:r>
    </w:p>
    <w:p w14:paraId="59A827D7"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rial"/>
          <w:sz w:val="20"/>
          <w:szCs w:val="20"/>
          <w:lang w:eastAsia="zh-CN"/>
        </w:rPr>
        <w:t>budowy/przebudowy/remontu zatok autobusowych,</w:t>
      </w:r>
    </w:p>
    <w:p w14:paraId="230D4F61"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rial"/>
          <w:sz w:val="20"/>
          <w:szCs w:val="20"/>
          <w:lang w:eastAsia="zh-CN"/>
        </w:rPr>
        <w:t xml:space="preserve">infrastruktury, w tym zakresie </w:t>
      </w:r>
      <w:r w:rsidRPr="00F07BB1">
        <w:rPr>
          <w:rFonts w:ascii="Verdana" w:hAnsi="Verdana" w:cs="Arial"/>
          <w:sz w:val="20"/>
          <w:szCs w:val="20"/>
          <w:shd w:val="clear" w:color="auto" w:fill="FFFFFF"/>
          <w:lang w:eastAsia="zh-CN"/>
        </w:rPr>
        <w:t>usunięcia kolizji z istniejącą siecią telekomunikacyjną,</w:t>
      </w:r>
    </w:p>
    <w:p w14:paraId="50AB01C5"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rial"/>
          <w:sz w:val="20"/>
          <w:szCs w:val="20"/>
          <w:lang w:eastAsia="zh-CN"/>
        </w:rPr>
        <w:t>ostatecznego określenia typów oraz podstawowych parametrów technicznych ewentualnych obiektów budowlanych, poszerzenie obiektów inżynierskich,</w:t>
      </w:r>
    </w:p>
    <w:p w14:paraId="4B6FD1FC"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rial"/>
          <w:sz w:val="20"/>
          <w:szCs w:val="20"/>
          <w:lang w:eastAsia="zh-CN"/>
        </w:rPr>
        <w:t xml:space="preserve">budowy lewoskrętów i </w:t>
      </w:r>
      <w:proofErr w:type="spellStart"/>
      <w:r w:rsidRPr="00F07BB1">
        <w:rPr>
          <w:rFonts w:ascii="Verdana" w:hAnsi="Verdana" w:cs="Arial"/>
          <w:sz w:val="20"/>
          <w:szCs w:val="20"/>
          <w:lang w:eastAsia="zh-CN"/>
        </w:rPr>
        <w:t>prawoskrętów</w:t>
      </w:r>
      <w:proofErr w:type="spellEnd"/>
      <w:r w:rsidRPr="00F07BB1">
        <w:rPr>
          <w:rFonts w:ascii="Verdana" w:hAnsi="Verdana" w:cs="Arial"/>
          <w:sz w:val="20"/>
          <w:szCs w:val="20"/>
          <w:lang w:eastAsia="zh-CN"/>
        </w:rPr>
        <w:t>,</w:t>
      </w:r>
    </w:p>
    <w:p w14:paraId="1BD78E36"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u w:val="single"/>
          <w:lang w:eastAsia="zh-CN"/>
        </w:rPr>
      </w:pPr>
      <w:r w:rsidRPr="00F07BB1">
        <w:rPr>
          <w:rFonts w:ascii="Verdana" w:hAnsi="Verdana" w:cs="Andalus"/>
          <w:sz w:val="20"/>
          <w:szCs w:val="20"/>
          <w:lang w:eastAsia="zh-CN"/>
        </w:rPr>
        <w:t>wykonania drogowych stacji pogodowych ASPG z kamerami,</w:t>
      </w:r>
    </w:p>
    <w:p w14:paraId="3777630B" w14:textId="77777777" w:rsidR="00F07BB1" w:rsidRPr="00F07BB1" w:rsidRDefault="00F07BB1" w:rsidP="007F2399">
      <w:pPr>
        <w:numPr>
          <w:ilvl w:val="3"/>
          <w:numId w:val="95"/>
        </w:numPr>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wstępna lokalizacja DSP na odcinku Psary – Raciąż: km 104+550.</w:t>
      </w:r>
    </w:p>
    <w:p w14:paraId="7A1F6406" w14:textId="77777777" w:rsidR="00F07BB1" w:rsidRPr="00F07BB1" w:rsidRDefault="00F07BB1" w:rsidP="007F2399">
      <w:pPr>
        <w:numPr>
          <w:ilvl w:val="0"/>
          <w:numId w:val="95"/>
        </w:numPr>
        <w:autoSpaceDE w:val="0"/>
        <w:autoSpaceDN w:val="0"/>
        <w:adjustRightInd w:val="0"/>
        <w:spacing w:after="160" w:line="324" w:lineRule="auto"/>
        <w:ind w:left="1985"/>
        <w:contextualSpacing/>
        <w:jc w:val="both"/>
        <w:rPr>
          <w:rFonts w:ascii="Verdana" w:hAnsi="Verdana" w:cs="Arial"/>
          <w:sz w:val="20"/>
          <w:szCs w:val="20"/>
          <w:lang w:eastAsia="zh-CN"/>
        </w:rPr>
      </w:pPr>
      <w:r w:rsidRPr="00F07BB1">
        <w:rPr>
          <w:rFonts w:ascii="Verdana" w:hAnsi="Verdana" w:cs="Arial"/>
          <w:sz w:val="20"/>
          <w:szCs w:val="20"/>
          <w:lang w:eastAsia="zh-CN"/>
        </w:rPr>
        <w:t>wykonania miejsca ważenia pojazdów, o następujących wstępnych parametrach:</w:t>
      </w:r>
    </w:p>
    <w:p w14:paraId="214D41E1"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 xml:space="preserve">lokalizacja – </w:t>
      </w:r>
      <w:r w:rsidRPr="00F07BB1">
        <w:rPr>
          <w:rFonts w:ascii="Verdana" w:hAnsi="Verdana" w:cs="Arial"/>
          <w:sz w:val="20"/>
          <w:szCs w:val="20"/>
        </w:rPr>
        <w:t>m. Drobin – odcinek prosty (dobra widoczność),</w:t>
      </w:r>
    </w:p>
    <w:p w14:paraId="2BE5066B"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długość stanowiska bez zjazdu / wjazdu – 70 m,</w:t>
      </w:r>
    </w:p>
    <w:p w14:paraId="0C33FAC2"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szerokość – 7 m,</w:t>
      </w:r>
    </w:p>
    <w:p w14:paraId="4127ADAF"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 xml:space="preserve">oddzielenie stanowiska od pasa ruchu wyspą szerokości 1,5m </w:t>
      </w:r>
      <w:r w:rsidRPr="00F07BB1">
        <w:rPr>
          <w:rFonts w:ascii="Verdana" w:hAnsi="Verdana" w:cs="Arial"/>
          <w:sz w:val="20"/>
          <w:szCs w:val="20"/>
          <w:lang w:eastAsia="zh-CN"/>
        </w:rPr>
        <w:br/>
        <w:t xml:space="preserve">– bez wyniesienia, aby pojazdy mogły w dowolnym miejscu </w:t>
      </w:r>
      <w:r w:rsidRPr="00F07BB1">
        <w:rPr>
          <w:rFonts w:ascii="Verdana" w:hAnsi="Verdana" w:cs="Arial"/>
          <w:sz w:val="20"/>
          <w:szCs w:val="20"/>
          <w:lang w:eastAsia="zh-CN"/>
        </w:rPr>
        <w:br/>
        <w:t>wjechać / wyjechać bez niszczenia opon,</w:t>
      </w:r>
    </w:p>
    <w:p w14:paraId="2A3ED7CF"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nawierzchnia z betonu cementowego o maksymalnym pochyleniu podłużnym stanowiska nie większym niż 1% i nachyleniu poprzecznym 2%,</w:t>
      </w:r>
    </w:p>
    <w:p w14:paraId="47E9F3BE"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 xml:space="preserve">odchylenie płaszczyzny nawierzchni stanowiska niższe </w:t>
      </w:r>
      <w:r w:rsidRPr="00F07BB1">
        <w:rPr>
          <w:rFonts w:ascii="Verdana" w:hAnsi="Verdana" w:cs="Arial"/>
          <w:sz w:val="20"/>
          <w:szCs w:val="20"/>
          <w:lang w:eastAsia="zh-CN"/>
        </w:rPr>
        <w:br/>
        <w:t>od maksymalnych - 5mm / +9mm,</w:t>
      </w:r>
    </w:p>
    <w:p w14:paraId="7538AE2A"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 xml:space="preserve">zagłębienie pod wagi w odległości 30 m od początku prostej </w:t>
      </w:r>
      <w:r w:rsidRPr="00F07BB1">
        <w:rPr>
          <w:rFonts w:ascii="Verdana" w:hAnsi="Verdana" w:cs="Arial"/>
          <w:sz w:val="20"/>
          <w:szCs w:val="20"/>
          <w:lang w:eastAsia="zh-CN"/>
        </w:rPr>
        <w:br/>
        <w:t>części zatoki, umocnieniem krawędzi wnęki jest obramowanie kątownikiem ze stali nierdzewnej; odwodnienie wnęki,</w:t>
      </w:r>
    </w:p>
    <w:p w14:paraId="1A7E81EA" w14:textId="77777777" w:rsidR="00F07BB1" w:rsidRPr="00F07BB1" w:rsidRDefault="00F07BB1" w:rsidP="007F2399">
      <w:pPr>
        <w:numPr>
          <w:ilvl w:val="0"/>
          <w:numId w:val="100"/>
        </w:numPr>
        <w:autoSpaceDE w:val="0"/>
        <w:autoSpaceDN w:val="0"/>
        <w:adjustRightInd w:val="0"/>
        <w:spacing w:after="160" w:line="324" w:lineRule="auto"/>
        <w:ind w:left="2694" w:hanging="426"/>
        <w:contextualSpacing/>
        <w:jc w:val="both"/>
        <w:rPr>
          <w:rFonts w:ascii="Verdana" w:hAnsi="Verdana" w:cs="Arial"/>
          <w:sz w:val="20"/>
          <w:szCs w:val="20"/>
          <w:lang w:eastAsia="zh-CN"/>
        </w:rPr>
      </w:pPr>
      <w:r w:rsidRPr="00F07BB1">
        <w:rPr>
          <w:rFonts w:ascii="Verdana" w:hAnsi="Verdana" w:cs="Arial"/>
          <w:sz w:val="20"/>
          <w:szCs w:val="20"/>
          <w:lang w:eastAsia="zh-CN"/>
        </w:rPr>
        <w:t>wymiary wnęki pod wagę (uwaga: wymiary wnęki mogą ulec zmianie spowodowanej rodzajem wag przenośnych):</w:t>
      </w:r>
    </w:p>
    <w:p w14:paraId="024A9CD8" w14:textId="77777777" w:rsidR="00F07BB1" w:rsidRPr="00F07BB1" w:rsidRDefault="00F07BB1" w:rsidP="007F2399">
      <w:pPr>
        <w:numPr>
          <w:ilvl w:val="1"/>
          <w:numId w:val="294"/>
        </w:numPr>
        <w:autoSpaceDE w:val="0"/>
        <w:autoSpaceDN w:val="0"/>
        <w:adjustRightInd w:val="0"/>
        <w:spacing w:after="160" w:line="324" w:lineRule="auto"/>
        <w:ind w:left="3261" w:hanging="426"/>
        <w:contextualSpacing/>
        <w:jc w:val="both"/>
        <w:rPr>
          <w:rFonts w:ascii="Verdana" w:hAnsi="Verdana" w:cs="Arial"/>
          <w:sz w:val="20"/>
          <w:szCs w:val="20"/>
          <w:lang w:eastAsia="zh-CN"/>
        </w:rPr>
      </w:pPr>
      <w:r w:rsidRPr="00F07BB1">
        <w:rPr>
          <w:rFonts w:ascii="Verdana" w:hAnsi="Verdana" w:cs="Arial"/>
          <w:sz w:val="20"/>
          <w:szCs w:val="20"/>
          <w:lang w:eastAsia="zh-CN"/>
        </w:rPr>
        <w:t>długość – 7 m (szerokość stanowiska),</w:t>
      </w:r>
    </w:p>
    <w:p w14:paraId="036FABBE" w14:textId="77777777" w:rsidR="00F07BB1" w:rsidRPr="00F07BB1" w:rsidRDefault="00F07BB1" w:rsidP="007F2399">
      <w:pPr>
        <w:numPr>
          <w:ilvl w:val="1"/>
          <w:numId w:val="294"/>
        </w:numPr>
        <w:autoSpaceDE w:val="0"/>
        <w:autoSpaceDN w:val="0"/>
        <w:adjustRightInd w:val="0"/>
        <w:spacing w:after="160" w:line="324" w:lineRule="auto"/>
        <w:ind w:left="3261" w:hanging="426"/>
        <w:contextualSpacing/>
        <w:jc w:val="both"/>
        <w:rPr>
          <w:rFonts w:ascii="Verdana" w:hAnsi="Verdana" w:cs="Arial"/>
          <w:sz w:val="20"/>
          <w:szCs w:val="20"/>
          <w:lang w:eastAsia="zh-CN"/>
        </w:rPr>
      </w:pPr>
      <w:r w:rsidRPr="00F07BB1">
        <w:rPr>
          <w:rFonts w:ascii="Verdana" w:hAnsi="Verdana" w:cs="Arial"/>
          <w:sz w:val="20"/>
          <w:szCs w:val="20"/>
          <w:lang w:eastAsia="zh-CN"/>
        </w:rPr>
        <w:t>szerokość – 54 cm,</w:t>
      </w:r>
    </w:p>
    <w:p w14:paraId="6E1C3E03" w14:textId="77777777" w:rsidR="00F07BB1" w:rsidRPr="00F07BB1" w:rsidRDefault="00F07BB1" w:rsidP="007F2399">
      <w:pPr>
        <w:numPr>
          <w:ilvl w:val="1"/>
          <w:numId w:val="294"/>
        </w:numPr>
        <w:autoSpaceDE w:val="0"/>
        <w:autoSpaceDN w:val="0"/>
        <w:adjustRightInd w:val="0"/>
        <w:spacing w:after="160" w:line="324" w:lineRule="auto"/>
        <w:ind w:left="3261" w:hanging="426"/>
        <w:contextualSpacing/>
        <w:jc w:val="both"/>
        <w:rPr>
          <w:rFonts w:ascii="Verdana" w:hAnsi="Verdana" w:cs="Arial"/>
          <w:sz w:val="20"/>
          <w:szCs w:val="20"/>
          <w:lang w:eastAsia="zh-CN"/>
        </w:rPr>
      </w:pPr>
      <w:r w:rsidRPr="00F07BB1">
        <w:rPr>
          <w:rFonts w:ascii="Verdana" w:hAnsi="Verdana" w:cs="Arial"/>
          <w:sz w:val="20"/>
          <w:szCs w:val="20"/>
          <w:lang w:eastAsia="zh-CN"/>
        </w:rPr>
        <w:t>głębokość – 4 cm,</w:t>
      </w:r>
    </w:p>
    <w:p w14:paraId="4C83ED72" w14:textId="77777777" w:rsidR="00F07BB1" w:rsidRPr="00F07BB1" w:rsidRDefault="00F07BB1" w:rsidP="007F2399">
      <w:pPr>
        <w:numPr>
          <w:ilvl w:val="0"/>
          <w:numId w:val="100"/>
        </w:numPr>
        <w:autoSpaceDE w:val="0"/>
        <w:autoSpaceDN w:val="0"/>
        <w:adjustRightInd w:val="0"/>
        <w:spacing w:after="160" w:line="324" w:lineRule="auto"/>
        <w:ind w:left="2834" w:hanging="566"/>
        <w:contextualSpacing/>
        <w:jc w:val="both"/>
        <w:rPr>
          <w:rFonts w:ascii="Verdana" w:hAnsi="Verdana" w:cs="Arial"/>
          <w:sz w:val="20"/>
          <w:szCs w:val="20"/>
          <w:lang w:eastAsia="zh-CN"/>
        </w:rPr>
      </w:pPr>
      <w:r w:rsidRPr="00F07BB1">
        <w:rPr>
          <w:rFonts w:ascii="Verdana" w:hAnsi="Verdana" w:cs="Arial"/>
          <w:sz w:val="20"/>
          <w:szCs w:val="20"/>
          <w:lang w:eastAsia="zh-CN"/>
        </w:rPr>
        <w:t xml:space="preserve">oświetlenie stanowiska uruchamiane przez służby kontrolne </w:t>
      </w:r>
      <w:r w:rsidRPr="00F07BB1">
        <w:rPr>
          <w:rFonts w:ascii="Verdana" w:hAnsi="Verdana" w:cs="Arial"/>
          <w:sz w:val="20"/>
          <w:szCs w:val="20"/>
          <w:lang w:eastAsia="zh-CN"/>
        </w:rPr>
        <w:br/>
        <w:t>na miejscu,</w:t>
      </w:r>
    </w:p>
    <w:p w14:paraId="7C38FC69" w14:textId="77777777" w:rsidR="00F07BB1" w:rsidRPr="00F07BB1" w:rsidRDefault="00F07BB1" w:rsidP="007F2399">
      <w:pPr>
        <w:numPr>
          <w:ilvl w:val="0"/>
          <w:numId w:val="95"/>
        </w:numPr>
        <w:autoSpaceDE w:val="0"/>
        <w:autoSpaceDN w:val="0"/>
        <w:adjustRightInd w:val="0"/>
        <w:spacing w:after="160" w:line="324" w:lineRule="auto"/>
        <w:ind w:left="1984" w:hanging="357"/>
        <w:contextualSpacing/>
        <w:jc w:val="both"/>
        <w:rPr>
          <w:rFonts w:ascii="Verdana" w:hAnsi="Verdana" w:cs="Arial"/>
          <w:sz w:val="20"/>
          <w:szCs w:val="20"/>
          <w:lang w:eastAsia="zh-CN"/>
        </w:rPr>
      </w:pPr>
      <w:r w:rsidRPr="00F07BB1">
        <w:rPr>
          <w:rFonts w:ascii="Verdana" w:hAnsi="Verdana" w:cs="Arial"/>
          <w:sz w:val="20"/>
          <w:szCs w:val="20"/>
          <w:lang w:eastAsia="zh-CN"/>
        </w:rPr>
        <w:t>przejazdów przez ronda na wprost w ciągu głównym, zamykane – dla pojazdów ponadgabarytowych,</w:t>
      </w:r>
    </w:p>
    <w:p w14:paraId="31384BB8" w14:textId="77777777" w:rsidR="00F07BB1" w:rsidRPr="00F07BB1" w:rsidRDefault="00F07BB1" w:rsidP="00F07BB1">
      <w:pPr>
        <w:autoSpaceDE w:val="0"/>
        <w:autoSpaceDN w:val="0"/>
        <w:adjustRightInd w:val="0"/>
        <w:spacing w:line="300" w:lineRule="auto"/>
        <w:rPr>
          <w:rFonts w:ascii="Verdana" w:hAnsi="Verdana" w:cs="Arial"/>
          <w:sz w:val="20"/>
          <w:szCs w:val="20"/>
          <w:u w:val="single"/>
          <w:lang w:eastAsia="zh-CN"/>
        </w:rPr>
      </w:pPr>
    </w:p>
    <w:p w14:paraId="57BDAA2F" w14:textId="77777777" w:rsidR="00F07BB1" w:rsidRPr="00F07BB1" w:rsidRDefault="00F07BB1" w:rsidP="00F07BB1">
      <w:pPr>
        <w:autoSpaceDE w:val="0"/>
        <w:autoSpaceDN w:val="0"/>
        <w:adjustRightInd w:val="0"/>
        <w:spacing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Drogi pozostałe:</w:t>
      </w:r>
    </w:p>
    <w:p w14:paraId="2236ACD6" w14:textId="77777777" w:rsidR="00F07BB1" w:rsidRPr="00F07BB1" w:rsidRDefault="00F07BB1" w:rsidP="00F07BB1">
      <w:pPr>
        <w:autoSpaceDE w:val="0"/>
        <w:autoSpaceDN w:val="0"/>
        <w:adjustRightInd w:val="0"/>
        <w:spacing w:line="276" w:lineRule="auto"/>
        <w:rPr>
          <w:rFonts w:ascii="Verdana" w:hAnsi="Verdana" w:cs="Arial"/>
          <w:sz w:val="20"/>
          <w:szCs w:val="20"/>
          <w:u w:val="single"/>
          <w:lang w:eastAsia="zh-CN"/>
        </w:rPr>
      </w:pPr>
    </w:p>
    <w:p w14:paraId="26914677" w14:textId="77777777" w:rsidR="00F07BB1" w:rsidRPr="00F07BB1" w:rsidRDefault="00F07BB1" w:rsidP="00F07BB1">
      <w:pPr>
        <w:spacing w:after="60" w:line="276" w:lineRule="auto"/>
        <w:jc w:val="both"/>
        <w:rPr>
          <w:rFonts w:ascii="Verdana" w:hAnsi="Verdana" w:cs="Arial"/>
          <w:sz w:val="20"/>
          <w:szCs w:val="20"/>
          <w:lang w:eastAsia="zh-CN"/>
        </w:rPr>
      </w:pPr>
      <w:r w:rsidRPr="00F07BB1">
        <w:rPr>
          <w:rFonts w:ascii="Verdana" w:hAnsi="Verdana" w:cs="Arial"/>
          <w:sz w:val="20"/>
          <w:szCs w:val="20"/>
          <w:lang w:eastAsia="zh-CN"/>
        </w:rPr>
        <w:t>Klasy i parametry dróg powiatowych i gminnych należy uzgodnić z ich zarządcami. Parametry techniczne zgodne z obowiązującymi przepisami.</w:t>
      </w:r>
    </w:p>
    <w:p w14:paraId="2E4909F7"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3.2 Odcinek:</w:t>
      </w:r>
    </w:p>
    <w:p w14:paraId="43100E30" w14:textId="77777777" w:rsidR="00F07BB1" w:rsidRPr="00F07BB1" w:rsidRDefault="00F07BB1" w:rsidP="00F07BB1">
      <w:pPr>
        <w:spacing w:before="120" w:after="120" w:line="276" w:lineRule="auto"/>
        <w:ind w:left="1560" w:hanging="1134"/>
        <w:jc w:val="both"/>
        <w:rPr>
          <w:rFonts w:ascii="Verdana" w:hAnsi="Verdana" w:cs="Arial"/>
          <w:b/>
          <w:sz w:val="20"/>
          <w:szCs w:val="20"/>
          <w:lang w:eastAsia="zh-CN"/>
        </w:rPr>
      </w:pPr>
      <w:r w:rsidRPr="00F07BB1">
        <w:rPr>
          <w:rFonts w:ascii="Verdana" w:hAnsi="Verdana" w:cs="Arial"/>
          <w:b/>
          <w:sz w:val="20"/>
          <w:szCs w:val="20"/>
          <w:lang w:eastAsia="zh-CN"/>
        </w:rPr>
        <w:t>Początek</w:t>
      </w:r>
      <w:r w:rsidRPr="00F07BB1">
        <w:rPr>
          <w:rFonts w:ascii="Verdana" w:hAnsi="Verdana" w:cs="Arial"/>
          <w:sz w:val="20"/>
          <w:szCs w:val="20"/>
          <w:lang w:eastAsia="zh-CN"/>
        </w:rPr>
        <w:tab/>
        <w:t xml:space="preserve">- początek trasy założono w km 96+000 </w:t>
      </w:r>
    </w:p>
    <w:p w14:paraId="59FD2FE3" w14:textId="77777777" w:rsidR="00F07BB1" w:rsidRPr="00F07BB1" w:rsidRDefault="00F07BB1" w:rsidP="00F07BB1">
      <w:pPr>
        <w:spacing w:before="120" w:after="120" w:line="276" w:lineRule="auto"/>
        <w:ind w:left="1560" w:hanging="1134"/>
        <w:jc w:val="both"/>
        <w:rPr>
          <w:rFonts w:ascii="Verdana" w:hAnsi="Verdana" w:cs="Arial"/>
          <w:sz w:val="20"/>
          <w:szCs w:val="20"/>
          <w:lang w:eastAsia="zh-CN"/>
        </w:rPr>
      </w:pPr>
      <w:r w:rsidRPr="00F07BB1">
        <w:rPr>
          <w:rFonts w:ascii="Verdana" w:hAnsi="Verdana" w:cs="Arial"/>
          <w:b/>
          <w:sz w:val="20"/>
          <w:szCs w:val="20"/>
          <w:lang w:eastAsia="zh-CN"/>
        </w:rPr>
        <w:t>Koniec</w:t>
      </w:r>
      <w:r w:rsidRPr="00F07BB1">
        <w:rPr>
          <w:rFonts w:ascii="Verdana" w:hAnsi="Verdana" w:cs="Arial"/>
          <w:sz w:val="20"/>
          <w:szCs w:val="20"/>
          <w:lang w:eastAsia="zh-CN"/>
        </w:rPr>
        <w:tab/>
        <w:t>- koniec trasy założono w km 109+529</w:t>
      </w:r>
    </w:p>
    <w:p w14:paraId="6122F93F" w14:textId="77777777" w:rsidR="00F07BB1" w:rsidRPr="00F07BB1" w:rsidRDefault="00F07BB1" w:rsidP="00F07BB1">
      <w:pPr>
        <w:spacing w:before="120" w:after="120" w:line="276" w:lineRule="auto"/>
        <w:ind w:left="1560" w:hanging="1134"/>
        <w:jc w:val="both"/>
        <w:rPr>
          <w:rFonts w:ascii="Verdana" w:hAnsi="Verdana" w:cs="Arial"/>
          <w:b/>
          <w:sz w:val="20"/>
          <w:szCs w:val="20"/>
          <w:lang w:eastAsia="zh-CN"/>
        </w:rPr>
      </w:pPr>
      <w:r w:rsidRPr="00F07BB1">
        <w:rPr>
          <w:rFonts w:ascii="Verdana" w:hAnsi="Verdana" w:cs="Arial"/>
          <w:b/>
          <w:sz w:val="20"/>
          <w:szCs w:val="20"/>
          <w:lang w:eastAsia="zh-CN"/>
        </w:rPr>
        <w:t>Długość</w:t>
      </w:r>
      <w:r w:rsidRPr="00F07BB1">
        <w:rPr>
          <w:rFonts w:ascii="Verdana" w:hAnsi="Verdana" w:cs="Arial"/>
          <w:sz w:val="20"/>
          <w:szCs w:val="20"/>
          <w:lang w:eastAsia="zh-CN"/>
        </w:rPr>
        <w:t xml:space="preserve"> </w:t>
      </w:r>
      <w:r w:rsidRPr="00F07BB1">
        <w:rPr>
          <w:rFonts w:ascii="Verdana" w:hAnsi="Verdana" w:cs="Arial"/>
          <w:sz w:val="20"/>
          <w:szCs w:val="20"/>
          <w:lang w:eastAsia="zh-CN"/>
        </w:rPr>
        <w:tab/>
        <w:t>- ok. 13,529 km</w:t>
      </w:r>
    </w:p>
    <w:p w14:paraId="15C0C14D" w14:textId="77777777" w:rsidR="00F07BB1" w:rsidRPr="00F07BB1" w:rsidRDefault="00F07BB1" w:rsidP="00F07BB1">
      <w:pPr>
        <w:tabs>
          <w:tab w:val="left" w:pos="1701"/>
        </w:tabs>
        <w:spacing w:before="240" w:after="240" w:line="276" w:lineRule="auto"/>
        <w:ind w:left="284" w:hanging="284"/>
        <w:jc w:val="both"/>
        <w:rPr>
          <w:rFonts w:ascii="Verdana" w:hAnsi="Verdana" w:cs="Arial"/>
          <w:b/>
          <w:sz w:val="20"/>
          <w:szCs w:val="20"/>
          <w:lang w:eastAsia="zh-CN"/>
        </w:rPr>
      </w:pPr>
      <w:r w:rsidRPr="00F07BB1">
        <w:rPr>
          <w:rFonts w:ascii="Verdana" w:hAnsi="Verdana" w:cs="Arial"/>
          <w:b/>
          <w:sz w:val="20"/>
          <w:szCs w:val="20"/>
          <w:lang w:eastAsia="zh-CN"/>
        </w:rPr>
        <w:t>3.3. Wytyczne do zakresu objętego opracowaniem</w:t>
      </w:r>
    </w:p>
    <w:p w14:paraId="1EC47187" w14:textId="77777777" w:rsidR="00F07BB1" w:rsidRPr="00F07BB1" w:rsidRDefault="00F07BB1" w:rsidP="00F07BB1">
      <w:pPr>
        <w:tabs>
          <w:tab w:val="left" w:pos="1701"/>
        </w:tabs>
        <w:spacing w:before="240" w:after="240" w:line="276" w:lineRule="auto"/>
        <w:ind w:left="284" w:firstLine="283"/>
        <w:jc w:val="both"/>
        <w:rPr>
          <w:rFonts w:ascii="Verdana" w:hAnsi="Verdana" w:cs="Arial"/>
          <w:bCs/>
          <w:sz w:val="20"/>
          <w:szCs w:val="20"/>
          <w:lang w:eastAsia="zh-CN"/>
        </w:rPr>
      </w:pPr>
      <w:r w:rsidRPr="00F07BB1">
        <w:rPr>
          <w:rFonts w:ascii="Verdana" w:hAnsi="Verdana" w:cs="Arial"/>
          <w:bCs/>
          <w:sz w:val="20"/>
          <w:szCs w:val="20"/>
          <w:lang w:eastAsia="zh-CN"/>
        </w:rPr>
        <w:t>Wariantowanie trasy:</w:t>
      </w:r>
    </w:p>
    <w:p w14:paraId="7144179D" w14:textId="77777777" w:rsidR="00F07BB1" w:rsidRPr="00F07BB1" w:rsidRDefault="00F07BB1" w:rsidP="00F07BB1">
      <w:pPr>
        <w:numPr>
          <w:ilvl w:val="0"/>
          <w:numId w:val="87"/>
        </w:numPr>
        <w:tabs>
          <w:tab w:val="left" w:pos="0"/>
          <w:tab w:val="left" w:pos="454"/>
        </w:tabs>
        <w:spacing w:after="120" w:line="276" w:lineRule="auto"/>
        <w:ind w:left="1077" w:hanging="357"/>
        <w:jc w:val="both"/>
        <w:rPr>
          <w:rFonts w:ascii="Verdana" w:hAnsi="Verdana" w:cs="Arial"/>
          <w:bCs/>
          <w:sz w:val="20"/>
          <w:szCs w:val="20"/>
          <w:lang w:eastAsia="zh-CN"/>
        </w:rPr>
      </w:pPr>
      <w:r w:rsidRPr="00F07BB1">
        <w:rPr>
          <w:rFonts w:ascii="Verdana" w:hAnsi="Verdana" w:cs="Arial"/>
          <w:bCs/>
          <w:sz w:val="20"/>
          <w:szCs w:val="20"/>
          <w:lang w:eastAsia="zh-CN"/>
        </w:rPr>
        <w:t>wariant bezinwestycyjny;</w:t>
      </w:r>
    </w:p>
    <w:p w14:paraId="5C4ADE7D" w14:textId="77777777" w:rsidR="00F07BB1" w:rsidRPr="00F07BB1" w:rsidRDefault="00F07BB1" w:rsidP="00F07BB1">
      <w:pPr>
        <w:tabs>
          <w:tab w:val="left" w:pos="0"/>
          <w:tab w:val="left" w:pos="454"/>
        </w:tabs>
        <w:spacing w:line="276" w:lineRule="auto"/>
        <w:ind w:left="993" w:hanging="284"/>
        <w:jc w:val="both"/>
        <w:rPr>
          <w:rFonts w:ascii="Verdana" w:hAnsi="Verdana" w:cs="Arial"/>
          <w:bCs/>
          <w:sz w:val="20"/>
          <w:szCs w:val="20"/>
          <w:lang w:eastAsia="zh-CN"/>
        </w:rPr>
      </w:pPr>
      <w:r w:rsidRPr="00F07BB1">
        <w:rPr>
          <w:rFonts w:ascii="Verdana" w:hAnsi="Verdana" w:cs="Arial"/>
          <w:bCs/>
          <w:sz w:val="20"/>
          <w:szCs w:val="20"/>
          <w:lang w:eastAsia="zh-CN"/>
        </w:rPr>
        <w:t>- warianty z proponowanymi rozwiązaniami, minimum</w:t>
      </w:r>
      <w:r w:rsidRPr="00F07BB1">
        <w:rPr>
          <w:rFonts w:ascii="Verdana" w:hAnsi="Verdana" w:cs="Arial"/>
          <w:b/>
          <w:bCs/>
          <w:sz w:val="20"/>
          <w:szCs w:val="20"/>
          <w:lang w:eastAsia="zh-CN"/>
        </w:rPr>
        <w:t xml:space="preserve"> 1</w:t>
      </w:r>
      <w:r w:rsidRPr="00F07BB1">
        <w:rPr>
          <w:rFonts w:ascii="Verdana" w:hAnsi="Verdana" w:cs="Arial"/>
          <w:bCs/>
          <w:sz w:val="20"/>
          <w:szCs w:val="20"/>
          <w:lang w:eastAsia="zh-CN"/>
        </w:rPr>
        <w:t xml:space="preserve"> wariant przebiegu; </w:t>
      </w:r>
      <w:r w:rsidRPr="00F07BB1">
        <w:rPr>
          <w:rFonts w:ascii="Verdana" w:hAnsi="Verdana" w:cs="Arial"/>
          <w:bCs/>
          <w:sz w:val="20"/>
          <w:szCs w:val="20"/>
          <w:lang w:eastAsia="zh-CN"/>
        </w:rPr>
        <w:br/>
        <w:t xml:space="preserve">w ilości      wariantów zawarte są również </w:t>
      </w:r>
      <w:proofErr w:type="spellStart"/>
      <w:r w:rsidRPr="00F07BB1">
        <w:rPr>
          <w:rFonts w:ascii="Verdana" w:hAnsi="Verdana" w:cs="Arial"/>
          <w:bCs/>
          <w:sz w:val="20"/>
          <w:szCs w:val="20"/>
          <w:lang w:eastAsia="zh-CN"/>
        </w:rPr>
        <w:t>podwarianty</w:t>
      </w:r>
      <w:proofErr w:type="spellEnd"/>
      <w:r w:rsidRPr="00F07BB1">
        <w:rPr>
          <w:rFonts w:ascii="Verdana" w:hAnsi="Verdana" w:cs="Arial"/>
          <w:bCs/>
          <w:sz w:val="20"/>
          <w:szCs w:val="20"/>
          <w:lang w:eastAsia="zh-CN"/>
        </w:rPr>
        <w:t xml:space="preserve"> oraz złożenia wariantów.</w:t>
      </w:r>
    </w:p>
    <w:p w14:paraId="3F465660" w14:textId="77777777" w:rsidR="00F07BB1" w:rsidRPr="00F07BB1" w:rsidRDefault="00F07BB1" w:rsidP="00F07BB1">
      <w:pPr>
        <w:tabs>
          <w:tab w:val="left" w:pos="0"/>
          <w:tab w:val="left" w:pos="454"/>
        </w:tabs>
        <w:spacing w:line="276" w:lineRule="auto"/>
        <w:ind w:left="1080"/>
        <w:jc w:val="both"/>
        <w:rPr>
          <w:rFonts w:ascii="Verdana" w:hAnsi="Verdana" w:cs="Arial"/>
          <w:sz w:val="20"/>
          <w:szCs w:val="20"/>
          <w:lang w:eastAsia="zh-CN"/>
        </w:rPr>
      </w:pPr>
    </w:p>
    <w:p w14:paraId="086C691C" w14:textId="77777777" w:rsidR="00F07BB1" w:rsidRPr="00F07BB1" w:rsidRDefault="00F07BB1" w:rsidP="00F07BB1">
      <w:pPr>
        <w:spacing w:after="60" w:line="276" w:lineRule="auto"/>
        <w:ind w:left="567"/>
        <w:jc w:val="both"/>
        <w:rPr>
          <w:rFonts w:ascii="Verdana" w:hAnsi="Verdana" w:cs="Arial"/>
          <w:sz w:val="20"/>
          <w:szCs w:val="20"/>
          <w:lang w:eastAsia="zh-CN"/>
        </w:rPr>
      </w:pPr>
      <w:r w:rsidRPr="00F07BB1">
        <w:rPr>
          <w:rFonts w:ascii="Verdana" w:hAnsi="Verdana" w:cs="Arial"/>
          <w:sz w:val="20"/>
          <w:szCs w:val="20"/>
          <w:lang w:eastAsia="zh-CN"/>
        </w:rPr>
        <w:t>W opracowanych wariantach należy uwzględnić:</w:t>
      </w:r>
    </w:p>
    <w:p w14:paraId="42090E8B" w14:textId="77777777" w:rsidR="00F07BB1" w:rsidRPr="00F07BB1" w:rsidRDefault="00F07BB1" w:rsidP="007F2399">
      <w:pPr>
        <w:numPr>
          <w:ilvl w:val="0"/>
          <w:numId w:val="286"/>
        </w:numPr>
        <w:tabs>
          <w:tab w:val="left" w:pos="0"/>
          <w:tab w:val="left" w:pos="454"/>
        </w:tabs>
        <w:spacing w:after="120" w:line="276" w:lineRule="auto"/>
        <w:jc w:val="both"/>
        <w:rPr>
          <w:rFonts w:ascii="Verdana" w:hAnsi="Verdana" w:cs="Arial"/>
          <w:bCs/>
          <w:sz w:val="20"/>
          <w:szCs w:val="20"/>
          <w:lang w:eastAsia="zh-CN"/>
        </w:rPr>
      </w:pPr>
      <w:r w:rsidRPr="00F07BB1">
        <w:rPr>
          <w:rFonts w:ascii="Verdana" w:hAnsi="Verdana" w:cs="Arial"/>
          <w:sz w:val="20"/>
          <w:szCs w:val="20"/>
          <w:lang w:eastAsia="zh-CN"/>
        </w:rPr>
        <w:t xml:space="preserve">analizę w zakresie wykonania spowolnień ruchu na wlotach do miejscowości </w:t>
      </w:r>
      <w:r w:rsidRPr="00F07BB1">
        <w:rPr>
          <w:rFonts w:ascii="Verdana" w:hAnsi="Verdana" w:cs="Arial"/>
          <w:sz w:val="20"/>
          <w:szCs w:val="20"/>
          <w:lang w:eastAsia="zh-CN"/>
        </w:rPr>
        <w:br/>
        <w:t>– wariantowo jako odginanie wyłącznie pasów ruchu prowadzących do miejscowości oraz odginanie obu pasów ruchu w tych samych przekrojach.</w:t>
      </w:r>
    </w:p>
    <w:p w14:paraId="707FCD40" w14:textId="77777777" w:rsidR="00F07BB1" w:rsidRPr="00F07BB1" w:rsidRDefault="00F07BB1" w:rsidP="007F2399">
      <w:pPr>
        <w:numPr>
          <w:ilvl w:val="0"/>
          <w:numId w:val="285"/>
        </w:numPr>
        <w:spacing w:after="60" w:line="276" w:lineRule="auto"/>
        <w:jc w:val="both"/>
        <w:rPr>
          <w:rFonts w:ascii="Verdana" w:hAnsi="Verdana"/>
          <w:sz w:val="20"/>
          <w:szCs w:val="20"/>
        </w:rPr>
      </w:pPr>
      <w:r w:rsidRPr="00F07BB1">
        <w:rPr>
          <w:rFonts w:ascii="Verdana" w:hAnsi="Verdana" w:cs="Arial"/>
          <w:sz w:val="20"/>
          <w:szCs w:val="20"/>
          <w:lang w:eastAsia="zh-CN"/>
        </w:rPr>
        <w:t>zaprojektowanie przebudowy niebezpiecznych skrzyżowań, w tym m. in.:</w:t>
      </w:r>
    </w:p>
    <w:p w14:paraId="71F1F986" w14:textId="77777777" w:rsidR="00F07BB1" w:rsidRPr="00F07BB1" w:rsidRDefault="00F07BB1" w:rsidP="007F2399">
      <w:pPr>
        <w:numPr>
          <w:ilvl w:val="0"/>
          <w:numId w:val="289"/>
        </w:numPr>
        <w:tabs>
          <w:tab w:val="left" w:pos="0"/>
          <w:tab w:val="left" w:pos="454"/>
        </w:tabs>
        <w:spacing w:after="120" w:line="276" w:lineRule="auto"/>
        <w:contextualSpacing/>
        <w:jc w:val="both"/>
        <w:rPr>
          <w:rFonts w:ascii="Verdana" w:hAnsi="Verdana" w:cs="Arial"/>
          <w:sz w:val="20"/>
          <w:szCs w:val="20"/>
          <w:lang w:eastAsia="zh-CN"/>
        </w:rPr>
      </w:pPr>
      <w:r w:rsidRPr="00F07BB1">
        <w:rPr>
          <w:rFonts w:ascii="Verdana" w:hAnsi="Verdana" w:cs="Arial"/>
          <w:bCs/>
          <w:sz w:val="20"/>
          <w:szCs w:val="20"/>
          <w:lang w:eastAsia="zh-CN"/>
        </w:rPr>
        <w:t xml:space="preserve">zaprojektowanie przebudowy niebezpiecznego skrzyżowania w km 103+460 </w:t>
      </w:r>
      <w:r w:rsidRPr="00F07BB1">
        <w:rPr>
          <w:rFonts w:ascii="Verdana" w:hAnsi="Verdana" w:cs="Arial"/>
          <w:bCs/>
          <w:sz w:val="20"/>
          <w:szCs w:val="20"/>
          <w:lang w:eastAsia="zh-CN"/>
        </w:rPr>
        <w:br/>
        <w:t>- minimum 2 warianty, w tym - jako wariant - wykonanie ronda,</w:t>
      </w:r>
      <w:r w:rsidRPr="00F07BB1">
        <w:rPr>
          <w:rFonts w:ascii="Verdana" w:hAnsi="Verdana" w:cs="Arial"/>
          <w:sz w:val="20"/>
          <w:szCs w:val="20"/>
          <w:lang w:eastAsia="zh-CN"/>
        </w:rPr>
        <w:t xml:space="preserve"> </w:t>
      </w:r>
    </w:p>
    <w:p w14:paraId="6AFE6B75" w14:textId="77777777" w:rsidR="00F07BB1" w:rsidRPr="00F07BB1" w:rsidRDefault="00F07BB1" w:rsidP="007F2399">
      <w:pPr>
        <w:numPr>
          <w:ilvl w:val="0"/>
          <w:numId w:val="289"/>
        </w:numPr>
        <w:tabs>
          <w:tab w:val="left" w:pos="0"/>
          <w:tab w:val="left" w:pos="454"/>
        </w:tabs>
        <w:spacing w:after="120" w:line="276" w:lineRule="auto"/>
        <w:ind w:left="1920"/>
        <w:contextualSpacing/>
        <w:jc w:val="both"/>
        <w:rPr>
          <w:rFonts w:ascii="Verdana" w:hAnsi="Verdana" w:cs="Arial"/>
          <w:sz w:val="20"/>
          <w:szCs w:val="20"/>
          <w:lang w:eastAsia="zh-CN"/>
        </w:rPr>
      </w:pPr>
      <w:r w:rsidRPr="00F07BB1">
        <w:rPr>
          <w:rFonts w:ascii="Verdana" w:hAnsi="Verdana" w:cs="Arial"/>
          <w:bCs/>
          <w:sz w:val="20"/>
          <w:szCs w:val="20"/>
          <w:lang w:eastAsia="zh-CN"/>
        </w:rPr>
        <w:t>zaprojektowanie przebudowy niebezpiecznego, nienormatywnego skrzyżowania w km 103+886-minimum 2 warianty, w tym - jako wariant - wykonanie ronda,</w:t>
      </w:r>
    </w:p>
    <w:p w14:paraId="3D6D695B" w14:textId="77777777" w:rsidR="00F07BB1" w:rsidRPr="00F07BB1" w:rsidRDefault="00F07BB1" w:rsidP="00F07BB1">
      <w:pPr>
        <w:spacing w:line="276" w:lineRule="auto"/>
        <w:ind w:left="426" w:firstLine="141"/>
        <w:jc w:val="both"/>
        <w:rPr>
          <w:rFonts w:ascii="Verdana" w:hAnsi="Verdana" w:cs="Arial"/>
          <w:sz w:val="20"/>
          <w:szCs w:val="20"/>
          <w:lang w:eastAsia="zh-CN"/>
        </w:rPr>
      </w:pPr>
      <w:r w:rsidRPr="00F07BB1">
        <w:rPr>
          <w:rFonts w:ascii="Verdana" w:hAnsi="Verdana" w:cs="Arial"/>
          <w:sz w:val="20"/>
          <w:szCs w:val="20"/>
          <w:lang w:eastAsia="zh-CN"/>
        </w:rPr>
        <w:t>Rozwiązania projektowe mają zapewnić:</w:t>
      </w:r>
    </w:p>
    <w:p w14:paraId="296F99A8" w14:textId="77777777" w:rsidR="00F07BB1" w:rsidRPr="00F07BB1" w:rsidRDefault="00F07BB1" w:rsidP="007F2399">
      <w:pPr>
        <w:numPr>
          <w:ilvl w:val="0"/>
          <w:numId w:val="279"/>
        </w:numPr>
        <w:tabs>
          <w:tab w:val="left" w:pos="0"/>
          <w:tab w:val="left" w:pos="454"/>
        </w:tabs>
        <w:spacing w:after="160" w:line="276" w:lineRule="auto"/>
        <w:ind w:left="1077" w:hanging="357"/>
        <w:jc w:val="both"/>
        <w:rPr>
          <w:rFonts w:ascii="Verdana" w:hAnsi="Verdana" w:cs="Arial"/>
          <w:sz w:val="20"/>
          <w:szCs w:val="20"/>
          <w:lang w:eastAsia="zh-CN"/>
        </w:rPr>
      </w:pPr>
      <w:r w:rsidRPr="00F07BB1">
        <w:rPr>
          <w:rFonts w:ascii="Verdana" w:hAnsi="Verdana" w:cs="Arial"/>
          <w:sz w:val="20"/>
          <w:szCs w:val="20"/>
          <w:lang w:eastAsia="zh-CN"/>
        </w:rPr>
        <w:t>bezpieczeństwo,</w:t>
      </w:r>
    </w:p>
    <w:p w14:paraId="39669474" w14:textId="77777777" w:rsidR="00F07BB1" w:rsidRPr="00F07BB1" w:rsidRDefault="00F07BB1" w:rsidP="007F2399">
      <w:pPr>
        <w:numPr>
          <w:ilvl w:val="0"/>
          <w:numId w:val="279"/>
        </w:numPr>
        <w:tabs>
          <w:tab w:val="left" w:pos="0"/>
          <w:tab w:val="left" w:pos="454"/>
        </w:tab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ciągłość komunikacyjną układu lokalnego.</w:t>
      </w:r>
    </w:p>
    <w:p w14:paraId="2F59F87D" w14:textId="77777777" w:rsidR="00F07BB1" w:rsidRPr="00F07BB1" w:rsidRDefault="00F07BB1" w:rsidP="00F07BB1">
      <w:pPr>
        <w:tabs>
          <w:tab w:val="left" w:pos="0"/>
          <w:tab w:val="left" w:pos="454"/>
        </w:tabs>
        <w:spacing w:after="120" w:line="276" w:lineRule="auto"/>
        <w:ind w:left="454"/>
        <w:contextualSpacing/>
        <w:jc w:val="both"/>
        <w:rPr>
          <w:rFonts w:ascii="Verdana" w:hAnsi="Verdana" w:cs="Arial"/>
          <w:sz w:val="20"/>
          <w:szCs w:val="20"/>
          <w:lang w:eastAsia="zh-CN"/>
        </w:rPr>
      </w:pPr>
    </w:p>
    <w:p w14:paraId="299E9ECA" w14:textId="77777777" w:rsidR="00F07BB1" w:rsidRPr="00F07BB1" w:rsidRDefault="00F07BB1" w:rsidP="00F07BB1">
      <w:pPr>
        <w:spacing w:after="60" w:line="276" w:lineRule="auto"/>
        <w:ind w:left="567"/>
        <w:jc w:val="both"/>
        <w:rPr>
          <w:rFonts w:ascii="Verdana" w:hAnsi="Verdana" w:cs="Arial"/>
          <w:sz w:val="20"/>
          <w:szCs w:val="20"/>
          <w:lang w:eastAsia="zh-CN"/>
        </w:rPr>
      </w:pPr>
      <w:r w:rsidRPr="00F07BB1">
        <w:rPr>
          <w:rFonts w:ascii="Verdana" w:hAnsi="Verdana" w:cs="Arial"/>
          <w:sz w:val="20"/>
          <w:szCs w:val="20"/>
          <w:lang w:eastAsia="zh-CN"/>
        </w:rPr>
        <w:t>Należy przeprowadzić analizę w zakresie koniecznych odstępstw od przepisów technicznych, wynikających z przyjętych rozwiązań projektowych, wraz z przygotowaniem propozycji ich zapisów.</w:t>
      </w:r>
    </w:p>
    <w:p w14:paraId="453E7AE2" w14:textId="77777777" w:rsidR="00F07BB1" w:rsidRPr="00F07BB1" w:rsidRDefault="00F07BB1" w:rsidP="00F07BB1">
      <w:pPr>
        <w:spacing w:after="60" w:line="276" w:lineRule="auto"/>
        <w:ind w:left="567"/>
        <w:jc w:val="both"/>
        <w:rPr>
          <w:rFonts w:ascii="Verdana" w:hAnsi="Verdana" w:cs="Arial"/>
          <w:sz w:val="20"/>
          <w:szCs w:val="20"/>
          <w:lang w:eastAsia="zh-CN"/>
        </w:rPr>
      </w:pPr>
      <w:r w:rsidRPr="00F07BB1">
        <w:rPr>
          <w:rFonts w:ascii="Verdana" w:hAnsi="Verdana" w:cs="Arial"/>
          <w:sz w:val="20"/>
          <w:szCs w:val="20"/>
          <w:lang w:eastAsia="zh-CN"/>
        </w:rPr>
        <w:t>Należy uzyskać od Zarządców dróg informacje dotyczące planów rozbudowy/przebudowy odcinków dróg, w szczególności kolidujących z planowaną inwestycją.</w:t>
      </w:r>
    </w:p>
    <w:p w14:paraId="08FCFF3B" w14:textId="77777777" w:rsidR="00F07BB1" w:rsidRPr="00F07BB1" w:rsidRDefault="00F07BB1" w:rsidP="00F07BB1">
      <w:pPr>
        <w:spacing w:after="60" w:line="276" w:lineRule="auto"/>
        <w:ind w:left="567"/>
        <w:jc w:val="both"/>
        <w:rPr>
          <w:rFonts w:ascii="Verdana" w:hAnsi="Verdana" w:cs="Arial"/>
          <w:bCs/>
          <w:sz w:val="20"/>
          <w:szCs w:val="20"/>
          <w:lang w:eastAsia="zh-CN"/>
        </w:rPr>
      </w:pPr>
      <w:r w:rsidRPr="00F07BB1">
        <w:rPr>
          <w:rFonts w:ascii="Verdana" w:hAnsi="Verdana" w:cs="Arial"/>
          <w:bCs/>
          <w:sz w:val="20"/>
          <w:szCs w:val="20"/>
          <w:lang w:eastAsia="zh-CN"/>
        </w:rPr>
        <w:t>W związku z koniecznością zapewnienia możliwości przejazdu dla pojazdów ponadnormatywnych - należy określić maksymalne gabaryty ww. pojazdów, których</w:t>
      </w:r>
      <w:r w:rsidRPr="00F07BB1">
        <w:rPr>
          <w:rFonts w:ascii="Verdana" w:hAnsi="Verdana" w:cs="Arial"/>
          <w:sz w:val="20"/>
          <w:szCs w:val="20"/>
          <w:lang w:eastAsia="zh-CN"/>
        </w:rPr>
        <w:t xml:space="preserve"> poruszanie się umożliwiają przyjęte rozwiązania. Ponadto należy uwzględnić </w:t>
      </w:r>
      <w:r w:rsidRPr="00F07BB1">
        <w:rPr>
          <w:rFonts w:ascii="Verdana" w:hAnsi="Verdana" w:cs="Arial"/>
          <w:bCs/>
          <w:sz w:val="20"/>
          <w:szCs w:val="20"/>
          <w:lang w:eastAsia="zh-CN"/>
        </w:rPr>
        <w:t xml:space="preserve">rozwiązania umożliwiające szybki demontaż konstrukcji wsporczych oznakowania pionowego. </w:t>
      </w:r>
    </w:p>
    <w:p w14:paraId="6CD826B7" w14:textId="77777777" w:rsidR="00F07BB1" w:rsidRPr="00F07BB1" w:rsidRDefault="00F07BB1" w:rsidP="00F07BB1">
      <w:pPr>
        <w:spacing w:after="60" w:line="276" w:lineRule="auto"/>
        <w:ind w:left="567"/>
        <w:jc w:val="both"/>
        <w:rPr>
          <w:rFonts w:ascii="Verdana" w:hAnsi="Verdana" w:cs="Arial"/>
          <w:sz w:val="20"/>
          <w:szCs w:val="20"/>
          <w:lang w:eastAsia="zh-CN"/>
        </w:rPr>
      </w:pPr>
      <w:r w:rsidRPr="00F07BB1">
        <w:rPr>
          <w:rFonts w:ascii="Verdana" w:hAnsi="Verdana" w:cs="Arial"/>
          <w:bCs/>
          <w:sz w:val="20"/>
          <w:szCs w:val="20"/>
          <w:lang w:eastAsia="zh-CN"/>
        </w:rPr>
        <w:t xml:space="preserve">Ronda należy zaprojektować w dwóch </w:t>
      </w:r>
      <w:proofErr w:type="spellStart"/>
      <w:r w:rsidRPr="00F07BB1">
        <w:rPr>
          <w:rFonts w:ascii="Verdana" w:hAnsi="Verdana" w:cs="Arial"/>
          <w:bCs/>
          <w:sz w:val="20"/>
          <w:szCs w:val="20"/>
          <w:lang w:eastAsia="zh-CN"/>
        </w:rPr>
        <w:t>podwariantach</w:t>
      </w:r>
      <w:proofErr w:type="spellEnd"/>
      <w:r w:rsidRPr="00F07BB1">
        <w:rPr>
          <w:rFonts w:ascii="Verdana" w:hAnsi="Verdana" w:cs="Arial"/>
          <w:bCs/>
          <w:sz w:val="20"/>
          <w:szCs w:val="20"/>
          <w:lang w:eastAsia="zh-CN"/>
        </w:rPr>
        <w:t xml:space="preserve">, w tym jeden z </w:t>
      </w:r>
      <w:proofErr w:type="spellStart"/>
      <w:r w:rsidRPr="00F07BB1">
        <w:rPr>
          <w:rFonts w:ascii="Verdana" w:hAnsi="Verdana" w:cs="Arial"/>
          <w:bCs/>
          <w:sz w:val="20"/>
          <w:szCs w:val="20"/>
          <w:lang w:eastAsia="zh-CN"/>
        </w:rPr>
        <w:t>podwariantów</w:t>
      </w:r>
      <w:proofErr w:type="spellEnd"/>
      <w:r w:rsidRPr="00F07BB1">
        <w:rPr>
          <w:rFonts w:ascii="Verdana" w:hAnsi="Verdana" w:cs="Arial"/>
          <w:bCs/>
          <w:sz w:val="20"/>
          <w:szCs w:val="20"/>
          <w:lang w:eastAsia="zh-CN"/>
        </w:rPr>
        <w:t xml:space="preserve"> jako tzw. „rondo turbinowe”. Należy zaprojektować rozwiązania umożliwiające przejazd pojazdów ponadnormatywnych przez ronda.</w:t>
      </w:r>
    </w:p>
    <w:p w14:paraId="3B5221BB" w14:textId="77777777" w:rsidR="00F07BB1" w:rsidRPr="00F07BB1" w:rsidRDefault="00F07BB1" w:rsidP="00F07BB1">
      <w:pPr>
        <w:spacing w:after="120" w:line="276" w:lineRule="auto"/>
        <w:ind w:left="567"/>
        <w:jc w:val="both"/>
        <w:rPr>
          <w:rFonts w:ascii="Verdana" w:hAnsi="Verdana" w:cs="Arial"/>
          <w:sz w:val="20"/>
          <w:szCs w:val="20"/>
          <w:lang w:eastAsia="zh-CN"/>
        </w:rPr>
      </w:pPr>
      <w:r w:rsidRPr="00F07BB1">
        <w:rPr>
          <w:rFonts w:ascii="Verdana" w:hAnsi="Verdana" w:cs="Arial"/>
          <w:sz w:val="20"/>
          <w:szCs w:val="20"/>
          <w:lang w:eastAsia="zh-CN"/>
        </w:rPr>
        <w:t xml:space="preserve">Inwentaryzacja przyrodnicza – jeśli wymagana przez Organ Ochrony Środowiska - w pasie minimum 500 m (minimum po 250 m od osi jezdni oraz minimum po 500 m od osi jezdni </w:t>
      </w:r>
      <w:r w:rsidRPr="00F07BB1">
        <w:rPr>
          <w:rFonts w:ascii="Verdana" w:hAnsi="Verdana" w:cs="Arial"/>
          <w:sz w:val="20"/>
          <w:szCs w:val="20"/>
          <w:lang w:eastAsia="zh-CN"/>
        </w:rPr>
        <w:br/>
        <w:t>w rejonie obszarów Natura 2000).</w:t>
      </w:r>
    </w:p>
    <w:p w14:paraId="58E4E876" w14:textId="77777777" w:rsidR="00F07BB1" w:rsidRPr="00F07BB1" w:rsidRDefault="00F07BB1" w:rsidP="00F07BB1">
      <w:pPr>
        <w:keepNext/>
        <w:spacing w:before="36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4. Zawartość i forma opracowania</w:t>
      </w:r>
    </w:p>
    <w:p w14:paraId="60B6D56D"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4.1 Zawartość opracowania i ilość egzemplarzy</w:t>
      </w:r>
    </w:p>
    <w:p w14:paraId="61269947" w14:textId="77777777" w:rsidR="00F07BB1" w:rsidRPr="00F07BB1" w:rsidRDefault="00F07BB1" w:rsidP="00F07BB1">
      <w:pPr>
        <w:tabs>
          <w:tab w:val="left" w:pos="634"/>
          <w:tab w:val="left" w:pos="1068"/>
        </w:tab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Opracowanie obejmuje następujące pozycje:</w:t>
      </w:r>
    </w:p>
    <w:p w14:paraId="20D31B1A" w14:textId="77777777" w:rsidR="00F07BB1" w:rsidRPr="00F07BB1" w:rsidRDefault="00F07BB1" w:rsidP="00F07BB1">
      <w:pPr>
        <w:numPr>
          <w:ilvl w:val="0"/>
          <w:numId w:val="78"/>
        </w:numPr>
        <w:tabs>
          <w:tab w:val="left" w:pos="634"/>
        </w:tabs>
        <w:spacing w:after="16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Materiały do wniosku o wydanie Decyzji o Środowiskowych Uwarunkowaniach (DŚU),</w:t>
      </w:r>
      <w:r w:rsidRPr="00F07BB1">
        <w:rPr>
          <w:rFonts w:ascii="Verdana" w:hAnsi="Verdana" w:cs="Arial"/>
          <w:sz w:val="20"/>
          <w:szCs w:val="20"/>
          <w:lang w:eastAsia="zh-CN"/>
        </w:rPr>
        <w:br/>
        <w:t xml:space="preserve"> w tym:</w:t>
      </w:r>
    </w:p>
    <w:p w14:paraId="5DC373E8" w14:textId="77777777" w:rsidR="00F07BB1" w:rsidRPr="00F07BB1" w:rsidRDefault="00F07BB1" w:rsidP="00F07BB1">
      <w:pPr>
        <w:numPr>
          <w:ilvl w:val="2"/>
          <w:numId w:val="79"/>
        </w:numPr>
        <w:tabs>
          <w:tab w:val="left" w:pos="851"/>
          <w:tab w:val="left" w:pos="1068"/>
        </w:tabs>
        <w:spacing w:after="160" w:line="276" w:lineRule="auto"/>
        <w:ind w:left="1418"/>
        <w:contextualSpacing/>
        <w:jc w:val="both"/>
        <w:rPr>
          <w:rFonts w:ascii="Verdana" w:hAnsi="Verdana" w:cs="Arial"/>
          <w:bCs/>
          <w:sz w:val="20"/>
          <w:szCs w:val="20"/>
          <w:lang w:eastAsia="zh-CN"/>
        </w:rPr>
      </w:pPr>
      <w:r w:rsidRPr="00F07BB1">
        <w:rPr>
          <w:rFonts w:ascii="Verdana" w:hAnsi="Verdana" w:cs="Arial"/>
          <w:bCs/>
          <w:sz w:val="20"/>
          <w:szCs w:val="20"/>
          <w:lang w:eastAsia="zh-CN"/>
        </w:rPr>
        <w:t>Opracowania środowiskowe;</w:t>
      </w:r>
    </w:p>
    <w:p w14:paraId="2E4285B7" w14:textId="77777777" w:rsidR="00F07BB1" w:rsidRPr="00F07BB1" w:rsidRDefault="00F07BB1" w:rsidP="00F07BB1">
      <w:pPr>
        <w:numPr>
          <w:ilvl w:val="0"/>
          <w:numId w:val="78"/>
        </w:numPr>
        <w:tabs>
          <w:tab w:val="left" w:pos="634"/>
          <w:tab w:val="left" w:pos="851"/>
        </w:tab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Materiały wyjściowe do przetargu Projektuj i Buduj – w tym:</w:t>
      </w:r>
    </w:p>
    <w:p w14:paraId="49108FAD" w14:textId="77777777" w:rsidR="00F07BB1" w:rsidRPr="00F07BB1" w:rsidRDefault="00F07BB1" w:rsidP="00F07BB1">
      <w:pPr>
        <w:numPr>
          <w:ilvl w:val="2"/>
          <w:numId w:val="80"/>
        </w:numPr>
        <w:tabs>
          <w:tab w:val="left" w:pos="634"/>
          <w:tab w:val="left" w:pos="851"/>
          <w:tab w:val="left" w:pos="1068"/>
        </w:tabs>
        <w:spacing w:after="160" w:line="276" w:lineRule="auto"/>
        <w:ind w:left="1418"/>
        <w:contextualSpacing/>
        <w:jc w:val="both"/>
        <w:rPr>
          <w:rFonts w:ascii="Verdana" w:hAnsi="Verdana" w:cs="Arial"/>
          <w:sz w:val="20"/>
          <w:szCs w:val="20"/>
          <w:lang w:eastAsia="zh-CN"/>
        </w:rPr>
      </w:pPr>
      <w:r w:rsidRPr="00F07BB1">
        <w:rPr>
          <w:rFonts w:ascii="Verdana" w:hAnsi="Verdana" w:cs="Arial"/>
          <w:sz w:val="20"/>
          <w:szCs w:val="20"/>
          <w:lang w:eastAsia="zh-CN"/>
        </w:rPr>
        <w:t>Koncepcja;</w:t>
      </w:r>
    </w:p>
    <w:p w14:paraId="1B64C3A8" w14:textId="77777777" w:rsidR="00F07BB1" w:rsidRPr="00F07BB1" w:rsidRDefault="00F07BB1" w:rsidP="00F07BB1">
      <w:pPr>
        <w:numPr>
          <w:ilvl w:val="2"/>
          <w:numId w:val="80"/>
        </w:numPr>
        <w:tabs>
          <w:tab w:val="left" w:pos="851"/>
          <w:tab w:val="left" w:pos="1068"/>
        </w:tabs>
        <w:spacing w:after="160" w:line="276" w:lineRule="auto"/>
        <w:ind w:left="1418"/>
        <w:contextualSpacing/>
        <w:jc w:val="both"/>
        <w:rPr>
          <w:rFonts w:ascii="Verdana" w:hAnsi="Verdana" w:cs="Arial"/>
          <w:sz w:val="20"/>
          <w:szCs w:val="20"/>
          <w:lang w:eastAsia="zh-CN"/>
        </w:rPr>
      </w:pPr>
      <w:r w:rsidRPr="00F07BB1">
        <w:rPr>
          <w:rFonts w:ascii="Verdana" w:hAnsi="Verdana" w:cs="Arial"/>
          <w:bCs/>
          <w:sz w:val="20"/>
          <w:szCs w:val="20"/>
          <w:lang w:eastAsia="zh-CN"/>
        </w:rPr>
        <w:t>Opracowania geologiczno-inżynierskie z załącznikami;</w:t>
      </w:r>
    </w:p>
    <w:p w14:paraId="03B2B56A" w14:textId="77777777" w:rsidR="00F07BB1" w:rsidRPr="00F07BB1" w:rsidRDefault="00F07BB1" w:rsidP="00F07BB1">
      <w:pPr>
        <w:numPr>
          <w:ilvl w:val="2"/>
          <w:numId w:val="80"/>
        </w:numPr>
        <w:tabs>
          <w:tab w:val="left" w:pos="851"/>
          <w:tab w:val="left" w:pos="1068"/>
        </w:tabs>
        <w:spacing w:after="160" w:line="276" w:lineRule="auto"/>
        <w:ind w:left="1418"/>
        <w:contextualSpacing/>
        <w:jc w:val="both"/>
        <w:rPr>
          <w:rFonts w:ascii="Verdana" w:hAnsi="Verdana" w:cs="Arial"/>
          <w:sz w:val="20"/>
          <w:szCs w:val="20"/>
          <w:lang w:eastAsia="zh-CN"/>
        </w:rPr>
      </w:pPr>
      <w:r w:rsidRPr="00F07BB1">
        <w:rPr>
          <w:rFonts w:ascii="Verdana" w:hAnsi="Verdana" w:cs="Arial"/>
          <w:bCs/>
          <w:sz w:val="20"/>
          <w:szCs w:val="20"/>
          <w:lang w:eastAsia="zh-CN"/>
        </w:rPr>
        <w:t>Mapa do celów projektowych (oklauzulowana);</w:t>
      </w:r>
    </w:p>
    <w:p w14:paraId="79E64B84" w14:textId="77777777" w:rsidR="00F07BB1" w:rsidRPr="00F07BB1" w:rsidRDefault="00F07BB1" w:rsidP="00F07BB1">
      <w:pPr>
        <w:numPr>
          <w:ilvl w:val="2"/>
          <w:numId w:val="80"/>
        </w:numPr>
        <w:tabs>
          <w:tab w:val="left" w:pos="851"/>
          <w:tab w:val="left" w:pos="1068"/>
        </w:tabs>
        <w:spacing w:after="160" w:line="276" w:lineRule="auto"/>
        <w:ind w:left="1418"/>
        <w:contextualSpacing/>
        <w:jc w:val="both"/>
        <w:rPr>
          <w:rFonts w:ascii="Verdana" w:hAnsi="Verdana" w:cs="Arial"/>
          <w:sz w:val="20"/>
          <w:szCs w:val="20"/>
          <w:lang w:eastAsia="zh-CN"/>
        </w:rPr>
      </w:pPr>
      <w:r w:rsidRPr="00F07BB1">
        <w:rPr>
          <w:rFonts w:ascii="Verdana" w:hAnsi="Verdana" w:cs="Arial"/>
          <w:bCs/>
          <w:sz w:val="20"/>
          <w:szCs w:val="20"/>
          <w:lang w:eastAsia="zh-CN"/>
        </w:rPr>
        <w:t>Przedmiary;</w:t>
      </w:r>
    </w:p>
    <w:p w14:paraId="12EC0702" w14:textId="77777777" w:rsidR="00F07BB1" w:rsidRPr="00F07BB1" w:rsidRDefault="00F07BB1" w:rsidP="00F07BB1">
      <w:pPr>
        <w:numPr>
          <w:ilvl w:val="2"/>
          <w:numId w:val="80"/>
        </w:numPr>
        <w:tabs>
          <w:tab w:val="left" w:pos="851"/>
          <w:tab w:val="left" w:pos="1068"/>
        </w:tabs>
        <w:spacing w:after="160" w:line="276" w:lineRule="auto"/>
        <w:ind w:left="1418"/>
        <w:contextualSpacing/>
        <w:jc w:val="both"/>
        <w:rPr>
          <w:rFonts w:ascii="Verdana" w:hAnsi="Verdana" w:cs="Arial"/>
          <w:sz w:val="20"/>
          <w:szCs w:val="20"/>
          <w:lang w:eastAsia="zh-CN"/>
        </w:rPr>
      </w:pPr>
      <w:r w:rsidRPr="00F07BB1">
        <w:rPr>
          <w:rFonts w:ascii="Verdana" w:hAnsi="Verdana" w:cs="Arial"/>
          <w:bCs/>
          <w:sz w:val="20"/>
          <w:szCs w:val="20"/>
          <w:lang w:eastAsia="zh-CN"/>
        </w:rPr>
        <w:t>Kosztorysy;</w:t>
      </w:r>
    </w:p>
    <w:p w14:paraId="03D59B8A"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wykonane zgodnie z niniejszym OPZ, dokumentami określonymi w Umowie i będącymi załącznikami do niniejszego OPZ oraz właściwymi i aktualnymi przepisami, wytycznymi, w tym wytycznymi GDDKiA, instrukcjami i wiedzą techniczną.</w:t>
      </w:r>
    </w:p>
    <w:p w14:paraId="34BCBF5F" w14:textId="77777777" w:rsidR="00F07BB1" w:rsidRPr="00F07BB1" w:rsidRDefault="00F07BB1" w:rsidP="00F07BB1">
      <w:pPr>
        <w:spacing w:line="276" w:lineRule="auto"/>
        <w:jc w:val="both"/>
        <w:rPr>
          <w:rFonts w:ascii="Verdana" w:hAnsi="Verdana" w:cs="Arial"/>
          <w:sz w:val="20"/>
          <w:szCs w:val="20"/>
          <w:lang w:eastAsia="zh-CN"/>
        </w:rPr>
      </w:pPr>
    </w:p>
    <w:p w14:paraId="480668DE"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Ilość egzemplarzy:</w:t>
      </w:r>
    </w:p>
    <w:p w14:paraId="38F1DFD2" w14:textId="77777777" w:rsidR="00F07BB1" w:rsidRPr="00F07BB1" w:rsidRDefault="00F07BB1" w:rsidP="007F2399">
      <w:pPr>
        <w:numPr>
          <w:ilvl w:val="0"/>
          <w:numId w:val="90"/>
        </w:numPr>
        <w:spacing w:after="160" w:line="276" w:lineRule="auto"/>
        <w:ind w:left="993" w:hanging="219"/>
        <w:contextualSpacing/>
        <w:jc w:val="both"/>
        <w:rPr>
          <w:rFonts w:ascii="Verdana" w:hAnsi="Verdana" w:cs="Arial"/>
          <w:sz w:val="20"/>
          <w:szCs w:val="20"/>
          <w:lang w:eastAsia="zh-CN"/>
        </w:rPr>
      </w:pPr>
      <w:r w:rsidRPr="00F07BB1">
        <w:rPr>
          <w:rFonts w:ascii="Verdana" w:hAnsi="Verdana" w:cs="Helvetica"/>
          <w:sz w:val="20"/>
          <w:szCs w:val="20"/>
          <w:lang w:eastAsia="zh-CN"/>
        </w:rPr>
        <w:t>Koncepcja projektowa</w:t>
      </w:r>
      <w:r w:rsidRPr="00F07BB1">
        <w:rPr>
          <w:rFonts w:ascii="Verdana" w:hAnsi="Verdana" w:cs="Arial"/>
          <w:sz w:val="20"/>
          <w:szCs w:val="20"/>
          <w:lang w:eastAsia="zh-CN"/>
        </w:rPr>
        <w:t xml:space="preserve"> – </w:t>
      </w:r>
      <w:r w:rsidRPr="00F07BB1">
        <w:rPr>
          <w:rFonts w:ascii="Verdana" w:hAnsi="Verdana" w:cs="Arial"/>
          <w:b/>
          <w:sz w:val="20"/>
          <w:szCs w:val="20"/>
          <w:lang w:eastAsia="zh-CN"/>
        </w:rPr>
        <w:t>2</w:t>
      </w:r>
      <w:r w:rsidRPr="00F07BB1">
        <w:rPr>
          <w:rFonts w:ascii="Verdana" w:hAnsi="Verdana" w:cs="Arial"/>
          <w:sz w:val="20"/>
          <w:szCs w:val="20"/>
          <w:lang w:eastAsia="zh-CN"/>
        </w:rPr>
        <w:t xml:space="preserve"> komplety</w:t>
      </w:r>
    </w:p>
    <w:p w14:paraId="32244698" w14:textId="77777777" w:rsidR="00F07BB1" w:rsidRPr="00F07BB1" w:rsidRDefault="00F07BB1" w:rsidP="007F2399">
      <w:pPr>
        <w:numPr>
          <w:ilvl w:val="0"/>
          <w:numId w:val="90"/>
        </w:numPr>
        <w:spacing w:after="160" w:line="276" w:lineRule="auto"/>
        <w:ind w:left="993" w:hanging="219"/>
        <w:contextualSpacing/>
        <w:jc w:val="both"/>
        <w:rPr>
          <w:rFonts w:ascii="Verdana" w:hAnsi="Verdana" w:cs="Arial"/>
          <w:sz w:val="20"/>
          <w:szCs w:val="20"/>
          <w:lang w:eastAsia="zh-CN"/>
        </w:rPr>
      </w:pPr>
      <w:r w:rsidRPr="00F07BB1">
        <w:rPr>
          <w:rFonts w:ascii="Verdana" w:hAnsi="Verdana" w:cs="Arial"/>
          <w:sz w:val="20"/>
          <w:szCs w:val="20"/>
          <w:lang w:eastAsia="zh-CN"/>
        </w:rPr>
        <w:t xml:space="preserve">projekt prac geologicznych (zatwierdzony) – </w:t>
      </w:r>
      <w:r w:rsidRPr="00F07BB1">
        <w:rPr>
          <w:rFonts w:ascii="Verdana" w:hAnsi="Verdana" w:cs="Arial"/>
          <w:b/>
          <w:sz w:val="20"/>
          <w:szCs w:val="20"/>
          <w:lang w:eastAsia="zh-CN"/>
        </w:rPr>
        <w:t>1</w:t>
      </w:r>
      <w:r w:rsidRPr="00F07BB1">
        <w:rPr>
          <w:rFonts w:ascii="Verdana" w:hAnsi="Verdana" w:cs="Arial"/>
          <w:sz w:val="20"/>
          <w:szCs w:val="20"/>
          <w:lang w:eastAsia="zh-CN"/>
        </w:rPr>
        <w:t xml:space="preserve"> komplet</w:t>
      </w:r>
    </w:p>
    <w:p w14:paraId="34B4FDC0" w14:textId="77777777" w:rsidR="00F07BB1" w:rsidRPr="00F07BB1" w:rsidRDefault="00F07BB1" w:rsidP="007F2399">
      <w:pPr>
        <w:numPr>
          <w:ilvl w:val="0"/>
          <w:numId w:val="90"/>
        </w:numPr>
        <w:spacing w:after="160" w:line="276" w:lineRule="auto"/>
        <w:ind w:left="993" w:hanging="219"/>
        <w:contextualSpacing/>
        <w:jc w:val="both"/>
        <w:rPr>
          <w:rFonts w:ascii="Verdana" w:hAnsi="Verdana" w:cs="Arial"/>
          <w:sz w:val="20"/>
          <w:szCs w:val="20"/>
          <w:lang w:eastAsia="zh-CN"/>
        </w:rPr>
      </w:pPr>
      <w:r w:rsidRPr="00F07BB1">
        <w:rPr>
          <w:rFonts w:ascii="Verdana" w:hAnsi="Verdana" w:cs="Arial"/>
          <w:sz w:val="20"/>
          <w:szCs w:val="20"/>
          <w:lang w:eastAsia="zh-CN"/>
        </w:rPr>
        <w:t xml:space="preserve">dokumentacja geologiczno-inżynierska i hydrogeologiczna – </w:t>
      </w:r>
      <w:r w:rsidRPr="00F07BB1">
        <w:rPr>
          <w:rFonts w:ascii="Verdana" w:hAnsi="Verdana" w:cs="Arial"/>
          <w:b/>
          <w:sz w:val="20"/>
          <w:szCs w:val="20"/>
          <w:lang w:eastAsia="zh-CN"/>
        </w:rPr>
        <w:t>2</w:t>
      </w:r>
      <w:r w:rsidRPr="00F07BB1">
        <w:rPr>
          <w:rFonts w:ascii="Verdana" w:hAnsi="Verdana" w:cs="Arial"/>
          <w:sz w:val="20"/>
          <w:szCs w:val="20"/>
          <w:lang w:eastAsia="zh-CN"/>
        </w:rPr>
        <w:t xml:space="preserve"> komplety</w:t>
      </w:r>
    </w:p>
    <w:p w14:paraId="1E7781FF" w14:textId="77777777" w:rsidR="00F07BB1" w:rsidRPr="00F07BB1" w:rsidRDefault="00F07BB1" w:rsidP="007F2399">
      <w:pPr>
        <w:numPr>
          <w:ilvl w:val="0"/>
          <w:numId w:val="90"/>
        </w:numPr>
        <w:spacing w:after="160" w:line="276" w:lineRule="auto"/>
        <w:ind w:left="993" w:hanging="219"/>
        <w:contextualSpacing/>
        <w:jc w:val="both"/>
        <w:rPr>
          <w:rFonts w:ascii="Verdana" w:hAnsi="Verdana" w:cs="Arial"/>
          <w:sz w:val="20"/>
          <w:szCs w:val="20"/>
          <w:lang w:eastAsia="zh-CN"/>
        </w:rPr>
      </w:pPr>
      <w:r w:rsidRPr="00F07BB1">
        <w:rPr>
          <w:rFonts w:ascii="Verdana" w:hAnsi="Verdana" w:cs="Arial"/>
          <w:sz w:val="20"/>
          <w:szCs w:val="20"/>
          <w:lang w:eastAsia="zh-CN"/>
        </w:rPr>
        <w:t xml:space="preserve">materiały do wniosku o wydanie Decyzji o Środowiskowych Uwarunkowaniach (DŚU) – </w:t>
      </w:r>
      <w:r w:rsidRPr="00F07BB1">
        <w:rPr>
          <w:rFonts w:ascii="Verdana" w:hAnsi="Verdana" w:cs="Arial"/>
          <w:b/>
          <w:sz w:val="20"/>
          <w:szCs w:val="20"/>
          <w:lang w:eastAsia="zh-CN"/>
        </w:rPr>
        <w:t>5</w:t>
      </w:r>
      <w:r w:rsidRPr="00F07BB1">
        <w:rPr>
          <w:rFonts w:ascii="Verdana" w:hAnsi="Verdana" w:cs="Arial"/>
          <w:sz w:val="20"/>
          <w:szCs w:val="20"/>
          <w:lang w:eastAsia="zh-CN"/>
        </w:rPr>
        <w:t xml:space="preserve"> kompletów</w:t>
      </w:r>
    </w:p>
    <w:p w14:paraId="69C2E5E8" w14:textId="77777777" w:rsidR="00F07BB1" w:rsidRPr="00F07BB1" w:rsidRDefault="00F07BB1" w:rsidP="007F2399">
      <w:pPr>
        <w:numPr>
          <w:ilvl w:val="0"/>
          <w:numId w:val="90"/>
        </w:numPr>
        <w:spacing w:after="160" w:line="276" w:lineRule="auto"/>
        <w:ind w:left="993" w:hanging="219"/>
        <w:contextualSpacing/>
        <w:jc w:val="both"/>
        <w:rPr>
          <w:rFonts w:ascii="Verdana" w:hAnsi="Verdana" w:cs="Arial"/>
          <w:sz w:val="20"/>
          <w:szCs w:val="20"/>
          <w:lang w:eastAsia="zh-CN"/>
        </w:rPr>
      </w:pPr>
      <w:r w:rsidRPr="00F07BB1">
        <w:rPr>
          <w:rFonts w:ascii="Verdana" w:hAnsi="Verdana" w:cs="Arial"/>
          <w:sz w:val="20"/>
          <w:szCs w:val="20"/>
          <w:lang w:eastAsia="zh-CN"/>
        </w:rPr>
        <w:t xml:space="preserve">wszystkie pozostałe elementy – po </w:t>
      </w:r>
      <w:r w:rsidRPr="00F07BB1">
        <w:rPr>
          <w:rFonts w:ascii="Verdana" w:hAnsi="Verdana" w:cs="Arial"/>
          <w:b/>
          <w:sz w:val="20"/>
          <w:szCs w:val="20"/>
          <w:lang w:eastAsia="zh-CN"/>
        </w:rPr>
        <w:t>2</w:t>
      </w:r>
      <w:r w:rsidRPr="00F07BB1">
        <w:rPr>
          <w:rFonts w:ascii="Verdana" w:hAnsi="Verdana" w:cs="Arial"/>
          <w:sz w:val="20"/>
          <w:szCs w:val="20"/>
          <w:lang w:eastAsia="zh-CN"/>
        </w:rPr>
        <w:t xml:space="preserve"> komplety;</w:t>
      </w:r>
    </w:p>
    <w:p w14:paraId="74FAE00D" w14:textId="77777777" w:rsidR="00F07BB1" w:rsidRPr="00F07BB1" w:rsidRDefault="00F07BB1" w:rsidP="00F07BB1">
      <w:pPr>
        <w:spacing w:line="276" w:lineRule="auto"/>
        <w:jc w:val="both"/>
        <w:rPr>
          <w:rFonts w:ascii="Verdana" w:hAnsi="Verdana" w:cs="Arial"/>
          <w:sz w:val="20"/>
          <w:szCs w:val="20"/>
          <w:lang w:eastAsia="zh-CN"/>
        </w:rPr>
      </w:pPr>
    </w:p>
    <w:p w14:paraId="57724CB4" w14:textId="77777777" w:rsidR="00F07BB1" w:rsidRPr="00F07BB1" w:rsidRDefault="00F07BB1" w:rsidP="00F07BB1">
      <w:pPr>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Podane liczby odnoszą się do ostatecznej, zaakceptowanej formy dokumentacji.</w:t>
      </w:r>
    </w:p>
    <w:p w14:paraId="56F58A81"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4.1.1 Szczegółowość opracowań</w:t>
      </w:r>
    </w:p>
    <w:p w14:paraId="24CF4D08"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Opracowania projektowe powinny być wykonane z </w:t>
      </w:r>
      <w:r w:rsidRPr="00F07BB1">
        <w:rPr>
          <w:rFonts w:ascii="Verdana" w:hAnsi="Verdana" w:cs="Arial"/>
          <w:b/>
          <w:sz w:val="20"/>
          <w:szCs w:val="20"/>
          <w:lang w:eastAsia="zh-CN"/>
        </w:rPr>
        <w:t>odpowiednią szczegółowością</w:t>
      </w:r>
      <w:r w:rsidRPr="00F07BB1">
        <w:rPr>
          <w:rFonts w:ascii="Verdana" w:hAnsi="Verdana" w:cs="Arial"/>
          <w:sz w:val="20"/>
          <w:szCs w:val="20"/>
          <w:lang w:eastAsia="zh-CN"/>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w:t>
      </w:r>
      <w:r w:rsidRPr="00F07BB1">
        <w:rPr>
          <w:rFonts w:ascii="Verdana" w:hAnsi="Verdana" w:cs="Arial"/>
          <w:sz w:val="20"/>
          <w:szCs w:val="20"/>
          <w:lang w:eastAsia="zh-CN"/>
        </w:rPr>
        <w:lastRenderedPageBreak/>
        <w:t xml:space="preserve">oraz od rodzaju i złożoności projektowanego zadania. Uściślenie zastosowanego tu pojęcia: </w:t>
      </w:r>
      <w:r w:rsidRPr="00F07BB1">
        <w:rPr>
          <w:rFonts w:ascii="Verdana" w:hAnsi="Verdana" w:cs="Arial"/>
          <w:b/>
          <w:sz w:val="20"/>
          <w:szCs w:val="20"/>
          <w:lang w:eastAsia="zh-CN"/>
        </w:rPr>
        <w:t>odpowiednia szczegółowość</w:t>
      </w:r>
      <w:r w:rsidRPr="00F07BB1">
        <w:rPr>
          <w:rFonts w:ascii="Verdana" w:hAnsi="Verdana" w:cs="Arial"/>
          <w:sz w:val="20"/>
          <w:szCs w:val="20"/>
          <w:lang w:eastAsia="zh-CN"/>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3FCB0166"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opracowywanych dokumentów. </w:t>
      </w:r>
    </w:p>
    <w:p w14:paraId="6A01898F"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Należy przestrzegać poniższej klasyfikacji stopni szczegółowości opracowań:</w:t>
      </w:r>
    </w:p>
    <w:p w14:paraId="5807152E" w14:textId="77777777" w:rsidR="00F07BB1" w:rsidRPr="00F07BB1" w:rsidRDefault="00F07BB1" w:rsidP="00F07BB1">
      <w:pPr>
        <w:numPr>
          <w:ilvl w:val="0"/>
          <w:numId w:val="89"/>
        </w:numPr>
        <w:spacing w:after="160" w:line="276" w:lineRule="auto"/>
        <w:ind w:left="426"/>
        <w:contextualSpacing/>
        <w:jc w:val="both"/>
        <w:rPr>
          <w:rFonts w:ascii="Verdana" w:hAnsi="Verdana" w:cs="Arial"/>
          <w:sz w:val="20"/>
          <w:szCs w:val="20"/>
          <w:lang w:eastAsia="zh-CN"/>
        </w:rPr>
      </w:pPr>
      <w:r w:rsidRPr="00F07BB1">
        <w:rPr>
          <w:rFonts w:ascii="Verdana" w:hAnsi="Verdana" w:cs="Arial"/>
          <w:b/>
          <w:sz w:val="20"/>
          <w:szCs w:val="20"/>
          <w:lang w:eastAsia="zh-CN"/>
        </w:rPr>
        <w:t>szczegółowo (ostatecznie)</w:t>
      </w:r>
      <w:r w:rsidRPr="00F07BB1">
        <w:rPr>
          <w:rFonts w:ascii="Verdana" w:hAnsi="Verdana" w:cs="Arial"/>
          <w:sz w:val="20"/>
          <w:szCs w:val="20"/>
          <w:lang w:eastAsia="zh-CN"/>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14:paraId="22C46492" w14:textId="77777777" w:rsidR="00F07BB1" w:rsidRPr="00F07BB1" w:rsidRDefault="00F07BB1" w:rsidP="00F07BB1">
      <w:pPr>
        <w:numPr>
          <w:ilvl w:val="0"/>
          <w:numId w:val="89"/>
        </w:numPr>
        <w:spacing w:after="160" w:line="276" w:lineRule="auto"/>
        <w:ind w:left="426"/>
        <w:contextualSpacing/>
        <w:jc w:val="both"/>
        <w:rPr>
          <w:rFonts w:ascii="Verdana" w:hAnsi="Verdana" w:cs="Arial"/>
          <w:sz w:val="20"/>
          <w:szCs w:val="20"/>
          <w:lang w:eastAsia="zh-CN"/>
        </w:rPr>
      </w:pPr>
      <w:r w:rsidRPr="00F07BB1">
        <w:rPr>
          <w:rFonts w:ascii="Verdana" w:hAnsi="Verdana" w:cs="Arial"/>
          <w:b/>
          <w:sz w:val="20"/>
          <w:szCs w:val="20"/>
          <w:lang w:eastAsia="zh-CN"/>
        </w:rPr>
        <w:t>dość szczegółowo</w:t>
      </w:r>
      <w:r w:rsidRPr="00F07BB1">
        <w:rPr>
          <w:rFonts w:ascii="Verdana" w:hAnsi="Verdana" w:cs="Arial"/>
          <w:sz w:val="20"/>
          <w:szCs w:val="20"/>
          <w:lang w:eastAsia="zh-CN"/>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63530D3A" w14:textId="77777777" w:rsidR="00F07BB1" w:rsidRPr="00F07BB1" w:rsidRDefault="00F07BB1" w:rsidP="00F07BB1">
      <w:pPr>
        <w:numPr>
          <w:ilvl w:val="0"/>
          <w:numId w:val="89"/>
        </w:numPr>
        <w:spacing w:after="160" w:line="276" w:lineRule="auto"/>
        <w:ind w:left="426"/>
        <w:contextualSpacing/>
        <w:jc w:val="both"/>
        <w:rPr>
          <w:rFonts w:ascii="Verdana" w:hAnsi="Verdana" w:cs="Arial"/>
          <w:sz w:val="20"/>
          <w:szCs w:val="20"/>
          <w:lang w:eastAsia="zh-CN"/>
        </w:rPr>
      </w:pPr>
      <w:r w:rsidRPr="00F07BB1">
        <w:rPr>
          <w:rFonts w:ascii="Verdana" w:hAnsi="Verdana" w:cs="Arial"/>
          <w:b/>
          <w:sz w:val="20"/>
          <w:szCs w:val="20"/>
          <w:lang w:eastAsia="zh-CN"/>
        </w:rPr>
        <w:t>wstępnie</w:t>
      </w:r>
      <w:r w:rsidRPr="00F07BB1">
        <w:rPr>
          <w:rFonts w:ascii="Verdana" w:hAnsi="Verdana" w:cs="Arial"/>
          <w:sz w:val="20"/>
          <w:szCs w:val="20"/>
          <w:lang w:eastAsia="zh-CN"/>
        </w:rPr>
        <w:t xml:space="preserve"> – oznacza, że zaprojektowane elementy lub ich parametry będą przedmiotem uściśleń w następnych stadiach dokumentacji projektowej. Zakłada się, że zostaną one zaprojektowane w oparciu o szacunkowe dane wyjściowe i szacunkowe metody obliczeń </w:t>
      </w:r>
      <w:r w:rsidRPr="00F07BB1">
        <w:rPr>
          <w:rFonts w:ascii="Verdana" w:hAnsi="Verdana" w:cs="Arial"/>
          <w:sz w:val="20"/>
          <w:szCs w:val="20"/>
          <w:lang w:eastAsia="zh-CN"/>
        </w:rPr>
        <w:br/>
        <w:t>i analiz.</w:t>
      </w:r>
    </w:p>
    <w:p w14:paraId="042F6242"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4.2 Forma opracowania</w:t>
      </w:r>
    </w:p>
    <w:p w14:paraId="28D93EF1" w14:textId="77777777" w:rsidR="00F07BB1" w:rsidRPr="00F07BB1" w:rsidRDefault="00F07BB1" w:rsidP="00F07BB1">
      <w:pPr>
        <w:spacing w:before="80" w:after="80" w:line="276" w:lineRule="auto"/>
        <w:jc w:val="both"/>
        <w:rPr>
          <w:rFonts w:ascii="Verdana" w:hAnsi="Verdana" w:cs="Arial"/>
          <w:b/>
          <w:sz w:val="20"/>
          <w:szCs w:val="20"/>
          <w:lang w:eastAsia="zh-CN"/>
        </w:rPr>
      </w:pPr>
      <w:r w:rsidRPr="00F07BB1">
        <w:rPr>
          <w:rFonts w:ascii="Verdana" w:hAnsi="Verdana" w:cs="Arial"/>
          <w:b/>
          <w:sz w:val="20"/>
          <w:szCs w:val="20"/>
          <w:lang w:eastAsia="zh-CN"/>
        </w:rPr>
        <w:t>4.2.1 Szata graficzna spełniająca następujące wymagania:</w:t>
      </w:r>
    </w:p>
    <w:p w14:paraId="31506989"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czytelność, przejrzystość i jednoznaczność treści;</w:t>
      </w:r>
    </w:p>
    <w:p w14:paraId="74ED7945"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zgodność z wymaganiami odpowiednich przepisów, norm i wytycznych;</w:t>
      </w:r>
    </w:p>
    <w:p w14:paraId="5552375D"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ilość arkuszy ograniczona do niezbędnego minimum;</w:t>
      </w:r>
    </w:p>
    <w:p w14:paraId="4E22C8D2"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poszczególne części dokumentacji oprawione w tomy i zeszyty;</w:t>
      </w:r>
    </w:p>
    <w:p w14:paraId="277EF88E"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każdy tom zawiera spis zawartości kompletu opracowania oraz spis treści tomu;</w:t>
      </w:r>
    </w:p>
    <w:p w14:paraId="4D123860"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rysunki wykonane według zasad rysunku technicznego;</w:t>
      </w:r>
    </w:p>
    <w:p w14:paraId="4F099E14" w14:textId="77777777" w:rsidR="00F07BB1" w:rsidRPr="00F07BB1" w:rsidRDefault="00F07BB1" w:rsidP="00F07BB1">
      <w:pPr>
        <w:numPr>
          <w:ilvl w:val="0"/>
          <w:numId w:val="86"/>
        </w:numPr>
        <w:spacing w:before="80" w:after="80" w:line="276" w:lineRule="auto"/>
        <w:ind w:left="284" w:hanging="283"/>
        <w:jc w:val="both"/>
        <w:rPr>
          <w:rFonts w:ascii="Verdana" w:hAnsi="Verdana" w:cs="Arial"/>
          <w:sz w:val="20"/>
          <w:szCs w:val="20"/>
          <w:lang w:eastAsia="zh-CN"/>
        </w:rPr>
      </w:pPr>
      <w:r w:rsidRPr="00F07BB1">
        <w:rPr>
          <w:rFonts w:ascii="Verdana" w:hAnsi="Verdana" w:cs="Arial"/>
          <w:sz w:val="20"/>
          <w:szCs w:val="20"/>
          <w:lang w:eastAsia="zh-CN"/>
        </w:rPr>
        <w:t>każdy rysunek, strony tytułowe i okładki poszczególnych części składowych opatrzone metryką;</w:t>
      </w:r>
    </w:p>
    <w:p w14:paraId="3F0251FD" w14:textId="77777777" w:rsidR="00F07BB1" w:rsidRPr="00F07BB1" w:rsidRDefault="00F07BB1" w:rsidP="00F07BB1">
      <w:pPr>
        <w:numPr>
          <w:ilvl w:val="0"/>
          <w:numId w:val="86"/>
        </w:numPr>
        <w:spacing w:before="80" w:after="8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metryka winna zawierać: nazwę i adres obiektu budowlanego, tytuł rysunku, jego skalę, imię i nazwisko projektanta(ów), sprawdzającego(</w:t>
      </w:r>
      <w:proofErr w:type="spellStart"/>
      <w:r w:rsidRPr="00F07BB1">
        <w:rPr>
          <w:rFonts w:ascii="Verdana" w:hAnsi="Verdana" w:cs="Arial"/>
          <w:sz w:val="20"/>
          <w:szCs w:val="20"/>
          <w:lang w:eastAsia="zh-CN"/>
        </w:rPr>
        <w:t>ych</w:t>
      </w:r>
      <w:proofErr w:type="spellEnd"/>
      <w:r w:rsidRPr="00F07BB1">
        <w:rPr>
          <w:rFonts w:ascii="Verdana" w:hAnsi="Verdana" w:cs="Arial"/>
          <w:sz w:val="20"/>
          <w:szCs w:val="20"/>
          <w:lang w:eastAsia="zh-CN"/>
        </w:rPr>
        <w:t>), datę i ich podpis(y), specjalność i numer uprawnień budowlanych;</w:t>
      </w:r>
    </w:p>
    <w:p w14:paraId="57101FE4" w14:textId="77777777" w:rsidR="00F07BB1" w:rsidRPr="00F07BB1" w:rsidRDefault="00F07BB1" w:rsidP="00F07BB1">
      <w:pPr>
        <w:numPr>
          <w:ilvl w:val="0"/>
          <w:numId w:val="86"/>
        </w:numPr>
        <w:spacing w:after="8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tekst sporządzony zgodnie z zasadami języka polskiego tzn. poprawnie pod względem stylistycznym, gramatycznym, ortograficznym i interpunkcyjnym, przy użyciu dostępnych formatów tekstu, takich jak wielkość czcionki, wyróżnienia, pogrubienia, kursywa itp.</w:t>
      </w:r>
    </w:p>
    <w:p w14:paraId="20A44486" w14:textId="77777777" w:rsidR="00F07BB1" w:rsidRPr="00F07BB1" w:rsidRDefault="00F07BB1" w:rsidP="00F07BB1">
      <w:pPr>
        <w:spacing w:before="360" w:after="120" w:line="276" w:lineRule="auto"/>
        <w:ind w:left="3402" w:hanging="3402"/>
        <w:jc w:val="both"/>
        <w:rPr>
          <w:rFonts w:ascii="Verdana" w:hAnsi="Verdana" w:cs="Arial"/>
          <w:b/>
          <w:sz w:val="20"/>
          <w:szCs w:val="20"/>
          <w:lang w:eastAsia="zh-CN"/>
        </w:rPr>
      </w:pPr>
      <w:r w:rsidRPr="00F07BB1">
        <w:rPr>
          <w:rFonts w:ascii="Verdana" w:hAnsi="Verdana" w:cs="Arial"/>
          <w:b/>
          <w:sz w:val="20"/>
          <w:szCs w:val="20"/>
          <w:lang w:eastAsia="zh-CN"/>
        </w:rPr>
        <w:t>4.2.2 Oprawa Opracowań:</w:t>
      </w:r>
    </w:p>
    <w:p w14:paraId="58E58239"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Poszczególne elementy opracowania, oddzielnie oprawione należy dostarczyć Zamawiającemu w walizkach (teczkach) z uchwytami (ułatwiającymi przenoszenie). Egzemplarze opracowania </w:t>
      </w:r>
      <w:r w:rsidRPr="00F07BB1">
        <w:rPr>
          <w:rFonts w:ascii="Verdana" w:hAnsi="Verdana" w:cs="Arial"/>
          <w:sz w:val="20"/>
          <w:szCs w:val="20"/>
          <w:lang w:eastAsia="zh-CN"/>
        </w:rPr>
        <w:lastRenderedPageBreak/>
        <w:t>należy ponumerować w widocznym miejscu – zarówno walizki jak i poszczególne elementy znajdujące się w walizkach.</w:t>
      </w:r>
    </w:p>
    <w:p w14:paraId="77C1B1BA"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Wymaga się, aby dokumentacja była zamieszczona w trwałych teczkach zbiorczych (umożliwiających wielokrotne użytkowanie) z przyklejonymi kartami tytułowymi na każdej stronie oraz ze spisem zawartości zamieszczonym od wewnątrz.</w:t>
      </w:r>
    </w:p>
    <w:p w14:paraId="5CCC116C"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Przed przekazaniem opracowań projektowych do odbioru częściowego lub ostatecznego Wykonawca przedstawi Zamawiającemu do akceptacji proponowany spis teczek, tomów i ogólną szatę graficzną opracowań projektowych.</w:t>
      </w:r>
    </w:p>
    <w:p w14:paraId="1BC548F5" w14:textId="77777777" w:rsidR="00F07BB1" w:rsidRPr="00F07BB1" w:rsidRDefault="00F07BB1" w:rsidP="00F07BB1">
      <w:pPr>
        <w:spacing w:before="360" w:after="120" w:line="276" w:lineRule="auto"/>
        <w:ind w:left="3402" w:hanging="3402"/>
        <w:jc w:val="both"/>
        <w:rPr>
          <w:rFonts w:ascii="Verdana" w:hAnsi="Verdana" w:cs="Arial"/>
          <w:b/>
          <w:sz w:val="20"/>
          <w:szCs w:val="20"/>
          <w:lang w:eastAsia="zh-CN"/>
        </w:rPr>
      </w:pPr>
      <w:r w:rsidRPr="00F07BB1">
        <w:rPr>
          <w:rFonts w:ascii="Verdana" w:hAnsi="Verdana" w:cs="Arial"/>
          <w:b/>
          <w:sz w:val="20"/>
          <w:szCs w:val="20"/>
          <w:lang w:eastAsia="zh-CN"/>
        </w:rPr>
        <w:t>4.2.3 Format dokumentacji papierowej:</w:t>
      </w:r>
    </w:p>
    <w:p w14:paraId="7A8CA7FB"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Dokumentacja złożona do formatu A4, zapewniający możliwość wielokrotnego użytkowania dokumentacji.</w:t>
      </w:r>
    </w:p>
    <w:p w14:paraId="0115453E" w14:textId="77777777" w:rsidR="00F07BB1" w:rsidRPr="00F07BB1" w:rsidRDefault="00F07BB1" w:rsidP="00F07BB1">
      <w:pPr>
        <w:spacing w:after="120" w:line="276" w:lineRule="auto"/>
        <w:jc w:val="both"/>
        <w:rPr>
          <w:rFonts w:ascii="Verdana" w:hAnsi="Verdana" w:cs="Arial"/>
          <w:sz w:val="20"/>
          <w:szCs w:val="20"/>
          <w:lang w:eastAsia="zh-CN"/>
        </w:rPr>
      </w:pPr>
    </w:p>
    <w:p w14:paraId="280E1525"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4.2.4 Format dokumentacji elektronicznej:</w:t>
      </w:r>
    </w:p>
    <w:p w14:paraId="3F4DFA12"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Na nośniku danych należy zachować taki układ folderów, na jaki podzielono opracowanie wersji papierowej. Pliki jednoznacznie opisane celem ułatwienia ich identyfikacji.</w:t>
      </w:r>
    </w:p>
    <w:p w14:paraId="2D7F4A69"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Zapis w wersji cyfrowej (oddzielnie wersja edytowalna, oddzielnie PDF) należy dołączyć do dokumentacji projektowej zaopatrzonej w odpowiednią kieszeń.</w:t>
      </w:r>
    </w:p>
    <w:p w14:paraId="0756736B" w14:textId="77777777" w:rsidR="00F07BB1" w:rsidRPr="00F07BB1" w:rsidRDefault="00F07BB1" w:rsidP="00F07BB1">
      <w:pPr>
        <w:spacing w:before="120" w:after="120" w:line="276" w:lineRule="auto"/>
        <w:jc w:val="both"/>
        <w:rPr>
          <w:rFonts w:ascii="Verdana" w:hAnsi="Verdana" w:cs="Arial"/>
          <w:sz w:val="20"/>
          <w:szCs w:val="20"/>
          <w:lang w:eastAsia="zh-CN"/>
        </w:rPr>
      </w:pPr>
      <w:r w:rsidRPr="00F07BB1">
        <w:rPr>
          <w:rFonts w:ascii="Verdana" w:hAnsi="Verdana" w:cs="Arial"/>
          <w:sz w:val="20"/>
          <w:szCs w:val="20"/>
          <w:lang w:eastAsia="zh-CN"/>
        </w:rPr>
        <w:t>Wersje nieedytowalne: format plików .pdf, .jpg</w:t>
      </w:r>
    </w:p>
    <w:p w14:paraId="1A96781C"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Wersje edytowalne w formatach zgodnych z zapisami poszczególnych dokumentów wzorcowych, w tym co do zasady:</w:t>
      </w:r>
    </w:p>
    <w:p w14:paraId="198A9268" w14:textId="77777777" w:rsidR="00F07BB1" w:rsidRPr="00F07BB1" w:rsidRDefault="00F07BB1" w:rsidP="00F07BB1">
      <w:pPr>
        <w:numPr>
          <w:ilvl w:val="0"/>
          <w:numId w:val="88"/>
        </w:numPr>
        <w:spacing w:after="16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części opisowe - pliki w formacie kompatybilnym z edytorem tekstów MS Word,</w:t>
      </w:r>
    </w:p>
    <w:p w14:paraId="741F5727" w14:textId="77777777" w:rsidR="00F07BB1" w:rsidRPr="00F07BB1" w:rsidRDefault="00F07BB1" w:rsidP="00F07BB1">
      <w:pPr>
        <w:numPr>
          <w:ilvl w:val="0"/>
          <w:numId w:val="88"/>
        </w:numPr>
        <w:spacing w:after="16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14:paraId="715F55EC" w14:textId="77777777" w:rsidR="00F07BB1" w:rsidRPr="00F07BB1" w:rsidRDefault="00F07BB1" w:rsidP="00F07BB1">
      <w:pPr>
        <w:numPr>
          <w:ilvl w:val="0"/>
          <w:numId w:val="88"/>
        </w:numPr>
        <w:spacing w:after="16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 xml:space="preserve">mapy i rysunki – pliki w formacie kompatybilnym z programami </w:t>
      </w:r>
      <w:proofErr w:type="spellStart"/>
      <w:r w:rsidRPr="00F07BB1">
        <w:rPr>
          <w:rFonts w:ascii="Verdana" w:hAnsi="Verdana" w:cs="Arial"/>
          <w:sz w:val="20"/>
          <w:szCs w:val="20"/>
          <w:lang w:eastAsia="zh-CN"/>
        </w:rPr>
        <w:t>Microstation</w:t>
      </w:r>
      <w:proofErr w:type="spellEnd"/>
      <w:r w:rsidRPr="00F07BB1">
        <w:rPr>
          <w:rFonts w:ascii="Verdana" w:hAnsi="Verdana" w:cs="Arial"/>
          <w:sz w:val="20"/>
          <w:szCs w:val="20"/>
          <w:lang w:eastAsia="zh-CN"/>
        </w:rPr>
        <w:t xml:space="preserve"> i </w:t>
      </w:r>
      <w:proofErr w:type="spellStart"/>
      <w:r w:rsidRPr="00F07BB1">
        <w:rPr>
          <w:rFonts w:ascii="Verdana" w:hAnsi="Verdana" w:cs="Arial"/>
          <w:sz w:val="20"/>
          <w:szCs w:val="20"/>
          <w:lang w:eastAsia="zh-CN"/>
        </w:rPr>
        <w:t>Autocad</w:t>
      </w:r>
      <w:proofErr w:type="spellEnd"/>
      <w:r w:rsidRPr="00F07BB1">
        <w:rPr>
          <w:rFonts w:ascii="Verdana" w:hAnsi="Verdana" w:cs="Arial"/>
          <w:sz w:val="20"/>
          <w:szCs w:val="20"/>
          <w:lang w:eastAsia="zh-CN"/>
        </w:rPr>
        <w:t>, tj.: .</w:t>
      </w:r>
      <w:proofErr w:type="spellStart"/>
      <w:r w:rsidRPr="00F07BB1">
        <w:rPr>
          <w:rFonts w:ascii="Verdana" w:hAnsi="Verdana" w:cs="Arial"/>
          <w:sz w:val="20"/>
          <w:szCs w:val="20"/>
          <w:lang w:eastAsia="zh-CN"/>
        </w:rPr>
        <w:t>dgn</w:t>
      </w:r>
      <w:proofErr w:type="spellEnd"/>
      <w:r w:rsidRPr="00F07BB1">
        <w:rPr>
          <w:rFonts w:ascii="Verdana" w:hAnsi="Verdana" w:cs="Arial"/>
          <w:sz w:val="20"/>
          <w:szCs w:val="20"/>
          <w:lang w:eastAsia="zh-CN"/>
        </w:rPr>
        <w:t>,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w tym format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14:paraId="71702828" w14:textId="77777777" w:rsidR="00F07BB1" w:rsidRPr="00F07BB1" w:rsidRDefault="00F07BB1" w:rsidP="00F07BB1">
      <w:pPr>
        <w:spacing w:after="16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Dodatkowo w związku koniecznością dokonywania analiz przestrzennych konfliktów projektowych inwestycji z krajowym systemem obszarów chronionych oraz budowania bazy danych o projektowanych przebiegach dróg, należy załączyć pliki w formacie GIS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 przedstawiające przebieg planowanych dróg wykonane w aktualnie obowiązującym układzie współrzędnych geodezyjnych, o nazwach zawierających numer drogi i określenie odcinka.</w:t>
      </w:r>
    </w:p>
    <w:p w14:paraId="76C1763F"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4.2.5 Wymagania pozostałe</w:t>
      </w:r>
    </w:p>
    <w:p w14:paraId="76E2487E"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 xml:space="preserve">Zdjęcia należy wykonać techniką cyfrową. Zdjęcia mają posiadać datę wykonania w obrazie zdjęcia oraz dane </w:t>
      </w:r>
      <w:proofErr w:type="spellStart"/>
      <w:r w:rsidRPr="00F07BB1">
        <w:rPr>
          <w:rFonts w:ascii="Verdana" w:hAnsi="Verdana" w:cs="Arial"/>
          <w:sz w:val="20"/>
          <w:szCs w:val="20"/>
          <w:lang w:eastAsia="zh-CN"/>
        </w:rPr>
        <w:t>geolokalizacyjne</w:t>
      </w:r>
      <w:proofErr w:type="spellEnd"/>
      <w:r w:rsidRPr="00F07BB1">
        <w:rPr>
          <w:rFonts w:ascii="Verdana" w:hAnsi="Verdana" w:cs="Arial"/>
          <w:sz w:val="20"/>
          <w:szCs w:val="20"/>
          <w:lang w:eastAsia="zh-CN"/>
        </w:rPr>
        <w:t xml:space="preserve"> zawarte w pliku zdjęcia. Zdjęcia w rozdzielczości minimum 3264x2448 pikseli.</w:t>
      </w:r>
    </w:p>
    <w:p w14:paraId="6204027B" w14:textId="77777777" w:rsidR="00F07BB1" w:rsidRPr="00F07BB1" w:rsidRDefault="00F07BB1" w:rsidP="00F07BB1">
      <w:pPr>
        <w:spacing w:before="360" w:after="120" w:line="276" w:lineRule="auto"/>
        <w:ind w:left="425" w:hanging="425"/>
        <w:jc w:val="both"/>
        <w:rPr>
          <w:rFonts w:ascii="Verdana" w:hAnsi="Verdana" w:cs="Arial"/>
          <w:b/>
          <w:bCs/>
          <w:sz w:val="20"/>
          <w:szCs w:val="20"/>
          <w:lang w:eastAsia="zh-CN"/>
        </w:rPr>
      </w:pPr>
      <w:r w:rsidRPr="00F07BB1">
        <w:rPr>
          <w:rFonts w:ascii="Verdana" w:hAnsi="Verdana" w:cs="Arial"/>
          <w:b/>
          <w:bCs/>
          <w:sz w:val="20"/>
          <w:szCs w:val="20"/>
          <w:lang w:eastAsia="zh-CN"/>
        </w:rPr>
        <w:lastRenderedPageBreak/>
        <w:t>4.3 Opracowania dopuszczone do wykonania przez Wykonawców kolejnych stadiów</w:t>
      </w:r>
      <w:r w:rsidRPr="00F07BB1">
        <w:rPr>
          <w:rFonts w:ascii="Verdana" w:hAnsi="Verdana" w:cs="Arial"/>
          <w:b/>
          <w:bCs/>
          <w:sz w:val="20"/>
          <w:szCs w:val="20"/>
          <w:lang w:eastAsia="zh-CN"/>
        </w:rPr>
        <w:br/>
        <w:t>i etapów inwestycji</w:t>
      </w:r>
    </w:p>
    <w:p w14:paraId="4EE01A80" w14:textId="77777777" w:rsidR="00F07BB1" w:rsidRPr="00F07BB1" w:rsidRDefault="00F07BB1" w:rsidP="00F07BB1">
      <w:pPr>
        <w:spacing w:after="12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 xml:space="preserve">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w:t>
      </w:r>
      <w:r w:rsidRPr="00F07BB1">
        <w:rPr>
          <w:rFonts w:ascii="Verdana" w:hAnsi="Verdana" w:cs="Arial"/>
          <w:bCs/>
          <w:sz w:val="20"/>
          <w:szCs w:val="20"/>
          <w:lang w:eastAsia="zh-CN"/>
        </w:rPr>
        <w:br/>
        <w:t>i uszczegółowienia.</w:t>
      </w:r>
    </w:p>
    <w:p w14:paraId="066576F9" w14:textId="77777777" w:rsidR="00F07BB1" w:rsidRPr="00F07BB1" w:rsidRDefault="00F07BB1" w:rsidP="00F07BB1">
      <w:pPr>
        <w:spacing w:after="12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14:paraId="7D91D318" w14:textId="77777777" w:rsidR="00F07BB1" w:rsidRPr="00F07BB1" w:rsidRDefault="00F07BB1" w:rsidP="00F07BB1">
      <w:pPr>
        <w:spacing w:after="120" w:line="276" w:lineRule="auto"/>
        <w:jc w:val="both"/>
        <w:rPr>
          <w:rFonts w:ascii="Verdana" w:hAnsi="Verdana" w:cs="Arial"/>
          <w:bCs/>
          <w:strike/>
          <w:sz w:val="20"/>
          <w:szCs w:val="20"/>
          <w:lang w:eastAsia="zh-CN"/>
        </w:rPr>
      </w:pPr>
      <w:r w:rsidRPr="00F07BB1">
        <w:rPr>
          <w:rFonts w:ascii="Verdana" w:hAnsi="Verdana" w:cs="Arial"/>
          <w:bCs/>
          <w:sz w:val="20"/>
          <w:szCs w:val="20"/>
          <w:lang w:eastAsia="zh-CN"/>
        </w:rPr>
        <w:t xml:space="preserve">Opracowania muszą także umożliwić Zamawiającemu uzyskanie decyzji środowiskowej uprawniającej do wykonania badań archeologicznych oraz wycinek drzew na podstawie ostatecznej decyzji środowiskowej. </w:t>
      </w:r>
    </w:p>
    <w:p w14:paraId="13077E2E" w14:textId="77777777" w:rsidR="00F07BB1" w:rsidRPr="00F07BB1" w:rsidRDefault="00F07BB1" w:rsidP="00F07BB1">
      <w:pPr>
        <w:keepNext/>
        <w:spacing w:before="36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5. Kontrola jakości opracowań</w:t>
      </w:r>
    </w:p>
    <w:p w14:paraId="2180551F" w14:textId="77777777" w:rsidR="00F07BB1" w:rsidRPr="00F07BB1" w:rsidRDefault="00F07BB1" w:rsidP="00F07BB1">
      <w:pPr>
        <w:spacing w:before="240" w:after="120" w:line="276" w:lineRule="auto"/>
        <w:jc w:val="both"/>
        <w:rPr>
          <w:rFonts w:ascii="Verdana" w:hAnsi="Verdana" w:cs="Arial"/>
          <w:b/>
          <w:sz w:val="20"/>
          <w:szCs w:val="20"/>
          <w:lang w:eastAsia="zh-CN"/>
        </w:rPr>
      </w:pPr>
      <w:r w:rsidRPr="00F07BB1">
        <w:rPr>
          <w:rFonts w:ascii="Verdana" w:hAnsi="Verdana" w:cs="Arial"/>
          <w:b/>
          <w:sz w:val="20"/>
          <w:szCs w:val="20"/>
          <w:lang w:eastAsia="zh-CN"/>
        </w:rPr>
        <w:t>Dokumenty projektu</w:t>
      </w:r>
    </w:p>
    <w:p w14:paraId="534E58C2"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W trakcie wykonywania prac związanych z Umową Wykonawca i Zamawiający tworzą dokumenty projektu, które stanowią dokumentację przebiegu procesu wykonywania umowy i dokumentację kontroli przeprowadzanych przez Zamawiającego i Wykonawcę.</w:t>
      </w:r>
    </w:p>
    <w:p w14:paraId="7FAFE3CA"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Dokumenty projektu to:</w:t>
      </w:r>
    </w:p>
    <w:p w14:paraId="19C2AA01" w14:textId="77777777" w:rsidR="00F07BB1" w:rsidRPr="00F07BB1" w:rsidRDefault="00F07BB1" w:rsidP="00F07BB1">
      <w:pPr>
        <w:numPr>
          <w:ilvl w:val="0"/>
          <w:numId w:val="63"/>
        </w:numPr>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notatki i protokoły ze spotkań w sprawie dokumentacji projektowej;</w:t>
      </w:r>
    </w:p>
    <w:p w14:paraId="5C00B84F" w14:textId="77777777" w:rsidR="00F07BB1" w:rsidRPr="00F07BB1" w:rsidRDefault="00F07BB1" w:rsidP="00F07BB1">
      <w:pPr>
        <w:numPr>
          <w:ilvl w:val="0"/>
          <w:numId w:val="63"/>
        </w:numPr>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korespondencja pomiędzy Zamawiającym a Wykonawcą;</w:t>
      </w:r>
    </w:p>
    <w:p w14:paraId="22ABA7A3" w14:textId="77777777" w:rsidR="00F07BB1" w:rsidRPr="00F07BB1" w:rsidRDefault="00F07BB1" w:rsidP="00F07BB1">
      <w:pPr>
        <w:numPr>
          <w:ilvl w:val="0"/>
          <w:numId w:val="63"/>
        </w:numPr>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korespondencja Wykonawcy ze stronami trzecimi;</w:t>
      </w:r>
    </w:p>
    <w:p w14:paraId="2E4AD223" w14:textId="77777777" w:rsidR="00F07BB1" w:rsidRPr="00F07BB1" w:rsidRDefault="00F07BB1" w:rsidP="00F07BB1">
      <w:pPr>
        <w:numPr>
          <w:ilvl w:val="0"/>
          <w:numId w:val="63"/>
        </w:numPr>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uzyskane dla dokumentacji projektowej wszelkie: oceny, opinie, protokoły sprawdzeń, raporty z kontroli wraz z ich analizą dokonaną przez Wykonawcę;</w:t>
      </w:r>
    </w:p>
    <w:p w14:paraId="076C4BDB" w14:textId="77777777" w:rsidR="00F07BB1" w:rsidRPr="00F07BB1" w:rsidRDefault="00F07BB1" w:rsidP="00F07BB1">
      <w:pPr>
        <w:numPr>
          <w:ilvl w:val="0"/>
          <w:numId w:val="63"/>
        </w:numPr>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raporty Wykonawcy z realizacji projektu.</w:t>
      </w:r>
    </w:p>
    <w:p w14:paraId="60A6BA71"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lang w:eastAsia="zh-CN"/>
        </w:rPr>
        <w:t>Dokumenty projektu będą przechowywane u Wykonawcy w miejscu odpowiednio zabezpieczonym. Wszelkie dokumenty projektu będą zawsze dostępne dla Zamawiającego.</w:t>
      </w:r>
    </w:p>
    <w:p w14:paraId="774B6F7E" w14:textId="77777777" w:rsidR="00F07BB1" w:rsidRPr="00F07BB1" w:rsidRDefault="00F07BB1" w:rsidP="00F07BB1">
      <w:pPr>
        <w:keepNext/>
        <w:spacing w:before="36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5.1. Nadzór Zamawiającego</w:t>
      </w:r>
    </w:p>
    <w:p w14:paraId="24012AF0" w14:textId="77777777" w:rsidR="00F07BB1" w:rsidRPr="00F07BB1" w:rsidRDefault="00F07BB1" w:rsidP="00F07BB1">
      <w:pPr>
        <w:keepNext/>
        <w:spacing w:before="120" w:after="120" w:line="276" w:lineRule="auto"/>
        <w:jc w:val="both"/>
        <w:outlineLvl w:val="0"/>
        <w:rPr>
          <w:rFonts w:ascii="Verdana" w:hAnsi="Verdana" w:cs="Arial"/>
          <w:b/>
          <w:sz w:val="20"/>
          <w:szCs w:val="20"/>
          <w:lang w:eastAsia="zh-CN"/>
        </w:rPr>
      </w:pPr>
      <w:r w:rsidRPr="00F07BB1">
        <w:rPr>
          <w:rFonts w:ascii="Verdana" w:hAnsi="Verdana" w:cs="Arial"/>
          <w:b/>
          <w:sz w:val="20"/>
          <w:szCs w:val="20"/>
          <w:lang w:eastAsia="zh-CN"/>
        </w:rPr>
        <w:t>5.1.1. Spotkania w sprawie opracowań</w:t>
      </w:r>
    </w:p>
    <w:p w14:paraId="5BD8FDE5"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2E9129B0" w14:textId="77777777" w:rsidR="00F07BB1" w:rsidRPr="00F07BB1" w:rsidRDefault="00F07BB1" w:rsidP="00F07BB1">
      <w:pPr>
        <w:tabs>
          <w:tab w:val="left" w:pos="1068"/>
        </w:tabs>
        <w:spacing w:before="240" w:line="276" w:lineRule="auto"/>
        <w:jc w:val="both"/>
        <w:rPr>
          <w:rFonts w:ascii="Verdana" w:hAnsi="Verdana" w:cs="Arial"/>
          <w:sz w:val="20"/>
          <w:szCs w:val="20"/>
          <w:lang w:eastAsia="zh-CN"/>
        </w:rPr>
      </w:pPr>
      <w:r w:rsidRPr="00F07BB1">
        <w:rPr>
          <w:rFonts w:ascii="Verdana" w:hAnsi="Verdana" w:cs="Arial"/>
          <w:sz w:val="20"/>
          <w:szCs w:val="20"/>
          <w:u w:val="single"/>
          <w:lang w:eastAsia="zh-CN"/>
        </w:rPr>
        <w:t>Rada projektu</w:t>
      </w:r>
      <w:r w:rsidRPr="00F07BB1">
        <w:rPr>
          <w:rFonts w:ascii="Verdana" w:hAnsi="Verdana" w:cs="Arial"/>
          <w:sz w:val="20"/>
          <w:szCs w:val="20"/>
          <w:lang w:eastAsia="zh-CN"/>
        </w:rPr>
        <w:t xml:space="preserve"> - spotkanie w siedzibie Zamawiającego, przy udziale Wykonawcy, Zamawiającego oraz ewentualnie innych zaproszonych stron, której głównymi celami są:</w:t>
      </w:r>
    </w:p>
    <w:p w14:paraId="11F90335" w14:textId="77777777" w:rsidR="00F07BB1" w:rsidRPr="00F07BB1" w:rsidRDefault="00F07BB1" w:rsidP="00F07BB1">
      <w:pPr>
        <w:numPr>
          <w:ilvl w:val="0"/>
          <w:numId w:val="62"/>
        </w:num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prezentacja przez Wykonawcę bieżącego postępu wykonywania opracowań projektowych przed Zamawiającym,</w:t>
      </w:r>
    </w:p>
    <w:p w14:paraId="18FCB98F" w14:textId="77777777" w:rsidR="00F07BB1" w:rsidRPr="00F07BB1" w:rsidRDefault="00F07BB1" w:rsidP="00F07BB1">
      <w:pPr>
        <w:numPr>
          <w:ilvl w:val="0"/>
          <w:numId w:val="62"/>
        </w:num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prezentacja przez Zamawiającego wniosków z przeglądów opracowań projektowych,</w:t>
      </w:r>
    </w:p>
    <w:p w14:paraId="32676A5B" w14:textId="77777777" w:rsidR="00F07BB1" w:rsidRPr="00F07BB1" w:rsidRDefault="00F07BB1" w:rsidP="00F07BB1">
      <w:pPr>
        <w:numPr>
          <w:ilvl w:val="0"/>
          <w:numId w:val="62"/>
        </w:num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omówienie i ewentualne rozstrzygnięcie problemów, do których rozstrzygania upoważniony jest jedynie Zamawiający,</w:t>
      </w:r>
    </w:p>
    <w:p w14:paraId="446802DE" w14:textId="77777777" w:rsidR="00F07BB1" w:rsidRPr="00F07BB1" w:rsidRDefault="00F07BB1" w:rsidP="00F07BB1">
      <w:pPr>
        <w:numPr>
          <w:ilvl w:val="0"/>
          <w:numId w:val="62"/>
        </w:num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lastRenderedPageBreak/>
        <w:t>omówienie warunków i uzgodnień otrzymanych od instytucji i osób trzecich.</w:t>
      </w:r>
    </w:p>
    <w:p w14:paraId="6542E85F"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14:paraId="52D969AA"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u w:val="single"/>
          <w:lang w:eastAsia="zh-CN"/>
        </w:rPr>
        <w:t>Spotkanie robocze</w:t>
      </w:r>
      <w:r w:rsidRPr="00F07BB1">
        <w:rPr>
          <w:rFonts w:ascii="Verdana" w:hAnsi="Verdana" w:cs="Arial"/>
          <w:sz w:val="20"/>
          <w:szCs w:val="20"/>
          <w:lang w:eastAsia="zh-CN"/>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14:paraId="79B780D6"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u w:val="single"/>
          <w:lang w:eastAsia="zh-CN"/>
        </w:rPr>
        <w:t>Wizja lokalna Zamawiającego</w:t>
      </w:r>
      <w:r w:rsidRPr="00F07BB1">
        <w:rPr>
          <w:rFonts w:ascii="Verdana" w:hAnsi="Verdana" w:cs="Arial"/>
          <w:sz w:val="20"/>
          <w:szCs w:val="20"/>
          <w:lang w:eastAsia="zh-CN"/>
        </w:rPr>
        <w:t xml:space="preserve"> - niezależnie od bieżących potrzeb wynikających z konieczności rozwiązania problemów zidentyfikowanych w toku prac projektowych, Zamawiający przewiduje możliwość przeprowadzenia wizji lokalnej w terenie dla całego zadania, połączonej z przeglądem opracowań projektowych, celem oceny ich adekwatności w stosunku do istniejących uwarunkowań terenowych. Wstępnie przewiduje się organizację 1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projektant branży drogowej i stosownie do potrzeb – projektanci branżowi.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w:t>
      </w:r>
      <w:r w:rsidRPr="00F07BB1">
        <w:rPr>
          <w:rFonts w:ascii="Verdana" w:hAnsi="Verdana" w:cs="Arial"/>
          <w:sz w:val="20"/>
          <w:szCs w:val="20"/>
          <w:lang w:eastAsia="zh-CN"/>
        </w:rPr>
        <w:br/>
        <w:t>z wyprzedzeniem min. 7-dniowym.</w:t>
      </w:r>
    </w:p>
    <w:p w14:paraId="0FD68908" w14:textId="77777777" w:rsidR="00F07BB1" w:rsidRPr="00F07BB1" w:rsidRDefault="00F07BB1" w:rsidP="00F07BB1">
      <w:pPr>
        <w:spacing w:before="240" w:line="276" w:lineRule="auto"/>
        <w:jc w:val="both"/>
        <w:rPr>
          <w:rFonts w:ascii="Arial" w:hAnsi="Arial" w:cs="Arial"/>
          <w:bCs/>
          <w:strike/>
          <w:sz w:val="20"/>
          <w:szCs w:val="20"/>
          <w:lang w:eastAsia="zh-CN"/>
        </w:rPr>
      </w:pPr>
      <w:r w:rsidRPr="00F07BB1">
        <w:rPr>
          <w:rFonts w:ascii="Verdana" w:hAnsi="Verdana" w:cs="Arial"/>
          <w:bCs/>
          <w:sz w:val="20"/>
          <w:szCs w:val="20"/>
          <w:u w:val="single"/>
          <w:lang w:eastAsia="zh-CN"/>
        </w:rPr>
        <w:t>Spotkania informacyjne ze społeczeństwem</w:t>
      </w:r>
      <w:r w:rsidRPr="00F07BB1">
        <w:rPr>
          <w:rFonts w:ascii="Verdana" w:hAnsi="Verdana" w:cs="Arial"/>
          <w:bCs/>
          <w:sz w:val="20"/>
          <w:szCs w:val="20"/>
          <w:lang w:eastAsia="zh-CN"/>
        </w:rPr>
        <w:t xml:space="preserve"> - w przypadku spotkań informacyjnych </w:t>
      </w:r>
      <w:r w:rsidRPr="00F07BB1">
        <w:rPr>
          <w:rFonts w:ascii="Verdana" w:hAnsi="Verdana" w:cs="Arial"/>
          <w:bCs/>
          <w:sz w:val="20"/>
          <w:szCs w:val="20"/>
          <w:lang w:eastAsia="zh-CN"/>
        </w:rPr>
        <w:br/>
        <w:t>z samorządem i mieszkańcami Wykonawca będzie reprezentował Zamawiającego i będzie brał czynny udział w spotkaniach.</w:t>
      </w:r>
    </w:p>
    <w:p w14:paraId="3453B1FA" w14:textId="77777777" w:rsidR="00F07BB1" w:rsidRPr="00F07BB1" w:rsidRDefault="00F07BB1" w:rsidP="00F07BB1">
      <w:pPr>
        <w:tabs>
          <w:tab w:val="left" w:pos="1068"/>
        </w:tabs>
        <w:spacing w:before="240" w:line="276" w:lineRule="auto"/>
        <w:jc w:val="both"/>
        <w:rPr>
          <w:rFonts w:ascii="Verdana" w:hAnsi="Verdana" w:cs="Arial"/>
          <w:sz w:val="20"/>
          <w:szCs w:val="20"/>
          <w:lang w:eastAsia="zh-CN"/>
        </w:rPr>
      </w:pPr>
      <w:r w:rsidRPr="00F07BB1">
        <w:rPr>
          <w:rFonts w:ascii="Verdana" w:hAnsi="Verdana" w:cs="Arial"/>
          <w:sz w:val="20"/>
          <w:szCs w:val="20"/>
          <w:u w:val="single"/>
          <w:lang w:eastAsia="zh-CN"/>
        </w:rPr>
        <w:t>Zespół Oceny Przedsięwzięć Inwestycyjnych (ZOPI)</w:t>
      </w:r>
      <w:r w:rsidRPr="00F07BB1">
        <w:rPr>
          <w:rFonts w:ascii="Verdana" w:hAnsi="Verdana" w:cs="Arial"/>
          <w:sz w:val="20"/>
          <w:szCs w:val="20"/>
          <w:lang w:eastAsia="zh-CN"/>
        </w:rPr>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 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09DF94E5" w14:textId="77777777" w:rsidR="00F07BB1" w:rsidRPr="00F07BB1" w:rsidRDefault="00F07BB1" w:rsidP="00F07BB1">
      <w:pPr>
        <w:spacing w:before="240" w:after="80" w:line="276" w:lineRule="auto"/>
        <w:ind w:firstLine="425"/>
        <w:jc w:val="both"/>
        <w:rPr>
          <w:rFonts w:ascii="Verdana" w:hAnsi="Verdana" w:cs="Arial"/>
          <w:sz w:val="20"/>
          <w:szCs w:val="20"/>
          <w:lang w:eastAsia="zh-CN"/>
        </w:rPr>
      </w:pPr>
      <w:r w:rsidRPr="00F07BB1">
        <w:rPr>
          <w:rFonts w:ascii="Verdana" w:hAnsi="Verdana" w:cs="Arial"/>
          <w:sz w:val="20"/>
          <w:szCs w:val="20"/>
          <w:lang w:eastAsia="zh-CN"/>
        </w:rPr>
        <w:t xml:space="preserve">Zamawiający i Wykonawca mogą od siebie wzajemnie zażądać uczestniczenia w spotkaniach osób mających wpływ na terminowość i prawidłowość wykonania opracowań. Wykonawcę </w:t>
      </w:r>
      <w:r w:rsidRPr="00F07BB1">
        <w:rPr>
          <w:rFonts w:ascii="Verdana" w:hAnsi="Verdana" w:cs="Arial"/>
          <w:sz w:val="20"/>
          <w:szCs w:val="20"/>
          <w:lang w:eastAsia="zh-CN"/>
        </w:rPr>
        <w:lastRenderedPageBreak/>
        <w:t>reprezentować na spotkaniach będzie Kierownik Zespołu wraz z osobami wykonującymi wskazanymi przez Wykonawcę w ofercie w zależności od problematyki spotkania.</w:t>
      </w:r>
    </w:p>
    <w:p w14:paraId="615FDD32" w14:textId="77777777" w:rsidR="00F07BB1" w:rsidRPr="00F07BB1" w:rsidRDefault="00F07BB1" w:rsidP="00F07BB1">
      <w:pPr>
        <w:spacing w:after="80" w:line="276" w:lineRule="auto"/>
        <w:ind w:firstLine="426"/>
        <w:jc w:val="both"/>
        <w:rPr>
          <w:rFonts w:ascii="Verdana" w:hAnsi="Verdana" w:cs="Arial"/>
          <w:sz w:val="20"/>
          <w:szCs w:val="20"/>
          <w:lang w:eastAsia="zh-CN"/>
        </w:rPr>
      </w:pPr>
      <w:r w:rsidRPr="00F07BB1">
        <w:rPr>
          <w:rFonts w:ascii="Verdana" w:hAnsi="Verdana" w:cs="Arial"/>
          <w:sz w:val="20"/>
          <w:szCs w:val="20"/>
          <w:lang w:eastAsia="zh-CN"/>
        </w:rPr>
        <w:t xml:space="preserve">Udział przez Wykonawcę we wszystkich zwołanych spotkaniach przez Zamawiającego lub organy administracji samorządowej i rządowej oraz instytucji zainteresowanych przedsięwzięciem inwestycyjnym oraz przygotowanie materiału na te spotkania wliczony jest </w:t>
      </w:r>
      <w:r w:rsidRPr="00F07BB1">
        <w:rPr>
          <w:rFonts w:ascii="Verdana" w:hAnsi="Verdana" w:cs="Arial"/>
          <w:sz w:val="20"/>
          <w:szCs w:val="20"/>
          <w:lang w:eastAsia="zh-CN"/>
        </w:rPr>
        <w:br/>
        <w:t>w cenę Umowną.</w:t>
      </w:r>
    </w:p>
    <w:p w14:paraId="35B5B65C" w14:textId="77777777" w:rsidR="00F07BB1" w:rsidRPr="00F07BB1" w:rsidRDefault="00F07BB1" w:rsidP="00F07BB1">
      <w:pPr>
        <w:spacing w:after="80" w:line="276" w:lineRule="auto"/>
        <w:ind w:firstLine="426"/>
        <w:jc w:val="both"/>
        <w:rPr>
          <w:rFonts w:ascii="Verdana" w:hAnsi="Verdana" w:cs="Arial"/>
          <w:sz w:val="20"/>
          <w:szCs w:val="20"/>
          <w:lang w:eastAsia="zh-CN"/>
        </w:rPr>
      </w:pPr>
      <w:r w:rsidRPr="00F07BB1">
        <w:rPr>
          <w:rFonts w:ascii="Verdana" w:hAnsi="Verdana" w:cs="Arial"/>
          <w:sz w:val="20"/>
          <w:szCs w:val="20"/>
          <w:lang w:eastAsia="zh-CN"/>
        </w:rPr>
        <w:t xml:space="preserve">Wykonawca jest zobowiązany do notowania spraw omawianych na spotkaniach i przesłania propozycji protokołów i notatek do Zamawiającego w wersji elektronicznej edytowalnej w terminie do 3 dni roboczych od spotkania. Zamawiający może wprowadzić zmiany i uzupełnienia oraz zatwierdza protokoły i notatki. </w:t>
      </w:r>
    </w:p>
    <w:p w14:paraId="1721B02E" w14:textId="77777777" w:rsidR="00F07BB1" w:rsidRPr="00F07BB1" w:rsidRDefault="00F07BB1" w:rsidP="00F07BB1">
      <w:pPr>
        <w:spacing w:after="80" w:line="276" w:lineRule="auto"/>
        <w:ind w:firstLine="426"/>
        <w:jc w:val="both"/>
        <w:rPr>
          <w:rFonts w:ascii="Verdana" w:hAnsi="Verdana" w:cs="Arial"/>
          <w:sz w:val="20"/>
          <w:szCs w:val="20"/>
          <w:lang w:eastAsia="zh-CN"/>
        </w:rPr>
      </w:pPr>
      <w:r w:rsidRPr="00F07BB1">
        <w:rPr>
          <w:rFonts w:ascii="Verdana" w:hAnsi="Verdana" w:cs="Arial"/>
          <w:sz w:val="20"/>
          <w:szCs w:val="20"/>
          <w:lang w:eastAsia="zh-CN"/>
        </w:rPr>
        <w:t>O działaniach, które należy podjąć decyduje Zamawiający w trakcie spotkania lub niezwłocznie powiadamia o podjętej decyzji na piśmie, wszystkich biorących udział w spotkaniu.</w:t>
      </w:r>
    </w:p>
    <w:p w14:paraId="02709681" w14:textId="77777777" w:rsidR="00F07BB1" w:rsidRPr="00F07BB1" w:rsidRDefault="00F07BB1" w:rsidP="00F07BB1">
      <w:pPr>
        <w:spacing w:after="8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344A7269" w14:textId="77777777" w:rsidR="00F07BB1" w:rsidRPr="00F07BB1" w:rsidRDefault="00F07BB1" w:rsidP="00F07BB1">
      <w:pPr>
        <w:spacing w:after="8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2713EBAF" w14:textId="77777777" w:rsidR="00F07BB1" w:rsidRPr="00F07BB1" w:rsidRDefault="00F07BB1" w:rsidP="00F07BB1">
      <w:pPr>
        <w:spacing w:after="8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42455245" w14:textId="77777777" w:rsidR="00F07BB1" w:rsidRPr="00F07BB1" w:rsidRDefault="00F07BB1" w:rsidP="00F07BB1">
      <w:pPr>
        <w:spacing w:before="240" w:line="276" w:lineRule="auto"/>
        <w:jc w:val="both"/>
        <w:rPr>
          <w:rFonts w:ascii="Verdana" w:hAnsi="Verdana" w:cs="Arial"/>
          <w:b/>
          <w:bCs/>
          <w:sz w:val="20"/>
          <w:szCs w:val="20"/>
          <w:lang w:eastAsia="zh-CN"/>
        </w:rPr>
      </w:pPr>
      <w:r w:rsidRPr="00F07BB1">
        <w:rPr>
          <w:rFonts w:ascii="Verdana" w:hAnsi="Verdana" w:cs="Arial"/>
          <w:b/>
          <w:bCs/>
          <w:sz w:val="20"/>
          <w:szCs w:val="20"/>
          <w:lang w:eastAsia="zh-CN"/>
        </w:rPr>
        <w:t>5.1.2. Harmonogram</w:t>
      </w:r>
    </w:p>
    <w:p w14:paraId="7871F5A8"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Wykonawca, w terminie określonym w umowie, sporządzi harmonogram realizacji zamówienia, uwzględniający wszystkie terminy kluczowe, w tym terminy na dokonanie oceny opracowań (poszczególnych etapów) przez Zamawiającego.</w:t>
      </w:r>
    </w:p>
    <w:p w14:paraId="46EA3101"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Harmonogram zawierać ma w szczególności terminy:</w:t>
      </w:r>
    </w:p>
    <w:p w14:paraId="2166E0B0" w14:textId="77777777" w:rsidR="00F07BB1" w:rsidRPr="00F07BB1" w:rsidRDefault="00F07BB1" w:rsidP="007F2399">
      <w:pPr>
        <w:numPr>
          <w:ilvl w:val="0"/>
          <w:numId w:val="93"/>
        </w:numPr>
        <w:spacing w:after="160" w:line="276" w:lineRule="auto"/>
        <w:ind w:left="284" w:hanging="284"/>
        <w:contextualSpacing/>
        <w:jc w:val="both"/>
        <w:rPr>
          <w:rFonts w:ascii="Verdana" w:hAnsi="Verdana" w:cs="Arial"/>
          <w:sz w:val="20"/>
          <w:szCs w:val="20"/>
          <w:lang w:eastAsia="zh-CN"/>
        </w:rPr>
      </w:pPr>
      <w:r w:rsidRPr="00F07BB1">
        <w:rPr>
          <w:rFonts w:ascii="Verdana" w:hAnsi="Verdana" w:cs="Arial"/>
          <w:sz w:val="20"/>
          <w:szCs w:val="20"/>
          <w:lang w:eastAsia="zh-CN"/>
        </w:rPr>
        <w:t>przekazanie materiałów do Audytów BRD;</w:t>
      </w:r>
    </w:p>
    <w:p w14:paraId="02C673F1" w14:textId="77777777" w:rsidR="00F07BB1" w:rsidRPr="00F07BB1" w:rsidRDefault="00F07BB1" w:rsidP="007F2399">
      <w:pPr>
        <w:numPr>
          <w:ilvl w:val="0"/>
          <w:numId w:val="93"/>
        </w:numPr>
        <w:spacing w:after="160" w:line="276" w:lineRule="auto"/>
        <w:ind w:left="284" w:hanging="284"/>
        <w:contextualSpacing/>
        <w:jc w:val="both"/>
        <w:rPr>
          <w:rFonts w:ascii="Verdana" w:hAnsi="Verdana" w:cs="Arial"/>
          <w:b/>
          <w:bCs/>
          <w:sz w:val="20"/>
          <w:szCs w:val="20"/>
          <w:lang w:eastAsia="zh-CN"/>
        </w:rPr>
      </w:pPr>
      <w:r w:rsidRPr="00F07BB1">
        <w:rPr>
          <w:rFonts w:ascii="Verdana" w:hAnsi="Verdana" w:cs="Arial"/>
          <w:sz w:val="20"/>
          <w:szCs w:val="20"/>
          <w:lang w:eastAsia="zh-CN"/>
        </w:rPr>
        <w:t>okresy sporządzania  Audytów BRD (21 dni);</w:t>
      </w:r>
    </w:p>
    <w:p w14:paraId="125A9A47" w14:textId="77777777" w:rsidR="00F07BB1" w:rsidRPr="00F07BB1" w:rsidRDefault="00F07BB1" w:rsidP="00F07BB1">
      <w:pPr>
        <w:spacing w:line="276" w:lineRule="auto"/>
        <w:jc w:val="both"/>
        <w:rPr>
          <w:rFonts w:ascii="Verdana" w:hAnsi="Verdana" w:cs="Arial"/>
          <w:bCs/>
          <w:sz w:val="20"/>
          <w:szCs w:val="20"/>
          <w:lang w:eastAsia="zh-CN"/>
        </w:rPr>
      </w:pPr>
      <w:r w:rsidRPr="00F07BB1">
        <w:rPr>
          <w:rFonts w:ascii="Verdana" w:hAnsi="Verdana" w:cs="Arial"/>
          <w:bCs/>
          <w:sz w:val="20"/>
          <w:szCs w:val="20"/>
          <w:lang w:eastAsia="zh-CN"/>
        </w:rPr>
        <w:t>Terminy Audytów planowane są centralnie dla wszystkich inwestycji, stąd szczególna konieczność prawidłowego zaplanowania i przedłożenia materiałów zgodnie z harmonogramem, gdyż w przeciwnym przypadku Zamawiający nie gwarantuje możliwości przeprowadzenia audytów w terminach alternatywnych zgłaszanych przez Wykonawcę.</w:t>
      </w:r>
    </w:p>
    <w:p w14:paraId="38DD5257" w14:textId="77777777" w:rsidR="00F07BB1" w:rsidRPr="00F07BB1" w:rsidRDefault="00F07BB1" w:rsidP="00F07BB1">
      <w:pPr>
        <w:spacing w:before="240" w:line="276" w:lineRule="auto"/>
        <w:jc w:val="both"/>
        <w:rPr>
          <w:rFonts w:ascii="Verdana" w:hAnsi="Verdana" w:cs="Arial"/>
          <w:b/>
          <w:bCs/>
          <w:sz w:val="20"/>
          <w:szCs w:val="20"/>
          <w:lang w:eastAsia="zh-CN"/>
        </w:rPr>
      </w:pPr>
      <w:r w:rsidRPr="00F07BB1">
        <w:rPr>
          <w:rFonts w:ascii="Verdana" w:hAnsi="Verdana" w:cs="Arial"/>
          <w:b/>
          <w:bCs/>
          <w:sz w:val="20"/>
          <w:szCs w:val="20"/>
          <w:lang w:eastAsia="zh-CN"/>
        </w:rPr>
        <w:t>5.1.3. Raporty</w:t>
      </w:r>
    </w:p>
    <w:p w14:paraId="1DAC9518" w14:textId="77777777" w:rsidR="00F07BB1" w:rsidRPr="00F07BB1" w:rsidRDefault="00F07BB1" w:rsidP="00F07BB1">
      <w:pPr>
        <w:spacing w:line="276" w:lineRule="auto"/>
        <w:jc w:val="both"/>
        <w:rPr>
          <w:rFonts w:ascii="Verdana" w:hAnsi="Verdana" w:cs="Arial"/>
          <w:bCs/>
          <w:sz w:val="20"/>
          <w:szCs w:val="20"/>
          <w:lang w:eastAsia="zh-CN"/>
        </w:rPr>
      </w:pPr>
      <w:r w:rsidRPr="00F07BB1">
        <w:rPr>
          <w:rFonts w:ascii="Verdana" w:hAnsi="Verdana" w:cs="Arial"/>
          <w:bCs/>
          <w:sz w:val="20"/>
          <w:szCs w:val="20"/>
          <w:lang w:eastAsia="zh-CN"/>
        </w:rPr>
        <w:t>Pisemny raport Wykonawcy z realizacji umowy, przedkładany w terminach zgodnych z umową, przedstawiany Zamawiającemu, zawierający w szczególności:</w:t>
      </w:r>
    </w:p>
    <w:p w14:paraId="00E08A1F" w14:textId="77777777" w:rsidR="00F07BB1" w:rsidRPr="00F07BB1" w:rsidRDefault="00F07BB1" w:rsidP="00F07BB1">
      <w:pPr>
        <w:numPr>
          <w:ilvl w:val="0"/>
          <w:numId w:val="64"/>
        </w:numPr>
        <w:spacing w:after="160" w:line="276" w:lineRule="auto"/>
        <w:ind w:left="284" w:hanging="284"/>
        <w:jc w:val="both"/>
        <w:rPr>
          <w:rFonts w:ascii="Verdana" w:hAnsi="Verdana" w:cs="Arial"/>
          <w:bCs/>
          <w:sz w:val="20"/>
          <w:szCs w:val="20"/>
          <w:lang w:eastAsia="zh-CN"/>
        </w:rPr>
      </w:pPr>
      <w:r w:rsidRPr="00F07BB1">
        <w:rPr>
          <w:rFonts w:ascii="Verdana" w:hAnsi="Verdana" w:cs="Arial"/>
          <w:bCs/>
          <w:sz w:val="20"/>
          <w:szCs w:val="20"/>
          <w:lang w:eastAsia="zh-CN"/>
        </w:rPr>
        <w:t>opisy wykonanych w okresie od ostatniego raportu (podpisania umowy): prac, uzgodnień, uzyskanych opinii;</w:t>
      </w:r>
    </w:p>
    <w:p w14:paraId="411F76EB" w14:textId="77777777" w:rsidR="00F07BB1" w:rsidRPr="00F07BB1" w:rsidRDefault="00F07BB1" w:rsidP="00F07BB1">
      <w:pPr>
        <w:numPr>
          <w:ilvl w:val="0"/>
          <w:numId w:val="64"/>
        </w:numPr>
        <w:spacing w:before="240" w:after="160" w:line="276" w:lineRule="auto"/>
        <w:ind w:left="284" w:hanging="284"/>
        <w:contextualSpacing/>
        <w:jc w:val="both"/>
        <w:rPr>
          <w:rFonts w:ascii="Verdana" w:hAnsi="Verdana" w:cs="Arial"/>
          <w:bCs/>
          <w:sz w:val="20"/>
          <w:szCs w:val="20"/>
          <w:lang w:eastAsia="zh-CN"/>
        </w:rPr>
      </w:pPr>
      <w:r w:rsidRPr="00F07BB1">
        <w:rPr>
          <w:rFonts w:ascii="Verdana" w:hAnsi="Verdana" w:cs="Arial"/>
          <w:bCs/>
          <w:sz w:val="20"/>
          <w:szCs w:val="20"/>
          <w:lang w:eastAsia="zh-CN"/>
        </w:rPr>
        <w:t>określenie zaawansowania prac projektowych, w podziale na branże: drogowa, mostowa (obiekty inżynierskie), środowisko, sieci: sanitarne, gazowe, elektryczne, telekomunikacyjne;</w:t>
      </w:r>
    </w:p>
    <w:p w14:paraId="6F21DCED" w14:textId="77777777" w:rsidR="00F07BB1" w:rsidRPr="00F07BB1" w:rsidRDefault="00F07BB1" w:rsidP="00F07BB1">
      <w:pPr>
        <w:numPr>
          <w:ilvl w:val="0"/>
          <w:numId w:val="64"/>
        </w:numPr>
        <w:spacing w:before="240" w:after="160" w:line="276" w:lineRule="auto"/>
        <w:ind w:left="284" w:hanging="284"/>
        <w:contextualSpacing/>
        <w:jc w:val="both"/>
        <w:rPr>
          <w:rFonts w:ascii="Verdana" w:hAnsi="Verdana" w:cs="Arial"/>
          <w:bCs/>
          <w:sz w:val="20"/>
          <w:szCs w:val="20"/>
          <w:lang w:eastAsia="zh-CN"/>
        </w:rPr>
      </w:pPr>
      <w:r w:rsidRPr="00F07BB1">
        <w:rPr>
          <w:rFonts w:ascii="Verdana" w:hAnsi="Verdana" w:cs="Arial"/>
          <w:bCs/>
          <w:sz w:val="20"/>
          <w:szCs w:val="20"/>
          <w:lang w:eastAsia="zh-CN"/>
        </w:rPr>
        <w:t>opis planowanych do wykonania działań, uzyskania opinii, uzgodnień;</w:t>
      </w:r>
    </w:p>
    <w:p w14:paraId="01256750" w14:textId="77777777" w:rsidR="00F07BB1" w:rsidRPr="00F07BB1" w:rsidRDefault="00F07BB1" w:rsidP="00F07BB1">
      <w:pPr>
        <w:numPr>
          <w:ilvl w:val="0"/>
          <w:numId w:val="64"/>
        </w:numPr>
        <w:spacing w:before="240" w:after="160" w:line="276" w:lineRule="auto"/>
        <w:ind w:left="284" w:hanging="284"/>
        <w:contextualSpacing/>
        <w:jc w:val="both"/>
        <w:rPr>
          <w:rFonts w:ascii="Verdana" w:hAnsi="Verdana" w:cs="Arial"/>
          <w:bCs/>
          <w:sz w:val="20"/>
          <w:szCs w:val="20"/>
          <w:lang w:eastAsia="zh-CN"/>
        </w:rPr>
      </w:pPr>
      <w:r w:rsidRPr="00F07BB1">
        <w:rPr>
          <w:rFonts w:ascii="Verdana" w:hAnsi="Verdana" w:cs="Arial"/>
          <w:bCs/>
          <w:sz w:val="20"/>
          <w:szCs w:val="20"/>
          <w:lang w:eastAsia="zh-CN"/>
        </w:rPr>
        <w:lastRenderedPageBreak/>
        <w:t>informacja o okolicznościach mających wpływ na terminowość wykonania projektu;</w:t>
      </w:r>
    </w:p>
    <w:p w14:paraId="12F91B3E" w14:textId="77777777" w:rsidR="00F07BB1" w:rsidRPr="00F07BB1" w:rsidRDefault="00F07BB1" w:rsidP="00F07BB1">
      <w:pPr>
        <w:numPr>
          <w:ilvl w:val="0"/>
          <w:numId w:val="64"/>
        </w:numPr>
        <w:spacing w:before="240" w:after="160" w:line="276" w:lineRule="auto"/>
        <w:ind w:left="284" w:hanging="284"/>
        <w:contextualSpacing/>
        <w:jc w:val="both"/>
        <w:rPr>
          <w:rFonts w:ascii="Verdana" w:hAnsi="Verdana" w:cs="Arial"/>
          <w:b/>
          <w:sz w:val="20"/>
          <w:szCs w:val="20"/>
          <w:lang w:eastAsia="zh-CN"/>
        </w:rPr>
      </w:pPr>
      <w:r w:rsidRPr="00F07BB1">
        <w:rPr>
          <w:rFonts w:ascii="Verdana" w:hAnsi="Verdana" w:cs="Arial"/>
          <w:bCs/>
          <w:sz w:val="20"/>
          <w:szCs w:val="20"/>
          <w:lang w:eastAsia="zh-CN"/>
        </w:rPr>
        <w:t>informacja o przewidywanych zagrożeniach, opóźnieniach, proponowanych działaniach w celu eliminacji zagrożeń.</w:t>
      </w:r>
    </w:p>
    <w:p w14:paraId="7996CF52"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5.2. Nadzór Wykonawcy</w:t>
      </w:r>
    </w:p>
    <w:p w14:paraId="299C722A"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Wykonawca jest odpowiedzialny za zorganizowanie systemu nadzoru i kontroli wykonywania opracowań. System nadzoru i kontroli będzie obejmował: personel, transport i wszystkie urządzenia niezbędne do wykonywania opracowań.</w:t>
      </w:r>
    </w:p>
    <w:p w14:paraId="71D490BE"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Wykonawca będzie przeprowadzać kontrolę wykonywania opracowań z częstotliwością zapewniającą stwierdzenie, że opracowania wykonano zgodnie z wymaganiami zawartymi </w:t>
      </w:r>
      <w:r w:rsidRPr="00F07BB1">
        <w:rPr>
          <w:rFonts w:ascii="Verdana" w:hAnsi="Verdana" w:cs="Arial"/>
          <w:sz w:val="20"/>
          <w:szCs w:val="20"/>
          <w:lang w:eastAsia="zh-CN"/>
        </w:rPr>
        <w:br/>
        <w:t>w Umowie.</w:t>
      </w:r>
    </w:p>
    <w:p w14:paraId="02C1C0EA"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Wszystkie koszty związane z organizowaniem i prowadzeniem kontroli oraz wykonywaniem raportów ponosi Wykonawca.</w:t>
      </w:r>
    </w:p>
    <w:p w14:paraId="5E127619"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Zamawiający będzie miał zapewnioną możliwość udziału w wykonywaniu kontroli wewnętrznej przez Wykonawcę.</w:t>
      </w:r>
    </w:p>
    <w:p w14:paraId="0549738E"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Na zlecenie Zamawiającego Wykonawca będzie przeprowadzać dodatkowe kontrole 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14:paraId="6DE2CA3A"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Wykonawca jest zobowiązany do sukcesywnego przekazywania Zamawiającemu korespondencji w sprawach związanych z realizacją zamówienia.</w:t>
      </w:r>
    </w:p>
    <w:p w14:paraId="1D4B4AE0" w14:textId="77777777" w:rsidR="00F07BB1" w:rsidRPr="00F07BB1" w:rsidRDefault="00F07BB1" w:rsidP="00F07BB1">
      <w:pPr>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5.3. Pozostałe ustalenia dotyczące jakości</w:t>
      </w:r>
    </w:p>
    <w:p w14:paraId="6C842AD2" w14:textId="77777777" w:rsidR="00F07BB1" w:rsidRPr="00F07BB1" w:rsidRDefault="00F07BB1" w:rsidP="00F07BB1">
      <w:p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5.3.1. Wykonawca odpowiada za ochronę opracowań i za wszelkie materiały wyjściowe używane i otrzymane w trakcie prac.</w:t>
      </w:r>
    </w:p>
    <w:p w14:paraId="256BA404" w14:textId="77777777" w:rsidR="00F07BB1" w:rsidRPr="00F07BB1" w:rsidRDefault="00F07BB1" w:rsidP="00F07BB1">
      <w:p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Wykonawca będzie przechowywał przez okres co do końca okresu obowiązywania gwarancji  od daty odbioru końcowego egzemplarz archiwalny papierowy i elektroniczny wszystkich elementów opracowania.</w:t>
      </w:r>
    </w:p>
    <w:p w14:paraId="2D7FEC52" w14:textId="77777777" w:rsidR="00F07BB1" w:rsidRPr="00F07BB1" w:rsidRDefault="00F07BB1" w:rsidP="00F07BB1">
      <w:pPr>
        <w:shd w:val="clear" w:color="auto" w:fill="FFFFFF"/>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5.3.2. Wykonawca zobowiązany jest do przeprowadzenia minimum </w:t>
      </w:r>
      <w:r w:rsidRPr="00F07BB1">
        <w:rPr>
          <w:rFonts w:ascii="Verdana" w:hAnsi="Verdana" w:cs="Arial"/>
          <w:b/>
          <w:sz w:val="20"/>
          <w:szCs w:val="20"/>
          <w:lang w:eastAsia="zh-CN"/>
        </w:rPr>
        <w:t>1</w:t>
      </w:r>
      <w:r w:rsidRPr="00F07BB1">
        <w:rPr>
          <w:rFonts w:ascii="Verdana" w:hAnsi="Verdana" w:cs="Arial"/>
          <w:sz w:val="20"/>
          <w:szCs w:val="20"/>
          <w:lang w:eastAsia="zh-CN"/>
        </w:rPr>
        <w:t xml:space="preserve"> wizji lokalnej w trakcie przygotowywania materiałów do wniosku o uzyskanie Decyzji o Uwarunkowaniach Środowiskowych. Przez wizję lokalną w trakcie przygotowywania materiałów do wniosku </w:t>
      </w:r>
      <w:r w:rsidRPr="00F07BB1">
        <w:rPr>
          <w:rFonts w:ascii="Verdana" w:hAnsi="Verdana" w:cs="Arial"/>
          <w:sz w:val="20"/>
          <w:szCs w:val="20"/>
          <w:lang w:eastAsia="zh-CN"/>
        </w:rPr>
        <w:br/>
        <w:t xml:space="preserve">o uzyskanie Decyzji o Środowiskowych Uwarunkowaniach rozumie się: oględziny terenu dla stwierdzenia stanu faktycznego, potwierdzone dokumentacją zdjęciową, przeprowadzone na całej długości odcinka dla wszystkich wariantów. </w:t>
      </w:r>
    </w:p>
    <w:p w14:paraId="1F99C87A" w14:textId="77777777" w:rsidR="00F07BB1" w:rsidRPr="00F07BB1" w:rsidRDefault="00F07BB1" w:rsidP="00F07BB1">
      <w:pPr>
        <w:tabs>
          <w:tab w:val="num" w:pos="360"/>
        </w:tabs>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6. Odbiory</w:t>
      </w:r>
    </w:p>
    <w:p w14:paraId="69ACBD1F" w14:textId="77777777" w:rsidR="00F07BB1" w:rsidRPr="00F07BB1" w:rsidRDefault="00F07BB1" w:rsidP="00F07BB1">
      <w:pPr>
        <w:tabs>
          <w:tab w:val="num" w:pos="360"/>
        </w:tabs>
        <w:spacing w:before="120" w:after="120" w:line="276" w:lineRule="auto"/>
        <w:jc w:val="both"/>
        <w:rPr>
          <w:rFonts w:ascii="Verdana" w:hAnsi="Verdana" w:cs="Arial"/>
          <w:b/>
          <w:sz w:val="20"/>
          <w:szCs w:val="20"/>
          <w:lang w:eastAsia="zh-CN"/>
        </w:rPr>
      </w:pPr>
      <w:r w:rsidRPr="00F07BB1">
        <w:rPr>
          <w:rFonts w:ascii="Verdana" w:hAnsi="Verdana" w:cs="Arial"/>
          <w:b/>
          <w:sz w:val="20"/>
          <w:szCs w:val="20"/>
          <w:lang w:eastAsia="zh-CN"/>
        </w:rPr>
        <w:t>6.1. Określenia podstawowe</w:t>
      </w:r>
    </w:p>
    <w:p w14:paraId="22E02F12" w14:textId="77777777" w:rsidR="00F07BB1" w:rsidRPr="00F07BB1" w:rsidRDefault="00F07BB1" w:rsidP="007F2399">
      <w:pPr>
        <w:numPr>
          <w:ilvl w:val="4"/>
          <w:numId w:val="91"/>
        </w:numPr>
        <w:spacing w:after="80" w:line="276" w:lineRule="auto"/>
        <w:ind w:left="284" w:hanging="284"/>
        <w:jc w:val="both"/>
        <w:rPr>
          <w:rFonts w:ascii="Verdana" w:hAnsi="Verdana" w:cs="Arial"/>
          <w:sz w:val="20"/>
          <w:szCs w:val="20"/>
          <w:lang w:eastAsia="zh-CN"/>
        </w:rPr>
      </w:pPr>
      <w:r w:rsidRPr="00F07BB1">
        <w:rPr>
          <w:rFonts w:ascii="Verdana" w:hAnsi="Verdana" w:cs="Arial"/>
          <w:b/>
          <w:sz w:val="20"/>
          <w:szCs w:val="20"/>
          <w:lang w:eastAsia="zh-CN"/>
        </w:rPr>
        <w:t>„Protokół przekazania”</w:t>
      </w:r>
      <w:r w:rsidRPr="00F07BB1">
        <w:rPr>
          <w:rFonts w:ascii="Verdana" w:hAnsi="Verdana" w:cs="Arial"/>
          <w:sz w:val="20"/>
          <w:szCs w:val="20"/>
          <w:lang w:eastAsia="zh-CN"/>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14:paraId="0D7A9318" w14:textId="77777777" w:rsidR="00F07BB1" w:rsidRPr="00F07BB1" w:rsidRDefault="00F07BB1" w:rsidP="007F2399">
      <w:pPr>
        <w:numPr>
          <w:ilvl w:val="4"/>
          <w:numId w:val="91"/>
        </w:numPr>
        <w:spacing w:after="160" w:line="276" w:lineRule="auto"/>
        <w:ind w:left="284" w:hanging="284"/>
        <w:jc w:val="both"/>
        <w:rPr>
          <w:rFonts w:ascii="Verdana" w:hAnsi="Verdana" w:cs="Arial"/>
          <w:sz w:val="20"/>
          <w:szCs w:val="20"/>
          <w:lang w:eastAsia="zh-CN"/>
        </w:rPr>
      </w:pPr>
      <w:r w:rsidRPr="00F07BB1">
        <w:rPr>
          <w:rFonts w:ascii="Verdana" w:hAnsi="Verdana" w:cs="Arial"/>
          <w:b/>
          <w:sz w:val="20"/>
          <w:szCs w:val="20"/>
          <w:lang w:eastAsia="zh-CN"/>
        </w:rPr>
        <w:t>„Protokół odbioru częściowego”</w:t>
      </w:r>
      <w:r w:rsidRPr="00F07BB1">
        <w:rPr>
          <w:rFonts w:ascii="Verdana" w:hAnsi="Verdana" w:cs="Arial"/>
          <w:sz w:val="20"/>
          <w:szCs w:val="20"/>
          <w:lang w:eastAsia="zh-CN"/>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w:t>
      </w:r>
      <w:r w:rsidRPr="00F07BB1">
        <w:rPr>
          <w:rFonts w:ascii="Verdana" w:hAnsi="Verdana" w:cs="Arial"/>
          <w:sz w:val="20"/>
          <w:szCs w:val="20"/>
          <w:lang w:eastAsia="zh-CN"/>
        </w:rPr>
        <w:br/>
      </w:r>
      <w:r w:rsidRPr="00F07BB1">
        <w:rPr>
          <w:rFonts w:ascii="Verdana" w:hAnsi="Verdana" w:cs="Arial"/>
          <w:sz w:val="20"/>
          <w:szCs w:val="20"/>
          <w:lang w:eastAsia="zh-CN"/>
        </w:rPr>
        <w:lastRenderedPageBreak/>
        <w:t>i zapisy niezbędne do ustalenia rzeczywistych terminów wykonania. Potwierdzeniem odbioru jest podpis Zamawiającego.</w:t>
      </w:r>
    </w:p>
    <w:p w14:paraId="3269B31F" w14:textId="77777777" w:rsidR="00F07BB1" w:rsidRPr="00F07BB1" w:rsidRDefault="00F07BB1" w:rsidP="00F07BB1">
      <w:pPr>
        <w:spacing w:line="276" w:lineRule="auto"/>
        <w:ind w:left="284"/>
        <w:jc w:val="both"/>
        <w:rPr>
          <w:rFonts w:ascii="Verdana" w:hAnsi="Verdana" w:cs="Arial"/>
          <w:sz w:val="20"/>
          <w:szCs w:val="20"/>
          <w:lang w:eastAsia="zh-CN"/>
        </w:rPr>
      </w:pPr>
      <w:r w:rsidRPr="00F07BB1">
        <w:rPr>
          <w:rFonts w:ascii="Verdana" w:hAnsi="Verdana" w:cs="Arial"/>
          <w:sz w:val="20"/>
          <w:szCs w:val="20"/>
          <w:lang w:eastAsia="zh-CN"/>
        </w:rPr>
        <w:t>Protokół ten nie stanowi podstawy do wystawienia faktury.</w:t>
      </w:r>
    </w:p>
    <w:p w14:paraId="1C0976F8" w14:textId="77777777" w:rsidR="00F07BB1" w:rsidRPr="00F07BB1" w:rsidRDefault="00F07BB1" w:rsidP="00F07BB1">
      <w:pPr>
        <w:spacing w:after="80" w:line="276" w:lineRule="auto"/>
        <w:ind w:left="284"/>
        <w:jc w:val="both"/>
        <w:rPr>
          <w:rFonts w:ascii="Verdana" w:hAnsi="Verdana" w:cs="Arial"/>
          <w:sz w:val="20"/>
          <w:szCs w:val="20"/>
          <w:lang w:eastAsia="zh-CN"/>
        </w:rPr>
      </w:pPr>
      <w:r w:rsidRPr="00F07BB1">
        <w:rPr>
          <w:rFonts w:ascii="Verdana" w:hAnsi="Verdana" w:cs="Arial"/>
          <w:sz w:val="20"/>
          <w:szCs w:val="20"/>
          <w:lang w:eastAsia="zh-CN"/>
        </w:rPr>
        <w:t>Protokół ten stanowi podstawę do wystawienia Protokołu finansowego.</w:t>
      </w:r>
    </w:p>
    <w:p w14:paraId="3225BF3E" w14:textId="77777777" w:rsidR="00F07BB1" w:rsidRPr="00F07BB1" w:rsidRDefault="00F07BB1" w:rsidP="007F2399">
      <w:pPr>
        <w:numPr>
          <w:ilvl w:val="4"/>
          <w:numId w:val="91"/>
        </w:numPr>
        <w:spacing w:after="160" w:line="276" w:lineRule="auto"/>
        <w:ind w:left="284" w:hanging="284"/>
        <w:jc w:val="both"/>
        <w:rPr>
          <w:rFonts w:ascii="Verdana" w:hAnsi="Verdana" w:cs="Arial"/>
          <w:sz w:val="20"/>
          <w:szCs w:val="20"/>
          <w:lang w:eastAsia="zh-CN"/>
        </w:rPr>
      </w:pPr>
      <w:r w:rsidRPr="00F07BB1">
        <w:rPr>
          <w:rFonts w:ascii="Verdana" w:hAnsi="Verdana" w:cs="Arial"/>
          <w:b/>
          <w:sz w:val="20"/>
          <w:szCs w:val="20"/>
          <w:lang w:eastAsia="zh-CN"/>
        </w:rPr>
        <w:t>„Protokół odbioru końcowego”</w:t>
      </w:r>
      <w:r w:rsidRPr="00F07BB1">
        <w:rPr>
          <w:rFonts w:ascii="Verdana" w:hAnsi="Verdana" w:cs="Arial"/>
          <w:sz w:val="20"/>
          <w:szCs w:val="20"/>
          <w:lang w:eastAsia="zh-CN"/>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6D267B5F" w14:textId="77777777" w:rsidR="00F07BB1" w:rsidRPr="00F07BB1" w:rsidRDefault="00F07BB1" w:rsidP="00F07BB1">
      <w:pPr>
        <w:spacing w:line="276" w:lineRule="auto"/>
        <w:ind w:left="284"/>
        <w:jc w:val="both"/>
        <w:rPr>
          <w:rFonts w:ascii="Verdana" w:hAnsi="Verdana" w:cs="Arial"/>
          <w:sz w:val="20"/>
          <w:szCs w:val="20"/>
          <w:lang w:eastAsia="zh-CN"/>
        </w:rPr>
      </w:pPr>
      <w:r w:rsidRPr="00F07BB1">
        <w:rPr>
          <w:rFonts w:ascii="Verdana" w:hAnsi="Verdana" w:cs="Arial"/>
          <w:sz w:val="20"/>
          <w:szCs w:val="20"/>
          <w:lang w:eastAsia="zh-CN"/>
        </w:rPr>
        <w:t>Protokół ten nie stanowi podstawy do wystawienia faktury.</w:t>
      </w:r>
    </w:p>
    <w:p w14:paraId="7857E125" w14:textId="77777777" w:rsidR="00F07BB1" w:rsidRPr="00F07BB1" w:rsidRDefault="00F07BB1" w:rsidP="00F07BB1">
      <w:pPr>
        <w:spacing w:after="80" w:line="276" w:lineRule="auto"/>
        <w:ind w:left="284"/>
        <w:jc w:val="both"/>
        <w:rPr>
          <w:rFonts w:ascii="Verdana" w:hAnsi="Verdana" w:cs="Arial"/>
          <w:sz w:val="20"/>
          <w:szCs w:val="20"/>
          <w:lang w:eastAsia="zh-CN"/>
        </w:rPr>
      </w:pPr>
      <w:r w:rsidRPr="00F07BB1">
        <w:rPr>
          <w:rFonts w:ascii="Verdana" w:hAnsi="Verdana" w:cs="Arial"/>
          <w:sz w:val="20"/>
          <w:szCs w:val="20"/>
          <w:lang w:eastAsia="zh-CN"/>
        </w:rPr>
        <w:t>Protokół ten stanowi podstawę do wystawienia Protokołu finansowego końcowego.</w:t>
      </w:r>
    </w:p>
    <w:p w14:paraId="5E654F89" w14:textId="77777777" w:rsidR="00F07BB1" w:rsidRPr="00F07BB1" w:rsidRDefault="00F07BB1" w:rsidP="007F2399">
      <w:pPr>
        <w:numPr>
          <w:ilvl w:val="4"/>
          <w:numId w:val="91"/>
        </w:numPr>
        <w:spacing w:after="80" w:line="276" w:lineRule="auto"/>
        <w:ind w:left="284" w:hanging="284"/>
        <w:jc w:val="both"/>
        <w:rPr>
          <w:rFonts w:ascii="Verdana" w:hAnsi="Verdana" w:cs="TTE1768698t00"/>
          <w:sz w:val="20"/>
          <w:szCs w:val="20"/>
          <w:lang w:eastAsia="zh-CN"/>
        </w:rPr>
      </w:pPr>
      <w:r w:rsidRPr="00F07BB1">
        <w:rPr>
          <w:rFonts w:ascii="Verdana" w:hAnsi="Verdana" w:cs="TTE1768698t00"/>
          <w:b/>
          <w:sz w:val="20"/>
          <w:szCs w:val="20"/>
          <w:lang w:eastAsia="zh-CN"/>
        </w:rPr>
        <w:t>„Protokół odbioru finansowy częściowy”</w:t>
      </w:r>
      <w:r w:rsidRPr="00F07BB1">
        <w:rPr>
          <w:rFonts w:ascii="Verdana" w:hAnsi="Verdana" w:cs="TTE1768698t00"/>
          <w:sz w:val="20"/>
          <w:szCs w:val="20"/>
          <w:lang w:eastAsia="zh-CN"/>
        </w:rPr>
        <w:t xml:space="preserve"> oznacza dokument wystawiony na podstawie zaawansowania z protokołu odbioru częściowego, będący podstawą wystawienia faktury.</w:t>
      </w:r>
    </w:p>
    <w:p w14:paraId="6FA927CA" w14:textId="77777777" w:rsidR="00F07BB1" w:rsidRPr="00F07BB1" w:rsidRDefault="00F07BB1" w:rsidP="007F2399">
      <w:pPr>
        <w:numPr>
          <w:ilvl w:val="4"/>
          <w:numId w:val="91"/>
        </w:numPr>
        <w:spacing w:after="80" w:line="276" w:lineRule="auto"/>
        <w:ind w:left="284" w:hanging="284"/>
        <w:jc w:val="both"/>
        <w:rPr>
          <w:rFonts w:ascii="Verdana" w:hAnsi="Verdana" w:cs="TTE1768698t00"/>
          <w:sz w:val="20"/>
          <w:szCs w:val="20"/>
          <w:lang w:eastAsia="zh-CN"/>
        </w:rPr>
      </w:pPr>
      <w:r w:rsidRPr="00F07BB1">
        <w:rPr>
          <w:rFonts w:ascii="Verdana" w:hAnsi="Verdana" w:cs="TTE1768698t00"/>
          <w:b/>
          <w:sz w:val="20"/>
          <w:szCs w:val="20"/>
          <w:lang w:eastAsia="zh-CN"/>
        </w:rPr>
        <w:t>„Protokół odbioru finansowy końcowy”</w:t>
      </w:r>
      <w:r w:rsidRPr="00F07BB1">
        <w:rPr>
          <w:rFonts w:ascii="Verdana" w:hAnsi="Verdana" w:cs="TTE1768698t00"/>
          <w:sz w:val="20"/>
          <w:szCs w:val="20"/>
          <w:lang w:eastAsia="zh-CN"/>
        </w:rPr>
        <w:t xml:space="preserve"> oznacza dokument wystawiony na podstawie protokołu odbioru końcowego, będący podstawą wystawienia faktury. Potwierdzeniem prawidłowo wystawionego protokołu jest podpis Zamawiającego.</w:t>
      </w:r>
    </w:p>
    <w:p w14:paraId="4768553C" w14:textId="77777777" w:rsidR="00F07BB1" w:rsidRPr="00F07BB1" w:rsidRDefault="00F07BB1" w:rsidP="007F2399">
      <w:pPr>
        <w:numPr>
          <w:ilvl w:val="4"/>
          <w:numId w:val="91"/>
        </w:numPr>
        <w:spacing w:after="80" w:line="276" w:lineRule="auto"/>
        <w:ind w:left="284" w:hanging="284"/>
        <w:jc w:val="both"/>
        <w:rPr>
          <w:rFonts w:ascii="Verdana" w:hAnsi="Verdana" w:cs="TTE1768698t00"/>
          <w:sz w:val="20"/>
          <w:szCs w:val="20"/>
          <w:lang w:eastAsia="zh-CN"/>
        </w:rPr>
      </w:pPr>
      <w:r w:rsidRPr="00F07BB1">
        <w:rPr>
          <w:rFonts w:ascii="Verdana" w:hAnsi="Verdana" w:cs="TTE1768698t00"/>
          <w:b/>
          <w:sz w:val="20"/>
          <w:szCs w:val="20"/>
          <w:lang w:eastAsia="zh-CN"/>
        </w:rPr>
        <w:t xml:space="preserve"> „Protokół ZOPI”</w:t>
      </w:r>
      <w:r w:rsidRPr="00F07BB1">
        <w:rPr>
          <w:rFonts w:ascii="Verdana" w:hAnsi="Verdana" w:cs="TTE1768698t00"/>
          <w:sz w:val="20"/>
          <w:szCs w:val="20"/>
          <w:lang w:eastAsia="zh-CN"/>
        </w:rPr>
        <w:t xml:space="preserve"> – Protokół sporządzony z posiedzenia ZOPI, zawierający w szczególności: opis przedmiotu posiedzenia, ustalenia ZOPI, uchwałę ZOPI.</w:t>
      </w:r>
    </w:p>
    <w:p w14:paraId="089ACB86" w14:textId="77777777" w:rsidR="00F07BB1" w:rsidRPr="00F07BB1" w:rsidRDefault="00F07BB1" w:rsidP="00F07BB1">
      <w:pPr>
        <w:spacing w:before="360" w:after="120" w:line="276" w:lineRule="auto"/>
        <w:jc w:val="both"/>
        <w:rPr>
          <w:rFonts w:ascii="Verdana" w:hAnsi="Verdana" w:cs="TTE1768698t00"/>
          <w:b/>
          <w:sz w:val="20"/>
          <w:szCs w:val="20"/>
          <w:lang w:eastAsia="zh-CN"/>
        </w:rPr>
      </w:pPr>
      <w:r w:rsidRPr="00F07BB1">
        <w:rPr>
          <w:rFonts w:ascii="Verdana" w:hAnsi="Verdana" w:cs="Arial"/>
          <w:b/>
          <w:sz w:val="20"/>
          <w:szCs w:val="20"/>
          <w:lang w:eastAsia="zh-CN"/>
        </w:rPr>
        <w:t xml:space="preserve">6.2. </w:t>
      </w:r>
      <w:r w:rsidRPr="00F07BB1">
        <w:rPr>
          <w:rFonts w:ascii="Verdana" w:hAnsi="Verdana" w:cs="TTE1768698t00"/>
          <w:b/>
          <w:sz w:val="20"/>
          <w:szCs w:val="20"/>
          <w:lang w:eastAsia="zh-CN"/>
        </w:rPr>
        <w:t>Zasady odbioru</w:t>
      </w:r>
    </w:p>
    <w:p w14:paraId="357E764C"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Wyłącznie elektroniczna forma przekazania przez Wykonawcę opracowanych materiałów nie będzie traktowana za skuteczne doręczenie do Zamawiającego.</w:t>
      </w:r>
    </w:p>
    <w:p w14:paraId="4F8D184D"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Zamawiający zastrzega sobie możliwość przekazywania uwag i zastrzeżeń w formie elektronicznej, z ich jednoczesnym nadaniem w wersji papierowej.</w:t>
      </w:r>
    </w:p>
    <w:p w14:paraId="72EA21E1"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 xml:space="preserve">Niewniesienie przez Zamawiającego uwag i zastrzeżeń do przekazanych materiałów </w:t>
      </w:r>
      <w:r w:rsidRPr="00F07BB1">
        <w:rPr>
          <w:rFonts w:ascii="Verdana" w:hAnsi="Verdana" w:cs="TTE1768698t00"/>
          <w:sz w:val="20"/>
          <w:szCs w:val="20"/>
          <w:lang w:eastAsia="zh-CN"/>
        </w:rPr>
        <w:br/>
        <w:t>w terminie określonym w Umowie uważa się za odbiór bez zastrzeżeń.</w:t>
      </w:r>
    </w:p>
    <w:p w14:paraId="1B22A1C3"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Zamawiający w terminie odbioru zobowiązuje się do wskazywania uwag i zastrzeżeń do opracowań lub elementów Umowy przedstawionych przez Wykonawcę.</w:t>
      </w:r>
    </w:p>
    <w:p w14:paraId="1AA47468"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 xml:space="preserve">Wykonawca oprócz przygotowania dokumentacji przeprowadzi także prezentację opracowanego materiału na posiedzeniach ZOPI. </w:t>
      </w:r>
    </w:p>
    <w:p w14:paraId="321286F5"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Zamawiający jest uprawniony do odmowy odbioru materiałów do wniosku o wydanie decyzji środowiskowej wraz z wnioskiem przed przyjęciem stosownych elementów Umowy protokołem ZOPI.</w:t>
      </w:r>
    </w:p>
    <w:p w14:paraId="0BD0424B" w14:textId="77777777" w:rsidR="00F07BB1" w:rsidRPr="00F07BB1" w:rsidRDefault="00F07BB1" w:rsidP="007F2399">
      <w:pPr>
        <w:numPr>
          <w:ilvl w:val="2"/>
          <w:numId w:val="92"/>
        </w:numPr>
        <w:spacing w:after="120" w:line="276" w:lineRule="auto"/>
        <w:jc w:val="both"/>
        <w:rPr>
          <w:rFonts w:ascii="Verdana" w:hAnsi="Verdana" w:cs="TTE1768698t00"/>
          <w:sz w:val="20"/>
          <w:szCs w:val="20"/>
          <w:lang w:eastAsia="zh-CN"/>
        </w:rPr>
      </w:pPr>
      <w:r w:rsidRPr="00F07BB1">
        <w:rPr>
          <w:rFonts w:ascii="Verdana" w:hAnsi="Verdana" w:cs="TTE1768698t00"/>
          <w:sz w:val="20"/>
          <w:szCs w:val="20"/>
          <w:lang w:eastAsia="zh-CN"/>
        </w:rPr>
        <w:t>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do uzgodnienia w Departamencie Inwestycji (DI).</w:t>
      </w:r>
    </w:p>
    <w:p w14:paraId="4F8BF031" w14:textId="77777777" w:rsidR="00F07BB1" w:rsidRPr="00F07BB1" w:rsidRDefault="00F07BB1" w:rsidP="007F2399">
      <w:pPr>
        <w:numPr>
          <w:ilvl w:val="2"/>
          <w:numId w:val="92"/>
        </w:numPr>
        <w:spacing w:after="160" w:line="276" w:lineRule="auto"/>
        <w:jc w:val="both"/>
        <w:rPr>
          <w:rFonts w:ascii="Verdana" w:hAnsi="Verdana" w:cs="Andalus"/>
          <w:sz w:val="20"/>
          <w:szCs w:val="20"/>
          <w:lang w:eastAsia="zh-CN"/>
        </w:rPr>
      </w:pPr>
      <w:r w:rsidRPr="00F07BB1">
        <w:rPr>
          <w:rFonts w:ascii="Verdana" w:hAnsi="Verdana" w:cs="Andalus"/>
          <w:sz w:val="20"/>
          <w:szCs w:val="20"/>
          <w:lang w:eastAsia="zh-CN"/>
        </w:rPr>
        <w:t>Do posiedze</w:t>
      </w:r>
      <w:r w:rsidRPr="00F07BB1">
        <w:rPr>
          <w:rFonts w:ascii="Verdana" w:hAnsi="Verdana" w:cs="Cambria"/>
          <w:sz w:val="20"/>
          <w:szCs w:val="20"/>
          <w:lang w:eastAsia="zh-CN"/>
        </w:rPr>
        <w:t>ń</w:t>
      </w:r>
      <w:r w:rsidRPr="00F07BB1">
        <w:rPr>
          <w:rFonts w:ascii="Verdana" w:hAnsi="Verdana" w:cs="Andalus"/>
          <w:sz w:val="20"/>
          <w:szCs w:val="20"/>
          <w:lang w:eastAsia="zh-CN"/>
        </w:rPr>
        <w:t xml:space="preserve"> ZOPI zostan</w:t>
      </w:r>
      <w:r w:rsidRPr="00F07BB1">
        <w:rPr>
          <w:rFonts w:ascii="Verdana" w:hAnsi="Verdana" w:cs="Cambria"/>
          <w:sz w:val="20"/>
          <w:szCs w:val="20"/>
          <w:lang w:eastAsia="zh-CN"/>
        </w:rPr>
        <w:t>ą</w:t>
      </w:r>
      <w:r w:rsidRPr="00F07BB1">
        <w:rPr>
          <w:rFonts w:ascii="Verdana" w:hAnsi="Verdana" w:cs="Andalus"/>
          <w:sz w:val="20"/>
          <w:szCs w:val="20"/>
          <w:lang w:eastAsia="zh-CN"/>
        </w:rPr>
        <w:t xml:space="preserve"> dopuszczone materia</w:t>
      </w:r>
      <w:r w:rsidRPr="00F07BB1">
        <w:rPr>
          <w:rFonts w:ascii="Verdana" w:hAnsi="Verdana" w:cs="Cambria"/>
          <w:sz w:val="20"/>
          <w:szCs w:val="20"/>
          <w:lang w:eastAsia="zh-CN"/>
        </w:rPr>
        <w:t>ł</w:t>
      </w:r>
      <w:r w:rsidRPr="00F07BB1">
        <w:rPr>
          <w:rFonts w:ascii="Verdana" w:hAnsi="Verdana" w:cs="Andalus"/>
          <w:sz w:val="20"/>
          <w:szCs w:val="20"/>
          <w:lang w:eastAsia="zh-CN"/>
        </w:rPr>
        <w:t>y, które zosta</w:t>
      </w:r>
      <w:r w:rsidRPr="00F07BB1">
        <w:rPr>
          <w:rFonts w:ascii="Verdana" w:hAnsi="Verdana" w:cs="Cambria"/>
          <w:sz w:val="20"/>
          <w:szCs w:val="20"/>
          <w:lang w:eastAsia="zh-CN"/>
        </w:rPr>
        <w:t>ł</w:t>
      </w:r>
      <w:r w:rsidRPr="00F07BB1">
        <w:rPr>
          <w:rFonts w:ascii="Verdana" w:hAnsi="Verdana" w:cs="Andalus"/>
          <w:sz w:val="20"/>
          <w:szCs w:val="20"/>
          <w:lang w:eastAsia="zh-CN"/>
        </w:rPr>
        <w:t>y poddane Audytowi BRD i w których uwzgl</w:t>
      </w:r>
      <w:r w:rsidRPr="00F07BB1">
        <w:rPr>
          <w:rFonts w:ascii="Verdana" w:hAnsi="Verdana" w:cs="Cambria"/>
          <w:sz w:val="20"/>
          <w:szCs w:val="20"/>
          <w:lang w:eastAsia="zh-CN"/>
        </w:rPr>
        <w:t>ę</w:t>
      </w:r>
      <w:r w:rsidRPr="00F07BB1">
        <w:rPr>
          <w:rFonts w:ascii="Verdana" w:hAnsi="Verdana" w:cs="Andalus"/>
          <w:sz w:val="20"/>
          <w:szCs w:val="20"/>
          <w:lang w:eastAsia="zh-CN"/>
        </w:rPr>
        <w:t>dnione zosta</w:t>
      </w:r>
      <w:r w:rsidRPr="00F07BB1">
        <w:rPr>
          <w:rFonts w:ascii="Verdana" w:hAnsi="Verdana" w:cs="Cambria"/>
          <w:sz w:val="20"/>
          <w:szCs w:val="20"/>
          <w:lang w:eastAsia="zh-CN"/>
        </w:rPr>
        <w:t>ł</w:t>
      </w:r>
      <w:r w:rsidRPr="00F07BB1">
        <w:rPr>
          <w:rFonts w:ascii="Verdana" w:hAnsi="Verdana" w:cs="Andalus"/>
          <w:sz w:val="20"/>
          <w:szCs w:val="20"/>
          <w:lang w:eastAsia="zh-CN"/>
        </w:rPr>
        <w:t>o stanowisko Zarz</w:t>
      </w:r>
      <w:r w:rsidRPr="00F07BB1">
        <w:rPr>
          <w:rFonts w:ascii="Verdana" w:hAnsi="Verdana" w:cs="Cambria"/>
          <w:sz w:val="20"/>
          <w:szCs w:val="20"/>
          <w:lang w:eastAsia="zh-CN"/>
        </w:rPr>
        <w:t>ą</w:t>
      </w:r>
      <w:r w:rsidRPr="00F07BB1">
        <w:rPr>
          <w:rFonts w:ascii="Verdana" w:hAnsi="Verdana" w:cs="Andalus"/>
          <w:sz w:val="20"/>
          <w:szCs w:val="20"/>
          <w:lang w:eastAsia="zh-CN"/>
        </w:rPr>
        <w:t>dcy Drogi.</w:t>
      </w:r>
    </w:p>
    <w:p w14:paraId="468A6370" w14:textId="77777777" w:rsidR="00F07BB1" w:rsidRPr="00F07BB1" w:rsidRDefault="00F07BB1" w:rsidP="00F07BB1">
      <w:pPr>
        <w:spacing w:line="276" w:lineRule="auto"/>
        <w:ind w:left="720"/>
        <w:jc w:val="both"/>
        <w:rPr>
          <w:rFonts w:ascii="Verdana" w:hAnsi="Verdana" w:cs="Andalus"/>
          <w:sz w:val="20"/>
          <w:szCs w:val="20"/>
          <w:lang w:eastAsia="zh-CN"/>
        </w:rPr>
      </w:pPr>
      <w:r w:rsidRPr="00F07BB1">
        <w:rPr>
          <w:rFonts w:ascii="Verdana" w:hAnsi="Verdana" w:cs="Andalus"/>
          <w:sz w:val="20"/>
          <w:szCs w:val="20"/>
          <w:lang w:eastAsia="zh-CN"/>
        </w:rPr>
        <w:t>Dla dokumentacji zwi</w:t>
      </w:r>
      <w:r w:rsidRPr="00F07BB1">
        <w:rPr>
          <w:rFonts w:ascii="Verdana" w:hAnsi="Verdana" w:cs="Cambria"/>
          <w:sz w:val="20"/>
          <w:szCs w:val="20"/>
          <w:lang w:eastAsia="zh-CN"/>
        </w:rPr>
        <w:t>ą</w:t>
      </w:r>
      <w:r w:rsidRPr="00F07BB1">
        <w:rPr>
          <w:rFonts w:ascii="Verdana" w:hAnsi="Verdana" w:cs="Andalus"/>
          <w:sz w:val="20"/>
          <w:szCs w:val="20"/>
          <w:lang w:eastAsia="zh-CN"/>
        </w:rPr>
        <w:t>zanej z geologi</w:t>
      </w:r>
      <w:r w:rsidRPr="00F07BB1">
        <w:rPr>
          <w:rFonts w:ascii="Verdana" w:hAnsi="Verdana" w:cs="Cambria"/>
          <w:sz w:val="20"/>
          <w:szCs w:val="20"/>
          <w:lang w:eastAsia="zh-CN"/>
        </w:rPr>
        <w:t>ą</w:t>
      </w:r>
      <w:r w:rsidRPr="00F07BB1">
        <w:rPr>
          <w:rFonts w:ascii="Verdana" w:hAnsi="Verdana" w:cs="Andalus"/>
          <w:sz w:val="20"/>
          <w:szCs w:val="20"/>
          <w:lang w:eastAsia="zh-CN"/>
        </w:rPr>
        <w:t xml:space="preserve"> i geotechnik</w:t>
      </w:r>
      <w:r w:rsidRPr="00F07BB1">
        <w:rPr>
          <w:rFonts w:ascii="Verdana" w:hAnsi="Verdana" w:cs="Cambria"/>
          <w:sz w:val="20"/>
          <w:szCs w:val="20"/>
          <w:lang w:eastAsia="zh-CN"/>
        </w:rPr>
        <w:t>ą</w:t>
      </w:r>
      <w:r w:rsidRPr="00F07BB1">
        <w:rPr>
          <w:rFonts w:ascii="Verdana" w:hAnsi="Verdana" w:cs="Andalus"/>
          <w:sz w:val="20"/>
          <w:szCs w:val="20"/>
          <w:lang w:eastAsia="zh-CN"/>
        </w:rPr>
        <w:t xml:space="preserve"> (w tym projekt prac geologicznych), tj.:</w:t>
      </w:r>
    </w:p>
    <w:p w14:paraId="46159F25" w14:textId="77777777" w:rsidR="00F07BB1" w:rsidRPr="00F07BB1" w:rsidRDefault="00F07BB1" w:rsidP="007F2399">
      <w:pPr>
        <w:numPr>
          <w:ilvl w:val="8"/>
          <w:numId w:val="92"/>
        </w:numPr>
        <w:spacing w:after="80" w:line="276" w:lineRule="auto"/>
        <w:ind w:left="1276" w:hanging="567"/>
        <w:jc w:val="both"/>
        <w:rPr>
          <w:rFonts w:ascii="Verdana" w:hAnsi="Verdana" w:cs="Andalus"/>
          <w:sz w:val="20"/>
          <w:szCs w:val="20"/>
          <w:lang w:eastAsia="zh-CN"/>
        </w:rPr>
      </w:pPr>
      <w:r w:rsidRPr="00F07BB1">
        <w:rPr>
          <w:rFonts w:ascii="Verdana" w:hAnsi="Verdana" w:cs="Andalus"/>
          <w:sz w:val="20"/>
          <w:szCs w:val="20"/>
          <w:lang w:eastAsia="zh-CN"/>
        </w:rPr>
        <w:t>Projekt prac geologicznych,</w:t>
      </w:r>
    </w:p>
    <w:p w14:paraId="46873804" w14:textId="77777777" w:rsidR="00F07BB1" w:rsidRPr="00F07BB1" w:rsidRDefault="00F07BB1" w:rsidP="007F2399">
      <w:pPr>
        <w:numPr>
          <w:ilvl w:val="8"/>
          <w:numId w:val="92"/>
        </w:numPr>
        <w:spacing w:after="80" w:line="276" w:lineRule="auto"/>
        <w:ind w:left="1276" w:hanging="567"/>
        <w:jc w:val="both"/>
        <w:rPr>
          <w:rFonts w:ascii="Verdana" w:hAnsi="Verdana" w:cs="Andalus"/>
          <w:sz w:val="20"/>
          <w:szCs w:val="20"/>
          <w:lang w:eastAsia="zh-CN"/>
        </w:rPr>
      </w:pPr>
      <w:r w:rsidRPr="00F07BB1">
        <w:rPr>
          <w:rFonts w:ascii="Verdana" w:hAnsi="Verdana" w:cs="Andalus"/>
          <w:sz w:val="20"/>
          <w:szCs w:val="20"/>
          <w:lang w:eastAsia="zh-CN"/>
        </w:rPr>
        <w:t>Dokumentacja geologiczno-in</w:t>
      </w:r>
      <w:r w:rsidRPr="00F07BB1">
        <w:rPr>
          <w:rFonts w:ascii="Verdana" w:hAnsi="Verdana" w:cs="Cambria"/>
          <w:sz w:val="20"/>
          <w:szCs w:val="20"/>
          <w:lang w:eastAsia="zh-CN"/>
        </w:rPr>
        <w:t>ż</w:t>
      </w:r>
      <w:r w:rsidRPr="00F07BB1">
        <w:rPr>
          <w:rFonts w:ascii="Verdana" w:hAnsi="Verdana" w:cs="Andalus"/>
          <w:sz w:val="20"/>
          <w:szCs w:val="20"/>
          <w:lang w:eastAsia="zh-CN"/>
        </w:rPr>
        <w:t>ynierska i hydrogeologiczna,</w:t>
      </w:r>
    </w:p>
    <w:p w14:paraId="4C7CC8AB" w14:textId="77777777" w:rsidR="00F07BB1" w:rsidRPr="00F07BB1" w:rsidRDefault="00F07BB1" w:rsidP="00F07BB1">
      <w:pPr>
        <w:spacing w:after="80" w:line="276" w:lineRule="auto"/>
        <w:ind w:left="709"/>
        <w:jc w:val="both"/>
        <w:rPr>
          <w:rFonts w:ascii="Verdana" w:hAnsi="Verdana" w:cs="Andalus"/>
          <w:sz w:val="20"/>
          <w:szCs w:val="20"/>
          <w:lang w:eastAsia="zh-CN"/>
        </w:rPr>
      </w:pPr>
      <w:r w:rsidRPr="00F07BB1">
        <w:rPr>
          <w:rFonts w:ascii="Verdana" w:hAnsi="Verdana" w:cs="Andalus"/>
          <w:sz w:val="20"/>
          <w:szCs w:val="20"/>
          <w:lang w:eastAsia="zh-CN"/>
        </w:rPr>
        <w:lastRenderedPageBreak/>
        <w:t>-  uzyskanie pisemnego uzgodnienia przez Dyrektora Departamentu Studiów (DS) jest podstaw</w:t>
      </w:r>
      <w:r w:rsidRPr="00F07BB1">
        <w:rPr>
          <w:rFonts w:ascii="Verdana" w:hAnsi="Verdana" w:cs="Cambria"/>
          <w:sz w:val="20"/>
          <w:szCs w:val="20"/>
          <w:lang w:eastAsia="zh-CN"/>
        </w:rPr>
        <w:t>ą</w:t>
      </w:r>
      <w:r w:rsidRPr="00F07BB1">
        <w:rPr>
          <w:rFonts w:ascii="Verdana" w:hAnsi="Verdana" w:cs="Andalus"/>
          <w:sz w:val="20"/>
          <w:szCs w:val="20"/>
          <w:lang w:eastAsia="zh-CN"/>
        </w:rPr>
        <w:t xml:space="preserve"> do wystawienia i podpisania przez Zamawiaj</w:t>
      </w:r>
      <w:r w:rsidRPr="00F07BB1">
        <w:rPr>
          <w:rFonts w:ascii="Verdana" w:hAnsi="Verdana" w:cs="Cambria"/>
          <w:sz w:val="20"/>
          <w:szCs w:val="20"/>
          <w:lang w:eastAsia="zh-CN"/>
        </w:rPr>
        <w:t>ą</w:t>
      </w:r>
      <w:r w:rsidRPr="00F07BB1">
        <w:rPr>
          <w:rFonts w:ascii="Verdana" w:hAnsi="Verdana" w:cs="Andalus"/>
          <w:sz w:val="20"/>
          <w:szCs w:val="20"/>
          <w:lang w:eastAsia="zh-CN"/>
        </w:rPr>
        <w:t>cego stosownych Protoko</w:t>
      </w:r>
      <w:r w:rsidRPr="00F07BB1">
        <w:rPr>
          <w:rFonts w:ascii="Verdana" w:hAnsi="Verdana" w:cs="Cambria"/>
          <w:sz w:val="20"/>
          <w:szCs w:val="20"/>
          <w:lang w:eastAsia="zh-CN"/>
        </w:rPr>
        <w:t>ł</w:t>
      </w:r>
      <w:r w:rsidRPr="00F07BB1">
        <w:rPr>
          <w:rFonts w:ascii="Verdana" w:hAnsi="Verdana" w:cs="Andalus"/>
          <w:sz w:val="20"/>
          <w:szCs w:val="20"/>
          <w:lang w:eastAsia="zh-CN"/>
        </w:rPr>
        <w:t>ów Odbioru.</w:t>
      </w:r>
    </w:p>
    <w:p w14:paraId="6A2B3271" w14:textId="77777777" w:rsidR="00F07BB1" w:rsidRPr="00F07BB1" w:rsidRDefault="00F07BB1" w:rsidP="00F07BB1">
      <w:pPr>
        <w:spacing w:after="160" w:line="259" w:lineRule="auto"/>
        <w:ind w:left="720"/>
        <w:contextualSpacing/>
        <w:jc w:val="both"/>
        <w:rPr>
          <w:rFonts w:ascii="Verdana" w:hAnsi="Verdana" w:cs="TTE1768698t00"/>
          <w:sz w:val="20"/>
          <w:szCs w:val="20"/>
          <w:lang w:eastAsia="zh-CN"/>
        </w:rPr>
      </w:pPr>
      <w:r w:rsidRPr="00F07BB1">
        <w:rPr>
          <w:rFonts w:ascii="Verdana" w:hAnsi="Verdana" w:cs="Arial"/>
          <w:sz w:val="20"/>
          <w:szCs w:val="20"/>
          <w:lang w:eastAsia="zh-CN"/>
        </w:rPr>
        <w:t xml:space="preserve">Dokumentacje ostateczne należy przekazać w formie papierowej i elektronicznej </w:t>
      </w:r>
      <w:r w:rsidRPr="00F07BB1">
        <w:rPr>
          <w:rFonts w:ascii="Verdana" w:hAnsi="Verdana" w:cs="Arial"/>
          <w:bCs/>
          <w:sz w:val="20"/>
          <w:szCs w:val="20"/>
          <w:lang w:eastAsia="zh-CN"/>
        </w:rPr>
        <w:t>nieedytowalnej</w:t>
      </w:r>
      <w:r w:rsidRPr="00F07BB1">
        <w:rPr>
          <w:rFonts w:ascii="Verdana" w:hAnsi="Verdana" w:cs="Arial"/>
          <w:sz w:val="20"/>
          <w:szCs w:val="20"/>
          <w:lang w:eastAsia="zh-CN"/>
        </w:rPr>
        <w:t xml:space="preserve"> i edytowalnej, wraz z oświadczeniem o zgodności wersji papierowej </w:t>
      </w:r>
      <w:r w:rsidRPr="00F07BB1">
        <w:rPr>
          <w:rFonts w:ascii="Verdana" w:hAnsi="Verdana" w:cs="Arial"/>
          <w:sz w:val="20"/>
          <w:szCs w:val="20"/>
          <w:lang w:eastAsia="zh-CN"/>
        </w:rPr>
        <w:br/>
        <w:t xml:space="preserve">i elektronicznej, </w:t>
      </w:r>
      <w:r w:rsidRPr="00F07BB1">
        <w:rPr>
          <w:rFonts w:ascii="Verdana" w:hAnsi="Verdana" w:cs="Arial"/>
          <w:bCs/>
          <w:sz w:val="20"/>
          <w:szCs w:val="20"/>
          <w:lang w:eastAsia="zh-CN"/>
        </w:rPr>
        <w:t>w ilości egzemplarzy wskazanej w SIWZ.</w:t>
      </w:r>
    </w:p>
    <w:p w14:paraId="163B0F97" w14:textId="77777777" w:rsidR="00F07BB1" w:rsidRPr="00F07BB1" w:rsidRDefault="00F07BB1" w:rsidP="00F07BB1">
      <w:pPr>
        <w:tabs>
          <w:tab w:val="left" w:pos="0"/>
          <w:tab w:val="left" w:pos="454"/>
        </w:tabs>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Materiały robocze oraz dokumentacja (elementy) przekazywana Zamawiającemu do zaopiniowania, akceptacji itp., nie są wliczone w ilości podane i wymagane do wykonania przez Wykonawcę.</w:t>
      </w:r>
    </w:p>
    <w:p w14:paraId="72D1D4F7" w14:textId="77777777" w:rsidR="00F07BB1" w:rsidRPr="00F07BB1" w:rsidRDefault="00F07BB1" w:rsidP="00F07BB1">
      <w:pPr>
        <w:tabs>
          <w:tab w:val="left" w:pos="0"/>
          <w:tab w:val="left" w:pos="454"/>
        </w:tabs>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Koszty związane z opracowaniem materiałów roboczych, przeznaczonych do uzgodnień, zaopiniowania, itp. bądź do prezentacji na spotkaniach i radach nie podlegają dodatkowej zapłacie i wliczone są w cenę ofertową.</w:t>
      </w:r>
    </w:p>
    <w:p w14:paraId="76E40203" w14:textId="77777777" w:rsidR="00F07BB1" w:rsidRPr="00F07BB1" w:rsidRDefault="00F07BB1" w:rsidP="00F07BB1">
      <w:pPr>
        <w:shd w:val="clear" w:color="auto" w:fill="FFFFFF"/>
        <w:tabs>
          <w:tab w:val="num" w:pos="426"/>
        </w:tabs>
        <w:spacing w:before="360" w:after="120" w:line="276" w:lineRule="auto"/>
        <w:jc w:val="both"/>
        <w:rPr>
          <w:rFonts w:ascii="Verdana" w:hAnsi="Verdana" w:cs="Arial"/>
          <w:b/>
          <w:sz w:val="20"/>
          <w:szCs w:val="20"/>
          <w:lang w:eastAsia="zh-CN"/>
        </w:rPr>
      </w:pPr>
      <w:r w:rsidRPr="00F07BB1">
        <w:rPr>
          <w:rFonts w:ascii="Verdana" w:hAnsi="Verdana" w:cs="Arial"/>
          <w:b/>
          <w:sz w:val="20"/>
          <w:szCs w:val="20"/>
          <w:lang w:eastAsia="zh-CN"/>
        </w:rPr>
        <w:t>7. Wymagania szczególne</w:t>
      </w:r>
    </w:p>
    <w:p w14:paraId="242E17B7" w14:textId="77777777" w:rsidR="00F07BB1" w:rsidRPr="00F07BB1" w:rsidRDefault="00F07BB1" w:rsidP="00F07BB1">
      <w:pPr>
        <w:spacing w:line="276" w:lineRule="auto"/>
        <w:ind w:left="568" w:hanging="284"/>
        <w:jc w:val="both"/>
        <w:rPr>
          <w:rFonts w:ascii="Verdana" w:hAnsi="Verdana" w:cs="Arial"/>
          <w:sz w:val="20"/>
          <w:szCs w:val="20"/>
          <w:lang w:eastAsia="zh-CN"/>
        </w:rPr>
      </w:pPr>
      <w:r w:rsidRPr="00F07BB1">
        <w:rPr>
          <w:rFonts w:ascii="Verdana" w:hAnsi="Verdana" w:cs="Arial"/>
          <w:sz w:val="20"/>
          <w:szCs w:val="20"/>
          <w:lang w:eastAsia="zh-CN"/>
        </w:rPr>
        <w:t>7.1Raport o oddziaływaniu na środowisko (o ile w przedmiotowej sprawie jego sporządzenie będzie konieczne):</w:t>
      </w:r>
    </w:p>
    <w:p w14:paraId="17508D3E" w14:textId="77777777" w:rsidR="00F07BB1" w:rsidRPr="00F07BB1" w:rsidRDefault="00F07BB1" w:rsidP="00F07BB1">
      <w:pPr>
        <w:spacing w:line="276" w:lineRule="auto"/>
        <w:ind w:left="567"/>
        <w:contextualSpacing/>
        <w:jc w:val="both"/>
        <w:rPr>
          <w:rFonts w:ascii="Verdana" w:hAnsi="Verdana" w:cs="Arial"/>
          <w:sz w:val="20"/>
          <w:szCs w:val="20"/>
          <w:lang w:eastAsia="zh-CN"/>
        </w:rPr>
      </w:pPr>
      <w:r w:rsidRPr="00F07BB1">
        <w:rPr>
          <w:rFonts w:ascii="Verdana" w:hAnsi="Verdana" w:cs="Arial"/>
          <w:sz w:val="20"/>
          <w:szCs w:val="20"/>
          <w:lang w:eastAsia="zh-CN"/>
        </w:rPr>
        <w:t>Oprócz elementów wymienionych w załączniku nr 6 do zarządzenia nr 58 Generalnego Dyrektora Dróg Krajowych i Autostrad z dnia 23.11.2015 r., powinien zawierać:</w:t>
      </w:r>
    </w:p>
    <w:p w14:paraId="08473B20" w14:textId="77777777" w:rsidR="00F07BB1" w:rsidRPr="00F07BB1" w:rsidRDefault="00F07BB1" w:rsidP="00F07BB1">
      <w:pPr>
        <w:spacing w:before="240" w:after="12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w:t>
      </w:r>
      <w:r w:rsidRPr="00F07BB1">
        <w:rPr>
          <w:rFonts w:ascii="Verdana" w:hAnsi="Verdana" w:cs="Arial"/>
          <w:sz w:val="20"/>
          <w:szCs w:val="20"/>
          <w:lang w:eastAsia="zh-CN"/>
        </w:rPr>
        <w:tab/>
        <w:t>nazwisko i podpis autora, a w przypadku gdy wykonawcą raportu będzie zespół autorów – nazwisko i podpis kierującego tym zespołem,</w:t>
      </w:r>
    </w:p>
    <w:p w14:paraId="2FB3E58F" w14:textId="77777777" w:rsidR="00F07BB1" w:rsidRPr="00F07BB1" w:rsidRDefault="00F07BB1" w:rsidP="00F07BB1">
      <w:pPr>
        <w:spacing w:before="240" w:after="12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w:t>
      </w:r>
      <w:r w:rsidRPr="00F07BB1">
        <w:rPr>
          <w:rFonts w:ascii="Verdana" w:hAnsi="Verdana" w:cs="Arial"/>
          <w:sz w:val="20"/>
          <w:szCs w:val="20"/>
          <w:lang w:eastAsia="zh-CN"/>
        </w:rPr>
        <w:tab/>
        <w:t>nazwiska osób wchodzących w skład zespołu autorów.</w:t>
      </w:r>
    </w:p>
    <w:p w14:paraId="237A7BDD" w14:textId="77777777" w:rsidR="00F07BB1" w:rsidRPr="00F07BB1" w:rsidRDefault="00F07BB1" w:rsidP="00F07BB1">
      <w:pPr>
        <w:spacing w:before="240" w:after="120" w:line="276" w:lineRule="auto"/>
        <w:ind w:left="567"/>
        <w:contextualSpacing/>
        <w:jc w:val="both"/>
        <w:rPr>
          <w:rFonts w:ascii="Verdana" w:hAnsi="Verdana" w:cs="Arial"/>
          <w:sz w:val="20"/>
          <w:szCs w:val="20"/>
          <w:lang w:eastAsia="zh-CN"/>
        </w:rPr>
      </w:pPr>
      <w:r w:rsidRPr="00F07BB1">
        <w:rPr>
          <w:rFonts w:ascii="Verdana" w:hAnsi="Verdana" w:cs="Arial"/>
          <w:sz w:val="20"/>
          <w:szCs w:val="20"/>
          <w:lang w:eastAsia="zh-CN"/>
        </w:rPr>
        <w:t xml:space="preserve">Do raportu konieczne będzie również dołączenie oświadczenia autora, a w przypadku gdy wykonawcą raportu będzie zespół autorów – kierującego tym zespołem, </w:t>
      </w:r>
      <w:r w:rsidRPr="00F07BB1">
        <w:rPr>
          <w:rFonts w:ascii="Verdana" w:hAnsi="Verdana" w:cs="Arial"/>
          <w:sz w:val="20"/>
          <w:szCs w:val="20"/>
          <w:lang w:eastAsia="zh-CN"/>
        </w:rPr>
        <w:br/>
        <w:t>o spełnieniu następujących wymagań:</w:t>
      </w:r>
    </w:p>
    <w:p w14:paraId="2CEE89C1" w14:textId="77777777" w:rsidR="00F07BB1" w:rsidRPr="00F07BB1" w:rsidRDefault="00F07BB1" w:rsidP="00F07BB1">
      <w:pPr>
        <w:spacing w:before="240" w:after="12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w:t>
      </w:r>
      <w:r w:rsidRPr="00F07BB1">
        <w:rPr>
          <w:rFonts w:ascii="Verdana" w:hAnsi="Verdana" w:cs="Arial"/>
          <w:sz w:val="20"/>
          <w:szCs w:val="20"/>
          <w:lang w:eastAsia="zh-CN"/>
        </w:rPr>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F07BB1">
        <w:rPr>
          <w:rFonts w:ascii="Verdana" w:hAnsi="Verdana" w:cs="Arial"/>
          <w:sz w:val="20"/>
          <w:szCs w:val="20"/>
          <w:lang w:eastAsia="zh-CN"/>
        </w:rPr>
        <w:br/>
        <w:t xml:space="preserve">o Ziemi lub nauk technicznych z dziedziny nauk technicznych z dyscyplin: biotechnologia, górnictwo i geologia inżynierska, inżynieria środowiska lub nauk rolniczych, leśnych </w:t>
      </w:r>
      <w:r w:rsidRPr="00F07BB1">
        <w:rPr>
          <w:rFonts w:ascii="Verdana" w:hAnsi="Verdana" w:cs="Arial"/>
          <w:sz w:val="20"/>
          <w:szCs w:val="20"/>
          <w:lang w:eastAsia="zh-CN"/>
        </w:rPr>
        <w:br/>
        <w:t>i weterynaryjnych z dziedziny nauk rolniczych, nauk leśnych</w:t>
      </w:r>
    </w:p>
    <w:p w14:paraId="56277AFE" w14:textId="77777777" w:rsidR="00F07BB1" w:rsidRPr="00F07BB1" w:rsidRDefault="00F07BB1" w:rsidP="00F07BB1">
      <w:pPr>
        <w:spacing w:before="240" w:after="12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lub</w:t>
      </w:r>
    </w:p>
    <w:p w14:paraId="43A63FDC" w14:textId="77777777" w:rsidR="00F07BB1" w:rsidRPr="00F07BB1" w:rsidRDefault="00F07BB1" w:rsidP="00F07BB1">
      <w:pPr>
        <w:spacing w:before="240" w:after="120" w:line="276" w:lineRule="auto"/>
        <w:ind w:left="851" w:hanging="284"/>
        <w:contextualSpacing/>
        <w:jc w:val="both"/>
        <w:rPr>
          <w:rFonts w:ascii="Verdana" w:hAnsi="Verdana" w:cs="Arial"/>
          <w:sz w:val="20"/>
          <w:szCs w:val="20"/>
          <w:lang w:eastAsia="zh-CN"/>
        </w:rPr>
      </w:pPr>
      <w:r w:rsidRPr="00F07BB1">
        <w:rPr>
          <w:rFonts w:ascii="Verdana" w:hAnsi="Verdana" w:cs="Arial"/>
          <w:sz w:val="20"/>
          <w:szCs w:val="20"/>
          <w:lang w:eastAsia="zh-CN"/>
        </w:rPr>
        <w:t>–</w:t>
      </w:r>
      <w:r w:rsidRPr="00F07BB1">
        <w:rPr>
          <w:rFonts w:ascii="Verdana" w:hAnsi="Verdana" w:cs="Arial"/>
          <w:sz w:val="20"/>
          <w:szCs w:val="20"/>
          <w:lang w:eastAsia="zh-CN"/>
        </w:rPr>
        <w:tab/>
        <w:t xml:space="preserve">ukończył, w rozumieniu przepisów o szkolnictwie wyższym, co najmniej studia pierwszego stopnia lub studia drugiego stopnia, lub jednolite studia magisterskie </w:t>
      </w:r>
      <w:r w:rsidRPr="00F07BB1">
        <w:rPr>
          <w:rFonts w:ascii="Verdana" w:hAnsi="Verdana" w:cs="Arial"/>
          <w:sz w:val="20"/>
          <w:szCs w:val="20"/>
          <w:lang w:eastAsia="zh-CN"/>
        </w:rPr>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5BECAFBD" w14:textId="77777777" w:rsidR="00F07BB1" w:rsidRPr="00F07BB1" w:rsidRDefault="00F07BB1" w:rsidP="00F07BB1">
      <w:pPr>
        <w:spacing w:after="120" w:line="276" w:lineRule="auto"/>
        <w:ind w:left="284" w:hanging="284"/>
        <w:jc w:val="both"/>
        <w:rPr>
          <w:rFonts w:ascii="Verdana" w:hAnsi="Verdana" w:cs="Arial"/>
          <w:sz w:val="20"/>
          <w:szCs w:val="20"/>
          <w:lang w:eastAsia="zh-CN"/>
        </w:rPr>
      </w:pPr>
    </w:p>
    <w:p w14:paraId="221ED72E" w14:textId="77777777" w:rsidR="00F07BB1" w:rsidRPr="00F07BB1" w:rsidRDefault="00F07BB1" w:rsidP="00F07BB1">
      <w:pPr>
        <w:tabs>
          <w:tab w:val="left" w:pos="709"/>
        </w:tabs>
        <w:spacing w:line="259" w:lineRule="auto"/>
        <w:ind w:firstLine="426"/>
        <w:jc w:val="both"/>
        <w:rPr>
          <w:rFonts w:ascii="Verdana" w:hAnsi="Verdana" w:cs="Andalus"/>
          <w:b/>
          <w:sz w:val="20"/>
          <w:szCs w:val="20"/>
          <w:lang w:eastAsia="zh-CN"/>
        </w:rPr>
      </w:pPr>
      <w:r w:rsidRPr="00F07BB1">
        <w:rPr>
          <w:rFonts w:ascii="Verdana" w:hAnsi="Verdana" w:cs="Andalus"/>
          <w:b/>
          <w:sz w:val="20"/>
          <w:szCs w:val="20"/>
          <w:lang w:eastAsia="zh-CN"/>
        </w:rPr>
        <w:t>Ponadto:</w:t>
      </w:r>
    </w:p>
    <w:p w14:paraId="1431BA4F" w14:textId="77777777" w:rsidR="00F07BB1" w:rsidRPr="00F07BB1" w:rsidRDefault="00F07BB1" w:rsidP="00F07BB1">
      <w:pPr>
        <w:tabs>
          <w:tab w:val="left" w:pos="567"/>
        </w:tabs>
        <w:spacing w:after="120" w:line="259" w:lineRule="auto"/>
        <w:ind w:left="426"/>
        <w:jc w:val="both"/>
        <w:rPr>
          <w:rFonts w:ascii="Verdana" w:hAnsi="Verdana" w:cs="Arial"/>
          <w:sz w:val="20"/>
          <w:szCs w:val="20"/>
          <w:lang w:eastAsia="zh-CN"/>
        </w:rPr>
      </w:pPr>
      <w:r w:rsidRPr="00F07BB1">
        <w:rPr>
          <w:rFonts w:ascii="Verdana" w:hAnsi="Verdana" w:cs="Arial"/>
          <w:sz w:val="20"/>
          <w:szCs w:val="20"/>
          <w:lang w:eastAsia="zh-CN"/>
        </w:rPr>
        <w:t xml:space="preserve">W przypadku, gdy inwestycja w oparciu o zapisy właściwych przepisów zalicza się do przedsięwzięć mogących </w:t>
      </w:r>
      <w:r w:rsidRPr="00F07BB1">
        <w:rPr>
          <w:rFonts w:ascii="Verdana" w:hAnsi="Verdana" w:cs="Arial"/>
          <w:sz w:val="20"/>
          <w:szCs w:val="20"/>
          <w:u w:val="single"/>
          <w:lang w:eastAsia="zh-CN"/>
        </w:rPr>
        <w:t>potencjalnie</w:t>
      </w:r>
      <w:r w:rsidRPr="00F07BB1">
        <w:rPr>
          <w:rFonts w:ascii="Verdana" w:hAnsi="Verdana" w:cs="Arial"/>
          <w:sz w:val="20"/>
          <w:szCs w:val="20"/>
          <w:lang w:eastAsia="zh-CN"/>
        </w:rPr>
        <w:t xml:space="preserve"> znacząco oddziaływać na środowisko, w związku z czym – Raport o oddziaływaniu na środowisko winien zostać sporządzony jedynie w sytuacji, gdy </w:t>
      </w:r>
      <w:r w:rsidRPr="00F07BB1">
        <w:rPr>
          <w:rFonts w:ascii="Verdana" w:hAnsi="Verdana" w:cs="Arial"/>
          <w:sz w:val="20"/>
          <w:szCs w:val="20"/>
          <w:lang w:eastAsia="zh-CN"/>
        </w:rPr>
        <w:br/>
        <w:t>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52C51DD3" w14:textId="77777777" w:rsidR="00F07BB1" w:rsidRPr="00F07BB1" w:rsidRDefault="00F07BB1" w:rsidP="00F07BB1">
      <w:pPr>
        <w:spacing w:after="80" w:line="276" w:lineRule="auto"/>
        <w:ind w:left="426" w:hanging="142"/>
        <w:jc w:val="both"/>
        <w:rPr>
          <w:rFonts w:ascii="Verdana" w:hAnsi="Verdana" w:cs="Arial"/>
          <w:sz w:val="20"/>
          <w:szCs w:val="20"/>
          <w:lang w:eastAsia="zh-CN"/>
        </w:rPr>
      </w:pPr>
    </w:p>
    <w:p w14:paraId="6F15F92C" w14:textId="77777777" w:rsidR="00F07BB1" w:rsidRPr="00F07BB1" w:rsidRDefault="00F07BB1" w:rsidP="00F07BB1">
      <w:pPr>
        <w:spacing w:after="8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7.2. Materiały do wniosku o wydanie decyzji środowiskowej:</w:t>
      </w:r>
    </w:p>
    <w:p w14:paraId="3904FECD" w14:textId="77777777" w:rsidR="00F07BB1" w:rsidRPr="00F07BB1" w:rsidRDefault="00F07BB1" w:rsidP="00F07BB1">
      <w:pPr>
        <w:spacing w:before="240" w:after="120" w:line="276" w:lineRule="auto"/>
        <w:ind w:left="567"/>
        <w:contextualSpacing/>
        <w:jc w:val="both"/>
        <w:rPr>
          <w:rFonts w:ascii="Verdana" w:hAnsi="Verdana" w:cs="Arial"/>
          <w:sz w:val="20"/>
          <w:szCs w:val="20"/>
          <w:lang w:eastAsia="zh-CN"/>
        </w:rPr>
      </w:pPr>
      <w:r w:rsidRPr="00F07BB1">
        <w:rPr>
          <w:rFonts w:ascii="Verdana" w:hAnsi="Verdana" w:cs="Arial"/>
          <w:sz w:val="20"/>
          <w:szCs w:val="20"/>
          <w:lang w:eastAsia="zh-CN"/>
        </w:rPr>
        <w:t xml:space="preserve">Poza raportem (o ile w przedmiotowej sprawie jego sporządzenie będzie konieczne) </w:t>
      </w:r>
      <w:r w:rsidRPr="00F07BB1">
        <w:rPr>
          <w:rFonts w:ascii="Verdana" w:hAnsi="Verdana" w:cs="Arial"/>
          <w:sz w:val="20"/>
          <w:szCs w:val="20"/>
          <w:lang w:eastAsia="zh-CN"/>
        </w:rPr>
        <w:br/>
        <w:t>i kartą informacyjną przedsięwzięcia Wykonawca jest zobowiązany do opracowania i pozyskania materiałów niezbędnych do złożenia wniosku o wydanie decyzji o środowiskowych uwarunkowaniach.</w:t>
      </w:r>
    </w:p>
    <w:p w14:paraId="0FAFD505" w14:textId="77777777" w:rsidR="00F07BB1" w:rsidRPr="00F07BB1" w:rsidRDefault="00F07BB1" w:rsidP="00F07BB1">
      <w:pPr>
        <w:spacing w:after="80" w:line="276" w:lineRule="auto"/>
        <w:ind w:left="567"/>
        <w:jc w:val="both"/>
        <w:rPr>
          <w:rFonts w:ascii="Verdana" w:hAnsi="Verdana" w:cs="Arial"/>
          <w:sz w:val="20"/>
          <w:szCs w:val="20"/>
          <w:lang w:eastAsia="zh-CN"/>
        </w:rPr>
      </w:pPr>
      <w:r w:rsidRPr="00F07BB1">
        <w:rPr>
          <w:rFonts w:ascii="Verdana" w:hAnsi="Verdana" w:cs="Arial"/>
          <w:sz w:val="20"/>
          <w:szCs w:val="20"/>
          <w:lang w:eastAsia="zh-CN"/>
        </w:rPr>
        <w:t>Wykaz materiałów do wniosku określają przepisy Ustawy z dnia 3 października 2008 r. o udostępnianiu informacji o środowisku i jego ochronie, udziale społeczeństwa w ochronie środowiska oraz o ocenach oddziaływania na środowisko (Dz. U. z 2013 r., poz. 1235 ze zm.), w szczególności Art. 74. Materiały należy przygotować dla wariantu wskazanego przez Inwestora.</w:t>
      </w:r>
    </w:p>
    <w:p w14:paraId="678BCC6C" w14:textId="77777777" w:rsidR="00F07BB1" w:rsidRPr="00F07BB1" w:rsidRDefault="00F07BB1" w:rsidP="00F07BB1">
      <w:pPr>
        <w:spacing w:after="80" w:line="276" w:lineRule="auto"/>
        <w:ind w:left="567"/>
        <w:jc w:val="both"/>
        <w:rPr>
          <w:rFonts w:ascii="Verdana" w:hAnsi="Verdana" w:cs="Arial"/>
          <w:sz w:val="20"/>
          <w:szCs w:val="20"/>
          <w:lang w:eastAsia="zh-CN"/>
        </w:rPr>
      </w:pPr>
      <w:r w:rsidRPr="00F07BB1">
        <w:rPr>
          <w:rFonts w:ascii="Verdana" w:hAnsi="Verdana" w:cs="Arial"/>
          <w:sz w:val="20"/>
          <w:szCs w:val="20"/>
          <w:lang w:eastAsia="zh-CN"/>
        </w:rPr>
        <w:t xml:space="preserve">Należy uwzględnić konieczność przygotowania materiałów do wniosku dla wskazanego w raporcie, a innego niż wskazany przez wnioskodawcę, wariantu przebiegu drogi, </w:t>
      </w:r>
      <w:r w:rsidRPr="00F07BB1">
        <w:rPr>
          <w:rFonts w:ascii="Verdana" w:hAnsi="Verdana" w:cs="Arial"/>
          <w:sz w:val="20"/>
          <w:szCs w:val="20"/>
          <w:lang w:eastAsia="zh-CN"/>
        </w:rPr>
        <w:br/>
        <w:t>w przypadku, gdy przedłożenia takich materiałów zażąda właściwy organ.</w:t>
      </w:r>
    </w:p>
    <w:p w14:paraId="792E407E" w14:textId="77777777" w:rsidR="00F07BB1" w:rsidRPr="00F07BB1" w:rsidRDefault="00F07BB1" w:rsidP="00F07BB1">
      <w:pPr>
        <w:spacing w:after="80" w:line="276" w:lineRule="auto"/>
        <w:ind w:left="567"/>
        <w:jc w:val="both"/>
        <w:rPr>
          <w:rFonts w:ascii="Verdana" w:hAnsi="Verdana" w:cs="Arial"/>
          <w:sz w:val="20"/>
          <w:szCs w:val="20"/>
          <w:lang w:eastAsia="zh-CN"/>
        </w:rPr>
      </w:pPr>
      <w:r w:rsidRPr="00F07BB1">
        <w:rPr>
          <w:rFonts w:ascii="Verdana" w:hAnsi="Verdana" w:cs="Arial"/>
          <w:sz w:val="20"/>
          <w:szCs w:val="20"/>
          <w:lang w:eastAsia="zh-CN"/>
        </w:rPr>
        <w:t>Zamawiane opracowanie należy wykonać w zakresie umożliwiającym uzyskanie jego zatwierdzenia przez ZOPI oraz uzyskanie decyzji środowiskowej, a następnie przygotowanie materiałów przetargowych w trybie projektuj i buduj.</w:t>
      </w:r>
    </w:p>
    <w:p w14:paraId="7E6D2C3D" w14:textId="77777777" w:rsidR="00F07BB1" w:rsidRPr="00F07BB1" w:rsidRDefault="00F07BB1" w:rsidP="00F07BB1">
      <w:pPr>
        <w:shd w:val="clear" w:color="auto" w:fill="FFFFFF"/>
        <w:tabs>
          <w:tab w:val="num" w:pos="426"/>
        </w:tabs>
        <w:spacing w:before="12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 xml:space="preserve">7.3.Należy przeanalizować sposób zasilania awaryjnego i przedstawić Zamawiającemu zestawienie opisujące sposób zasilania ewentualnych pompowni pod kątem zasilania </w:t>
      </w:r>
      <w:r w:rsidRPr="00F07BB1">
        <w:rPr>
          <w:rFonts w:ascii="Verdana" w:hAnsi="Verdana" w:cs="Arial"/>
          <w:sz w:val="20"/>
          <w:szCs w:val="20"/>
          <w:lang w:eastAsia="zh-CN"/>
        </w:rPr>
        <w:br/>
        <w:t>z niezależnych źródeł (tj. odrębnych linii elektroenergetycznych).</w:t>
      </w:r>
    </w:p>
    <w:p w14:paraId="3D4713C6" w14:textId="77777777" w:rsidR="00F07BB1" w:rsidRPr="00F07BB1" w:rsidRDefault="00F07BB1" w:rsidP="00F07BB1">
      <w:pPr>
        <w:shd w:val="clear" w:color="auto" w:fill="FFFFFF"/>
        <w:tabs>
          <w:tab w:val="num" w:pos="426"/>
        </w:tabs>
        <w:spacing w:before="120" w:line="276" w:lineRule="auto"/>
        <w:ind w:left="425" w:hanging="425"/>
        <w:jc w:val="both"/>
        <w:rPr>
          <w:rFonts w:ascii="Verdana" w:hAnsi="Verdana" w:cs="Arial"/>
          <w:sz w:val="20"/>
          <w:szCs w:val="20"/>
          <w:lang w:eastAsia="zh-CN"/>
        </w:rPr>
      </w:pPr>
      <w:r w:rsidRPr="00F07BB1">
        <w:rPr>
          <w:rFonts w:ascii="Verdana" w:hAnsi="Verdana" w:cs="Arial"/>
          <w:sz w:val="20"/>
          <w:szCs w:val="20"/>
          <w:lang w:eastAsia="zh-CN"/>
        </w:rPr>
        <w:t>7.4. W analizie wielokryterialnej należy uwzględnić kryterium bezpieczeństwa ruchu dla obiektów inżynierskich.</w:t>
      </w:r>
    </w:p>
    <w:p w14:paraId="6ACE7742" w14:textId="77777777" w:rsidR="00F07BB1" w:rsidRPr="00F07BB1" w:rsidRDefault="00F07BB1" w:rsidP="00F07BB1">
      <w:pPr>
        <w:spacing w:after="60" w:line="276" w:lineRule="auto"/>
        <w:ind w:left="426" w:hanging="426"/>
        <w:jc w:val="both"/>
        <w:rPr>
          <w:rFonts w:ascii="Verdana" w:hAnsi="Verdana"/>
          <w:sz w:val="20"/>
          <w:szCs w:val="20"/>
        </w:rPr>
      </w:pPr>
      <w:r w:rsidRPr="00F07BB1">
        <w:rPr>
          <w:rFonts w:ascii="Verdana" w:hAnsi="Verdana"/>
          <w:sz w:val="20"/>
          <w:szCs w:val="20"/>
        </w:rPr>
        <w:t xml:space="preserve">7.5.Należy uwzględnić zapisy Rozporządzenia Ministra Środowiska z dnia 1 września 2016 r. </w:t>
      </w:r>
      <w:r w:rsidRPr="00F07BB1">
        <w:rPr>
          <w:rFonts w:ascii="Verdana" w:hAnsi="Verdana"/>
          <w:i/>
          <w:sz w:val="20"/>
          <w:szCs w:val="20"/>
        </w:rPr>
        <w:t xml:space="preserve">w sprawie sposobu prowadzenia oceny zanieczyszczenia powierzchni ziemi </w:t>
      </w:r>
      <w:r w:rsidRPr="00F07BB1">
        <w:rPr>
          <w:rFonts w:ascii="Verdana" w:hAnsi="Verdana"/>
          <w:sz w:val="20"/>
          <w:szCs w:val="20"/>
        </w:rPr>
        <w:t>(Dz.U. z 2016 r., poz. 1395):</w:t>
      </w:r>
    </w:p>
    <w:p w14:paraId="0DC20123" w14:textId="77777777" w:rsidR="00F07BB1" w:rsidRPr="00F07BB1" w:rsidRDefault="00F07BB1" w:rsidP="007F2399">
      <w:pPr>
        <w:numPr>
          <w:ilvl w:val="2"/>
          <w:numId w:val="292"/>
        </w:numPr>
        <w:spacing w:after="60" w:line="276" w:lineRule="auto"/>
        <w:jc w:val="both"/>
        <w:rPr>
          <w:rFonts w:ascii="Verdana" w:hAnsi="Verdana"/>
          <w:sz w:val="20"/>
          <w:szCs w:val="20"/>
        </w:rPr>
      </w:pPr>
      <w:r w:rsidRPr="00F07BB1">
        <w:rPr>
          <w:rFonts w:ascii="Verdana" w:hAnsi="Verdana"/>
          <w:sz w:val="20"/>
          <w:szCs w:val="20"/>
        </w:rPr>
        <w:t>Na etapie poprzedzającym złożenie wniosku o wydanie decyzji o środowiskowych uwarunkowaniach:</w:t>
      </w:r>
    </w:p>
    <w:p w14:paraId="66B24D64" w14:textId="77777777" w:rsidR="00F07BB1" w:rsidRPr="00F07BB1" w:rsidRDefault="00F07BB1" w:rsidP="007F2399">
      <w:pPr>
        <w:numPr>
          <w:ilvl w:val="0"/>
          <w:numId w:val="97"/>
        </w:numPr>
        <w:spacing w:after="160" w:line="276" w:lineRule="auto"/>
        <w:ind w:left="1418" w:hanging="284"/>
        <w:contextualSpacing/>
        <w:jc w:val="both"/>
        <w:rPr>
          <w:rFonts w:ascii="Verdana" w:hAnsi="Verdana" w:cs="Arial"/>
          <w:sz w:val="20"/>
          <w:szCs w:val="20"/>
          <w:lang w:eastAsia="zh-CN"/>
        </w:rPr>
      </w:pPr>
      <w:r w:rsidRPr="00F07BB1">
        <w:rPr>
          <w:rFonts w:ascii="Verdana" w:hAnsi="Verdana" w:cs="Arial"/>
          <w:sz w:val="20"/>
          <w:szCs w:val="20"/>
          <w:lang w:eastAsia="zh-CN"/>
        </w:rPr>
        <w:t>Należy uwzględnić wstępne etapy identyfikacji terenu zanieczyszczonego określone w §6÷8 rozporządzenia, tj.:</w:t>
      </w:r>
    </w:p>
    <w:p w14:paraId="614FDF93" w14:textId="77777777" w:rsidR="00F07BB1" w:rsidRPr="00F07BB1" w:rsidRDefault="00F07BB1" w:rsidP="007F2399">
      <w:pPr>
        <w:numPr>
          <w:ilvl w:val="0"/>
          <w:numId w:val="96"/>
        </w:numPr>
        <w:spacing w:before="80" w:after="160" w:line="276" w:lineRule="auto"/>
        <w:ind w:left="1701" w:hanging="283"/>
        <w:jc w:val="both"/>
        <w:rPr>
          <w:rFonts w:ascii="Verdana" w:hAnsi="Verdana" w:cs="Arial"/>
          <w:b/>
          <w:sz w:val="20"/>
          <w:szCs w:val="20"/>
          <w:lang w:eastAsia="zh-CN"/>
        </w:rPr>
      </w:pPr>
      <w:r w:rsidRPr="00F07BB1">
        <w:rPr>
          <w:rFonts w:ascii="Verdana" w:hAnsi="Verdana" w:cs="Arial"/>
          <w:sz w:val="20"/>
          <w:szCs w:val="20"/>
          <w:lang w:eastAsia="zh-CN"/>
        </w:rPr>
        <w:t>etap pierwszy obejmujący ustalenie działalności mogącej być przyczyną zanieczyszczenia na danym terenie obecnie lub w przyszłości (§6 </w:t>
      </w:r>
      <w:r w:rsidRPr="00F07BB1">
        <w:rPr>
          <w:rFonts w:ascii="Verdana" w:hAnsi="Verdana" w:cs="Arial"/>
          <w:i/>
          <w:sz w:val="20"/>
          <w:szCs w:val="20"/>
          <w:lang w:eastAsia="zh-CN"/>
        </w:rPr>
        <w:t>Rozporządzenia…)</w:t>
      </w:r>
      <w:r w:rsidRPr="00F07BB1">
        <w:rPr>
          <w:rFonts w:ascii="Verdana" w:hAnsi="Verdana" w:cs="Arial"/>
          <w:sz w:val="20"/>
          <w:szCs w:val="20"/>
          <w:lang w:eastAsia="zh-CN"/>
        </w:rPr>
        <w:t>;</w:t>
      </w:r>
    </w:p>
    <w:p w14:paraId="5040F9F8" w14:textId="77777777" w:rsidR="00F07BB1" w:rsidRPr="00F07BB1" w:rsidRDefault="00F07BB1" w:rsidP="007F2399">
      <w:pPr>
        <w:numPr>
          <w:ilvl w:val="0"/>
          <w:numId w:val="96"/>
        </w:numPr>
        <w:spacing w:before="80" w:after="160" w:line="276" w:lineRule="auto"/>
        <w:ind w:left="1701" w:hanging="283"/>
        <w:jc w:val="both"/>
        <w:rPr>
          <w:rFonts w:ascii="Verdana" w:hAnsi="Verdana" w:cs="Arial"/>
          <w:b/>
          <w:sz w:val="20"/>
          <w:szCs w:val="20"/>
          <w:lang w:eastAsia="zh-CN"/>
        </w:rPr>
      </w:pPr>
      <w:r w:rsidRPr="00F07BB1">
        <w:rPr>
          <w:rFonts w:ascii="Verdana" w:hAnsi="Verdana" w:cs="Arial"/>
          <w:sz w:val="20"/>
          <w:szCs w:val="20"/>
          <w:lang w:eastAsia="zh-CN"/>
        </w:rPr>
        <w:t>etap drugi obejmujący ustalenie listy substancji powodujących ryzyko, których wystąpienie w glebie lub w ziemi jest spodziewane na danym terenie (§7 </w:t>
      </w:r>
      <w:r w:rsidRPr="00F07BB1">
        <w:rPr>
          <w:rFonts w:ascii="Verdana" w:hAnsi="Verdana" w:cs="Arial"/>
          <w:i/>
          <w:sz w:val="20"/>
          <w:szCs w:val="20"/>
          <w:lang w:eastAsia="zh-CN"/>
        </w:rPr>
        <w:t>Rozporządzenia…)</w:t>
      </w:r>
      <w:r w:rsidRPr="00F07BB1">
        <w:rPr>
          <w:rFonts w:ascii="Verdana" w:hAnsi="Verdana" w:cs="Arial"/>
          <w:sz w:val="20"/>
          <w:szCs w:val="20"/>
          <w:lang w:eastAsia="zh-CN"/>
        </w:rPr>
        <w:t xml:space="preserve">; </w:t>
      </w:r>
    </w:p>
    <w:p w14:paraId="67C28AB0" w14:textId="77777777" w:rsidR="00F07BB1" w:rsidRPr="00F07BB1" w:rsidRDefault="00F07BB1" w:rsidP="007F2399">
      <w:pPr>
        <w:numPr>
          <w:ilvl w:val="0"/>
          <w:numId w:val="96"/>
        </w:numPr>
        <w:spacing w:before="80" w:after="160" w:line="276" w:lineRule="auto"/>
        <w:ind w:left="1701" w:hanging="283"/>
        <w:jc w:val="both"/>
        <w:rPr>
          <w:rFonts w:ascii="Verdana" w:hAnsi="Verdana" w:cs="Arial"/>
          <w:sz w:val="20"/>
          <w:szCs w:val="20"/>
          <w:lang w:eastAsia="zh-CN"/>
        </w:rPr>
      </w:pPr>
      <w:r w:rsidRPr="00F07BB1">
        <w:rPr>
          <w:rFonts w:ascii="Verdana" w:hAnsi="Verdana" w:cs="Arial"/>
          <w:sz w:val="20"/>
          <w:szCs w:val="20"/>
          <w:lang w:eastAsia="zh-CN"/>
        </w:rPr>
        <w:t xml:space="preserve">etap trzeci obejmujący zebranie oraz analizę dostępnych i aktualnych źródeł informacji istotnych dla oceny zagrożenia zanieczyszczeniem gleby lub ziemi nadanym terenie oraz dostępnych i aktualnych badań zanieczyszczenia gleby </w:t>
      </w:r>
      <w:r w:rsidRPr="00F07BB1">
        <w:rPr>
          <w:rFonts w:ascii="Verdana" w:hAnsi="Verdana" w:cs="Arial"/>
          <w:sz w:val="20"/>
          <w:szCs w:val="20"/>
          <w:lang w:eastAsia="zh-CN"/>
        </w:rPr>
        <w:br/>
        <w:t>i ziemi substancjami powodującymi ryzyko z listy ustalonej w etapie drugim (§8 </w:t>
      </w:r>
      <w:r w:rsidRPr="00F07BB1">
        <w:rPr>
          <w:rFonts w:ascii="Verdana" w:hAnsi="Verdana" w:cs="Arial"/>
          <w:i/>
          <w:sz w:val="20"/>
          <w:szCs w:val="20"/>
          <w:lang w:eastAsia="zh-CN"/>
        </w:rPr>
        <w:t>Rozporządzenia…)</w:t>
      </w:r>
      <w:r w:rsidRPr="00F07BB1">
        <w:rPr>
          <w:rFonts w:ascii="Verdana" w:hAnsi="Verdana" w:cs="Arial"/>
          <w:sz w:val="20"/>
          <w:szCs w:val="20"/>
          <w:lang w:eastAsia="zh-CN"/>
        </w:rPr>
        <w:t>.</w:t>
      </w:r>
    </w:p>
    <w:p w14:paraId="2D4F7BD9" w14:textId="77777777" w:rsidR="00F07BB1" w:rsidRPr="00F07BB1" w:rsidRDefault="00F07BB1" w:rsidP="00F07BB1">
      <w:pPr>
        <w:spacing w:after="160" w:line="276" w:lineRule="auto"/>
        <w:ind w:left="1276"/>
        <w:jc w:val="both"/>
        <w:rPr>
          <w:rFonts w:ascii="Verdana" w:hAnsi="Verdana" w:cs="Arial"/>
          <w:sz w:val="20"/>
          <w:szCs w:val="20"/>
          <w:lang w:eastAsia="zh-CN"/>
        </w:rPr>
      </w:pPr>
      <w:r w:rsidRPr="00F07BB1">
        <w:rPr>
          <w:rFonts w:ascii="Verdana" w:hAnsi="Verdana" w:cs="Arial"/>
          <w:sz w:val="20"/>
          <w:szCs w:val="20"/>
          <w:lang w:eastAsia="zh-CN"/>
        </w:rPr>
        <w:t>Wyniki przeprowadzonej identyfikacji zanieczyszczenia powierzchni ziemi powinny stanowić element w odniesieniu do wszystkich analizowanych wariantów, a wnioski z przeprowadzonej oceny winny zostać zawarte w raporcie o oddziaływaniu na środowisko (w przypadku konieczności jego sporządzenia).</w:t>
      </w:r>
    </w:p>
    <w:p w14:paraId="5D4EFB9D" w14:textId="77777777" w:rsidR="00F07BB1" w:rsidRPr="00F07BB1" w:rsidRDefault="00F07BB1" w:rsidP="007F2399">
      <w:pPr>
        <w:numPr>
          <w:ilvl w:val="0"/>
          <w:numId w:val="97"/>
        </w:numPr>
        <w:spacing w:before="120" w:after="120" w:line="276" w:lineRule="auto"/>
        <w:ind w:left="1418" w:hanging="284"/>
        <w:jc w:val="both"/>
        <w:rPr>
          <w:rFonts w:ascii="Verdana" w:hAnsi="Verdana" w:cs="Arial"/>
          <w:sz w:val="20"/>
          <w:szCs w:val="20"/>
          <w:lang w:eastAsia="zh-CN"/>
        </w:rPr>
      </w:pPr>
      <w:r w:rsidRPr="00F07BB1">
        <w:rPr>
          <w:rFonts w:ascii="Verdana" w:hAnsi="Verdana" w:cs="Arial"/>
          <w:sz w:val="20"/>
          <w:szCs w:val="20"/>
          <w:lang w:eastAsia="zh-CN"/>
        </w:rPr>
        <w:t xml:space="preserve">Jeżeli identyfikacja terenu zanieczyszczonego przeprowadzona w ramach jej wstępnego etapu (zgodnie z wymaganiami opisanymi w §6÷8 ww. rozporządzenia) wykaże realne ryzyko wystąpienia na rekomendowanym do </w:t>
      </w:r>
      <w:r w:rsidRPr="00F07BB1">
        <w:rPr>
          <w:rFonts w:ascii="Verdana" w:hAnsi="Verdana" w:cs="Arial"/>
          <w:sz w:val="20"/>
          <w:szCs w:val="20"/>
          <w:lang w:eastAsia="zh-CN"/>
        </w:rPr>
        <w:lastRenderedPageBreak/>
        <w:t>wydania DŚU wariancie trasy gruntów zanieczyszczonych, to w ramach dokumentacji należy określić także założenia do wykonania badań wstępnych gleby, o których mowa w §9.1 pkt 1-5, tak aby można je było zrealizować na kolejnych etapach stadiów projektowych.</w:t>
      </w:r>
    </w:p>
    <w:p w14:paraId="3A179053" w14:textId="77777777" w:rsidR="00F07BB1" w:rsidRPr="00F07BB1" w:rsidRDefault="00F07BB1" w:rsidP="007F2399">
      <w:pPr>
        <w:numPr>
          <w:ilvl w:val="2"/>
          <w:numId w:val="292"/>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Jeżeli analizy wskażą konieczność przeprowadzenia badań wstępnych (§9 Rozporządzenia…), należy je zrealizować jako element uszczegółowienia </w:t>
      </w:r>
      <w:r w:rsidRPr="00F07BB1">
        <w:rPr>
          <w:rFonts w:ascii="Verdana" w:hAnsi="Verdana" w:cs="Arial"/>
          <w:sz w:val="20"/>
          <w:szCs w:val="20"/>
          <w:lang w:eastAsia="zh-CN"/>
        </w:rPr>
        <w:br/>
        <w:t>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 §10.1 pkt 1-2. Do obowiązków wykonawcy należy przygotowanie kompletu materiałów w odniesieniu do zanieczyszczenia terenu, które przekazane zostaną do właściwego organu ochrony środowiska.</w:t>
      </w:r>
    </w:p>
    <w:p w14:paraId="35089546" w14:textId="77777777" w:rsidR="00F07BB1" w:rsidRPr="00F07BB1" w:rsidRDefault="00F07BB1" w:rsidP="007F2399">
      <w:pPr>
        <w:numPr>
          <w:ilvl w:val="1"/>
          <w:numId w:val="280"/>
        </w:numPr>
        <w:shd w:val="clear" w:color="auto" w:fill="FFFFFF"/>
        <w:spacing w:before="120" w:after="160" w:line="276" w:lineRule="auto"/>
        <w:ind w:left="426" w:hanging="426"/>
        <w:contextualSpacing/>
        <w:jc w:val="both"/>
        <w:rPr>
          <w:rFonts w:ascii="Verdana" w:hAnsi="Verdana" w:cs="Arial"/>
          <w:sz w:val="20"/>
          <w:szCs w:val="20"/>
          <w:lang w:eastAsia="zh-CN"/>
        </w:rPr>
      </w:pPr>
      <w:r w:rsidRPr="00F07BB1">
        <w:rPr>
          <w:rFonts w:ascii="Verdana" w:hAnsi="Verdana" w:cs="Arial"/>
          <w:sz w:val="20"/>
          <w:szCs w:val="20"/>
          <w:lang w:eastAsia="zh-CN"/>
        </w:rPr>
        <w:t>Należy wykonać materiały obejmujące wyniki inwentaryzacji zieleni - załącznik mapowy przestawiający lokalizację drzew i krzewów wraz z nadanym im numerem ewidencyjnym oraz wykaz tabelaryczny zawierający informację o drzewach i krzewach (obwód drzewa, rodzaj i gatunek drzewa lub krzewu, powierzchnia zajmowana przez krzewy oraz analogiczne materiały obejmujące wycinkę istniejącej zieleni - w wersji analogowej i cyfrowej.</w:t>
      </w:r>
    </w:p>
    <w:p w14:paraId="25535F18" w14:textId="77777777" w:rsidR="00F07BB1" w:rsidRPr="00F07BB1" w:rsidRDefault="00F07BB1" w:rsidP="007F2399">
      <w:pPr>
        <w:numPr>
          <w:ilvl w:val="1"/>
          <w:numId w:val="280"/>
        </w:numPr>
        <w:spacing w:after="160" w:line="276" w:lineRule="auto"/>
        <w:ind w:left="426" w:hanging="426"/>
        <w:contextualSpacing/>
        <w:jc w:val="both"/>
        <w:rPr>
          <w:rFonts w:ascii="Verdana" w:hAnsi="Verdana" w:cs="Arial"/>
          <w:sz w:val="20"/>
          <w:szCs w:val="20"/>
          <w:lang w:eastAsia="zh-CN"/>
        </w:rPr>
      </w:pPr>
      <w:r w:rsidRPr="00F07BB1">
        <w:rPr>
          <w:rFonts w:ascii="Verdana" w:hAnsi="Verdana" w:cs="Arial"/>
          <w:sz w:val="20"/>
          <w:szCs w:val="20"/>
          <w:lang w:eastAsia="zh-CN"/>
        </w:rPr>
        <w:t>W ramach realizacji umowy, zgodnie</w:t>
      </w:r>
      <w:r w:rsidRPr="00F07BB1">
        <w:rPr>
          <w:rFonts w:ascii="Verdana" w:hAnsi="Verdana" w:cs="Arial"/>
          <w:bCs/>
          <w:sz w:val="20"/>
          <w:szCs w:val="20"/>
          <w:lang w:eastAsia="zh-CN"/>
        </w:rPr>
        <w:t xml:space="preserve"> z wymaganiami stanowiącymi</w:t>
      </w:r>
      <w:r w:rsidRPr="00F07BB1">
        <w:rPr>
          <w:rFonts w:ascii="Verdana" w:hAnsi="Verdana" w:cs="Arial"/>
          <w:sz w:val="20"/>
          <w:szCs w:val="20"/>
          <w:lang w:eastAsia="zh-CN"/>
        </w:rPr>
        <w:t xml:space="preserve">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0A73EC32" w14:textId="77777777" w:rsidR="00F07BB1" w:rsidRPr="00F07BB1" w:rsidRDefault="00F07BB1" w:rsidP="00F07BB1">
      <w:pPr>
        <w:spacing w:line="276" w:lineRule="auto"/>
        <w:ind w:left="426"/>
        <w:jc w:val="both"/>
        <w:rPr>
          <w:rFonts w:ascii="Verdana" w:hAnsi="Verdana" w:cs="Arial"/>
          <w:sz w:val="20"/>
          <w:szCs w:val="20"/>
          <w:lang w:eastAsia="zh-CN"/>
        </w:rPr>
      </w:pPr>
      <w:r w:rsidRPr="00F07BB1">
        <w:rPr>
          <w:rFonts w:ascii="Verdana" w:hAnsi="Verdana" w:cs="Arial"/>
          <w:sz w:val="20"/>
          <w:szCs w:val="20"/>
          <w:lang w:eastAsia="zh-CN"/>
        </w:rPr>
        <w:t xml:space="preserve">Cena ryczałtowa za wykonanie "dokumentacji </w:t>
      </w:r>
      <w:proofErr w:type="spellStart"/>
      <w:r w:rsidRPr="00F07BB1">
        <w:rPr>
          <w:rFonts w:ascii="Verdana" w:hAnsi="Verdana" w:cs="Arial"/>
          <w:sz w:val="20"/>
          <w:szCs w:val="20"/>
          <w:lang w:eastAsia="zh-CN"/>
        </w:rPr>
        <w:t>geologiczno</w:t>
      </w:r>
      <w:proofErr w:type="spellEnd"/>
      <w:r w:rsidRPr="00F07BB1">
        <w:rPr>
          <w:rFonts w:ascii="Verdana" w:hAnsi="Verdana" w:cs="Arial"/>
          <w:sz w:val="20"/>
          <w:szCs w:val="20"/>
          <w:lang w:eastAsia="zh-CN"/>
        </w:rPr>
        <w:t xml:space="preserve"> – inżynierskiej </w:t>
      </w:r>
      <w:r w:rsidRPr="00F07BB1">
        <w:rPr>
          <w:rFonts w:ascii="Verdana" w:hAnsi="Verdana" w:cs="Arial"/>
          <w:sz w:val="20"/>
          <w:szCs w:val="20"/>
          <w:lang w:eastAsia="zh-CN"/>
        </w:rPr>
        <w:br/>
        <w:t xml:space="preserve">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 </w:t>
      </w:r>
    </w:p>
    <w:p w14:paraId="1C38F0CA" w14:textId="77777777" w:rsidR="00F07BB1" w:rsidRPr="00F07BB1" w:rsidRDefault="00F07BB1" w:rsidP="007F2399">
      <w:pPr>
        <w:numPr>
          <w:ilvl w:val="1"/>
          <w:numId w:val="280"/>
        </w:numPr>
        <w:spacing w:before="240" w:after="120" w:line="276" w:lineRule="auto"/>
        <w:ind w:left="426" w:hanging="426"/>
        <w:contextualSpacing/>
        <w:jc w:val="both"/>
        <w:rPr>
          <w:rFonts w:ascii="Verdana" w:hAnsi="Verdana" w:cs="Arial"/>
          <w:sz w:val="20"/>
          <w:szCs w:val="20"/>
          <w:lang w:eastAsia="zh-CN"/>
        </w:rPr>
      </w:pPr>
      <w:r w:rsidRPr="00F07BB1">
        <w:rPr>
          <w:rFonts w:ascii="Verdana" w:hAnsi="Verdana" w:cs="Arial"/>
          <w:sz w:val="20"/>
          <w:szCs w:val="20"/>
          <w:lang w:eastAsia="zh-CN"/>
        </w:rPr>
        <w:t>Pomiary i analizy ruchu.</w:t>
      </w:r>
    </w:p>
    <w:p w14:paraId="4F7A38D1" w14:textId="77777777" w:rsidR="00F07BB1" w:rsidRPr="00F07BB1" w:rsidRDefault="00F07BB1" w:rsidP="005A01F4">
      <w:pPr>
        <w:spacing w:before="240" w:after="12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 xml:space="preserve">Pomiary i analizy ruchu należy wykonać zgodnie z wytycznymi będącymi załącznikami do niniejszego OPZ </w:t>
      </w:r>
    </w:p>
    <w:p w14:paraId="1EE2960D" w14:textId="77777777" w:rsidR="00F07BB1" w:rsidRPr="00F07BB1" w:rsidRDefault="00F07BB1" w:rsidP="00F07BB1">
      <w:pPr>
        <w:spacing w:before="240" w:after="120" w:line="276" w:lineRule="auto"/>
        <w:ind w:left="426"/>
        <w:contextualSpacing/>
        <w:jc w:val="both"/>
        <w:rPr>
          <w:rFonts w:ascii="Verdana" w:hAnsi="Verdana" w:cs="Arial"/>
          <w:sz w:val="20"/>
          <w:szCs w:val="20"/>
          <w:lang w:eastAsia="zh-CN"/>
        </w:rPr>
      </w:pPr>
    </w:p>
    <w:p w14:paraId="75A32851" w14:textId="77777777" w:rsidR="00F07BB1" w:rsidRPr="00F07BB1" w:rsidRDefault="00F07BB1" w:rsidP="007F2399">
      <w:pPr>
        <w:numPr>
          <w:ilvl w:val="2"/>
          <w:numId w:val="280"/>
        </w:numPr>
        <w:spacing w:after="160" w:line="276" w:lineRule="auto"/>
        <w:contextualSpacing/>
        <w:jc w:val="both"/>
        <w:rPr>
          <w:rFonts w:ascii="Verdana" w:hAnsi="Verdana"/>
          <w:sz w:val="20"/>
          <w:szCs w:val="20"/>
          <w:lang w:eastAsia="zh-CN"/>
        </w:rPr>
      </w:pPr>
      <w:r w:rsidRPr="00F07BB1">
        <w:rPr>
          <w:rFonts w:ascii="Verdana" w:hAnsi="Verdana" w:cs="Arial"/>
          <w:sz w:val="20"/>
          <w:szCs w:val="20"/>
          <w:lang w:eastAsia="zh-CN"/>
        </w:rPr>
        <w:t>Należy wykonać:</w:t>
      </w:r>
    </w:p>
    <w:p w14:paraId="0F4EA317" w14:textId="77777777" w:rsidR="00F07BB1" w:rsidRPr="00F07BB1" w:rsidRDefault="00F07BB1" w:rsidP="00F07BB1">
      <w:pPr>
        <w:spacing w:after="160" w:line="276" w:lineRule="auto"/>
        <w:ind w:left="1146"/>
        <w:contextualSpacing/>
        <w:jc w:val="both"/>
        <w:rPr>
          <w:rFonts w:ascii="Verdana" w:hAnsi="Verdana" w:cs="Arial"/>
          <w:sz w:val="20"/>
          <w:szCs w:val="20"/>
          <w:lang w:eastAsia="zh-CN"/>
        </w:rPr>
      </w:pPr>
      <w:r w:rsidRPr="00F07BB1">
        <w:rPr>
          <w:rFonts w:ascii="Verdana" w:hAnsi="Verdana" w:cs="Arial"/>
          <w:sz w:val="20"/>
          <w:szCs w:val="20"/>
          <w:lang w:eastAsia="zh-CN"/>
        </w:rPr>
        <w:t>a). pomiary ruchu w następujących lokalizacjach:</w:t>
      </w:r>
    </w:p>
    <w:p w14:paraId="56D35FFA" w14:textId="77777777" w:rsidR="00F07BB1" w:rsidRPr="00F07BB1" w:rsidRDefault="00F07BB1" w:rsidP="007F2399">
      <w:pPr>
        <w:numPr>
          <w:ilvl w:val="1"/>
          <w:numId w:val="285"/>
        </w:numPr>
        <w:spacing w:after="160" w:line="276" w:lineRule="auto"/>
        <w:ind w:left="1865" w:hanging="357"/>
        <w:contextualSpacing/>
        <w:jc w:val="both"/>
        <w:rPr>
          <w:rFonts w:ascii="Verdana" w:hAnsi="Verdana" w:cs="Arial"/>
          <w:sz w:val="20"/>
          <w:szCs w:val="20"/>
          <w:lang w:eastAsia="zh-CN"/>
        </w:rPr>
      </w:pPr>
      <w:r w:rsidRPr="00F07BB1">
        <w:rPr>
          <w:rFonts w:ascii="Verdana" w:hAnsi="Verdana" w:cs="Arial"/>
          <w:sz w:val="20"/>
          <w:szCs w:val="20"/>
          <w:lang w:eastAsia="zh-CN"/>
        </w:rPr>
        <w:t>DK 60, km 102+900, miejscowość Świerczyn (jak w punkcie pomiarowym GPR2015 nr 11111),</w:t>
      </w:r>
    </w:p>
    <w:p w14:paraId="0615E39F" w14:textId="77777777" w:rsidR="00F07BB1" w:rsidRPr="00F07BB1" w:rsidRDefault="00F07BB1" w:rsidP="00F07BB1">
      <w:pPr>
        <w:spacing w:after="120" w:line="276" w:lineRule="auto"/>
        <w:ind w:left="567" w:firstLine="567"/>
        <w:rPr>
          <w:rFonts w:ascii="Verdana" w:hAnsi="Verdana" w:cs="Arial"/>
          <w:sz w:val="20"/>
          <w:szCs w:val="20"/>
          <w:lang w:eastAsia="zh-CN"/>
        </w:rPr>
      </w:pPr>
      <w:r w:rsidRPr="00F07BB1">
        <w:rPr>
          <w:rFonts w:ascii="Verdana" w:hAnsi="Verdana" w:cs="Arial"/>
          <w:sz w:val="20"/>
          <w:szCs w:val="20"/>
          <w:lang w:eastAsia="zh-CN"/>
        </w:rPr>
        <w:t>Pomiary te należy wykonać kamerami przez 24 godziny (pomiar dobowy).</w:t>
      </w:r>
    </w:p>
    <w:p w14:paraId="10CA1086" w14:textId="77777777" w:rsidR="00F07BB1" w:rsidRPr="00F07BB1" w:rsidRDefault="00F07BB1" w:rsidP="007F2399">
      <w:pPr>
        <w:numPr>
          <w:ilvl w:val="0"/>
          <w:numId w:val="288"/>
        </w:numPr>
        <w:spacing w:after="160" w:line="276" w:lineRule="auto"/>
        <w:ind w:left="1560" w:hanging="426"/>
        <w:contextualSpacing/>
        <w:jc w:val="both"/>
        <w:rPr>
          <w:rFonts w:ascii="Verdana" w:hAnsi="Verdana" w:cs="Arial"/>
          <w:sz w:val="20"/>
          <w:szCs w:val="20"/>
          <w:lang w:eastAsia="zh-CN"/>
        </w:rPr>
      </w:pPr>
      <w:r w:rsidRPr="00F07BB1">
        <w:rPr>
          <w:rFonts w:ascii="Verdana" w:hAnsi="Verdana" w:cs="Arial"/>
          <w:sz w:val="20"/>
          <w:szCs w:val="20"/>
          <w:lang w:eastAsia="zh-CN"/>
        </w:rPr>
        <w:t>pomiary ruchu relacji skrętnych na skrzyżowaniach drogi krajowej nr 60 z drogami:</w:t>
      </w:r>
    </w:p>
    <w:p w14:paraId="32E89C47" w14:textId="77777777" w:rsidR="00F07BB1" w:rsidRPr="00F07BB1" w:rsidRDefault="00F07BB1" w:rsidP="007F2399">
      <w:pPr>
        <w:numPr>
          <w:ilvl w:val="0"/>
          <w:numId w:val="99"/>
        </w:numPr>
        <w:spacing w:after="160" w:line="276" w:lineRule="auto"/>
        <w:ind w:left="1843" w:hanging="283"/>
        <w:contextualSpacing/>
        <w:jc w:val="both"/>
        <w:rPr>
          <w:rFonts w:ascii="Verdana" w:hAnsi="Verdana" w:cs="Arial"/>
          <w:sz w:val="20"/>
          <w:szCs w:val="20"/>
          <w:lang w:eastAsia="zh-CN"/>
        </w:rPr>
      </w:pPr>
      <w:r w:rsidRPr="00F07BB1">
        <w:rPr>
          <w:rFonts w:ascii="Verdana" w:hAnsi="Verdana" w:cs="Arial"/>
          <w:sz w:val="20"/>
          <w:szCs w:val="20"/>
          <w:lang w:eastAsia="zh-CN"/>
        </w:rPr>
        <w:t>we wszystkich lokalizacjach, w których skrzyżowanie DK60 z inną drogą będzie przebudowywane,</w:t>
      </w:r>
    </w:p>
    <w:p w14:paraId="20C02118" w14:textId="77777777" w:rsidR="00F07BB1" w:rsidRPr="00F07BB1" w:rsidRDefault="00F07BB1" w:rsidP="007F2399">
      <w:pPr>
        <w:numPr>
          <w:ilvl w:val="0"/>
          <w:numId w:val="99"/>
        </w:numPr>
        <w:spacing w:after="160" w:line="276" w:lineRule="auto"/>
        <w:ind w:left="1843" w:hanging="283"/>
        <w:contextualSpacing/>
        <w:jc w:val="both"/>
        <w:rPr>
          <w:rFonts w:ascii="Verdana" w:hAnsi="Verdana" w:cs="Arial"/>
          <w:sz w:val="20"/>
          <w:szCs w:val="20"/>
          <w:lang w:eastAsia="zh-CN"/>
        </w:rPr>
      </w:pPr>
      <w:r w:rsidRPr="00F07BB1">
        <w:rPr>
          <w:rFonts w:ascii="Verdana" w:hAnsi="Verdana" w:cs="Arial"/>
          <w:sz w:val="20"/>
          <w:szCs w:val="20"/>
          <w:lang w:eastAsia="zh-CN"/>
        </w:rPr>
        <w:t xml:space="preserve">obligatoryjnie na wszystkich skrzyżowaniach DK60 z inną DK (DK10) </w:t>
      </w:r>
    </w:p>
    <w:p w14:paraId="05C24C45" w14:textId="77777777" w:rsidR="00F07BB1" w:rsidRPr="00F07BB1" w:rsidRDefault="00F07BB1" w:rsidP="007F2399">
      <w:pPr>
        <w:numPr>
          <w:ilvl w:val="0"/>
          <w:numId w:val="99"/>
        </w:numPr>
        <w:spacing w:after="160" w:line="276" w:lineRule="auto"/>
        <w:ind w:left="1843" w:hanging="283"/>
        <w:contextualSpacing/>
        <w:jc w:val="both"/>
        <w:rPr>
          <w:rFonts w:ascii="Verdana" w:hAnsi="Verdana" w:cs="Arial"/>
          <w:sz w:val="20"/>
          <w:szCs w:val="20"/>
          <w:lang w:eastAsia="zh-CN"/>
        </w:rPr>
      </w:pPr>
      <w:r w:rsidRPr="00F07BB1">
        <w:rPr>
          <w:rFonts w:ascii="Verdana" w:hAnsi="Verdana" w:cs="Arial"/>
          <w:sz w:val="20"/>
          <w:szCs w:val="20"/>
          <w:lang w:eastAsia="zh-CN"/>
        </w:rPr>
        <w:t xml:space="preserve">fakultatywnie na ważniejszych skrzyżowaniach z drogami powiatowymi </w:t>
      </w:r>
      <w:r w:rsidRPr="00F07BB1">
        <w:rPr>
          <w:rFonts w:ascii="Verdana" w:hAnsi="Verdana" w:cs="Arial"/>
          <w:sz w:val="20"/>
          <w:szCs w:val="20"/>
          <w:lang w:eastAsia="zh-CN"/>
        </w:rPr>
        <w:br/>
        <w:t>i gminnymi</w:t>
      </w:r>
    </w:p>
    <w:p w14:paraId="09F4AF8A" w14:textId="77777777" w:rsidR="00F07BB1" w:rsidRPr="00F07BB1" w:rsidRDefault="00F07BB1" w:rsidP="007F2399">
      <w:pPr>
        <w:numPr>
          <w:ilvl w:val="0"/>
          <w:numId w:val="99"/>
        </w:numPr>
        <w:spacing w:after="160" w:line="276" w:lineRule="auto"/>
        <w:ind w:left="1843" w:hanging="283"/>
        <w:contextualSpacing/>
        <w:jc w:val="both"/>
        <w:rPr>
          <w:rFonts w:ascii="Verdana" w:hAnsi="Verdana" w:cs="Arial"/>
          <w:sz w:val="20"/>
          <w:szCs w:val="20"/>
          <w:lang w:eastAsia="zh-CN"/>
        </w:rPr>
      </w:pPr>
      <w:r w:rsidRPr="00F07BB1">
        <w:rPr>
          <w:rFonts w:ascii="Verdana" w:hAnsi="Verdana" w:cs="Arial"/>
          <w:sz w:val="20"/>
          <w:szCs w:val="20"/>
          <w:lang w:eastAsia="zh-CN"/>
        </w:rPr>
        <w:t>pomiary – do wykonania zgodnie z wytycznymi (pomiary na skrzyżowaniach – wymagania) – w załączeniu.</w:t>
      </w:r>
    </w:p>
    <w:p w14:paraId="0AFEE4A7" w14:textId="77777777" w:rsidR="00F07BB1" w:rsidRPr="00F07BB1" w:rsidRDefault="00F07BB1" w:rsidP="00F07BB1">
      <w:pPr>
        <w:spacing w:before="80" w:line="276" w:lineRule="auto"/>
        <w:ind w:left="567" w:firstLine="567"/>
        <w:jc w:val="both"/>
        <w:rPr>
          <w:rFonts w:ascii="Verdana" w:hAnsi="Verdana" w:cs="Arial"/>
          <w:sz w:val="20"/>
          <w:szCs w:val="20"/>
          <w:lang w:eastAsia="zh-CN"/>
        </w:rPr>
      </w:pPr>
      <w:r w:rsidRPr="00F07BB1">
        <w:rPr>
          <w:rFonts w:ascii="Verdana" w:hAnsi="Verdana" w:cs="Arial"/>
          <w:sz w:val="20"/>
          <w:szCs w:val="20"/>
          <w:lang w:eastAsia="zh-CN"/>
        </w:rPr>
        <w:t>Pomiary na skrzyżowaniach należy:</w:t>
      </w:r>
    </w:p>
    <w:p w14:paraId="6F9691E3" w14:textId="77777777" w:rsidR="00F07BB1" w:rsidRPr="00F07BB1" w:rsidRDefault="00F07BB1" w:rsidP="007F2399">
      <w:pPr>
        <w:numPr>
          <w:ilvl w:val="0"/>
          <w:numId w:val="98"/>
        </w:numPr>
        <w:spacing w:after="160" w:line="276" w:lineRule="auto"/>
        <w:ind w:left="1418" w:hanging="284"/>
        <w:jc w:val="both"/>
        <w:rPr>
          <w:rFonts w:ascii="Verdana" w:hAnsi="Verdana" w:cs="Arial"/>
          <w:sz w:val="20"/>
          <w:szCs w:val="20"/>
          <w:lang w:eastAsia="zh-CN"/>
        </w:rPr>
      </w:pPr>
      <w:r w:rsidRPr="00F07BB1">
        <w:rPr>
          <w:rFonts w:ascii="Verdana" w:hAnsi="Verdana" w:cs="Arial"/>
          <w:sz w:val="20"/>
          <w:szCs w:val="20"/>
          <w:lang w:eastAsia="zh-CN"/>
        </w:rPr>
        <w:t>przeprowadzić w okresach szczytu w godzinach 6 – 10 i 14 – 18, w podziale na strukturę rodzajową i kierunkową ruchu;</w:t>
      </w:r>
    </w:p>
    <w:p w14:paraId="7E67ACA5" w14:textId="77777777" w:rsidR="00F07BB1" w:rsidRPr="00F07BB1" w:rsidRDefault="00F07BB1" w:rsidP="007F2399">
      <w:pPr>
        <w:numPr>
          <w:ilvl w:val="0"/>
          <w:numId w:val="98"/>
        </w:numPr>
        <w:spacing w:after="160" w:line="276" w:lineRule="auto"/>
        <w:ind w:left="1418" w:hanging="284"/>
        <w:jc w:val="both"/>
        <w:rPr>
          <w:rFonts w:ascii="Verdana" w:hAnsi="Verdana" w:cs="Arial"/>
          <w:sz w:val="20"/>
          <w:szCs w:val="20"/>
          <w:lang w:eastAsia="zh-CN"/>
        </w:rPr>
      </w:pPr>
      <w:r w:rsidRPr="00F07BB1">
        <w:rPr>
          <w:rFonts w:ascii="Verdana" w:hAnsi="Verdana" w:cs="Arial"/>
          <w:sz w:val="20"/>
          <w:szCs w:val="20"/>
          <w:lang w:eastAsia="zh-CN"/>
        </w:rPr>
        <w:lastRenderedPageBreak/>
        <w:t>rozszerzyć do wyników dobowych, na podstawie wyników przeprowadzonych pomiarów całodobowych na ww. odcinkach w zależności od wielkości ruchu.</w:t>
      </w:r>
    </w:p>
    <w:p w14:paraId="6A572775" w14:textId="77777777" w:rsidR="00F07BB1" w:rsidRPr="00F07BB1" w:rsidRDefault="00F07BB1" w:rsidP="00F07BB1">
      <w:pPr>
        <w:spacing w:line="276" w:lineRule="auto"/>
        <w:ind w:left="1276" w:hanging="709"/>
        <w:jc w:val="both"/>
        <w:rPr>
          <w:rFonts w:ascii="Verdana" w:hAnsi="Verdana" w:cs="Arial"/>
          <w:sz w:val="20"/>
          <w:szCs w:val="20"/>
          <w:lang w:eastAsia="zh-CN"/>
        </w:rPr>
      </w:pPr>
      <w:r w:rsidRPr="00F07BB1">
        <w:rPr>
          <w:rFonts w:ascii="Verdana" w:hAnsi="Verdana" w:cs="Arial"/>
          <w:sz w:val="20"/>
          <w:szCs w:val="20"/>
          <w:lang w:eastAsia="zh-CN"/>
        </w:rPr>
        <w:br/>
        <w:t xml:space="preserve">Wykonawca zobowiązany jest przekazać wyniki swoich pomiarów. Wyniki należy przekazać w formie zestawień jako edytowalne pliki </w:t>
      </w:r>
      <w:proofErr w:type="spellStart"/>
      <w:r w:rsidRPr="00F07BB1">
        <w:rPr>
          <w:rFonts w:ascii="Verdana" w:hAnsi="Verdana" w:cs="Arial"/>
          <w:sz w:val="20"/>
          <w:szCs w:val="20"/>
          <w:lang w:eastAsia="zh-CN"/>
        </w:rPr>
        <w:t>excel</w:t>
      </w:r>
      <w:proofErr w:type="spellEnd"/>
      <w:r w:rsidRPr="00F07BB1">
        <w:rPr>
          <w:rFonts w:ascii="Verdana" w:hAnsi="Verdana" w:cs="Arial"/>
          <w:sz w:val="20"/>
          <w:szCs w:val="20"/>
          <w:lang w:eastAsia="zh-CN"/>
        </w:rPr>
        <w:t xml:space="preserve"> oraz w formie załącznika do raportu z pomiarów. Ostateczna forma przekazywanych danych do uzgodnienia z Departamentem Studiów.</w:t>
      </w:r>
    </w:p>
    <w:p w14:paraId="2C91948A" w14:textId="77777777" w:rsidR="00F07BB1" w:rsidRPr="00F07BB1" w:rsidRDefault="00F07BB1" w:rsidP="00F07BB1">
      <w:pPr>
        <w:shd w:val="clear" w:color="auto" w:fill="FFFFFF"/>
        <w:spacing w:before="120" w:line="276" w:lineRule="auto"/>
        <w:ind w:left="1276"/>
        <w:jc w:val="both"/>
        <w:rPr>
          <w:rFonts w:ascii="Verdana" w:hAnsi="Verdana" w:cs="Arial"/>
          <w:sz w:val="20"/>
          <w:szCs w:val="20"/>
          <w:lang w:eastAsia="zh-CN"/>
        </w:rPr>
      </w:pPr>
      <w:r w:rsidRPr="00F07BB1">
        <w:rPr>
          <w:rFonts w:ascii="Verdana" w:hAnsi="Verdana" w:cs="Arial"/>
          <w:sz w:val="20"/>
          <w:szCs w:val="20"/>
          <w:lang w:eastAsia="zh-CN"/>
        </w:rPr>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14:paraId="67FC2E39" w14:textId="77777777" w:rsidR="00F07BB1" w:rsidRPr="00F07BB1" w:rsidRDefault="00F07BB1" w:rsidP="00F07BB1">
      <w:pPr>
        <w:shd w:val="clear" w:color="auto" w:fill="FFFFFF"/>
        <w:spacing w:before="120" w:line="276" w:lineRule="auto"/>
        <w:ind w:left="1276"/>
        <w:jc w:val="both"/>
        <w:rPr>
          <w:rFonts w:ascii="Verdana" w:hAnsi="Verdana" w:cs="Arial"/>
          <w:sz w:val="20"/>
          <w:szCs w:val="20"/>
          <w:lang w:eastAsia="zh-CN"/>
        </w:rPr>
      </w:pPr>
      <w:r w:rsidRPr="00F07BB1">
        <w:rPr>
          <w:rFonts w:ascii="Verdana" w:hAnsi="Verdana" w:cs="Arial"/>
          <w:sz w:val="20"/>
          <w:szCs w:val="20"/>
          <w:lang w:eastAsia="zh-CN"/>
        </w:rPr>
        <w:t>Wykonanie pomiarów i prognoz ruchu należy wykonać jako jeden z pierwszych elementów umowy.</w:t>
      </w:r>
    </w:p>
    <w:p w14:paraId="50863478" w14:textId="77777777" w:rsidR="00F07BB1" w:rsidRPr="00F07BB1" w:rsidRDefault="00F07BB1" w:rsidP="00F07BB1">
      <w:pPr>
        <w:spacing w:line="276" w:lineRule="auto"/>
        <w:jc w:val="both"/>
        <w:rPr>
          <w:rFonts w:ascii="Verdana" w:hAnsi="Verdana" w:cs="Arial"/>
          <w:sz w:val="20"/>
          <w:szCs w:val="20"/>
          <w:lang w:eastAsia="zh-CN"/>
        </w:rPr>
      </w:pPr>
    </w:p>
    <w:p w14:paraId="4797D1C9" w14:textId="77777777" w:rsidR="00F07BB1" w:rsidRPr="00F07BB1" w:rsidRDefault="00F07BB1" w:rsidP="007F2399">
      <w:pPr>
        <w:numPr>
          <w:ilvl w:val="2"/>
          <w:numId w:val="280"/>
        </w:numPr>
        <w:shd w:val="clear" w:color="auto" w:fill="FFFFFF"/>
        <w:tabs>
          <w:tab w:val="num" w:pos="426"/>
        </w:tabs>
        <w:spacing w:before="120"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Prognozy ruchu </w:t>
      </w:r>
    </w:p>
    <w:p w14:paraId="2657DEF8" w14:textId="77777777" w:rsidR="00F07BB1" w:rsidRPr="00F07BB1" w:rsidRDefault="00F07BB1" w:rsidP="00F07BB1">
      <w:pPr>
        <w:spacing w:after="160" w:line="259" w:lineRule="auto"/>
        <w:ind w:left="480"/>
        <w:contextualSpacing/>
        <w:jc w:val="both"/>
        <w:rPr>
          <w:rFonts w:ascii="Verdana" w:hAnsi="Verdana"/>
          <w:sz w:val="20"/>
          <w:szCs w:val="20"/>
          <w:lang w:eastAsia="zh-CN"/>
        </w:rPr>
      </w:pPr>
    </w:p>
    <w:p w14:paraId="1411867F" w14:textId="77777777" w:rsidR="00F07BB1" w:rsidRPr="00F07BB1" w:rsidRDefault="00F07BB1" w:rsidP="00F07BB1">
      <w:pPr>
        <w:shd w:val="clear" w:color="auto" w:fill="FFFFFF"/>
        <w:spacing w:before="120" w:line="276" w:lineRule="auto"/>
        <w:ind w:left="1134"/>
        <w:contextualSpacing/>
        <w:jc w:val="both"/>
        <w:rPr>
          <w:rFonts w:ascii="Verdana" w:hAnsi="Verdana" w:cs="Arial"/>
          <w:sz w:val="20"/>
          <w:szCs w:val="20"/>
          <w:lang w:eastAsia="zh-CN"/>
        </w:rPr>
      </w:pPr>
      <w:r w:rsidRPr="00F07BB1">
        <w:rPr>
          <w:rFonts w:ascii="Verdana" w:hAnsi="Verdana" w:cs="Arial"/>
          <w:sz w:val="20"/>
          <w:szCs w:val="20"/>
          <w:lang w:eastAsia="zh-CN"/>
        </w:rPr>
        <w:t>Wykonawca ma obowiązek wykonać prognozę ruchu bazując na założeniach przekazanych przez Departament Studiów oraz z wykorzystaniem krajowego modelu ruchu.</w:t>
      </w:r>
    </w:p>
    <w:p w14:paraId="7F6164AA" w14:textId="77777777" w:rsidR="00F07BB1" w:rsidRPr="00F07BB1" w:rsidRDefault="00F07BB1" w:rsidP="00F07BB1">
      <w:pPr>
        <w:shd w:val="clear" w:color="auto" w:fill="FFFFFF"/>
        <w:spacing w:before="120" w:line="276" w:lineRule="auto"/>
        <w:ind w:left="567"/>
        <w:contextualSpacing/>
        <w:jc w:val="both"/>
        <w:rPr>
          <w:rFonts w:ascii="Verdana" w:hAnsi="Verdana" w:cs="Arial"/>
          <w:sz w:val="20"/>
          <w:szCs w:val="20"/>
          <w:lang w:eastAsia="zh-CN"/>
        </w:rPr>
      </w:pPr>
    </w:p>
    <w:p w14:paraId="565FC63E" w14:textId="77777777" w:rsidR="00F91B26" w:rsidRPr="00F07BB1" w:rsidRDefault="00F07BB1" w:rsidP="00F07BB1">
      <w:pPr>
        <w:spacing w:after="160" w:line="259" w:lineRule="auto"/>
        <w:ind w:left="1134"/>
        <w:contextualSpacing/>
        <w:jc w:val="both"/>
        <w:rPr>
          <w:rFonts w:ascii="Verdana" w:hAnsi="Verdana" w:cs="Arial"/>
          <w:vanish/>
          <w:sz w:val="20"/>
          <w:szCs w:val="20"/>
          <w:highlight w:val="yellow"/>
          <w:lang w:eastAsia="zh-CN"/>
        </w:rPr>
      </w:pPr>
      <w:r w:rsidRPr="00F07BB1">
        <w:rPr>
          <w:rFonts w:ascii="Verdana" w:hAnsi="Verdana" w:cs="Arial"/>
          <w:sz w:val="20"/>
          <w:szCs w:val="20"/>
          <w:lang w:eastAsia="zh-CN"/>
        </w:rPr>
        <w:t>Założenia do prognoz zostaną przekazane przez Departament Studiów na wniosek Wykonawcy.</w:t>
      </w:r>
    </w:p>
    <w:p w14:paraId="3345155C" w14:textId="77777777" w:rsidR="00F07BB1" w:rsidRPr="00F07BB1" w:rsidRDefault="00F07BB1" w:rsidP="00F07BB1">
      <w:pPr>
        <w:spacing w:before="240" w:after="160" w:line="276" w:lineRule="auto"/>
        <w:ind w:left="360"/>
        <w:contextualSpacing/>
        <w:jc w:val="both"/>
        <w:rPr>
          <w:rFonts w:ascii="Verdana" w:hAnsi="Verdana" w:cs="Arial"/>
          <w:sz w:val="20"/>
          <w:szCs w:val="20"/>
          <w:lang w:eastAsia="zh-CN"/>
        </w:rPr>
      </w:pPr>
    </w:p>
    <w:p w14:paraId="7C514648" w14:textId="77777777" w:rsidR="00F07BB1" w:rsidRPr="009B52E2" w:rsidRDefault="00F07BB1" w:rsidP="009B52E2">
      <w:pPr>
        <w:pStyle w:val="Akapitzlist"/>
        <w:numPr>
          <w:ilvl w:val="0"/>
          <w:numId w:val="41"/>
        </w:numPr>
        <w:shd w:val="clear" w:color="auto" w:fill="FFFFFF"/>
        <w:spacing w:before="360" w:after="120"/>
        <w:ind w:left="284" w:hanging="284"/>
        <w:jc w:val="both"/>
        <w:rPr>
          <w:rFonts w:ascii="Verdana" w:hAnsi="Verdana" w:cs="Arial"/>
          <w:b/>
          <w:lang w:eastAsia="zh-CN"/>
        </w:rPr>
      </w:pPr>
      <w:r w:rsidRPr="009B52E2">
        <w:rPr>
          <w:rFonts w:ascii="Verdana" w:hAnsi="Verdana" w:cs="Arial"/>
          <w:b/>
          <w:lang w:eastAsia="zh-CN"/>
        </w:rPr>
        <w:t>Personel – Inni Eksperci</w:t>
      </w:r>
    </w:p>
    <w:p w14:paraId="55022C85" w14:textId="77777777" w:rsidR="00F07BB1" w:rsidRPr="00F07BB1" w:rsidRDefault="00F07BB1" w:rsidP="00F07BB1">
      <w:pPr>
        <w:spacing w:before="120" w:after="120" w:line="276" w:lineRule="auto"/>
        <w:jc w:val="both"/>
        <w:rPr>
          <w:rFonts w:ascii="Verdana" w:hAnsi="Verdana" w:cs="Arial"/>
          <w:sz w:val="20"/>
          <w:szCs w:val="20"/>
          <w:lang w:eastAsia="zh-CN"/>
        </w:rPr>
      </w:pPr>
      <w:r w:rsidRPr="00F07BB1">
        <w:rPr>
          <w:rFonts w:ascii="Verdana" w:hAnsi="Verdana" w:cs="Arial"/>
          <w:sz w:val="20"/>
          <w:szCs w:val="20"/>
          <w:lang w:eastAsia="zh-CN"/>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14:paraId="4F72C79A" w14:textId="77777777" w:rsidR="00F07BB1" w:rsidRPr="00F07BB1" w:rsidRDefault="00F07BB1" w:rsidP="007F2399">
      <w:pPr>
        <w:numPr>
          <w:ilvl w:val="1"/>
          <w:numId w:val="281"/>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Zespół środowiskowy</w:t>
      </w:r>
    </w:p>
    <w:p w14:paraId="01603E42" w14:textId="77777777" w:rsidR="00F07BB1" w:rsidRPr="00F07BB1" w:rsidRDefault="00F07BB1" w:rsidP="007F2399">
      <w:pPr>
        <w:numPr>
          <w:ilvl w:val="2"/>
          <w:numId w:val="282"/>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Kierownik Zespołu środowiskowego – kierujący zespołem opracowującym materiały do wniosku o wydanie Decyzji o Środowiskowych Uwarunkowaniach (DŚU)</w:t>
      </w:r>
    </w:p>
    <w:p w14:paraId="64411F40" w14:textId="77777777" w:rsidR="00F07BB1" w:rsidRPr="00F07BB1" w:rsidRDefault="00F07BB1" w:rsidP="007F2399">
      <w:pPr>
        <w:numPr>
          <w:ilvl w:val="2"/>
          <w:numId w:val="282"/>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Akustyk</w:t>
      </w:r>
    </w:p>
    <w:p w14:paraId="3158B9B6" w14:textId="77777777" w:rsidR="00F07BB1" w:rsidRPr="00F07BB1" w:rsidRDefault="00F07BB1" w:rsidP="007F2399">
      <w:pPr>
        <w:numPr>
          <w:ilvl w:val="2"/>
          <w:numId w:val="282"/>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Specjalista z zakresu siedlisk przyrodniczych lub biologii roślin</w:t>
      </w:r>
    </w:p>
    <w:p w14:paraId="33D949CB" w14:textId="77777777" w:rsidR="00F07BB1" w:rsidRPr="00F07BB1" w:rsidRDefault="00F07BB1" w:rsidP="007F2399">
      <w:pPr>
        <w:numPr>
          <w:ilvl w:val="2"/>
          <w:numId w:val="282"/>
        </w:numPr>
        <w:spacing w:before="120"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Specjalista z zakresu zoologii</w:t>
      </w:r>
    </w:p>
    <w:p w14:paraId="31F0BFF2"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Geolog</w:t>
      </w:r>
    </w:p>
    <w:p w14:paraId="7C008086"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Hydrogeolog</w:t>
      </w:r>
    </w:p>
    <w:p w14:paraId="3A4F9E2C"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Geotechnik</w:t>
      </w:r>
    </w:p>
    <w:p w14:paraId="1B73E3D1"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Geodeta</w:t>
      </w:r>
    </w:p>
    <w:p w14:paraId="47F776A2"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Opracowujący Koncepcję organizacji ruchu</w:t>
      </w:r>
    </w:p>
    <w:p w14:paraId="7B8EF70B"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Projektant Mostowy</w:t>
      </w:r>
    </w:p>
    <w:p w14:paraId="36A86B2A"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Sprawdzający dokumentacji branży mostowej</w:t>
      </w:r>
    </w:p>
    <w:p w14:paraId="762401FF"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Ekspert ds. analiz ekonomicznych</w:t>
      </w:r>
    </w:p>
    <w:p w14:paraId="5E6D8860"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Projektant branży wodno-kanalizacyjnej</w:t>
      </w:r>
    </w:p>
    <w:p w14:paraId="2B15A4B7"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Projektant branży elektrycznej</w:t>
      </w:r>
    </w:p>
    <w:p w14:paraId="785CD226"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Projektant branży teletechnicznej</w:t>
      </w:r>
    </w:p>
    <w:p w14:paraId="1BF6FB8F"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Projektant branży gazowej</w:t>
      </w:r>
    </w:p>
    <w:p w14:paraId="6D1D6B3F"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Projektant melioracji</w:t>
      </w:r>
    </w:p>
    <w:p w14:paraId="1CA848F9" w14:textId="77777777" w:rsidR="00F07BB1" w:rsidRPr="00F07BB1" w:rsidRDefault="00F07BB1" w:rsidP="007F2399">
      <w:pPr>
        <w:numPr>
          <w:ilvl w:val="1"/>
          <w:numId w:val="281"/>
        </w:numPr>
        <w:spacing w:after="80" w:line="276" w:lineRule="auto"/>
        <w:jc w:val="both"/>
        <w:rPr>
          <w:rFonts w:ascii="Verdana" w:hAnsi="Verdana" w:cs="Arial"/>
          <w:sz w:val="20"/>
          <w:szCs w:val="20"/>
          <w:lang w:eastAsia="zh-CN"/>
        </w:rPr>
      </w:pPr>
      <w:r w:rsidRPr="00F07BB1">
        <w:rPr>
          <w:rFonts w:ascii="Verdana" w:hAnsi="Verdana" w:cs="Arial"/>
          <w:sz w:val="20"/>
          <w:szCs w:val="20"/>
          <w:lang w:eastAsia="zh-CN"/>
        </w:rPr>
        <w:t>Kosztorysant</w:t>
      </w:r>
    </w:p>
    <w:p w14:paraId="7F04404F" w14:textId="77777777" w:rsidR="00F07BB1" w:rsidRPr="00F07BB1" w:rsidRDefault="00F07BB1" w:rsidP="00F07BB1">
      <w:pPr>
        <w:spacing w:after="160" w:line="276" w:lineRule="auto"/>
        <w:jc w:val="both"/>
        <w:rPr>
          <w:rFonts w:ascii="Verdana" w:hAnsi="Verdana" w:cs="Arial"/>
          <w:sz w:val="20"/>
          <w:szCs w:val="20"/>
          <w:lang w:eastAsia="zh-CN"/>
        </w:rPr>
      </w:pPr>
    </w:p>
    <w:p w14:paraId="61241E51" w14:textId="77777777" w:rsidR="00F07BB1" w:rsidRPr="00F07BB1" w:rsidRDefault="00F07BB1" w:rsidP="007F2399">
      <w:pPr>
        <w:numPr>
          <w:ilvl w:val="0"/>
          <w:numId w:val="112"/>
        </w:numPr>
        <w:spacing w:after="160" w:line="480" w:lineRule="auto"/>
        <w:ind w:left="284" w:hanging="284"/>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Wymagania - Koncepcja</w:t>
      </w:r>
    </w:p>
    <w:p w14:paraId="41AC00F0"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sz w:val="20"/>
          <w:szCs w:val="20"/>
          <w:lang w:eastAsia="zh-CN"/>
        </w:rPr>
      </w:pPr>
      <w:r w:rsidRPr="00F07BB1">
        <w:rPr>
          <w:rFonts w:ascii="Verdana" w:hAnsi="Verdana" w:cs="Arial"/>
          <w:b/>
          <w:sz w:val="20"/>
          <w:szCs w:val="20"/>
          <w:lang w:eastAsia="zh-CN"/>
        </w:rPr>
        <w:t>WSTĘP</w:t>
      </w:r>
    </w:p>
    <w:p w14:paraId="7EACC629" w14:textId="77777777" w:rsidR="00F07BB1" w:rsidRPr="00F07BB1" w:rsidRDefault="00F07BB1" w:rsidP="007F2399">
      <w:pPr>
        <w:keepNext/>
        <w:numPr>
          <w:ilvl w:val="1"/>
          <w:numId w:val="125"/>
        </w:numPr>
        <w:overflowPunct w:val="0"/>
        <w:autoSpaceDE w:val="0"/>
        <w:autoSpaceDN w:val="0"/>
        <w:adjustRightInd w:val="0"/>
        <w:spacing w:before="120" w:after="120" w:line="276" w:lineRule="auto"/>
        <w:ind w:left="567" w:hanging="567"/>
        <w:jc w:val="both"/>
        <w:textAlignment w:val="baseline"/>
        <w:outlineLvl w:val="1"/>
        <w:rPr>
          <w:rFonts w:ascii="Verdana" w:hAnsi="Verdana" w:cs="Arial"/>
          <w:sz w:val="20"/>
          <w:szCs w:val="20"/>
          <w:lang w:eastAsia="zh-CN"/>
        </w:rPr>
      </w:pPr>
      <w:r w:rsidRPr="00F07BB1">
        <w:rPr>
          <w:rFonts w:ascii="Verdana" w:hAnsi="Verdana" w:cs="Arial"/>
          <w:sz w:val="20"/>
          <w:szCs w:val="20"/>
          <w:lang w:eastAsia="zh-CN"/>
        </w:rPr>
        <w:t xml:space="preserve">Cel </w:t>
      </w:r>
    </w:p>
    <w:p w14:paraId="453AFDF8" w14:textId="77777777" w:rsidR="00F07BB1" w:rsidRPr="00F07BB1" w:rsidRDefault="00F07BB1" w:rsidP="00F07BB1">
      <w:pPr>
        <w:spacing w:line="276" w:lineRule="auto"/>
        <w:jc w:val="both"/>
        <w:outlineLvl w:val="2"/>
        <w:rPr>
          <w:rFonts w:ascii="Verdana" w:hAnsi="Verdana" w:cs="Arial"/>
          <w:i/>
          <w:iCs/>
          <w:sz w:val="20"/>
          <w:szCs w:val="20"/>
          <w:lang w:eastAsia="zh-CN"/>
        </w:rPr>
      </w:pPr>
      <w:r w:rsidRPr="00F07BB1">
        <w:rPr>
          <w:rFonts w:ascii="Verdana" w:hAnsi="Verdana" w:cs="Arial"/>
          <w:i/>
          <w:iCs/>
          <w:sz w:val="20"/>
          <w:szCs w:val="20"/>
          <w:lang w:eastAsia="zh-CN"/>
        </w:rPr>
        <w:t>Celem opracowania jest:</w:t>
      </w:r>
    </w:p>
    <w:p w14:paraId="032DDC4D" w14:textId="77777777" w:rsidR="00F07BB1" w:rsidRPr="00F07BB1" w:rsidRDefault="00F07BB1" w:rsidP="007F2399">
      <w:pPr>
        <w:numPr>
          <w:ilvl w:val="0"/>
          <w:numId w:val="252"/>
        </w:numPr>
        <w:spacing w:after="16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 xml:space="preserve">wstępne określenie zakresu rzeczowego i finansowego przedsięwzięcia, </w:t>
      </w:r>
    </w:p>
    <w:p w14:paraId="11693B36" w14:textId="77777777" w:rsidR="00F07BB1" w:rsidRPr="00F07BB1" w:rsidRDefault="00F07BB1" w:rsidP="007F2399">
      <w:pPr>
        <w:numPr>
          <w:ilvl w:val="0"/>
          <w:numId w:val="252"/>
        </w:numPr>
        <w:spacing w:after="16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uściślenie przebiegu trasy oraz ustalenie typów oraz podstawowych parametrów technicznych obiektów budowlanych,</w:t>
      </w:r>
    </w:p>
    <w:p w14:paraId="0D1133CE" w14:textId="77777777" w:rsidR="00F07BB1" w:rsidRPr="00F07BB1" w:rsidRDefault="00F07BB1" w:rsidP="007F2399">
      <w:pPr>
        <w:numPr>
          <w:ilvl w:val="0"/>
          <w:numId w:val="252"/>
        </w:numPr>
        <w:spacing w:after="16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określenie wytycznych dla projektu budowlanego i inwestycji w trybie projektuj i buduj</w:t>
      </w:r>
    </w:p>
    <w:p w14:paraId="67FD1E41" w14:textId="77777777" w:rsidR="00F07BB1" w:rsidRPr="00F07BB1" w:rsidRDefault="00F07BB1" w:rsidP="007F2399">
      <w:pPr>
        <w:numPr>
          <w:ilvl w:val="0"/>
          <w:numId w:val="252"/>
        </w:numPr>
        <w:spacing w:after="160" w:line="276" w:lineRule="auto"/>
        <w:contextualSpacing/>
        <w:jc w:val="both"/>
        <w:rPr>
          <w:rFonts w:ascii="Verdana" w:hAnsi="Verdana" w:cs="Arial"/>
          <w:bCs/>
          <w:sz w:val="20"/>
          <w:szCs w:val="20"/>
          <w:lang w:eastAsia="zh-CN"/>
        </w:rPr>
      </w:pPr>
      <w:r w:rsidRPr="00F07BB1">
        <w:rPr>
          <w:rFonts w:ascii="Verdana" w:hAnsi="Verdana" w:cs="Arial"/>
          <w:bCs/>
          <w:sz w:val="20"/>
          <w:szCs w:val="20"/>
          <w:lang w:eastAsia="zh-CN"/>
        </w:rPr>
        <w:t>umożliwienie przygotowania opisu przedmiotu zamówienia dla kolejnego etapu inwestycji.</w:t>
      </w:r>
    </w:p>
    <w:p w14:paraId="747E9B32" w14:textId="77777777" w:rsidR="00F07BB1" w:rsidRPr="00F07BB1" w:rsidRDefault="00F07BB1" w:rsidP="00F07BB1">
      <w:pPr>
        <w:spacing w:line="276" w:lineRule="auto"/>
        <w:ind w:left="720"/>
        <w:contextualSpacing/>
        <w:jc w:val="both"/>
        <w:rPr>
          <w:rFonts w:ascii="Verdana" w:hAnsi="Verdana" w:cs="Arial"/>
          <w:bCs/>
          <w:sz w:val="20"/>
          <w:szCs w:val="20"/>
          <w:lang w:eastAsia="zh-CN"/>
        </w:rPr>
      </w:pPr>
    </w:p>
    <w:p w14:paraId="3814C979"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b/>
          <w:sz w:val="20"/>
          <w:szCs w:val="20"/>
          <w:lang w:eastAsia="zh-CN"/>
        </w:rPr>
      </w:pPr>
      <w:bookmarkStart w:id="8" w:name="_Toc59795395"/>
      <w:bookmarkStart w:id="9" w:name="_Toc59803308"/>
      <w:bookmarkStart w:id="10" w:name="_Toc198614050"/>
      <w:bookmarkStart w:id="11" w:name="_Ref39632352"/>
      <w:r w:rsidRPr="00F07BB1">
        <w:rPr>
          <w:rFonts w:ascii="Verdana" w:hAnsi="Verdana" w:cs="Arial"/>
          <w:b/>
          <w:sz w:val="20"/>
          <w:szCs w:val="20"/>
          <w:lang w:eastAsia="zh-CN"/>
        </w:rPr>
        <w:t xml:space="preserve">Wykonanie </w:t>
      </w:r>
      <w:bookmarkEnd w:id="8"/>
      <w:bookmarkEnd w:id="9"/>
      <w:bookmarkEnd w:id="10"/>
    </w:p>
    <w:p w14:paraId="1081E7A0" w14:textId="77777777" w:rsidR="00F07BB1" w:rsidRPr="00F07BB1" w:rsidRDefault="00F07BB1" w:rsidP="007F2399">
      <w:pPr>
        <w:numPr>
          <w:ilvl w:val="1"/>
          <w:numId w:val="196"/>
        </w:numPr>
        <w:spacing w:before="240" w:after="120" w:line="276" w:lineRule="auto"/>
        <w:ind w:left="426"/>
        <w:contextualSpacing/>
        <w:jc w:val="both"/>
        <w:rPr>
          <w:rFonts w:ascii="Verdana" w:hAnsi="Verdana" w:cs="Arial"/>
          <w:b/>
          <w:sz w:val="20"/>
          <w:szCs w:val="20"/>
          <w:lang w:eastAsia="zh-CN"/>
        </w:rPr>
      </w:pPr>
      <w:r w:rsidRPr="00F07BB1">
        <w:rPr>
          <w:rFonts w:ascii="Verdana" w:hAnsi="Verdana" w:cs="Arial"/>
          <w:sz w:val="20"/>
          <w:szCs w:val="20"/>
          <w:lang w:eastAsia="zh-CN"/>
        </w:rPr>
        <w:t>Szczegółowość opracowań projektowych</w:t>
      </w:r>
    </w:p>
    <w:p w14:paraId="629F8F3C"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Opracowanie posiada charakter ogólny. Wi</w:t>
      </w:r>
      <w:r w:rsidRPr="00F07BB1">
        <w:rPr>
          <w:rFonts w:ascii="Verdana" w:eastAsia="TimesNewRoman" w:hAnsi="Verdana" w:cs="TimesNewRoman"/>
          <w:sz w:val="20"/>
          <w:szCs w:val="20"/>
          <w:lang w:eastAsia="zh-CN"/>
        </w:rPr>
        <w:t>ę</w:t>
      </w:r>
      <w:r w:rsidRPr="00F07BB1">
        <w:rPr>
          <w:rFonts w:ascii="Verdana" w:hAnsi="Verdana" w:cs="Arial"/>
          <w:sz w:val="20"/>
          <w:szCs w:val="20"/>
          <w:lang w:eastAsia="zh-CN"/>
        </w:rPr>
        <w:t>kszo</w:t>
      </w:r>
      <w:r w:rsidRPr="00F07BB1">
        <w:rPr>
          <w:rFonts w:ascii="Verdana" w:eastAsia="TimesNewRoman" w:hAnsi="Verdana" w:cs="TimesNewRoman"/>
          <w:sz w:val="20"/>
          <w:szCs w:val="20"/>
          <w:lang w:eastAsia="zh-CN"/>
        </w:rPr>
        <w:t xml:space="preserve">ść </w:t>
      </w:r>
      <w:r w:rsidRPr="00F07BB1">
        <w:rPr>
          <w:rFonts w:ascii="Verdana" w:hAnsi="Verdana" w:cs="Arial"/>
          <w:sz w:val="20"/>
          <w:szCs w:val="20"/>
          <w:lang w:eastAsia="zh-CN"/>
        </w:rPr>
        <w:t>elementów planowanego zadania inwestycyjnego ma by</w:t>
      </w:r>
      <w:r w:rsidRPr="00F07BB1">
        <w:rPr>
          <w:rFonts w:ascii="Verdana" w:eastAsia="TimesNewRoman" w:hAnsi="Verdana" w:cs="TimesNewRoman"/>
          <w:sz w:val="20"/>
          <w:szCs w:val="20"/>
          <w:lang w:eastAsia="zh-CN"/>
        </w:rPr>
        <w:t xml:space="preserve">ć </w:t>
      </w:r>
      <w:r w:rsidRPr="00F07BB1">
        <w:rPr>
          <w:rFonts w:ascii="Verdana" w:hAnsi="Verdana" w:cs="Arial"/>
          <w:sz w:val="20"/>
          <w:szCs w:val="20"/>
          <w:lang w:eastAsia="zh-CN"/>
        </w:rPr>
        <w:t>szacowanych wst</w:t>
      </w:r>
      <w:r w:rsidRPr="00F07BB1">
        <w:rPr>
          <w:rFonts w:ascii="Verdana" w:eastAsia="TimesNewRoman" w:hAnsi="Verdana" w:cs="TimesNewRoman"/>
          <w:sz w:val="20"/>
          <w:szCs w:val="20"/>
          <w:lang w:eastAsia="zh-CN"/>
        </w:rPr>
        <w:t>ę</w:t>
      </w:r>
      <w:r w:rsidRPr="00F07BB1">
        <w:rPr>
          <w:rFonts w:ascii="Verdana" w:hAnsi="Verdana" w:cs="Arial"/>
          <w:sz w:val="20"/>
          <w:szCs w:val="20"/>
          <w:lang w:eastAsia="zh-CN"/>
        </w:rPr>
        <w:t>pnie lub do</w:t>
      </w:r>
      <w:r w:rsidRPr="00F07BB1">
        <w:rPr>
          <w:rFonts w:ascii="Verdana" w:eastAsia="TimesNewRoman" w:hAnsi="Verdana" w:cs="TimesNewRoman"/>
          <w:sz w:val="20"/>
          <w:szCs w:val="20"/>
          <w:lang w:eastAsia="zh-CN"/>
        </w:rPr>
        <w:t>ść</w:t>
      </w:r>
      <w:r w:rsidRPr="00F07BB1">
        <w:rPr>
          <w:rFonts w:ascii="Verdana" w:hAnsi="Verdana" w:cs="Arial"/>
          <w:sz w:val="20"/>
          <w:szCs w:val="20"/>
          <w:lang w:eastAsia="zh-CN"/>
        </w:rPr>
        <w:t xml:space="preserve"> szczegółowo, a tylko niewielka ich liczba okre</w:t>
      </w:r>
      <w:r w:rsidRPr="00F07BB1">
        <w:rPr>
          <w:rFonts w:ascii="Verdana" w:eastAsia="TimesNewRoman" w:hAnsi="Verdana" w:cs="TimesNewRoman"/>
          <w:sz w:val="20"/>
          <w:szCs w:val="20"/>
          <w:lang w:eastAsia="zh-CN"/>
        </w:rPr>
        <w:t>ś</w:t>
      </w:r>
      <w:r w:rsidRPr="00F07BB1">
        <w:rPr>
          <w:rFonts w:ascii="Verdana" w:hAnsi="Verdana" w:cs="Arial"/>
          <w:sz w:val="20"/>
          <w:szCs w:val="20"/>
          <w:lang w:eastAsia="zh-CN"/>
        </w:rPr>
        <w:t>lana ma by</w:t>
      </w:r>
      <w:r w:rsidRPr="00F07BB1">
        <w:rPr>
          <w:rFonts w:ascii="Verdana" w:eastAsia="TimesNewRoman" w:hAnsi="Verdana" w:cs="TimesNewRoman"/>
          <w:sz w:val="20"/>
          <w:szCs w:val="20"/>
          <w:lang w:eastAsia="zh-CN"/>
        </w:rPr>
        <w:t xml:space="preserve">ć </w:t>
      </w:r>
      <w:r w:rsidRPr="00F07BB1">
        <w:rPr>
          <w:rFonts w:ascii="Verdana" w:hAnsi="Verdana" w:cs="Arial"/>
          <w:sz w:val="20"/>
          <w:szCs w:val="20"/>
          <w:lang w:eastAsia="zh-CN"/>
        </w:rPr>
        <w:t>szczegółowo (ostatecznie).</w:t>
      </w:r>
    </w:p>
    <w:p w14:paraId="1E46CDC9"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Elementy, które należy zaprojektować i opracować szczegółowo (ostatecznie):</w:t>
      </w:r>
    </w:p>
    <w:p w14:paraId="1D515B75"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 xml:space="preserve">Obiekty drogowe: </w:t>
      </w:r>
    </w:p>
    <w:p w14:paraId="552E5D43" w14:textId="77777777" w:rsidR="00F07BB1" w:rsidRPr="00F07BB1" w:rsidRDefault="00F07BB1" w:rsidP="007F2399">
      <w:pPr>
        <w:numPr>
          <w:ilvl w:val="0"/>
          <w:numId w:val="235"/>
        </w:numPr>
        <w:tabs>
          <w:tab w:val="num" w:pos="2124"/>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przebieg trasy w planie sytuacyjnym i przekrojach podłużnych;</w:t>
      </w:r>
    </w:p>
    <w:p w14:paraId="6EBCB14C" w14:textId="77777777" w:rsidR="00F07BB1" w:rsidRPr="00F07BB1" w:rsidRDefault="00F07BB1" w:rsidP="007F2399">
      <w:pPr>
        <w:numPr>
          <w:ilvl w:val="0"/>
          <w:numId w:val="235"/>
        </w:numPr>
        <w:tabs>
          <w:tab w:val="num" w:pos="2124"/>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typy i lokalizacja skrzyżowań, kategorie i klasy dróg poprzecznych, równoległych </w:t>
      </w:r>
      <w:r w:rsidRPr="00F07BB1">
        <w:rPr>
          <w:rFonts w:ascii="Verdana" w:hAnsi="Verdana" w:cs="Arial"/>
          <w:sz w:val="20"/>
          <w:szCs w:val="20"/>
          <w:lang w:eastAsia="zh-CN"/>
        </w:rPr>
        <w:br/>
        <w:t>i obsługujących sąsiadujący teren;</w:t>
      </w:r>
    </w:p>
    <w:p w14:paraId="57EAA845" w14:textId="77777777" w:rsidR="00F07BB1" w:rsidRPr="00F07BB1" w:rsidRDefault="00F07BB1" w:rsidP="007F2399">
      <w:pPr>
        <w:numPr>
          <w:ilvl w:val="0"/>
          <w:numId w:val="235"/>
        </w:numPr>
        <w:tabs>
          <w:tab w:val="num" w:pos="2124"/>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główne składniki przekroju normalnego;</w:t>
      </w:r>
    </w:p>
    <w:p w14:paraId="60463C0D" w14:textId="77777777" w:rsidR="00F07BB1" w:rsidRPr="00F07BB1" w:rsidRDefault="00F07BB1" w:rsidP="007F2399">
      <w:pPr>
        <w:numPr>
          <w:ilvl w:val="0"/>
          <w:numId w:val="235"/>
        </w:numPr>
        <w:tabs>
          <w:tab w:val="num" w:pos="2124"/>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Zasady dostępności do drogi (organizacja ruchu lokalnego);</w:t>
      </w:r>
    </w:p>
    <w:p w14:paraId="017AA887"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Obiekty inżynierskie</w:t>
      </w:r>
    </w:p>
    <w:p w14:paraId="599FE270" w14:textId="77777777" w:rsidR="00F07BB1" w:rsidRPr="00F07BB1" w:rsidRDefault="00F07BB1" w:rsidP="007F2399">
      <w:pPr>
        <w:numPr>
          <w:ilvl w:val="0"/>
          <w:numId w:val="237"/>
        </w:numPr>
        <w:spacing w:after="160" w:line="276" w:lineRule="auto"/>
        <w:ind w:left="709" w:hanging="425"/>
        <w:jc w:val="both"/>
        <w:rPr>
          <w:rFonts w:ascii="Verdana" w:hAnsi="Verdana"/>
          <w:sz w:val="20"/>
          <w:szCs w:val="20"/>
          <w:lang w:eastAsia="zh-CN"/>
        </w:rPr>
      </w:pPr>
      <w:r w:rsidRPr="00F07BB1">
        <w:rPr>
          <w:rFonts w:ascii="Verdana" w:hAnsi="Verdana"/>
          <w:sz w:val="20"/>
          <w:szCs w:val="20"/>
          <w:lang w:eastAsia="zh-CN"/>
        </w:rPr>
        <w:t>typy i lokalizacja obiektów,</w:t>
      </w:r>
    </w:p>
    <w:p w14:paraId="65BEC0A6" w14:textId="77777777" w:rsidR="00F07BB1" w:rsidRPr="00F07BB1" w:rsidRDefault="00F07BB1" w:rsidP="007F2399">
      <w:pPr>
        <w:numPr>
          <w:ilvl w:val="0"/>
          <w:numId w:val="237"/>
        </w:numPr>
        <w:spacing w:after="160" w:line="276" w:lineRule="auto"/>
        <w:ind w:left="709" w:hanging="425"/>
        <w:jc w:val="both"/>
        <w:rPr>
          <w:rFonts w:ascii="Verdana" w:hAnsi="Verdana"/>
          <w:sz w:val="20"/>
          <w:szCs w:val="20"/>
          <w:lang w:eastAsia="zh-CN"/>
        </w:rPr>
      </w:pPr>
      <w:r w:rsidRPr="00F07BB1">
        <w:rPr>
          <w:rFonts w:ascii="Verdana" w:hAnsi="Verdana"/>
          <w:sz w:val="20"/>
          <w:szCs w:val="20"/>
          <w:lang w:eastAsia="zh-CN"/>
        </w:rPr>
        <w:t>główne składniki przekroju ruchowego dla obiektu,</w:t>
      </w:r>
    </w:p>
    <w:p w14:paraId="61F17D10" w14:textId="77777777" w:rsidR="00F07BB1" w:rsidRPr="00F07BB1" w:rsidRDefault="00F07BB1" w:rsidP="007F2399">
      <w:pPr>
        <w:numPr>
          <w:ilvl w:val="0"/>
          <w:numId w:val="237"/>
        </w:numPr>
        <w:spacing w:after="160" w:line="276" w:lineRule="auto"/>
        <w:ind w:left="709" w:hanging="425"/>
        <w:jc w:val="both"/>
        <w:rPr>
          <w:rFonts w:ascii="Verdana" w:hAnsi="Verdana"/>
          <w:sz w:val="20"/>
          <w:szCs w:val="20"/>
          <w:lang w:eastAsia="zh-CN"/>
        </w:rPr>
      </w:pPr>
      <w:r w:rsidRPr="00F07BB1">
        <w:rPr>
          <w:rFonts w:ascii="Verdana" w:hAnsi="Verdana"/>
          <w:sz w:val="20"/>
          <w:szCs w:val="20"/>
          <w:lang w:eastAsia="zh-CN"/>
        </w:rPr>
        <w:t>szerokość i wysokość skrajni.</w:t>
      </w:r>
    </w:p>
    <w:p w14:paraId="0857CA13" w14:textId="77777777" w:rsidR="00F07BB1" w:rsidRPr="00F07BB1" w:rsidRDefault="00F07BB1" w:rsidP="007F2399">
      <w:pPr>
        <w:numPr>
          <w:ilvl w:val="1"/>
          <w:numId w:val="234"/>
        </w:numPr>
        <w:overflowPunct w:val="0"/>
        <w:autoSpaceDE w:val="0"/>
        <w:autoSpaceDN w:val="0"/>
        <w:adjustRightInd w:val="0"/>
        <w:spacing w:after="160" w:line="276" w:lineRule="auto"/>
        <w:ind w:left="284" w:hanging="284"/>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Inne obiekty:</w:t>
      </w:r>
    </w:p>
    <w:p w14:paraId="2AEFE6A9" w14:textId="77777777" w:rsidR="00F07BB1" w:rsidRPr="00F07BB1" w:rsidRDefault="00F07BB1" w:rsidP="007F2399">
      <w:pPr>
        <w:numPr>
          <w:ilvl w:val="0"/>
          <w:numId w:val="117"/>
        </w:numPr>
        <w:tabs>
          <w:tab w:val="clear" w:pos="1428"/>
          <w:tab w:val="num" w:pos="709"/>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korytarze tras cieków i infrastruktury technicznej nadziemnej i podziemnej,</w:t>
      </w:r>
    </w:p>
    <w:p w14:paraId="5070BE3B" w14:textId="77777777" w:rsidR="00F07BB1" w:rsidRPr="00F07BB1" w:rsidRDefault="00F07BB1" w:rsidP="007F2399">
      <w:pPr>
        <w:numPr>
          <w:ilvl w:val="0"/>
          <w:numId w:val="117"/>
        </w:numPr>
        <w:tabs>
          <w:tab w:val="clear" w:pos="1428"/>
          <w:tab w:val="num" w:pos="709"/>
          <w:tab w:val="num" w:pos="2124"/>
        </w:tabs>
        <w:overflowPunct w:val="0"/>
        <w:autoSpaceDE w:val="0"/>
        <w:autoSpaceDN w:val="0"/>
        <w:adjustRightInd w:val="0"/>
        <w:spacing w:after="160" w:line="276" w:lineRule="auto"/>
        <w:ind w:left="709" w:hanging="425"/>
        <w:jc w:val="both"/>
        <w:textAlignment w:val="baseline"/>
        <w:rPr>
          <w:rFonts w:ascii="Verdana" w:hAnsi="Verdana" w:cs="Arial"/>
          <w:sz w:val="20"/>
          <w:szCs w:val="20"/>
          <w:lang w:eastAsia="zh-CN"/>
        </w:rPr>
      </w:pPr>
      <w:r w:rsidRPr="00F07BB1">
        <w:rPr>
          <w:rFonts w:ascii="Verdana" w:hAnsi="Verdana" w:cs="Arial"/>
          <w:sz w:val="20"/>
          <w:szCs w:val="20"/>
          <w:lang w:eastAsia="zh-CN"/>
        </w:rPr>
        <w:t>typy i lokalizacja ważniejszych skrzyżowań z ciekami i infrastrukturą techniczną nadziemną i podziemną.</w:t>
      </w:r>
    </w:p>
    <w:p w14:paraId="103EB94D"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 xml:space="preserve">Urządzenia ochrony środowiska (propozycja wstępna): </w:t>
      </w:r>
    </w:p>
    <w:p w14:paraId="5157669C" w14:textId="77777777" w:rsidR="00F07BB1" w:rsidRPr="00F07BB1" w:rsidRDefault="00F07BB1" w:rsidP="007F2399">
      <w:pPr>
        <w:numPr>
          <w:ilvl w:val="0"/>
          <w:numId w:val="253"/>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typy i ogólna lokalizacja urządzeń.</w:t>
      </w:r>
    </w:p>
    <w:p w14:paraId="21084BE3"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Urządzenia bezpieczeństwa i organizacji ruchu:</w:t>
      </w:r>
    </w:p>
    <w:p w14:paraId="5653F571" w14:textId="77777777" w:rsidR="00F07BB1" w:rsidRPr="00F07BB1" w:rsidRDefault="00F07BB1" w:rsidP="007F2399">
      <w:pPr>
        <w:numPr>
          <w:ilvl w:val="0"/>
          <w:numId w:val="254"/>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typy i zasady lokalizacji urządzeń.</w:t>
      </w:r>
    </w:p>
    <w:p w14:paraId="6DFBCFCF"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Urządzenia infrastruktury związanej i niezwiązanej z drogą</w:t>
      </w:r>
      <w:r w:rsidRPr="00F07BB1">
        <w:rPr>
          <w:rFonts w:ascii="Verdana" w:hAnsi="Verdana" w:cs="Arial"/>
          <w:sz w:val="20"/>
          <w:szCs w:val="20"/>
          <w:lang w:eastAsia="zh-CN"/>
        </w:rPr>
        <w:t>:</w:t>
      </w:r>
    </w:p>
    <w:p w14:paraId="70601748" w14:textId="77777777" w:rsidR="00F07BB1" w:rsidRPr="00F07BB1" w:rsidRDefault="00F07BB1" w:rsidP="007F2399">
      <w:pPr>
        <w:numPr>
          <w:ilvl w:val="0"/>
          <w:numId w:val="255"/>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typy i rodzaje urządzeń oraz ogólny zakres budowy.</w:t>
      </w:r>
    </w:p>
    <w:p w14:paraId="316A1254" w14:textId="77777777" w:rsidR="00F07BB1" w:rsidRPr="00F07BB1" w:rsidRDefault="00F07BB1" w:rsidP="007F2399">
      <w:pPr>
        <w:numPr>
          <w:ilvl w:val="1"/>
          <w:numId w:val="234"/>
        </w:numPr>
        <w:tabs>
          <w:tab w:val="num" w:pos="284"/>
        </w:tabs>
        <w:overflowPunct w:val="0"/>
        <w:autoSpaceDE w:val="0"/>
        <w:autoSpaceDN w:val="0"/>
        <w:adjustRightInd w:val="0"/>
        <w:spacing w:after="160" w:line="276" w:lineRule="auto"/>
        <w:ind w:left="1066" w:hanging="1066"/>
        <w:jc w:val="both"/>
        <w:textAlignment w:val="baseline"/>
        <w:rPr>
          <w:rFonts w:ascii="Verdana" w:hAnsi="Verdana" w:cs="Arial"/>
          <w:sz w:val="20"/>
          <w:szCs w:val="20"/>
          <w:lang w:eastAsia="zh-CN"/>
        </w:rPr>
      </w:pPr>
      <w:r w:rsidRPr="00F07BB1">
        <w:rPr>
          <w:rFonts w:ascii="Verdana" w:hAnsi="Verdana" w:cs="Arial"/>
          <w:sz w:val="20"/>
          <w:szCs w:val="20"/>
          <w:u w:val="single"/>
          <w:lang w:eastAsia="zh-CN"/>
        </w:rPr>
        <w:t>Granice pasa drogowego</w:t>
      </w:r>
    </w:p>
    <w:p w14:paraId="4D4DED04" w14:textId="77777777" w:rsidR="00F07BB1" w:rsidRPr="00F07BB1" w:rsidRDefault="00F07BB1" w:rsidP="00F07BB1">
      <w:pPr>
        <w:spacing w:before="120" w:after="160" w:line="276" w:lineRule="auto"/>
        <w:ind w:firstLine="357"/>
        <w:jc w:val="both"/>
        <w:rPr>
          <w:rFonts w:ascii="Verdana" w:hAnsi="Verdana" w:cs="Arial"/>
          <w:sz w:val="20"/>
          <w:szCs w:val="20"/>
          <w:lang w:eastAsia="zh-CN"/>
        </w:rPr>
      </w:pPr>
      <w:r w:rsidRPr="00F07BB1">
        <w:rPr>
          <w:rFonts w:ascii="Verdana" w:hAnsi="Verdana" w:cs="Arial"/>
          <w:sz w:val="20"/>
          <w:szCs w:val="20"/>
          <w:lang w:eastAsia="zh-CN"/>
        </w:rPr>
        <w:t>Dość szczegółowo:</w:t>
      </w:r>
    </w:p>
    <w:p w14:paraId="418A9DC0"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geometria dróg w planie, przekroju podłużnym i przekroju poprzecznym,</w:t>
      </w:r>
    </w:p>
    <w:p w14:paraId="7DD2ACC8"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geometria w planie: wariantowe rozwiązania skrzyżowań, dróg lokalnych, przejazdów, zjazdów publicznych oraz części drogowych urządzeń obsługi ruchu,</w:t>
      </w:r>
    </w:p>
    <w:p w14:paraId="163B734A"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lokalizacja i istotne elementy geometryczne „budowli ziemnych” występujących w pasie drogowym,</w:t>
      </w:r>
    </w:p>
    <w:p w14:paraId="01C29077"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konstrukcja nawierzchni drogi,</w:t>
      </w:r>
    </w:p>
    <w:p w14:paraId="202CC9A6"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 xml:space="preserve">usytuowanie urządzeń odwadniających (odwodnienie powierzchniowe, wgłębne </w:t>
      </w:r>
      <w:r w:rsidRPr="00F07BB1">
        <w:rPr>
          <w:rFonts w:ascii="Verdana" w:hAnsi="Verdana" w:cs="Arial"/>
          <w:sz w:val="20"/>
          <w:szCs w:val="20"/>
          <w:lang w:eastAsia="zh-CN"/>
        </w:rPr>
        <w:br/>
        <w:t xml:space="preserve">i kanalizacja deszczowa), główne wymiary geometryczne (długości, przekroje, światła, rzędne), wielkości odprowadzanych wód i lokalizacja odbiorników wód, oraz inne ważne elementy konstrukcyjne i materiałowe, w szczególności wpływające </w:t>
      </w:r>
      <w:r w:rsidRPr="00F07BB1">
        <w:rPr>
          <w:rFonts w:ascii="Verdana" w:hAnsi="Verdana" w:cs="Arial"/>
          <w:sz w:val="20"/>
          <w:szCs w:val="20"/>
          <w:lang w:eastAsia="zh-CN"/>
        </w:rPr>
        <w:br/>
        <w:t>na ukształtowanie pasa drogowego;</w:t>
      </w:r>
    </w:p>
    <w:p w14:paraId="7140A36B"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zakres rzeczowy remontu lub przebudowy obiektów,</w:t>
      </w:r>
    </w:p>
    <w:p w14:paraId="57CA46F7"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elementy wyposażenia technicznego,</w:t>
      </w:r>
    </w:p>
    <w:p w14:paraId="06115EC1"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koncepcja organizacji ruchu,</w:t>
      </w:r>
    </w:p>
    <w:p w14:paraId="636CD09A" w14:textId="77777777" w:rsidR="00F07BB1" w:rsidRPr="00F07BB1" w:rsidRDefault="00F07BB1" w:rsidP="007F2399">
      <w:pPr>
        <w:numPr>
          <w:ilvl w:val="0"/>
          <w:numId w:val="269"/>
        </w:num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analiza bezpieczeństwa ruchu drogowego.</w:t>
      </w:r>
    </w:p>
    <w:p w14:paraId="608B9084"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Pozostałe parametry projektowanych obiektów i urządzeń, mogą być wykonane mniej szczegółowo. W opracowaniu należy m. in. określić szacunkową długość obiektów inżynierskich w ciągach projektowanych dróg. </w:t>
      </w:r>
    </w:p>
    <w:p w14:paraId="6533F95C" w14:textId="77777777" w:rsidR="00F07BB1" w:rsidRPr="00F07BB1" w:rsidRDefault="00F07BB1" w:rsidP="007F2399">
      <w:pPr>
        <w:numPr>
          <w:ilvl w:val="1"/>
          <w:numId w:val="196"/>
        </w:numPr>
        <w:spacing w:before="240" w:after="12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 xml:space="preserve">Warianty skrzyżowań </w:t>
      </w:r>
    </w:p>
    <w:p w14:paraId="15F21D5C"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opracowaniu należy przenalizować konieczność wariantowania typu i geometrii każdego </w:t>
      </w:r>
      <w:r w:rsidRPr="00F07BB1">
        <w:rPr>
          <w:rFonts w:ascii="Verdana" w:hAnsi="Verdana" w:cs="Arial"/>
          <w:sz w:val="20"/>
          <w:szCs w:val="20"/>
          <w:lang w:eastAsia="zh-CN"/>
        </w:rPr>
        <w:br/>
        <w:t>z planowanych skrzyżowań dla każdego wariantu trasy drogi.</w:t>
      </w:r>
    </w:p>
    <w:p w14:paraId="045D0B39"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Ka</w:t>
      </w:r>
      <w:r w:rsidRPr="00F07BB1">
        <w:rPr>
          <w:rFonts w:ascii="Verdana" w:eastAsia="TimesNewRoman" w:hAnsi="Verdana" w:cs="TimesNewRoman"/>
          <w:sz w:val="20"/>
          <w:szCs w:val="20"/>
          <w:lang w:eastAsia="zh-CN"/>
        </w:rPr>
        <w:t>ż</w:t>
      </w:r>
      <w:r w:rsidRPr="00F07BB1">
        <w:rPr>
          <w:rFonts w:ascii="Verdana" w:hAnsi="Verdana" w:cs="Arial"/>
          <w:sz w:val="20"/>
          <w:szCs w:val="20"/>
          <w:lang w:eastAsia="zh-CN"/>
        </w:rPr>
        <w:t>dy wariant skrzyżowania, który ma by</w:t>
      </w:r>
      <w:r w:rsidRPr="00F07BB1">
        <w:rPr>
          <w:rFonts w:ascii="Verdana" w:eastAsia="TimesNewRoman" w:hAnsi="Verdana" w:cs="TimesNewRoman"/>
          <w:sz w:val="20"/>
          <w:szCs w:val="20"/>
          <w:lang w:eastAsia="zh-CN"/>
        </w:rPr>
        <w:t xml:space="preserve">ć </w:t>
      </w:r>
      <w:r w:rsidRPr="00F07BB1">
        <w:rPr>
          <w:rFonts w:ascii="Verdana" w:hAnsi="Verdana" w:cs="Arial"/>
          <w:sz w:val="20"/>
          <w:szCs w:val="20"/>
          <w:lang w:eastAsia="zh-CN"/>
        </w:rPr>
        <w:t>uwzgl</w:t>
      </w:r>
      <w:r w:rsidRPr="00F07BB1">
        <w:rPr>
          <w:rFonts w:ascii="Verdana" w:eastAsia="TimesNewRoman" w:hAnsi="Verdana" w:cs="TimesNewRoman"/>
          <w:sz w:val="20"/>
          <w:szCs w:val="20"/>
          <w:lang w:eastAsia="zh-CN"/>
        </w:rPr>
        <w:t>ę</w:t>
      </w:r>
      <w:r w:rsidRPr="00F07BB1">
        <w:rPr>
          <w:rFonts w:ascii="Verdana" w:hAnsi="Verdana" w:cs="Arial"/>
          <w:sz w:val="20"/>
          <w:szCs w:val="20"/>
          <w:lang w:eastAsia="zh-CN"/>
        </w:rPr>
        <w:t>dniony w opracowaniu, musi by</w:t>
      </w:r>
      <w:r w:rsidRPr="00F07BB1">
        <w:rPr>
          <w:rFonts w:ascii="Verdana" w:eastAsia="TimesNewRoman" w:hAnsi="Verdana" w:cs="TimesNewRoman"/>
          <w:sz w:val="20"/>
          <w:szCs w:val="20"/>
          <w:lang w:eastAsia="zh-CN"/>
        </w:rPr>
        <w:t xml:space="preserve">ć </w:t>
      </w:r>
      <w:r w:rsidRPr="00F07BB1">
        <w:rPr>
          <w:rFonts w:ascii="Verdana" w:hAnsi="Verdana" w:cs="Arial"/>
          <w:sz w:val="20"/>
          <w:szCs w:val="20"/>
          <w:lang w:eastAsia="zh-CN"/>
        </w:rPr>
        <w:t>zaakceptowany przez Zamawiającego.</w:t>
      </w:r>
    </w:p>
    <w:bookmarkEnd w:id="11"/>
    <w:p w14:paraId="0084310C" w14:textId="77777777" w:rsidR="00F07BB1" w:rsidRPr="00F07BB1" w:rsidRDefault="00F07BB1" w:rsidP="007F2399">
      <w:pPr>
        <w:numPr>
          <w:ilvl w:val="1"/>
          <w:numId w:val="196"/>
        </w:numPr>
        <w:spacing w:before="240" w:after="120" w:line="276" w:lineRule="auto"/>
        <w:ind w:left="426"/>
        <w:contextualSpacing/>
        <w:jc w:val="both"/>
        <w:rPr>
          <w:rFonts w:ascii="Verdana" w:hAnsi="Verdana" w:cs="Arial"/>
          <w:sz w:val="20"/>
          <w:szCs w:val="20"/>
          <w:lang w:eastAsia="zh-CN"/>
        </w:rPr>
      </w:pPr>
      <w:r w:rsidRPr="00F07BB1">
        <w:rPr>
          <w:rFonts w:ascii="Verdana" w:hAnsi="Verdana" w:cs="Arial"/>
          <w:sz w:val="20"/>
          <w:szCs w:val="20"/>
          <w:lang w:eastAsia="zh-CN"/>
        </w:rPr>
        <w:t>Audyt bezpieczeństwa ruchu drogowego.</w:t>
      </w:r>
    </w:p>
    <w:p w14:paraId="6A5A5AB2"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Audyt bezpieczeństwa ruchu drogowego przeprowadza się zgodnie z obowiązującym Zarządzeniem Generalnego Dyrektora GDDKiA.</w:t>
      </w:r>
    </w:p>
    <w:p w14:paraId="2756477E"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Przeprowadzenia Audytu BRD dokonuje zespół audytorów GDDKiA. Niezbędne materiały potrzebne do wykonania Audytu BRD dostarcza Projektant.</w:t>
      </w:r>
    </w:p>
    <w:p w14:paraId="34017023" w14:textId="77777777" w:rsidR="00F07BB1" w:rsidRPr="00F07BB1" w:rsidRDefault="00F07BB1" w:rsidP="00F07BB1">
      <w:pPr>
        <w:spacing w:after="160" w:line="276" w:lineRule="auto"/>
        <w:jc w:val="both"/>
        <w:rPr>
          <w:rFonts w:ascii="Verdana" w:hAnsi="Verdana" w:cs="Arial"/>
          <w:b/>
          <w:sz w:val="20"/>
          <w:szCs w:val="20"/>
          <w:lang w:eastAsia="zh-CN"/>
        </w:rPr>
      </w:pPr>
      <w:r w:rsidRPr="00F07BB1">
        <w:rPr>
          <w:rFonts w:ascii="Verdana" w:hAnsi="Verdana" w:cs="ArialMT"/>
          <w:sz w:val="20"/>
          <w:szCs w:val="20"/>
          <w:lang w:eastAsia="zh-CN"/>
        </w:rPr>
        <w:t>Audyty BRD należy przeprowadzić analogicznie jak dla Audytu BRD stadium Projektu Budowlanego w zakresie i stopniu szczegółowości właściwym i możliwym</w:t>
      </w:r>
      <w:r w:rsidRPr="00F07BB1">
        <w:rPr>
          <w:rFonts w:ascii="Verdana" w:hAnsi="Verdana" w:cs="Arial"/>
          <w:sz w:val="20"/>
          <w:szCs w:val="20"/>
          <w:lang w:eastAsia="zh-CN"/>
        </w:rPr>
        <w:t xml:space="preserve"> dla niniejszego stadium dokumentacji.</w:t>
      </w:r>
      <w:r w:rsidRPr="00F07BB1">
        <w:rPr>
          <w:rFonts w:ascii="Verdana" w:hAnsi="Verdana" w:cs="Arial"/>
          <w:b/>
          <w:sz w:val="20"/>
          <w:szCs w:val="20"/>
          <w:lang w:eastAsia="zh-CN"/>
        </w:rPr>
        <w:t xml:space="preserve"> </w:t>
      </w:r>
    </w:p>
    <w:p w14:paraId="3637AD81"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sz w:val="20"/>
          <w:szCs w:val="20"/>
          <w:lang w:eastAsia="zh-CN"/>
        </w:rPr>
      </w:pPr>
      <w:r w:rsidRPr="00F07BB1">
        <w:rPr>
          <w:rFonts w:ascii="Verdana" w:hAnsi="Verdana" w:cs="Arial"/>
          <w:b/>
          <w:sz w:val="20"/>
          <w:szCs w:val="20"/>
          <w:lang w:eastAsia="zh-CN"/>
        </w:rPr>
        <w:t xml:space="preserve">Zawartość i skład </w:t>
      </w:r>
    </w:p>
    <w:p w14:paraId="11080FF3"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Opracowanie należy wykonać w podziale na tomy opisujące poszczególne zagadnienia:</w:t>
      </w:r>
    </w:p>
    <w:p w14:paraId="7D5887D5" w14:textId="77777777" w:rsidR="00F07BB1" w:rsidRPr="00F07BB1" w:rsidRDefault="00F07BB1" w:rsidP="00F07BB1">
      <w:pPr>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t>CZĘŚĆ OGÓLNA - TECHNICZNA</w:t>
      </w:r>
    </w:p>
    <w:p w14:paraId="485FFD2D" w14:textId="77777777" w:rsidR="00F07BB1" w:rsidRPr="00F07BB1" w:rsidRDefault="00F07BB1" w:rsidP="00F07BB1">
      <w:pPr>
        <w:numPr>
          <w:ilvl w:val="1"/>
          <w:numId w:val="85"/>
        </w:numPr>
        <w:tabs>
          <w:tab w:val="left" w:pos="1276"/>
        </w:tabs>
        <w:spacing w:after="120" w:line="276" w:lineRule="auto"/>
        <w:contextualSpacing/>
        <w:jc w:val="both"/>
        <w:rPr>
          <w:rFonts w:ascii="Verdana" w:hAnsi="Verdana" w:cs="Arial"/>
          <w:sz w:val="20"/>
          <w:szCs w:val="20"/>
          <w:lang w:eastAsia="zh-CN"/>
        </w:rPr>
      </w:pPr>
      <w:bookmarkStart w:id="12" w:name="OLE_LINK3"/>
      <w:bookmarkStart w:id="13" w:name="OLE_LINK4"/>
      <w:r w:rsidRPr="00F07BB1">
        <w:rPr>
          <w:rFonts w:ascii="Verdana" w:hAnsi="Verdana" w:cs="Arial"/>
          <w:sz w:val="20"/>
          <w:szCs w:val="20"/>
          <w:lang w:eastAsia="zh-CN"/>
        </w:rPr>
        <w:t xml:space="preserve">CZĘŚĆ OPISOWA </w:t>
      </w:r>
    </w:p>
    <w:p w14:paraId="2580787F" w14:textId="77777777" w:rsidR="00F07BB1" w:rsidRPr="00F07BB1" w:rsidRDefault="00F07BB1" w:rsidP="00F07BB1">
      <w:pPr>
        <w:numPr>
          <w:ilvl w:val="1"/>
          <w:numId w:val="85"/>
        </w:numPr>
        <w:tabs>
          <w:tab w:val="left" w:pos="1276"/>
        </w:tabs>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CZĘŚĆ RYSUNKOWA</w:t>
      </w:r>
    </w:p>
    <w:bookmarkEnd w:id="12"/>
    <w:bookmarkEnd w:id="13"/>
    <w:p w14:paraId="4C9B6F1C" w14:textId="77777777" w:rsidR="00F07BB1" w:rsidRPr="00F07BB1" w:rsidRDefault="00F07BB1" w:rsidP="00F07BB1">
      <w:pPr>
        <w:tabs>
          <w:tab w:val="left" w:pos="1320"/>
        </w:tabs>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t>ANALIZY I PROGNOZY RUCHU</w:t>
      </w:r>
    </w:p>
    <w:p w14:paraId="02027040" w14:textId="77777777" w:rsidR="00F07BB1" w:rsidRPr="00F07BB1" w:rsidRDefault="00F07BB1" w:rsidP="00F07BB1">
      <w:pPr>
        <w:spacing w:after="120" w:line="276" w:lineRule="auto"/>
        <w:ind w:left="993" w:hanging="993"/>
        <w:jc w:val="both"/>
        <w:rPr>
          <w:rFonts w:ascii="Verdana" w:hAnsi="Verdana" w:cs="Arial"/>
          <w:b/>
          <w:sz w:val="20"/>
          <w:szCs w:val="20"/>
          <w:lang w:eastAsia="zh-CN"/>
        </w:rPr>
      </w:pPr>
      <w:r w:rsidRPr="00F07BB1">
        <w:rPr>
          <w:rFonts w:ascii="Verdana" w:hAnsi="Verdana" w:cs="Arial"/>
          <w:b/>
          <w:sz w:val="20"/>
          <w:szCs w:val="20"/>
          <w:lang w:eastAsia="zh-CN"/>
        </w:rPr>
        <w:t>ZAŁOŻENIA ORGANIZACJI RUCHU</w:t>
      </w:r>
    </w:p>
    <w:p w14:paraId="3298EA05" w14:textId="77777777" w:rsidR="00F07BB1" w:rsidRPr="00F07BB1" w:rsidRDefault="00F07BB1" w:rsidP="00F07BB1">
      <w:pPr>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t xml:space="preserve">OPRACOWANIA EKONOMICZNO – FINANSOWE </w:t>
      </w:r>
    </w:p>
    <w:p w14:paraId="2F568016" w14:textId="77777777" w:rsidR="00F07BB1" w:rsidRPr="00F07BB1" w:rsidRDefault="00F07BB1" w:rsidP="007F2399">
      <w:pPr>
        <w:numPr>
          <w:ilvl w:val="1"/>
          <w:numId w:val="272"/>
        </w:numPr>
        <w:tabs>
          <w:tab w:val="left" w:pos="1320"/>
        </w:tabs>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KOSZTORYSY</w:t>
      </w:r>
    </w:p>
    <w:p w14:paraId="247C944D" w14:textId="77777777" w:rsidR="00F07BB1" w:rsidRPr="00F07BB1" w:rsidRDefault="00F07BB1" w:rsidP="007F2399">
      <w:pPr>
        <w:numPr>
          <w:ilvl w:val="1"/>
          <w:numId w:val="272"/>
        </w:numPr>
        <w:tabs>
          <w:tab w:val="left" w:pos="1320"/>
        </w:tabs>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ZBIORCZE ZESTAWIENIE KOSZTÓW (ZZK)</w:t>
      </w:r>
    </w:p>
    <w:p w14:paraId="5A520C50" w14:textId="77777777" w:rsidR="00F07BB1" w:rsidRPr="00F07BB1" w:rsidRDefault="00F07BB1" w:rsidP="007F2399">
      <w:pPr>
        <w:numPr>
          <w:ilvl w:val="1"/>
          <w:numId w:val="272"/>
        </w:numPr>
        <w:tabs>
          <w:tab w:val="left" w:pos="1320"/>
        </w:tabs>
        <w:spacing w:after="120" w:line="276" w:lineRule="auto"/>
        <w:contextualSpacing/>
        <w:jc w:val="both"/>
        <w:rPr>
          <w:rFonts w:ascii="Verdana" w:hAnsi="Verdana" w:cs="Arial"/>
          <w:sz w:val="20"/>
          <w:szCs w:val="20"/>
          <w:lang w:eastAsia="zh-CN"/>
        </w:rPr>
      </w:pPr>
      <w:r w:rsidRPr="00F07BB1">
        <w:rPr>
          <w:rFonts w:ascii="Verdana" w:hAnsi="Verdana" w:cs="Arial"/>
          <w:spacing w:val="-8"/>
          <w:sz w:val="20"/>
          <w:szCs w:val="20"/>
          <w:lang w:eastAsia="zh-CN"/>
        </w:rPr>
        <w:t>HARMONOGRAM REALIZACJI I FINANSOWANIA ZADANIA INWESTYCYJNEGO</w:t>
      </w:r>
    </w:p>
    <w:p w14:paraId="18AF37B3" w14:textId="77777777" w:rsidR="00F07BB1" w:rsidRPr="00F07BB1" w:rsidRDefault="00F07BB1" w:rsidP="00F07BB1">
      <w:pPr>
        <w:tabs>
          <w:tab w:val="left" w:pos="291"/>
          <w:tab w:val="left" w:pos="1320"/>
        </w:tabs>
        <w:spacing w:after="120" w:line="276" w:lineRule="auto"/>
        <w:ind w:left="1371"/>
        <w:contextualSpacing/>
        <w:jc w:val="both"/>
        <w:rPr>
          <w:rFonts w:ascii="Verdana" w:hAnsi="Verdana" w:cs="Arial"/>
          <w:sz w:val="20"/>
          <w:szCs w:val="20"/>
          <w:lang w:eastAsia="zh-CN"/>
        </w:rPr>
      </w:pPr>
    </w:p>
    <w:p w14:paraId="14F89151"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lang w:eastAsia="zh-CN"/>
        </w:rPr>
      </w:pPr>
      <w:r w:rsidRPr="00F07BB1">
        <w:rPr>
          <w:rFonts w:ascii="Verdana" w:hAnsi="Verdana" w:cs="Arial"/>
          <w:b/>
          <w:sz w:val="20"/>
          <w:szCs w:val="20"/>
          <w:u w:val="single"/>
          <w:lang w:eastAsia="zh-CN"/>
        </w:rPr>
        <w:t>Część ogólna:</w:t>
      </w:r>
    </w:p>
    <w:p w14:paraId="1EEB8840"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Cz</w:t>
      </w:r>
      <w:r w:rsidRPr="00F07BB1">
        <w:rPr>
          <w:rFonts w:ascii="Verdana" w:hAnsi="Verdana" w:cs="TTE18839A8t00"/>
          <w:sz w:val="20"/>
          <w:szCs w:val="20"/>
          <w:lang w:eastAsia="zh-CN"/>
        </w:rPr>
        <w:t xml:space="preserve">eść </w:t>
      </w:r>
      <w:r w:rsidRPr="00F07BB1">
        <w:rPr>
          <w:rFonts w:ascii="Verdana" w:hAnsi="Verdana" w:cs="Arial"/>
          <w:sz w:val="20"/>
          <w:szCs w:val="20"/>
          <w:lang w:eastAsia="zh-CN"/>
        </w:rPr>
        <w:t xml:space="preserve">ogólna ma charakter opisowo – rysunkowy, prezentuje przebieg projektowanej drogi. </w:t>
      </w:r>
    </w:p>
    <w:p w14:paraId="4CD6BF17"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656DA5E7" w14:textId="77777777" w:rsidR="00F07BB1" w:rsidRPr="00F07BB1" w:rsidRDefault="00F07BB1" w:rsidP="00F07BB1">
      <w:pPr>
        <w:spacing w:after="120" w:line="276" w:lineRule="auto"/>
        <w:jc w:val="both"/>
        <w:rPr>
          <w:rFonts w:ascii="Verdana" w:hAnsi="Verdana" w:cs="Arial"/>
          <w:bCs/>
          <w:sz w:val="20"/>
          <w:szCs w:val="20"/>
          <w:lang w:eastAsia="zh-CN"/>
        </w:rPr>
      </w:pPr>
      <w:r w:rsidRPr="00F07BB1">
        <w:rPr>
          <w:rFonts w:ascii="Verdana" w:hAnsi="Verdana" w:cs="Arial"/>
          <w:sz w:val="20"/>
          <w:szCs w:val="20"/>
          <w:lang w:eastAsia="zh-CN"/>
        </w:rPr>
        <w:t>W cz</w:t>
      </w:r>
      <w:r w:rsidRPr="00F07BB1">
        <w:rPr>
          <w:rFonts w:ascii="Verdana" w:hAnsi="Verdana" w:cs="TTE18839A8t00"/>
          <w:sz w:val="20"/>
          <w:szCs w:val="20"/>
          <w:lang w:eastAsia="zh-CN"/>
        </w:rPr>
        <w:t>ęś</w:t>
      </w:r>
      <w:r w:rsidRPr="00F07BB1">
        <w:rPr>
          <w:rFonts w:ascii="Verdana" w:hAnsi="Verdana" w:cs="Arial"/>
          <w:sz w:val="20"/>
          <w:szCs w:val="20"/>
          <w:lang w:eastAsia="zh-CN"/>
        </w:rPr>
        <w:t>ci tej przedstawione powinny by</w:t>
      </w:r>
      <w:r w:rsidRPr="00F07BB1">
        <w:rPr>
          <w:rFonts w:ascii="Verdana" w:hAnsi="Verdana" w:cs="TTE18839A8t00"/>
          <w:sz w:val="20"/>
          <w:szCs w:val="20"/>
          <w:lang w:eastAsia="zh-CN"/>
        </w:rPr>
        <w:t xml:space="preserve">ć </w:t>
      </w:r>
      <w:r w:rsidRPr="00F07BB1">
        <w:rPr>
          <w:rFonts w:ascii="Verdana" w:hAnsi="Verdana" w:cs="Arial"/>
          <w:sz w:val="20"/>
          <w:szCs w:val="20"/>
          <w:lang w:eastAsia="zh-CN"/>
        </w:rPr>
        <w:t>wszystkie warianty i planowane etapy przedsi</w:t>
      </w:r>
      <w:r w:rsidRPr="00F07BB1">
        <w:rPr>
          <w:rFonts w:ascii="Verdana" w:hAnsi="Verdana" w:cs="TTE18839A8t00"/>
          <w:sz w:val="20"/>
          <w:szCs w:val="20"/>
          <w:lang w:eastAsia="zh-CN"/>
        </w:rPr>
        <w:t>ę</w:t>
      </w:r>
      <w:r w:rsidRPr="00F07BB1">
        <w:rPr>
          <w:rFonts w:ascii="Verdana" w:hAnsi="Verdana" w:cs="Arial"/>
          <w:sz w:val="20"/>
          <w:szCs w:val="20"/>
          <w:lang w:eastAsia="zh-CN"/>
        </w:rPr>
        <w:t>wzi</w:t>
      </w:r>
      <w:r w:rsidRPr="00F07BB1">
        <w:rPr>
          <w:rFonts w:ascii="Verdana" w:hAnsi="Verdana" w:cs="TTE18839A8t00"/>
          <w:sz w:val="20"/>
          <w:szCs w:val="20"/>
          <w:lang w:eastAsia="zh-CN"/>
        </w:rPr>
        <w:t>ę</w:t>
      </w:r>
      <w:r w:rsidRPr="00F07BB1">
        <w:rPr>
          <w:rFonts w:ascii="Verdana" w:hAnsi="Verdana" w:cs="Arial"/>
          <w:sz w:val="20"/>
          <w:szCs w:val="20"/>
          <w:lang w:eastAsia="zh-CN"/>
        </w:rPr>
        <w:t xml:space="preserve">cia </w:t>
      </w:r>
      <w:r w:rsidRPr="00F07BB1">
        <w:rPr>
          <w:rFonts w:ascii="Verdana" w:hAnsi="Verdana" w:cs="Arial"/>
          <w:sz w:val="20"/>
          <w:szCs w:val="20"/>
          <w:lang w:eastAsia="zh-CN"/>
        </w:rPr>
        <w:br/>
        <w:t>w odniesieniu do jednostek podziału administracyjnego kraju (w granicach poszczególnych województw i gmin).</w:t>
      </w:r>
    </w:p>
    <w:p w14:paraId="3A8272DF" w14:textId="77777777" w:rsidR="00F07BB1" w:rsidRPr="00F07BB1" w:rsidRDefault="00F07BB1" w:rsidP="00F07BB1">
      <w:pPr>
        <w:tabs>
          <w:tab w:val="left" w:pos="0"/>
        </w:tabs>
        <w:spacing w:after="120" w:line="276" w:lineRule="auto"/>
        <w:jc w:val="both"/>
        <w:rPr>
          <w:rFonts w:ascii="Verdana" w:hAnsi="Verdana" w:cs="Arial"/>
          <w:b/>
          <w:bCs/>
          <w:sz w:val="20"/>
          <w:szCs w:val="20"/>
          <w:lang w:eastAsia="zh-CN"/>
        </w:rPr>
      </w:pPr>
      <w:r w:rsidRPr="00F07BB1">
        <w:rPr>
          <w:rFonts w:ascii="Verdana" w:hAnsi="Verdana" w:cs="Arial"/>
          <w:b/>
          <w:bCs/>
          <w:sz w:val="20"/>
          <w:szCs w:val="20"/>
          <w:lang w:eastAsia="zh-CN"/>
        </w:rPr>
        <w:t>A I. Część opisowa:</w:t>
      </w:r>
    </w:p>
    <w:p w14:paraId="397DBAB1"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sz w:val="20"/>
          <w:szCs w:val="20"/>
          <w:lang w:eastAsia="zh-CN"/>
        </w:rPr>
      </w:pPr>
      <w:r w:rsidRPr="00F07BB1">
        <w:rPr>
          <w:rFonts w:ascii="Verdana" w:hAnsi="Verdana"/>
          <w:sz w:val="20"/>
          <w:szCs w:val="20"/>
          <w:lang w:eastAsia="zh-CN"/>
        </w:rPr>
        <w:t>Przedmiot opracowania (rodzaj i nazwa zadania inwestycyjnego).</w:t>
      </w:r>
    </w:p>
    <w:p w14:paraId="276FDE6F"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sz w:val="20"/>
          <w:szCs w:val="20"/>
          <w:lang w:eastAsia="zh-CN"/>
        </w:rPr>
      </w:pPr>
      <w:r w:rsidRPr="00F07BB1">
        <w:rPr>
          <w:rFonts w:ascii="Verdana" w:hAnsi="Verdana"/>
          <w:sz w:val="20"/>
          <w:szCs w:val="20"/>
          <w:lang w:eastAsia="zh-CN"/>
        </w:rPr>
        <w:t>Cel i zakładany efekt zadania inwestycyjnego.</w:t>
      </w:r>
    </w:p>
    <w:p w14:paraId="09B522C4" w14:textId="77777777" w:rsidR="00F07BB1" w:rsidRPr="00F07BB1" w:rsidRDefault="00F07BB1" w:rsidP="00F07BB1">
      <w:pPr>
        <w:autoSpaceDE w:val="0"/>
        <w:autoSpaceDN w:val="0"/>
        <w:adjustRightInd w:val="0"/>
        <w:spacing w:line="276" w:lineRule="auto"/>
        <w:ind w:left="426"/>
        <w:jc w:val="both"/>
        <w:rPr>
          <w:rFonts w:ascii="Verdana" w:hAnsi="Verdana"/>
          <w:sz w:val="20"/>
          <w:szCs w:val="20"/>
          <w:lang w:eastAsia="zh-CN"/>
        </w:rPr>
      </w:pPr>
      <w:r w:rsidRPr="00F07BB1">
        <w:rPr>
          <w:rFonts w:ascii="Verdana" w:hAnsi="Verdana"/>
          <w:sz w:val="20"/>
          <w:szCs w:val="20"/>
          <w:lang w:eastAsia="zh-CN"/>
        </w:rPr>
        <w:t>Informacja o tym, jaki cel ma by</w:t>
      </w:r>
      <w:r w:rsidRPr="00F07BB1">
        <w:rPr>
          <w:rFonts w:ascii="Verdana" w:hAnsi="Verdana" w:cs="TTE18839A8t00"/>
          <w:sz w:val="20"/>
          <w:szCs w:val="20"/>
          <w:lang w:eastAsia="zh-CN"/>
        </w:rPr>
        <w:t xml:space="preserve">ć </w:t>
      </w:r>
      <w:r w:rsidRPr="00F07BB1">
        <w:rPr>
          <w:rFonts w:ascii="Verdana" w:hAnsi="Verdana"/>
          <w:sz w:val="20"/>
          <w:szCs w:val="20"/>
          <w:lang w:eastAsia="zh-CN"/>
        </w:rPr>
        <w:t>osi</w:t>
      </w:r>
      <w:r w:rsidRPr="00F07BB1">
        <w:rPr>
          <w:rFonts w:ascii="Verdana" w:hAnsi="Verdana" w:cs="TTE18839A8t00"/>
          <w:sz w:val="20"/>
          <w:szCs w:val="20"/>
          <w:lang w:eastAsia="zh-CN"/>
        </w:rPr>
        <w:t>ą</w:t>
      </w:r>
      <w:r w:rsidRPr="00F07BB1">
        <w:rPr>
          <w:rFonts w:ascii="Verdana" w:hAnsi="Verdana"/>
          <w:sz w:val="20"/>
          <w:szCs w:val="20"/>
          <w:lang w:eastAsia="zh-CN"/>
        </w:rPr>
        <w:t>gni</w:t>
      </w:r>
      <w:r w:rsidRPr="00F07BB1">
        <w:rPr>
          <w:rFonts w:ascii="Verdana" w:hAnsi="Verdana" w:cs="TTE18839A8t00"/>
          <w:sz w:val="20"/>
          <w:szCs w:val="20"/>
          <w:lang w:eastAsia="zh-CN"/>
        </w:rPr>
        <w:t>ę</w:t>
      </w:r>
      <w:r w:rsidRPr="00F07BB1">
        <w:rPr>
          <w:rFonts w:ascii="Verdana" w:hAnsi="Verdana"/>
          <w:sz w:val="20"/>
          <w:szCs w:val="20"/>
          <w:lang w:eastAsia="zh-CN"/>
        </w:rPr>
        <w:t>ty w wyniku realizacji zadania inwestycyjnego oraz jakie korzy</w:t>
      </w:r>
      <w:r w:rsidRPr="00F07BB1">
        <w:rPr>
          <w:rFonts w:ascii="Verdana" w:hAnsi="Verdana" w:cs="TTE18839A8t00"/>
          <w:sz w:val="20"/>
          <w:szCs w:val="20"/>
          <w:lang w:eastAsia="zh-CN"/>
        </w:rPr>
        <w:t>ś</w:t>
      </w:r>
      <w:r w:rsidRPr="00F07BB1">
        <w:rPr>
          <w:rFonts w:ascii="Verdana" w:hAnsi="Verdana"/>
          <w:sz w:val="20"/>
          <w:szCs w:val="20"/>
          <w:lang w:eastAsia="zh-CN"/>
        </w:rPr>
        <w:t>ci ogólnospołeczne nast</w:t>
      </w:r>
      <w:r w:rsidRPr="00F07BB1">
        <w:rPr>
          <w:rFonts w:ascii="Verdana" w:hAnsi="Verdana" w:cs="TTE18839A8t00"/>
          <w:sz w:val="20"/>
          <w:szCs w:val="20"/>
          <w:lang w:eastAsia="zh-CN"/>
        </w:rPr>
        <w:t>ą</w:t>
      </w:r>
      <w:r w:rsidRPr="00F07BB1">
        <w:rPr>
          <w:rFonts w:ascii="Verdana" w:hAnsi="Verdana"/>
          <w:sz w:val="20"/>
          <w:szCs w:val="20"/>
          <w:lang w:eastAsia="zh-CN"/>
        </w:rPr>
        <w:t>pi</w:t>
      </w:r>
      <w:r w:rsidRPr="00F07BB1">
        <w:rPr>
          <w:rFonts w:ascii="Verdana" w:hAnsi="Verdana" w:cs="TTE18839A8t00"/>
          <w:sz w:val="20"/>
          <w:szCs w:val="20"/>
          <w:lang w:eastAsia="zh-CN"/>
        </w:rPr>
        <w:t xml:space="preserve">ą </w:t>
      </w:r>
      <w:r w:rsidRPr="00F07BB1">
        <w:rPr>
          <w:rFonts w:ascii="Verdana" w:hAnsi="Verdana"/>
          <w:sz w:val="20"/>
          <w:szCs w:val="20"/>
          <w:lang w:eastAsia="zh-CN"/>
        </w:rPr>
        <w:t>po zrealizowaniu inwestycji, dotycz</w:t>
      </w:r>
      <w:r w:rsidRPr="00F07BB1">
        <w:rPr>
          <w:rFonts w:ascii="Verdana" w:hAnsi="Verdana" w:cs="TTE18839A8t00"/>
          <w:sz w:val="20"/>
          <w:szCs w:val="20"/>
          <w:lang w:eastAsia="zh-CN"/>
        </w:rPr>
        <w:t>ą</w:t>
      </w:r>
      <w:r w:rsidRPr="00F07BB1">
        <w:rPr>
          <w:rFonts w:ascii="Verdana" w:hAnsi="Verdana"/>
          <w:sz w:val="20"/>
          <w:szCs w:val="20"/>
          <w:lang w:eastAsia="zh-CN"/>
        </w:rPr>
        <w:t>ce zarówno u</w:t>
      </w:r>
      <w:r w:rsidRPr="00F07BB1">
        <w:rPr>
          <w:rFonts w:ascii="Verdana" w:hAnsi="Verdana" w:cs="TTE18839A8t00"/>
          <w:sz w:val="20"/>
          <w:szCs w:val="20"/>
          <w:lang w:eastAsia="zh-CN"/>
        </w:rPr>
        <w:t>ż</w:t>
      </w:r>
      <w:r w:rsidRPr="00F07BB1">
        <w:rPr>
          <w:rFonts w:ascii="Verdana" w:hAnsi="Verdana"/>
          <w:sz w:val="20"/>
          <w:szCs w:val="20"/>
          <w:lang w:eastAsia="zh-CN"/>
        </w:rPr>
        <w:t>ytkowników dróg (korzy</w:t>
      </w:r>
      <w:r w:rsidRPr="00F07BB1">
        <w:rPr>
          <w:rFonts w:ascii="Verdana" w:hAnsi="Verdana" w:cs="TTE18839A8t00"/>
          <w:sz w:val="20"/>
          <w:szCs w:val="20"/>
          <w:lang w:eastAsia="zh-CN"/>
        </w:rPr>
        <w:t>ś</w:t>
      </w:r>
      <w:r w:rsidRPr="00F07BB1">
        <w:rPr>
          <w:rFonts w:ascii="Verdana" w:hAnsi="Verdana"/>
          <w:sz w:val="20"/>
          <w:szCs w:val="20"/>
          <w:lang w:eastAsia="zh-CN"/>
        </w:rPr>
        <w:t>ci bezpo</w:t>
      </w:r>
      <w:r w:rsidRPr="00F07BB1">
        <w:rPr>
          <w:rFonts w:ascii="Verdana" w:hAnsi="Verdana" w:cs="TTE18839A8t00"/>
          <w:sz w:val="20"/>
          <w:szCs w:val="20"/>
          <w:lang w:eastAsia="zh-CN"/>
        </w:rPr>
        <w:t>ś</w:t>
      </w:r>
      <w:r w:rsidRPr="00F07BB1">
        <w:rPr>
          <w:rFonts w:ascii="Verdana" w:hAnsi="Verdana"/>
          <w:sz w:val="20"/>
          <w:szCs w:val="20"/>
          <w:lang w:eastAsia="zh-CN"/>
        </w:rPr>
        <w:t>rednie), jak te</w:t>
      </w:r>
      <w:r w:rsidRPr="00F07BB1">
        <w:rPr>
          <w:rFonts w:ascii="Verdana" w:hAnsi="Verdana" w:cs="TTE18839A8t00"/>
          <w:sz w:val="20"/>
          <w:szCs w:val="20"/>
          <w:lang w:eastAsia="zh-CN"/>
        </w:rPr>
        <w:t xml:space="preserve">ż </w:t>
      </w:r>
      <w:r w:rsidRPr="00F07BB1">
        <w:rPr>
          <w:rFonts w:ascii="Verdana" w:hAnsi="Verdana"/>
          <w:sz w:val="20"/>
          <w:szCs w:val="20"/>
          <w:lang w:eastAsia="zh-CN"/>
        </w:rPr>
        <w:t>ogółu społecze</w:t>
      </w:r>
      <w:r w:rsidRPr="00F07BB1">
        <w:rPr>
          <w:rFonts w:ascii="Verdana" w:hAnsi="Verdana" w:cs="TTE18839A8t00"/>
          <w:sz w:val="20"/>
          <w:szCs w:val="20"/>
          <w:lang w:eastAsia="zh-CN"/>
        </w:rPr>
        <w:t>ń</w:t>
      </w:r>
      <w:r w:rsidRPr="00F07BB1">
        <w:rPr>
          <w:rFonts w:ascii="Verdana" w:hAnsi="Verdana"/>
          <w:sz w:val="20"/>
          <w:szCs w:val="20"/>
          <w:lang w:eastAsia="zh-CN"/>
        </w:rPr>
        <w:t>stwa, a szczególnie społeczno</w:t>
      </w:r>
      <w:r w:rsidRPr="00F07BB1">
        <w:rPr>
          <w:rFonts w:ascii="Verdana" w:hAnsi="Verdana" w:cs="TTE18839A8t00"/>
          <w:sz w:val="20"/>
          <w:szCs w:val="20"/>
          <w:lang w:eastAsia="zh-CN"/>
        </w:rPr>
        <w:t>ś</w:t>
      </w:r>
      <w:r w:rsidRPr="00F07BB1">
        <w:rPr>
          <w:rFonts w:ascii="Verdana" w:hAnsi="Verdana"/>
          <w:sz w:val="20"/>
          <w:szCs w:val="20"/>
          <w:lang w:eastAsia="zh-CN"/>
        </w:rPr>
        <w:t>ci lokalnych (korzy</w:t>
      </w:r>
      <w:r w:rsidRPr="00F07BB1">
        <w:rPr>
          <w:rFonts w:ascii="Verdana" w:hAnsi="Verdana" w:cs="TTE18839A8t00"/>
          <w:sz w:val="20"/>
          <w:szCs w:val="20"/>
          <w:lang w:eastAsia="zh-CN"/>
        </w:rPr>
        <w:t>ś</w:t>
      </w:r>
      <w:r w:rsidRPr="00F07BB1">
        <w:rPr>
          <w:rFonts w:ascii="Verdana" w:hAnsi="Verdana"/>
          <w:sz w:val="20"/>
          <w:szCs w:val="20"/>
          <w:lang w:eastAsia="zh-CN"/>
        </w:rPr>
        <w:t>ci po</w:t>
      </w:r>
      <w:r w:rsidRPr="00F07BB1">
        <w:rPr>
          <w:rFonts w:ascii="Verdana" w:hAnsi="Verdana" w:cs="TTE18839A8t00"/>
          <w:sz w:val="20"/>
          <w:szCs w:val="20"/>
          <w:lang w:eastAsia="zh-CN"/>
        </w:rPr>
        <w:t>ś</w:t>
      </w:r>
      <w:r w:rsidRPr="00F07BB1">
        <w:rPr>
          <w:rFonts w:ascii="Verdana" w:hAnsi="Verdana"/>
          <w:sz w:val="20"/>
          <w:szCs w:val="20"/>
          <w:lang w:eastAsia="zh-CN"/>
        </w:rPr>
        <w:t>rednie).</w:t>
      </w:r>
    </w:p>
    <w:p w14:paraId="050375E6" w14:textId="77777777" w:rsidR="00F07BB1" w:rsidRPr="00F07BB1" w:rsidRDefault="00F07BB1" w:rsidP="007F2399">
      <w:pPr>
        <w:numPr>
          <w:ilvl w:val="0"/>
          <w:numId w:val="199"/>
        </w:numPr>
        <w:tabs>
          <w:tab w:val="num" w:pos="-266"/>
          <w:tab w:val="left" w:pos="0"/>
        </w:tabs>
        <w:spacing w:after="160" w:line="276" w:lineRule="auto"/>
        <w:ind w:left="360"/>
        <w:jc w:val="both"/>
        <w:rPr>
          <w:rFonts w:ascii="Verdana" w:hAnsi="Verdana"/>
          <w:sz w:val="20"/>
          <w:szCs w:val="20"/>
          <w:lang w:eastAsia="zh-CN"/>
        </w:rPr>
      </w:pPr>
      <w:r w:rsidRPr="00F07BB1">
        <w:rPr>
          <w:rFonts w:ascii="Verdana" w:hAnsi="Verdana"/>
          <w:sz w:val="20"/>
          <w:szCs w:val="20"/>
          <w:lang w:eastAsia="zh-CN"/>
        </w:rPr>
        <w:t>Formalna podstawa opracowania.</w:t>
      </w:r>
    </w:p>
    <w:p w14:paraId="70CEB0F9" w14:textId="77777777" w:rsidR="00F07BB1" w:rsidRPr="00F07BB1" w:rsidRDefault="00F07BB1" w:rsidP="007F2399">
      <w:pPr>
        <w:numPr>
          <w:ilvl w:val="0"/>
          <w:numId w:val="199"/>
        </w:numPr>
        <w:tabs>
          <w:tab w:val="num" w:pos="-266"/>
          <w:tab w:val="left" w:pos="0"/>
        </w:tabs>
        <w:spacing w:after="160" w:line="276" w:lineRule="auto"/>
        <w:ind w:left="360"/>
        <w:jc w:val="both"/>
        <w:rPr>
          <w:rFonts w:ascii="Verdana" w:hAnsi="Verdana" w:cs="Arial"/>
          <w:bCs/>
          <w:sz w:val="20"/>
          <w:szCs w:val="20"/>
          <w:lang w:eastAsia="zh-CN"/>
        </w:rPr>
      </w:pPr>
      <w:r w:rsidRPr="00F07BB1">
        <w:rPr>
          <w:rFonts w:ascii="Verdana" w:hAnsi="Verdana" w:cs="Arial"/>
          <w:bCs/>
          <w:sz w:val="20"/>
          <w:szCs w:val="20"/>
          <w:lang w:eastAsia="zh-CN"/>
        </w:rPr>
        <w:t>Wykaz materiałów wyjściowych, informacyjnych i archiwalnych.</w:t>
      </w:r>
    </w:p>
    <w:p w14:paraId="4468380B" w14:textId="77777777" w:rsidR="00F07BB1" w:rsidRPr="00F07BB1" w:rsidRDefault="00F07BB1" w:rsidP="007F2399">
      <w:pPr>
        <w:numPr>
          <w:ilvl w:val="0"/>
          <w:numId w:val="199"/>
        </w:numPr>
        <w:tabs>
          <w:tab w:val="num" w:pos="-266"/>
          <w:tab w:val="left" w:pos="0"/>
        </w:tabs>
        <w:spacing w:after="160" w:line="276" w:lineRule="auto"/>
        <w:ind w:left="360"/>
        <w:jc w:val="both"/>
        <w:rPr>
          <w:rFonts w:ascii="Verdana" w:hAnsi="Verdana" w:cs="Arial"/>
          <w:bCs/>
          <w:sz w:val="20"/>
          <w:szCs w:val="20"/>
          <w:lang w:eastAsia="zh-CN"/>
        </w:rPr>
      </w:pPr>
      <w:r w:rsidRPr="00F07BB1">
        <w:rPr>
          <w:rFonts w:ascii="Verdana" w:hAnsi="Verdana"/>
          <w:sz w:val="20"/>
          <w:szCs w:val="20"/>
          <w:lang w:eastAsia="zh-CN"/>
        </w:rPr>
        <w:t>Lokalizacja i program zadania.</w:t>
      </w:r>
    </w:p>
    <w:p w14:paraId="6D3AD3F0" w14:textId="77777777" w:rsidR="00F07BB1" w:rsidRPr="00F07BB1" w:rsidRDefault="00F07BB1" w:rsidP="00F07BB1">
      <w:pPr>
        <w:autoSpaceDE w:val="0"/>
        <w:autoSpaceDN w:val="0"/>
        <w:adjustRightInd w:val="0"/>
        <w:spacing w:line="276" w:lineRule="auto"/>
        <w:ind w:left="360"/>
        <w:jc w:val="both"/>
        <w:rPr>
          <w:rFonts w:ascii="Verdana" w:hAnsi="Verdana" w:cs="Arial"/>
          <w:sz w:val="20"/>
          <w:szCs w:val="20"/>
          <w:lang w:eastAsia="zh-CN"/>
        </w:rPr>
      </w:pPr>
      <w:r w:rsidRPr="00F07BB1">
        <w:rPr>
          <w:rFonts w:ascii="Verdana" w:hAnsi="Verdana"/>
          <w:sz w:val="20"/>
          <w:szCs w:val="20"/>
          <w:lang w:eastAsia="zh-CN"/>
        </w:rPr>
        <w:t>Zasi</w:t>
      </w:r>
      <w:r w:rsidRPr="00F07BB1">
        <w:rPr>
          <w:rFonts w:ascii="Verdana" w:hAnsi="Verdana" w:cs="TTE18839A8t00"/>
          <w:sz w:val="20"/>
          <w:szCs w:val="20"/>
          <w:lang w:eastAsia="zh-CN"/>
        </w:rPr>
        <w:t>ę</w:t>
      </w:r>
      <w:r w:rsidRPr="00F07BB1">
        <w:rPr>
          <w:rFonts w:ascii="Verdana" w:hAnsi="Verdana"/>
          <w:sz w:val="20"/>
          <w:szCs w:val="20"/>
          <w:lang w:eastAsia="zh-CN"/>
        </w:rPr>
        <w:t>g terytorialny (poło</w:t>
      </w:r>
      <w:r w:rsidRPr="00F07BB1">
        <w:rPr>
          <w:rFonts w:ascii="Verdana" w:hAnsi="Verdana" w:cs="TTE18839A8t00"/>
          <w:sz w:val="20"/>
          <w:szCs w:val="20"/>
          <w:lang w:eastAsia="zh-CN"/>
        </w:rPr>
        <w:t>ż</w:t>
      </w:r>
      <w:r w:rsidRPr="00F07BB1">
        <w:rPr>
          <w:rFonts w:ascii="Verdana" w:hAnsi="Verdana"/>
          <w:sz w:val="20"/>
          <w:szCs w:val="20"/>
          <w:lang w:eastAsia="zh-CN"/>
        </w:rPr>
        <w:t>enie w odniesieniu do jednostek podziału administracyjnego i fizycznogeograficznego kraju), informacja o tym, jakie działania s</w:t>
      </w:r>
      <w:r w:rsidRPr="00F07BB1">
        <w:rPr>
          <w:rFonts w:ascii="Verdana" w:hAnsi="Verdana" w:cs="TTE18839A8t00"/>
          <w:sz w:val="20"/>
          <w:szCs w:val="20"/>
          <w:lang w:eastAsia="zh-CN"/>
        </w:rPr>
        <w:t xml:space="preserve">ą </w:t>
      </w:r>
      <w:r w:rsidRPr="00F07BB1">
        <w:rPr>
          <w:rFonts w:ascii="Verdana" w:hAnsi="Verdana"/>
          <w:sz w:val="20"/>
          <w:szCs w:val="20"/>
          <w:lang w:eastAsia="zh-CN"/>
        </w:rPr>
        <w:t>przewidziane w programie (dotycz</w:t>
      </w:r>
      <w:r w:rsidRPr="00F07BB1">
        <w:rPr>
          <w:rFonts w:ascii="Verdana" w:hAnsi="Verdana" w:cs="TTE18839A8t00"/>
          <w:sz w:val="20"/>
          <w:szCs w:val="20"/>
          <w:lang w:eastAsia="zh-CN"/>
        </w:rPr>
        <w:t>ą</w:t>
      </w:r>
      <w:r w:rsidRPr="00F07BB1">
        <w:rPr>
          <w:rFonts w:ascii="Verdana" w:hAnsi="Verdana"/>
          <w:sz w:val="20"/>
          <w:szCs w:val="20"/>
          <w:lang w:eastAsia="zh-CN"/>
        </w:rPr>
        <w:t>ce dróg, obiektów in</w:t>
      </w:r>
      <w:r w:rsidRPr="00F07BB1">
        <w:rPr>
          <w:rFonts w:ascii="Verdana" w:hAnsi="Verdana" w:cs="TTE18839A8t00"/>
          <w:sz w:val="20"/>
          <w:szCs w:val="20"/>
          <w:lang w:eastAsia="zh-CN"/>
        </w:rPr>
        <w:t>ż</w:t>
      </w:r>
      <w:r w:rsidRPr="00F07BB1">
        <w:rPr>
          <w:rFonts w:ascii="Verdana" w:hAnsi="Verdana"/>
          <w:sz w:val="20"/>
          <w:szCs w:val="20"/>
          <w:lang w:eastAsia="zh-CN"/>
        </w:rPr>
        <w:t>ynierskich, urz</w:t>
      </w:r>
      <w:r w:rsidRPr="00F07BB1">
        <w:rPr>
          <w:rFonts w:ascii="Verdana" w:hAnsi="Verdana" w:cs="TTE18839A8t00"/>
          <w:sz w:val="20"/>
          <w:szCs w:val="20"/>
          <w:lang w:eastAsia="zh-CN"/>
        </w:rPr>
        <w:t>ą</w:t>
      </w:r>
      <w:r w:rsidRPr="00F07BB1">
        <w:rPr>
          <w:rFonts w:ascii="Verdana" w:hAnsi="Verdana"/>
          <w:sz w:val="20"/>
          <w:szCs w:val="20"/>
          <w:lang w:eastAsia="zh-CN"/>
        </w:rPr>
        <w:t>dze</w:t>
      </w:r>
      <w:r w:rsidRPr="00F07BB1">
        <w:rPr>
          <w:rFonts w:ascii="Verdana" w:hAnsi="Verdana" w:cs="TTE18839A8t00"/>
          <w:sz w:val="20"/>
          <w:szCs w:val="20"/>
          <w:lang w:eastAsia="zh-CN"/>
        </w:rPr>
        <w:t xml:space="preserve">ń </w:t>
      </w:r>
      <w:r w:rsidRPr="00F07BB1">
        <w:rPr>
          <w:rFonts w:ascii="Verdana" w:hAnsi="Verdana"/>
          <w:sz w:val="20"/>
          <w:szCs w:val="20"/>
          <w:lang w:eastAsia="zh-CN"/>
        </w:rPr>
        <w:t xml:space="preserve">ochrony </w:t>
      </w:r>
      <w:r w:rsidRPr="00F07BB1">
        <w:rPr>
          <w:rFonts w:ascii="Verdana" w:hAnsi="Verdana" w:cs="TTE18839A8t00"/>
          <w:sz w:val="20"/>
          <w:szCs w:val="20"/>
          <w:lang w:eastAsia="zh-CN"/>
        </w:rPr>
        <w:t>ś</w:t>
      </w:r>
      <w:r w:rsidRPr="00F07BB1">
        <w:rPr>
          <w:rFonts w:ascii="Verdana" w:hAnsi="Verdana"/>
          <w:sz w:val="20"/>
          <w:szCs w:val="20"/>
          <w:lang w:eastAsia="zh-CN"/>
        </w:rPr>
        <w:t>rodowiska, sieci infrastrukturalnych itp.), dane liczbowe okre</w:t>
      </w:r>
      <w:r w:rsidRPr="00F07BB1">
        <w:rPr>
          <w:rFonts w:ascii="Verdana" w:hAnsi="Verdana" w:cs="TTE18839A8t00"/>
          <w:sz w:val="20"/>
          <w:szCs w:val="20"/>
          <w:lang w:eastAsia="zh-CN"/>
        </w:rPr>
        <w:t>ś</w:t>
      </w:r>
      <w:r w:rsidRPr="00F07BB1">
        <w:rPr>
          <w:rFonts w:ascii="Verdana" w:hAnsi="Verdana"/>
          <w:sz w:val="20"/>
          <w:szCs w:val="20"/>
          <w:lang w:eastAsia="zh-CN"/>
        </w:rPr>
        <w:t>laj</w:t>
      </w:r>
      <w:r w:rsidRPr="00F07BB1">
        <w:rPr>
          <w:rFonts w:ascii="Verdana" w:hAnsi="Verdana" w:cs="TTE18839A8t00"/>
          <w:sz w:val="20"/>
          <w:szCs w:val="20"/>
          <w:lang w:eastAsia="zh-CN"/>
        </w:rPr>
        <w:t>ą</w:t>
      </w:r>
      <w:r w:rsidRPr="00F07BB1">
        <w:rPr>
          <w:rFonts w:ascii="Verdana" w:hAnsi="Verdana"/>
          <w:sz w:val="20"/>
          <w:szCs w:val="20"/>
          <w:lang w:eastAsia="zh-CN"/>
        </w:rPr>
        <w:t>ce kilometra</w:t>
      </w:r>
      <w:r w:rsidRPr="00F07BB1">
        <w:rPr>
          <w:rFonts w:ascii="Verdana" w:hAnsi="Verdana" w:cs="TTE18839A8t00"/>
          <w:sz w:val="20"/>
          <w:szCs w:val="20"/>
          <w:lang w:eastAsia="zh-CN"/>
        </w:rPr>
        <w:t>ż</w:t>
      </w:r>
      <w:r w:rsidRPr="00F07BB1">
        <w:rPr>
          <w:rFonts w:ascii="Verdana" w:hAnsi="Verdana"/>
          <w:sz w:val="20"/>
          <w:szCs w:val="20"/>
          <w:lang w:eastAsia="zh-CN"/>
        </w:rPr>
        <w:t>e pocz</w:t>
      </w:r>
      <w:r w:rsidRPr="00F07BB1">
        <w:rPr>
          <w:rFonts w:ascii="Verdana" w:hAnsi="Verdana" w:cs="TTE18839A8t00"/>
          <w:sz w:val="20"/>
          <w:szCs w:val="20"/>
          <w:lang w:eastAsia="zh-CN"/>
        </w:rPr>
        <w:t>ą</w:t>
      </w:r>
      <w:r w:rsidRPr="00F07BB1">
        <w:rPr>
          <w:rFonts w:ascii="Verdana" w:hAnsi="Verdana"/>
          <w:sz w:val="20"/>
          <w:szCs w:val="20"/>
          <w:lang w:eastAsia="zh-CN"/>
        </w:rPr>
        <w:t>tku i ko</w:t>
      </w:r>
      <w:r w:rsidRPr="00F07BB1">
        <w:rPr>
          <w:rFonts w:ascii="Verdana" w:hAnsi="Verdana" w:cs="TTE18839A8t00"/>
          <w:sz w:val="20"/>
          <w:szCs w:val="20"/>
          <w:lang w:eastAsia="zh-CN"/>
        </w:rPr>
        <w:t>ń</w:t>
      </w:r>
      <w:r w:rsidRPr="00F07BB1">
        <w:rPr>
          <w:rFonts w:ascii="Verdana" w:hAnsi="Verdana"/>
          <w:sz w:val="20"/>
          <w:szCs w:val="20"/>
          <w:lang w:eastAsia="zh-CN"/>
        </w:rPr>
        <w:t>ca odcinków, długo</w:t>
      </w:r>
      <w:r w:rsidRPr="00F07BB1">
        <w:rPr>
          <w:rFonts w:ascii="Verdana" w:hAnsi="Verdana" w:cs="TTE18839A8t00"/>
          <w:sz w:val="20"/>
          <w:szCs w:val="20"/>
          <w:lang w:eastAsia="zh-CN"/>
        </w:rPr>
        <w:t xml:space="preserve">ść </w:t>
      </w:r>
      <w:r w:rsidRPr="00F07BB1">
        <w:rPr>
          <w:rFonts w:ascii="Verdana" w:hAnsi="Verdana"/>
          <w:sz w:val="20"/>
          <w:szCs w:val="20"/>
          <w:lang w:eastAsia="zh-CN"/>
        </w:rPr>
        <w:t xml:space="preserve">odcinków, funkcje, klasy, nazwy i numery dróg, kategorie ruchu, itp. </w:t>
      </w:r>
    </w:p>
    <w:p w14:paraId="04E18525"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sz w:val="20"/>
          <w:szCs w:val="20"/>
          <w:lang w:eastAsia="zh-CN"/>
        </w:rPr>
      </w:pPr>
      <w:r w:rsidRPr="00F07BB1">
        <w:rPr>
          <w:rFonts w:ascii="Verdana" w:hAnsi="Verdana"/>
          <w:sz w:val="20"/>
          <w:szCs w:val="20"/>
          <w:lang w:eastAsia="zh-CN"/>
        </w:rPr>
        <w:t>Istniejące zagospodarowanie terenu</w:t>
      </w:r>
    </w:p>
    <w:p w14:paraId="5ABD7FBB" w14:textId="77777777" w:rsidR="00F07BB1" w:rsidRPr="00F07BB1" w:rsidRDefault="00F07BB1" w:rsidP="00F07BB1">
      <w:pPr>
        <w:autoSpaceDE w:val="0"/>
        <w:autoSpaceDN w:val="0"/>
        <w:adjustRightInd w:val="0"/>
        <w:spacing w:line="276" w:lineRule="auto"/>
        <w:ind w:left="360"/>
        <w:jc w:val="both"/>
        <w:rPr>
          <w:rFonts w:ascii="Verdana" w:hAnsi="Verdana"/>
          <w:sz w:val="20"/>
          <w:szCs w:val="20"/>
          <w:lang w:eastAsia="zh-CN"/>
        </w:rPr>
      </w:pPr>
      <w:r w:rsidRPr="00F07BB1">
        <w:rPr>
          <w:rFonts w:ascii="Verdana" w:hAnsi="Verdana"/>
          <w:sz w:val="20"/>
          <w:szCs w:val="20"/>
          <w:lang w:eastAsia="zh-CN"/>
        </w:rPr>
        <w:t>(opis ogólny w zakresie niezbędnym do uzupełnienia części rysunkowej)</w:t>
      </w:r>
    </w:p>
    <w:p w14:paraId="32DA17FA"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sz w:val="20"/>
          <w:szCs w:val="20"/>
          <w:lang w:eastAsia="zh-CN"/>
        </w:rPr>
      </w:pPr>
      <w:r w:rsidRPr="00F07BB1">
        <w:rPr>
          <w:rFonts w:ascii="Verdana" w:hAnsi="Verdana"/>
          <w:sz w:val="20"/>
          <w:szCs w:val="20"/>
          <w:lang w:eastAsia="zh-CN"/>
        </w:rPr>
        <w:t>Zagospodarowanie istniejącego pasa drogowego:</w:t>
      </w:r>
    </w:p>
    <w:p w14:paraId="73D6B300" w14:textId="77777777" w:rsidR="00F07BB1" w:rsidRPr="00F07BB1" w:rsidRDefault="00F07BB1" w:rsidP="00F07BB1">
      <w:pPr>
        <w:tabs>
          <w:tab w:val="left" w:pos="1134"/>
        </w:tabs>
        <w:autoSpaceDE w:val="0"/>
        <w:autoSpaceDN w:val="0"/>
        <w:adjustRightInd w:val="0"/>
        <w:spacing w:line="276" w:lineRule="auto"/>
        <w:ind w:left="709"/>
        <w:jc w:val="both"/>
        <w:rPr>
          <w:rFonts w:ascii="Verdana" w:hAnsi="Verdana"/>
          <w:sz w:val="20"/>
          <w:szCs w:val="20"/>
          <w:lang w:eastAsia="zh-CN"/>
        </w:rPr>
      </w:pPr>
      <w:r w:rsidRPr="00F07BB1">
        <w:rPr>
          <w:rFonts w:ascii="Verdana" w:hAnsi="Verdana"/>
          <w:sz w:val="20"/>
          <w:szCs w:val="20"/>
          <w:lang w:eastAsia="zh-CN"/>
        </w:rPr>
        <w:t>a)</w:t>
      </w:r>
      <w:r w:rsidRPr="00F07BB1">
        <w:rPr>
          <w:rFonts w:ascii="Verdana" w:hAnsi="Verdana"/>
          <w:sz w:val="20"/>
          <w:szCs w:val="20"/>
          <w:lang w:eastAsia="zh-CN"/>
        </w:rPr>
        <w:tab/>
        <w:t>dla wszystkich grup obiektów i większych obiektów budowlanych:</w:t>
      </w:r>
    </w:p>
    <w:p w14:paraId="0E9DF765" w14:textId="77777777" w:rsidR="00F07BB1" w:rsidRPr="00F07BB1" w:rsidRDefault="00F07BB1" w:rsidP="007F2399">
      <w:pPr>
        <w:numPr>
          <w:ilvl w:val="0"/>
          <w:numId w:val="200"/>
        </w:numPr>
        <w:autoSpaceDE w:val="0"/>
        <w:autoSpaceDN w:val="0"/>
        <w:adjustRightInd w:val="0"/>
        <w:spacing w:after="160" w:line="276" w:lineRule="auto"/>
        <w:ind w:left="1429"/>
        <w:jc w:val="both"/>
        <w:rPr>
          <w:rFonts w:ascii="Verdana" w:hAnsi="Verdana"/>
          <w:sz w:val="20"/>
          <w:szCs w:val="20"/>
          <w:lang w:eastAsia="zh-CN"/>
        </w:rPr>
      </w:pPr>
      <w:r w:rsidRPr="00F07BB1">
        <w:rPr>
          <w:rFonts w:ascii="Verdana" w:hAnsi="Verdana"/>
          <w:sz w:val="20"/>
          <w:szCs w:val="20"/>
          <w:lang w:eastAsia="zh-CN"/>
        </w:rPr>
        <w:t>nazwa, lokalizacja, rodzaj, kategoria, klasa, funkcja obiektu,</w:t>
      </w:r>
    </w:p>
    <w:p w14:paraId="5D28A2D9" w14:textId="77777777" w:rsidR="00F07BB1" w:rsidRPr="00F07BB1" w:rsidRDefault="00F07BB1" w:rsidP="007F2399">
      <w:pPr>
        <w:numPr>
          <w:ilvl w:val="0"/>
          <w:numId w:val="200"/>
        </w:numPr>
        <w:autoSpaceDE w:val="0"/>
        <w:autoSpaceDN w:val="0"/>
        <w:adjustRightInd w:val="0"/>
        <w:spacing w:after="160" w:line="276" w:lineRule="auto"/>
        <w:ind w:left="1429"/>
        <w:jc w:val="both"/>
        <w:rPr>
          <w:rFonts w:ascii="Verdana" w:hAnsi="Verdana"/>
          <w:sz w:val="20"/>
          <w:szCs w:val="20"/>
          <w:lang w:eastAsia="zh-CN"/>
        </w:rPr>
      </w:pPr>
      <w:r w:rsidRPr="00F07BB1">
        <w:rPr>
          <w:rFonts w:ascii="Verdana" w:hAnsi="Verdana"/>
          <w:sz w:val="20"/>
          <w:szCs w:val="20"/>
          <w:lang w:eastAsia="zh-CN"/>
        </w:rPr>
        <w:t>charakterystyka funkcjonalności ważniejszych obiektów (np.: nośność, poziom swobody ruchu, skrajnia, przepustowość, wypadkowość, dostępność itp.),</w:t>
      </w:r>
    </w:p>
    <w:p w14:paraId="7AFC51C5" w14:textId="77777777" w:rsidR="00F07BB1" w:rsidRPr="00F07BB1" w:rsidRDefault="00F07BB1" w:rsidP="007F2399">
      <w:pPr>
        <w:numPr>
          <w:ilvl w:val="0"/>
          <w:numId w:val="200"/>
        </w:numPr>
        <w:autoSpaceDE w:val="0"/>
        <w:autoSpaceDN w:val="0"/>
        <w:adjustRightInd w:val="0"/>
        <w:spacing w:after="160" w:line="276" w:lineRule="auto"/>
        <w:ind w:left="1429"/>
        <w:jc w:val="both"/>
        <w:rPr>
          <w:rFonts w:ascii="Verdana" w:hAnsi="Verdana"/>
          <w:sz w:val="20"/>
          <w:szCs w:val="20"/>
          <w:lang w:eastAsia="zh-CN"/>
        </w:rPr>
      </w:pPr>
      <w:r w:rsidRPr="00F07BB1">
        <w:rPr>
          <w:rFonts w:ascii="Verdana" w:hAnsi="Verdana"/>
          <w:sz w:val="20"/>
          <w:szCs w:val="20"/>
          <w:lang w:eastAsia="zh-CN"/>
        </w:rPr>
        <w:t>charakterystyczne elementy geometrii, konstrukcji i wyposażenia (np.: długość, szerokość, elementy przekroju poprzecznego, typ i rodzaj konstrukcji, itp.),</w:t>
      </w:r>
    </w:p>
    <w:p w14:paraId="3CD9E4D5" w14:textId="77777777" w:rsidR="00F07BB1" w:rsidRPr="00F07BB1" w:rsidRDefault="00F07BB1" w:rsidP="00F07BB1">
      <w:pPr>
        <w:autoSpaceDE w:val="0"/>
        <w:autoSpaceDN w:val="0"/>
        <w:adjustRightInd w:val="0"/>
        <w:spacing w:line="276" w:lineRule="auto"/>
        <w:ind w:left="709"/>
        <w:jc w:val="both"/>
        <w:rPr>
          <w:rFonts w:ascii="Verdana" w:hAnsi="Verdana"/>
          <w:sz w:val="20"/>
          <w:szCs w:val="20"/>
          <w:lang w:eastAsia="zh-CN"/>
        </w:rPr>
      </w:pPr>
      <w:r w:rsidRPr="00F07BB1">
        <w:rPr>
          <w:rFonts w:ascii="Verdana" w:hAnsi="Verdana"/>
          <w:sz w:val="20"/>
          <w:szCs w:val="20"/>
          <w:lang w:eastAsia="zh-CN"/>
        </w:rPr>
        <w:t>b)</w:t>
      </w:r>
      <w:r w:rsidRPr="00F07BB1">
        <w:rPr>
          <w:rFonts w:ascii="Verdana" w:hAnsi="Verdana"/>
          <w:sz w:val="20"/>
          <w:szCs w:val="20"/>
          <w:lang w:eastAsia="zh-CN"/>
        </w:rPr>
        <w:tab/>
        <w:t>obiekty infrastruktury technicznej.</w:t>
      </w:r>
    </w:p>
    <w:p w14:paraId="0E2C995F"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sz w:val="20"/>
          <w:szCs w:val="20"/>
          <w:lang w:eastAsia="zh-CN"/>
        </w:rPr>
      </w:pPr>
      <w:r w:rsidRPr="00F07BB1">
        <w:rPr>
          <w:rFonts w:ascii="Verdana" w:hAnsi="Verdana"/>
          <w:sz w:val="20"/>
          <w:szCs w:val="20"/>
          <w:lang w:eastAsia="zh-CN"/>
        </w:rPr>
        <w:t>Zagospodarowanie istniejącego terenu przyległego:</w:t>
      </w:r>
    </w:p>
    <w:p w14:paraId="60048AC1" w14:textId="77777777" w:rsidR="00F07BB1" w:rsidRPr="00F07BB1" w:rsidRDefault="00F07BB1" w:rsidP="007F2399">
      <w:pPr>
        <w:numPr>
          <w:ilvl w:val="0"/>
          <w:numId w:val="201"/>
        </w:numPr>
        <w:autoSpaceDE w:val="0"/>
        <w:autoSpaceDN w:val="0"/>
        <w:adjustRightInd w:val="0"/>
        <w:spacing w:after="160" w:line="276" w:lineRule="auto"/>
        <w:ind w:left="1134" w:hanging="425"/>
        <w:jc w:val="both"/>
        <w:rPr>
          <w:rFonts w:ascii="Verdana" w:hAnsi="Verdana"/>
          <w:sz w:val="20"/>
          <w:szCs w:val="20"/>
          <w:lang w:eastAsia="zh-CN"/>
        </w:rPr>
      </w:pPr>
      <w:r w:rsidRPr="00F07BB1">
        <w:rPr>
          <w:rFonts w:ascii="Verdana" w:hAnsi="Verdana"/>
          <w:sz w:val="20"/>
          <w:szCs w:val="20"/>
          <w:lang w:eastAsia="zh-CN"/>
        </w:rPr>
        <w:t>konfiguracja i ukształtowanie terenu,</w:t>
      </w:r>
    </w:p>
    <w:p w14:paraId="294C05A0" w14:textId="77777777" w:rsidR="00F07BB1" w:rsidRPr="00F07BB1" w:rsidRDefault="00F07BB1" w:rsidP="007F2399">
      <w:pPr>
        <w:numPr>
          <w:ilvl w:val="0"/>
          <w:numId w:val="201"/>
        </w:numPr>
        <w:autoSpaceDE w:val="0"/>
        <w:autoSpaceDN w:val="0"/>
        <w:adjustRightInd w:val="0"/>
        <w:spacing w:after="160" w:line="276" w:lineRule="auto"/>
        <w:ind w:left="1134" w:hanging="425"/>
        <w:jc w:val="both"/>
        <w:rPr>
          <w:rFonts w:ascii="Verdana" w:hAnsi="Verdana"/>
          <w:sz w:val="20"/>
          <w:szCs w:val="20"/>
          <w:lang w:eastAsia="zh-CN"/>
        </w:rPr>
      </w:pPr>
      <w:r w:rsidRPr="00F07BB1">
        <w:rPr>
          <w:rFonts w:ascii="Verdana" w:hAnsi="Verdana"/>
          <w:sz w:val="20"/>
          <w:szCs w:val="20"/>
          <w:lang w:eastAsia="zh-CN"/>
        </w:rPr>
        <w:t xml:space="preserve">ważniejsze elementy zainwestowania i zagospodarowania terenu w pasie wykonania </w:t>
      </w:r>
      <w:r w:rsidRPr="00F07BB1">
        <w:rPr>
          <w:rFonts w:ascii="Verdana" w:hAnsi="Verdana"/>
          <w:sz w:val="20"/>
          <w:szCs w:val="20"/>
          <w:lang w:eastAsia="zh-CN"/>
        </w:rPr>
        <w:br/>
        <w:t>i oddziaływania zadania inwestycyjnego (w tym miejsca służące do obsługi podróżnych, takie jak obiekty gastronomii i stacje paliw, tereny mieszkaniowe i przemysłowe, obiekty chronione oraz ich odległości od planowanego przedsięwzięcia), stan techniczny,</w:t>
      </w:r>
    </w:p>
    <w:p w14:paraId="64809A19" w14:textId="77777777" w:rsidR="00F07BB1" w:rsidRPr="00F07BB1" w:rsidRDefault="00F07BB1" w:rsidP="007F2399">
      <w:pPr>
        <w:numPr>
          <w:ilvl w:val="0"/>
          <w:numId w:val="201"/>
        </w:numPr>
        <w:autoSpaceDE w:val="0"/>
        <w:autoSpaceDN w:val="0"/>
        <w:adjustRightInd w:val="0"/>
        <w:spacing w:after="160" w:line="276" w:lineRule="auto"/>
        <w:ind w:left="1134" w:hanging="425"/>
        <w:jc w:val="both"/>
        <w:rPr>
          <w:rFonts w:ascii="Verdana" w:hAnsi="Verdana"/>
          <w:sz w:val="20"/>
          <w:szCs w:val="20"/>
          <w:lang w:eastAsia="zh-CN"/>
        </w:rPr>
      </w:pPr>
      <w:r w:rsidRPr="00F07BB1">
        <w:rPr>
          <w:rFonts w:ascii="Verdana" w:hAnsi="Verdana"/>
          <w:sz w:val="20"/>
          <w:szCs w:val="20"/>
          <w:lang w:eastAsia="zh-CN"/>
        </w:rPr>
        <w:t>istniejąca sieć komunikacyjna (drogowa i inna), także dla obsługi ruchu lokalnego,</w:t>
      </w:r>
    </w:p>
    <w:p w14:paraId="34A49C28" w14:textId="77777777" w:rsidR="00F07BB1" w:rsidRPr="00F07BB1" w:rsidRDefault="00F07BB1" w:rsidP="007F2399">
      <w:pPr>
        <w:numPr>
          <w:ilvl w:val="0"/>
          <w:numId w:val="201"/>
        </w:numPr>
        <w:autoSpaceDE w:val="0"/>
        <w:autoSpaceDN w:val="0"/>
        <w:adjustRightInd w:val="0"/>
        <w:spacing w:after="160" w:line="276" w:lineRule="auto"/>
        <w:ind w:left="1134" w:hanging="425"/>
        <w:jc w:val="both"/>
        <w:rPr>
          <w:rFonts w:ascii="Verdana" w:hAnsi="Verdana"/>
          <w:sz w:val="20"/>
          <w:szCs w:val="20"/>
          <w:lang w:eastAsia="zh-CN"/>
        </w:rPr>
      </w:pPr>
      <w:r w:rsidRPr="00F07BB1">
        <w:rPr>
          <w:rFonts w:ascii="Verdana" w:hAnsi="Verdana"/>
          <w:sz w:val="20"/>
          <w:szCs w:val="20"/>
          <w:lang w:eastAsia="zh-CN"/>
        </w:rPr>
        <w:lastRenderedPageBreak/>
        <w:t>ważniejsze obiekty infrastruktury technicznej.</w:t>
      </w:r>
    </w:p>
    <w:p w14:paraId="2A0773AA"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Charakterystyka istniejącej zieleni.</w:t>
      </w:r>
    </w:p>
    <w:p w14:paraId="7AECFF05"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cs="Arial"/>
          <w:bCs/>
          <w:sz w:val="20"/>
          <w:szCs w:val="20"/>
          <w:lang w:eastAsia="zh-CN"/>
        </w:rPr>
      </w:pPr>
      <w:r w:rsidRPr="00F07BB1">
        <w:rPr>
          <w:rFonts w:ascii="Verdana" w:hAnsi="Verdana" w:cs="Arial"/>
          <w:bCs/>
          <w:sz w:val="20"/>
          <w:szCs w:val="20"/>
          <w:lang w:eastAsia="zh-CN"/>
        </w:rPr>
        <w:t>Uwarunkowania realizacyjne:</w:t>
      </w:r>
    </w:p>
    <w:p w14:paraId="710060D8"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Warunki wynikające z dokumentów planistycznych, w szczególności z takich jak:</w:t>
      </w:r>
    </w:p>
    <w:p w14:paraId="36902C64" w14:textId="77777777" w:rsidR="00F07BB1" w:rsidRPr="00F07BB1" w:rsidRDefault="00F07BB1" w:rsidP="007F2399">
      <w:pPr>
        <w:numPr>
          <w:ilvl w:val="0"/>
          <w:numId w:val="202"/>
        </w:numPr>
        <w:tabs>
          <w:tab w:val="num" w:pos="1123"/>
        </w:tabs>
        <w:overflowPunct w:val="0"/>
        <w:autoSpaceDE w:val="0"/>
        <w:autoSpaceDN w:val="0"/>
        <w:adjustRightInd w:val="0"/>
        <w:spacing w:after="160" w:line="276" w:lineRule="auto"/>
        <w:ind w:left="1123" w:hanging="398"/>
        <w:jc w:val="both"/>
        <w:textAlignment w:val="baseline"/>
        <w:rPr>
          <w:rFonts w:ascii="Verdana" w:hAnsi="Verdana" w:cs="Arial"/>
          <w:sz w:val="20"/>
          <w:szCs w:val="20"/>
          <w:lang w:eastAsia="zh-CN"/>
        </w:rPr>
      </w:pPr>
      <w:r w:rsidRPr="00F07BB1">
        <w:rPr>
          <w:rFonts w:ascii="Verdana" w:hAnsi="Verdana" w:cs="Arial"/>
          <w:sz w:val="20"/>
          <w:szCs w:val="20"/>
          <w:lang w:eastAsia="zh-CN"/>
        </w:rPr>
        <w:t>koncepcja przestrzennego zagospodarowania kraju,</w:t>
      </w:r>
    </w:p>
    <w:p w14:paraId="5403BDC9" w14:textId="77777777" w:rsidR="00F07BB1" w:rsidRPr="00F07BB1" w:rsidRDefault="00F07BB1" w:rsidP="007F2399">
      <w:pPr>
        <w:numPr>
          <w:ilvl w:val="0"/>
          <w:numId w:val="202"/>
        </w:numPr>
        <w:tabs>
          <w:tab w:val="num" w:pos="1123"/>
        </w:tabs>
        <w:overflowPunct w:val="0"/>
        <w:autoSpaceDE w:val="0"/>
        <w:autoSpaceDN w:val="0"/>
        <w:adjustRightInd w:val="0"/>
        <w:spacing w:after="160" w:line="276" w:lineRule="auto"/>
        <w:ind w:left="1123" w:hanging="398"/>
        <w:jc w:val="both"/>
        <w:textAlignment w:val="baseline"/>
        <w:rPr>
          <w:rFonts w:ascii="Verdana" w:hAnsi="Verdana" w:cs="Arial"/>
          <w:sz w:val="20"/>
          <w:szCs w:val="20"/>
          <w:lang w:eastAsia="zh-CN"/>
        </w:rPr>
      </w:pPr>
      <w:r w:rsidRPr="00F07BB1">
        <w:rPr>
          <w:rFonts w:ascii="Verdana" w:hAnsi="Verdana" w:cs="Arial"/>
          <w:sz w:val="20"/>
          <w:szCs w:val="20"/>
          <w:lang w:eastAsia="zh-CN"/>
        </w:rPr>
        <w:t>plan zagospodarowania przestrzennego województwa,</w:t>
      </w:r>
    </w:p>
    <w:p w14:paraId="2E94B079" w14:textId="77777777" w:rsidR="00F07BB1" w:rsidRPr="00F07BB1" w:rsidRDefault="00F07BB1" w:rsidP="007F2399">
      <w:pPr>
        <w:numPr>
          <w:ilvl w:val="0"/>
          <w:numId w:val="202"/>
        </w:numPr>
        <w:tabs>
          <w:tab w:val="num" w:pos="1123"/>
        </w:tabs>
        <w:overflowPunct w:val="0"/>
        <w:autoSpaceDE w:val="0"/>
        <w:autoSpaceDN w:val="0"/>
        <w:adjustRightInd w:val="0"/>
        <w:spacing w:after="160" w:line="276" w:lineRule="auto"/>
        <w:ind w:left="1123" w:hanging="398"/>
        <w:jc w:val="both"/>
        <w:textAlignment w:val="baseline"/>
        <w:rPr>
          <w:rFonts w:ascii="Verdana" w:hAnsi="Verdana" w:cs="Arial"/>
          <w:sz w:val="20"/>
          <w:szCs w:val="20"/>
          <w:lang w:eastAsia="zh-CN"/>
        </w:rPr>
      </w:pPr>
      <w:r w:rsidRPr="00F07BB1">
        <w:rPr>
          <w:rFonts w:ascii="Verdana" w:hAnsi="Verdana" w:cs="Arial"/>
          <w:sz w:val="20"/>
          <w:szCs w:val="20"/>
          <w:lang w:eastAsia="zh-CN"/>
        </w:rPr>
        <w:t>inne programy rządowe i programy wojewódzkie,</w:t>
      </w:r>
    </w:p>
    <w:p w14:paraId="1942CD61" w14:textId="77777777" w:rsidR="00F07BB1" w:rsidRPr="00F07BB1" w:rsidRDefault="00F07BB1" w:rsidP="007F2399">
      <w:pPr>
        <w:numPr>
          <w:ilvl w:val="0"/>
          <w:numId w:val="202"/>
        </w:numPr>
        <w:tabs>
          <w:tab w:val="num" w:pos="1123"/>
        </w:tabs>
        <w:overflowPunct w:val="0"/>
        <w:autoSpaceDE w:val="0"/>
        <w:autoSpaceDN w:val="0"/>
        <w:adjustRightInd w:val="0"/>
        <w:spacing w:after="160" w:line="276" w:lineRule="auto"/>
        <w:ind w:left="1123" w:hanging="398"/>
        <w:jc w:val="both"/>
        <w:textAlignment w:val="baseline"/>
        <w:rPr>
          <w:rFonts w:ascii="Verdana" w:hAnsi="Verdana" w:cs="Arial"/>
          <w:sz w:val="20"/>
          <w:szCs w:val="20"/>
          <w:lang w:eastAsia="zh-CN"/>
        </w:rPr>
      </w:pPr>
      <w:r w:rsidRPr="00F07BB1">
        <w:rPr>
          <w:rFonts w:ascii="Verdana" w:hAnsi="Verdana" w:cs="Arial"/>
          <w:sz w:val="20"/>
          <w:szCs w:val="20"/>
          <w:lang w:eastAsia="zh-CN"/>
        </w:rPr>
        <w:t>studia uwarunkowań i kierunków zagospodarowania przestrzennego gminy i miejscowe plany zagospodarowania przestrzennego</w:t>
      </w:r>
    </w:p>
    <w:p w14:paraId="32CDB74A" w14:textId="77777777" w:rsidR="00F07BB1" w:rsidRPr="00F07BB1" w:rsidRDefault="00F07BB1" w:rsidP="007F2399">
      <w:pPr>
        <w:numPr>
          <w:ilvl w:val="0"/>
          <w:numId w:val="202"/>
        </w:numPr>
        <w:tabs>
          <w:tab w:val="num" w:pos="1123"/>
        </w:tabs>
        <w:overflowPunct w:val="0"/>
        <w:autoSpaceDE w:val="0"/>
        <w:autoSpaceDN w:val="0"/>
        <w:adjustRightInd w:val="0"/>
        <w:spacing w:after="160" w:line="276" w:lineRule="auto"/>
        <w:ind w:left="1123" w:hanging="398"/>
        <w:jc w:val="both"/>
        <w:textAlignment w:val="baseline"/>
        <w:rPr>
          <w:rFonts w:ascii="Verdana" w:hAnsi="Verdana" w:cs="Arial"/>
          <w:sz w:val="20"/>
          <w:szCs w:val="20"/>
          <w:lang w:eastAsia="zh-CN"/>
        </w:rPr>
      </w:pPr>
      <w:r w:rsidRPr="00F07BB1">
        <w:rPr>
          <w:rFonts w:ascii="Verdana" w:hAnsi="Verdana" w:cs="Arial"/>
          <w:sz w:val="20"/>
          <w:szCs w:val="20"/>
          <w:lang w:eastAsia="zh-CN"/>
        </w:rPr>
        <w:t>informacje od właściwych organów, prowadzących rejestry wydanych decyzji o lokalizacji drogi, warunków zabudowy i zagospodarowania terenu, o pozwoleniach na budowę oraz zezwoleniu na realizację inwestycji drogowej.</w:t>
      </w:r>
    </w:p>
    <w:p w14:paraId="18FD5C70"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Warunki środowiskowe, w tym także dotyczące dóbr kultury, ochrony konserwatorskiej i archeologii.</w:t>
      </w:r>
    </w:p>
    <w:p w14:paraId="4AD00443"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 xml:space="preserve">Warunki geologiczne i górnicze terenu, w </w:t>
      </w:r>
      <w:r w:rsidRPr="00F07BB1">
        <w:rPr>
          <w:rFonts w:ascii="Verdana" w:hAnsi="Verdana" w:cs="Arial"/>
          <w:sz w:val="20"/>
          <w:szCs w:val="20"/>
          <w:lang w:eastAsia="zh-CN"/>
        </w:rPr>
        <w:t xml:space="preserve"> tym dane określające wpływ eksploatacji górniczej na teren zamierzenia budowlanego, znajdującego się w granicach terenu górniczego.</w:t>
      </w:r>
    </w:p>
    <w:p w14:paraId="2940546F" w14:textId="77777777" w:rsidR="00F07BB1" w:rsidRPr="00F07BB1" w:rsidRDefault="00F07BB1" w:rsidP="007F2399">
      <w:pPr>
        <w:numPr>
          <w:ilvl w:val="1"/>
          <w:numId w:val="199"/>
        </w:numPr>
        <w:spacing w:after="160" w:line="276" w:lineRule="auto"/>
        <w:ind w:left="993" w:hanging="567"/>
        <w:jc w:val="both"/>
        <w:rPr>
          <w:rFonts w:ascii="Verdana" w:hAnsi="Verdana" w:cs="Arial"/>
          <w:sz w:val="20"/>
          <w:szCs w:val="20"/>
          <w:lang w:eastAsia="zh-CN"/>
        </w:rPr>
      </w:pPr>
      <w:r w:rsidRPr="00F07BB1">
        <w:rPr>
          <w:rFonts w:ascii="Verdana" w:hAnsi="Verdana" w:cs="Arial"/>
          <w:sz w:val="20"/>
          <w:szCs w:val="20"/>
          <w:lang w:eastAsia="zh-CN"/>
        </w:rPr>
        <w:t>Warunki techniczne dla infrastruktury technicznej niezwiązanej z drogą.</w:t>
      </w:r>
    </w:p>
    <w:p w14:paraId="23F3F4DA" w14:textId="77777777" w:rsidR="00F07BB1" w:rsidRPr="00F07BB1" w:rsidRDefault="00F07BB1" w:rsidP="007F2399">
      <w:pPr>
        <w:numPr>
          <w:ilvl w:val="1"/>
          <w:numId w:val="199"/>
        </w:numPr>
        <w:spacing w:after="160" w:line="276" w:lineRule="auto"/>
        <w:ind w:left="993" w:hanging="567"/>
        <w:jc w:val="both"/>
        <w:rPr>
          <w:rFonts w:ascii="Verdana" w:hAnsi="Verdana" w:cs="Arial"/>
          <w:sz w:val="20"/>
          <w:szCs w:val="20"/>
          <w:lang w:eastAsia="zh-CN"/>
        </w:rPr>
      </w:pPr>
      <w:r w:rsidRPr="00F07BB1">
        <w:rPr>
          <w:rFonts w:ascii="Verdana" w:hAnsi="Verdana" w:cs="Arial"/>
          <w:sz w:val="20"/>
          <w:szCs w:val="20"/>
          <w:lang w:eastAsia="zh-CN"/>
        </w:rPr>
        <w:t>Inne warunki (np.: związane z bezpieczeństwem budowli i bezpieczeństwem ruchu, przeciwpożarowe).</w:t>
      </w:r>
    </w:p>
    <w:p w14:paraId="61051075"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cs="Arial"/>
          <w:bCs/>
          <w:sz w:val="20"/>
          <w:szCs w:val="20"/>
          <w:lang w:eastAsia="zh-CN"/>
        </w:rPr>
      </w:pPr>
      <w:r w:rsidRPr="00F07BB1">
        <w:rPr>
          <w:rFonts w:ascii="Verdana" w:hAnsi="Verdana" w:cs="Arial"/>
          <w:bCs/>
          <w:sz w:val="20"/>
          <w:szCs w:val="20"/>
          <w:lang w:eastAsia="zh-CN"/>
        </w:rPr>
        <w:t>Projektowane zagospodarowanie terenu.</w:t>
      </w:r>
    </w:p>
    <w:p w14:paraId="1A553A5D"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Trasa drogowa.</w:t>
      </w:r>
    </w:p>
    <w:p w14:paraId="52ACBDCD" w14:textId="77777777" w:rsidR="00F07BB1" w:rsidRPr="00F07BB1" w:rsidRDefault="00F07BB1" w:rsidP="007F2399">
      <w:pPr>
        <w:numPr>
          <w:ilvl w:val="0"/>
          <w:numId w:val="203"/>
        </w:numPr>
        <w:tabs>
          <w:tab w:val="num" w:pos="1260"/>
        </w:tabs>
        <w:overflowPunct w:val="0"/>
        <w:autoSpaceDE w:val="0"/>
        <w:autoSpaceDN w:val="0"/>
        <w:adjustRightInd w:val="0"/>
        <w:spacing w:after="160" w:line="276" w:lineRule="auto"/>
        <w:ind w:left="1134" w:hanging="414"/>
        <w:jc w:val="both"/>
        <w:textAlignment w:val="baseline"/>
        <w:rPr>
          <w:rFonts w:ascii="Verdana" w:hAnsi="Verdana" w:cs="Arial"/>
          <w:sz w:val="20"/>
          <w:szCs w:val="20"/>
          <w:lang w:eastAsia="zh-CN"/>
        </w:rPr>
      </w:pPr>
      <w:r w:rsidRPr="00F07BB1">
        <w:rPr>
          <w:rFonts w:ascii="Verdana" w:hAnsi="Verdana" w:cs="Arial"/>
          <w:sz w:val="20"/>
          <w:szCs w:val="20"/>
          <w:lang w:eastAsia="zh-CN"/>
        </w:rPr>
        <w:t>układ komunikacyjny:</w:t>
      </w:r>
    </w:p>
    <w:p w14:paraId="47FA4E45" w14:textId="77777777" w:rsidR="00F07BB1" w:rsidRPr="00F07BB1" w:rsidRDefault="00F07BB1" w:rsidP="007F2399">
      <w:pPr>
        <w:numPr>
          <w:ilvl w:val="0"/>
          <w:numId w:val="204"/>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opis przebiegu trasy w odniesieniu do planowanego układu komunikacyjnego, powiązania z innymi drogami, dostępność z określeniem kategorii i klas dróg,</w:t>
      </w:r>
    </w:p>
    <w:p w14:paraId="68997D03" w14:textId="77777777" w:rsidR="00F07BB1" w:rsidRPr="00F07BB1" w:rsidRDefault="00F07BB1" w:rsidP="007F2399">
      <w:pPr>
        <w:numPr>
          <w:ilvl w:val="0"/>
          <w:numId w:val="204"/>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opis przebiegu trasy w stosunku do trasy istniejącej (przy przebudowie),</w:t>
      </w:r>
    </w:p>
    <w:p w14:paraId="635DD506" w14:textId="77777777" w:rsidR="00F07BB1" w:rsidRPr="00F07BB1" w:rsidRDefault="00F07BB1" w:rsidP="007F2399">
      <w:pPr>
        <w:numPr>
          <w:ilvl w:val="0"/>
          <w:numId w:val="204"/>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opis przebiegu trasy w odniesieniu do istniejącego i planowanego w MPZP zagospodarowania terenu,</w:t>
      </w:r>
    </w:p>
    <w:p w14:paraId="21C22777" w14:textId="77777777" w:rsidR="00F07BB1" w:rsidRPr="00F07BB1" w:rsidRDefault="00F07BB1" w:rsidP="007F2399">
      <w:pPr>
        <w:numPr>
          <w:ilvl w:val="0"/>
          <w:numId w:val="204"/>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opis przebiegu trasy w odniesieniu do obszarów objętych ochroną na podstawie przepisów o ochronie przyrody oraz o ochronie zabytków.</w:t>
      </w:r>
    </w:p>
    <w:p w14:paraId="3070C35E" w14:textId="77777777" w:rsidR="00F07BB1" w:rsidRPr="00F07BB1" w:rsidRDefault="00F07BB1" w:rsidP="007F2399">
      <w:pPr>
        <w:numPr>
          <w:ilvl w:val="0"/>
          <w:numId w:val="203"/>
        </w:numPr>
        <w:overflowPunct w:val="0"/>
        <w:autoSpaceDE w:val="0"/>
        <w:autoSpaceDN w:val="0"/>
        <w:adjustRightInd w:val="0"/>
        <w:spacing w:after="160" w:line="276" w:lineRule="auto"/>
        <w:jc w:val="both"/>
        <w:textAlignment w:val="baseline"/>
        <w:rPr>
          <w:rFonts w:ascii="Verdana" w:hAnsi="Verdana" w:cs="Arial"/>
          <w:sz w:val="20"/>
          <w:szCs w:val="20"/>
          <w:lang w:eastAsia="zh-CN"/>
        </w:rPr>
      </w:pPr>
      <w:r w:rsidRPr="00F07BB1">
        <w:rPr>
          <w:rFonts w:ascii="Verdana" w:hAnsi="Verdana" w:cs="Arial"/>
          <w:sz w:val="20"/>
          <w:szCs w:val="20"/>
          <w:lang w:eastAsia="zh-CN"/>
        </w:rPr>
        <w:t>ukształtowanie terenu i zieleni.</w:t>
      </w:r>
    </w:p>
    <w:p w14:paraId="7103BD65"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Obiekty i urządzenia budowlane:</w:t>
      </w:r>
    </w:p>
    <w:p w14:paraId="3785BA23" w14:textId="77777777" w:rsidR="00F07BB1" w:rsidRPr="00F07BB1" w:rsidRDefault="00F07BB1" w:rsidP="007F2399">
      <w:pPr>
        <w:numPr>
          <w:ilvl w:val="0"/>
          <w:numId w:val="206"/>
        </w:numPr>
        <w:tabs>
          <w:tab w:val="num" w:pos="1276"/>
        </w:tabs>
        <w:overflowPunct w:val="0"/>
        <w:autoSpaceDE w:val="0"/>
        <w:autoSpaceDN w:val="0"/>
        <w:adjustRightInd w:val="0"/>
        <w:spacing w:after="160" w:line="276" w:lineRule="auto"/>
        <w:ind w:hanging="76"/>
        <w:jc w:val="both"/>
        <w:textAlignment w:val="baseline"/>
        <w:rPr>
          <w:rFonts w:ascii="Verdana" w:hAnsi="Verdana" w:cs="Arial"/>
          <w:sz w:val="20"/>
          <w:szCs w:val="20"/>
          <w:lang w:eastAsia="zh-CN"/>
        </w:rPr>
      </w:pPr>
      <w:r w:rsidRPr="00F07BB1">
        <w:rPr>
          <w:rFonts w:ascii="Verdana" w:hAnsi="Verdana" w:cs="Arial"/>
          <w:sz w:val="20"/>
          <w:szCs w:val="20"/>
          <w:lang w:eastAsia="zh-CN"/>
        </w:rPr>
        <w:t>obiekty drogowe,</w:t>
      </w:r>
    </w:p>
    <w:p w14:paraId="2042A0AA" w14:textId="77777777" w:rsidR="00F07BB1" w:rsidRPr="00F07BB1" w:rsidRDefault="00F07BB1" w:rsidP="007F2399">
      <w:pPr>
        <w:numPr>
          <w:ilvl w:val="0"/>
          <w:numId w:val="206"/>
        </w:numPr>
        <w:tabs>
          <w:tab w:val="num" w:pos="1276"/>
        </w:tabs>
        <w:overflowPunct w:val="0"/>
        <w:autoSpaceDE w:val="0"/>
        <w:autoSpaceDN w:val="0"/>
        <w:adjustRightInd w:val="0"/>
        <w:spacing w:after="160" w:line="276" w:lineRule="auto"/>
        <w:ind w:hanging="76"/>
        <w:jc w:val="both"/>
        <w:textAlignment w:val="baseline"/>
        <w:rPr>
          <w:rFonts w:ascii="Verdana" w:hAnsi="Verdana" w:cs="Arial"/>
          <w:sz w:val="20"/>
          <w:szCs w:val="20"/>
          <w:lang w:eastAsia="zh-CN"/>
        </w:rPr>
      </w:pPr>
      <w:r w:rsidRPr="00F07BB1">
        <w:rPr>
          <w:rFonts w:ascii="Verdana" w:hAnsi="Verdana" w:cs="Arial"/>
          <w:sz w:val="20"/>
          <w:szCs w:val="20"/>
          <w:lang w:eastAsia="zh-CN"/>
        </w:rPr>
        <w:t>obiekty inżynierskie,</w:t>
      </w:r>
    </w:p>
    <w:p w14:paraId="371A6C54" w14:textId="77777777" w:rsidR="00F07BB1" w:rsidRPr="00F07BB1" w:rsidRDefault="00F07BB1" w:rsidP="007F2399">
      <w:pPr>
        <w:numPr>
          <w:ilvl w:val="0"/>
          <w:numId w:val="206"/>
        </w:numPr>
        <w:tabs>
          <w:tab w:val="num" w:pos="1276"/>
        </w:tabs>
        <w:overflowPunct w:val="0"/>
        <w:autoSpaceDE w:val="0"/>
        <w:autoSpaceDN w:val="0"/>
        <w:adjustRightInd w:val="0"/>
        <w:spacing w:after="160" w:line="276" w:lineRule="auto"/>
        <w:ind w:hanging="76"/>
        <w:jc w:val="both"/>
        <w:textAlignment w:val="baseline"/>
        <w:rPr>
          <w:rFonts w:ascii="Verdana" w:hAnsi="Verdana" w:cs="Arial"/>
          <w:sz w:val="20"/>
          <w:szCs w:val="20"/>
          <w:lang w:eastAsia="zh-CN"/>
        </w:rPr>
      </w:pPr>
      <w:r w:rsidRPr="00F07BB1">
        <w:rPr>
          <w:rFonts w:ascii="Verdana" w:hAnsi="Verdana" w:cs="Arial"/>
          <w:sz w:val="20"/>
          <w:szCs w:val="20"/>
          <w:lang w:eastAsia="zh-CN"/>
        </w:rPr>
        <w:t>inne obiekty,</w:t>
      </w:r>
    </w:p>
    <w:p w14:paraId="0BBAB2CD" w14:textId="77777777" w:rsidR="00F07BB1" w:rsidRPr="00F07BB1" w:rsidRDefault="00F07BB1" w:rsidP="007F2399">
      <w:pPr>
        <w:numPr>
          <w:ilvl w:val="0"/>
          <w:numId w:val="206"/>
        </w:numPr>
        <w:tabs>
          <w:tab w:val="num" w:pos="1276"/>
        </w:tabs>
        <w:overflowPunct w:val="0"/>
        <w:autoSpaceDE w:val="0"/>
        <w:autoSpaceDN w:val="0"/>
        <w:adjustRightInd w:val="0"/>
        <w:spacing w:after="160" w:line="276" w:lineRule="auto"/>
        <w:ind w:hanging="76"/>
        <w:jc w:val="both"/>
        <w:textAlignment w:val="baseline"/>
        <w:rPr>
          <w:rFonts w:ascii="Verdana" w:hAnsi="Verdana" w:cs="Arial"/>
          <w:sz w:val="20"/>
          <w:szCs w:val="20"/>
          <w:lang w:eastAsia="zh-CN"/>
        </w:rPr>
      </w:pPr>
      <w:r w:rsidRPr="00F07BB1">
        <w:rPr>
          <w:rFonts w:ascii="Verdana" w:hAnsi="Verdana" w:cs="Arial"/>
          <w:sz w:val="20"/>
          <w:szCs w:val="20"/>
          <w:lang w:eastAsia="zh-CN"/>
        </w:rPr>
        <w:t>urządzenia ochrony środowiska,</w:t>
      </w:r>
    </w:p>
    <w:p w14:paraId="146A259D" w14:textId="77777777" w:rsidR="00F07BB1" w:rsidRPr="00F07BB1" w:rsidRDefault="00F07BB1" w:rsidP="007F2399">
      <w:pPr>
        <w:numPr>
          <w:ilvl w:val="0"/>
          <w:numId w:val="206"/>
        </w:numPr>
        <w:tabs>
          <w:tab w:val="num" w:pos="1276"/>
        </w:tabs>
        <w:overflowPunct w:val="0"/>
        <w:autoSpaceDE w:val="0"/>
        <w:autoSpaceDN w:val="0"/>
        <w:adjustRightInd w:val="0"/>
        <w:spacing w:after="160" w:line="276" w:lineRule="auto"/>
        <w:ind w:hanging="76"/>
        <w:jc w:val="both"/>
        <w:textAlignment w:val="baseline"/>
        <w:rPr>
          <w:rFonts w:ascii="Verdana" w:hAnsi="Verdana" w:cs="Arial"/>
          <w:sz w:val="20"/>
          <w:szCs w:val="20"/>
          <w:lang w:eastAsia="zh-CN"/>
        </w:rPr>
      </w:pPr>
      <w:r w:rsidRPr="00F07BB1">
        <w:rPr>
          <w:rFonts w:ascii="Verdana" w:hAnsi="Verdana" w:cs="Arial"/>
          <w:sz w:val="20"/>
          <w:szCs w:val="20"/>
          <w:lang w:eastAsia="zh-CN"/>
        </w:rPr>
        <w:t>infrastruktura techniczna w pasie drogowym niezwiązana z drogą.</w:t>
      </w:r>
    </w:p>
    <w:p w14:paraId="4731A1EC" w14:textId="77777777" w:rsidR="00F07BB1" w:rsidRPr="00F07BB1" w:rsidRDefault="00F07BB1" w:rsidP="00F07BB1">
      <w:pPr>
        <w:spacing w:line="276" w:lineRule="auto"/>
        <w:ind w:firstLine="993"/>
        <w:jc w:val="both"/>
        <w:rPr>
          <w:rFonts w:ascii="Verdana" w:hAnsi="Verdana" w:cs="Arial"/>
          <w:sz w:val="20"/>
          <w:szCs w:val="20"/>
          <w:lang w:eastAsia="zh-CN"/>
        </w:rPr>
      </w:pPr>
      <w:r w:rsidRPr="00F07BB1">
        <w:rPr>
          <w:rFonts w:ascii="Verdana" w:hAnsi="Verdana" w:cs="Arial"/>
          <w:sz w:val="20"/>
          <w:szCs w:val="20"/>
          <w:lang w:eastAsia="zh-CN"/>
        </w:rPr>
        <w:lastRenderedPageBreak/>
        <w:t>Dla każdego projektowanego obiektu lub grupy obiektów należy podać:</w:t>
      </w:r>
    </w:p>
    <w:p w14:paraId="561DA2D0" w14:textId="77777777" w:rsidR="00F07BB1" w:rsidRPr="00F07BB1" w:rsidRDefault="00F07BB1" w:rsidP="007F2399">
      <w:pPr>
        <w:numPr>
          <w:ilvl w:val="0"/>
          <w:numId w:val="207"/>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nazwę, lokalizację, typ i rodzaj,</w:t>
      </w:r>
    </w:p>
    <w:p w14:paraId="49FBFBB9" w14:textId="77777777" w:rsidR="00F07BB1" w:rsidRPr="00F07BB1" w:rsidRDefault="00F07BB1" w:rsidP="007F2399">
      <w:pPr>
        <w:numPr>
          <w:ilvl w:val="0"/>
          <w:numId w:val="207"/>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charakterystykę funkcjonalną np.: poziomy swobody ruchu, przepustowość, klasa techniczna, skrajnie, światła obiektów inżynierskich, dopuszczalne obciążenia (klasę obciążeń dla obiektów inżynierskich),</w:t>
      </w:r>
    </w:p>
    <w:p w14:paraId="62F4D334" w14:textId="77777777" w:rsidR="00F07BB1" w:rsidRPr="00F07BB1" w:rsidRDefault="00F07BB1" w:rsidP="007F2399">
      <w:pPr>
        <w:numPr>
          <w:ilvl w:val="0"/>
          <w:numId w:val="207"/>
        </w:numPr>
        <w:overflowPunct w:val="0"/>
        <w:autoSpaceDE w:val="0"/>
        <w:autoSpaceDN w:val="0"/>
        <w:adjustRightInd w:val="0"/>
        <w:spacing w:after="160" w:line="276" w:lineRule="auto"/>
        <w:ind w:left="1276" w:hanging="283"/>
        <w:jc w:val="both"/>
        <w:textAlignment w:val="baseline"/>
        <w:rPr>
          <w:rFonts w:ascii="Verdana" w:hAnsi="Verdana" w:cs="Arial"/>
          <w:sz w:val="20"/>
          <w:szCs w:val="20"/>
          <w:lang w:eastAsia="zh-CN"/>
        </w:rPr>
      </w:pPr>
      <w:r w:rsidRPr="00F07BB1">
        <w:rPr>
          <w:rFonts w:ascii="Verdana" w:hAnsi="Verdana" w:cs="Arial"/>
          <w:sz w:val="20"/>
          <w:szCs w:val="20"/>
          <w:lang w:eastAsia="zh-CN"/>
        </w:rPr>
        <w:t>inne istotne dane wynikające ze specyfiki obiektu.</w:t>
      </w:r>
    </w:p>
    <w:p w14:paraId="65575A6A" w14:textId="77777777" w:rsidR="00F07BB1" w:rsidRPr="00F07BB1" w:rsidRDefault="00F07BB1" w:rsidP="007F2399">
      <w:pPr>
        <w:numPr>
          <w:ilvl w:val="1"/>
          <w:numId w:val="199"/>
        </w:numPr>
        <w:autoSpaceDE w:val="0"/>
        <w:autoSpaceDN w:val="0"/>
        <w:adjustRightInd w:val="0"/>
        <w:spacing w:after="160" w:line="276" w:lineRule="auto"/>
        <w:ind w:left="993" w:hanging="567"/>
        <w:jc w:val="both"/>
        <w:rPr>
          <w:rFonts w:ascii="Verdana" w:hAnsi="Verdana" w:cs="Arial"/>
          <w:bCs/>
          <w:sz w:val="20"/>
          <w:szCs w:val="20"/>
          <w:lang w:eastAsia="zh-CN"/>
        </w:rPr>
      </w:pPr>
      <w:r w:rsidRPr="00F07BB1">
        <w:rPr>
          <w:rFonts w:ascii="Verdana" w:hAnsi="Verdana" w:cs="Arial"/>
          <w:bCs/>
          <w:sz w:val="20"/>
          <w:szCs w:val="20"/>
          <w:lang w:eastAsia="zh-CN"/>
        </w:rPr>
        <w:t>Inne:</w:t>
      </w:r>
    </w:p>
    <w:p w14:paraId="63347D41" w14:textId="77777777" w:rsidR="00F07BB1" w:rsidRPr="00F07BB1" w:rsidRDefault="00F07BB1" w:rsidP="00F07BB1">
      <w:pPr>
        <w:autoSpaceDE w:val="0"/>
        <w:autoSpaceDN w:val="0"/>
        <w:adjustRightInd w:val="0"/>
        <w:spacing w:after="160" w:line="276" w:lineRule="auto"/>
        <w:ind w:left="993"/>
        <w:jc w:val="both"/>
        <w:rPr>
          <w:rFonts w:ascii="Verdana" w:hAnsi="Verdana" w:cs="Arial"/>
          <w:bCs/>
          <w:sz w:val="20"/>
          <w:szCs w:val="20"/>
          <w:lang w:eastAsia="zh-CN"/>
        </w:rPr>
      </w:pPr>
      <w:r w:rsidRPr="00F07BB1">
        <w:rPr>
          <w:rFonts w:ascii="Verdana" w:hAnsi="Verdana" w:cs="Arial"/>
          <w:sz w:val="20"/>
          <w:szCs w:val="20"/>
          <w:lang w:eastAsia="zh-CN"/>
        </w:rPr>
        <w:t>Należy wykazać zgodność projektowanych rozwiązań z warunkami technicznymi lub wskazać odstępstwa od przepisów techniczno-budowlanych (o ile takie występują).</w:t>
      </w:r>
    </w:p>
    <w:p w14:paraId="6FB62444" w14:textId="77777777" w:rsidR="00F07BB1" w:rsidRPr="00F07BB1" w:rsidRDefault="00F07BB1" w:rsidP="007F2399">
      <w:pPr>
        <w:numPr>
          <w:ilvl w:val="0"/>
          <w:numId w:val="199"/>
        </w:numPr>
        <w:autoSpaceDE w:val="0"/>
        <w:autoSpaceDN w:val="0"/>
        <w:adjustRightInd w:val="0"/>
        <w:spacing w:after="160" w:line="276" w:lineRule="auto"/>
        <w:ind w:left="360"/>
        <w:jc w:val="both"/>
        <w:rPr>
          <w:rFonts w:ascii="Verdana" w:hAnsi="Verdana" w:cs="Arial"/>
          <w:bCs/>
          <w:sz w:val="20"/>
          <w:szCs w:val="20"/>
          <w:lang w:eastAsia="zh-CN"/>
        </w:rPr>
      </w:pPr>
      <w:r w:rsidRPr="00F07BB1">
        <w:rPr>
          <w:rFonts w:ascii="Verdana" w:hAnsi="Verdana" w:cs="Arial"/>
          <w:bCs/>
          <w:sz w:val="20"/>
          <w:szCs w:val="20"/>
          <w:lang w:eastAsia="zh-CN"/>
        </w:rPr>
        <w:t>Wskaźniki ekonomiczne</w:t>
      </w:r>
    </w:p>
    <w:p w14:paraId="399A35FF" w14:textId="77777777" w:rsidR="00F07BB1" w:rsidRPr="00F07BB1" w:rsidRDefault="00F07BB1" w:rsidP="00F07BB1">
      <w:pPr>
        <w:autoSpaceDE w:val="0"/>
        <w:autoSpaceDN w:val="0"/>
        <w:adjustRightInd w:val="0"/>
        <w:spacing w:after="160" w:line="276" w:lineRule="auto"/>
        <w:ind w:left="360"/>
        <w:jc w:val="both"/>
        <w:rPr>
          <w:rFonts w:ascii="Verdana" w:hAnsi="Verdana" w:cs="Arial"/>
          <w:bCs/>
          <w:sz w:val="20"/>
          <w:szCs w:val="20"/>
          <w:lang w:eastAsia="zh-CN"/>
        </w:rPr>
      </w:pPr>
      <w:r w:rsidRPr="00F07BB1">
        <w:rPr>
          <w:rFonts w:ascii="Verdana" w:hAnsi="Verdana" w:cs="Arial"/>
          <w:bCs/>
          <w:sz w:val="20"/>
          <w:szCs w:val="20"/>
          <w:lang w:eastAsia="zh-CN"/>
        </w:rPr>
        <w:t>Przedstawienie wskaźników ekonomicznych (obliczonych w Części ekonomicznej) i wskazanie wariantu najbardziej korzystnego pod względem ekonomicznym.</w:t>
      </w:r>
    </w:p>
    <w:p w14:paraId="6C1643B0" w14:textId="77777777" w:rsidR="00F07BB1" w:rsidRPr="00F07BB1" w:rsidRDefault="00F07BB1" w:rsidP="00F07BB1">
      <w:pPr>
        <w:tabs>
          <w:tab w:val="left" w:pos="0"/>
        </w:tabs>
        <w:spacing w:after="120" w:line="276" w:lineRule="auto"/>
        <w:jc w:val="both"/>
        <w:rPr>
          <w:rFonts w:ascii="Verdana" w:hAnsi="Verdana" w:cs="Arial"/>
          <w:bCs/>
          <w:sz w:val="20"/>
          <w:szCs w:val="20"/>
          <w:lang w:eastAsia="zh-CN"/>
        </w:rPr>
      </w:pPr>
      <w:r w:rsidRPr="00F07BB1">
        <w:rPr>
          <w:rFonts w:ascii="Verdana" w:hAnsi="Verdana" w:cs="Arial"/>
          <w:b/>
          <w:bCs/>
          <w:sz w:val="20"/>
          <w:szCs w:val="20"/>
          <w:lang w:eastAsia="zh-CN"/>
        </w:rPr>
        <w:t>A II.  Część rysunkowa</w:t>
      </w:r>
    </w:p>
    <w:p w14:paraId="2D2F9ECA" w14:textId="77777777" w:rsidR="00F07BB1" w:rsidRPr="00F07BB1" w:rsidRDefault="00F07BB1" w:rsidP="007F2399">
      <w:pPr>
        <w:numPr>
          <w:ilvl w:val="0"/>
          <w:numId w:val="256"/>
        </w:numPr>
        <w:tabs>
          <w:tab w:val="left" w:pos="540"/>
        </w:tabs>
        <w:spacing w:after="160" w:line="276" w:lineRule="auto"/>
        <w:ind w:left="284" w:hanging="284"/>
        <w:jc w:val="both"/>
        <w:rPr>
          <w:rFonts w:ascii="Verdana" w:hAnsi="Verdana" w:cs="Arial"/>
          <w:bCs/>
          <w:sz w:val="20"/>
          <w:szCs w:val="20"/>
          <w:lang w:eastAsia="zh-CN"/>
        </w:rPr>
      </w:pPr>
      <w:r w:rsidRPr="00F07BB1">
        <w:rPr>
          <w:rFonts w:ascii="Verdana" w:hAnsi="Verdana" w:cs="Arial"/>
          <w:bCs/>
          <w:sz w:val="20"/>
          <w:szCs w:val="20"/>
          <w:lang w:eastAsia="zh-CN"/>
        </w:rPr>
        <w:t>Plan orientacyjny</w:t>
      </w:r>
    </w:p>
    <w:p w14:paraId="16EB7BEF" w14:textId="77777777" w:rsidR="00F07BB1" w:rsidRPr="00F07BB1" w:rsidRDefault="00F07BB1" w:rsidP="00F07BB1">
      <w:pPr>
        <w:tabs>
          <w:tab w:val="left" w:pos="284"/>
        </w:tabs>
        <w:spacing w:after="160" w:line="276" w:lineRule="auto"/>
        <w:ind w:left="284" w:hanging="284"/>
        <w:jc w:val="both"/>
        <w:rPr>
          <w:rFonts w:ascii="Verdana" w:hAnsi="Verdana" w:cs="Arial"/>
          <w:bCs/>
          <w:sz w:val="20"/>
          <w:szCs w:val="20"/>
          <w:lang w:eastAsia="zh-CN"/>
        </w:rPr>
      </w:pPr>
      <w:r w:rsidRPr="00F07BB1">
        <w:rPr>
          <w:rFonts w:ascii="Verdana" w:hAnsi="Verdana" w:cs="Arial"/>
          <w:bCs/>
          <w:sz w:val="20"/>
          <w:szCs w:val="20"/>
          <w:lang w:eastAsia="zh-CN"/>
        </w:rPr>
        <w:tab/>
        <w:t xml:space="preserve">Plan przedstawiający projektowane zadanie inwestycyjne (wszystkie warianty) i jego ważniejsze powiązania z istniejącą siecią drogową (opisaną numerami dróg i kierunkami ich przebiegu z podaniem kategorii i klas dróg), na tle ważniejszych elementów istniejącego </w:t>
      </w:r>
      <w:r w:rsidRPr="00F07BB1">
        <w:rPr>
          <w:rFonts w:ascii="Verdana" w:hAnsi="Verdana" w:cs="Arial"/>
          <w:bCs/>
          <w:sz w:val="20"/>
          <w:szCs w:val="20"/>
          <w:lang w:eastAsia="zh-CN"/>
        </w:rPr>
        <w:br/>
        <w:t xml:space="preserve">i projektowanego zagospodarowania terenu, granic obszarów objętych ochroną na podstawie przepisów o ochronie przyrody oraz o ochronie zabytków oraz granic administracyjnych województw, powiatów i gmin. Skala 1:25000 do 1:50000.  </w:t>
      </w:r>
    </w:p>
    <w:p w14:paraId="62FE3D6A" w14:textId="77777777" w:rsidR="00F07BB1" w:rsidRPr="00F07BB1" w:rsidRDefault="00F07BB1" w:rsidP="007F2399">
      <w:pPr>
        <w:numPr>
          <w:ilvl w:val="0"/>
          <w:numId w:val="256"/>
        </w:numPr>
        <w:tabs>
          <w:tab w:val="left" w:pos="540"/>
        </w:tabs>
        <w:spacing w:after="160" w:line="276" w:lineRule="auto"/>
        <w:ind w:left="284" w:hanging="284"/>
        <w:jc w:val="both"/>
        <w:rPr>
          <w:rFonts w:ascii="Verdana" w:hAnsi="Verdana" w:cs="Arial"/>
          <w:bCs/>
          <w:sz w:val="20"/>
          <w:szCs w:val="20"/>
          <w:lang w:eastAsia="zh-CN"/>
        </w:rPr>
      </w:pPr>
      <w:r w:rsidRPr="00F07BB1">
        <w:rPr>
          <w:rFonts w:ascii="Verdana" w:hAnsi="Verdana" w:cs="Arial"/>
          <w:bCs/>
          <w:sz w:val="20"/>
          <w:szCs w:val="20"/>
          <w:lang w:eastAsia="zh-CN"/>
        </w:rPr>
        <w:t xml:space="preserve">Plan sytuacyjny </w:t>
      </w:r>
    </w:p>
    <w:p w14:paraId="4E86F12F" w14:textId="77777777" w:rsidR="00F07BB1" w:rsidRPr="00F07BB1" w:rsidRDefault="00F07BB1" w:rsidP="00F07BB1">
      <w:pPr>
        <w:spacing w:after="160" w:line="276" w:lineRule="auto"/>
        <w:ind w:left="284"/>
        <w:jc w:val="both"/>
        <w:rPr>
          <w:rFonts w:ascii="Verdana" w:hAnsi="Verdana" w:cs="Arial"/>
          <w:sz w:val="20"/>
          <w:szCs w:val="20"/>
          <w:lang w:eastAsia="zh-CN"/>
        </w:rPr>
      </w:pPr>
      <w:r w:rsidRPr="00F07BB1">
        <w:rPr>
          <w:rFonts w:ascii="Verdana" w:hAnsi="Verdana" w:cs="Arial"/>
          <w:sz w:val="20"/>
          <w:szCs w:val="20"/>
          <w:lang w:eastAsia="zh-CN"/>
        </w:rPr>
        <w:t xml:space="preserve">Plan sytuacyjny jest główną mapą dla wykonania opracowania. Mapa powinna odzwierciedlać aktualne zagospodarowanie terenu (w szczególności budynki i elementy 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w:t>
      </w:r>
      <w:proofErr w:type="spellStart"/>
      <w:r w:rsidRPr="00F07BB1">
        <w:rPr>
          <w:rFonts w:ascii="Verdana" w:hAnsi="Verdana" w:cs="Arial"/>
          <w:sz w:val="20"/>
          <w:szCs w:val="20"/>
          <w:lang w:eastAsia="zh-CN"/>
        </w:rPr>
        <w:t>ortofotomapy</w:t>
      </w:r>
      <w:proofErr w:type="spellEnd"/>
      <w:r w:rsidRPr="00F07BB1">
        <w:rPr>
          <w:rFonts w:ascii="Verdana" w:hAnsi="Verdana" w:cs="Arial"/>
          <w:sz w:val="20"/>
          <w:szCs w:val="20"/>
          <w:lang w:eastAsia="zh-CN"/>
        </w:rPr>
        <w:t xml:space="preserve">. </w:t>
      </w:r>
    </w:p>
    <w:p w14:paraId="29DF8492" w14:textId="77777777" w:rsidR="00F07BB1" w:rsidRPr="00F07BB1" w:rsidRDefault="00F07BB1" w:rsidP="00F07BB1">
      <w:pPr>
        <w:tabs>
          <w:tab w:val="left" w:pos="567"/>
        </w:tabs>
        <w:spacing w:after="160" w:line="276" w:lineRule="auto"/>
        <w:ind w:left="284"/>
        <w:jc w:val="both"/>
        <w:rPr>
          <w:rFonts w:ascii="Verdana" w:hAnsi="Verdana" w:cs="Arial"/>
          <w:bCs/>
          <w:sz w:val="20"/>
          <w:szCs w:val="20"/>
          <w:lang w:eastAsia="zh-CN"/>
        </w:rPr>
      </w:pPr>
      <w:r w:rsidRPr="00F07BB1">
        <w:rPr>
          <w:rFonts w:ascii="Verdana" w:hAnsi="Verdana" w:cs="Arial"/>
          <w:sz w:val="20"/>
          <w:szCs w:val="20"/>
          <w:lang w:eastAsia="zh-CN"/>
        </w:rPr>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w:t>
      </w:r>
      <w:r w:rsidRPr="00F07BB1">
        <w:rPr>
          <w:rFonts w:ascii="Verdana" w:hAnsi="Verdana" w:cs="Arial"/>
          <w:sz w:val="20"/>
          <w:szCs w:val="20"/>
          <w:lang w:eastAsia="zh-CN"/>
        </w:rPr>
        <w:lastRenderedPageBreak/>
        <w:t xml:space="preserve">administracyjne, </w:t>
      </w:r>
      <w:r w:rsidRPr="00F07BB1">
        <w:rPr>
          <w:rFonts w:ascii="Verdana" w:hAnsi="Verdana" w:cs="Arial"/>
          <w:bCs/>
          <w:sz w:val="20"/>
          <w:szCs w:val="20"/>
          <w:lang w:eastAsia="zh-CN"/>
        </w:rPr>
        <w:t>granice działek wraz z numerami działek, kolizje z istniejącymi ciągami pieszymi, rowerowymi itp.</w:t>
      </w:r>
    </w:p>
    <w:p w14:paraId="7EEDAF79" w14:textId="77777777" w:rsidR="00F07BB1" w:rsidRPr="00F07BB1" w:rsidRDefault="00F07BB1" w:rsidP="00F07BB1">
      <w:pPr>
        <w:tabs>
          <w:tab w:val="left" w:pos="567"/>
        </w:tabs>
        <w:spacing w:after="160" w:line="276" w:lineRule="auto"/>
        <w:ind w:left="284"/>
        <w:jc w:val="both"/>
        <w:rPr>
          <w:rFonts w:ascii="Verdana" w:hAnsi="Verdana" w:cs="Arial"/>
          <w:bCs/>
          <w:sz w:val="20"/>
          <w:szCs w:val="20"/>
          <w:lang w:eastAsia="zh-CN"/>
        </w:rPr>
      </w:pPr>
      <w:r w:rsidRPr="00F07BB1">
        <w:rPr>
          <w:rFonts w:ascii="Verdana" w:hAnsi="Verdana" w:cs="Arial"/>
          <w:bCs/>
          <w:sz w:val="20"/>
          <w:szCs w:val="20"/>
          <w:lang w:eastAsia="zh-CN"/>
        </w:rPr>
        <w:t>Plan sytuacyjny należy wykonać na mapie do celów projektowych.</w:t>
      </w:r>
    </w:p>
    <w:p w14:paraId="7F71BE5F" w14:textId="77777777" w:rsidR="00F07BB1" w:rsidRPr="00F07BB1" w:rsidRDefault="00F07BB1" w:rsidP="007F2399">
      <w:pPr>
        <w:numPr>
          <w:ilvl w:val="0"/>
          <w:numId w:val="256"/>
        </w:numPr>
        <w:tabs>
          <w:tab w:val="left" w:pos="567"/>
        </w:tabs>
        <w:spacing w:after="160" w:line="276" w:lineRule="auto"/>
        <w:ind w:left="284" w:hanging="284"/>
        <w:jc w:val="both"/>
        <w:rPr>
          <w:rFonts w:ascii="Verdana" w:hAnsi="Verdana" w:cs="Arial"/>
          <w:bCs/>
          <w:sz w:val="20"/>
          <w:szCs w:val="20"/>
          <w:lang w:eastAsia="zh-CN"/>
        </w:rPr>
      </w:pPr>
      <w:r w:rsidRPr="00F07BB1">
        <w:rPr>
          <w:rFonts w:ascii="Verdana" w:hAnsi="Verdana" w:cs="Arial"/>
          <w:bCs/>
          <w:sz w:val="20"/>
          <w:szCs w:val="20"/>
          <w:lang w:eastAsia="zh-CN"/>
        </w:rPr>
        <w:t>Przekroje podłużne (skala dostosowana do skali planów sytuacyjnych).</w:t>
      </w:r>
    </w:p>
    <w:p w14:paraId="49A147CF" w14:textId="77777777" w:rsidR="00F07BB1" w:rsidRPr="00F07BB1" w:rsidRDefault="00F07BB1" w:rsidP="007F2399">
      <w:pPr>
        <w:numPr>
          <w:ilvl w:val="0"/>
          <w:numId w:val="256"/>
        </w:numPr>
        <w:spacing w:after="160" w:line="276" w:lineRule="auto"/>
        <w:ind w:left="284" w:hanging="284"/>
        <w:jc w:val="both"/>
        <w:rPr>
          <w:rFonts w:ascii="Verdana" w:hAnsi="Verdana"/>
          <w:sz w:val="20"/>
          <w:szCs w:val="20"/>
          <w:lang w:eastAsia="zh-CN"/>
        </w:rPr>
      </w:pPr>
      <w:r w:rsidRPr="00F07BB1">
        <w:rPr>
          <w:rFonts w:ascii="Verdana" w:hAnsi="Verdana" w:cs="Arial"/>
          <w:bCs/>
          <w:sz w:val="20"/>
          <w:szCs w:val="20"/>
          <w:lang w:eastAsia="zh-CN"/>
        </w:rPr>
        <w:t xml:space="preserve">Poglądowe przekroje normalne ważniejszych projektowanych obiektów i urządzeń w skali 1:100 do 1:200.          </w:t>
      </w:r>
    </w:p>
    <w:p w14:paraId="4B4CAF6F" w14:textId="77777777" w:rsidR="00F07BB1" w:rsidRPr="00F07BB1" w:rsidRDefault="00F07BB1" w:rsidP="007F2399">
      <w:pPr>
        <w:numPr>
          <w:ilvl w:val="0"/>
          <w:numId w:val="256"/>
        </w:numPr>
        <w:tabs>
          <w:tab w:val="left" w:pos="0"/>
        </w:tabs>
        <w:spacing w:before="120" w:after="120" w:line="276" w:lineRule="auto"/>
        <w:ind w:left="284" w:hanging="284"/>
        <w:contextualSpacing/>
        <w:jc w:val="both"/>
        <w:rPr>
          <w:rFonts w:ascii="Verdana" w:hAnsi="Verdana" w:cs="Arial"/>
          <w:bCs/>
          <w:sz w:val="20"/>
          <w:szCs w:val="20"/>
          <w:lang w:eastAsia="zh-CN"/>
        </w:rPr>
      </w:pPr>
      <w:r w:rsidRPr="00F07BB1">
        <w:rPr>
          <w:rFonts w:ascii="Verdana" w:hAnsi="Verdana" w:cs="Arial"/>
          <w:bCs/>
          <w:sz w:val="20"/>
          <w:szCs w:val="20"/>
          <w:lang w:eastAsia="zh-CN"/>
        </w:rPr>
        <w:t>Inne istotne rysunki dla zobrazowania rozwiązań, w skali wg. uznania projektantów.</w:t>
      </w:r>
    </w:p>
    <w:p w14:paraId="57F309FE" w14:textId="77777777" w:rsidR="00F07BB1" w:rsidRPr="00F07BB1" w:rsidRDefault="00F07BB1" w:rsidP="007F2399">
      <w:pPr>
        <w:numPr>
          <w:ilvl w:val="0"/>
          <w:numId w:val="256"/>
        </w:numPr>
        <w:tabs>
          <w:tab w:val="left" w:pos="0"/>
        </w:tabs>
        <w:spacing w:before="120" w:after="120" w:line="276" w:lineRule="auto"/>
        <w:ind w:left="284" w:hanging="284"/>
        <w:contextualSpacing/>
        <w:jc w:val="both"/>
        <w:rPr>
          <w:rFonts w:ascii="Verdana" w:hAnsi="Verdana" w:cs="Arial"/>
          <w:bCs/>
          <w:sz w:val="20"/>
          <w:szCs w:val="20"/>
          <w:lang w:eastAsia="zh-CN"/>
        </w:rPr>
      </w:pPr>
      <w:r w:rsidRPr="00F07BB1">
        <w:rPr>
          <w:rFonts w:ascii="Verdana" w:hAnsi="Verdana" w:cs="Arial"/>
          <w:bCs/>
          <w:sz w:val="20"/>
          <w:szCs w:val="20"/>
          <w:lang w:eastAsia="zh-CN"/>
        </w:rPr>
        <w:t>Dokumentacja fotograficzna.</w:t>
      </w:r>
    </w:p>
    <w:p w14:paraId="21D338DB" w14:textId="77777777" w:rsidR="00F07BB1" w:rsidRPr="00F07BB1" w:rsidRDefault="00F07BB1" w:rsidP="00F07BB1">
      <w:pPr>
        <w:spacing w:before="240" w:after="120" w:line="276" w:lineRule="auto"/>
        <w:ind w:left="709"/>
        <w:contextualSpacing/>
        <w:jc w:val="both"/>
        <w:rPr>
          <w:rFonts w:ascii="Verdana" w:hAnsi="Verdana" w:cs="Arial"/>
          <w:strike/>
          <w:snapToGrid w:val="0"/>
          <w:sz w:val="20"/>
          <w:szCs w:val="20"/>
          <w:lang w:eastAsia="zh-CN"/>
        </w:rPr>
      </w:pPr>
    </w:p>
    <w:p w14:paraId="3F38EC65"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CZĘŚĆ TECHNICZNA – DROGOWA</w:t>
      </w:r>
    </w:p>
    <w:p w14:paraId="05D1B96F"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Analizowane są:</w:t>
      </w:r>
    </w:p>
    <w:p w14:paraId="59C38986"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obiekty drogowe;</w:t>
      </w:r>
    </w:p>
    <w:p w14:paraId="3D7FCE58"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obiekty inżynierskie;</w:t>
      </w:r>
    </w:p>
    <w:p w14:paraId="6B1BD8B0"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urządzenia ochrony środowiska;</w:t>
      </w:r>
    </w:p>
    <w:p w14:paraId="2654C629"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inne obiekty;</w:t>
      </w:r>
    </w:p>
    <w:p w14:paraId="1D42CDDE"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infrastruktura techniczna związana z drogą (np. kanalizacja, oświetlenie, w szczególności odwodnienie, z uwzględnieniem odbiorników docelowych);</w:t>
      </w:r>
    </w:p>
    <w:p w14:paraId="26E06F41"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bezpieczeństwo pożarowe;</w:t>
      </w:r>
    </w:p>
    <w:p w14:paraId="0B18CD89" w14:textId="77777777" w:rsidR="00F07BB1" w:rsidRPr="00F07BB1" w:rsidRDefault="00F07BB1" w:rsidP="007F2399">
      <w:pPr>
        <w:numPr>
          <w:ilvl w:val="1"/>
          <w:numId w:val="208"/>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infrastruktura techniczna w pasie drogowym niezwiązana z drogą.</w:t>
      </w:r>
    </w:p>
    <w:p w14:paraId="5191A7BB"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Dla każdej w/w branży (obiektu) w tej części opracowania, należy przedstawić:</w:t>
      </w:r>
    </w:p>
    <w:p w14:paraId="5BDC9C28" w14:textId="77777777" w:rsidR="00F07BB1" w:rsidRPr="00F07BB1" w:rsidRDefault="00F07BB1" w:rsidP="007F2399">
      <w:pPr>
        <w:numPr>
          <w:ilvl w:val="0"/>
          <w:numId w:val="209"/>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inwentaryzacje i oceny stanu technicznego (o ile nie są zawarte w Opisie obiektów </w:t>
      </w:r>
      <w:r w:rsidRPr="00F07BB1">
        <w:rPr>
          <w:rFonts w:ascii="Verdana" w:hAnsi="Verdana" w:cs="Arial"/>
          <w:sz w:val="20"/>
          <w:szCs w:val="20"/>
          <w:lang w:eastAsia="zh-CN"/>
        </w:rPr>
        <w:br/>
        <w:t>i w Rysunkach);</w:t>
      </w:r>
    </w:p>
    <w:p w14:paraId="395F8199" w14:textId="77777777" w:rsidR="00F07BB1" w:rsidRPr="00F07BB1" w:rsidRDefault="00F07BB1" w:rsidP="007F2399">
      <w:pPr>
        <w:numPr>
          <w:ilvl w:val="0"/>
          <w:numId w:val="209"/>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opis obiektów;</w:t>
      </w:r>
    </w:p>
    <w:p w14:paraId="1FFBA6F9" w14:textId="77777777" w:rsidR="00F07BB1" w:rsidRPr="00F07BB1" w:rsidRDefault="00F07BB1" w:rsidP="007F2399">
      <w:pPr>
        <w:numPr>
          <w:ilvl w:val="0"/>
          <w:numId w:val="209"/>
        </w:numPr>
        <w:tabs>
          <w:tab w:val="num" w:pos="426"/>
        </w:tabs>
        <w:overflowPunct w:val="0"/>
        <w:autoSpaceDE w:val="0"/>
        <w:autoSpaceDN w:val="0"/>
        <w:adjustRightInd w:val="0"/>
        <w:spacing w:after="160" w:line="276" w:lineRule="auto"/>
        <w:ind w:left="426" w:hanging="426"/>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rysunki.</w:t>
      </w:r>
    </w:p>
    <w:p w14:paraId="14415083" w14:textId="77777777" w:rsidR="00F07BB1" w:rsidRPr="00F07BB1" w:rsidRDefault="00F07BB1" w:rsidP="007F2399">
      <w:pPr>
        <w:numPr>
          <w:ilvl w:val="0"/>
          <w:numId w:val="212"/>
        </w:numPr>
        <w:spacing w:after="160" w:line="276" w:lineRule="auto"/>
        <w:ind w:left="426" w:hanging="426"/>
        <w:contextualSpacing/>
        <w:jc w:val="both"/>
        <w:outlineLvl w:val="4"/>
        <w:rPr>
          <w:rFonts w:ascii="Verdana" w:hAnsi="Verdana" w:cs="Arial"/>
          <w:iCs/>
          <w:sz w:val="20"/>
          <w:szCs w:val="20"/>
          <w:u w:val="single"/>
          <w:lang w:eastAsia="zh-CN"/>
        </w:rPr>
      </w:pPr>
      <w:bookmarkStart w:id="14" w:name="_Toc92605342"/>
      <w:bookmarkStart w:id="15" w:name="_Toc98038684"/>
      <w:bookmarkStart w:id="16" w:name="_Toc112474476"/>
      <w:bookmarkStart w:id="17" w:name="_Toc119820699"/>
      <w:bookmarkStart w:id="18" w:name="_Toc222731904"/>
      <w:bookmarkStart w:id="19" w:name="_Toc223510209"/>
      <w:bookmarkStart w:id="20" w:name="_Toc224546308"/>
      <w:r w:rsidRPr="00F07BB1">
        <w:rPr>
          <w:rFonts w:ascii="Verdana" w:hAnsi="Verdana" w:cs="Arial"/>
          <w:i/>
          <w:iCs/>
          <w:sz w:val="20"/>
          <w:szCs w:val="20"/>
          <w:u w:val="single"/>
          <w:lang w:eastAsia="zh-CN"/>
        </w:rPr>
        <w:t>Inwentaryzacje i oceny stanu technicznego</w:t>
      </w:r>
      <w:bookmarkEnd w:id="14"/>
      <w:bookmarkEnd w:id="15"/>
      <w:bookmarkEnd w:id="16"/>
      <w:bookmarkEnd w:id="17"/>
      <w:bookmarkEnd w:id="18"/>
      <w:bookmarkEnd w:id="19"/>
      <w:bookmarkEnd w:id="20"/>
      <w:r w:rsidRPr="00F07BB1">
        <w:rPr>
          <w:rFonts w:ascii="Verdana" w:hAnsi="Verdana" w:cs="Arial"/>
          <w:i/>
          <w:iCs/>
          <w:sz w:val="20"/>
          <w:szCs w:val="20"/>
          <w:u w:val="single"/>
          <w:lang w:eastAsia="zh-CN"/>
        </w:rPr>
        <w:t>.</w:t>
      </w:r>
    </w:p>
    <w:p w14:paraId="28BA71F4" w14:textId="77777777" w:rsidR="00F07BB1" w:rsidRPr="00F07BB1" w:rsidRDefault="00F07BB1" w:rsidP="00F07BB1">
      <w:pPr>
        <w:overflowPunct w:val="0"/>
        <w:autoSpaceDE w:val="0"/>
        <w:autoSpaceDN w:val="0"/>
        <w:adjustRightInd w:val="0"/>
        <w:spacing w:line="276" w:lineRule="auto"/>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Większość inwentaryzacji i wszystkie oceny techniczne w STEŚ powinny być wstępne. Wyniki inwentaryzacji i ocen stanu technicznego obiektów budowlanych, mogą być przedstawione bezpośrednio na rysunkach i w opisach projektów odpowiednich obiektów lub w oddzielnych opracowaniach.</w:t>
      </w:r>
    </w:p>
    <w:p w14:paraId="13B2789B" w14:textId="77777777" w:rsidR="00F07BB1" w:rsidRPr="00F07BB1" w:rsidRDefault="00F07BB1" w:rsidP="007F2399">
      <w:pPr>
        <w:numPr>
          <w:ilvl w:val="0"/>
          <w:numId w:val="210"/>
        </w:numPr>
        <w:tabs>
          <w:tab w:val="num" w:pos="709"/>
        </w:tabs>
        <w:spacing w:after="160" w:line="276" w:lineRule="auto"/>
        <w:ind w:left="1780" w:hanging="1354"/>
        <w:contextualSpacing/>
        <w:jc w:val="both"/>
        <w:rPr>
          <w:rFonts w:ascii="Verdana" w:hAnsi="Verdana" w:cs="Arial"/>
          <w:sz w:val="20"/>
          <w:szCs w:val="20"/>
          <w:lang w:eastAsia="zh-CN"/>
        </w:rPr>
      </w:pPr>
      <w:r w:rsidRPr="00F07BB1">
        <w:rPr>
          <w:rFonts w:ascii="Verdana" w:hAnsi="Verdana" w:cs="Arial"/>
          <w:sz w:val="20"/>
          <w:szCs w:val="20"/>
          <w:lang w:eastAsia="zh-CN"/>
        </w:rPr>
        <w:t>Inwentaryzacje obiektów budowlanych.</w:t>
      </w:r>
    </w:p>
    <w:p w14:paraId="40C9996A" w14:textId="77777777" w:rsidR="00F07BB1" w:rsidRPr="00F07BB1" w:rsidRDefault="00F07BB1" w:rsidP="00F07BB1">
      <w:p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110F5FD0" w14:textId="77777777" w:rsidR="00F07BB1" w:rsidRPr="00F07BB1" w:rsidRDefault="00F07BB1" w:rsidP="007F2399">
      <w:pPr>
        <w:numPr>
          <w:ilvl w:val="0"/>
          <w:numId w:val="210"/>
        </w:numPr>
        <w:tabs>
          <w:tab w:val="num" w:pos="709"/>
        </w:tabs>
        <w:spacing w:after="160" w:line="276" w:lineRule="auto"/>
        <w:ind w:left="1780" w:hanging="1354"/>
        <w:contextualSpacing/>
        <w:jc w:val="both"/>
        <w:rPr>
          <w:rFonts w:ascii="Verdana" w:hAnsi="Verdana" w:cs="Arial"/>
          <w:sz w:val="20"/>
          <w:szCs w:val="20"/>
          <w:lang w:eastAsia="zh-CN"/>
        </w:rPr>
      </w:pPr>
      <w:r w:rsidRPr="00F07BB1">
        <w:rPr>
          <w:rFonts w:ascii="Verdana" w:hAnsi="Verdana" w:cs="Arial"/>
          <w:sz w:val="20"/>
          <w:szCs w:val="20"/>
          <w:lang w:eastAsia="zh-CN"/>
        </w:rPr>
        <w:t>Oceny stanu technicznego obiektów budowlanych (ekspertyzy).</w:t>
      </w:r>
    </w:p>
    <w:p w14:paraId="15DB5C0C" w14:textId="77777777" w:rsidR="00F07BB1" w:rsidRPr="00F07BB1" w:rsidRDefault="00F07BB1" w:rsidP="00F07BB1">
      <w:p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1B66F5A7" w14:textId="77777777" w:rsidR="00F07BB1" w:rsidRPr="00F07BB1" w:rsidRDefault="00F07BB1" w:rsidP="00F07BB1">
      <w:pPr>
        <w:spacing w:after="16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Opracowanie oceny stanu technicznego powinno zawierać, m.in.:</w:t>
      </w:r>
    </w:p>
    <w:p w14:paraId="57EAD179" w14:textId="77777777" w:rsidR="00F07BB1" w:rsidRPr="00F07BB1" w:rsidRDefault="00F07BB1" w:rsidP="007F2399">
      <w:pPr>
        <w:numPr>
          <w:ilvl w:val="1"/>
          <w:numId w:val="209"/>
        </w:numPr>
        <w:tabs>
          <w:tab w:val="num" w:pos="1276"/>
        </w:tabs>
        <w:overflowPunct w:val="0"/>
        <w:autoSpaceDE w:val="0"/>
        <w:autoSpaceDN w:val="0"/>
        <w:adjustRightInd w:val="0"/>
        <w:spacing w:after="160" w:line="276" w:lineRule="auto"/>
        <w:ind w:left="1276" w:hanging="567"/>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wstęp (przedmiot, podstawy, cel oceny technicznej),</w:t>
      </w:r>
    </w:p>
    <w:p w14:paraId="6672E592" w14:textId="77777777" w:rsidR="00F07BB1" w:rsidRPr="00F07BB1" w:rsidRDefault="00F07BB1" w:rsidP="007F2399">
      <w:pPr>
        <w:numPr>
          <w:ilvl w:val="1"/>
          <w:numId w:val="209"/>
        </w:numPr>
        <w:tabs>
          <w:tab w:val="num" w:pos="1276"/>
        </w:tabs>
        <w:overflowPunct w:val="0"/>
        <w:autoSpaceDE w:val="0"/>
        <w:autoSpaceDN w:val="0"/>
        <w:adjustRightInd w:val="0"/>
        <w:spacing w:after="160" w:line="276" w:lineRule="auto"/>
        <w:ind w:left="1276" w:hanging="567"/>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ocenę wyników inwentaryzacji ilościowej i geometrycznej,</w:t>
      </w:r>
    </w:p>
    <w:p w14:paraId="60DE1157" w14:textId="77777777" w:rsidR="00F07BB1" w:rsidRPr="00F07BB1" w:rsidRDefault="00F07BB1" w:rsidP="007F2399">
      <w:pPr>
        <w:numPr>
          <w:ilvl w:val="1"/>
          <w:numId w:val="209"/>
        </w:numPr>
        <w:tabs>
          <w:tab w:val="num" w:pos="1276"/>
        </w:tabs>
        <w:overflowPunct w:val="0"/>
        <w:autoSpaceDE w:val="0"/>
        <w:autoSpaceDN w:val="0"/>
        <w:adjustRightInd w:val="0"/>
        <w:spacing w:after="160" w:line="276" w:lineRule="auto"/>
        <w:ind w:left="1276" w:hanging="567"/>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interpretację badań oraz ocenę techniczną cech materiałowych,</w:t>
      </w:r>
    </w:p>
    <w:p w14:paraId="424C27BF" w14:textId="77777777" w:rsidR="00F07BB1" w:rsidRPr="00F07BB1" w:rsidRDefault="00F07BB1" w:rsidP="007F2399">
      <w:pPr>
        <w:numPr>
          <w:ilvl w:val="1"/>
          <w:numId w:val="209"/>
        </w:numPr>
        <w:tabs>
          <w:tab w:val="num" w:pos="1276"/>
        </w:tabs>
        <w:overflowPunct w:val="0"/>
        <w:autoSpaceDE w:val="0"/>
        <w:autoSpaceDN w:val="0"/>
        <w:adjustRightInd w:val="0"/>
        <w:spacing w:after="160" w:line="276" w:lineRule="auto"/>
        <w:ind w:left="1276" w:hanging="567"/>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opis, zestawienia ilościowe i rysunki dotyczące możliwego zakresu wykorzystania istniejącego obiektu dla celów planowanego zadania inwestycyjnego,</w:t>
      </w:r>
    </w:p>
    <w:p w14:paraId="7E9DAEDD" w14:textId="77777777" w:rsidR="00F07BB1" w:rsidRPr="00F07BB1" w:rsidRDefault="00F07BB1" w:rsidP="007F2399">
      <w:pPr>
        <w:numPr>
          <w:ilvl w:val="1"/>
          <w:numId w:val="209"/>
        </w:numPr>
        <w:tabs>
          <w:tab w:val="num" w:pos="1276"/>
        </w:tabs>
        <w:overflowPunct w:val="0"/>
        <w:autoSpaceDE w:val="0"/>
        <w:autoSpaceDN w:val="0"/>
        <w:adjustRightInd w:val="0"/>
        <w:spacing w:after="160" w:line="276" w:lineRule="auto"/>
        <w:ind w:left="1276" w:hanging="567"/>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proponowany zakres badań szczegółowych.</w:t>
      </w:r>
    </w:p>
    <w:p w14:paraId="024A4462" w14:textId="77777777" w:rsidR="00F07BB1" w:rsidRPr="00F07BB1" w:rsidRDefault="00F07BB1" w:rsidP="00F07BB1">
      <w:pPr>
        <w:overflowPunct w:val="0"/>
        <w:autoSpaceDE w:val="0"/>
        <w:autoSpaceDN w:val="0"/>
        <w:adjustRightInd w:val="0"/>
        <w:spacing w:line="276" w:lineRule="auto"/>
        <w:ind w:left="1276"/>
        <w:contextualSpacing/>
        <w:jc w:val="both"/>
        <w:textAlignment w:val="baseline"/>
        <w:rPr>
          <w:rFonts w:ascii="Verdana" w:hAnsi="Verdana" w:cs="Arial"/>
          <w:sz w:val="20"/>
          <w:szCs w:val="20"/>
          <w:lang w:eastAsia="zh-CN"/>
        </w:rPr>
      </w:pPr>
    </w:p>
    <w:p w14:paraId="762E0CE2" w14:textId="77777777" w:rsidR="00F07BB1" w:rsidRPr="00F07BB1" w:rsidRDefault="00F07BB1" w:rsidP="007F2399">
      <w:pPr>
        <w:numPr>
          <w:ilvl w:val="2"/>
          <w:numId w:val="209"/>
        </w:numPr>
        <w:tabs>
          <w:tab w:val="left" w:pos="426"/>
        </w:tabs>
        <w:spacing w:after="160" w:line="276" w:lineRule="auto"/>
        <w:ind w:left="900" w:hanging="900"/>
        <w:contextualSpacing/>
        <w:jc w:val="both"/>
        <w:outlineLvl w:val="4"/>
        <w:rPr>
          <w:rFonts w:ascii="Verdana" w:hAnsi="Verdana" w:cs="Arial"/>
          <w:iCs/>
          <w:sz w:val="20"/>
          <w:szCs w:val="20"/>
          <w:u w:val="single"/>
          <w:lang w:eastAsia="zh-CN"/>
        </w:rPr>
      </w:pPr>
      <w:bookmarkStart w:id="21" w:name="_Toc92605343"/>
      <w:bookmarkStart w:id="22" w:name="_Toc98038685"/>
      <w:bookmarkStart w:id="23" w:name="_Toc112474477"/>
      <w:bookmarkStart w:id="24" w:name="_Toc119820700"/>
      <w:bookmarkStart w:id="25" w:name="_Toc222731905"/>
      <w:bookmarkStart w:id="26" w:name="_Toc223510210"/>
      <w:bookmarkStart w:id="27" w:name="_Toc224546309"/>
      <w:r w:rsidRPr="00F07BB1">
        <w:rPr>
          <w:rFonts w:ascii="Verdana" w:hAnsi="Verdana" w:cs="Arial"/>
          <w:i/>
          <w:iCs/>
          <w:sz w:val="20"/>
          <w:szCs w:val="20"/>
          <w:u w:val="single"/>
          <w:lang w:eastAsia="zh-CN"/>
        </w:rPr>
        <w:t>Opis obiektów</w:t>
      </w:r>
      <w:bookmarkEnd w:id="21"/>
      <w:bookmarkEnd w:id="22"/>
      <w:bookmarkEnd w:id="23"/>
      <w:bookmarkEnd w:id="24"/>
      <w:bookmarkEnd w:id="25"/>
      <w:bookmarkEnd w:id="26"/>
      <w:bookmarkEnd w:id="27"/>
      <w:r w:rsidRPr="00F07BB1">
        <w:rPr>
          <w:rFonts w:ascii="Verdana" w:hAnsi="Verdana" w:cs="Arial"/>
          <w:i/>
          <w:iCs/>
          <w:sz w:val="20"/>
          <w:szCs w:val="20"/>
          <w:u w:val="single"/>
          <w:lang w:eastAsia="zh-CN"/>
        </w:rPr>
        <w:t>.</w:t>
      </w:r>
    </w:p>
    <w:p w14:paraId="5FB13D87"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Ogólny opis ważniejszych projektowanych obiektów i grup podobnych obiektów, wykonywany jako uzupełnienie rysunków. Opis zawiera, m.in.:</w:t>
      </w:r>
    </w:p>
    <w:p w14:paraId="2D924587"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Wstęp (nazwa, lokalizacja, typ, rodzaj obiektu budowlanego),</w:t>
      </w:r>
    </w:p>
    <w:p w14:paraId="5F820B95"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Urządzenia obsługi uczestników ruchu i program użytkowy obiektu budowlanego,</w:t>
      </w:r>
    </w:p>
    <w:p w14:paraId="1B032E2B"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Charakterystyczne parametry </w:t>
      </w:r>
      <w:proofErr w:type="spellStart"/>
      <w:r w:rsidRPr="00F07BB1">
        <w:rPr>
          <w:rFonts w:ascii="Verdana" w:hAnsi="Verdana" w:cs="Arial"/>
          <w:sz w:val="20"/>
          <w:szCs w:val="20"/>
          <w:lang w:eastAsia="zh-CN"/>
        </w:rPr>
        <w:t>techniczno</w:t>
      </w:r>
      <w:proofErr w:type="spellEnd"/>
      <w:r w:rsidRPr="00F07BB1">
        <w:rPr>
          <w:rFonts w:ascii="Verdana" w:hAnsi="Verdana" w:cs="Arial"/>
          <w:sz w:val="20"/>
          <w:szCs w:val="20"/>
          <w:lang w:eastAsia="zh-CN"/>
        </w:rPr>
        <w:t> - geometryczne i architektoniczne obiektu budowlanego,</w:t>
      </w:r>
    </w:p>
    <w:p w14:paraId="640EF5B2"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Wyniki oceny stanu technicznego</w:t>
      </w:r>
    </w:p>
    <w:p w14:paraId="2CF491D8"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Kategoria geotechniczna obiektu, warunki i sposób jego posadowienia oraz sposób zabezpieczenia przed wpływami eksploatacji górniczej, </w:t>
      </w:r>
    </w:p>
    <w:p w14:paraId="3D8BDFB0"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Wyposażenie obiektu w odwodnienie i oświetlenie,</w:t>
      </w:r>
    </w:p>
    <w:p w14:paraId="3A114312"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Urządzenia i obiekty infrastruktury technicznej w pasie drogowym niezwiązane z drogą, umieszczone w obiekcie (zazwyczaj zamieszczane w oddzielnym opracowaniu),</w:t>
      </w:r>
    </w:p>
    <w:p w14:paraId="4346E51A"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Sposób spełnienia warunków technicznych dotyczących bezpieczeństwa użytkowania (m.in. warunków do korzystania z obiektu przez osoby niepełnosprawne, rozmieszczenie wyjazdów i wjazdów, zapewnienie wymaganej widoczności), </w:t>
      </w:r>
    </w:p>
    <w:p w14:paraId="11CFEEF0" w14:textId="77777777" w:rsidR="00F07BB1" w:rsidRPr="00F07BB1" w:rsidRDefault="00F07BB1" w:rsidP="007F2399">
      <w:pPr>
        <w:numPr>
          <w:ilvl w:val="0"/>
          <w:numId w:val="211"/>
        </w:numPr>
        <w:tabs>
          <w:tab w:val="num" w:pos="851"/>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Sposób ochrony dóbr kultury.</w:t>
      </w:r>
    </w:p>
    <w:p w14:paraId="710E3484"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skład Części technicznej wchodzą następujące składniki projektowe dla wszystkich wariantów obiektów i dla poszczególnych branż:</w:t>
      </w:r>
    </w:p>
    <w:p w14:paraId="4901A928" w14:textId="77777777" w:rsidR="00F07BB1" w:rsidRPr="00F07BB1" w:rsidRDefault="00F07BB1" w:rsidP="007F2399">
      <w:pPr>
        <w:numPr>
          <w:ilvl w:val="0"/>
          <w:numId w:val="213"/>
        </w:numPr>
        <w:tabs>
          <w:tab w:val="left" w:pos="426"/>
        </w:tabs>
        <w:spacing w:after="160" w:line="276" w:lineRule="auto"/>
        <w:ind w:left="900" w:hanging="900"/>
        <w:contextualSpacing/>
        <w:jc w:val="both"/>
        <w:outlineLvl w:val="4"/>
        <w:rPr>
          <w:rFonts w:ascii="Verdana" w:hAnsi="Verdana" w:cs="Arial"/>
          <w:i/>
          <w:iCs/>
          <w:sz w:val="20"/>
          <w:szCs w:val="20"/>
          <w:lang w:eastAsia="zh-CN"/>
        </w:rPr>
      </w:pPr>
      <w:bookmarkStart w:id="28" w:name="_Toc92605345"/>
      <w:bookmarkStart w:id="29" w:name="_Toc98038687"/>
      <w:bookmarkStart w:id="30" w:name="_Toc112474479"/>
      <w:bookmarkStart w:id="31" w:name="_Toc119820702"/>
      <w:bookmarkStart w:id="32" w:name="_Toc222731907"/>
      <w:bookmarkStart w:id="33" w:name="_Toc223510212"/>
      <w:bookmarkStart w:id="34" w:name="_Toc224546311"/>
      <w:r w:rsidRPr="00F07BB1">
        <w:rPr>
          <w:rFonts w:ascii="Verdana" w:hAnsi="Verdana" w:cs="Arial"/>
          <w:i/>
          <w:iCs/>
          <w:sz w:val="20"/>
          <w:szCs w:val="20"/>
          <w:lang w:eastAsia="zh-CN"/>
        </w:rPr>
        <w:t>Obiekty drogowe</w:t>
      </w:r>
      <w:bookmarkEnd w:id="28"/>
      <w:bookmarkEnd w:id="29"/>
      <w:bookmarkEnd w:id="30"/>
      <w:bookmarkEnd w:id="31"/>
      <w:bookmarkEnd w:id="32"/>
      <w:bookmarkEnd w:id="33"/>
      <w:bookmarkEnd w:id="34"/>
      <w:r w:rsidRPr="00F07BB1">
        <w:rPr>
          <w:rFonts w:ascii="Verdana" w:hAnsi="Verdana" w:cs="Arial"/>
          <w:i/>
          <w:iCs/>
          <w:sz w:val="20"/>
          <w:szCs w:val="20"/>
          <w:lang w:eastAsia="zh-CN"/>
        </w:rPr>
        <w:t xml:space="preserve"> </w:t>
      </w:r>
    </w:p>
    <w:p w14:paraId="5FC35173" w14:textId="77777777" w:rsidR="00F07BB1" w:rsidRPr="00F07BB1" w:rsidRDefault="00F07BB1" w:rsidP="007F2399">
      <w:pPr>
        <w:numPr>
          <w:ilvl w:val="3"/>
          <w:numId w:val="20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Inwentaryzacje i oceny stanu technicznego</w:t>
      </w:r>
      <w:r w:rsidRPr="00F07BB1">
        <w:rPr>
          <w:rFonts w:ascii="Verdana" w:hAnsi="Verdana" w:cs="Arial"/>
          <w:sz w:val="20"/>
          <w:szCs w:val="20"/>
          <w:lang w:eastAsia="zh-CN"/>
        </w:rPr>
        <w:t>.</w:t>
      </w:r>
    </w:p>
    <w:p w14:paraId="63189486" w14:textId="77777777" w:rsidR="00F07BB1" w:rsidRPr="00F07BB1" w:rsidRDefault="00F07BB1" w:rsidP="007F2399">
      <w:pPr>
        <w:numPr>
          <w:ilvl w:val="3"/>
          <w:numId w:val="20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Opis obiektów</w:t>
      </w:r>
      <w:r w:rsidRPr="00F07BB1">
        <w:rPr>
          <w:rFonts w:ascii="Verdana" w:hAnsi="Verdana" w:cs="Arial"/>
          <w:sz w:val="20"/>
          <w:szCs w:val="20"/>
          <w:lang w:eastAsia="zh-CN"/>
        </w:rPr>
        <w:t>.</w:t>
      </w:r>
    </w:p>
    <w:p w14:paraId="4106BA29" w14:textId="77777777" w:rsidR="00F07BB1" w:rsidRPr="00F07BB1" w:rsidRDefault="00F07BB1" w:rsidP="007F2399">
      <w:pPr>
        <w:numPr>
          <w:ilvl w:val="3"/>
          <w:numId w:val="20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Rysunki</w:t>
      </w:r>
      <w:r w:rsidRPr="00F07BB1">
        <w:rPr>
          <w:rFonts w:ascii="Verdana" w:hAnsi="Verdana" w:cs="Arial"/>
          <w:sz w:val="20"/>
          <w:szCs w:val="20"/>
          <w:lang w:eastAsia="zh-CN"/>
        </w:rPr>
        <w:t xml:space="preserve">: </w:t>
      </w:r>
    </w:p>
    <w:p w14:paraId="3A209CCC" w14:textId="77777777" w:rsidR="00F07BB1" w:rsidRPr="00F07BB1" w:rsidRDefault="00F07BB1" w:rsidP="007F2399">
      <w:pPr>
        <w:numPr>
          <w:ilvl w:val="0"/>
          <w:numId w:val="214"/>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plan sytuacyjny (skala 1:2000 - dopuszcza się zastosowanie skali 1:5000 </w:t>
      </w:r>
      <w:r w:rsidRPr="00F07BB1">
        <w:rPr>
          <w:rFonts w:ascii="Verdana" w:hAnsi="Verdana" w:cs="Arial"/>
          <w:sz w:val="20"/>
          <w:szCs w:val="20"/>
          <w:lang w:eastAsia="zh-CN"/>
        </w:rPr>
        <w:br/>
        <w:t>po uzgodnieniu z Zamawiającym),</w:t>
      </w:r>
    </w:p>
    <w:p w14:paraId="102C1927" w14:textId="77777777" w:rsidR="00F07BB1" w:rsidRPr="00F07BB1" w:rsidRDefault="00F07BB1" w:rsidP="007F2399">
      <w:pPr>
        <w:numPr>
          <w:ilvl w:val="0"/>
          <w:numId w:val="214"/>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przekroje normalne (skala 100 do 1:200),</w:t>
      </w:r>
    </w:p>
    <w:p w14:paraId="06CD94E2" w14:textId="77777777" w:rsidR="00F07BB1" w:rsidRPr="00F07BB1" w:rsidRDefault="00F07BB1" w:rsidP="007F2399">
      <w:pPr>
        <w:numPr>
          <w:ilvl w:val="0"/>
          <w:numId w:val="214"/>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przekroje podłużne (skala spójna ze skalą planu sytuacyjnego),</w:t>
      </w:r>
    </w:p>
    <w:p w14:paraId="17D55FEC" w14:textId="77777777" w:rsidR="00F07BB1" w:rsidRPr="00F07BB1" w:rsidRDefault="00F07BB1" w:rsidP="007F2399">
      <w:pPr>
        <w:numPr>
          <w:ilvl w:val="0"/>
          <w:numId w:val="214"/>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charakterystyczne przekroje poprzeczne (skala 1:200 do 1:500).</w:t>
      </w:r>
    </w:p>
    <w:p w14:paraId="6FCD8E97" w14:textId="77777777" w:rsidR="00F07BB1" w:rsidRPr="00F07BB1" w:rsidRDefault="00F07BB1" w:rsidP="007F2399">
      <w:pPr>
        <w:numPr>
          <w:ilvl w:val="0"/>
          <w:numId w:val="214"/>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schematy węzłów i skrzyżowań (koncepcja geometrii) (skala 1:1000 do 1:2000)</w:t>
      </w:r>
    </w:p>
    <w:p w14:paraId="3BE416FD" w14:textId="77777777" w:rsidR="00F07BB1" w:rsidRPr="00F07BB1" w:rsidRDefault="00F07BB1" w:rsidP="007F2399">
      <w:pPr>
        <w:numPr>
          <w:ilvl w:val="0"/>
          <w:numId w:val="213"/>
        </w:numPr>
        <w:tabs>
          <w:tab w:val="left" w:pos="426"/>
        </w:tabs>
        <w:spacing w:after="160" w:line="276" w:lineRule="auto"/>
        <w:ind w:left="426" w:hanging="426"/>
        <w:contextualSpacing/>
        <w:jc w:val="both"/>
        <w:outlineLvl w:val="4"/>
        <w:rPr>
          <w:rFonts w:ascii="Verdana" w:hAnsi="Verdana" w:cs="Arial"/>
          <w:i/>
          <w:iCs/>
          <w:sz w:val="20"/>
          <w:szCs w:val="20"/>
          <w:lang w:eastAsia="zh-CN"/>
        </w:rPr>
      </w:pPr>
      <w:bookmarkStart w:id="35" w:name="_Toc92605347"/>
      <w:bookmarkStart w:id="36" w:name="_Toc98038689"/>
      <w:bookmarkStart w:id="37" w:name="_Toc112474481"/>
      <w:bookmarkStart w:id="38" w:name="_Toc119820704"/>
      <w:bookmarkStart w:id="39" w:name="_Toc222731908"/>
      <w:bookmarkStart w:id="40" w:name="_Toc223510213"/>
      <w:bookmarkStart w:id="41" w:name="_Toc224546312"/>
      <w:r w:rsidRPr="00F07BB1">
        <w:rPr>
          <w:rFonts w:ascii="Verdana" w:hAnsi="Verdana" w:cs="Arial"/>
          <w:i/>
          <w:iCs/>
          <w:sz w:val="20"/>
          <w:szCs w:val="20"/>
          <w:lang w:eastAsia="zh-CN"/>
        </w:rPr>
        <w:t>Inne obiekty</w:t>
      </w:r>
      <w:bookmarkEnd w:id="35"/>
      <w:bookmarkEnd w:id="36"/>
      <w:bookmarkEnd w:id="37"/>
      <w:bookmarkEnd w:id="38"/>
      <w:bookmarkEnd w:id="39"/>
      <w:bookmarkEnd w:id="40"/>
      <w:bookmarkEnd w:id="41"/>
    </w:p>
    <w:p w14:paraId="3852C38C" w14:textId="77777777" w:rsidR="00F07BB1" w:rsidRPr="00F07BB1" w:rsidRDefault="00F07BB1" w:rsidP="007F2399">
      <w:pPr>
        <w:numPr>
          <w:ilvl w:val="0"/>
          <w:numId w:val="21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Inwentaryzacje i oceny stanu technicznego.</w:t>
      </w:r>
    </w:p>
    <w:p w14:paraId="5A24B151" w14:textId="77777777" w:rsidR="00F07BB1" w:rsidRPr="00F07BB1" w:rsidRDefault="00F07BB1" w:rsidP="007F2399">
      <w:pPr>
        <w:numPr>
          <w:ilvl w:val="0"/>
          <w:numId w:val="21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Opis obiektów</w:t>
      </w:r>
      <w:r w:rsidRPr="00F07BB1">
        <w:rPr>
          <w:rFonts w:ascii="Verdana" w:hAnsi="Verdana" w:cs="Arial"/>
          <w:sz w:val="20"/>
          <w:szCs w:val="20"/>
          <w:lang w:eastAsia="zh-CN"/>
        </w:rPr>
        <w:t>.</w:t>
      </w:r>
    </w:p>
    <w:p w14:paraId="4CB35A00" w14:textId="77777777" w:rsidR="00F07BB1" w:rsidRPr="00F07BB1" w:rsidRDefault="00F07BB1" w:rsidP="007F2399">
      <w:pPr>
        <w:numPr>
          <w:ilvl w:val="0"/>
          <w:numId w:val="215"/>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Rysunki</w:t>
      </w:r>
      <w:r w:rsidRPr="00F07BB1">
        <w:rPr>
          <w:rFonts w:ascii="Verdana" w:hAnsi="Verdana" w:cs="Arial"/>
          <w:sz w:val="20"/>
          <w:szCs w:val="20"/>
          <w:lang w:eastAsia="zh-CN"/>
        </w:rPr>
        <w:t xml:space="preserve">: </w:t>
      </w:r>
    </w:p>
    <w:p w14:paraId="17908938" w14:textId="77777777" w:rsidR="00F07BB1" w:rsidRPr="00F07BB1" w:rsidRDefault="00F07BB1" w:rsidP="007F2399">
      <w:pPr>
        <w:numPr>
          <w:ilvl w:val="0"/>
          <w:numId w:val="216"/>
        </w:numPr>
        <w:tabs>
          <w:tab w:val="num" w:pos="1276"/>
        </w:tabs>
        <w:overflowPunct w:val="0"/>
        <w:autoSpaceDE w:val="0"/>
        <w:autoSpaceDN w:val="0"/>
        <w:adjustRightInd w:val="0"/>
        <w:spacing w:after="160" w:line="276" w:lineRule="auto"/>
        <w:ind w:left="2340" w:hanging="1489"/>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plan sytuacyjny,</w:t>
      </w:r>
    </w:p>
    <w:p w14:paraId="1EECED4E" w14:textId="77777777" w:rsidR="00F07BB1" w:rsidRPr="00F07BB1" w:rsidRDefault="00F07BB1" w:rsidP="007F2399">
      <w:pPr>
        <w:numPr>
          <w:ilvl w:val="0"/>
          <w:numId w:val="216"/>
        </w:numPr>
        <w:tabs>
          <w:tab w:val="num" w:pos="1276"/>
        </w:tabs>
        <w:overflowPunct w:val="0"/>
        <w:autoSpaceDE w:val="0"/>
        <w:autoSpaceDN w:val="0"/>
        <w:adjustRightInd w:val="0"/>
        <w:spacing w:after="160" w:line="276" w:lineRule="auto"/>
        <w:ind w:left="2340" w:hanging="1489"/>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przekroje podłużne,</w:t>
      </w:r>
    </w:p>
    <w:p w14:paraId="02589983" w14:textId="77777777" w:rsidR="00F07BB1" w:rsidRPr="00F07BB1" w:rsidRDefault="00F07BB1" w:rsidP="007F2399">
      <w:pPr>
        <w:numPr>
          <w:ilvl w:val="0"/>
          <w:numId w:val="216"/>
        </w:numPr>
        <w:tabs>
          <w:tab w:val="num" w:pos="1276"/>
        </w:tabs>
        <w:overflowPunct w:val="0"/>
        <w:autoSpaceDE w:val="0"/>
        <w:autoSpaceDN w:val="0"/>
        <w:adjustRightInd w:val="0"/>
        <w:spacing w:after="160" w:line="276" w:lineRule="auto"/>
        <w:ind w:left="2340" w:hanging="1489"/>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charakterystyczne przekroje poprzeczne,</w:t>
      </w:r>
    </w:p>
    <w:p w14:paraId="1C05F7B4" w14:textId="77777777" w:rsidR="00F07BB1" w:rsidRPr="00F07BB1" w:rsidRDefault="00F07BB1" w:rsidP="007F2399">
      <w:pPr>
        <w:numPr>
          <w:ilvl w:val="0"/>
          <w:numId w:val="216"/>
        </w:numPr>
        <w:tabs>
          <w:tab w:val="num" w:pos="1276"/>
        </w:tabs>
        <w:overflowPunct w:val="0"/>
        <w:autoSpaceDE w:val="0"/>
        <w:autoSpaceDN w:val="0"/>
        <w:adjustRightInd w:val="0"/>
        <w:spacing w:after="160" w:line="276" w:lineRule="auto"/>
        <w:ind w:left="2340" w:hanging="1489"/>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inne rysunki elementów konstrukcji, instalacji i urządzeń – wg. potrzeb.</w:t>
      </w:r>
    </w:p>
    <w:p w14:paraId="2BFC8850" w14:textId="77777777" w:rsidR="00F07BB1" w:rsidRPr="00F07BB1" w:rsidRDefault="00F07BB1" w:rsidP="007F2399">
      <w:pPr>
        <w:numPr>
          <w:ilvl w:val="0"/>
          <w:numId w:val="213"/>
        </w:numPr>
        <w:tabs>
          <w:tab w:val="left" w:pos="900"/>
        </w:tabs>
        <w:spacing w:after="160" w:line="276" w:lineRule="auto"/>
        <w:ind w:left="426" w:hanging="426"/>
        <w:contextualSpacing/>
        <w:jc w:val="both"/>
        <w:outlineLvl w:val="4"/>
        <w:rPr>
          <w:rFonts w:ascii="Verdana" w:hAnsi="Verdana" w:cs="Arial"/>
          <w:i/>
          <w:iCs/>
          <w:sz w:val="20"/>
          <w:szCs w:val="20"/>
          <w:lang w:eastAsia="zh-CN"/>
        </w:rPr>
      </w:pPr>
      <w:bookmarkStart w:id="42" w:name="_Toc92605348"/>
      <w:bookmarkStart w:id="43" w:name="_Toc98038690"/>
      <w:bookmarkStart w:id="44" w:name="_Toc112474482"/>
      <w:bookmarkStart w:id="45" w:name="_Toc119820705"/>
      <w:bookmarkStart w:id="46" w:name="_Toc222731909"/>
      <w:bookmarkStart w:id="47" w:name="_Toc223510214"/>
      <w:bookmarkStart w:id="48" w:name="_Toc224546313"/>
      <w:r w:rsidRPr="00F07BB1">
        <w:rPr>
          <w:rFonts w:ascii="Verdana" w:hAnsi="Verdana" w:cs="Arial"/>
          <w:i/>
          <w:iCs/>
          <w:sz w:val="20"/>
          <w:szCs w:val="20"/>
          <w:lang w:eastAsia="zh-CN"/>
        </w:rPr>
        <w:t>Urządzenia ochrony środowiska</w:t>
      </w:r>
      <w:bookmarkEnd w:id="42"/>
      <w:bookmarkEnd w:id="43"/>
      <w:bookmarkEnd w:id="44"/>
      <w:bookmarkEnd w:id="45"/>
      <w:bookmarkEnd w:id="46"/>
      <w:bookmarkEnd w:id="47"/>
      <w:bookmarkEnd w:id="48"/>
    </w:p>
    <w:p w14:paraId="12064054" w14:textId="77777777" w:rsidR="00F07BB1" w:rsidRPr="00F07BB1" w:rsidRDefault="00F07BB1" w:rsidP="007F2399">
      <w:pPr>
        <w:numPr>
          <w:ilvl w:val="0"/>
          <w:numId w:val="217"/>
        </w:numPr>
        <w:spacing w:after="160" w:line="276" w:lineRule="auto"/>
        <w:ind w:left="1800" w:hanging="1374"/>
        <w:contextualSpacing/>
        <w:jc w:val="both"/>
        <w:rPr>
          <w:rFonts w:ascii="Verdana" w:hAnsi="Verdana" w:cs="Arial"/>
          <w:sz w:val="20"/>
          <w:szCs w:val="20"/>
          <w:lang w:eastAsia="zh-CN"/>
        </w:rPr>
      </w:pPr>
      <w:r w:rsidRPr="00F07BB1">
        <w:rPr>
          <w:rFonts w:ascii="Verdana" w:hAnsi="Verdana" w:cs="Arial"/>
          <w:sz w:val="20"/>
          <w:szCs w:val="20"/>
          <w:u w:val="single"/>
          <w:lang w:eastAsia="zh-CN"/>
        </w:rPr>
        <w:t>Inwentaryzacje i oceny stanu technicznego</w:t>
      </w:r>
    </w:p>
    <w:p w14:paraId="14DE9323" w14:textId="77777777" w:rsidR="00F07BB1" w:rsidRPr="00F07BB1" w:rsidRDefault="00F07BB1" w:rsidP="007F2399">
      <w:pPr>
        <w:numPr>
          <w:ilvl w:val="0"/>
          <w:numId w:val="217"/>
        </w:numPr>
        <w:spacing w:after="160" w:line="276" w:lineRule="auto"/>
        <w:ind w:left="1800" w:hanging="1374"/>
        <w:contextualSpacing/>
        <w:jc w:val="both"/>
        <w:rPr>
          <w:rFonts w:ascii="Verdana" w:hAnsi="Verdana" w:cs="Arial"/>
          <w:sz w:val="20"/>
          <w:szCs w:val="20"/>
          <w:lang w:eastAsia="zh-CN"/>
        </w:rPr>
      </w:pPr>
      <w:r w:rsidRPr="00F07BB1">
        <w:rPr>
          <w:rFonts w:ascii="Verdana" w:hAnsi="Verdana" w:cs="Arial"/>
          <w:sz w:val="20"/>
          <w:szCs w:val="20"/>
          <w:u w:val="single"/>
          <w:lang w:eastAsia="zh-CN"/>
        </w:rPr>
        <w:t>Opis obiektów</w:t>
      </w:r>
      <w:r w:rsidRPr="00F07BB1">
        <w:rPr>
          <w:rFonts w:ascii="Verdana" w:hAnsi="Verdana" w:cs="Arial"/>
          <w:sz w:val="20"/>
          <w:szCs w:val="20"/>
          <w:lang w:eastAsia="zh-CN"/>
        </w:rPr>
        <w:t>.</w:t>
      </w:r>
    </w:p>
    <w:p w14:paraId="39BF572B" w14:textId="77777777" w:rsidR="00F07BB1" w:rsidRPr="00F07BB1" w:rsidRDefault="00F07BB1" w:rsidP="007F2399">
      <w:pPr>
        <w:numPr>
          <w:ilvl w:val="0"/>
          <w:numId w:val="217"/>
        </w:numPr>
        <w:spacing w:after="160" w:line="276" w:lineRule="auto"/>
        <w:ind w:left="1800" w:hanging="1374"/>
        <w:contextualSpacing/>
        <w:jc w:val="both"/>
        <w:rPr>
          <w:rFonts w:ascii="Verdana" w:hAnsi="Verdana" w:cs="Arial"/>
          <w:sz w:val="20"/>
          <w:szCs w:val="20"/>
          <w:lang w:eastAsia="zh-CN"/>
        </w:rPr>
      </w:pPr>
      <w:r w:rsidRPr="00F07BB1">
        <w:rPr>
          <w:rFonts w:ascii="Verdana" w:hAnsi="Verdana" w:cs="Arial"/>
          <w:sz w:val="20"/>
          <w:szCs w:val="20"/>
          <w:u w:val="single"/>
          <w:lang w:eastAsia="zh-CN"/>
        </w:rPr>
        <w:t>Rysunki</w:t>
      </w:r>
      <w:r w:rsidRPr="00F07BB1">
        <w:rPr>
          <w:rFonts w:ascii="Verdana" w:hAnsi="Verdana" w:cs="Arial"/>
          <w:sz w:val="20"/>
          <w:szCs w:val="20"/>
          <w:lang w:eastAsia="zh-CN"/>
        </w:rPr>
        <w:t xml:space="preserve">: </w:t>
      </w:r>
    </w:p>
    <w:p w14:paraId="7C7FE1F6" w14:textId="77777777" w:rsidR="00F07BB1" w:rsidRPr="00F07BB1" w:rsidRDefault="00F07BB1" w:rsidP="007F2399">
      <w:pPr>
        <w:numPr>
          <w:ilvl w:val="0"/>
          <w:numId w:val="218"/>
        </w:numPr>
        <w:tabs>
          <w:tab w:val="clear" w:pos="700"/>
          <w:tab w:val="num" w:pos="1276"/>
        </w:tabs>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plan sytuacyjny z naniesionym elementami systemu ochrony środowiska (skala jak dla całego opracowania), </w:t>
      </w:r>
    </w:p>
    <w:p w14:paraId="510C964C" w14:textId="77777777" w:rsidR="00F07BB1" w:rsidRPr="00F07BB1" w:rsidRDefault="00F07BB1" w:rsidP="007F2399">
      <w:pPr>
        <w:numPr>
          <w:ilvl w:val="0"/>
          <w:numId w:val="218"/>
        </w:numPr>
        <w:tabs>
          <w:tab w:val="clear" w:pos="700"/>
          <w:tab w:val="num" w:pos="1276"/>
        </w:tabs>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inne rysunki elementów konstrukcji, instalacji i urządzeń – wg. potrzeb.</w:t>
      </w:r>
    </w:p>
    <w:p w14:paraId="6AEECC3B" w14:textId="77777777" w:rsidR="00F07BB1" w:rsidRPr="00F07BB1" w:rsidRDefault="00F07BB1" w:rsidP="007F2399">
      <w:pPr>
        <w:numPr>
          <w:ilvl w:val="0"/>
          <w:numId w:val="213"/>
        </w:numPr>
        <w:tabs>
          <w:tab w:val="left" w:pos="426"/>
        </w:tabs>
        <w:spacing w:after="160" w:line="276" w:lineRule="auto"/>
        <w:ind w:left="900" w:hanging="900"/>
        <w:contextualSpacing/>
        <w:jc w:val="both"/>
        <w:outlineLvl w:val="4"/>
        <w:rPr>
          <w:rFonts w:ascii="Verdana" w:hAnsi="Verdana" w:cs="Arial"/>
          <w:i/>
          <w:iCs/>
          <w:sz w:val="20"/>
          <w:szCs w:val="20"/>
          <w:lang w:eastAsia="zh-CN"/>
        </w:rPr>
      </w:pPr>
      <w:bookmarkStart w:id="49" w:name="_Toc92605349"/>
      <w:bookmarkStart w:id="50" w:name="_Toc98038691"/>
      <w:bookmarkStart w:id="51" w:name="_Toc112474483"/>
      <w:bookmarkStart w:id="52" w:name="_Toc119820706"/>
      <w:bookmarkStart w:id="53" w:name="_Toc222731910"/>
      <w:bookmarkStart w:id="54" w:name="_Toc223510215"/>
      <w:bookmarkStart w:id="55" w:name="_Toc224546314"/>
      <w:r w:rsidRPr="00F07BB1">
        <w:rPr>
          <w:rFonts w:ascii="Verdana" w:hAnsi="Verdana" w:cs="Arial"/>
          <w:i/>
          <w:iCs/>
          <w:sz w:val="20"/>
          <w:szCs w:val="20"/>
          <w:lang w:eastAsia="zh-CN"/>
        </w:rPr>
        <w:t>Infrastruktura techniczna w pasie drogowym niezwiązana z drogą</w:t>
      </w:r>
      <w:bookmarkEnd w:id="49"/>
      <w:bookmarkEnd w:id="50"/>
      <w:bookmarkEnd w:id="51"/>
      <w:bookmarkEnd w:id="52"/>
      <w:bookmarkEnd w:id="53"/>
      <w:bookmarkEnd w:id="54"/>
      <w:bookmarkEnd w:id="55"/>
    </w:p>
    <w:p w14:paraId="661DDF7A" w14:textId="77777777" w:rsidR="00F07BB1" w:rsidRPr="00F07BB1" w:rsidRDefault="00F07BB1" w:rsidP="007F2399">
      <w:pPr>
        <w:numPr>
          <w:ilvl w:val="0"/>
          <w:numId w:val="219"/>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Inwentaryzacje i oceny stanu technicznego.</w:t>
      </w:r>
    </w:p>
    <w:p w14:paraId="231348D4" w14:textId="77777777" w:rsidR="00F07BB1" w:rsidRPr="00F07BB1" w:rsidRDefault="00F07BB1" w:rsidP="007F2399">
      <w:pPr>
        <w:numPr>
          <w:ilvl w:val="0"/>
          <w:numId w:val="219"/>
        </w:numPr>
        <w:tabs>
          <w:tab w:val="num" w:pos="1800"/>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Opis obiektów</w:t>
      </w:r>
      <w:r w:rsidRPr="00F07BB1">
        <w:rPr>
          <w:rFonts w:ascii="Verdana" w:hAnsi="Verdana" w:cs="Arial"/>
          <w:sz w:val="20"/>
          <w:szCs w:val="20"/>
          <w:lang w:eastAsia="zh-CN"/>
        </w:rPr>
        <w:t>.</w:t>
      </w:r>
    </w:p>
    <w:p w14:paraId="35DDAA02" w14:textId="77777777" w:rsidR="00F07BB1" w:rsidRPr="00F07BB1" w:rsidRDefault="00F07BB1" w:rsidP="007F2399">
      <w:pPr>
        <w:numPr>
          <w:ilvl w:val="0"/>
          <w:numId w:val="219"/>
        </w:numPr>
        <w:tabs>
          <w:tab w:val="num" w:pos="1800"/>
        </w:tabs>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u w:val="single"/>
          <w:lang w:eastAsia="zh-CN"/>
        </w:rPr>
        <w:t>Rysunki</w:t>
      </w:r>
      <w:r w:rsidRPr="00F07BB1">
        <w:rPr>
          <w:rFonts w:ascii="Verdana" w:hAnsi="Verdana" w:cs="Arial"/>
          <w:sz w:val="20"/>
          <w:szCs w:val="20"/>
          <w:lang w:eastAsia="zh-CN"/>
        </w:rPr>
        <w:t xml:space="preserve">: </w:t>
      </w:r>
    </w:p>
    <w:p w14:paraId="13CFE306" w14:textId="77777777" w:rsidR="00F07BB1" w:rsidRPr="00F07BB1" w:rsidRDefault="00F07BB1" w:rsidP="007F2399">
      <w:pPr>
        <w:numPr>
          <w:ilvl w:val="0"/>
          <w:numId w:val="220"/>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plan sytuacyjny,</w:t>
      </w:r>
    </w:p>
    <w:p w14:paraId="29451DEB" w14:textId="77777777" w:rsidR="00F07BB1" w:rsidRPr="00F07BB1" w:rsidRDefault="00F07BB1" w:rsidP="007F2399">
      <w:pPr>
        <w:numPr>
          <w:ilvl w:val="0"/>
          <w:numId w:val="220"/>
        </w:numPr>
        <w:overflowPunct w:val="0"/>
        <w:autoSpaceDE w:val="0"/>
        <w:autoSpaceDN w:val="0"/>
        <w:adjustRightInd w:val="0"/>
        <w:spacing w:after="160" w:line="276" w:lineRule="auto"/>
        <w:ind w:left="1276" w:hanging="425"/>
        <w:contextualSpacing/>
        <w:jc w:val="both"/>
        <w:textAlignment w:val="baseline"/>
        <w:rPr>
          <w:rFonts w:ascii="Verdana" w:hAnsi="Verdana" w:cs="Arial"/>
          <w:sz w:val="20"/>
          <w:szCs w:val="20"/>
          <w:lang w:eastAsia="zh-CN"/>
        </w:rPr>
      </w:pPr>
      <w:r w:rsidRPr="00F07BB1">
        <w:rPr>
          <w:rFonts w:ascii="Verdana" w:hAnsi="Verdana" w:cs="Arial"/>
          <w:sz w:val="20"/>
          <w:szCs w:val="20"/>
          <w:lang w:eastAsia="zh-CN"/>
        </w:rPr>
        <w:t>inne rysunki elementów instalacji i urządzeń – wg potrzeb.</w:t>
      </w:r>
    </w:p>
    <w:p w14:paraId="5B9997D0" w14:textId="77777777" w:rsidR="00F07BB1" w:rsidRPr="00F07BB1" w:rsidRDefault="00F07BB1" w:rsidP="00F07BB1">
      <w:pPr>
        <w:overflowPunct w:val="0"/>
        <w:autoSpaceDE w:val="0"/>
        <w:autoSpaceDN w:val="0"/>
        <w:adjustRightInd w:val="0"/>
        <w:spacing w:line="276" w:lineRule="auto"/>
        <w:contextualSpacing/>
        <w:jc w:val="both"/>
        <w:textAlignment w:val="baseline"/>
        <w:rPr>
          <w:rFonts w:ascii="Verdana" w:hAnsi="Verdana" w:cs="Arial"/>
          <w:sz w:val="20"/>
          <w:szCs w:val="20"/>
          <w:lang w:eastAsia="zh-CN"/>
        </w:rPr>
      </w:pPr>
    </w:p>
    <w:p w14:paraId="2E61DF6E" w14:textId="77777777" w:rsidR="00F07BB1" w:rsidRPr="00F07BB1" w:rsidRDefault="00F07BB1" w:rsidP="007F2399">
      <w:pPr>
        <w:numPr>
          <w:ilvl w:val="0"/>
          <w:numId w:val="213"/>
        </w:numPr>
        <w:tabs>
          <w:tab w:val="left" w:pos="426"/>
        </w:tabs>
        <w:spacing w:after="160" w:line="276" w:lineRule="auto"/>
        <w:ind w:left="426" w:hanging="426"/>
        <w:contextualSpacing/>
        <w:jc w:val="both"/>
        <w:outlineLvl w:val="4"/>
        <w:rPr>
          <w:rFonts w:ascii="Verdana" w:hAnsi="Verdana" w:cs="Arial"/>
          <w:i/>
          <w:iCs/>
          <w:sz w:val="20"/>
          <w:szCs w:val="20"/>
          <w:lang w:eastAsia="zh-CN"/>
        </w:rPr>
      </w:pPr>
      <w:r w:rsidRPr="00F07BB1">
        <w:rPr>
          <w:rFonts w:ascii="Verdana" w:hAnsi="Verdana" w:cs="Arial"/>
          <w:i/>
          <w:iCs/>
          <w:sz w:val="20"/>
          <w:szCs w:val="20"/>
          <w:lang w:eastAsia="zh-CN"/>
        </w:rPr>
        <w:t>Bezpieczeństwo pożarowe</w:t>
      </w:r>
    </w:p>
    <w:p w14:paraId="7BC542C5" w14:textId="77777777" w:rsidR="00F07BB1" w:rsidRPr="00F07BB1" w:rsidRDefault="00F07BB1" w:rsidP="00F07BB1">
      <w:p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 xml:space="preserve">Opis wymagań dotyczących rozwiązań projektowych służących zapewnieniu bezpieczeństwa </w:t>
      </w:r>
      <w:r w:rsidRPr="00F07BB1">
        <w:rPr>
          <w:rFonts w:ascii="Verdana" w:hAnsi="Verdana" w:cs="Arial"/>
          <w:sz w:val="20"/>
          <w:szCs w:val="20"/>
          <w:lang w:eastAsia="zh-CN"/>
        </w:rPr>
        <w:br/>
        <w:t>z punktu widzenia prowadzenia działań ratowniczych, w szczególności:</w:t>
      </w:r>
    </w:p>
    <w:p w14:paraId="599F682A"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w w:val="90"/>
          <w:sz w:val="20"/>
          <w:szCs w:val="20"/>
          <w:lang w:eastAsia="zh-CN"/>
        </w:rPr>
      </w:pPr>
      <w:r w:rsidRPr="00F07BB1">
        <w:rPr>
          <w:rFonts w:ascii="Verdana" w:hAnsi="Verdana" w:cs="Arial"/>
          <w:sz w:val="20"/>
          <w:szCs w:val="20"/>
          <w:lang w:eastAsia="zh-CN"/>
        </w:rPr>
        <w:t>rozmieszczenia wjazdów i wyjazdów awaryjnych i ich parametrów geometrycznych</w:t>
      </w:r>
      <w:r w:rsidRPr="00F07BB1">
        <w:rPr>
          <w:rFonts w:ascii="Verdana" w:hAnsi="Verdana" w:cs="Arial"/>
          <w:w w:val="90"/>
          <w:sz w:val="20"/>
          <w:szCs w:val="20"/>
          <w:lang w:eastAsia="zh-CN"/>
        </w:rPr>
        <w:t>,</w:t>
      </w:r>
    </w:p>
    <w:p w14:paraId="536C02FA"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 xml:space="preserve">przebiegu dróg mogących służyć ewakuacji i/lub przemieszczaniu się pojazdów krajowego systemu ratowniczo-gaśniczego wraz powiązaniem z istniejącą siecią dróg, </w:t>
      </w:r>
      <w:r w:rsidRPr="00F07BB1">
        <w:rPr>
          <w:rFonts w:ascii="Verdana" w:hAnsi="Verdana" w:cs="Arial"/>
          <w:sz w:val="20"/>
          <w:szCs w:val="20"/>
          <w:lang w:eastAsia="zh-CN"/>
        </w:rPr>
        <w:br/>
        <w:t>w tym usytuowanie oraz parametry pasów ruchu przeznaczonych do wjazdu na autostradę pojazdów uprzywilejowanych przez Punkty Poboru Opłat (PPO),</w:t>
      </w:r>
    </w:p>
    <w:p w14:paraId="71BB03FD"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światła obiektów inżynierskich pod którymi mogłyby przemieszczać się pojazdy służb krajowego systemu ratowniczo-gaśniczego,</w:t>
      </w:r>
    </w:p>
    <w:p w14:paraId="2E94F294"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przejazdów awaryjnych i ich długości,</w:t>
      </w:r>
    </w:p>
    <w:p w14:paraId="232AE060"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i długości barier łatwo rozbieralnych,</w:t>
      </w:r>
    </w:p>
    <w:p w14:paraId="3EEE76BA"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hydrantów i innych miejsc poboru wody oraz wydajności tych źródeł,</w:t>
      </w:r>
    </w:p>
    <w:p w14:paraId="5D4D8BB8"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miejsc postojowych dla pojazdów przewożących towary niebezpieczne – o ile zakres koncepcji przewiduje rozwiązania szczegółowe Miejsc Obsługi Podróżnych (MOP),</w:t>
      </w:r>
    </w:p>
    <w:p w14:paraId="02F5FCFF"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kolumn alarmowych,</w:t>
      </w:r>
    </w:p>
    <w:p w14:paraId="31F76C5F"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lokalizacji ekranów akustycznych oraz wyjść awaryjnych,</w:t>
      </w:r>
    </w:p>
    <w:p w14:paraId="7C055905" w14:textId="77777777" w:rsidR="00F07BB1" w:rsidRPr="00F07BB1" w:rsidRDefault="00F07BB1" w:rsidP="007F2399">
      <w:pPr>
        <w:numPr>
          <w:ilvl w:val="0"/>
          <w:numId w:val="236"/>
        </w:numPr>
        <w:spacing w:after="160" w:line="276" w:lineRule="auto"/>
        <w:ind w:left="851" w:hanging="425"/>
        <w:contextualSpacing/>
        <w:jc w:val="both"/>
        <w:rPr>
          <w:rFonts w:ascii="Verdana" w:hAnsi="Verdana" w:cs="Arial"/>
          <w:sz w:val="20"/>
          <w:szCs w:val="20"/>
          <w:lang w:eastAsia="zh-CN"/>
        </w:rPr>
      </w:pPr>
      <w:r w:rsidRPr="00F07BB1">
        <w:rPr>
          <w:rFonts w:ascii="Verdana" w:hAnsi="Verdana" w:cs="Arial"/>
          <w:sz w:val="20"/>
          <w:szCs w:val="20"/>
          <w:lang w:eastAsia="zh-CN"/>
        </w:rPr>
        <w:t>innych elementów istotnych z punktu widzenia prowadzenia akcji ratowniczej wymaganych przepisami lub wskazanych przez Państwową Straż Pożarną oraz Policję.</w:t>
      </w:r>
    </w:p>
    <w:p w14:paraId="743503DB" w14:textId="77777777" w:rsidR="00F07BB1" w:rsidRPr="00F07BB1" w:rsidRDefault="00F07BB1" w:rsidP="00F07BB1">
      <w:pPr>
        <w:tabs>
          <w:tab w:val="left" w:pos="-1440"/>
          <w:tab w:val="right" w:pos="-1368"/>
        </w:tab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30E1F041" w14:textId="77777777" w:rsidR="00F07BB1" w:rsidRPr="00F07BB1" w:rsidRDefault="00F07BB1" w:rsidP="00F07BB1">
      <w:pPr>
        <w:tabs>
          <w:tab w:val="left" w:pos="1320"/>
        </w:tabs>
        <w:spacing w:before="240" w:after="120" w:line="276" w:lineRule="auto"/>
        <w:ind w:left="658" w:hanging="658"/>
        <w:jc w:val="both"/>
        <w:rPr>
          <w:rFonts w:ascii="Verdana" w:hAnsi="Verdana" w:cs="Arial"/>
          <w:sz w:val="20"/>
          <w:szCs w:val="20"/>
          <w:lang w:eastAsia="zh-CN"/>
        </w:rPr>
      </w:pPr>
      <w:r w:rsidRPr="00F07BB1">
        <w:rPr>
          <w:rFonts w:ascii="Verdana" w:hAnsi="Verdana" w:cs="Arial"/>
          <w:b/>
          <w:sz w:val="20"/>
          <w:szCs w:val="20"/>
          <w:lang w:eastAsia="zh-CN"/>
        </w:rPr>
        <w:t>A III.</w:t>
      </w:r>
      <w:r w:rsidRPr="00F07BB1">
        <w:rPr>
          <w:rFonts w:ascii="Verdana" w:hAnsi="Verdana" w:cs="Arial"/>
          <w:b/>
          <w:sz w:val="20"/>
          <w:szCs w:val="20"/>
          <w:lang w:eastAsia="zh-CN"/>
        </w:rPr>
        <w:tab/>
        <w:t>ZAŁĄCZNIKI</w:t>
      </w:r>
    </w:p>
    <w:p w14:paraId="66CAC5A7" w14:textId="77777777" w:rsidR="00F07BB1" w:rsidRPr="00F07BB1" w:rsidRDefault="00F07BB1" w:rsidP="00F07BB1">
      <w:pPr>
        <w:tabs>
          <w:tab w:val="left" w:pos="1650"/>
        </w:tabs>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t>UZGODNIENIA I OPINIE ZADANIA INWESTYCYJNEGO.</w:t>
      </w:r>
    </w:p>
    <w:p w14:paraId="0C0D81EB"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Wykaz i kopie wstępnych stanowisk, opinii, warunków i innych pism uzyskanych w trakcie wykonywania opracowania wraz z ich omówieniem.</w:t>
      </w:r>
    </w:p>
    <w:p w14:paraId="7D3DDD93"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Należy umożliwić wypowiedzenie się organom, instytucjom, służbom i organizacjom na temat planowanego zadania inwestycyjnego, w zakresie swoich kompetencji, w szczególności: </w:t>
      </w:r>
    </w:p>
    <w:p w14:paraId="496A3C00" w14:textId="77777777" w:rsidR="00F07BB1" w:rsidRPr="00F07BB1" w:rsidRDefault="00F07BB1" w:rsidP="007F2399">
      <w:pPr>
        <w:numPr>
          <w:ilvl w:val="1"/>
          <w:numId w:val="218"/>
        </w:numPr>
        <w:tabs>
          <w:tab w:val="clear" w:pos="1420"/>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Zainteresowani właściciele lub zarządcy dróg, kolei, wód, urządzeń infrastruktury technicznej i innych obiektów: w zakresie wydawania wstępnych warunków do likwidacji spodziewanych kolizji planowanego zadania inwestycyjnego z zarządzanymi przez nich obiektami oraz </w:t>
      </w:r>
      <w:r w:rsidRPr="00F07BB1">
        <w:rPr>
          <w:rFonts w:ascii="Verdana" w:hAnsi="Verdana" w:cs="Arial"/>
          <w:sz w:val="20"/>
          <w:szCs w:val="20"/>
          <w:lang w:eastAsia="zh-CN"/>
        </w:rPr>
        <w:br/>
        <w:t>w zakresie wstępnego uzgodnienia rozwiązań projektowych.</w:t>
      </w:r>
    </w:p>
    <w:p w14:paraId="0B8C9F8C"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Organy właściwych miejscowo zarządów województwa, powiatu oraz wójta (burmistrza, prezydenta miasta).</w:t>
      </w:r>
    </w:p>
    <w:p w14:paraId="2CD185A4"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Minister właściwy do spraw zdrowia - w odniesieniu do inwestycji lokalizowanych </w:t>
      </w:r>
      <w:r w:rsidRPr="00F07BB1">
        <w:rPr>
          <w:rFonts w:ascii="Verdana" w:hAnsi="Verdana" w:cs="Arial"/>
          <w:sz w:val="20"/>
          <w:szCs w:val="20"/>
          <w:lang w:eastAsia="zh-CN"/>
        </w:rPr>
        <w:br/>
        <w:t>w miejscowościach uzdrowiskowych, zgodnie z odrębnymi przepisami.</w:t>
      </w:r>
    </w:p>
    <w:p w14:paraId="7D00BEDD"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Dyrektor właściwy urzędu morskiego - w odniesieniu do obszarów pasa technicznego, pasa ochronnego, morskich portów i przystani.</w:t>
      </w:r>
    </w:p>
    <w:p w14:paraId="20A71FC5"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Właściwy organ nadzoru górniczego - w odniesieniu do terenów górniczych.</w:t>
      </w:r>
    </w:p>
    <w:p w14:paraId="467A893B"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Właściwy wojewódzki konserwator zabytków - w odniesieniu do dóbr kultury chronionych na podstawie odrębnych przepisów.</w:t>
      </w:r>
    </w:p>
    <w:p w14:paraId="65EF6CE8"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Dyrektor właściwego regionalnego zarządu gospodarki wodnej, właściwi dyrektorzy zarządów melioracji i urządzeń wodnych - w odniesieniu do inwestycji obejmujących </w:t>
      </w:r>
      <w:r w:rsidRPr="00F07BB1">
        <w:rPr>
          <w:rFonts w:ascii="Verdana" w:hAnsi="Verdana" w:cs="Arial"/>
          <w:sz w:val="20"/>
          <w:szCs w:val="20"/>
          <w:lang w:eastAsia="zh-CN"/>
        </w:rPr>
        <w:lastRenderedPageBreak/>
        <w:t>wykonanie urządzeń wodnych oraz w odniesieniu do wykonywania obiektów budowlanych lub robót na obszarach bezpośredniego zagrożenia powodzią.</w:t>
      </w:r>
    </w:p>
    <w:p w14:paraId="2D31DD45"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Właściwi dyrektorzy parków narodowych i krajobrazowych, nadleśnictwa, koła łowieckie </w:t>
      </w:r>
      <w:r w:rsidRPr="00F07BB1">
        <w:rPr>
          <w:rFonts w:ascii="Verdana" w:hAnsi="Verdana" w:cs="Arial"/>
          <w:sz w:val="20"/>
          <w:szCs w:val="20"/>
          <w:lang w:eastAsia="zh-CN"/>
        </w:rPr>
        <w:br/>
        <w:t>i pozarządowe organizacje ekologiczne (o ile zgłoszą się jako strona).</w:t>
      </w:r>
    </w:p>
    <w:p w14:paraId="6D026380" w14:textId="77777777" w:rsidR="00F07BB1" w:rsidRPr="00F07BB1" w:rsidRDefault="00F07BB1" w:rsidP="007F2399">
      <w:pPr>
        <w:numPr>
          <w:ilvl w:val="1"/>
          <w:numId w:val="218"/>
        </w:numPr>
        <w:tabs>
          <w:tab w:val="clear" w:pos="1420"/>
          <w:tab w:val="num" w:pos="1134"/>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Dyrektor właściwej regionalnej dyrekcji Lasów Państwowych w odniesieniu do gruntów leśnych stanowiących własność Skarbu Państwa, będących w zarządzie Lasów Państwowych.</w:t>
      </w:r>
    </w:p>
    <w:p w14:paraId="0FB011A0"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Właściwy wojewódzki inspektor transportu drogowego (w zakresie ewentualnych zatok do ważenia i kontroli pojazdów).</w:t>
      </w:r>
    </w:p>
    <w:p w14:paraId="70A0DECB"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Właściwy komendant wojewódzkiej Państwowej Straży Pożarnej – wstępna opinia.</w:t>
      </w:r>
    </w:p>
    <w:p w14:paraId="6690105F"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Właściwy komendant wojewódzki Policji – wstępna opinia.</w:t>
      </w:r>
    </w:p>
    <w:p w14:paraId="3FD10BD1"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Wojewódzki Sztab Wojskowy ze względu na lokalizację inwestycji zgodnie z odrębnym zarządzeniem Generalnego Dyrektora Dróg Krajowych i Autostrad.</w:t>
      </w:r>
    </w:p>
    <w:p w14:paraId="51BF1BB4"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Wykonawca opracowania – obligatoryjnie uzgodnienia międzybranżowe, sprawdzenia.</w:t>
      </w:r>
    </w:p>
    <w:p w14:paraId="2B96ACDF" w14:textId="77777777" w:rsidR="00F07BB1" w:rsidRPr="00F07BB1" w:rsidRDefault="00F07BB1" w:rsidP="007F2399">
      <w:pPr>
        <w:numPr>
          <w:ilvl w:val="1"/>
          <w:numId w:val="218"/>
        </w:numPr>
        <w:tabs>
          <w:tab w:val="clear" w:pos="1420"/>
        </w:tabs>
        <w:overflowPunct w:val="0"/>
        <w:autoSpaceDE w:val="0"/>
        <w:autoSpaceDN w:val="0"/>
        <w:adjustRightInd w:val="0"/>
        <w:spacing w:after="160" w:line="276" w:lineRule="auto"/>
        <w:ind w:left="426" w:hanging="426"/>
        <w:jc w:val="both"/>
        <w:textAlignment w:val="baseline"/>
        <w:rPr>
          <w:rFonts w:ascii="Verdana" w:hAnsi="Verdana" w:cs="Arial"/>
          <w:sz w:val="20"/>
          <w:szCs w:val="20"/>
          <w:lang w:eastAsia="zh-CN"/>
        </w:rPr>
      </w:pPr>
      <w:r w:rsidRPr="00F07BB1">
        <w:rPr>
          <w:rFonts w:ascii="Verdana" w:hAnsi="Verdana" w:cs="Arial"/>
          <w:sz w:val="20"/>
          <w:szCs w:val="20"/>
          <w:lang w:eastAsia="zh-CN"/>
        </w:rPr>
        <w:t>Inni uznani przez Projektanta i/lub Zamawiającego – za koniecznych w sprawie.</w:t>
      </w:r>
    </w:p>
    <w:p w14:paraId="4E72B0BE"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 xml:space="preserve">CZĘŚĆ TECHNICZNA – OBIEKTY INŻYNIERSKIE </w:t>
      </w:r>
    </w:p>
    <w:p w14:paraId="20F338AD" w14:textId="77777777" w:rsidR="00F07BB1" w:rsidRPr="00F07BB1" w:rsidRDefault="00F07BB1" w:rsidP="00F07BB1">
      <w:pPr>
        <w:suppressAutoHyphens/>
        <w:spacing w:line="276" w:lineRule="auto"/>
        <w:jc w:val="both"/>
        <w:rPr>
          <w:rFonts w:ascii="Verdana" w:hAnsi="Verdana"/>
          <w:sz w:val="20"/>
          <w:szCs w:val="20"/>
          <w:lang w:eastAsia="ar-SA"/>
        </w:rPr>
      </w:pPr>
      <w:r w:rsidRPr="00F07BB1">
        <w:rPr>
          <w:rFonts w:ascii="Verdana" w:hAnsi="Verdana"/>
          <w:sz w:val="20"/>
          <w:szCs w:val="20"/>
          <w:lang w:eastAsia="ar-SA"/>
        </w:rPr>
        <w:t>Koncepcja powinna dostarczyć Zamawiającemu odpowiedni materiał do dokonania wyboru wariantów o rozwiązaniach optymalnych z punktu widzenia ochrony środowiska i techniczno-ekonomicznego. Aby to osiągnąć należy przeprowadzić:</w:t>
      </w:r>
    </w:p>
    <w:p w14:paraId="2DD1FB8C" w14:textId="77777777" w:rsidR="00F07BB1" w:rsidRPr="00F07BB1" w:rsidRDefault="00F07BB1" w:rsidP="007F2399">
      <w:pPr>
        <w:numPr>
          <w:ilvl w:val="0"/>
          <w:numId w:val="221"/>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Ustalenie zakresu rzeczowego i finansowego realizacji obiektów inżynierskich,</w:t>
      </w:r>
    </w:p>
    <w:p w14:paraId="6BABF443" w14:textId="77777777" w:rsidR="00F07BB1" w:rsidRPr="00F07BB1" w:rsidRDefault="00F07BB1" w:rsidP="007F2399">
      <w:pPr>
        <w:numPr>
          <w:ilvl w:val="0"/>
          <w:numId w:val="221"/>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Uwzględnienie wpływu oddziaływania obiektów inżynierskich na środowisko w czasie ich wykonywania i eksploatacji.</w:t>
      </w:r>
    </w:p>
    <w:p w14:paraId="3EC69657" w14:textId="77777777" w:rsidR="00F07BB1" w:rsidRPr="00F07BB1" w:rsidRDefault="00F07BB1" w:rsidP="00F07BB1">
      <w:pPr>
        <w:keepNext/>
        <w:snapToGrid w:val="0"/>
        <w:spacing w:line="276" w:lineRule="auto"/>
        <w:jc w:val="center"/>
        <w:outlineLvl w:val="4"/>
        <w:rPr>
          <w:rFonts w:ascii="Verdana" w:hAnsi="Verdana" w:cs="Arial"/>
          <w:i/>
          <w:iCs/>
          <w:sz w:val="20"/>
          <w:szCs w:val="20"/>
          <w:u w:val="single"/>
          <w:lang w:eastAsia="zh-CN"/>
        </w:rPr>
      </w:pPr>
      <w:bookmarkStart w:id="56" w:name="_Toc223510223"/>
      <w:bookmarkStart w:id="57" w:name="_Toc224546320"/>
      <w:bookmarkStart w:id="58" w:name="_Ref224613707"/>
      <w:r w:rsidRPr="00F07BB1">
        <w:rPr>
          <w:rFonts w:ascii="Verdana" w:hAnsi="Verdana" w:cs="Arial"/>
          <w:i/>
          <w:iCs/>
          <w:sz w:val="20"/>
          <w:szCs w:val="20"/>
          <w:u w:val="single"/>
          <w:lang w:eastAsia="zh-CN"/>
        </w:rPr>
        <w:t>Szczegółowość opracowań</w:t>
      </w:r>
      <w:bookmarkEnd w:id="56"/>
      <w:bookmarkEnd w:id="57"/>
      <w:bookmarkEnd w:id="58"/>
    </w:p>
    <w:p w14:paraId="638265F0"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Należy określić szacunkową długość obiektów inżynierskich w ciągu projektowanych dróg, w tym w węzłach. Na podstawie takich danych, m.in. z opracowania drogowego, jak: </w:t>
      </w:r>
    </w:p>
    <w:p w14:paraId="1C8D9C54" w14:textId="77777777" w:rsidR="00F07BB1" w:rsidRPr="00F07BB1" w:rsidRDefault="00F07BB1" w:rsidP="007F2399">
      <w:pPr>
        <w:numPr>
          <w:ilvl w:val="1"/>
          <w:numId w:val="216"/>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Niwelety dróg, przekroje poprzeczne oraz kategorie i klasy dróg.</w:t>
      </w:r>
    </w:p>
    <w:p w14:paraId="7FB30AD1" w14:textId="77777777" w:rsidR="00F07BB1" w:rsidRPr="00F07BB1" w:rsidRDefault="00F07BB1" w:rsidP="007F2399">
      <w:pPr>
        <w:numPr>
          <w:ilvl w:val="1"/>
          <w:numId w:val="216"/>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Charakteru przeszkody (rzeka, dolina, droga itp.). </w:t>
      </w:r>
    </w:p>
    <w:p w14:paraId="12B2FEFF" w14:textId="77777777" w:rsidR="00F07BB1" w:rsidRPr="00F07BB1" w:rsidRDefault="00F07BB1" w:rsidP="007F2399">
      <w:pPr>
        <w:numPr>
          <w:ilvl w:val="1"/>
          <w:numId w:val="216"/>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Wymagań ochrony środowiska</w:t>
      </w:r>
      <w:r w:rsidRPr="00F07BB1">
        <w:rPr>
          <w:rFonts w:ascii="Verdana" w:hAnsi="Verdana" w:cs="Arial"/>
          <w:i/>
          <w:iCs/>
          <w:sz w:val="20"/>
          <w:szCs w:val="20"/>
          <w:lang w:eastAsia="zh-CN"/>
        </w:rPr>
        <w:t xml:space="preserve"> </w:t>
      </w:r>
      <w:r w:rsidRPr="00F07BB1">
        <w:rPr>
          <w:rFonts w:ascii="Verdana" w:hAnsi="Verdana" w:cs="Arial"/>
          <w:sz w:val="20"/>
          <w:szCs w:val="20"/>
          <w:lang w:eastAsia="zh-CN"/>
        </w:rPr>
        <w:t>- należy określić:</w:t>
      </w:r>
    </w:p>
    <w:p w14:paraId="77ED34E8" w14:textId="77777777" w:rsidR="00F07BB1" w:rsidRPr="00F07BB1" w:rsidRDefault="00F07BB1" w:rsidP="007F2399">
      <w:pPr>
        <w:numPr>
          <w:ilvl w:val="0"/>
          <w:numId w:val="222"/>
        </w:numPr>
        <w:tabs>
          <w:tab w:val="left" w:pos="720"/>
        </w:tabs>
        <w:suppressAutoHyphens/>
        <w:spacing w:after="160" w:line="276" w:lineRule="auto"/>
        <w:ind w:left="714" w:hanging="288"/>
        <w:jc w:val="both"/>
        <w:rPr>
          <w:rFonts w:ascii="Verdana" w:hAnsi="Verdana" w:cs="Arial"/>
          <w:sz w:val="20"/>
          <w:szCs w:val="20"/>
          <w:lang w:eastAsia="zh-CN"/>
        </w:rPr>
      </w:pPr>
      <w:r w:rsidRPr="00F07BB1">
        <w:rPr>
          <w:rFonts w:ascii="Verdana" w:hAnsi="Verdana" w:cs="Arial"/>
          <w:sz w:val="20"/>
          <w:szCs w:val="20"/>
          <w:lang w:eastAsia="zh-CN"/>
        </w:rPr>
        <w:t>typy obiektów inżynierskich i ich ogólną lokalizację,</w:t>
      </w:r>
    </w:p>
    <w:p w14:paraId="621391EE" w14:textId="77777777" w:rsidR="00F07BB1" w:rsidRPr="00F07BB1" w:rsidRDefault="00F07BB1" w:rsidP="007F2399">
      <w:pPr>
        <w:numPr>
          <w:ilvl w:val="0"/>
          <w:numId w:val="222"/>
        </w:numPr>
        <w:tabs>
          <w:tab w:val="left" w:pos="720"/>
        </w:tabs>
        <w:suppressAutoHyphens/>
        <w:spacing w:after="160" w:line="276" w:lineRule="auto"/>
        <w:ind w:hanging="1014"/>
        <w:jc w:val="both"/>
        <w:rPr>
          <w:rFonts w:ascii="Verdana" w:hAnsi="Verdana" w:cs="Arial"/>
          <w:sz w:val="20"/>
          <w:szCs w:val="20"/>
          <w:lang w:eastAsia="zh-CN"/>
        </w:rPr>
      </w:pPr>
      <w:r w:rsidRPr="00F07BB1">
        <w:rPr>
          <w:rFonts w:ascii="Verdana" w:hAnsi="Verdana" w:cs="Arial"/>
          <w:sz w:val="20"/>
          <w:szCs w:val="20"/>
          <w:lang w:eastAsia="zh-CN"/>
        </w:rPr>
        <w:t>klasę obciążenia,</w:t>
      </w:r>
    </w:p>
    <w:p w14:paraId="23D235CC" w14:textId="77777777" w:rsidR="00F07BB1" w:rsidRPr="00F07BB1" w:rsidRDefault="00F07BB1" w:rsidP="007F2399">
      <w:pPr>
        <w:numPr>
          <w:ilvl w:val="0"/>
          <w:numId w:val="222"/>
        </w:numPr>
        <w:tabs>
          <w:tab w:val="left" w:pos="720"/>
        </w:tabs>
        <w:suppressAutoHyphens/>
        <w:spacing w:after="160" w:line="276" w:lineRule="auto"/>
        <w:ind w:hanging="1014"/>
        <w:jc w:val="both"/>
        <w:rPr>
          <w:rFonts w:ascii="Verdana" w:hAnsi="Verdana" w:cs="Arial"/>
          <w:sz w:val="20"/>
          <w:szCs w:val="20"/>
          <w:lang w:eastAsia="zh-CN"/>
        </w:rPr>
      </w:pPr>
      <w:r w:rsidRPr="00F07BB1">
        <w:rPr>
          <w:rFonts w:ascii="Verdana" w:hAnsi="Verdana" w:cs="Arial"/>
          <w:sz w:val="20"/>
          <w:szCs w:val="20"/>
          <w:lang w:eastAsia="zh-CN"/>
        </w:rPr>
        <w:t>główne składniki przekroju ruchowego dla obiektu,</w:t>
      </w:r>
    </w:p>
    <w:p w14:paraId="5266A0E2" w14:textId="77777777" w:rsidR="00F07BB1" w:rsidRPr="00F07BB1" w:rsidRDefault="00F07BB1" w:rsidP="007F2399">
      <w:pPr>
        <w:numPr>
          <w:ilvl w:val="0"/>
          <w:numId w:val="222"/>
        </w:numPr>
        <w:tabs>
          <w:tab w:val="left" w:pos="720"/>
        </w:tabs>
        <w:suppressAutoHyphens/>
        <w:spacing w:after="160" w:line="276" w:lineRule="auto"/>
        <w:ind w:hanging="1014"/>
        <w:jc w:val="both"/>
        <w:rPr>
          <w:rFonts w:ascii="Verdana" w:hAnsi="Verdana" w:cs="Arial"/>
          <w:sz w:val="20"/>
          <w:szCs w:val="20"/>
          <w:lang w:eastAsia="zh-CN"/>
        </w:rPr>
      </w:pPr>
      <w:r w:rsidRPr="00F07BB1">
        <w:rPr>
          <w:rFonts w:ascii="Verdana" w:hAnsi="Verdana" w:cs="Arial"/>
          <w:sz w:val="20"/>
          <w:szCs w:val="20"/>
          <w:lang w:eastAsia="zh-CN"/>
        </w:rPr>
        <w:t>szerokość i wysokość skrajni,</w:t>
      </w:r>
    </w:p>
    <w:p w14:paraId="4636ECC5" w14:textId="77777777" w:rsidR="00F07BB1" w:rsidRPr="00F07BB1" w:rsidRDefault="00F07BB1" w:rsidP="007F2399">
      <w:pPr>
        <w:numPr>
          <w:ilvl w:val="0"/>
          <w:numId w:val="222"/>
        </w:numPr>
        <w:tabs>
          <w:tab w:val="left" w:pos="720"/>
        </w:tabs>
        <w:suppressAutoHyphens/>
        <w:spacing w:after="160" w:line="276" w:lineRule="auto"/>
        <w:ind w:hanging="1014"/>
        <w:jc w:val="both"/>
        <w:rPr>
          <w:rFonts w:ascii="Verdana" w:hAnsi="Verdana" w:cs="Arial"/>
          <w:sz w:val="20"/>
          <w:szCs w:val="20"/>
          <w:lang w:eastAsia="zh-CN"/>
        </w:rPr>
      </w:pPr>
      <w:r w:rsidRPr="00F07BB1">
        <w:rPr>
          <w:rFonts w:ascii="Verdana" w:hAnsi="Verdana" w:cs="Arial"/>
          <w:sz w:val="20"/>
          <w:szCs w:val="20"/>
          <w:lang w:eastAsia="zh-CN"/>
        </w:rPr>
        <w:t>sposób odwodnienia obiektu,</w:t>
      </w:r>
    </w:p>
    <w:p w14:paraId="44262645" w14:textId="77777777" w:rsidR="00F07BB1" w:rsidRPr="00F07BB1" w:rsidRDefault="00F07BB1" w:rsidP="007F2399">
      <w:pPr>
        <w:numPr>
          <w:ilvl w:val="0"/>
          <w:numId w:val="222"/>
        </w:numPr>
        <w:tabs>
          <w:tab w:val="left" w:pos="720"/>
        </w:tabs>
        <w:suppressAutoHyphens/>
        <w:spacing w:after="160" w:line="276" w:lineRule="auto"/>
        <w:ind w:hanging="1014"/>
        <w:jc w:val="both"/>
        <w:rPr>
          <w:rFonts w:ascii="Verdana" w:hAnsi="Verdana" w:cs="Arial"/>
          <w:sz w:val="20"/>
          <w:szCs w:val="20"/>
          <w:lang w:eastAsia="zh-CN"/>
        </w:rPr>
      </w:pPr>
      <w:r w:rsidRPr="00F07BB1">
        <w:rPr>
          <w:rFonts w:ascii="Verdana" w:hAnsi="Verdana" w:cs="Arial"/>
          <w:sz w:val="20"/>
          <w:szCs w:val="20"/>
          <w:lang w:eastAsia="zh-CN"/>
        </w:rPr>
        <w:t>kategorię geotechniczną posadowienia obiektów budowlanych.</w:t>
      </w:r>
    </w:p>
    <w:p w14:paraId="069703B4" w14:textId="77777777" w:rsidR="00F07BB1" w:rsidRPr="00F07BB1" w:rsidRDefault="00F07BB1" w:rsidP="00F07BB1">
      <w:pPr>
        <w:keepNext/>
        <w:snapToGrid w:val="0"/>
        <w:spacing w:line="276" w:lineRule="auto"/>
        <w:jc w:val="center"/>
        <w:outlineLvl w:val="4"/>
        <w:rPr>
          <w:rFonts w:ascii="Verdana" w:hAnsi="Verdana" w:cs="Arial"/>
          <w:i/>
          <w:iCs/>
          <w:sz w:val="20"/>
          <w:szCs w:val="20"/>
          <w:u w:val="single"/>
          <w:lang w:eastAsia="zh-CN"/>
        </w:rPr>
      </w:pPr>
      <w:bookmarkStart w:id="59" w:name="_Toc223510224"/>
      <w:bookmarkStart w:id="60" w:name="_Toc224546321"/>
      <w:r w:rsidRPr="00F07BB1">
        <w:rPr>
          <w:rFonts w:ascii="Verdana" w:hAnsi="Verdana" w:cs="Arial"/>
          <w:i/>
          <w:iCs/>
          <w:sz w:val="20"/>
          <w:szCs w:val="20"/>
          <w:u w:val="single"/>
          <w:lang w:eastAsia="zh-CN"/>
        </w:rPr>
        <w:t>Materiały wyjściowe do projektowania (pomiary, badania, obliczenia i ekspertyzy)</w:t>
      </w:r>
      <w:bookmarkEnd w:id="59"/>
      <w:bookmarkEnd w:id="60"/>
      <w:r w:rsidRPr="00F07BB1">
        <w:rPr>
          <w:rFonts w:ascii="Verdana" w:hAnsi="Verdana" w:cs="Arial"/>
          <w:i/>
          <w:iCs/>
          <w:sz w:val="20"/>
          <w:szCs w:val="20"/>
          <w:u w:val="single"/>
          <w:lang w:eastAsia="zh-CN"/>
        </w:rPr>
        <w:t xml:space="preserve"> </w:t>
      </w:r>
    </w:p>
    <w:p w14:paraId="6A75D3AD" w14:textId="77777777" w:rsidR="00F07BB1" w:rsidRPr="00F07BB1" w:rsidRDefault="00F07BB1" w:rsidP="007F2399">
      <w:pPr>
        <w:numPr>
          <w:ilvl w:val="0"/>
          <w:numId w:val="224"/>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Dane dotyczące stanu i konstrukcji istniejących drogowych obiektów inżynierskich.</w:t>
      </w:r>
    </w:p>
    <w:p w14:paraId="45467208" w14:textId="77777777" w:rsidR="00F07BB1" w:rsidRPr="00F07BB1" w:rsidRDefault="00F07BB1" w:rsidP="007F2399">
      <w:pPr>
        <w:numPr>
          <w:ilvl w:val="0"/>
          <w:numId w:val="224"/>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Opracowania (projekty, ekspertyzy, wyniki badań) dotyczące istniejących i/lub projektowanych obiektów inżynierskich.</w:t>
      </w:r>
    </w:p>
    <w:p w14:paraId="3A91831C" w14:textId="77777777" w:rsidR="00F07BB1" w:rsidRPr="00F07BB1" w:rsidRDefault="00F07BB1" w:rsidP="007F2399">
      <w:pPr>
        <w:numPr>
          <w:ilvl w:val="0"/>
          <w:numId w:val="224"/>
        </w:numPr>
        <w:tabs>
          <w:tab w:val="left" w:pos="1068"/>
        </w:tabs>
        <w:suppressAutoHyphen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Pozyskane przez Wykonawcę (we własnym zakresie) materiały archiwalne będące w zasobach odpowiednich instytucji.</w:t>
      </w:r>
    </w:p>
    <w:p w14:paraId="7B5F99B7" w14:textId="77777777" w:rsidR="00F07BB1" w:rsidRPr="00F07BB1" w:rsidRDefault="00F07BB1" w:rsidP="00F07BB1">
      <w:pPr>
        <w:tabs>
          <w:tab w:val="left" w:pos="1320"/>
        </w:tabs>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lastRenderedPageBreak/>
        <w:t>D I. CZĘŚĆ OPISOWA – OBIEKTY INŻYNIERSKIE</w:t>
      </w:r>
    </w:p>
    <w:p w14:paraId="1D990BCD" w14:textId="77777777" w:rsidR="00F07BB1" w:rsidRPr="00F07BB1" w:rsidRDefault="00F07BB1" w:rsidP="00F07BB1">
      <w:pPr>
        <w:keepNext/>
        <w:snapToGrid w:val="0"/>
        <w:spacing w:line="276" w:lineRule="auto"/>
        <w:jc w:val="center"/>
        <w:outlineLvl w:val="4"/>
        <w:rPr>
          <w:rFonts w:ascii="Verdana" w:hAnsi="Verdana" w:cs="Arial"/>
          <w:i/>
          <w:iCs/>
          <w:sz w:val="20"/>
          <w:szCs w:val="20"/>
          <w:u w:val="single"/>
          <w:lang w:eastAsia="zh-CN"/>
        </w:rPr>
      </w:pPr>
      <w:bookmarkStart w:id="61" w:name="_Toc223510225"/>
      <w:bookmarkStart w:id="62" w:name="_Toc224546322"/>
      <w:r w:rsidRPr="00F07BB1">
        <w:rPr>
          <w:rFonts w:ascii="Verdana" w:hAnsi="Verdana" w:cs="Arial"/>
          <w:i/>
          <w:iCs/>
          <w:sz w:val="20"/>
          <w:szCs w:val="20"/>
          <w:u w:val="single"/>
          <w:lang w:eastAsia="zh-CN"/>
        </w:rPr>
        <w:t>Część ogólna. Wykaz obiektów inżynierskich</w:t>
      </w:r>
      <w:bookmarkEnd w:id="61"/>
      <w:bookmarkEnd w:id="62"/>
    </w:p>
    <w:p w14:paraId="136676F1" w14:textId="77777777" w:rsidR="00F07BB1" w:rsidRPr="00F07BB1" w:rsidRDefault="00F07BB1" w:rsidP="007F2399">
      <w:pPr>
        <w:numPr>
          <w:ilvl w:val="0"/>
          <w:numId w:val="223"/>
        </w:numPr>
        <w:tabs>
          <w:tab w:val="num" w:pos="360"/>
        </w:tabs>
        <w:spacing w:after="160" w:line="276" w:lineRule="auto"/>
        <w:ind w:left="360"/>
        <w:jc w:val="both"/>
        <w:rPr>
          <w:rFonts w:ascii="Verdana" w:hAnsi="Verdana" w:cs="Arial"/>
          <w:kern w:val="32"/>
          <w:sz w:val="20"/>
          <w:szCs w:val="20"/>
          <w:lang w:eastAsia="zh-CN"/>
        </w:rPr>
      </w:pPr>
      <w:r w:rsidRPr="00F07BB1">
        <w:rPr>
          <w:rFonts w:ascii="Verdana" w:hAnsi="Verdana" w:cs="Arial"/>
          <w:kern w:val="32"/>
          <w:sz w:val="20"/>
          <w:szCs w:val="20"/>
          <w:lang w:eastAsia="zh-CN"/>
        </w:rPr>
        <w:t>Istniejące obiekty inżynierskie</w:t>
      </w:r>
    </w:p>
    <w:p w14:paraId="5CEDA941" w14:textId="77777777" w:rsidR="00F07BB1" w:rsidRPr="00F07BB1" w:rsidRDefault="00F07BB1" w:rsidP="00F07BB1">
      <w:pPr>
        <w:spacing w:after="160" w:line="276" w:lineRule="auto"/>
        <w:ind w:firstLine="360"/>
        <w:jc w:val="both"/>
        <w:rPr>
          <w:rFonts w:ascii="Verdana" w:hAnsi="Verdana" w:cs="Arial"/>
          <w:sz w:val="20"/>
          <w:szCs w:val="20"/>
          <w:lang w:eastAsia="zh-CN"/>
        </w:rPr>
      </w:pPr>
      <w:r w:rsidRPr="00F07BB1">
        <w:rPr>
          <w:rFonts w:ascii="Verdana" w:hAnsi="Verdana" w:cs="Arial"/>
          <w:sz w:val="20"/>
          <w:szCs w:val="20"/>
          <w:lang w:eastAsia="zh-CN"/>
        </w:rPr>
        <w:t>Dla każdego istniejącego obiektu należy zamieścić krótki opis zawierający:</w:t>
      </w:r>
    </w:p>
    <w:p w14:paraId="24831B2D" w14:textId="77777777" w:rsidR="00F07BB1" w:rsidRPr="00F07BB1" w:rsidRDefault="00F07BB1" w:rsidP="007F2399">
      <w:pPr>
        <w:numPr>
          <w:ilvl w:val="1"/>
          <w:numId w:val="223"/>
        </w:numPr>
        <w:tabs>
          <w:tab w:val="num" w:pos="900"/>
        </w:tabs>
        <w:suppressAutoHyphens/>
        <w:spacing w:after="160" w:line="276" w:lineRule="auto"/>
        <w:ind w:left="900"/>
        <w:jc w:val="both"/>
        <w:rPr>
          <w:rFonts w:ascii="Verdana" w:hAnsi="Verdana" w:cs="Arial"/>
          <w:sz w:val="20"/>
          <w:szCs w:val="20"/>
          <w:lang w:eastAsia="zh-CN"/>
        </w:rPr>
      </w:pPr>
      <w:r w:rsidRPr="00F07BB1">
        <w:rPr>
          <w:rFonts w:ascii="Verdana" w:hAnsi="Verdana" w:cs="Arial"/>
          <w:sz w:val="20"/>
          <w:szCs w:val="20"/>
          <w:lang w:eastAsia="zh-CN"/>
        </w:rPr>
        <w:t>nazwę, lokalizację, typ i konstrukcję (przekroje, przęsła, podpory),</w:t>
      </w:r>
    </w:p>
    <w:p w14:paraId="54B64ACA" w14:textId="77777777" w:rsidR="00F07BB1" w:rsidRPr="00F07BB1" w:rsidRDefault="00F07BB1" w:rsidP="007F2399">
      <w:pPr>
        <w:numPr>
          <w:ilvl w:val="1"/>
          <w:numId w:val="223"/>
        </w:numPr>
        <w:tabs>
          <w:tab w:val="num" w:pos="900"/>
        </w:tabs>
        <w:suppressAutoHyphens/>
        <w:spacing w:after="160" w:line="276" w:lineRule="auto"/>
        <w:ind w:left="900"/>
        <w:jc w:val="both"/>
        <w:rPr>
          <w:rFonts w:ascii="Verdana" w:hAnsi="Verdana" w:cs="Arial"/>
          <w:sz w:val="20"/>
          <w:szCs w:val="20"/>
          <w:lang w:eastAsia="zh-CN"/>
        </w:rPr>
      </w:pPr>
      <w:r w:rsidRPr="00F07BB1">
        <w:rPr>
          <w:rFonts w:ascii="Verdana" w:hAnsi="Verdana" w:cs="Arial"/>
          <w:sz w:val="20"/>
          <w:szCs w:val="20"/>
          <w:lang w:eastAsia="zh-CN"/>
        </w:rPr>
        <w:t>opis stanu technicznego na podstawie przeglądów lub/i ekspertyzy.</w:t>
      </w:r>
    </w:p>
    <w:p w14:paraId="705FFF1F" w14:textId="77777777" w:rsidR="00F07BB1" w:rsidRPr="00F07BB1" w:rsidRDefault="00F07BB1" w:rsidP="007F2399">
      <w:pPr>
        <w:numPr>
          <w:ilvl w:val="0"/>
          <w:numId w:val="223"/>
        </w:numPr>
        <w:tabs>
          <w:tab w:val="num" w:pos="360"/>
        </w:tabs>
        <w:spacing w:after="160" w:line="276" w:lineRule="auto"/>
        <w:ind w:left="360"/>
        <w:jc w:val="both"/>
        <w:rPr>
          <w:rFonts w:ascii="Verdana" w:hAnsi="Verdana" w:cs="Arial"/>
          <w:sz w:val="20"/>
          <w:szCs w:val="20"/>
          <w:lang w:eastAsia="zh-CN"/>
        </w:rPr>
      </w:pPr>
      <w:bookmarkStart w:id="63" w:name="_Toc223510227"/>
      <w:r w:rsidRPr="00F07BB1">
        <w:rPr>
          <w:rFonts w:ascii="Verdana" w:hAnsi="Verdana" w:cs="Arial"/>
          <w:sz w:val="20"/>
          <w:szCs w:val="20"/>
          <w:lang w:eastAsia="zh-CN"/>
        </w:rPr>
        <w:t>Projektowane obiekty inżynierskie</w:t>
      </w:r>
      <w:bookmarkEnd w:id="63"/>
      <w:r w:rsidRPr="00F07BB1">
        <w:rPr>
          <w:rFonts w:ascii="Verdana" w:hAnsi="Verdana" w:cs="Arial"/>
          <w:kern w:val="32"/>
          <w:sz w:val="20"/>
          <w:szCs w:val="20"/>
          <w:lang w:eastAsia="zh-CN"/>
        </w:rPr>
        <w:t xml:space="preserve"> </w:t>
      </w:r>
    </w:p>
    <w:p w14:paraId="2DCB3D00"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Dla każdego projektowanego obiektu lub grupy obiektów należy zamieścić krótki opis zawierający:</w:t>
      </w:r>
    </w:p>
    <w:p w14:paraId="68F002D6" w14:textId="77777777" w:rsidR="00F07BB1" w:rsidRPr="00F07BB1" w:rsidRDefault="00F07BB1" w:rsidP="007F2399">
      <w:pPr>
        <w:numPr>
          <w:ilvl w:val="0"/>
          <w:numId w:val="225"/>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nazwę, lokalizację, typ i rodzaj konstrukcji,</w:t>
      </w:r>
    </w:p>
    <w:p w14:paraId="5AA9C3C7" w14:textId="77777777" w:rsidR="00F07BB1" w:rsidRPr="00F07BB1" w:rsidRDefault="00F07BB1" w:rsidP="007F2399">
      <w:pPr>
        <w:numPr>
          <w:ilvl w:val="0"/>
          <w:numId w:val="225"/>
        </w:numPr>
        <w:tabs>
          <w:tab w:val="left" w:pos="1068"/>
        </w:tabs>
        <w:suppressAutoHyphens/>
        <w:spacing w:after="160" w:line="276" w:lineRule="auto"/>
        <w:jc w:val="both"/>
        <w:rPr>
          <w:rFonts w:ascii="Verdana" w:hAnsi="Verdana" w:cs="Arial"/>
          <w:sz w:val="20"/>
          <w:szCs w:val="20"/>
          <w:lang w:eastAsia="zh-CN"/>
        </w:rPr>
      </w:pPr>
      <w:bookmarkStart w:id="64" w:name="_Toc223510228"/>
      <w:bookmarkStart w:id="65" w:name="_Toc224546323"/>
      <w:r w:rsidRPr="00F07BB1">
        <w:rPr>
          <w:rFonts w:ascii="Verdana" w:hAnsi="Verdana" w:cs="Arial"/>
          <w:sz w:val="20"/>
          <w:szCs w:val="20"/>
          <w:lang w:eastAsia="zh-CN"/>
        </w:rPr>
        <w:t>klasę obciążeń,</w:t>
      </w:r>
    </w:p>
    <w:p w14:paraId="3DC882AF" w14:textId="77777777" w:rsidR="00F07BB1" w:rsidRPr="00F07BB1" w:rsidRDefault="00F07BB1" w:rsidP="007F2399">
      <w:pPr>
        <w:numPr>
          <w:ilvl w:val="0"/>
          <w:numId w:val="225"/>
        </w:numPr>
        <w:tabs>
          <w:tab w:val="left" w:pos="1068"/>
        </w:tabs>
        <w:suppressAutoHyphens/>
        <w:spacing w:after="160" w:line="276" w:lineRule="auto"/>
        <w:jc w:val="both"/>
        <w:rPr>
          <w:rFonts w:ascii="Verdana" w:hAnsi="Verdana" w:cs="Arial"/>
          <w:sz w:val="20"/>
          <w:szCs w:val="20"/>
          <w:lang w:eastAsia="ar-SA"/>
        </w:rPr>
      </w:pPr>
      <w:r w:rsidRPr="00F07BB1">
        <w:rPr>
          <w:rFonts w:ascii="Verdana" w:hAnsi="Verdana" w:cs="Arial"/>
          <w:sz w:val="20"/>
          <w:szCs w:val="20"/>
          <w:lang w:eastAsia="ar-SA"/>
        </w:rPr>
        <w:t>wymagania techniczne w zakresie klasy MLC.</w:t>
      </w:r>
    </w:p>
    <w:p w14:paraId="504A41CC" w14:textId="77777777" w:rsidR="00F07BB1" w:rsidRPr="00F07BB1" w:rsidRDefault="00F07BB1" w:rsidP="00F07BB1">
      <w:pPr>
        <w:spacing w:after="160" w:line="276" w:lineRule="auto"/>
        <w:ind w:left="426"/>
        <w:jc w:val="both"/>
        <w:rPr>
          <w:rFonts w:ascii="Verdana" w:hAnsi="Verdana"/>
          <w:sz w:val="20"/>
          <w:szCs w:val="20"/>
          <w:lang w:eastAsia="ar-SA"/>
        </w:rPr>
      </w:pPr>
      <w:r w:rsidRPr="00F07BB1">
        <w:rPr>
          <w:rFonts w:ascii="Verdana" w:hAnsi="Verdana"/>
          <w:sz w:val="20"/>
          <w:szCs w:val="20"/>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4BCB213A" w14:textId="77777777" w:rsidR="00F07BB1" w:rsidRPr="00F07BB1" w:rsidRDefault="00F07BB1" w:rsidP="00F07BB1">
      <w:pPr>
        <w:spacing w:after="160" w:line="276" w:lineRule="auto"/>
        <w:ind w:left="426"/>
        <w:jc w:val="both"/>
        <w:rPr>
          <w:rFonts w:ascii="Verdana" w:hAnsi="Verdana" w:cs="Arial"/>
          <w:b/>
          <w:bCs/>
          <w:sz w:val="20"/>
          <w:szCs w:val="20"/>
          <w:lang w:eastAsia="ar-SA"/>
        </w:rPr>
      </w:pPr>
      <w:r w:rsidRPr="00F07BB1">
        <w:rPr>
          <w:rFonts w:ascii="Verdana" w:hAnsi="Verdana"/>
          <w:sz w:val="20"/>
          <w:szCs w:val="20"/>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4AC67A0C" w14:textId="77777777" w:rsidR="00F07BB1" w:rsidRPr="00F07BB1" w:rsidRDefault="00F07BB1" w:rsidP="00F07BB1">
      <w:pPr>
        <w:tabs>
          <w:tab w:val="left" w:pos="1068"/>
        </w:tabs>
        <w:suppressAutoHyphens/>
        <w:spacing w:after="16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Część techniczna</w:t>
      </w:r>
      <w:bookmarkEnd w:id="64"/>
      <w:bookmarkEnd w:id="65"/>
      <w:r w:rsidRPr="00F07BB1">
        <w:rPr>
          <w:rFonts w:ascii="Verdana" w:hAnsi="Verdana" w:cs="Arial"/>
          <w:sz w:val="20"/>
          <w:szCs w:val="20"/>
          <w:u w:val="single"/>
          <w:lang w:eastAsia="zh-CN"/>
        </w:rPr>
        <w:t>.</w:t>
      </w:r>
    </w:p>
    <w:p w14:paraId="3B44FF3E"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Głównym celem części technicznej jest określenie typów i rodzajów konstrukcji obiektów inżynierskich nowoprojektowanych i szacunkowego zakresu: rozbiórek, remontów i/lub przebudów obiektów istniejących.</w:t>
      </w:r>
    </w:p>
    <w:p w14:paraId="6100C20A" w14:textId="77777777" w:rsidR="00F07BB1" w:rsidRPr="00F07BB1" w:rsidRDefault="00F07BB1" w:rsidP="007F2399">
      <w:pPr>
        <w:numPr>
          <w:ilvl w:val="0"/>
          <w:numId w:val="226"/>
        </w:numPr>
        <w:tabs>
          <w:tab w:val="num" w:pos="426"/>
        </w:tabs>
        <w:spacing w:after="160" w:line="276" w:lineRule="auto"/>
        <w:ind w:left="426" w:hanging="426"/>
        <w:jc w:val="both"/>
        <w:rPr>
          <w:rFonts w:ascii="Verdana" w:hAnsi="Verdana" w:cs="Arial"/>
          <w:sz w:val="20"/>
          <w:szCs w:val="20"/>
          <w:lang w:eastAsia="zh-CN"/>
        </w:rPr>
      </w:pPr>
      <w:bookmarkStart w:id="66" w:name="_Toc223510229"/>
      <w:r w:rsidRPr="00F07BB1">
        <w:rPr>
          <w:rFonts w:ascii="Verdana" w:hAnsi="Verdana" w:cs="Arial"/>
          <w:sz w:val="20"/>
          <w:szCs w:val="20"/>
          <w:lang w:eastAsia="zh-CN"/>
        </w:rPr>
        <w:t>Inwentaryzacje istniejących obiektów budowlanych (pomiary i badania)</w:t>
      </w:r>
      <w:bookmarkEnd w:id="66"/>
    </w:p>
    <w:p w14:paraId="7520F5A3" w14:textId="77777777" w:rsidR="00F07BB1" w:rsidRPr="00F07BB1" w:rsidRDefault="00F07BB1" w:rsidP="00F07BB1">
      <w:p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 xml:space="preserve">Inwentaryzacje i oceny stanu technicznego obiektów inżynierskich wykonuje się, gdy przynajmniej jeden z wariantów trasy przebiega po drogach istniejących. Jeśli są to drogi krajowe to szczegółowe dane o istniejących obiektach inżynierskich znajdują się </w:t>
      </w:r>
      <w:r w:rsidRPr="00F07BB1">
        <w:rPr>
          <w:rFonts w:ascii="Verdana" w:hAnsi="Verdana" w:cs="Arial"/>
          <w:sz w:val="20"/>
          <w:szCs w:val="20"/>
          <w:lang w:eastAsia="zh-CN"/>
        </w:rPr>
        <w:br/>
        <w:t>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0C7C5FA9" w14:textId="77777777" w:rsidR="00F07BB1" w:rsidRPr="00F07BB1" w:rsidRDefault="00F07BB1" w:rsidP="00F07BB1">
      <w:p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1A6E8A2C" w14:textId="77777777" w:rsidR="00F07BB1" w:rsidRPr="00F07BB1" w:rsidRDefault="00F07BB1" w:rsidP="007F2399">
      <w:pPr>
        <w:numPr>
          <w:ilvl w:val="0"/>
          <w:numId w:val="226"/>
        </w:numPr>
        <w:tabs>
          <w:tab w:val="num" w:pos="426"/>
        </w:tabs>
        <w:spacing w:after="160" w:line="276" w:lineRule="auto"/>
        <w:ind w:left="714" w:hanging="714"/>
        <w:jc w:val="both"/>
        <w:rPr>
          <w:rFonts w:ascii="Verdana" w:hAnsi="Verdana" w:cs="Arial"/>
          <w:sz w:val="20"/>
          <w:szCs w:val="20"/>
          <w:lang w:eastAsia="zh-CN"/>
        </w:rPr>
      </w:pPr>
      <w:bookmarkStart w:id="67" w:name="_Toc223510230"/>
      <w:r w:rsidRPr="00F07BB1">
        <w:rPr>
          <w:rFonts w:ascii="Verdana" w:hAnsi="Verdana" w:cs="Arial"/>
          <w:sz w:val="20"/>
          <w:szCs w:val="20"/>
          <w:lang w:eastAsia="zh-CN"/>
        </w:rPr>
        <w:t>Oceny stanu technicznego istniejących obiektów budowlanych (ekspertyzy)</w:t>
      </w:r>
      <w:bookmarkEnd w:id="67"/>
      <w:r w:rsidRPr="00F07BB1">
        <w:rPr>
          <w:rFonts w:ascii="Verdana" w:hAnsi="Verdana" w:cs="Arial"/>
          <w:sz w:val="20"/>
          <w:szCs w:val="20"/>
          <w:lang w:eastAsia="zh-CN"/>
        </w:rPr>
        <w:t>.</w:t>
      </w:r>
    </w:p>
    <w:p w14:paraId="1DB7812B" w14:textId="77777777" w:rsidR="00F07BB1" w:rsidRPr="00F07BB1" w:rsidRDefault="00F07BB1" w:rsidP="00F07BB1">
      <w:p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23E31787" w14:textId="77777777" w:rsidR="00F07BB1" w:rsidRPr="00F07BB1" w:rsidRDefault="00F07BB1" w:rsidP="00F07BB1">
      <w:p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lastRenderedPageBreak/>
        <w:t>Opracowanie oceny stanu technicznego powinno zawierać m.in.:</w:t>
      </w:r>
    </w:p>
    <w:p w14:paraId="5A0A65C4" w14:textId="77777777" w:rsidR="00F07BB1" w:rsidRPr="00F07BB1" w:rsidRDefault="00F07BB1" w:rsidP="007F2399">
      <w:pPr>
        <w:numPr>
          <w:ilvl w:val="1"/>
          <w:numId w:val="226"/>
        </w:numPr>
        <w:tabs>
          <w:tab w:val="num" w:pos="1080"/>
        </w:tabs>
        <w:suppressAutoHyphen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wstęp (przedmiot, podstawy, cel oceny technicznej);</w:t>
      </w:r>
    </w:p>
    <w:p w14:paraId="5BEEF43B" w14:textId="77777777" w:rsidR="00F07BB1" w:rsidRPr="00F07BB1" w:rsidRDefault="00F07BB1" w:rsidP="007F2399">
      <w:pPr>
        <w:numPr>
          <w:ilvl w:val="1"/>
          <w:numId w:val="226"/>
        </w:numPr>
        <w:tabs>
          <w:tab w:val="num" w:pos="1080"/>
        </w:tabs>
        <w:suppressAutoHyphen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ocenę wyników inwentaryzacji ilościowej i geometrycznej;</w:t>
      </w:r>
    </w:p>
    <w:p w14:paraId="791C6814" w14:textId="77777777" w:rsidR="00F07BB1" w:rsidRPr="00F07BB1" w:rsidRDefault="00F07BB1" w:rsidP="007F2399">
      <w:pPr>
        <w:numPr>
          <w:ilvl w:val="1"/>
          <w:numId w:val="226"/>
        </w:numPr>
        <w:tabs>
          <w:tab w:val="num" w:pos="1080"/>
        </w:tabs>
        <w:suppressAutoHyphen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ocenę cech fizykochemicznych i wytrzymałościowych materiału konstrukcji, w tym dla:</w:t>
      </w:r>
    </w:p>
    <w:p w14:paraId="51D1AFA4" w14:textId="77777777" w:rsidR="00F07BB1" w:rsidRPr="00F07BB1" w:rsidRDefault="00F07BB1" w:rsidP="007F2399">
      <w:pPr>
        <w:numPr>
          <w:ilvl w:val="0"/>
          <w:numId w:val="257"/>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betonu - ocenę jego właściwości ochronnych względem zbrojenia,</w:t>
      </w:r>
    </w:p>
    <w:p w14:paraId="744C0177" w14:textId="77777777" w:rsidR="00F07BB1" w:rsidRPr="00F07BB1" w:rsidRDefault="00F07BB1" w:rsidP="007F2399">
      <w:pPr>
        <w:numPr>
          <w:ilvl w:val="0"/>
          <w:numId w:val="257"/>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stali zbrojeniowej i sprężającej - rozmieszczenie stref korozji,</w:t>
      </w:r>
    </w:p>
    <w:p w14:paraId="22E118BC" w14:textId="77777777" w:rsidR="00F07BB1" w:rsidRPr="00F07BB1" w:rsidRDefault="00F07BB1" w:rsidP="007F2399">
      <w:pPr>
        <w:numPr>
          <w:ilvl w:val="0"/>
          <w:numId w:val="257"/>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stali konstrukcyjnej - wpływu starzenia i zmęczenia materiału,</w:t>
      </w:r>
    </w:p>
    <w:p w14:paraId="307EAA5B" w14:textId="77777777" w:rsidR="00F07BB1" w:rsidRPr="00F07BB1" w:rsidRDefault="00F07BB1" w:rsidP="007F2399">
      <w:pPr>
        <w:numPr>
          <w:ilvl w:val="1"/>
          <w:numId w:val="226"/>
        </w:numPr>
        <w:tabs>
          <w:tab w:val="num" w:pos="1080"/>
        </w:tabs>
        <w:suppressAutoHyphen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ocenę stanu podłoża gruntowego;</w:t>
      </w:r>
    </w:p>
    <w:p w14:paraId="065A3888" w14:textId="77777777" w:rsidR="00F07BB1" w:rsidRPr="00F07BB1" w:rsidRDefault="00F07BB1" w:rsidP="007F2399">
      <w:pPr>
        <w:numPr>
          <w:ilvl w:val="1"/>
          <w:numId w:val="226"/>
        </w:numPr>
        <w:tabs>
          <w:tab w:val="num" w:pos="1080"/>
        </w:tabs>
        <w:suppressAutoHyphen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proponowany zakres badań dodatkowych.</w:t>
      </w:r>
    </w:p>
    <w:p w14:paraId="4E377A38" w14:textId="77777777" w:rsidR="00F07BB1" w:rsidRPr="00F07BB1" w:rsidRDefault="00F07BB1" w:rsidP="00F07BB1">
      <w:pPr>
        <w:suppressAutoHyphens/>
        <w:spacing w:line="276" w:lineRule="auto"/>
        <w:ind w:left="1080"/>
        <w:jc w:val="both"/>
        <w:rPr>
          <w:rFonts w:ascii="Verdana" w:hAnsi="Verdana" w:cs="Arial"/>
          <w:sz w:val="20"/>
          <w:szCs w:val="20"/>
          <w:lang w:eastAsia="zh-CN"/>
        </w:rPr>
      </w:pPr>
    </w:p>
    <w:p w14:paraId="415894C1" w14:textId="77777777" w:rsidR="00F07BB1" w:rsidRPr="00F07BB1" w:rsidRDefault="00F07BB1" w:rsidP="00F07BB1">
      <w:pPr>
        <w:spacing w:after="16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Opracowania wynikowe pt. „Opinia geotechniczna”  </w:t>
      </w:r>
    </w:p>
    <w:p w14:paraId="7E4F84DB" w14:textId="77777777" w:rsidR="00F07BB1" w:rsidRPr="00F07BB1" w:rsidRDefault="00F07BB1" w:rsidP="00F07BB1">
      <w:pPr>
        <w:spacing w:after="160" w:line="276" w:lineRule="auto"/>
        <w:jc w:val="both"/>
        <w:rPr>
          <w:rFonts w:ascii="Verdana" w:hAnsi="Verdana" w:cs="Arial"/>
          <w:strike/>
          <w:sz w:val="20"/>
          <w:szCs w:val="20"/>
          <w:lang w:eastAsia="zh-CN"/>
        </w:rPr>
      </w:pPr>
      <w:r w:rsidRPr="00F07BB1">
        <w:rPr>
          <w:rFonts w:ascii="Verdana" w:hAnsi="Verdana" w:cs="Arial"/>
          <w:sz w:val="20"/>
          <w:szCs w:val="20"/>
          <w:lang w:eastAsia="zh-CN"/>
        </w:rPr>
        <w:t xml:space="preserve">Informacje z „Opinii geotechnicznej” zawierającej rozpoznanie podłoża gruntowo – wodnego </w:t>
      </w:r>
      <w:r w:rsidRPr="00F07BB1">
        <w:rPr>
          <w:rFonts w:ascii="Verdana" w:hAnsi="Verdana" w:cs="Arial"/>
          <w:sz w:val="20"/>
          <w:szCs w:val="20"/>
          <w:lang w:eastAsia="zh-CN"/>
        </w:rPr>
        <w:br/>
        <w:t>i ustaloną kategorię geotechniczną projektowanej inwestycji liniowej.</w:t>
      </w:r>
    </w:p>
    <w:p w14:paraId="4BA8B01B" w14:textId="77777777" w:rsidR="00F07BB1" w:rsidRPr="00F07BB1" w:rsidRDefault="00F07BB1" w:rsidP="00F07BB1">
      <w:pPr>
        <w:spacing w:after="16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Studium hydrologiczno-hydrauliczne.</w:t>
      </w:r>
    </w:p>
    <w:p w14:paraId="2178E10A"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Opracowanie powinno zawierać:</w:t>
      </w:r>
    </w:p>
    <w:p w14:paraId="355DFF52"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wstępną charakterystykę geomorfologiczną i hydrograficzną terenu,</w:t>
      </w:r>
    </w:p>
    <w:p w14:paraId="7218B996"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określenie zasięgu zlewni dla poszczególnych cieków,</w:t>
      </w:r>
    </w:p>
    <w:p w14:paraId="3994B6AA"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opracowanie map terenów zalewowych na podstawie udostępnionych i opublikowanych danych o obszarach szczególnego zagrożenia powodzią z przedstawieniem ich zasięgu we wszystkich wariantach, </w:t>
      </w:r>
    </w:p>
    <w:p w14:paraId="19306550"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wstępne obliczenia hydrologiczne przepływów maksymalnych o prawdopodobieństwie p=1%, p=0,5%, p=0,3% wykonane metodą empiryczną oraz na podstawie danych historycznych z posterunków wodowskazowych opublikowanych w rocznikach hydrologicznych dla wszystkich wariantów,</w:t>
      </w:r>
    </w:p>
    <w:p w14:paraId="70AB6176"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wstępne obliczenie świateł obiektów mostowych na głównych ciekach naturalnych przecinających projektowaną drogę,</w:t>
      </w:r>
    </w:p>
    <w:p w14:paraId="79C6DCEE" w14:textId="77777777" w:rsidR="00F07BB1" w:rsidRPr="00F07BB1" w:rsidRDefault="00F07BB1" w:rsidP="007F2399">
      <w:pPr>
        <w:numPr>
          <w:ilvl w:val="0"/>
          <w:numId w:val="258"/>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wstępne obliczenie świateł przepustów.</w:t>
      </w:r>
    </w:p>
    <w:p w14:paraId="5D169A69" w14:textId="77777777" w:rsidR="00F07BB1" w:rsidRPr="00F07BB1" w:rsidRDefault="00F07BB1" w:rsidP="00F07BB1">
      <w:pPr>
        <w:spacing w:line="276" w:lineRule="auto"/>
        <w:rPr>
          <w:rFonts w:ascii="Verdana" w:hAnsi="Verdana" w:cs="Arial"/>
          <w:sz w:val="20"/>
          <w:szCs w:val="20"/>
          <w:lang w:eastAsia="zh-CN"/>
        </w:rPr>
      </w:pPr>
    </w:p>
    <w:p w14:paraId="472E830A" w14:textId="77777777" w:rsidR="00F07BB1" w:rsidRPr="00F07BB1" w:rsidRDefault="00F07BB1" w:rsidP="00F07BB1">
      <w:pPr>
        <w:spacing w:after="160" w:line="276" w:lineRule="auto"/>
        <w:jc w:val="both"/>
        <w:rPr>
          <w:rFonts w:ascii="Verdana" w:hAnsi="Verdana" w:cs="Arial"/>
          <w:sz w:val="20"/>
          <w:szCs w:val="20"/>
          <w:u w:val="single"/>
          <w:lang w:eastAsia="zh-CN"/>
        </w:rPr>
      </w:pPr>
      <w:bookmarkStart w:id="68" w:name="_Toc223510233"/>
      <w:r w:rsidRPr="00F07BB1">
        <w:rPr>
          <w:rFonts w:ascii="Verdana" w:hAnsi="Verdana" w:cs="Arial"/>
          <w:sz w:val="20"/>
          <w:szCs w:val="20"/>
          <w:u w:val="single"/>
          <w:lang w:eastAsia="zh-CN"/>
        </w:rPr>
        <w:t>Uwarunkowania środowiskowe dot. obiektów inżynierskich</w:t>
      </w:r>
      <w:bookmarkEnd w:id="68"/>
    </w:p>
    <w:p w14:paraId="5E65E8C1" w14:textId="77777777" w:rsidR="00F07BB1" w:rsidRPr="00F07BB1" w:rsidRDefault="00F07BB1" w:rsidP="00F07BB1">
      <w:pPr>
        <w:tabs>
          <w:tab w:val="left" w:pos="-1990"/>
          <w:tab w:val="left" w:pos="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t>
      </w:r>
      <w:r w:rsidRPr="00F07BB1">
        <w:rPr>
          <w:rFonts w:ascii="Verdana" w:hAnsi="Verdana" w:cs="Arial"/>
          <w:sz w:val="20"/>
          <w:szCs w:val="20"/>
          <w:lang w:eastAsia="zh-CN"/>
        </w:rPr>
        <w:br/>
        <w:t>w miejscach udokumentowanej, nasilonej migracji zwierząt dziko żyjących. Uwzględnić należy:</w:t>
      </w:r>
    </w:p>
    <w:p w14:paraId="069F10F4" w14:textId="77777777" w:rsidR="00F07BB1" w:rsidRPr="00F07BB1" w:rsidRDefault="00F07BB1" w:rsidP="007F2399">
      <w:pPr>
        <w:numPr>
          <w:ilvl w:val="0"/>
          <w:numId w:val="259"/>
        </w:numPr>
        <w:tabs>
          <w:tab w:val="left" w:pos="-1990"/>
          <w:tab w:val="left" w:pos="0"/>
        </w:tabs>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przejścia w tunelach (przepustach) w poprzek korpusu drogi,</w:t>
      </w:r>
    </w:p>
    <w:p w14:paraId="1F5A1624" w14:textId="77777777" w:rsidR="00F07BB1" w:rsidRPr="00F07BB1" w:rsidRDefault="00F07BB1" w:rsidP="007F2399">
      <w:pPr>
        <w:numPr>
          <w:ilvl w:val="0"/>
          <w:numId w:val="259"/>
        </w:numPr>
        <w:tabs>
          <w:tab w:val="left" w:pos="-1990"/>
          <w:tab w:val="left" w:pos="0"/>
        </w:tabs>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przejścia po kładkach (wiaduktach) nad drogą.</w:t>
      </w:r>
    </w:p>
    <w:p w14:paraId="5E103114" w14:textId="77777777" w:rsidR="00F07BB1" w:rsidRPr="00F07BB1" w:rsidRDefault="00F07BB1" w:rsidP="00F07BB1">
      <w:pPr>
        <w:tabs>
          <w:tab w:val="left" w:pos="-1990"/>
          <w:tab w:val="left" w:pos="0"/>
        </w:tabs>
        <w:suppressAutoHyphens/>
        <w:spacing w:line="276" w:lineRule="auto"/>
        <w:rPr>
          <w:rFonts w:ascii="Verdana" w:hAnsi="Verdana" w:cs="Arial"/>
          <w:sz w:val="20"/>
          <w:szCs w:val="20"/>
          <w:lang w:eastAsia="zh-CN"/>
        </w:rPr>
      </w:pPr>
    </w:p>
    <w:p w14:paraId="2E37A97A" w14:textId="77777777" w:rsidR="00F07BB1" w:rsidRPr="00F07BB1" w:rsidRDefault="00F07BB1" w:rsidP="00F07BB1">
      <w:pPr>
        <w:tabs>
          <w:tab w:val="left" w:pos="1590"/>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286D85AA" w14:textId="77777777" w:rsidR="00F07BB1" w:rsidRPr="00F07BB1" w:rsidRDefault="00F07BB1" w:rsidP="00F07BB1">
      <w:pPr>
        <w:spacing w:after="160" w:line="276" w:lineRule="auto"/>
        <w:jc w:val="both"/>
        <w:rPr>
          <w:rFonts w:ascii="Verdana" w:hAnsi="Verdana" w:cs="Arial"/>
          <w:sz w:val="20"/>
          <w:szCs w:val="20"/>
          <w:u w:val="single"/>
          <w:lang w:eastAsia="zh-CN"/>
        </w:rPr>
      </w:pPr>
      <w:bookmarkStart w:id="69" w:name="_Toc223510234"/>
      <w:r w:rsidRPr="00F07BB1">
        <w:rPr>
          <w:rFonts w:ascii="Verdana" w:hAnsi="Verdana" w:cs="Arial"/>
          <w:sz w:val="20"/>
          <w:szCs w:val="20"/>
          <w:u w:val="single"/>
          <w:lang w:eastAsia="zh-CN"/>
        </w:rPr>
        <w:t>Opis (zestawienie) obiektów inżynierskich</w:t>
      </w:r>
      <w:bookmarkEnd w:id="69"/>
    </w:p>
    <w:p w14:paraId="0CAD8428"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Opisy zawierają m.in.: wstępne przyjęcie wymiarów konstrukcji poszczególnych obiektów, </w:t>
      </w:r>
      <w:r w:rsidRPr="00F07BB1">
        <w:rPr>
          <w:rFonts w:ascii="Verdana" w:hAnsi="Verdana" w:cs="Arial"/>
          <w:sz w:val="20"/>
          <w:szCs w:val="20"/>
          <w:lang w:eastAsia="zh-CN"/>
        </w:rPr>
        <w:br/>
        <w:t>a w szczególności określenie ich:</w:t>
      </w:r>
    </w:p>
    <w:p w14:paraId="77B3AB40" w14:textId="77777777" w:rsidR="00F07BB1" w:rsidRPr="00F07BB1" w:rsidRDefault="00F07BB1" w:rsidP="007F2399">
      <w:pPr>
        <w:numPr>
          <w:ilvl w:val="0"/>
          <w:numId w:val="260"/>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długości, w tym długości poszczególnych przęseł, (uwzględniające dla mostów wstępne oszacowanie światła),</w:t>
      </w:r>
    </w:p>
    <w:p w14:paraId="42BDA359" w14:textId="77777777" w:rsidR="00F07BB1" w:rsidRPr="00F07BB1" w:rsidRDefault="00F07BB1" w:rsidP="007F2399">
      <w:pPr>
        <w:numPr>
          <w:ilvl w:val="0"/>
          <w:numId w:val="260"/>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szerokości,</w:t>
      </w:r>
    </w:p>
    <w:p w14:paraId="003052CB" w14:textId="77777777" w:rsidR="00F07BB1" w:rsidRPr="00F07BB1" w:rsidRDefault="00F07BB1" w:rsidP="007F2399">
      <w:pPr>
        <w:numPr>
          <w:ilvl w:val="0"/>
          <w:numId w:val="260"/>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powierzchni obiektu.</w:t>
      </w:r>
    </w:p>
    <w:p w14:paraId="58E4F7D5"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Ogólny opis dotyczy ważniejszych projektowanych obiektów i grup podobnych obiektów. Wykonywany jest tylko w zakresie niezbędnym, jako uzupełnienie rysunków i powinien zawierać m.in.:</w:t>
      </w:r>
    </w:p>
    <w:p w14:paraId="63048829"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wstęp (nazwa, lokalizacja, typ, rodzaj obiektu budowlanego),</w:t>
      </w:r>
    </w:p>
    <w:p w14:paraId="3FE876B2"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charakterystyczne parametry techniczne - geometryczne i architektoniczne obiektu budowlanego,</w:t>
      </w:r>
    </w:p>
    <w:p w14:paraId="541E506C"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klasę obciążeń,</w:t>
      </w:r>
    </w:p>
    <w:p w14:paraId="2A001D32"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kategorię geotechniczną posadowienia obiektu, </w:t>
      </w:r>
    </w:p>
    <w:p w14:paraId="616CD876"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wyniki oceny stanu technicznego obiektów istniejących,</w:t>
      </w:r>
    </w:p>
    <w:p w14:paraId="27B903C8" w14:textId="77777777" w:rsidR="00F07BB1" w:rsidRPr="00F07BB1" w:rsidRDefault="00F07BB1" w:rsidP="007F2399">
      <w:pPr>
        <w:numPr>
          <w:ilvl w:val="0"/>
          <w:numId w:val="261"/>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kategorię szkód górniczych.</w:t>
      </w:r>
    </w:p>
    <w:p w14:paraId="7FD2CC1F" w14:textId="77777777" w:rsidR="00F07BB1" w:rsidRPr="00F07BB1" w:rsidRDefault="00F07BB1" w:rsidP="00F07BB1">
      <w:pPr>
        <w:suppressAutoHyphens/>
        <w:spacing w:line="276" w:lineRule="auto"/>
        <w:ind w:left="720"/>
        <w:contextualSpacing/>
        <w:rPr>
          <w:rFonts w:ascii="Verdana" w:hAnsi="Verdana" w:cs="Arial"/>
          <w:sz w:val="20"/>
          <w:szCs w:val="20"/>
          <w:lang w:eastAsia="zh-CN"/>
        </w:rPr>
      </w:pPr>
    </w:p>
    <w:p w14:paraId="54EDB181"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bookmarkStart w:id="70" w:name="_Toc222731931"/>
      <w:r w:rsidRPr="00F07BB1">
        <w:rPr>
          <w:rFonts w:ascii="Verdana" w:hAnsi="Verdana" w:cs="Arial"/>
          <w:sz w:val="20"/>
          <w:szCs w:val="20"/>
          <w:lang w:eastAsia="zh-CN"/>
        </w:rPr>
        <w:t>W podsumowaniu przedstawić opis rekomendowanych:</w:t>
      </w:r>
    </w:p>
    <w:p w14:paraId="3DBF7F99" w14:textId="77777777" w:rsidR="00F07BB1" w:rsidRPr="00F07BB1" w:rsidRDefault="00F07BB1" w:rsidP="007F2399">
      <w:pPr>
        <w:numPr>
          <w:ilvl w:val="0"/>
          <w:numId w:val="262"/>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technologii, </w:t>
      </w:r>
    </w:p>
    <w:p w14:paraId="768EF356" w14:textId="77777777" w:rsidR="00F07BB1" w:rsidRPr="00F07BB1" w:rsidRDefault="00F07BB1" w:rsidP="007F2399">
      <w:pPr>
        <w:numPr>
          <w:ilvl w:val="0"/>
          <w:numId w:val="262"/>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materiałów konstrukcyjnych , </w:t>
      </w:r>
    </w:p>
    <w:p w14:paraId="651A1384" w14:textId="77777777" w:rsidR="00F07BB1" w:rsidRPr="00F07BB1" w:rsidRDefault="00F07BB1" w:rsidP="007F2399">
      <w:pPr>
        <w:numPr>
          <w:ilvl w:val="0"/>
          <w:numId w:val="262"/>
        </w:numPr>
        <w:suppressAutoHyphens/>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wyposażenia obiektów inżynierskich.</w:t>
      </w:r>
      <w:bookmarkStart w:id="71" w:name="_Toc223510235"/>
      <w:bookmarkStart w:id="72" w:name="_Toc224546324"/>
      <w:bookmarkEnd w:id="70"/>
    </w:p>
    <w:p w14:paraId="346B90BC"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Przedstawić wykaz obiektów inżynierskich w tabeli wg wzoru:</w:t>
      </w:r>
    </w:p>
    <w:p w14:paraId="1D9C57B6"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p>
    <w:p w14:paraId="11DDABAD"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Wykaz obiektów inżynierskich.</w:t>
      </w:r>
    </w:p>
    <w:tbl>
      <w:tblPr>
        <w:tblStyle w:val="Tabela-Siatka4"/>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F07BB1" w:rsidRPr="00F07BB1" w14:paraId="24FC8B9A" w14:textId="77777777" w:rsidTr="00DE1EC1">
        <w:trPr>
          <w:cantSplit/>
          <w:trHeight w:val="1894"/>
          <w:jc w:val="center"/>
        </w:trPr>
        <w:tc>
          <w:tcPr>
            <w:tcW w:w="430" w:type="dxa"/>
            <w:textDirection w:val="btLr"/>
          </w:tcPr>
          <w:p w14:paraId="000FB510"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Lp</w:t>
            </w:r>
            <w:proofErr w:type="spellEnd"/>
            <w:r w:rsidRPr="00F07BB1">
              <w:rPr>
                <w:rFonts w:ascii="Verdana" w:hAnsi="Verdana" w:cs="Arial"/>
                <w:sz w:val="20"/>
                <w:szCs w:val="20"/>
              </w:rPr>
              <w:t>.</w:t>
            </w:r>
          </w:p>
        </w:tc>
        <w:tc>
          <w:tcPr>
            <w:tcW w:w="621" w:type="dxa"/>
            <w:textDirection w:val="btLr"/>
          </w:tcPr>
          <w:p w14:paraId="75A1D68A"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Oznaczenie</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obiektu</w:t>
            </w:r>
            <w:proofErr w:type="spellEnd"/>
          </w:p>
        </w:tc>
        <w:tc>
          <w:tcPr>
            <w:tcW w:w="617" w:type="dxa"/>
            <w:textDirection w:val="btLr"/>
          </w:tcPr>
          <w:p w14:paraId="5CB06105"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Kilometraż</w:t>
            </w:r>
            <w:proofErr w:type="spellEnd"/>
          </w:p>
        </w:tc>
        <w:tc>
          <w:tcPr>
            <w:tcW w:w="567" w:type="dxa"/>
            <w:textDirection w:val="btLr"/>
          </w:tcPr>
          <w:p w14:paraId="7586F23A"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Klasa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obciążenia</w:t>
            </w:r>
            <w:proofErr w:type="spellEnd"/>
          </w:p>
        </w:tc>
        <w:tc>
          <w:tcPr>
            <w:tcW w:w="708" w:type="dxa"/>
            <w:textDirection w:val="btLr"/>
          </w:tcPr>
          <w:p w14:paraId="55078D1C"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Kategoria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geotechniczna</w:t>
            </w:r>
            <w:proofErr w:type="spellEnd"/>
          </w:p>
        </w:tc>
        <w:tc>
          <w:tcPr>
            <w:tcW w:w="993" w:type="dxa"/>
            <w:textDirection w:val="btLr"/>
          </w:tcPr>
          <w:p w14:paraId="1DBD56B2"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Stopień</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skomplikowania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podłoża</w:t>
            </w:r>
            <w:proofErr w:type="spellEnd"/>
          </w:p>
        </w:tc>
        <w:tc>
          <w:tcPr>
            <w:tcW w:w="425" w:type="dxa"/>
            <w:textDirection w:val="btLr"/>
          </w:tcPr>
          <w:p w14:paraId="03B3B73F"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Długość</w:t>
            </w:r>
            <w:proofErr w:type="spellEnd"/>
            <w:r w:rsidRPr="00F07BB1">
              <w:rPr>
                <w:rFonts w:ascii="Verdana" w:hAnsi="Verdana" w:cs="Arial"/>
                <w:sz w:val="20"/>
                <w:szCs w:val="20"/>
              </w:rPr>
              <w:t xml:space="preserve"> [m]</w:t>
            </w:r>
          </w:p>
        </w:tc>
        <w:tc>
          <w:tcPr>
            <w:tcW w:w="992" w:type="dxa"/>
            <w:textDirection w:val="btLr"/>
          </w:tcPr>
          <w:p w14:paraId="2089916E"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Szerokość</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całkowita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przęsła</w:t>
            </w:r>
            <w:proofErr w:type="spellEnd"/>
            <w:r w:rsidRPr="00F07BB1">
              <w:rPr>
                <w:rFonts w:ascii="Verdana" w:hAnsi="Verdana" w:cs="Arial"/>
                <w:sz w:val="20"/>
                <w:szCs w:val="20"/>
              </w:rPr>
              <w:t xml:space="preserve"> [m]</w:t>
            </w:r>
          </w:p>
        </w:tc>
        <w:tc>
          <w:tcPr>
            <w:tcW w:w="709" w:type="dxa"/>
            <w:textDirection w:val="btLr"/>
          </w:tcPr>
          <w:p w14:paraId="589CDC83"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Powierzchnia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całkowita</w:t>
            </w:r>
            <w:proofErr w:type="spellEnd"/>
            <w:r w:rsidRPr="00F07BB1">
              <w:rPr>
                <w:rFonts w:ascii="Verdana" w:hAnsi="Verdana" w:cs="Arial"/>
                <w:sz w:val="20"/>
                <w:szCs w:val="20"/>
              </w:rPr>
              <w:t xml:space="preserve"> [m2]</w:t>
            </w:r>
          </w:p>
        </w:tc>
        <w:tc>
          <w:tcPr>
            <w:tcW w:w="567" w:type="dxa"/>
            <w:textDirection w:val="btLr"/>
          </w:tcPr>
          <w:p w14:paraId="14C4663C"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Liczba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przęseł</w:t>
            </w:r>
            <w:proofErr w:type="spellEnd"/>
          </w:p>
        </w:tc>
        <w:tc>
          <w:tcPr>
            <w:tcW w:w="567" w:type="dxa"/>
            <w:textDirection w:val="btLr"/>
          </w:tcPr>
          <w:p w14:paraId="4D92BAB4"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r w:rsidRPr="00F07BB1">
              <w:rPr>
                <w:rFonts w:ascii="Verdana" w:hAnsi="Verdana" w:cs="Arial"/>
                <w:sz w:val="20"/>
                <w:szCs w:val="20"/>
              </w:rPr>
              <w:t>a [</w:t>
            </w:r>
            <w:proofErr w:type="spellStart"/>
            <w:r w:rsidRPr="00F07BB1">
              <w:rPr>
                <w:rFonts w:ascii="Verdana" w:hAnsi="Verdana" w:cs="Arial"/>
                <w:sz w:val="20"/>
                <w:szCs w:val="20"/>
              </w:rPr>
              <w:t>deg</w:t>
            </w:r>
            <w:proofErr w:type="spellEnd"/>
            <w:r w:rsidRPr="00F07BB1">
              <w:rPr>
                <w:rFonts w:ascii="Verdana" w:hAnsi="Verdana" w:cs="Arial"/>
                <w:sz w:val="20"/>
                <w:szCs w:val="20"/>
              </w:rPr>
              <w:t>]</w:t>
            </w:r>
          </w:p>
        </w:tc>
        <w:tc>
          <w:tcPr>
            <w:tcW w:w="1134" w:type="dxa"/>
            <w:textDirection w:val="btLr"/>
          </w:tcPr>
          <w:p w14:paraId="111159FE"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lang w:val="pl-PL"/>
              </w:rPr>
            </w:pPr>
            <w:r w:rsidRPr="00F07BB1">
              <w:rPr>
                <w:rFonts w:ascii="Verdana" w:hAnsi="Verdana" w:cs="Arial"/>
                <w:sz w:val="20"/>
                <w:szCs w:val="20"/>
                <w:lang w:val="pl-PL"/>
              </w:rPr>
              <w:t>Koszt wskaźnikowy 1m2 konstrukcji nośnej [zł/m2]</w:t>
            </w:r>
          </w:p>
        </w:tc>
        <w:tc>
          <w:tcPr>
            <w:tcW w:w="850" w:type="dxa"/>
            <w:textDirection w:val="btLr"/>
          </w:tcPr>
          <w:p w14:paraId="61B62D81"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Koszt</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całkowity</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zł</w:t>
            </w:r>
            <w:proofErr w:type="spellEnd"/>
            <w:r w:rsidRPr="00F07BB1">
              <w:rPr>
                <w:rFonts w:ascii="Verdana" w:hAnsi="Verdana" w:cs="Arial"/>
                <w:sz w:val="20"/>
                <w:szCs w:val="20"/>
              </w:rPr>
              <w:t>]</w:t>
            </w:r>
          </w:p>
        </w:tc>
      </w:tr>
      <w:tr w:rsidR="00F07BB1" w:rsidRPr="00F07BB1" w14:paraId="169EDF62" w14:textId="77777777" w:rsidTr="00DE1EC1">
        <w:trPr>
          <w:trHeight w:val="254"/>
          <w:jc w:val="center"/>
        </w:trPr>
        <w:tc>
          <w:tcPr>
            <w:tcW w:w="430" w:type="dxa"/>
          </w:tcPr>
          <w:p w14:paraId="07844F57" w14:textId="77777777" w:rsidR="00F07BB1" w:rsidRPr="00F07BB1" w:rsidRDefault="00F07BB1" w:rsidP="00F07BB1">
            <w:pPr>
              <w:tabs>
                <w:tab w:val="left" w:pos="1068"/>
              </w:tabs>
              <w:suppressAutoHyphens/>
              <w:spacing w:line="276" w:lineRule="auto"/>
              <w:rPr>
                <w:rFonts w:ascii="Verdana" w:hAnsi="Verdana" w:cs="Arial"/>
                <w:sz w:val="20"/>
                <w:szCs w:val="20"/>
              </w:rPr>
            </w:pPr>
            <w:r w:rsidRPr="00F07BB1">
              <w:rPr>
                <w:rFonts w:ascii="Verdana" w:hAnsi="Verdana" w:cs="Arial"/>
                <w:sz w:val="20"/>
                <w:szCs w:val="20"/>
              </w:rPr>
              <w:t>1</w:t>
            </w:r>
          </w:p>
        </w:tc>
        <w:tc>
          <w:tcPr>
            <w:tcW w:w="621" w:type="dxa"/>
          </w:tcPr>
          <w:p w14:paraId="79E47F83"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617" w:type="dxa"/>
          </w:tcPr>
          <w:p w14:paraId="4DFCCCA9"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764443D6"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33EB5DC8"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3" w:type="dxa"/>
          </w:tcPr>
          <w:p w14:paraId="67799101"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425" w:type="dxa"/>
          </w:tcPr>
          <w:p w14:paraId="3DBCBAEA"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2" w:type="dxa"/>
          </w:tcPr>
          <w:p w14:paraId="0C5B7DE6"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9" w:type="dxa"/>
          </w:tcPr>
          <w:p w14:paraId="2CF9A0B2"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7F9692B8"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4E8796AD"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1134" w:type="dxa"/>
          </w:tcPr>
          <w:p w14:paraId="42AC522D"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850" w:type="dxa"/>
          </w:tcPr>
          <w:p w14:paraId="67D94E54" w14:textId="77777777" w:rsidR="00F07BB1" w:rsidRPr="00F07BB1" w:rsidRDefault="00F07BB1" w:rsidP="00F07BB1">
            <w:pPr>
              <w:tabs>
                <w:tab w:val="left" w:pos="1068"/>
              </w:tabs>
              <w:suppressAutoHyphens/>
              <w:spacing w:line="276" w:lineRule="auto"/>
              <w:rPr>
                <w:rFonts w:ascii="Verdana" w:hAnsi="Verdana" w:cs="Arial"/>
                <w:sz w:val="20"/>
                <w:szCs w:val="20"/>
              </w:rPr>
            </w:pPr>
          </w:p>
        </w:tc>
      </w:tr>
      <w:tr w:rsidR="00F07BB1" w:rsidRPr="00F07BB1" w14:paraId="40D4A071" w14:textId="77777777" w:rsidTr="00DE1EC1">
        <w:trPr>
          <w:trHeight w:val="238"/>
          <w:jc w:val="center"/>
        </w:trPr>
        <w:tc>
          <w:tcPr>
            <w:tcW w:w="430" w:type="dxa"/>
          </w:tcPr>
          <w:p w14:paraId="67EC7789" w14:textId="77777777" w:rsidR="00F07BB1" w:rsidRPr="00F07BB1" w:rsidRDefault="00F07BB1" w:rsidP="00F07BB1">
            <w:pPr>
              <w:tabs>
                <w:tab w:val="left" w:pos="1068"/>
              </w:tabs>
              <w:suppressAutoHyphens/>
              <w:spacing w:line="276" w:lineRule="auto"/>
              <w:rPr>
                <w:rFonts w:ascii="Verdana" w:hAnsi="Verdana" w:cs="Arial"/>
                <w:sz w:val="20"/>
                <w:szCs w:val="20"/>
              </w:rPr>
            </w:pPr>
            <w:r w:rsidRPr="00F07BB1">
              <w:rPr>
                <w:rFonts w:ascii="Verdana" w:hAnsi="Verdana" w:cs="Arial"/>
                <w:sz w:val="20"/>
                <w:szCs w:val="20"/>
              </w:rPr>
              <w:t>2</w:t>
            </w:r>
          </w:p>
        </w:tc>
        <w:tc>
          <w:tcPr>
            <w:tcW w:w="621" w:type="dxa"/>
          </w:tcPr>
          <w:p w14:paraId="75B2A0CD"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617" w:type="dxa"/>
          </w:tcPr>
          <w:p w14:paraId="60CFD71A"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207BD963"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4A4F75BE"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3" w:type="dxa"/>
          </w:tcPr>
          <w:p w14:paraId="6564DE80"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425" w:type="dxa"/>
          </w:tcPr>
          <w:p w14:paraId="69B8C497"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2" w:type="dxa"/>
          </w:tcPr>
          <w:p w14:paraId="705ACADD"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9" w:type="dxa"/>
          </w:tcPr>
          <w:p w14:paraId="662583B5"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483AA7AC"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0D3F4110"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1134" w:type="dxa"/>
          </w:tcPr>
          <w:p w14:paraId="4EAFB28B"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850" w:type="dxa"/>
          </w:tcPr>
          <w:p w14:paraId="45614D05" w14:textId="77777777" w:rsidR="00F07BB1" w:rsidRPr="00F07BB1" w:rsidRDefault="00F07BB1" w:rsidP="00F07BB1">
            <w:pPr>
              <w:tabs>
                <w:tab w:val="left" w:pos="1068"/>
              </w:tabs>
              <w:suppressAutoHyphens/>
              <w:spacing w:line="276" w:lineRule="auto"/>
              <w:rPr>
                <w:rFonts w:ascii="Verdana" w:hAnsi="Verdana" w:cs="Arial"/>
                <w:sz w:val="20"/>
                <w:szCs w:val="20"/>
              </w:rPr>
            </w:pPr>
          </w:p>
        </w:tc>
      </w:tr>
    </w:tbl>
    <w:p w14:paraId="381BF0E8"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p>
    <w:p w14:paraId="22F5D6AA" w14:textId="77777777" w:rsidR="00F07BB1" w:rsidRPr="00F07BB1" w:rsidRDefault="00F07BB1" w:rsidP="00F07BB1">
      <w:p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Przedstawić wykaz przepustów dla celów ekologicznych i odwodnienia dróg w tabeli wg wzoru:</w:t>
      </w:r>
    </w:p>
    <w:p w14:paraId="4C38FE31" w14:textId="77777777" w:rsidR="00F07BB1" w:rsidRPr="00F07BB1" w:rsidRDefault="00F07BB1" w:rsidP="00F07BB1">
      <w:pPr>
        <w:tabs>
          <w:tab w:val="left" w:pos="1068"/>
        </w:tabs>
        <w:suppressAutoHyphen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Wykaz przepustów ( w tym zespolonych z przejściami dla zwierząt).</w:t>
      </w:r>
    </w:p>
    <w:tbl>
      <w:tblPr>
        <w:tblStyle w:val="Tabela-Siatka4"/>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F07BB1" w:rsidRPr="00F07BB1" w14:paraId="0CBCDC7B" w14:textId="77777777" w:rsidTr="00DE1EC1">
        <w:trPr>
          <w:cantSplit/>
          <w:trHeight w:val="1884"/>
          <w:jc w:val="center"/>
        </w:trPr>
        <w:tc>
          <w:tcPr>
            <w:tcW w:w="472" w:type="dxa"/>
            <w:textDirection w:val="btLr"/>
          </w:tcPr>
          <w:p w14:paraId="417C6DC0"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Lp</w:t>
            </w:r>
            <w:proofErr w:type="spellEnd"/>
            <w:r w:rsidRPr="00F07BB1">
              <w:rPr>
                <w:rFonts w:ascii="Verdana" w:hAnsi="Verdana" w:cs="Arial"/>
                <w:sz w:val="20"/>
                <w:szCs w:val="20"/>
              </w:rPr>
              <w:t>.</w:t>
            </w:r>
          </w:p>
        </w:tc>
        <w:tc>
          <w:tcPr>
            <w:tcW w:w="663" w:type="dxa"/>
            <w:textDirection w:val="btLr"/>
          </w:tcPr>
          <w:p w14:paraId="5D8B3152"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Oznaczenie</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obiektu</w:t>
            </w:r>
            <w:proofErr w:type="spellEnd"/>
          </w:p>
        </w:tc>
        <w:tc>
          <w:tcPr>
            <w:tcW w:w="567" w:type="dxa"/>
            <w:textDirection w:val="btLr"/>
          </w:tcPr>
          <w:p w14:paraId="3FEFF712"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Kilometraż</w:t>
            </w:r>
            <w:proofErr w:type="spellEnd"/>
          </w:p>
        </w:tc>
        <w:tc>
          <w:tcPr>
            <w:tcW w:w="708" w:type="dxa"/>
            <w:textDirection w:val="btLr"/>
          </w:tcPr>
          <w:p w14:paraId="73E65709"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Kategoria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geotechniczna</w:t>
            </w:r>
            <w:proofErr w:type="spellEnd"/>
          </w:p>
        </w:tc>
        <w:tc>
          <w:tcPr>
            <w:tcW w:w="993" w:type="dxa"/>
            <w:textDirection w:val="btLr"/>
          </w:tcPr>
          <w:p w14:paraId="66A5EAE1"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Stopień</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skomplikowania</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podłoża</w:t>
            </w:r>
            <w:proofErr w:type="spellEnd"/>
          </w:p>
        </w:tc>
        <w:tc>
          <w:tcPr>
            <w:tcW w:w="567" w:type="dxa"/>
            <w:textDirection w:val="btLr"/>
          </w:tcPr>
          <w:p w14:paraId="0630A843"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Długość</w:t>
            </w:r>
            <w:proofErr w:type="spellEnd"/>
            <w:r w:rsidRPr="00F07BB1">
              <w:rPr>
                <w:rFonts w:ascii="Verdana" w:hAnsi="Verdana" w:cs="Arial"/>
                <w:sz w:val="20"/>
                <w:szCs w:val="20"/>
              </w:rPr>
              <w:t xml:space="preserve"> [m]</w:t>
            </w:r>
          </w:p>
        </w:tc>
        <w:tc>
          <w:tcPr>
            <w:tcW w:w="708" w:type="dxa"/>
            <w:textDirection w:val="btLr"/>
          </w:tcPr>
          <w:p w14:paraId="13B3C2BF"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Przekrój</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poprzeczny</w:t>
            </w:r>
            <w:proofErr w:type="spellEnd"/>
          </w:p>
        </w:tc>
        <w:tc>
          <w:tcPr>
            <w:tcW w:w="567" w:type="dxa"/>
            <w:textDirection w:val="btLr"/>
          </w:tcPr>
          <w:p w14:paraId="7242D9E6"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r w:rsidRPr="00F07BB1">
              <w:rPr>
                <w:rFonts w:ascii="Verdana" w:hAnsi="Verdana" w:cs="Arial"/>
                <w:sz w:val="20"/>
                <w:szCs w:val="20"/>
              </w:rPr>
              <w:t>a [</w:t>
            </w:r>
            <w:proofErr w:type="spellStart"/>
            <w:r w:rsidRPr="00F07BB1">
              <w:rPr>
                <w:rFonts w:ascii="Verdana" w:hAnsi="Verdana" w:cs="Arial"/>
                <w:sz w:val="20"/>
                <w:szCs w:val="20"/>
              </w:rPr>
              <w:t>deg</w:t>
            </w:r>
            <w:proofErr w:type="spellEnd"/>
            <w:r w:rsidRPr="00F07BB1">
              <w:rPr>
                <w:rFonts w:ascii="Verdana" w:hAnsi="Verdana" w:cs="Arial"/>
                <w:sz w:val="20"/>
                <w:szCs w:val="20"/>
              </w:rPr>
              <w:t>]</w:t>
            </w:r>
          </w:p>
        </w:tc>
        <w:tc>
          <w:tcPr>
            <w:tcW w:w="567" w:type="dxa"/>
            <w:textDirection w:val="btLr"/>
          </w:tcPr>
          <w:p w14:paraId="09AE3575" w14:textId="77777777" w:rsidR="00F07BB1" w:rsidRPr="00F07BB1" w:rsidRDefault="00F07BB1" w:rsidP="00F07BB1">
            <w:pPr>
              <w:tabs>
                <w:tab w:val="left" w:pos="1068"/>
              </w:tabs>
              <w:suppressAutoHyphens/>
              <w:spacing w:line="276" w:lineRule="auto"/>
              <w:ind w:left="113" w:right="113"/>
              <w:rPr>
                <w:rFonts w:ascii="Verdana" w:hAnsi="Verdana" w:cs="Arial"/>
                <w:sz w:val="20"/>
                <w:szCs w:val="20"/>
              </w:rPr>
            </w:pPr>
            <w:proofErr w:type="spellStart"/>
            <w:r w:rsidRPr="00F07BB1">
              <w:rPr>
                <w:rFonts w:ascii="Verdana" w:hAnsi="Verdana" w:cs="Arial"/>
                <w:sz w:val="20"/>
                <w:szCs w:val="20"/>
              </w:rPr>
              <w:t>Spadek</w:t>
            </w:r>
            <w:proofErr w:type="spellEnd"/>
            <w:r w:rsidRPr="00F07BB1">
              <w:rPr>
                <w:rFonts w:ascii="Verdana" w:hAnsi="Verdana" w:cs="Arial"/>
                <w:sz w:val="20"/>
                <w:szCs w:val="20"/>
              </w:rPr>
              <w:t xml:space="preserve"> [%]</w:t>
            </w:r>
          </w:p>
        </w:tc>
        <w:tc>
          <w:tcPr>
            <w:tcW w:w="851" w:type="dxa"/>
            <w:shd w:val="clear" w:color="auto" w:fill="auto"/>
            <w:textDirection w:val="btLr"/>
          </w:tcPr>
          <w:p w14:paraId="7B45885E" w14:textId="77777777" w:rsidR="00F07BB1" w:rsidRPr="00F07BB1" w:rsidRDefault="00F07BB1" w:rsidP="00F07BB1">
            <w:pPr>
              <w:spacing w:line="276" w:lineRule="auto"/>
              <w:ind w:left="113" w:right="113"/>
              <w:rPr>
                <w:rFonts w:ascii="Verdana" w:hAnsi="Verdana" w:cs="Arial"/>
                <w:sz w:val="20"/>
                <w:szCs w:val="20"/>
              </w:rPr>
            </w:pPr>
            <w:proofErr w:type="spellStart"/>
            <w:r w:rsidRPr="00F07BB1">
              <w:rPr>
                <w:rFonts w:ascii="Verdana" w:hAnsi="Verdana" w:cs="Arial"/>
                <w:sz w:val="20"/>
                <w:szCs w:val="20"/>
              </w:rPr>
              <w:t>Koszt</w:t>
            </w:r>
            <w:proofErr w:type="spellEnd"/>
            <w:r w:rsidRPr="00F07BB1">
              <w:rPr>
                <w:rFonts w:ascii="Verdana" w:hAnsi="Verdana" w:cs="Arial"/>
                <w:sz w:val="20"/>
                <w:szCs w:val="20"/>
              </w:rPr>
              <w:t xml:space="preserve"> 1mb [</w:t>
            </w:r>
            <w:proofErr w:type="spellStart"/>
            <w:r w:rsidRPr="00F07BB1">
              <w:rPr>
                <w:rFonts w:ascii="Verdana" w:hAnsi="Verdana" w:cs="Arial"/>
                <w:sz w:val="20"/>
                <w:szCs w:val="20"/>
              </w:rPr>
              <w:t>zł</w:t>
            </w:r>
            <w:proofErr w:type="spellEnd"/>
            <w:r w:rsidRPr="00F07BB1">
              <w:rPr>
                <w:rFonts w:ascii="Verdana" w:hAnsi="Verdana" w:cs="Arial"/>
                <w:sz w:val="20"/>
                <w:szCs w:val="20"/>
              </w:rPr>
              <w:t>/</w:t>
            </w:r>
            <w:proofErr w:type="spellStart"/>
            <w:r w:rsidRPr="00F07BB1">
              <w:rPr>
                <w:rFonts w:ascii="Verdana" w:hAnsi="Verdana" w:cs="Arial"/>
                <w:sz w:val="20"/>
                <w:szCs w:val="20"/>
              </w:rPr>
              <w:t>mb</w:t>
            </w:r>
            <w:proofErr w:type="spellEnd"/>
            <w:r w:rsidRPr="00F07BB1">
              <w:rPr>
                <w:rFonts w:ascii="Verdana" w:hAnsi="Verdana" w:cs="Arial"/>
                <w:sz w:val="20"/>
                <w:szCs w:val="20"/>
              </w:rPr>
              <w:t>]</w:t>
            </w:r>
          </w:p>
        </w:tc>
        <w:tc>
          <w:tcPr>
            <w:tcW w:w="709" w:type="dxa"/>
            <w:shd w:val="clear" w:color="auto" w:fill="auto"/>
            <w:textDirection w:val="btLr"/>
          </w:tcPr>
          <w:p w14:paraId="358D6733" w14:textId="77777777" w:rsidR="00F07BB1" w:rsidRPr="00F07BB1" w:rsidRDefault="00F07BB1" w:rsidP="00F07BB1">
            <w:pPr>
              <w:spacing w:line="276" w:lineRule="auto"/>
              <w:ind w:left="113" w:right="113"/>
              <w:rPr>
                <w:rFonts w:ascii="Verdana" w:hAnsi="Verdana" w:cs="Arial"/>
                <w:sz w:val="20"/>
                <w:szCs w:val="20"/>
              </w:rPr>
            </w:pPr>
            <w:proofErr w:type="spellStart"/>
            <w:r w:rsidRPr="00F07BB1">
              <w:rPr>
                <w:rFonts w:ascii="Verdana" w:hAnsi="Verdana" w:cs="Arial"/>
                <w:sz w:val="20"/>
                <w:szCs w:val="20"/>
              </w:rPr>
              <w:t>Koszt</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całkowity</w:t>
            </w:r>
            <w:proofErr w:type="spellEnd"/>
            <w:r w:rsidRPr="00F07BB1">
              <w:rPr>
                <w:rFonts w:ascii="Verdana" w:hAnsi="Verdana" w:cs="Arial"/>
                <w:sz w:val="20"/>
                <w:szCs w:val="20"/>
              </w:rPr>
              <w:t xml:space="preserve"> [</w:t>
            </w:r>
            <w:proofErr w:type="spellStart"/>
            <w:r w:rsidRPr="00F07BB1">
              <w:rPr>
                <w:rFonts w:ascii="Verdana" w:hAnsi="Verdana" w:cs="Arial"/>
                <w:sz w:val="20"/>
                <w:szCs w:val="20"/>
              </w:rPr>
              <w:t>zł</w:t>
            </w:r>
            <w:proofErr w:type="spellEnd"/>
            <w:r w:rsidRPr="00F07BB1">
              <w:rPr>
                <w:rFonts w:ascii="Verdana" w:hAnsi="Verdana" w:cs="Arial"/>
                <w:sz w:val="20"/>
                <w:szCs w:val="20"/>
              </w:rPr>
              <w:t>]</w:t>
            </w:r>
          </w:p>
        </w:tc>
      </w:tr>
      <w:tr w:rsidR="00F07BB1" w:rsidRPr="00F07BB1" w14:paraId="608753C2" w14:textId="77777777" w:rsidTr="00DE1EC1">
        <w:trPr>
          <w:trHeight w:val="249"/>
          <w:jc w:val="center"/>
        </w:trPr>
        <w:tc>
          <w:tcPr>
            <w:tcW w:w="472" w:type="dxa"/>
          </w:tcPr>
          <w:p w14:paraId="44632310" w14:textId="77777777" w:rsidR="00F07BB1" w:rsidRPr="00F07BB1" w:rsidRDefault="00F07BB1" w:rsidP="00F07BB1">
            <w:pPr>
              <w:tabs>
                <w:tab w:val="left" w:pos="1068"/>
              </w:tabs>
              <w:suppressAutoHyphens/>
              <w:spacing w:line="276" w:lineRule="auto"/>
              <w:rPr>
                <w:rFonts w:ascii="Verdana" w:hAnsi="Verdana" w:cs="Arial"/>
                <w:sz w:val="20"/>
                <w:szCs w:val="20"/>
              </w:rPr>
            </w:pPr>
            <w:r w:rsidRPr="00F07BB1">
              <w:rPr>
                <w:rFonts w:ascii="Verdana" w:hAnsi="Verdana" w:cs="Arial"/>
                <w:sz w:val="20"/>
                <w:szCs w:val="20"/>
              </w:rPr>
              <w:t>1</w:t>
            </w:r>
          </w:p>
        </w:tc>
        <w:tc>
          <w:tcPr>
            <w:tcW w:w="663" w:type="dxa"/>
          </w:tcPr>
          <w:p w14:paraId="2A45087C"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35635790"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3F22F2F9"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3" w:type="dxa"/>
          </w:tcPr>
          <w:p w14:paraId="3AD0151F"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5BC717DB"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7FEB2557"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7B047350"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74C8B5E0"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851" w:type="dxa"/>
            <w:shd w:val="clear" w:color="auto" w:fill="auto"/>
          </w:tcPr>
          <w:p w14:paraId="52F64F48" w14:textId="77777777" w:rsidR="00F07BB1" w:rsidRPr="00F07BB1" w:rsidRDefault="00F07BB1" w:rsidP="00F07BB1">
            <w:pPr>
              <w:spacing w:line="276" w:lineRule="auto"/>
              <w:rPr>
                <w:rFonts w:ascii="Verdana" w:hAnsi="Verdana" w:cs="Arial"/>
                <w:sz w:val="20"/>
                <w:szCs w:val="20"/>
              </w:rPr>
            </w:pPr>
          </w:p>
        </w:tc>
        <w:tc>
          <w:tcPr>
            <w:tcW w:w="709" w:type="dxa"/>
            <w:shd w:val="clear" w:color="auto" w:fill="auto"/>
          </w:tcPr>
          <w:p w14:paraId="4E4C4F34" w14:textId="77777777" w:rsidR="00F07BB1" w:rsidRPr="00F07BB1" w:rsidRDefault="00F07BB1" w:rsidP="00F07BB1">
            <w:pPr>
              <w:spacing w:line="276" w:lineRule="auto"/>
              <w:rPr>
                <w:rFonts w:ascii="Verdana" w:hAnsi="Verdana" w:cs="Arial"/>
                <w:sz w:val="20"/>
                <w:szCs w:val="20"/>
              </w:rPr>
            </w:pPr>
          </w:p>
        </w:tc>
      </w:tr>
      <w:tr w:rsidR="00F07BB1" w:rsidRPr="00F07BB1" w14:paraId="722466D5" w14:textId="77777777" w:rsidTr="00DE1EC1">
        <w:trPr>
          <w:trHeight w:val="234"/>
          <w:jc w:val="center"/>
        </w:trPr>
        <w:tc>
          <w:tcPr>
            <w:tcW w:w="472" w:type="dxa"/>
          </w:tcPr>
          <w:p w14:paraId="42A51976" w14:textId="77777777" w:rsidR="00F07BB1" w:rsidRPr="00F07BB1" w:rsidRDefault="00F07BB1" w:rsidP="00F07BB1">
            <w:pPr>
              <w:tabs>
                <w:tab w:val="left" w:pos="1068"/>
              </w:tabs>
              <w:suppressAutoHyphens/>
              <w:spacing w:line="276" w:lineRule="auto"/>
              <w:rPr>
                <w:rFonts w:ascii="Verdana" w:hAnsi="Verdana" w:cs="Arial"/>
                <w:sz w:val="20"/>
                <w:szCs w:val="20"/>
              </w:rPr>
            </w:pPr>
            <w:r w:rsidRPr="00F07BB1">
              <w:rPr>
                <w:rFonts w:ascii="Verdana" w:hAnsi="Verdana" w:cs="Arial"/>
                <w:sz w:val="20"/>
                <w:szCs w:val="20"/>
              </w:rPr>
              <w:t>2</w:t>
            </w:r>
          </w:p>
        </w:tc>
        <w:tc>
          <w:tcPr>
            <w:tcW w:w="663" w:type="dxa"/>
          </w:tcPr>
          <w:p w14:paraId="52CE917E"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59B06F81"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60B294CF"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3" w:type="dxa"/>
          </w:tcPr>
          <w:p w14:paraId="3E03A716"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2D2DC153"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4F5E47D2"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6EF625BE"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7412DDC9"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851" w:type="dxa"/>
            <w:shd w:val="clear" w:color="auto" w:fill="auto"/>
          </w:tcPr>
          <w:p w14:paraId="12D35A4A" w14:textId="77777777" w:rsidR="00F07BB1" w:rsidRPr="00F07BB1" w:rsidRDefault="00F07BB1" w:rsidP="00F07BB1">
            <w:pPr>
              <w:spacing w:line="276" w:lineRule="auto"/>
              <w:rPr>
                <w:rFonts w:ascii="Verdana" w:hAnsi="Verdana" w:cs="Arial"/>
                <w:sz w:val="20"/>
                <w:szCs w:val="20"/>
              </w:rPr>
            </w:pPr>
          </w:p>
        </w:tc>
        <w:tc>
          <w:tcPr>
            <w:tcW w:w="709" w:type="dxa"/>
            <w:shd w:val="clear" w:color="auto" w:fill="auto"/>
          </w:tcPr>
          <w:p w14:paraId="513B7C82" w14:textId="77777777" w:rsidR="00F07BB1" w:rsidRPr="00F07BB1" w:rsidRDefault="00F07BB1" w:rsidP="00F07BB1">
            <w:pPr>
              <w:spacing w:line="276" w:lineRule="auto"/>
              <w:rPr>
                <w:rFonts w:ascii="Verdana" w:hAnsi="Verdana" w:cs="Arial"/>
                <w:sz w:val="20"/>
                <w:szCs w:val="20"/>
              </w:rPr>
            </w:pPr>
          </w:p>
        </w:tc>
      </w:tr>
      <w:tr w:rsidR="00F07BB1" w:rsidRPr="00F07BB1" w14:paraId="4C9BF190" w14:textId="77777777" w:rsidTr="00DE1EC1">
        <w:trPr>
          <w:trHeight w:val="249"/>
          <w:jc w:val="center"/>
        </w:trPr>
        <w:tc>
          <w:tcPr>
            <w:tcW w:w="472" w:type="dxa"/>
          </w:tcPr>
          <w:p w14:paraId="7989F0E3" w14:textId="77777777" w:rsidR="00F07BB1" w:rsidRPr="00F07BB1" w:rsidRDefault="00F07BB1" w:rsidP="00F07BB1">
            <w:pPr>
              <w:tabs>
                <w:tab w:val="left" w:pos="1068"/>
              </w:tabs>
              <w:suppressAutoHyphens/>
              <w:spacing w:line="276" w:lineRule="auto"/>
              <w:rPr>
                <w:rFonts w:ascii="Verdana" w:hAnsi="Verdana" w:cs="Arial"/>
                <w:sz w:val="20"/>
                <w:szCs w:val="20"/>
              </w:rPr>
            </w:pPr>
            <w:r w:rsidRPr="00F07BB1">
              <w:rPr>
                <w:rFonts w:ascii="Verdana" w:hAnsi="Verdana" w:cs="Arial"/>
                <w:sz w:val="20"/>
                <w:szCs w:val="20"/>
              </w:rPr>
              <w:lastRenderedPageBreak/>
              <w:t>3</w:t>
            </w:r>
          </w:p>
        </w:tc>
        <w:tc>
          <w:tcPr>
            <w:tcW w:w="663" w:type="dxa"/>
          </w:tcPr>
          <w:p w14:paraId="3BEB29E1"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47B2687E"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225F75C1"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993" w:type="dxa"/>
          </w:tcPr>
          <w:p w14:paraId="433527A2"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693E465E"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708" w:type="dxa"/>
          </w:tcPr>
          <w:p w14:paraId="151E8028"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4E27499C"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567" w:type="dxa"/>
          </w:tcPr>
          <w:p w14:paraId="543FBFA9" w14:textId="77777777" w:rsidR="00F07BB1" w:rsidRPr="00F07BB1" w:rsidRDefault="00F07BB1" w:rsidP="00F07BB1">
            <w:pPr>
              <w:tabs>
                <w:tab w:val="left" w:pos="1068"/>
              </w:tabs>
              <w:suppressAutoHyphens/>
              <w:spacing w:line="276" w:lineRule="auto"/>
              <w:rPr>
                <w:rFonts w:ascii="Verdana" w:hAnsi="Verdana" w:cs="Arial"/>
                <w:sz w:val="20"/>
                <w:szCs w:val="20"/>
              </w:rPr>
            </w:pPr>
          </w:p>
        </w:tc>
        <w:tc>
          <w:tcPr>
            <w:tcW w:w="851" w:type="dxa"/>
            <w:shd w:val="clear" w:color="auto" w:fill="auto"/>
          </w:tcPr>
          <w:p w14:paraId="2CA89601" w14:textId="77777777" w:rsidR="00F07BB1" w:rsidRPr="00F07BB1" w:rsidRDefault="00F07BB1" w:rsidP="00F07BB1">
            <w:pPr>
              <w:spacing w:line="276" w:lineRule="auto"/>
              <w:rPr>
                <w:rFonts w:ascii="Verdana" w:hAnsi="Verdana" w:cs="Arial"/>
                <w:sz w:val="20"/>
                <w:szCs w:val="20"/>
              </w:rPr>
            </w:pPr>
          </w:p>
        </w:tc>
        <w:tc>
          <w:tcPr>
            <w:tcW w:w="709" w:type="dxa"/>
            <w:shd w:val="clear" w:color="auto" w:fill="auto"/>
          </w:tcPr>
          <w:p w14:paraId="5A8F7582" w14:textId="77777777" w:rsidR="00F07BB1" w:rsidRPr="00F07BB1" w:rsidRDefault="00F07BB1" w:rsidP="00F07BB1">
            <w:pPr>
              <w:spacing w:line="276" w:lineRule="auto"/>
              <w:rPr>
                <w:rFonts w:ascii="Verdana" w:hAnsi="Verdana" w:cs="Arial"/>
                <w:sz w:val="20"/>
                <w:szCs w:val="20"/>
              </w:rPr>
            </w:pPr>
          </w:p>
        </w:tc>
      </w:tr>
    </w:tbl>
    <w:p w14:paraId="158F0C63" w14:textId="77777777" w:rsidR="00F07BB1" w:rsidRPr="00F07BB1" w:rsidRDefault="00F07BB1" w:rsidP="00F07BB1">
      <w:pPr>
        <w:tabs>
          <w:tab w:val="left" w:pos="1068"/>
        </w:tabs>
        <w:suppressAutoHyphens/>
        <w:spacing w:before="120" w:after="16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Część ekonomiczna</w:t>
      </w:r>
      <w:bookmarkEnd w:id="71"/>
      <w:bookmarkEnd w:id="72"/>
    </w:p>
    <w:p w14:paraId="2BDAFB19" w14:textId="77777777" w:rsidR="00F07BB1" w:rsidRPr="00F07BB1" w:rsidRDefault="00F07BB1" w:rsidP="00F07BB1">
      <w:pPr>
        <w:tabs>
          <w:tab w:val="left" w:pos="-1990"/>
          <w:tab w:val="left" w:pos="0"/>
        </w:tabs>
        <w:overflowPunct w:val="0"/>
        <w:autoSpaceDE w:val="0"/>
        <w:autoSpaceDN w:val="0"/>
        <w:adjustRightInd w:val="0"/>
        <w:spacing w:after="120" w:line="276" w:lineRule="auto"/>
        <w:ind w:firstLine="709"/>
        <w:jc w:val="both"/>
        <w:textAlignment w:val="baseline"/>
        <w:rPr>
          <w:rFonts w:ascii="Verdana" w:hAnsi="Verdana" w:cs="Arial"/>
          <w:sz w:val="20"/>
          <w:szCs w:val="20"/>
          <w:lang w:eastAsia="zh-CN"/>
        </w:rPr>
      </w:pPr>
      <w:r w:rsidRPr="00F07BB1">
        <w:rPr>
          <w:rFonts w:ascii="Verdana" w:hAnsi="Verdana" w:cs="Arial"/>
          <w:sz w:val="20"/>
          <w:szCs w:val="20"/>
          <w:lang w:eastAsia="zh-CN"/>
        </w:rPr>
        <w:t>W części ekonomicznej należy sporządzić zestawienie kosztów obiektów inżynierskich. Koszty te obejmują koszty: rozbiórek, remontów, przebudów, realizacji i są to koszty wskaźnikowe.</w:t>
      </w:r>
    </w:p>
    <w:p w14:paraId="0ADFAC5A" w14:textId="77777777" w:rsidR="00F07BB1" w:rsidRPr="00F07BB1" w:rsidRDefault="00F07BB1" w:rsidP="00F07BB1">
      <w:pPr>
        <w:tabs>
          <w:tab w:val="left" w:pos="1320"/>
        </w:tabs>
        <w:spacing w:after="120" w:line="276" w:lineRule="auto"/>
        <w:jc w:val="both"/>
        <w:rPr>
          <w:rFonts w:ascii="Verdana" w:hAnsi="Verdana" w:cs="Arial"/>
          <w:b/>
          <w:sz w:val="20"/>
          <w:szCs w:val="20"/>
          <w:lang w:eastAsia="zh-CN"/>
        </w:rPr>
      </w:pPr>
      <w:r w:rsidRPr="00F07BB1">
        <w:rPr>
          <w:rFonts w:ascii="Verdana" w:hAnsi="Verdana" w:cs="Arial"/>
          <w:b/>
          <w:sz w:val="20"/>
          <w:szCs w:val="20"/>
          <w:lang w:eastAsia="zh-CN"/>
        </w:rPr>
        <w:t>D II. CZĘŚĆ RYSUNKOWA – OBIEKTY INŻYNIERSKIE</w:t>
      </w:r>
    </w:p>
    <w:p w14:paraId="41E3AA00" w14:textId="77777777" w:rsidR="00F07BB1" w:rsidRPr="00F07BB1" w:rsidRDefault="00F07BB1" w:rsidP="007F2399">
      <w:pPr>
        <w:numPr>
          <w:ilvl w:val="0"/>
          <w:numId w:val="227"/>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Plan sytuacyjny z naniesionym obiektami inżynierskimi (skala zgodna ze skalą rysunków pozostałych części opracowania, min. 1:1000).</w:t>
      </w:r>
    </w:p>
    <w:p w14:paraId="55FD8968" w14:textId="77777777" w:rsidR="00F07BB1" w:rsidRPr="00F07BB1" w:rsidRDefault="00F07BB1" w:rsidP="007F2399">
      <w:pPr>
        <w:numPr>
          <w:ilvl w:val="0"/>
          <w:numId w:val="227"/>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Przekroje ruchowe na poszczególnych obiektach inżynierskich,</w:t>
      </w:r>
    </w:p>
    <w:p w14:paraId="7A8D3897" w14:textId="77777777" w:rsidR="00F07BB1" w:rsidRPr="00F07BB1" w:rsidRDefault="00F07BB1" w:rsidP="007F2399">
      <w:pPr>
        <w:numPr>
          <w:ilvl w:val="0"/>
          <w:numId w:val="227"/>
        </w:numPr>
        <w:tabs>
          <w:tab w:val="left" w:pos="1068"/>
        </w:tabs>
        <w:suppressAutoHyphen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Inne rysunki elementów konstrukcji, instalacji i urządzeń – wg potrzeb.</w:t>
      </w:r>
    </w:p>
    <w:p w14:paraId="16C0E295"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ANALIZY I PROGNOZY RUCHU</w:t>
      </w:r>
    </w:p>
    <w:p w14:paraId="00C12CFF"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każdym przypadku należy sprawdzić stan aktualności prognozowanych wielkości i założenia, które zostały opracowane w poprzednim stadium. </w:t>
      </w:r>
    </w:p>
    <w:p w14:paraId="0DE7F554"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przypadku gdy:</w:t>
      </w:r>
    </w:p>
    <w:p w14:paraId="16BB3DF5" w14:textId="77777777" w:rsidR="00F07BB1" w:rsidRPr="00F07BB1" w:rsidRDefault="00F07BB1" w:rsidP="007F2399">
      <w:pPr>
        <w:numPr>
          <w:ilvl w:val="0"/>
          <w:numId w:val="228"/>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prognoza jest aktualna - przyjmowane są dane wynikowe z pomiarów i prognoz </w:t>
      </w:r>
      <w:r w:rsidRPr="00F07BB1">
        <w:rPr>
          <w:rFonts w:ascii="Verdana" w:hAnsi="Verdana" w:cs="Arial"/>
          <w:sz w:val="20"/>
          <w:szCs w:val="20"/>
          <w:lang w:eastAsia="zh-CN"/>
        </w:rPr>
        <w:br/>
        <w:t>z poprzedniego stadium po uzgodnieniu z Departamentem Przygotowania Inwestycji GDDKiA (DPI),</w:t>
      </w:r>
    </w:p>
    <w:p w14:paraId="2844A5F4" w14:textId="77777777" w:rsidR="00F07BB1" w:rsidRPr="00F07BB1" w:rsidRDefault="00F07BB1" w:rsidP="007F2399">
      <w:pPr>
        <w:numPr>
          <w:ilvl w:val="0"/>
          <w:numId w:val="228"/>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prognoza nie jest aktualna -  należy wykonać ją ponownie przy nowych założeniach i w takim samym zakresie jak w Studium Korytarzowym, zgodnie z poniższymi wymaganiami:</w:t>
      </w:r>
    </w:p>
    <w:p w14:paraId="6C9F3779" w14:textId="77777777" w:rsidR="00F07BB1" w:rsidRPr="00F07BB1" w:rsidRDefault="00F07BB1" w:rsidP="00F07BB1">
      <w:pPr>
        <w:spacing w:before="120" w:after="160" w:line="276" w:lineRule="auto"/>
        <w:jc w:val="both"/>
        <w:rPr>
          <w:rFonts w:ascii="Verdana" w:hAnsi="Verdana" w:cs="Arial"/>
          <w:bCs/>
          <w:i/>
          <w:sz w:val="20"/>
          <w:szCs w:val="20"/>
          <w:lang w:eastAsia="zh-CN"/>
        </w:rPr>
      </w:pPr>
      <w:r w:rsidRPr="00F07BB1">
        <w:rPr>
          <w:rFonts w:ascii="Verdana" w:hAnsi="Verdana" w:cs="Arial"/>
          <w:bCs/>
          <w:sz w:val="20"/>
          <w:szCs w:val="20"/>
          <w:lang w:eastAsia="zh-CN"/>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33201D7F"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lang w:eastAsia="zh-CN"/>
        </w:rPr>
      </w:pPr>
      <w:bookmarkStart w:id="73" w:name="_Toc223510077"/>
      <w:bookmarkStart w:id="74" w:name="_Toc224544940"/>
      <w:bookmarkStart w:id="75" w:name="_Toc224546276"/>
      <w:r w:rsidRPr="00F07BB1">
        <w:rPr>
          <w:rFonts w:ascii="Verdana" w:hAnsi="Verdana" w:cs="Arial"/>
          <w:i/>
          <w:iCs/>
          <w:sz w:val="20"/>
          <w:szCs w:val="20"/>
          <w:u w:val="single"/>
          <w:lang w:eastAsia="zh-CN"/>
        </w:rPr>
        <w:t>Uwagi ogólne</w:t>
      </w:r>
      <w:r w:rsidRPr="00F07BB1">
        <w:rPr>
          <w:rFonts w:ascii="Verdana" w:hAnsi="Verdana" w:cs="Arial"/>
          <w:i/>
          <w:iCs/>
          <w:sz w:val="20"/>
          <w:szCs w:val="20"/>
          <w:lang w:eastAsia="zh-CN"/>
        </w:rPr>
        <w:t>:</w:t>
      </w:r>
      <w:bookmarkEnd w:id="73"/>
      <w:bookmarkEnd w:id="74"/>
      <w:bookmarkEnd w:id="75"/>
    </w:p>
    <w:p w14:paraId="72186F05" w14:textId="77777777" w:rsidR="00F07BB1" w:rsidRPr="00F07BB1" w:rsidRDefault="00F07BB1" w:rsidP="007F2399">
      <w:pPr>
        <w:numPr>
          <w:ilvl w:val="0"/>
          <w:numId w:val="243"/>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Analizy i prognozy ruchu powinny być wykonywane i opracowywane na podstawie najbardziej miarodajnych danych i przy zbliżonych założeniach (dla podobnych projektów),</w:t>
      </w:r>
    </w:p>
    <w:p w14:paraId="2E680383" w14:textId="77777777" w:rsidR="00F07BB1" w:rsidRPr="00F07BB1" w:rsidRDefault="00F07BB1" w:rsidP="007F2399">
      <w:pPr>
        <w:numPr>
          <w:ilvl w:val="0"/>
          <w:numId w:val="243"/>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Przed przystąpieniem do prac projektowych, analiz ekonomicznych, ocen oddziaływania na środowisko zaleca się uzgodnienie z Departamentem Studiów GDDKiA wyników analiz </w:t>
      </w:r>
      <w:r w:rsidRPr="00F07BB1">
        <w:rPr>
          <w:rFonts w:ascii="Verdana" w:hAnsi="Verdana" w:cs="Arial"/>
          <w:sz w:val="20"/>
          <w:szCs w:val="20"/>
          <w:lang w:eastAsia="zh-CN"/>
        </w:rPr>
        <w:br/>
        <w:t>i prognoz ruchu oraz oceny warunków ruchu.</w:t>
      </w:r>
    </w:p>
    <w:p w14:paraId="675B7342"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76" w:name="_Toc223510078"/>
      <w:bookmarkStart w:id="77" w:name="_Toc224544941"/>
      <w:bookmarkStart w:id="78" w:name="_Toc224546277"/>
      <w:r w:rsidRPr="00F07BB1">
        <w:rPr>
          <w:rFonts w:ascii="Verdana" w:hAnsi="Verdana" w:cs="Arial"/>
          <w:i/>
          <w:iCs/>
          <w:sz w:val="20"/>
          <w:szCs w:val="20"/>
          <w:u w:val="single"/>
          <w:lang w:eastAsia="zh-CN"/>
        </w:rPr>
        <w:t>Wymagania ogólne:</w:t>
      </w:r>
      <w:bookmarkEnd w:id="76"/>
      <w:bookmarkEnd w:id="77"/>
      <w:bookmarkEnd w:id="78"/>
    </w:p>
    <w:p w14:paraId="3A618D6F" w14:textId="77777777" w:rsidR="00F07BB1" w:rsidRPr="00F07BB1" w:rsidRDefault="00F07BB1" w:rsidP="007F2399">
      <w:pPr>
        <w:numPr>
          <w:ilvl w:val="0"/>
          <w:numId w:val="244"/>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Podstawową metodą prognozowania ruchu na sieci dróg krajowych, na której zarządzanie ruchem należy do Generalnego Dyrektora Dróg Krajowych i Autostrad jest metoda modelowania.</w:t>
      </w:r>
    </w:p>
    <w:p w14:paraId="4B7BA8BA" w14:textId="77777777" w:rsidR="00F07BB1" w:rsidRPr="00F07BB1" w:rsidRDefault="00F07BB1" w:rsidP="007F2399">
      <w:pPr>
        <w:numPr>
          <w:ilvl w:val="0"/>
          <w:numId w:val="244"/>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Dopuszcza się, za zgodą właściwego Departamentu prognozowanie ruchu inną metodą niż metoda modelowania; np. zastosowanie metody uproszczonej do wykonania prognoz ruchu dla obwodnic miejscowości o liczbie mieszkańców poniżej 10000, o ile nie przebiegają </w:t>
      </w:r>
      <w:r w:rsidRPr="00F07BB1">
        <w:rPr>
          <w:rFonts w:ascii="Verdana" w:hAnsi="Verdana" w:cs="Arial"/>
          <w:sz w:val="20"/>
          <w:szCs w:val="20"/>
          <w:lang w:eastAsia="zh-CN"/>
        </w:rPr>
        <w:br/>
        <w:t>w pobliżu dużego ośrodka generującego ruch (przemysłowego, handlowego, rekreacyjnego, centrów logistycznych, nowych przejść granicznych itp.), a dla istniejącego przebiegu drogi Departament dysponuje miarodajną prognozą ruchu.</w:t>
      </w:r>
    </w:p>
    <w:p w14:paraId="6204B365" w14:textId="77777777" w:rsidR="00F07BB1" w:rsidRPr="00F07BB1" w:rsidRDefault="00F07BB1" w:rsidP="007F2399">
      <w:pPr>
        <w:numPr>
          <w:ilvl w:val="0"/>
          <w:numId w:val="244"/>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Należy przyjąć:</w:t>
      </w:r>
    </w:p>
    <w:p w14:paraId="69632300" w14:textId="77777777" w:rsidR="00F07BB1" w:rsidRPr="00F07BB1" w:rsidRDefault="00F07BB1" w:rsidP="007F2399">
      <w:pPr>
        <w:numPr>
          <w:ilvl w:val="0"/>
          <w:numId w:val="242"/>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lastRenderedPageBreak/>
        <w:t>horyzonty czasowe prognozy ruchu zgodnie z wymaganiami Zamawiającego (w większości projektów wymagane jest, aby prognozy ruchu obejmowały okres co najmniej 20 lat od przewidywanej daty oddania inwestycji do użytku),</w:t>
      </w:r>
    </w:p>
    <w:p w14:paraId="1B4293C4" w14:textId="77777777" w:rsidR="00F07BB1" w:rsidRPr="00F07BB1" w:rsidRDefault="00F07BB1" w:rsidP="007F2399">
      <w:pPr>
        <w:numPr>
          <w:ilvl w:val="0"/>
          <w:numId w:val="242"/>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miarodajny ruch godzinowy zgodnie z odrębnym Zarządzeniem Generalnego Dyrektora Dróg Krajowych i Autostrad.</w:t>
      </w:r>
    </w:p>
    <w:p w14:paraId="642B74BB" w14:textId="77777777" w:rsidR="00F07BB1" w:rsidRPr="00F07BB1" w:rsidRDefault="00F07BB1" w:rsidP="00F07BB1">
      <w:pPr>
        <w:spacing w:line="276" w:lineRule="auto"/>
        <w:ind w:left="709"/>
        <w:jc w:val="both"/>
        <w:rPr>
          <w:rFonts w:ascii="Verdana" w:hAnsi="Verdana" w:cs="Arial"/>
          <w:sz w:val="20"/>
          <w:szCs w:val="20"/>
          <w:lang w:eastAsia="zh-CN"/>
        </w:rPr>
      </w:pPr>
    </w:p>
    <w:p w14:paraId="722A226A"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79" w:name="_Toc119820940"/>
      <w:bookmarkStart w:id="80" w:name="_Toc223510079"/>
      <w:bookmarkStart w:id="81" w:name="_Toc224544942"/>
      <w:bookmarkStart w:id="82" w:name="_Toc224546278"/>
      <w:r w:rsidRPr="00F07BB1">
        <w:rPr>
          <w:rFonts w:ascii="Verdana" w:hAnsi="Verdana" w:cs="Arial"/>
          <w:i/>
          <w:iCs/>
          <w:sz w:val="20"/>
          <w:szCs w:val="20"/>
          <w:u w:val="single"/>
          <w:lang w:eastAsia="zh-CN"/>
        </w:rPr>
        <w:t>Wymagane dane wyjściowe</w:t>
      </w:r>
      <w:bookmarkEnd w:id="79"/>
      <w:bookmarkEnd w:id="80"/>
      <w:bookmarkEnd w:id="81"/>
      <w:bookmarkEnd w:id="82"/>
    </w:p>
    <w:p w14:paraId="55773FB5"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analizach i prognozach ruchu należy:</w:t>
      </w:r>
    </w:p>
    <w:p w14:paraId="5AD3DEB1" w14:textId="77777777" w:rsidR="00F07BB1" w:rsidRPr="00F07BB1" w:rsidRDefault="00F07BB1" w:rsidP="007F2399">
      <w:pPr>
        <w:numPr>
          <w:ilvl w:val="0"/>
          <w:numId w:val="245"/>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Wykorzystywać następujące dane:</w:t>
      </w:r>
    </w:p>
    <w:p w14:paraId="0D130146"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bookmarkStart w:id="83" w:name="_Toc119820941"/>
      <w:r w:rsidRPr="00F07BB1">
        <w:rPr>
          <w:rFonts w:ascii="Verdana" w:hAnsi="Verdana" w:cs="Arial"/>
          <w:sz w:val="20"/>
          <w:szCs w:val="20"/>
          <w:lang w:eastAsia="zh-CN"/>
        </w:rPr>
        <w:t>wyniki  ostatniego Generalnego Pomiaru Ruchu,</w:t>
      </w:r>
    </w:p>
    <w:p w14:paraId="2D248D28"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wyniki badań ze stacji ciągłych pomiarów ruchu (obowiązkowo jeśli dobrze działającą stacja stała znajduje się w ciągu drogi nie dalej niż 100 km),</w:t>
      </w:r>
    </w:p>
    <w:p w14:paraId="6E48103E"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dane ze  Straży Granicznej, (dotyczy to zwłaszcza odcinków dróg w odległości mniejszej niż 100 km od przejścia granicznego),</w:t>
      </w:r>
    </w:p>
    <w:p w14:paraId="5DA41D1F"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pomiary ankietowe (np. badania źródło – cel) otrzymane od GDDKiA DS lub Zamawiającego,</w:t>
      </w:r>
    </w:p>
    <w:p w14:paraId="7BFE1F2D"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dane lub wyniki z innych opracowań, w uzgodnieniu z GDDKiA DS ,</w:t>
      </w:r>
    </w:p>
    <w:p w14:paraId="5EFEF749"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dane statystyczne dotyczące między innymi gęstości zaludnienia, zatrudnienia, wskaźnika motoryzacji, wielkości wskaźnika bezrobocia, itp. należy przyjmować na podstawie aktualnych danych GUS (</w:t>
      </w:r>
      <w:hyperlink r:id="rId13" w:history="1">
        <w:r w:rsidRPr="00F07BB1">
          <w:rPr>
            <w:rFonts w:ascii="Verdana" w:hAnsi="Verdana" w:cs="Arial"/>
            <w:color w:val="0000FF"/>
            <w:sz w:val="20"/>
            <w:szCs w:val="20"/>
            <w:u w:val="single"/>
            <w:lang w:eastAsia="zh-CN"/>
          </w:rPr>
          <w:t>www.stat.gov.pl</w:t>
        </w:r>
      </w:hyperlink>
      <w:r w:rsidRPr="00F07BB1">
        <w:rPr>
          <w:rFonts w:ascii="Verdana" w:hAnsi="Verdana" w:cs="Arial"/>
          <w:sz w:val="20"/>
          <w:szCs w:val="20"/>
          <w:lang w:eastAsia="zh-CN"/>
        </w:rPr>
        <w:t>),</w:t>
      </w:r>
    </w:p>
    <w:p w14:paraId="766181C2" w14:textId="77777777" w:rsidR="00F07BB1" w:rsidRPr="00F07BB1" w:rsidRDefault="00F07BB1" w:rsidP="007F2399">
      <w:pPr>
        <w:numPr>
          <w:ilvl w:val="0"/>
          <w:numId w:val="263"/>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dane demograficzno-gospodarcze dla rejonów komunikacyjnych konieczne dla uszczegółowienia modelu (z innych dostępnych źródeł, np. urzędów samorządowych, deweloperów itp.) w stanie  istniejącym oraz w okresie prognozy.</w:t>
      </w:r>
    </w:p>
    <w:p w14:paraId="15BBF24E" w14:textId="77777777" w:rsidR="00F07BB1" w:rsidRPr="00F07BB1" w:rsidRDefault="00F07BB1" w:rsidP="007F2399">
      <w:pPr>
        <w:numPr>
          <w:ilvl w:val="0"/>
          <w:numId w:val="245"/>
        </w:numPr>
        <w:tabs>
          <w:tab w:val="num" w:pos="42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Wykonać dodatkowe pomiary ruchu,</w:t>
      </w:r>
    </w:p>
    <w:p w14:paraId="664B5381" w14:textId="77777777" w:rsidR="00F07BB1" w:rsidRPr="00F07BB1" w:rsidRDefault="00F07BB1" w:rsidP="00F07BB1">
      <w:pPr>
        <w:spacing w:after="160" w:line="276" w:lineRule="auto"/>
        <w:ind w:left="426"/>
        <w:jc w:val="both"/>
        <w:rPr>
          <w:rFonts w:ascii="Verdana" w:hAnsi="Verdana" w:cs="Arial"/>
          <w:sz w:val="20"/>
          <w:szCs w:val="20"/>
          <w:lang w:eastAsia="zh-CN"/>
        </w:rPr>
      </w:pPr>
      <w:r w:rsidRPr="00F07BB1">
        <w:rPr>
          <w:rFonts w:ascii="Verdana" w:hAnsi="Verdana" w:cs="Arial"/>
          <w:sz w:val="20"/>
          <w:szCs w:val="20"/>
          <w:lang w:eastAsia="zh-CN"/>
        </w:rPr>
        <w:t xml:space="preserve">Pomiary należy wykonać w zakresie ustalonym na etapie przygotowania dokumentów przetargowych, indywidualnie dla każdego projektu, dla zapewnienia  należytego zakresu </w:t>
      </w:r>
      <w:r w:rsidRPr="00F07BB1">
        <w:rPr>
          <w:rFonts w:ascii="Verdana" w:hAnsi="Verdana" w:cs="Arial"/>
          <w:sz w:val="20"/>
          <w:szCs w:val="20"/>
          <w:lang w:eastAsia="zh-CN"/>
        </w:rPr>
        <w:br/>
        <w:t>i dokładności opracowania prognozy tj.:</w:t>
      </w:r>
    </w:p>
    <w:p w14:paraId="72CF6C67" w14:textId="77777777" w:rsidR="00F07BB1" w:rsidRPr="00F07BB1" w:rsidRDefault="00F07BB1" w:rsidP="007F2399">
      <w:pPr>
        <w:numPr>
          <w:ilvl w:val="1"/>
          <w:numId w:val="245"/>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 xml:space="preserve"> pomiary ankietowe (np. badania źródło – cel),</w:t>
      </w:r>
    </w:p>
    <w:p w14:paraId="1A7EA4E1" w14:textId="77777777" w:rsidR="00F07BB1" w:rsidRPr="00F07BB1" w:rsidRDefault="00F07BB1" w:rsidP="007F2399">
      <w:pPr>
        <w:numPr>
          <w:ilvl w:val="1"/>
          <w:numId w:val="245"/>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pomiary w przekrojach (ręczne lub automatyczne) – przy obliczeniach wielkości SDR na podstawie pomiarów krótkotrwałych należy uwzględnić dobowe, tygodniowe i roczne wahania ruchu,</w:t>
      </w:r>
    </w:p>
    <w:p w14:paraId="07881027" w14:textId="77777777" w:rsidR="00F07BB1" w:rsidRPr="00F07BB1" w:rsidRDefault="00F07BB1" w:rsidP="007F2399">
      <w:pPr>
        <w:numPr>
          <w:ilvl w:val="1"/>
          <w:numId w:val="245"/>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wykonać dodatkowe pomiary  ręczne lub automatyczne niezbędne np. do uzasadnienia właściwego przebiegu obwodnicy, i sposobu podłączenia do niej pozostałej sieci dróg:</w:t>
      </w:r>
    </w:p>
    <w:p w14:paraId="09E0556E" w14:textId="77777777" w:rsidR="00F07BB1" w:rsidRPr="00F07BB1" w:rsidRDefault="00F07BB1" w:rsidP="007F2399">
      <w:pPr>
        <w:numPr>
          <w:ilvl w:val="1"/>
          <w:numId w:val="241"/>
        </w:numPr>
        <w:tabs>
          <w:tab w:val="left" w:pos="993"/>
        </w:tabs>
        <w:spacing w:after="160" w:line="276" w:lineRule="auto"/>
        <w:ind w:hanging="11"/>
        <w:jc w:val="both"/>
        <w:rPr>
          <w:rFonts w:ascii="Verdana" w:hAnsi="Verdana" w:cs="Arial"/>
          <w:sz w:val="20"/>
          <w:szCs w:val="20"/>
          <w:lang w:eastAsia="zh-CN"/>
        </w:rPr>
      </w:pPr>
      <w:r w:rsidRPr="00F07BB1">
        <w:rPr>
          <w:rFonts w:ascii="Verdana" w:hAnsi="Verdana" w:cs="Arial"/>
          <w:sz w:val="20"/>
          <w:szCs w:val="20"/>
          <w:lang w:eastAsia="zh-CN"/>
        </w:rPr>
        <w:t>struktury kierunkowej na skrzyżowaniach i węzłach,</w:t>
      </w:r>
    </w:p>
    <w:p w14:paraId="7E3A0558" w14:textId="77777777" w:rsidR="00F07BB1" w:rsidRPr="00F07BB1" w:rsidRDefault="00F07BB1" w:rsidP="007F2399">
      <w:pPr>
        <w:numPr>
          <w:ilvl w:val="1"/>
          <w:numId w:val="241"/>
        </w:numPr>
        <w:tabs>
          <w:tab w:val="left" w:pos="993"/>
        </w:tabs>
        <w:spacing w:after="160" w:line="276" w:lineRule="auto"/>
        <w:ind w:hanging="11"/>
        <w:jc w:val="both"/>
        <w:rPr>
          <w:rFonts w:ascii="Verdana" w:hAnsi="Verdana" w:cs="Arial"/>
          <w:sz w:val="20"/>
          <w:szCs w:val="20"/>
          <w:lang w:eastAsia="zh-CN"/>
        </w:rPr>
      </w:pPr>
      <w:r w:rsidRPr="00F07BB1">
        <w:rPr>
          <w:rFonts w:ascii="Verdana" w:hAnsi="Verdana" w:cs="Arial"/>
          <w:sz w:val="20"/>
          <w:szCs w:val="20"/>
          <w:lang w:eastAsia="zh-CN"/>
        </w:rPr>
        <w:t>czasów podróży (w godzinie szczytu, poza godzinami szczytu).</w:t>
      </w:r>
    </w:p>
    <w:p w14:paraId="12EBFD81"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84" w:name="_Toc223510080"/>
      <w:bookmarkStart w:id="85" w:name="_Toc224544943"/>
      <w:bookmarkStart w:id="86" w:name="_Toc224546279"/>
      <w:r w:rsidRPr="00F07BB1">
        <w:rPr>
          <w:rFonts w:ascii="Verdana" w:hAnsi="Verdana" w:cs="Arial"/>
          <w:i/>
          <w:iCs/>
          <w:sz w:val="20"/>
          <w:szCs w:val="20"/>
          <w:u w:val="single"/>
          <w:lang w:eastAsia="zh-CN"/>
        </w:rPr>
        <w:t>Wymagania dotyczące założeń do prognoz ruchu:</w:t>
      </w:r>
      <w:bookmarkEnd w:id="84"/>
      <w:bookmarkEnd w:id="85"/>
      <w:bookmarkEnd w:id="86"/>
    </w:p>
    <w:p w14:paraId="0268ED26" w14:textId="77777777" w:rsidR="00F07BB1" w:rsidRPr="00F07BB1" w:rsidRDefault="00F07BB1" w:rsidP="00F07BB1">
      <w:p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analizach i prognozach ruchu należy przyjmować najbardziej aktualne założenia udostępniane na stronie internetowej </w:t>
      </w:r>
      <w:hyperlink r:id="rId14" w:history="1">
        <w:r w:rsidRPr="00F07BB1">
          <w:rPr>
            <w:rFonts w:ascii="Verdana" w:hAnsi="Verdana" w:cs="Arial"/>
            <w:color w:val="0000FF"/>
            <w:sz w:val="20"/>
            <w:szCs w:val="20"/>
            <w:u w:val="single"/>
            <w:lang w:eastAsia="zh-CN"/>
          </w:rPr>
          <w:t>www.gddkia.gov.pl</w:t>
        </w:r>
      </w:hyperlink>
      <w:r w:rsidRPr="00F07BB1">
        <w:rPr>
          <w:rFonts w:ascii="Verdana" w:hAnsi="Verdana" w:cs="Arial"/>
          <w:sz w:val="20"/>
          <w:szCs w:val="20"/>
          <w:lang w:eastAsia="zh-CN"/>
        </w:rPr>
        <w:t xml:space="preserve">, </w:t>
      </w:r>
    </w:p>
    <w:p w14:paraId="0E5E6F86"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prognozy wskaźnika wzrostu PKB do celów </w:t>
      </w:r>
      <w:proofErr w:type="spellStart"/>
      <w:r w:rsidRPr="00F07BB1">
        <w:rPr>
          <w:rFonts w:ascii="Verdana" w:hAnsi="Verdana" w:cs="Arial"/>
          <w:sz w:val="20"/>
          <w:szCs w:val="20"/>
          <w:lang w:eastAsia="zh-CN"/>
        </w:rPr>
        <w:t>planistyczno</w:t>
      </w:r>
      <w:proofErr w:type="spellEnd"/>
      <w:r w:rsidRPr="00F07BB1">
        <w:rPr>
          <w:rFonts w:ascii="Verdana" w:hAnsi="Verdana" w:cs="Arial"/>
          <w:sz w:val="20"/>
          <w:szCs w:val="20"/>
          <w:lang w:eastAsia="zh-CN"/>
        </w:rPr>
        <w:t xml:space="preserve"> - projektowych dla dróg krajowych,</w:t>
      </w:r>
    </w:p>
    <w:p w14:paraId="57E91B4E"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zasady prognozowania wskaźników wzrostu ruchu wewnętrznego na sieci drogowej do celów </w:t>
      </w:r>
      <w:proofErr w:type="spellStart"/>
      <w:r w:rsidRPr="00F07BB1">
        <w:rPr>
          <w:rFonts w:ascii="Verdana" w:hAnsi="Verdana" w:cs="Arial"/>
          <w:sz w:val="20"/>
          <w:szCs w:val="20"/>
          <w:lang w:eastAsia="zh-CN"/>
        </w:rPr>
        <w:t>planistyczno</w:t>
      </w:r>
      <w:proofErr w:type="spellEnd"/>
      <w:r w:rsidRPr="00F07BB1">
        <w:rPr>
          <w:rFonts w:ascii="Verdana" w:hAnsi="Verdana" w:cs="Arial"/>
          <w:sz w:val="20"/>
          <w:szCs w:val="20"/>
          <w:lang w:eastAsia="zh-CN"/>
        </w:rPr>
        <w:t xml:space="preserve"> projektowych,</w:t>
      </w:r>
    </w:p>
    <w:p w14:paraId="24C975F3"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wskaźniki wzrostu ruchu poszczególnych kategorii pojazdów na granicach Polski, w kolejnych horyzontach czasowych prognozy,</w:t>
      </w:r>
    </w:p>
    <w:p w14:paraId="5FBEB35B"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założenia dotyczące planowanego rozwoju sieci drogowej, </w:t>
      </w:r>
    </w:p>
    <w:p w14:paraId="31F3A039"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typy odcinków stosowanych w modelu i odpowiadające im funkcje oporu,</w:t>
      </w:r>
    </w:p>
    <w:p w14:paraId="6A566F57"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koszty eksploatacji pojazdów,</w:t>
      </w:r>
    </w:p>
    <w:p w14:paraId="10FA4522"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koszty czasów podróży,</w:t>
      </w:r>
    </w:p>
    <w:p w14:paraId="6C3AEBBC"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wartość czasu i kosztów używania pojazdów stosowane do rozkładu macierzy na sieć drogową,</w:t>
      </w:r>
    </w:p>
    <w:p w14:paraId="2B7288F4"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koszty komfortu,</w:t>
      </w:r>
    </w:p>
    <w:p w14:paraId="63FCC3A4"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opłaty za przejazd drogami,</w:t>
      </w:r>
    </w:p>
    <w:p w14:paraId="72EA63F6"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zasady uwzględniania wielkości ruchu autobusowego,</w:t>
      </w:r>
    </w:p>
    <w:p w14:paraId="2509B819" w14:textId="77777777" w:rsidR="00F07BB1" w:rsidRPr="00F07BB1" w:rsidRDefault="00F07BB1" w:rsidP="007F2399">
      <w:pPr>
        <w:numPr>
          <w:ilvl w:val="0"/>
          <w:numId w:val="246"/>
        </w:numPr>
        <w:tabs>
          <w:tab w:val="left" w:pos="180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zasady weryfikacji zgodności modelu ruchu z wynikami pomiarów w roku bazowym.</w:t>
      </w:r>
    </w:p>
    <w:p w14:paraId="00E867EF"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b/>
          <w:sz w:val="20"/>
          <w:szCs w:val="20"/>
          <w:lang w:eastAsia="zh-CN"/>
        </w:rPr>
        <w:t>Uwaga:</w:t>
      </w:r>
      <w:r w:rsidRPr="00F07BB1">
        <w:rPr>
          <w:rFonts w:ascii="Verdana" w:hAnsi="Verdana" w:cs="Arial"/>
          <w:sz w:val="20"/>
          <w:szCs w:val="20"/>
          <w:lang w:eastAsia="zh-CN"/>
        </w:rPr>
        <w:t xml:space="preserve"> Wykonanie prognoz ruchu przy innych założeniach wymaga uzasadnienia i uzgodnienia z DS GDDKiA.</w:t>
      </w:r>
    </w:p>
    <w:p w14:paraId="6EE7EEEC"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Powyższe nie jest tożsame z wymaganiami dla prognoz wykonywanych dla opracowań w fazie uzyskania wsparcia finansowego z MIF (UE), które to instytucje mogą mieć szczególne wymagania w tym zakresie.</w:t>
      </w:r>
    </w:p>
    <w:p w14:paraId="52C5CF4B"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87" w:name="_Toc223510081"/>
      <w:bookmarkStart w:id="88" w:name="_Toc224544944"/>
      <w:bookmarkStart w:id="89" w:name="_Toc224546280"/>
      <w:bookmarkStart w:id="90" w:name="_Ref227646587"/>
      <w:r w:rsidRPr="00F07BB1">
        <w:rPr>
          <w:rFonts w:ascii="Verdana" w:hAnsi="Verdana" w:cs="Arial"/>
          <w:i/>
          <w:iCs/>
          <w:sz w:val="20"/>
          <w:szCs w:val="20"/>
          <w:u w:val="single"/>
          <w:lang w:eastAsia="zh-CN"/>
        </w:rPr>
        <w:t>Wymagania dotyczące modelowania ruchu</w:t>
      </w:r>
      <w:bookmarkEnd w:id="87"/>
      <w:bookmarkEnd w:id="88"/>
      <w:bookmarkEnd w:id="89"/>
      <w:bookmarkEnd w:id="90"/>
      <w:r w:rsidRPr="00F07BB1">
        <w:rPr>
          <w:rFonts w:ascii="Verdana" w:hAnsi="Verdana" w:cs="Arial"/>
          <w:i/>
          <w:iCs/>
          <w:sz w:val="20"/>
          <w:szCs w:val="20"/>
          <w:u w:val="single"/>
          <w:lang w:eastAsia="zh-CN"/>
        </w:rPr>
        <w:t xml:space="preserve"> </w:t>
      </w:r>
    </w:p>
    <w:p w14:paraId="09AE437F"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Wymagania dotyczące modelowania ruchu (zgodnie z Niebieską księgą – infrastruktura drogowa):</w:t>
      </w:r>
    </w:p>
    <w:p w14:paraId="7D600B0B"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 xml:space="preserve">Prognozowanie ruchu przy użyciu modeli ruchu wymaga wyliczenia macierzy podróży. </w:t>
      </w:r>
    </w:p>
    <w:p w14:paraId="68948FC4" w14:textId="77777777" w:rsidR="00F07BB1" w:rsidRPr="00F07BB1" w:rsidRDefault="00F07BB1" w:rsidP="00F07BB1">
      <w:pPr>
        <w:tabs>
          <w:tab w:val="num" w:pos="426"/>
        </w:tabs>
        <w:suppressAutoHyphens/>
        <w:spacing w:line="276" w:lineRule="auto"/>
        <w:ind w:left="426" w:hanging="426"/>
        <w:jc w:val="both"/>
        <w:rPr>
          <w:rFonts w:ascii="Verdana" w:hAnsi="Verdana"/>
          <w:sz w:val="20"/>
          <w:szCs w:val="20"/>
          <w:lang w:eastAsia="ar-SA"/>
        </w:rPr>
      </w:pPr>
      <w:r w:rsidRPr="00F07BB1">
        <w:rPr>
          <w:rFonts w:ascii="Verdana" w:hAnsi="Verdana"/>
          <w:sz w:val="20"/>
          <w:szCs w:val="20"/>
          <w:lang w:eastAsia="ar-SA"/>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265C4C43"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3DE67C0F"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 xml:space="preserve">Jeśli prognoza dla inwestycji na drogach zamiejskich nie jest wykonywana za pomocą krajowego modelu ruchu, należy opisać szczegółowo proces tworzenia macierzy i zastosowane modele matematyczne. </w:t>
      </w:r>
    </w:p>
    <w:p w14:paraId="4E321D7F"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Więźby ruchu dla dróg zamiejskich należy opracować w podziale na kategorie pojazdów, zgodnie z podziałem przyjętym w krajowym modelu ruchu.</w:t>
      </w:r>
    </w:p>
    <w:p w14:paraId="73A26700" w14:textId="77777777" w:rsidR="00F07BB1" w:rsidRPr="00F07BB1" w:rsidRDefault="00F07BB1" w:rsidP="007F2399">
      <w:pPr>
        <w:numPr>
          <w:ilvl w:val="1"/>
          <w:numId w:val="250"/>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samochody osobowe,</w:t>
      </w:r>
    </w:p>
    <w:p w14:paraId="38567159" w14:textId="77777777" w:rsidR="00F07BB1" w:rsidRPr="00F07BB1" w:rsidRDefault="00F07BB1" w:rsidP="007F2399">
      <w:pPr>
        <w:numPr>
          <w:ilvl w:val="1"/>
          <w:numId w:val="250"/>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samochody dostawcze,</w:t>
      </w:r>
    </w:p>
    <w:p w14:paraId="67473108" w14:textId="77777777" w:rsidR="00F07BB1" w:rsidRPr="00F07BB1" w:rsidRDefault="00F07BB1" w:rsidP="007F2399">
      <w:pPr>
        <w:numPr>
          <w:ilvl w:val="1"/>
          <w:numId w:val="250"/>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samochody ciężarowe,</w:t>
      </w:r>
    </w:p>
    <w:p w14:paraId="3130E79C" w14:textId="77777777" w:rsidR="00F07BB1" w:rsidRPr="00F07BB1" w:rsidRDefault="00F07BB1" w:rsidP="007F2399">
      <w:pPr>
        <w:numPr>
          <w:ilvl w:val="1"/>
          <w:numId w:val="250"/>
        </w:numPr>
        <w:tabs>
          <w:tab w:val="num" w:pos="1080"/>
        </w:tabs>
        <w:suppressAutoHyphens/>
        <w:spacing w:after="160" w:line="276" w:lineRule="auto"/>
        <w:ind w:left="1077" w:right="28" w:hanging="357"/>
        <w:jc w:val="both"/>
        <w:rPr>
          <w:rFonts w:ascii="Verdana" w:hAnsi="Verdana"/>
          <w:sz w:val="20"/>
          <w:szCs w:val="20"/>
          <w:lang w:eastAsia="ar-SA"/>
        </w:rPr>
      </w:pPr>
      <w:r w:rsidRPr="00F07BB1">
        <w:rPr>
          <w:rFonts w:ascii="Verdana" w:hAnsi="Verdana"/>
          <w:sz w:val="20"/>
          <w:szCs w:val="20"/>
          <w:lang w:eastAsia="ar-SA"/>
        </w:rPr>
        <w:lastRenderedPageBreak/>
        <w:t>samochody ciężarowe z przyczepami/naczepami.</w:t>
      </w:r>
    </w:p>
    <w:p w14:paraId="3C320E22"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 xml:space="preserve">Ruch autobusów należy przyjąć zgodnie z zasadami przyjętymi na stronie internetowej </w:t>
      </w:r>
      <w:r w:rsidRPr="00F07BB1">
        <w:rPr>
          <w:rFonts w:ascii="Verdana" w:hAnsi="Verdana"/>
          <w:sz w:val="20"/>
          <w:szCs w:val="20"/>
          <w:u w:val="single"/>
          <w:lang w:eastAsia="ar-SA"/>
        </w:rPr>
        <w:t>www.gddkia.gov.pl.</w:t>
      </w:r>
    </w:p>
    <w:p w14:paraId="67550C9C"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Dla macierzy pojazdów osobowych wskazane jest dodatkowe wydzielenie motywacji podróży użytkowników, co najmniej w zakresie:</w:t>
      </w:r>
    </w:p>
    <w:p w14:paraId="44D1A9D8" w14:textId="77777777" w:rsidR="00F07BB1" w:rsidRPr="00F07BB1" w:rsidRDefault="00F07BB1" w:rsidP="007F2399">
      <w:pPr>
        <w:numPr>
          <w:ilvl w:val="1"/>
          <w:numId w:val="250"/>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podróże służbowe,</w:t>
      </w:r>
    </w:p>
    <w:p w14:paraId="3A6D8FE5" w14:textId="77777777" w:rsidR="00F07BB1" w:rsidRPr="00F07BB1" w:rsidRDefault="00F07BB1" w:rsidP="007F2399">
      <w:pPr>
        <w:numPr>
          <w:ilvl w:val="1"/>
          <w:numId w:val="250"/>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 xml:space="preserve">podróże związane z dojazdami dom-praca-dom, </w:t>
      </w:r>
    </w:p>
    <w:p w14:paraId="18362886" w14:textId="77777777" w:rsidR="00F07BB1" w:rsidRPr="00F07BB1" w:rsidRDefault="00F07BB1" w:rsidP="007F2399">
      <w:pPr>
        <w:numPr>
          <w:ilvl w:val="1"/>
          <w:numId w:val="250"/>
        </w:numPr>
        <w:tabs>
          <w:tab w:val="num" w:pos="1080"/>
        </w:tabs>
        <w:suppressAutoHyphens/>
        <w:spacing w:after="160" w:line="276" w:lineRule="auto"/>
        <w:ind w:left="1077" w:right="28"/>
        <w:jc w:val="both"/>
        <w:rPr>
          <w:rFonts w:ascii="Verdana" w:hAnsi="Verdana"/>
          <w:sz w:val="20"/>
          <w:szCs w:val="20"/>
          <w:lang w:eastAsia="ar-SA"/>
        </w:rPr>
      </w:pPr>
      <w:r w:rsidRPr="00F07BB1">
        <w:rPr>
          <w:rFonts w:ascii="Verdana" w:hAnsi="Verdana"/>
          <w:sz w:val="20"/>
          <w:szCs w:val="20"/>
          <w:lang w:eastAsia="ar-SA"/>
        </w:rPr>
        <w:t xml:space="preserve">podróże we wszystkich innych motywacjach. </w:t>
      </w:r>
    </w:p>
    <w:p w14:paraId="70BD5878"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 xml:space="preserve">Więźby dla dróg zamiejskich należy opracować dla średniorocznego dobowego ruchu (SDR). </w:t>
      </w:r>
    </w:p>
    <w:p w14:paraId="2AF7F1D9"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sz w:val="20"/>
          <w:szCs w:val="20"/>
          <w:lang w:eastAsia="ar-SA"/>
        </w:rPr>
      </w:pPr>
      <w:r w:rsidRPr="00F07BB1">
        <w:rPr>
          <w:rFonts w:ascii="Verdana" w:hAnsi="Verdana"/>
          <w:sz w:val="20"/>
          <w:szCs w:val="20"/>
          <w:lang w:eastAsia="ar-SA"/>
        </w:rPr>
        <w:t>W przypadku inwestycji miejskich, do obliczenia macierzy ruchu zaleca się zastosowanie tradycyjnego, czteroetapowego modelu generacji i rozkładu przestrzennego podróży obejmującego w zakresie tworzenia więźby, trzy następujące etapy:</w:t>
      </w:r>
    </w:p>
    <w:p w14:paraId="0505EE39" w14:textId="77777777" w:rsidR="00F07BB1" w:rsidRPr="00F07BB1" w:rsidRDefault="00F07BB1" w:rsidP="007F2399">
      <w:pPr>
        <w:numPr>
          <w:ilvl w:val="0"/>
          <w:numId w:val="249"/>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generację ruchu,</w:t>
      </w:r>
    </w:p>
    <w:p w14:paraId="4F90B2C2" w14:textId="77777777" w:rsidR="00F07BB1" w:rsidRPr="00F07BB1" w:rsidRDefault="00F07BB1" w:rsidP="007F2399">
      <w:pPr>
        <w:numPr>
          <w:ilvl w:val="0"/>
          <w:numId w:val="249"/>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rozkład przestrzenny,</w:t>
      </w:r>
    </w:p>
    <w:p w14:paraId="7D26A333" w14:textId="77777777" w:rsidR="00F07BB1" w:rsidRPr="00F07BB1" w:rsidRDefault="00F07BB1" w:rsidP="007F2399">
      <w:pPr>
        <w:numPr>
          <w:ilvl w:val="0"/>
          <w:numId w:val="249"/>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podział zadań przewozowych.</w:t>
      </w:r>
    </w:p>
    <w:p w14:paraId="4E4FDCDA" w14:textId="77777777" w:rsidR="00F07BB1" w:rsidRPr="00F07BB1" w:rsidRDefault="00F07BB1" w:rsidP="00F07BB1">
      <w:pPr>
        <w:tabs>
          <w:tab w:val="left" w:pos="426"/>
          <w:tab w:val="num" w:pos="720"/>
        </w:tabs>
        <w:suppressAutoHyphens/>
        <w:spacing w:line="276" w:lineRule="auto"/>
        <w:ind w:left="720" w:hanging="294"/>
        <w:jc w:val="both"/>
        <w:rPr>
          <w:rFonts w:ascii="Verdana" w:hAnsi="Verdana"/>
          <w:sz w:val="20"/>
          <w:szCs w:val="20"/>
          <w:lang w:eastAsia="ar-SA"/>
        </w:rPr>
      </w:pPr>
      <w:r w:rsidRPr="00F07BB1">
        <w:rPr>
          <w:rFonts w:ascii="Verdana" w:hAnsi="Verdana"/>
          <w:sz w:val="20"/>
          <w:szCs w:val="20"/>
          <w:lang w:eastAsia="ar-SA"/>
        </w:rPr>
        <w:t>Więźby ruchu miejskiego należy opracować w podziale na kategorie użytkowników sieci:</w:t>
      </w:r>
    </w:p>
    <w:p w14:paraId="68D884D0"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samochody osobowe,</w:t>
      </w:r>
    </w:p>
    <w:p w14:paraId="556C15CC"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samochody dostawcze,</w:t>
      </w:r>
    </w:p>
    <w:p w14:paraId="2E8D2514"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samochody ciężarowe</w:t>
      </w:r>
      <w:r w:rsidRPr="00F07BB1">
        <w:rPr>
          <w:rFonts w:ascii="Verdana" w:hAnsi="Verdana"/>
          <w:sz w:val="20"/>
          <w:szCs w:val="20"/>
          <w:vertAlign w:val="superscript"/>
          <w:lang w:eastAsia="ar-SA"/>
        </w:rPr>
        <w:footnoteReference w:id="1"/>
      </w:r>
      <w:r w:rsidRPr="00F07BB1">
        <w:rPr>
          <w:rFonts w:ascii="Verdana" w:hAnsi="Verdana"/>
          <w:sz w:val="20"/>
          <w:szCs w:val="20"/>
          <w:lang w:eastAsia="ar-SA"/>
        </w:rPr>
        <w:t>,</w:t>
      </w:r>
    </w:p>
    <w:p w14:paraId="77D42E4E"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samochody ciężarowe z przyczepami/naczepami.</w:t>
      </w:r>
    </w:p>
    <w:p w14:paraId="22014F76"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autobusy.</w:t>
      </w:r>
    </w:p>
    <w:p w14:paraId="275235B7" w14:textId="77777777" w:rsidR="00F07BB1" w:rsidRPr="00F07BB1" w:rsidRDefault="00F07BB1" w:rsidP="00F07BB1">
      <w:pPr>
        <w:tabs>
          <w:tab w:val="num" w:pos="426"/>
          <w:tab w:val="left" w:pos="1080"/>
        </w:tabs>
        <w:suppressAutoHyphens/>
        <w:spacing w:line="276" w:lineRule="auto"/>
        <w:ind w:left="426"/>
        <w:jc w:val="both"/>
        <w:rPr>
          <w:rFonts w:ascii="Verdana" w:hAnsi="Verdana"/>
          <w:sz w:val="20"/>
          <w:szCs w:val="20"/>
          <w:lang w:eastAsia="ar-SA"/>
        </w:rPr>
      </w:pPr>
      <w:r w:rsidRPr="00F07BB1">
        <w:rPr>
          <w:rFonts w:ascii="Verdana" w:hAnsi="Verdana"/>
          <w:sz w:val="20"/>
          <w:szCs w:val="20"/>
          <w:lang w:eastAsia="ar-SA"/>
        </w:rPr>
        <w:t xml:space="preserve">Więźby dla użytkowników samochodów osobowych powinny zostać opracowane w podziale na motywacje. Wskazane jest opracowanie w tradycyjnym podziale stosowanym </w:t>
      </w:r>
      <w:r w:rsidRPr="00F07BB1">
        <w:rPr>
          <w:rFonts w:ascii="Verdana" w:hAnsi="Verdana"/>
          <w:sz w:val="20"/>
          <w:szCs w:val="20"/>
          <w:lang w:eastAsia="ar-SA"/>
        </w:rPr>
        <w:br/>
        <w:t>w dotychczasowych analizach dla sieci ulicznych, który obejmuje:</w:t>
      </w:r>
    </w:p>
    <w:p w14:paraId="17E36AC6"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podróże w motywacjach dom-praca-dom (DPD),</w:t>
      </w:r>
    </w:p>
    <w:p w14:paraId="0A83F7BD"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podróże w motywacjach dom-nauka-dom (DND),</w:t>
      </w:r>
    </w:p>
    <w:p w14:paraId="03C3BDEB"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 xml:space="preserve">podróże w motywacjach </w:t>
      </w:r>
      <w:proofErr w:type="spellStart"/>
      <w:r w:rsidRPr="00F07BB1">
        <w:rPr>
          <w:rFonts w:ascii="Verdana" w:hAnsi="Verdana"/>
          <w:sz w:val="20"/>
          <w:szCs w:val="20"/>
          <w:lang w:eastAsia="ar-SA"/>
        </w:rPr>
        <w:t>dom-inne-dom</w:t>
      </w:r>
      <w:proofErr w:type="spellEnd"/>
      <w:r w:rsidRPr="00F07BB1">
        <w:rPr>
          <w:rFonts w:ascii="Verdana" w:hAnsi="Verdana"/>
          <w:sz w:val="20"/>
          <w:szCs w:val="20"/>
          <w:lang w:eastAsia="ar-SA"/>
        </w:rPr>
        <w:t xml:space="preserve"> (DID),</w:t>
      </w:r>
    </w:p>
    <w:p w14:paraId="075992F4" w14:textId="77777777" w:rsidR="00F07BB1" w:rsidRPr="00F07BB1" w:rsidRDefault="00F07BB1" w:rsidP="007F2399">
      <w:pPr>
        <w:numPr>
          <w:ilvl w:val="0"/>
          <w:numId w:val="249"/>
        </w:numPr>
        <w:tabs>
          <w:tab w:val="num" w:pos="720"/>
          <w:tab w:val="left" w:pos="1080"/>
        </w:tabs>
        <w:suppressAutoHyphens/>
        <w:spacing w:after="160" w:line="276" w:lineRule="auto"/>
        <w:ind w:left="720" w:right="26"/>
        <w:jc w:val="both"/>
        <w:rPr>
          <w:rFonts w:ascii="Verdana" w:hAnsi="Verdana"/>
          <w:sz w:val="20"/>
          <w:szCs w:val="20"/>
          <w:lang w:eastAsia="ar-SA"/>
        </w:rPr>
      </w:pPr>
      <w:r w:rsidRPr="00F07BB1">
        <w:rPr>
          <w:rFonts w:ascii="Verdana" w:hAnsi="Verdana"/>
          <w:sz w:val="20"/>
          <w:szCs w:val="20"/>
          <w:lang w:eastAsia="ar-SA"/>
        </w:rPr>
        <w:t xml:space="preserve">wszystkie inne podróże niezwiązane z domem. </w:t>
      </w:r>
    </w:p>
    <w:p w14:paraId="12673F0F" w14:textId="77777777" w:rsidR="00F07BB1" w:rsidRPr="00F07BB1" w:rsidRDefault="00F07BB1" w:rsidP="00F07BB1">
      <w:pPr>
        <w:tabs>
          <w:tab w:val="num" w:pos="426"/>
          <w:tab w:val="left" w:pos="1080"/>
        </w:tabs>
        <w:suppressAutoHyphens/>
        <w:spacing w:line="276" w:lineRule="auto"/>
        <w:ind w:left="426"/>
        <w:jc w:val="both"/>
        <w:rPr>
          <w:rFonts w:ascii="Verdana" w:hAnsi="Verdana"/>
          <w:sz w:val="20"/>
          <w:szCs w:val="20"/>
          <w:lang w:eastAsia="ar-SA"/>
        </w:rPr>
      </w:pPr>
      <w:r w:rsidRPr="00F07BB1">
        <w:rPr>
          <w:rFonts w:ascii="Verdana" w:hAnsi="Verdana"/>
          <w:sz w:val="20"/>
          <w:szCs w:val="20"/>
          <w:lang w:eastAsia="ar-SA"/>
        </w:rPr>
        <w:t xml:space="preserve">W przypadku przyjęcia innego podziału na motywacje w podróżach użytkowników pojazdów osobowych, należy szczegółowo opisać zasady podziału. </w:t>
      </w:r>
    </w:p>
    <w:p w14:paraId="1DEAE091" w14:textId="77777777" w:rsidR="00F07BB1" w:rsidRPr="00F07BB1" w:rsidRDefault="00F07BB1" w:rsidP="00F07BB1">
      <w:pPr>
        <w:tabs>
          <w:tab w:val="num" w:pos="426"/>
          <w:tab w:val="left" w:pos="1080"/>
        </w:tabs>
        <w:suppressAutoHyphens/>
        <w:spacing w:line="276" w:lineRule="auto"/>
        <w:ind w:left="426"/>
        <w:jc w:val="both"/>
        <w:rPr>
          <w:rFonts w:ascii="Verdana" w:hAnsi="Verdana"/>
          <w:sz w:val="20"/>
          <w:szCs w:val="20"/>
          <w:lang w:eastAsia="ar-SA"/>
        </w:rPr>
      </w:pPr>
      <w:r w:rsidRPr="00F07BB1">
        <w:rPr>
          <w:rFonts w:ascii="Verdana" w:hAnsi="Verdana"/>
          <w:sz w:val="20"/>
          <w:szCs w:val="20"/>
          <w:lang w:eastAsia="ar-SA"/>
        </w:rPr>
        <w:t>Macierze ruchu dla inwestycji miejskich należy opracować, co najmniej w rozbiciu na:</w:t>
      </w:r>
    </w:p>
    <w:p w14:paraId="56B5E467" w14:textId="77777777" w:rsidR="00F07BB1" w:rsidRPr="00F07BB1" w:rsidRDefault="00F07BB1" w:rsidP="007F2399">
      <w:pPr>
        <w:numPr>
          <w:ilvl w:val="0"/>
          <w:numId w:val="249"/>
        </w:numPr>
        <w:tabs>
          <w:tab w:val="num" w:pos="1080"/>
        </w:tabs>
        <w:suppressAutoHyphens/>
        <w:spacing w:after="160" w:line="276" w:lineRule="auto"/>
        <w:ind w:left="1080" w:right="26"/>
        <w:jc w:val="both"/>
        <w:rPr>
          <w:rFonts w:ascii="Verdana" w:hAnsi="Verdana"/>
          <w:sz w:val="20"/>
          <w:szCs w:val="20"/>
          <w:lang w:eastAsia="ar-SA"/>
        </w:rPr>
      </w:pPr>
      <w:r w:rsidRPr="00F07BB1">
        <w:rPr>
          <w:rFonts w:ascii="Verdana" w:hAnsi="Verdana"/>
          <w:sz w:val="20"/>
          <w:szCs w:val="20"/>
          <w:lang w:eastAsia="ar-SA"/>
        </w:rPr>
        <w:t>ruch wewnętrzny (który definiowany jest jako ruch, którego początek i koniec zawiera się w obszarze analizy),</w:t>
      </w:r>
    </w:p>
    <w:p w14:paraId="1B08396F" w14:textId="77777777" w:rsidR="00F07BB1" w:rsidRPr="00F07BB1" w:rsidRDefault="00F07BB1" w:rsidP="007F2399">
      <w:pPr>
        <w:numPr>
          <w:ilvl w:val="0"/>
          <w:numId w:val="249"/>
        </w:numPr>
        <w:tabs>
          <w:tab w:val="left" w:pos="1080"/>
        </w:tab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ruch tranzytowy (który definiowany jest jako ruch, którego początek i koniec leży na granicy lub poza obszarem analizy),</w:t>
      </w:r>
    </w:p>
    <w:p w14:paraId="25900E06" w14:textId="77777777" w:rsidR="00F07BB1" w:rsidRPr="00F07BB1" w:rsidRDefault="00F07BB1" w:rsidP="007F2399">
      <w:pPr>
        <w:numPr>
          <w:ilvl w:val="0"/>
          <w:numId w:val="249"/>
        </w:numPr>
        <w:tabs>
          <w:tab w:val="left" w:pos="1080"/>
        </w:tab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ruch docelowy i wyjazdowy,</w:t>
      </w:r>
    </w:p>
    <w:p w14:paraId="2276C696" w14:textId="77777777" w:rsidR="00F07BB1" w:rsidRPr="00F07BB1" w:rsidRDefault="00F07BB1" w:rsidP="00F07BB1">
      <w:pPr>
        <w:tabs>
          <w:tab w:val="left" w:pos="1080"/>
        </w:tabs>
        <w:spacing w:after="160" w:line="276" w:lineRule="auto"/>
        <w:ind w:left="426"/>
        <w:jc w:val="both"/>
        <w:rPr>
          <w:rFonts w:ascii="Verdana" w:hAnsi="Verdana" w:cs="Arial"/>
          <w:sz w:val="20"/>
          <w:szCs w:val="20"/>
          <w:lang w:eastAsia="zh-CN"/>
        </w:rPr>
      </w:pPr>
      <w:r w:rsidRPr="00F07BB1">
        <w:rPr>
          <w:rFonts w:ascii="Verdana" w:hAnsi="Verdana" w:cs="Arial"/>
          <w:b/>
          <w:sz w:val="20"/>
          <w:szCs w:val="20"/>
          <w:lang w:eastAsia="zh-CN"/>
        </w:rPr>
        <w:lastRenderedPageBreak/>
        <w:t>Uwaga:</w:t>
      </w:r>
      <w:r w:rsidRPr="00F07BB1">
        <w:rPr>
          <w:rFonts w:ascii="Verdana" w:hAnsi="Verdana" w:cs="Arial"/>
          <w:sz w:val="20"/>
          <w:szCs w:val="20"/>
          <w:lang w:eastAsia="zh-CN"/>
        </w:rPr>
        <w:t xml:space="preserve"> Obciążenia dla sieci miejskiej należy wykonywać dla godzin szczytu.</w:t>
      </w:r>
    </w:p>
    <w:p w14:paraId="41AD2A21" w14:textId="77777777" w:rsidR="00F07BB1" w:rsidRPr="00F07BB1" w:rsidRDefault="00F07BB1" w:rsidP="007F2399">
      <w:pPr>
        <w:numPr>
          <w:ilvl w:val="0"/>
          <w:numId w:val="250"/>
        </w:numPr>
        <w:tabs>
          <w:tab w:val="num" w:pos="426"/>
        </w:tabs>
        <w:suppressAutoHyphens/>
        <w:spacing w:after="160" w:line="276" w:lineRule="auto"/>
        <w:ind w:left="426" w:hanging="426"/>
        <w:jc w:val="both"/>
        <w:rPr>
          <w:rFonts w:ascii="Verdana" w:hAnsi="Verdana" w:cs="Arial"/>
          <w:sz w:val="20"/>
          <w:szCs w:val="20"/>
          <w:lang w:eastAsia="ar-SA"/>
        </w:rPr>
      </w:pPr>
      <w:r w:rsidRPr="00F07BB1">
        <w:rPr>
          <w:rFonts w:ascii="Verdana" w:hAnsi="Verdana" w:cs="Arial"/>
          <w:sz w:val="20"/>
          <w:szCs w:val="20"/>
          <w:lang w:eastAsia="ar-SA"/>
        </w:rPr>
        <w:t>Do modelowania należy wykorzystywać otrzymane z właściwej komórki Centrali GDDKIA:</w:t>
      </w:r>
    </w:p>
    <w:p w14:paraId="2B361253" w14:textId="77777777" w:rsidR="00F07BB1" w:rsidRPr="00F07BB1" w:rsidRDefault="00F07BB1" w:rsidP="007F2399">
      <w:pPr>
        <w:numPr>
          <w:ilvl w:val="0"/>
          <w:numId w:val="251"/>
        </w:numPr>
        <w:tabs>
          <w:tab w:val="num" w:pos="1080"/>
        </w:tab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 xml:space="preserve">bazową sieć podstawową Polski, </w:t>
      </w:r>
    </w:p>
    <w:p w14:paraId="5469C7ED" w14:textId="77777777" w:rsidR="00F07BB1" w:rsidRPr="00F07BB1" w:rsidRDefault="00F07BB1" w:rsidP="007F2399">
      <w:pPr>
        <w:numPr>
          <w:ilvl w:val="0"/>
          <w:numId w:val="251"/>
        </w:numPr>
        <w:tabs>
          <w:tab w:val="num" w:pos="1080"/>
        </w:tabs>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 xml:space="preserve">macierze ruchu. </w:t>
      </w:r>
    </w:p>
    <w:p w14:paraId="7927BDC3" w14:textId="77777777" w:rsidR="00F07BB1" w:rsidRPr="00F07BB1" w:rsidRDefault="00F07BB1" w:rsidP="00F07BB1">
      <w:pPr>
        <w:spacing w:after="160" w:line="276" w:lineRule="auto"/>
        <w:jc w:val="both"/>
        <w:rPr>
          <w:rFonts w:ascii="Verdana" w:hAnsi="Verdana" w:cs="Arial"/>
          <w:b/>
          <w:sz w:val="20"/>
          <w:szCs w:val="20"/>
          <w:lang w:eastAsia="zh-CN"/>
        </w:rPr>
      </w:pPr>
      <w:r w:rsidRPr="00F07BB1">
        <w:rPr>
          <w:rFonts w:ascii="Verdana" w:hAnsi="Verdana" w:cs="Arial"/>
          <w:b/>
          <w:sz w:val="20"/>
          <w:szCs w:val="20"/>
          <w:lang w:eastAsia="zh-CN"/>
        </w:rPr>
        <w:t xml:space="preserve">Uwaga: </w:t>
      </w:r>
      <w:r w:rsidRPr="00F07BB1">
        <w:rPr>
          <w:rFonts w:ascii="Verdana" w:hAnsi="Verdana" w:cs="Arial"/>
          <w:sz w:val="20"/>
          <w:szCs w:val="20"/>
          <w:lang w:eastAsia="zh-CN"/>
        </w:rPr>
        <w:t xml:space="preserve">Numeracja rejonów komunikacyjnych wewnętrznych i zewnętrznych powinna być zgodna z wymaganiami właściwej komórki Centrali GDDKIA (umożliwiać bezpośrednie jej wczytywanie do oprogramowania EMME/3, którym dysponuje GDDKiA). </w:t>
      </w:r>
    </w:p>
    <w:p w14:paraId="04A7ECE9"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91" w:name="_Toc223510082"/>
      <w:bookmarkStart w:id="92" w:name="_Toc224544945"/>
      <w:bookmarkStart w:id="93" w:name="_Toc224546281"/>
      <w:r w:rsidRPr="00F07BB1">
        <w:rPr>
          <w:rFonts w:ascii="Verdana" w:hAnsi="Verdana" w:cs="Arial"/>
          <w:i/>
          <w:iCs/>
          <w:sz w:val="20"/>
          <w:szCs w:val="20"/>
          <w:u w:val="single"/>
          <w:lang w:eastAsia="zh-CN"/>
        </w:rPr>
        <w:t>Zawartość opracowania</w:t>
      </w:r>
      <w:bookmarkEnd w:id="83"/>
      <w:bookmarkEnd w:id="91"/>
      <w:bookmarkEnd w:id="92"/>
      <w:bookmarkEnd w:id="93"/>
      <w:r w:rsidRPr="00F07BB1">
        <w:rPr>
          <w:rFonts w:ascii="Verdana" w:hAnsi="Verdana" w:cs="Arial"/>
          <w:i/>
          <w:iCs/>
          <w:sz w:val="20"/>
          <w:szCs w:val="20"/>
          <w:u w:val="single"/>
          <w:lang w:eastAsia="zh-CN"/>
        </w:rPr>
        <w:t>.</w:t>
      </w:r>
    </w:p>
    <w:p w14:paraId="39385EEB" w14:textId="77777777" w:rsidR="00F07BB1" w:rsidRPr="00F07BB1" w:rsidRDefault="00F07BB1" w:rsidP="007F2399">
      <w:pPr>
        <w:numPr>
          <w:ilvl w:val="0"/>
          <w:numId w:val="24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Część opisowa</w:t>
      </w:r>
    </w:p>
    <w:p w14:paraId="429E20A8" w14:textId="77777777" w:rsidR="00F07BB1" w:rsidRPr="00F07BB1" w:rsidRDefault="00F07BB1" w:rsidP="00F07BB1">
      <w:pPr>
        <w:spacing w:after="160" w:line="276" w:lineRule="auto"/>
        <w:ind w:firstLine="284"/>
        <w:jc w:val="both"/>
        <w:rPr>
          <w:rFonts w:ascii="Verdana" w:hAnsi="Verdana" w:cs="Arial"/>
          <w:sz w:val="20"/>
          <w:szCs w:val="20"/>
          <w:lang w:eastAsia="zh-CN"/>
        </w:rPr>
      </w:pPr>
      <w:r w:rsidRPr="00F07BB1">
        <w:rPr>
          <w:rFonts w:ascii="Verdana" w:hAnsi="Verdana" w:cs="Arial"/>
          <w:sz w:val="20"/>
          <w:szCs w:val="20"/>
          <w:lang w:eastAsia="zh-CN"/>
        </w:rPr>
        <w:t>Część opisowa powinna zawierać:</w:t>
      </w:r>
    </w:p>
    <w:p w14:paraId="4757AB37"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opis i lokalizacja planowanego przedsięwzięcia</w:t>
      </w:r>
    </w:p>
    <w:p w14:paraId="09504330"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opis wszystkich wykorzystanych dostępnych danych (wyników Generalnego Pomiaru Ruchu, stacji ciągłych pomiarów ruchu, pomiarów źródło-cel, innych pomiarów ręcznych i automatycznych, itp.),</w:t>
      </w:r>
    </w:p>
    <w:p w14:paraId="672E329F"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opis metody prognozowania i wykorzystane oprogramowanie wraz numerem licencji,</w:t>
      </w:r>
    </w:p>
    <w:p w14:paraId="7258E1B7"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informacje o przyjętych założeniach.</w:t>
      </w:r>
    </w:p>
    <w:p w14:paraId="56D80F28" w14:textId="77777777" w:rsidR="00F07BB1" w:rsidRPr="00F07BB1" w:rsidRDefault="00F07BB1" w:rsidP="007F2399">
      <w:pPr>
        <w:numPr>
          <w:ilvl w:val="0"/>
          <w:numId w:val="247"/>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założenia przyjęte zgodnie z wymaganiami Zamawiającego powinny być wyszczególnione wraz z numerem wersji i datą,</w:t>
      </w:r>
    </w:p>
    <w:p w14:paraId="39CA5E1A" w14:textId="77777777" w:rsidR="00F07BB1" w:rsidRPr="00F07BB1" w:rsidRDefault="00F07BB1" w:rsidP="007F2399">
      <w:pPr>
        <w:numPr>
          <w:ilvl w:val="0"/>
          <w:numId w:val="247"/>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inne założenia wraz z uzasadnieniem powinny być szczegółowo opisane,</w:t>
      </w:r>
    </w:p>
    <w:p w14:paraId="2388ECDB" w14:textId="77777777" w:rsidR="00F07BB1" w:rsidRPr="00F07BB1" w:rsidRDefault="00F07BB1" w:rsidP="007F2399">
      <w:pPr>
        <w:numPr>
          <w:ilvl w:val="0"/>
          <w:numId w:val="247"/>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dodatkowe założenia,(np. dotyczące planowanych zmian innej infrastruktury istotnej  z punktu widzenia projektu lub wynikające z konieczności uszczegółowienia modelu) powinny być również szczegółowo opisane.</w:t>
      </w:r>
    </w:p>
    <w:p w14:paraId="56F34621" w14:textId="77777777" w:rsidR="00F07BB1" w:rsidRPr="00F07BB1" w:rsidRDefault="00F07BB1" w:rsidP="007F2399">
      <w:pPr>
        <w:numPr>
          <w:ilvl w:val="0"/>
          <w:numId w:val="240"/>
        </w:numPr>
        <w:tabs>
          <w:tab w:val="num" w:pos="284"/>
        </w:tabs>
        <w:spacing w:after="160" w:line="276" w:lineRule="auto"/>
        <w:ind w:hanging="720"/>
        <w:jc w:val="both"/>
        <w:rPr>
          <w:rFonts w:ascii="Verdana" w:hAnsi="Verdana" w:cs="Arial"/>
          <w:sz w:val="20"/>
          <w:szCs w:val="20"/>
          <w:lang w:eastAsia="zh-CN"/>
        </w:rPr>
      </w:pPr>
      <w:r w:rsidRPr="00F07BB1">
        <w:rPr>
          <w:rFonts w:ascii="Verdana" w:hAnsi="Verdana" w:cs="Arial"/>
          <w:sz w:val="20"/>
          <w:szCs w:val="20"/>
          <w:lang w:eastAsia="zh-CN"/>
        </w:rPr>
        <w:t>Część analityczna</w:t>
      </w:r>
    </w:p>
    <w:p w14:paraId="4DD63F26" w14:textId="77777777" w:rsidR="00F07BB1" w:rsidRPr="00F07BB1" w:rsidRDefault="00F07BB1" w:rsidP="00F07BB1">
      <w:pPr>
        <w:spacing w:after="160" w:line="276" w:lineRule="auto"/>
        <w:ind w:left="284"/>
        <w:jc w:val="both"/>
        <w:rPr>
          <w:rFonts w:ascii="Verdana" w:hAnsi="Verdana" w:cs="Arial"/>
          <w:sz w:val="20"/>
          <w:szCs w:val="20"/>
          <w:lang w:eastAsia="zh-CN"/>
        </w:rPr>
      </w:pPr>
      <w:r w:rsidRPr="00F07BB1">
        <w:rPr>
          <w:rFonts w:ascii="Verdana" w:hAnsi="Verdana" w:cs="Arial"/>
          <w:sz w:val="20"/>
          <w:szCs w:val="20"/>
          <w:lang w:eastAsia="zh-CN"/>
        </w:rPr>
        <w:t>Część analityczna powinna zawierać dane wynikowe z pomiarów i prognoz, w tym między innymi:</w:t>
      </w:r>
    </w:p>
    <w:p w14:paraId="2F416282"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wielkości ruchu drogowego, opis warunków ruchu, punktów krytycznych analizowanego układu, podstawowych konfliktów itp. w istniejącym układzie drogowym – dla roku bazowego;</w:t>
      </w:r>
    </w:p>
    <w:p w14:paraId="7A6CD690"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wyniki kalibracji modelu i weryfikacji z wynikami pomiarów w roku bazowym (zgodnie </w:t>
      </w:r>
      <w:r w:rsidRPr="00F07BB1">
        <w:rPr>
          <w:rFonts w:ascii="Verdana" w:hAnsi="Verdana" w:cs="Arial"/>
          <w:sz w:val="20"/>
          <w:szCs w:val="20"/>
          <w:lang w:eastAsia="zh-CN"/>
        </w:rPr>
        <w:br/>
        <w:t xml:space="preserve">z wymaganiami dostępnymi na stronie internetowej </w:t>
      </w:r>
      <w:r w:rsidRPr="00F07BB1">
        <w:rPr>
          <w:rFonts w:ascii="Verdana" w:hAnsi="Verdana" w:cs="Arial"/>
          <w:sz w:val="20"/>
          <w:szCs w:val="20"/>
          <w:u w:val="single"/>
          <w:lang w:eastAsia="zh-CN"/>
        </w:rPr>
        <w:t>www.gddkia.gov.pl</w:t>
      </w:r>
      <w:r w:rsidRPr="00F07BB1">
        <w:rPr>
          <w:rFonts w:ascii="Verdana" w:hAnsi="Verdana" w:cs="Arial"/>
          <w:sz w:val="20"/>
          <w:szCs w:val="20"/>
          <w:lang w:eastAsia="zh-CN"/>
        </w:rPr>
        <w:t>), w zakładce analizy i prognozy ruchu,</w:t>
      </w:r>
    </w:p>
    <w:p w14:paraId="3C703B23"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prognoza wielkości ruchowych i prognoza warunków ruchu – w istniejącym układzie drogowym (tzw. wariant bezinwestycyjny) dla wymaganych horyzontów prognozy, </w:t>
      </w:r>
    </w:p>
    <w:p w14:paraId="38998C0D"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prognoza wielkości ruchowych i prognozę warunków ruchu – dla planowanego układu sieci drogowej lub jego wariantów, dla wymaganych lat prognozy, </w:t>
      </w:r>
    </w:p>
    <w:p w14:paraId="759E9C7F"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porównanie rozkładu długości podróży otrzymanego z modelu i obserwowanego,</w:t>
      </w:r>
    </w:p>
    <w:p w14:paraId="60E6A2CE"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okresowe wahania ruchu ( dobowe, tygodniowe, roczne),</w:t>
      </w:r>
    </w:p>
    <w:p w14:paraId="0B009D9E"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miarodajne godzinowe natężenie ruchu, </w:t>
      </w:r>
    </w:p>
    <w:p w14:paraId="31AB75A4"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rodzajowa struktura ruchu, </w:t>
      </w:r>
    </w:p>
    <w:p w14:paraId="19CCD3BF" w14:textId="77777777" w:rsidR="00F07BB1" w:rsidRPr="00F07BB1" w:rsidRDefault="00F07BB1" w:rsidP="007F2399">
      <w:pPr>
        <w:numPr>
          <w:ilvl w:val="1"/>
          <w:numId w:val="240"/>
        </w:numPr>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lastRenderedPageBreak/>
        <w:t xml:space="preserve">kierunkowy rozkład ruchu, </w:t>
      </w:r>
    </w:p>
    <w:p w14:paraId="61E3FE95" w14:textId="77777777" w:rsidR="00F07BB1" w:rsidRPr="00F07BB1" w:rsidRDefault="00F07BB1" w:rsidP="007F2399">
      <w:pPr>
        <w:numPr>
          <w:ilvl w:val="1"/>
          <w:numId w:val="240"/>
        </w:numPr>
        <w:tabs>
          <w:tab w:val="left" w:pos="1440"/>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kartogramy ruchu na skrzyżowaniach, węzłach.</w:t>
      </w:r>
    </w:p>
    <w:p w14:paraId="02AA7CD0"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b/>
          <w:sz w:val="20"/>
          <w:szCs w:val="20"/>
          <w:lang w:eastAsia="zh-CN"/>
        </w:rPr>
        <w:t xml:space="preserve">Uwaga: </w:t>
      </w:r>
      <w:r w:rsidRPr="00F07BB1">
        <w:rPr>
          <w:rFonts w:ascii="Verdana" w:hAnsi="Verdana" w:cs="Arial"/>
          <w:sz w:val="20"/>
          <w:szCs w:val="20"/>
          <w:lang w:eastAsia="zh-CN"/>
        </w:rPr>
        <w:t xml:space="preserve">Wielkości natężeń ruchu dla odcinków dróg powinny być podane w pojazdach rzeczywistych na dobę [P/d] z dokładnością do 100 pojazdów, dla skrzyżowań i węzłów </w:t>
      </w:r>
      <w:r w:rsidRPr="00F07BB1">
        <w:rPr>
          <w:rFonts w:ascii="Verdana" w:hAnsi="Verdana" w:cs="Arial"/>
          <w:sz w:val="20"/>
          <w:szCs w:val="20"/>
          <w:lang w:eastAsia="zh-CN"/>
        </w:rPr>
        <w:br/>
        <w:t>w pojazdach na godzinę [P/h] z dokładnością do 10 pojazdów.</w:t>
      </w:r>
    </w:p>
    <w:p w14:paraId="6182F381" w14:textId="77777777" w:rsidR="00F07BB1" w:rsidRPr="00F07BB1" w:rsidRDefault="00F07BB1" w:rsidP="007F2399">
      <w:pPr>
        <w:numPr>
          <w:ilvl w:val="0"/>
          <w:numId w:val="24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Załączniki </w:t>
      </w:r>
    </w:p>
    <w:p w14:paraId="77C481B1" w14:textId="77777777" w:rsidR="00F07BB1" w:rsidRPr="00F07BB1" w:rsidRDefault="00F07BB1" w:rsidP="00F07BB1">
      <w:pPr>
        <w:spacing w:after="160" w:line="276" w:lineRule="auto"/>
        <w:ind w:left="284"/>
        <w:jc w:val="both"/>
        <w:rPr>
          <w:rFonts w:ascii="Verdana" w:hAnsi="Verdana" w:cs="Arial"/>
          <w:sz w:val="20"/>
          <w:szCs w:val="20"/>
          <w:lang w:eastAsia="zh-CN"/>
        </w:rPr>
      </w:pPr>
      <w:r w:rsidRPr="00F07BB1">
        <w:rPr>
          <w:rFonts w:ascii="Verdana" w:hAnsi="Verdana" w:cs="Arial"/>
          <w:sz w:val="20"/>
          <w:szCs w:val="20"/>
          <w:lang w:eastAsia="zh-CN"/>
        </w:rPr>
        <w:t>W załącznikach do części analitycznej opracowania należy umieścić:</w:t>
      </w:r>
    </w:p>
    <w:p w14:paraId="48B04E60"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wykaz wykorzystanych pomiarów i innych danych,</w:t>
      </w:r>
    </w:p>
    <w:p w14:paraId="2EBB8215" w14:textId="77777777" w:rsidR="00F07BB1" w:rsidRPr="00F07BB1" w:rsidRDefault="00F07BB1" w:rsidP="007F2399">
      <w:pPr>
        <w:numPr>
          <w:ilvl w:val="1"/>
          <w:numId w:val="240"/>
        </w:numPr>
        <w:tabs>
          <w:tab w:val="num" w:pos="851"/>
        </w:tabs>
        <w:spacing w:after="160" w:line="276" w:lineRule="auto"/>
        <w:ind w:left="851" w:hanging="567"/>
        <w:jc w:val="both"/>
        <w:rPr>
          <w:rFonts w:ascii="Verdana" w:hAnsi="Verdana" w:cs="Arial"/>
          <w:sz w:val="20"/>
          <w:szCs w:val="20"/>
          <w:lang w:eastAsia="zh-CN"/>
        </w:rPr>
      </w:pPr>
      <w:r w:rsidRPr="00F07BB1">
        <w:rPr>
          <w:rFonts w:ascii="Verdana" w:hAnsi="Verdana" w:cs="Arial"/>
          <w:sz w:val="20"/>
          <w:szCs w:val="20"/>
          <w:lang w:eastAsia="zh-CN"/>
        </w:rPr>
        <w:t xml:space="preserve">dokumentację wykonanych pomiarów: </w:t>
      </w:r>
    </w:p>
    <w:p w14:paraId="6A7A24DC" w14:textId="77777777" w:rsidR="00F07BB1" w:rsidRPr="00F07BB1" w:rsidRDefault="00F07BB1" w:rsidP="007F2399">
      <w:pPr>
        <w:numPr>
          <w:ilvl w:val="0"/>
          <w:numId w:val="248"/>
        </w:numPr>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opis wykonanych pomiarów (cel, zakres, opis metody i rodzaju zbieranych danych ruchowych w tym wzory formularzy, lokalizacja, data i czas trwania ),</w:t>
      </w:r>
    </w:p>
    <w:p w14:paraId="6AE505D4" w14:textId="77777777" w:rsidR="00F07BB1" w:rsidRPr="00F07BB1" w:rsidRDefault="00F07BB1" w:rsidP="007F2399">
      <w:pPr>
        <w:numPr>
          <w:ilvl w:val="0"/>
          <w:numId w:val="248"/>
        </w:numPr>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wyniki pomiarów ruchu wersji elektronicznej, z podaniem struktury i opisem pól,</w:t>
      </w:r>
    </w:p>
    <w:p w14:paraId="6F1D8428" w14:textId="77777777" w:rsidR="00F07BB1" w:rsidRPr="00F07BB1" w:rsidRDefault="00F07BB1" w:rsidP="007F2399">
      <w:pPr>
        <w:numPr>
          <w:ilvl w:val="0"/>
          <w:numId w:val="248"/>
        </w:numPr>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 xml:space="preserve">pomiary źródło – cel powinny być przekazane w formacie tekstowym. Każde źródło </w:t>
      </w:r>
      <w:r w:rsidRPr="00F07BB1">
        <w:rPr>
          <w:rFonts w:ascii="Verdana" w:hAnsi="Verdana" w:cs="Arial"/>
          <w:sz w:val="20"/>
          <w:szCs w:val="20"/>
          <w:lang w:eastAsia="zh-CN"/>
        </w:rPr>
        <w:br/>
        <w:t>i cel powinno być zakodowane, poza przyporządkowaniem do rejonów komunikacyjnych przyjętych w danym projekcie, również zgodnie z kodem TERYT dla poziomu gminy określonym w 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Ust. nr 157 poz. 1031 z późniejszymi zmianami).</w:t>
      </w:r>
    </w:p>
    <w:p w14:paraId="5A63F355" w14:textId="77777777" w:rsidR="00F07BB1" w:rsidRPr="00F07BB1" w:rsidRDefault="00F07BB1" w:rsidP="007F2399">
      <w:pPr>
        <w:numPr>
          <w:ilvl w:val="1"/>
          <w:numId w:val="240"/>
        </w:numPr>
        <w:tabs>
          <w:tab w:val="num" w:pos="851"/>
        </w:tabs>
        <w:spacing w:after="160" w:line="276" w:lineRule="auto"/>
        <w:ind w:hanging="1048"/>
        <w:jc w:val="both"/>
        <w:rPr>
          <w:rFonts w:ascii="Verdana" w:hAnsi="Verdana" w:cs="Arial"/>
          <w:sz w:val="20"/>
          <w:szCs w:val="20"/>
          <w:lang w:eastAsia="zh-CN"/>
        </w:rPr>
      </w:pPr>
      <w:r w:rsidRPr="00F07BB1">
        <w:rPr>
          <w:rFonts w:ascii="Verdana" w:hAnsi="Verdana" w:cs="Arial"/>
          <w:sz w:val="20"/>
          <w:szCs w:val="20"/>
          <w:lang w:eastAsia="zh-CN"/>
        </w:rPr>
        <w:t>wszystkie wykorzystywane i opracowane macierze ruchu wraz z modelem sieci np.:</w:t>
      </w:r>
    </w:p>
    <w:p w14:paraId="477AE702" w14:textId="77777777" w:rsidR="00F07BB1" w:rsidRPr="00F07BB1" w:rsidRDefault="00F07BB1" w:rsidP="007F2399">
      <w:pPr>
        <w:numPr>
          <w:ilvl w:val="0"/>
          <w:numId w:val="239"/>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wewnętrznego ( ruch wewnętrzny Polska-Polska),</w:t>
      </w:r>
    </w:p>
    <w:p w14:paraId="50FD1D7A" w14:textId="77777777" w:rsidR="00F07BB1" w:rsidRPr="00F07BB1" w:rsidRDefault="00F07BB1" w:rsidP="007F2399">
      <w:pPr>
        <w:numPr>
          <w:ilvl w:val="0"/>
          <w:numId w:val="239"/>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z i do Polski ( Polska-zagranica, zagranica-Polska),</w:t>
      </w:r>
    </w:p>
    <w:p w14:paraId="1960C4CA" w14:textId="77777777" w:rsidR="00F07BB1" w:rsidRPr="00F07BB1" w:rsidRDefault="00F07BB1" w:rsidP="007F2399">
      <w:pPr>
        <w:numPr>
          <w:ilvl w:val="0"/>
          <w:numId w:val="239"/>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 xml:space="preserve">tranzytowego ( ruch zagranica – zagranica ), </w:t>
      </w:r>
    </w:p>
    <w:p w14:paraId="306A2957" w14:textId="77777777" w:rsidR="00F07BB1" w:rsidRPr="00F07BB1" w:rsidRDefault="00F07BB1" w:rsidP="007F2399">
      <w:pPr>
        <w:numPr>
          <w:ilvl w:val="0"/>
          <w:numId w:val="239"/>
        </w:numPr>
        <w:tabs>
          <w:tab w:val="num" w:pos="1134"/>
        </w:tabs>
        <w:spacing w:after="160" w:line="276" w:lineRule="auto"/>
        <w:ind w:left="1134" w:hanging="283"/>
        <w:jc w:val="both"/>
        <w:rPr>
          <w:rFonts w:ascii="Verdana" w:hAnsi="Verdana" w:cs="Arial"/>
          <w:sz w:val="20"/>
          <w:szCs w:val="20"/>
          <w:lang w:eastAsia="zh-CN"/>
        </w:rPr>
      </w:pPr>
      <w:r w:rsidRPr="00F07BB1">
        <w:rPr>
          <w:rFonts w:ascii="Verdana" w:hAnsi="Verdana" w:cs="Arial"/>
          <w:sz w:val="20"/>
          <w:szCs w:val="20"/>
          <w:lang w:eastAsia="zh-CN"/>
        </w:rPr>
        <w:t xml:space="preserve">w podziale na wszystkie kategorie pojazdów zgodnie z krajowym modelem ruchu </w:t>
      </w:r>
      <w:r w:rsidRPr="00F07BB1">
        <w:rPr>
          <w:rFonts w:ascii="Verdana" w:hAnsi="Verdana" w:cs="Arial"/>
          <w:sz w:val="20"/>
          <w:szCs w:val="20"/>
          <w:lang w:eastAsia="zh-CN"/>
        </w:rPr>
        <w:br/>
        <w:t>i dodatkowo dla samochodów osobowych wydzielenie motywacji podróży.</w:t>
      </w:r>
    </w:p>
    <w:p w14:paraId="73C0ABAB" w14:textId="77777777" w:rsidR="00F07BB1" w:rsidRPr="00F07BB1" w:rsidRDefault="00F07BB1" w:rsidP="00F07BB1">
      <w:pPr>
        <w:spacing w:line="276" w:lineRule="auto"/>
        <w:jc w:val="both"/>
        <w:rPr>
          <w:rFonts w:ascii="Verdana" w:hAnsi="Verdana" w:cs="Arial"/>
          <w:sz w:val="20"/>
          <w:szCs w:val="20"/>
          <w:lang w:eastAsia="zh-CN"/>
        </w:rPr>
      </w:pPr>
    </w:p>
    <w:p w14:paraId="4186C0BF" w14:textId="77777777" w:rsidR="00F07BB1" w:rsidRPr="00F07BB1" w:rsidRDefault="00F07BB1" w:rsidP="00F07BB1">
      <w:pPr>
        <w:keepNext/>
        <w:numPr>
          <w:ilvl w:val="4"/>
          <w:numId w:val="0"/>
        </w:numPr>
        <w:tabs>
          <w:tab w:val="num" w:pos="2495"/>
        </w:tabs>
        <w:snapToGrid w:val="0"/>
        <w:spacing w:line="276" w:lineRule="auto"/>
        <w:ind w:left="1769" w:hanging="1769"/>
        <w:jc w:val="center"/>
        <w:outlineLvl w:val="4"/>
        <w:rPr>
          <w:rFonts w:ascii="Verdana" w:hAnsi="Verdana" w:cs="Arial"/>
          <w:i/>
          <w:iCs/>
          <w:sz w:val="20"/>
          <w:szCs w:val="20"/>
          <w:u w:val="single"/>
          <w:lang w:eastAsia="zh-CN"/>
        </w:rPr>
      </w:pPr>
      <w:bookmarkStart w:id="94" w:name="_Toc119820942"/>
      <w:bookmarkStart w:id="95" w:name="_Toc223510083"/>
      <w:bookmarkStart w:id="96" w:name="_Toc224544946"/>
      <w:bookmarkStart w:id="97" w:name="_Toc224546282"/>
      <w:r w:rsidRPr="00F07BB1">
        <w:rPr>
          <w:rFonts w:ascii="Verdana" w:hAnsi="Verdana" w:cs="Arial"/>
          <w:i/>
          <w:iCs/>
          <w:sz w:val="20"/>
          <w:szCs w:val="20"/>
          <w:u w:val="single"/>
          <w:lang w:eastAsia="zh-CN"/>
        </w:rPr>
        <w:t>Forma opracowania</w:t>
      </w:r>
      <w:bookmarkEnd w:id="94"/>
      <w:bookmarkEnd w:id="95"/>
      <w:bookmarkEnd w:id="96"/>
      <w:bookmarkEnd w:id="97"/>
    </w:p>
    <w:p w14:paraId="699D4284"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Wszelkie materiały drukowane i rysunki powinny być złożone do formatu A4, </w:t>
      </w:r>
    </w:p>
    <w:p w14:paraId="510DA7B4"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Wielkości prognoz ruchu, dla poszczególnych horyzontów prognozy, w podziale na kategorie pojazdów, należy przedstawić w formie tablic, zbiorów i prezentacji graficznych (schematy, kartogramy, mapy),</w:t>
      </w:r>
    </w:p>
    <w:p w14:paraId="13E797DC"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Wszystkie zbiory wynikowe powinny być przekazywane w wersji elektronicznej wraz ze szczegółowym opisem pól w formacie </w:t>
      </w:r>
      <w:proofErr w:type="spellStart"/>
      <w:r w:rsidRPr="00F07BB1">
        <w:rPr>
          <w:rFonts w:ascii="Verdana" w:hAnsi="Verdana" w:cs="Arial"/>
          <w:sz w:val="20"/>
          <w:szCs w:val="20"/>
          <w:lang w:eastAsia="zh-CN"/>
        </w:rPr>
        <w:t>dbf</w:t>
      </w:r>
      <w:proofErr w:type="spellEnd"/>
      <w:r w:rsidRPr="00F07BB1">
        <w:rPr>
          <w:rFonts w:ascii="Verdana" w:hAnsi="Verdana" w:cs="Arial"/>
          <w:sz w:val="20"/>
          <w:szCs w:val="20"/>
          <w:lang w:eastAsia="zh-CN"/>
        </w:rPr>
        <w:t>,</w:t>
      </w:r>
    </w:p>
    <w:p w14:paraId="36B982E0"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 xml:space="preserve">Wszystkie mapy wektorowe w wersji elektronicznej powinny być wykonane w układzie współrzędnych płaskich prostokątnych, zgodnie z aktualnym Rozporządzeniem w sprawie państwowego systemu odniesień przestrzennych </w:t>
      </w:r>
    </w:p>
    <w:p w14:paraId="05DEAECF"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Wszystkie elementy modelu sieci (węzły, odcinki, rejony komunikacyjne) powinny być dowiązane do aktualnego systemu referencyjnego. Należy podać datę jego aktualizacji,</w:t>
      </w:r>
    </w:p>
    <w:p w14:paraId="4AE4F019" w14:textId="77777777" w:rsidR="00F07BB1" w:rsidRPr="00F07BB1" w:rsidRDefault="00F07BB1" w:rsidP="007F2399">
      <w:pPr>
        <w:numPr>
          <w:ilvl w:val="0"/>
          <w:numId w:val="238"/>
        </w:numPr>
        <w:tabs>
          <w:tab w:val="num" w:pos="1276"/>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Opis elementów modelu:</w:t>
      </w:r>
    </w:p>
    <w:p w14:paraId="4BDBD210" w14:textId="77777777" w:rsidR="00F07BB1" w:rsidRPr="00F07BB1" w:rsidRDefault="00F07BB1" w:rsidP="007F2399">
      <w:pPr>
        <w:numPr>
          <w:ilvl w:val="1"/>
          <w:numId w:val="238"/>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lastRenderedPageBreak/>
        <w:t xml:space="preserve">(węzły, odcinki) powinien zawierać wszystkie parametry geometryczne, ruchowe, założenia </w:t>
      </w:r>
      <w:proofErr w:type="spellStart"/>
      <w:r w:rsidRPr="00F07BB1">
        <w:rPr>
          <w:rFonts w:ascii="Verdana" w:hAnsi="Verdana" w:cs="Arial"/>
          <w:sz w:val="20"/>
          <w:szCs w:val="20"/>
          <w:lang w:eastAsia="zh-CN"/>
        </w:rPr>
        <w:t>ekonomiczno</w:t>
      </w:r>
      <w:proofErr w:type="spellEnd"/>
      <w:r w:rsidRPr="00F07BB1">
        <w:rPr>
          <w:rFonts w:ascii="Verdana" w:hAnsi="Verdana" w:cs="Arial"/>
          <w:sz w:val="20"/>
          <w:szCs w:val="20"/>
          <w:lang w:eastAsia="zh-CN"/>
        </w:rPr>
        <w:t xml:space="preserve"> – finansowe, wykorzystane w projekcie,</w:t>
      </w:r>
    </w:p>
    <w:p w14:paraId="4B1687A1" w14:textId="77777777" w:rsidR="00F07BB1" w:rsidRPr="00F07BB1" w:rsidRDefault="00F07BB1" w:rsidP="007F2399">
      <w:pPr>
        <w:numPr>
          <w:ilvl w:val="1"/>
          <w:numId w:val="238"/>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nazwy miejscowości posiadające niepowtarzalny kod TERYT powinny posiadać nazwę zgodną z jej zapisem w Dz. Ust. nr 157 poz. 1031 z późniejszymi zmianami.</w:t>
      </w:r>
    </w:p>
    <w:p w14:paraId="3A5E00D5" w14:textId="77777777" w:rsidR="00F07BB1" w:rsidRPr="00F07BB1" w:rsidRDefault="00F07BB1" w:rsidP="007F2399">
      <w:pPr>
        <w:numPr>
          <w:ilvl w:val="1"/>
          <w:numId w:val="238"/>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4352C0F2" w14:textId="77777777" w:rsidR="00F07BB1" w:rsidRPr="00F07BB1" w:rsidRDefault="00F07BB1" w:rsidP="007F2399">
      <w:pPr>
        <w:numPr>
          <w:ilvl w:val="1"/>
          <w:numId w:val="238"/>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inne elementy infrastruktury, rejony komunikacyjne powinny być zaznaczone na mapach lub planach sytuacyjnych.</w:t>
      </w:r>
    </w:p>
    <w:p w14:paraId="58C0EE63" w14:textId="77777777" w:rsidR="00F07BB1" w:rsidRPr="00F07BB1" w:rsidRDefault="00F07BB1" w:rsidP="007F2399">
      <w:pPr>
        <w:numPr>
          <w:ilvl w:val="0"/>
          <w:numId w:val="238"/>
        </w:numPr>
        <w:tabs>
          <w:tab w:val="num" w:pos="426"/>
          <w:tab w:val="left" w:pos="6090"/>
        </w:tabs>
        <w:spacing w:after="160" w:line="276" w:lineRule="auto"/>
        <w:ind w:left="426" w:hanging="426"/>
        <w:jc w:val="both"/>
        <w:rPr>
          <w:rFonts w:ascii="Verdana" w:hAnsi="Verdana" w:cs="Arial"/>
          <w:sz w:val="20"/>
          <w:szCs w:val="20"/>
          <w:lang w:eastAsia="zh-CN"/>
        </w:rPr>
      </w:pPr>
      <w:r w:rsidRPr="00F07BB1">
        <w:rPr>
          <w:rFonts w:ascii="Verdana" w:hAnsi="Verdana" w:cs="Arial"/>
          <w:sz w:val="20"/>
          <w:szCs w:val="20"/>
          <w:lang w:eastAsia="zh-CN"/>
        </w:rPr>
        <w:t>Macierze ruchu powinny być przekazane w formacie txt, tak aby mogły być wczytane do oprogramowania EMME/3, tj. w wierszach o następujących układzie kolumnowym: „</w:t>
      </w:r>
      <w:proofErr w:type="spellStart"/>
      <w:r w:rsidRPr="00F07BB1">
        <w:rPr>
          <w:rFonts w:ascii="Verdana" w:hAnsi="Verdana" w:cs="Arial"/>
          <w:sz w:val="20"/>
          <w:szCs w:val="20"/>
          <w:lang w:eastAsia="zh-CN"/>
        </w:rPr>
        <w:t>źródło_cel:_ruch</w:t>
      </w:r>
      <w:proofErr w:type="spellEnd"/>
      <w:r w:rsidRPr="00F07BB1">
        <w:rPr>
          <w:rFonts w:ascii="Verdana" w:hAnsi="Verdana" w:cs="Arial"/>
          <w:sz w:val="20"/>
          <w:szCs w:val="20"/>
          <w:lang w:eastAsia="zh-CN"/>
        </w:rPr>
        <w:t>”</w:t>
      </w:r>
    </w:p>
    <w:p w14:paraId="7C862A12" w14:textId="77777777" w:rsidR="00F07BB1" w:rsidRPr="00F07BB1" w:rsidRDefault="00F07BB1" w:rsidP="00F07BB1">
      <w:pPr>
        <w:tabs>
          <w:tab w:val="left" w:pos="6090"/>
        </w:tabs>
        <w:spacing w:after="160" w:line="276" w:lineRule="auto"/>
        <w:ind w:left="851" w:hanging="425"/>
        <w:jc w:val="both"/>
        <w:rPr>
          <w:rFonts w:ascii="Verdana" w:hAnsi="Verdana" w:cs="Arial"/>
          <w:sz w:val="20"/>
          <w:szCs w:val="20"/>
          <w:lang w:eastAsia="zh-CN"/>
        </w:rPr>
      </w:pPr>
      <w:r w:rsidRPr="00F07BB1">
        <w:rPr>
          <w:rFonts w:ascii="Verdana" w:hAnsi="Verdana" w:cs="Arial"/>
          <w:sz w:val="20"/>
          <w:szCs w:val="20"/>
          <w:lang w:eastAsia="zh-CN"/>
        </w:rPr>
        <w:t>Rejon1 Rejon2: 1000</w:t>
      </w:r>
    </w:p>
    <w:p w14:paraId="4208FA23" w14:textId="77777777" w:rsidR="00F07BB1" w:rsidRPr="00F07BB1" w:rsidRDefault="00F07BB1" w:rsidP="00F07BB1">
      <w:pPr>
        <w:tabs>
          <w:tab w:val="left" w:pos="6090"/>
        </w:tabs>
        <w:spacing w:after="160" w:line="276" w:lineRule="auto"/>
        <w:ind w:left="851" w:hanging="425"/>
        <w:jc w:val="both"/>
        <w:rPr>
          <w:rFonts w:ascii="Verdana" w:hAnsi="Verdana" w:cs="Arial"/>
          <w:sz w:val="20"/>
          <w:szCs w:val="20"/>
          <w:lang w:eastAsia="zh-CN"/>
        </w:rPr>
      </w:pPr>
      <w:r w:rsidRPr="00F07BB1">
        <w:rPr>
          <w:rFonts w:ascii="Verdana" w:hAnsi="Verdana" w:cs="Arial"/>
          <w:sz w:val="20"/>
          <w:szCs w:val="20"/>
          <w:lang w:eastAsia="zh-CN"/>
        </w:rPr>
        <w:t>Rejon1 Rejon3: 1200</w:t>
      </w:r>
    </w:p>
    <w:p w14:paraId="6D70E575" w14:textId="77777777" w:rsidR="00F07BB1" w:rsidRPr="00F07BB1" w:rsidRDefault="00F07BB1" w:rsidP="00F07BB1">
      <w:pPr>
        <w:spacing w:after="160" w:line="276" w:lineRule="auto"/>
        <w:jc w:val="both"/>
        <w:rPr>
          <w:rFonts w:ascii="Verdana" w:hAnsi="Verdana" w:cs="Arial"/>
          <w:b/>
          <w:sz w:val="20"/>
          <w:szCs w:val="20"/>
          <w:lang w:eastAsia="zh-CN"/>
        </w:rPr>
      </w:pPr>
      <w:r w:rsidRPr="00F07BB1">
        <w:rPr>
          <w:rFonts w:ascii="Verdana" w:hAnsi="Verdana" w:cs="Arial"/>
          <w:b/>
          <w:sz w:val="20"/>
          <w:szCs w:val="20"/>
          <w:lang w:eastAsia="zh-CN"/>
        </w:rPr>
        <w:t xml:space="preserve">Uwaga: </w:t>
      </w:r>
      <w:r w:rsidRPr="00F07BB1">
        <w:rPr>
          <w:rFonts w:ascii="Verdana" w:hAnsi="Verdana" w:cs="Arial"/>
          <w:sz w:val="20"/>
          <w:szCs w:val="20"/>
          <w:lang w:eastAsia="zh-CN"/>
        </w:rPr>
        <w:t>Wymagane znaki rozdzielające: pomiędzy kolumną pierwszą i drugą – jedna spacja, pomiędzy kolumna drugą i trzecią – dwukropek i spacja, brak znaków rozdzielających na końcu wiersza.</w:t>
      </w:r>
    </w:p>
    <w:p w14:paraId="1F1FA40E"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uzgodnienia wyników analiz i prognoz ruchu wymagane jest przekazanie kompletnych egzemplarzy dokumentacji, w formie drukowanej w tym jeden do zwrotu dla Wykonawcy wraz </w:t>
      </w:r>
      <w:r w:rsidRPr="00F07BB1">
        <w:rPr>
          <w:rFonts w:ascii="Verdana" w:hAnsi="Verdana" w:cs="Arial"/>
          <w:sz w:val="20"/>
          <w:szCs w:val="20"/>
          <w:lang w:eastAsia="zh-CN"/>
        </w:rPr>
        <w:br/>
        <w:t>z uzgodnieniami lub uwagami oraz 1 egz. w wersji elektronicznej.</w:t>
      </w:r>
    </w:p>
    <w:p w14:paraId="1BE56BF4"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Podstawowe założenia i wymagania GDDKiA dotyczące analiz, prognoz ruchu i dokumentacji (wraz z ewentualnymi zmianami ww.) są dostępne na stronie internetowej </w:t>
      </w:r>
      <w:hyperlink r:id="rId15" w:history="1">
        <w:r w:rsidRPr="00F07BB1">
          <w:rPr>
            <w:rFonts w:ascii="Verdana" w:hAnsi="Verdana" w:cs="Arial"/>
            <w:color w:val="0000FF"/>
            <w:sz w:val="20"/>
            <w:szCs w:val="20"/>
            <w:u w:val="single"/>
            <w:lang w:eastAsia="zh-CN"/>
          </w:rPr>
          <w:t>www.gddkia.gov.pl</w:t>
        </w:r>
      </w:hyperlink>
      <w:r w:rsidRPr="00F07BB1">
        <w:rPr>
          <w:rFonts w:ascii="Verdana" w:hAnsi="Verdana" w:cs="Arial"/>
          <w:sz w:val="20"/>
          <w:szCs w:val="20"/>
          <w:lang w:eastAsia="zh-CN"/>
        </w:rPr>
        <w:t xml:space="preserve">. </w:t>
      </w:r>
      <w:r w:rsidRPr="00F07BB1">
        <w:rPr>
          <w:rFonts w:ascii="Verdana" w:hAnsi="Verdana" w:cs="Arial"/>
          <w:sz w:val="20"/>
          <w:szCs w:val="20"/>
          <w:lang w:eastAsia="zh-CN"/>
        </w:rPr>
        <w:br/>
        <w:t>w zakładce analizy i prognozy ruchu.</w:t>
      </w:r>
    </w:p>
    <w:p w14:paraId="4B6B3254" w14:textId="77777777" w:rsidR="00F07BB1" w:rsidRPr="00F07BB1" w:rsidRDefault="00F07BB1" w:rsidP="00F07BB1">
      <w:pPr>
        <w:spacing w:line="276" w:lineRule="auto"/>
        <w:jc w:val="both"/>
        <w:rPr>
          <w:rFonts w:ascii="Verdana" w:hAnsi="Verdana" w:cs="Arial"/>
          <w:sz w:val="20"/>
          <w:szCs w:val="20"/>
          <w:lang w:eastAsia="zh-CN"/>
        </w:rPr>
      </w:pPr>
      <w:r w:rsidRPr="00F07BB1">
        <w:rPr>
          <w:rFonts w:ascii="Verdana" w:hAnsi="Verdana" w:cs="Arial"/>
          <w:sz w:val="20"/>
          <w:szCs w:val="20"/>
          <w:lang w:eastAsia="zh-CN"/>
        </w:rPr>
        <w:t>Prognozę należy uznać za nieaktualną jeżeli np.:</w:t>
      </w:r>
    </w:p>
    <w:p w14:paraId="6A768D51" w14:textId="77777777" w:rsidR="00F07BB1" w:rsidRPr="00F07BB1" w:rsidRDefault="00F07BB1" w:rsidP="007F2399">
      <w:pPr>
        <w:numPr>
          <w:ilvl w:val="0"/>
          <w:numId w:val="229"/>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wyniki prognozy i wyniki z kolejnego Generalnego Pomiaru Ruchu dla analizowanego odcinka różnią się o więcej niż 20%,</w:t>
      </w:r>
    </w:p>
    <w:p w14:paraId="61183D3B" w14:textId="77777777" w:rsidR="00F07BB1" w:rsidRPr="00F07BB1" w:rsidRDefault="00F07BB1" w:rsidP="007F2399">
      <w:pPr>
        <w:numPr>
          <w:ilvl w:val="0"/>
          <w:numId w:val="229"/>
        </w:numPr>
        <w:tabs>
          <w:tab w:val="num" w:pos="709"/>
        </w:tabs>
        <w:spacing w:after="160" w:line="276" w:lineRule="auto"/>
        <w:ind w:left="709" w:hanging="283"/>
        <w:jc w:val="both"/>
        <w:rPr>
          <w:rFonts w:ascii="Verdana" w:hAnsi="Verdana" w:cs="Arial"/>
          <w:sz w:val="20"/>
          <w:szCs w:val="20"/>
          <w:lang w:eastAsia="zh-CN"/>
        </w:rPr>
      </w:pPr>
      <w:r w:rsidRPr="00F07BB1">
        <w:rPr>
          <w:rFonts w:ascii="Verdana" w:hAnsi="Verdana" w:cs="Arial"/>
          <w:sz w:val="20"/>
          <w:szCs w:val="20"/>
          <w:lang w:eastAsia="zh-CN"/>
        </w:rPr>
        <w:t>w okresie od zakończenia realizacji prognozy zostały podjęte istotne decyzje dotyczące parametrów analizowanej drogi lub zmian w sieci drogowej nie ujęte w prognozie.</w:t>
      </w:r>
    </w:p>
    <w:p w14:paraId="79F1F458"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inwestycji drogowych, biegnących po nowym śladzie, należy opracować prognozę modelową ruchu w ściśle określonym obszarze, związanym </w:t>
      </w:r>
      <w:r w:rsidRPr="00F07BB1">
        <w:rPr>
          <w:rFonts w:ascii="Verdana" w:hAnsi="Verdana" w:cs="Arial"/>
          <w:sz w:val="20"/>
          <w:szCs w:val="20"/>
          <w:lang w:eastAsia="zh-CN"/>
        </w:rPr>
        <w:br/>
        <w:t xml:space="preserve">z zakresem inwestycji. W przypadku inwestycji drogowych obejmujących roboty w ciągu istniejącego przebiegu drogi, dopuszcza się opracowanie uproszczonej prognozy ruchu – metodą wskaźnikową, jedynie dla odcinka drogi/ulicy objętego analizą. </w:t>
      </w:r>
    </w:p>
    <w:p w14:paraId="5237D418" w14:textId="77777777" w:rsidR="00F07BB1" w:rsidRPr="00F07BB1" w:rsidRDefault="00F07BB1" w:rsidP="00F07BB1">
      <w:pPr>
        <w:spacing w:after="160" w:line="276" w:lineRule="auto"/>
        <w:jc w:val="both"/>
        <w:rPr>
          <w:rFonts w:ascii="Verdana" w:hAnsi="Verdana" w:cs="Arial"/>
          <w:bCs/>
          <w:iCs/>
          <w:sz w:val="20"/>
          <w:szCs w:val="20"/>
          <w:lang w:eastAsia="zh-CN"/>
        </w:rPr>
      </w:pPr>
      <w:r w:rsidRPr="00F07BB1">
        <w:rPr>
          <w:rFonts w:ascii="Verdana" w:hAnsi="Verdana" w:cs="Arial"/>
          <w:bCs/>
          <w:iCs/>
          <w:sz w:val="20"/>
          <w:szCs w:val="20"/>
          <w:lang w:eastAsia="zh-CN"/>
        </w:rPr>
        <w:t xml:space="preserve">W ramach prognoz ruchu należy przeprowadzić analizę rozwoju sieci drogowej, uwzględniając wszystkie zmiany w infrastrukturze drogowej na obszarze objętym opracowaniem. </w:t>
      </w:r>
    </w:p>
    <w:p w14:paraId="42D08DF0" w14:textId="77777777" w:rsidR="00F07BB1" w:rsidRPr="00F07BB1" w:rsidRDefault="00F07BB1" w:rsidP="00F07BB1">
      <w:pPr>
        <w:spacing w:after="160" w:line="276" w:lineRule="auto"/>
        <w:jc w:val="both"/>
        <w:rPr>
          <w:rFonts w:ascii="Verdana" w:hAnsi="Verdana" w:cs="Arial"/>
          <w:bCs/>
          <w:iCs/>
          <w:sz w:val="20"/>
          <w:szCs w:val="20"/>
          <w:lang w:eastAsia="zh-CN"/>
        </w:rPr>
      </w:pPr>
      <w:r w:rsidRPr="00F07BB1">
        <w:rPr>
          <w:rFonts w:ascii="Verdana" w:hAnsi="Verdana" w:cs="Arial"/>
          <w:bCs/>
          <w:iCs/>
          <w:sz w:val="20"/>
          <w:szCs w:val="20"/>
          <w:lang w:eastAsia="zh-CN"/>
        </w:rPr>
        <w:lastRenderedPageBreak/>
        <w:t xml:space="preserve">Przy założeniu, że na obszarze objętym analizą, oprócz przedmiotowego projektu nie planuje się żadnej inwestycji, należy opracować: </w:t>
      </w:r>
    </w:p>
    <w:p w14:paraId="55E1F545" w14:textId="77777777" w:rsidR="00F07BB1" w:rsidRPr="00F07BB1" w:rsidRDefault="00F07BB1" w:rsidP="007F2399">
      <w:pPr>
        <w:numPr>
          <w:ilvl w:val="0"/>
          <w:numId w:val="233"/>
        </w:numPr>
        <w:spacing w:after="160" w:line="276" w:lineRule="auto"/>
        <w:ind w:left="714" w:hanging="288"/>
        <w:jc w:val="both"/>
        <w:rPr>
          <w:rFonts w:ascii="Verdana" w:hAnsi="Verdana" w:cs="Arial"/>
          <w:bCs/>
          <w:sz w:val="20"/>
          <w:szCs w:val="20"/>
          <w:lang w:eastAsia="zh-CN"/>
        </w:rPr>
      </w:pPr>
      <w:r w:rsidRPr="00F07BB1">
        <w:rPr>
          <w:rFonts w:ascii="Verdana" w:hAnsi="Verdana" w:cs="Arial"/>
          <w:bCs/>
          <w:sz w:val="20"/>
          <w:szCs w:val="20"/>
          <w:lang w:eastAsia="zh-CN"/>
        </w:rPr>
        <w:t xml:space="preserve">prognozę ruchu w wariancie bezinwestycyjnym obejmującą analizę podstawowego układu dróg i ulic w mieście lub na obszarze pozamiejskim, </w:t>
      </w:r>
    </w:p>
    <w:p w14:paraId="588B4409" w14:textId="77777777" w:rsidR="00F07BB1" w:rsidRPr="00F07BB1" w:rsidRDefault="00F07BB1" w:rsidP="007F2399">
      <w:pPr>
        <w:numPr>
          <w:ilvl w:val="0"/>
          <w:numId w:val="233"/>
        </w:numPr>
        <w:spacing w:after="160" w:line="276" w:lineRule="auto"/>
        <w:ind w:left="714" w:hanging="357"/>
        <w:jc w:val="both"/>
        <w:rPr>
          <w:rFonts w:ascii="Verdana" w:hAnsi="Verdana" w:cs="Arial"/>
          <w:bCs/>
          <w:sz w:val="20"/>
          <w:szCs w:val="20"/>
          <w:lang w:eastAsia="zh-CN"/>
        </w:rPr>
      </w:pPr>
      <w:r w:rsidRPr="00F07BB1">
        <w:rPr>
          <w:rFonts w:ascii="Verdana" w:hAnsi="Verdana" w:cs="Arial"/>
          <w:bCs/>
          <w:sz w:val="20"/>
          <w:szCs w:val="20"/>
          <w:lang w:eastAsia="zh-CN"/>
        </w:rPr>
        <w:t>prognozę ruchu w wariancie inwestycyjnym obejmującą analizę projektu drogowego na tle istniejącej sieci drogowej/ulicznej.</w:t>
      </w:r>
    </w:p>
    <w:p w14:paraId="71BE03A7" w14:textId="77777777" w:rsidR="00F07BB1" w:rsidRPr="00F07BB1" w:rsidRDefault="00F07BB1" w:rsidP="00F07BB1">
      <w:pPr>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W przypadku, gdy na obszarze objętym analizą oprócz przedmiotowego projektu planuje się inne inwestycje drogowe/uliczne, wówczas prognoza ruchu powinna być rozszerzona o planowane inwestycje. W takim przypadku należy opracować:</w:t>
      </w:r>
    </w:p>
    <w:p w14:paraId="219F1D93" w14:textId="77777777" w:rsidR="00F07BB1" w:rsidRPr="00F07BB1" w:rsidRDefault="00F07BB1" w:rsidP="007F2399">
      <w:pPr>
        <w:numPr>
          <w:ilvl w:val="0"/>
          <w:numId w:val="232"/>
        </w:numPr>
        <w:spacing w:after="160" w:line="276" w:lineRule="auto"/>
        <w:ind w:left="714" w:hanging="357"/>
        <w:jc w:val="both"/>
        <w:rPr>
          <w:rFonts w:ascii="Verdana" w:hAnsi="Verdana" w:cs="Arial"/>
          <w:bCs/>
          <w:sz w:val="20"/>
          <w:szCs w:val="20"/>
          <w:lang w:eastAsia="zh-CN"/>
        </w:rPr>
      </w:pPr>
      <w:r w:rsidRPr="00F07BB1">
        <w:rPr>
          <w:rFonts w:ascii="Verdana" w:hAnsi="Verdana" w:cs="Arial"/>
          <w:bCs/>
          <w:sz w:val="20"/>
          <w:szCs w:val="20"/>
          <w:lang w:eastAsia="zh-CN"/>
        </w:rPr>
        <w:t xml:space="preserve">prognozę ruchu w wariancie bezinwestycyjnym – obejmującą analizę istniejącej sieci drogowej/ulicznej i planowanych inwestycji, </w:t>
      </w:r>
    </w:p>
    <w:p w14:paraId="703E4646" w14:textId="77777777" w:rsidR="00F07BB1" w:rsidRPr="00F07BB1" w:rsidRDefault="00F07BB1" w:rsidP="007F2399">
      <w:pPr>
        <w:numPr>
          <w:ilvl w:val="0"/>
          <w:numId w:val="232"/>
        </w:numPr>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 xml:space="preserve">prognozę ruchu w wariancie inwestycyjnym - obejmującą analizę przedmiotowej inwestycji na tle wariantu bezinwestycyjnego, opisanego wyżej. </w:t>
      </w:r>
    </w:p>
    <w:p w14:paraId="201ADC46"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ZAŁOŻENIA ORGANIZACJI RUCHU</w:t>
      </w:r>
    </w:p>
    <w:p w14:paraId="4181322F"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„Założenia organizacji ruchu” to opracowanie opisujące podstawowe parametry fizyczne projektu i geometryczne drogi, zakres dostępu do drogi i sposób sterowania ruchem dla każdego wariantu drogi oraz sprawdzenie, w którym z wariantów możliwe jest zorganizowanie bezpiecznego </w:t>
      </w:r>
      <w:r w:rsidRPr="00F07BB1">
        <w:rPr>
          <w:rFonts w:ascii="Verdana" w:hAnsi="Verdana" w:cs="Arial"/>
          <w:sz w:val="20"/>
          <w:szCs w:val="20"/>
          <w:lang w:eastAsia="zh-CN"/>
        </w:rPr>
        <w:br/>
        <w:t>i efektywnego ruchu.</w:t>
      </w:r>
    </w:p>
    <w:p w14:paraId="146F1D3A"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w:t>
      </w:r>
      <w:proofErr w:type="spellStart"/>
      <w:r w:rsidRPr="00F07BB1">
        <w:rPr>
          <w:rFonts w:ascii="Verdana" w:hAnsi="Verdana" w:cs="Arial"/>
          <w:sz w:val="20"/>
          <w:szCs w:val="20"/>
          <w:lang w:eastAsia="zh-CN"/>
        </w:rPr>
        <w:t>brd</w:t>
      </w:r>
      <w:proofErr w:type="spellEnd"/>
      <w:r w:rsidRPr="00F07BB1">
        <w:rPr>
          <w:rFonts w:ascii="Verdana" w:hAnsi="Verdana" w:cs="Arial"/>
          <w:sz w:val="20"/>
          <w:szCs w:val="20"/>
          <w:lang w:eastAsia="zh-CN"/>
        </w:rPr>
        <w:t>, następnie wstępne określenie dla poszczególnych wariantów szerokości pasa drogowego, porównanie wszystkich wariantów pod kątem efektywności i bezpieczeństwa organizacji ruchu oraz wskazanie wariantu najkorzystniejszego wraz z uzasadnieniem.</w:t>
      </w:r>
    </w:p>
    <w:p w14:paraId="05C0FFFB" w14:textId="77777777" w:rsidR="00F07BB1" w:rsidRPr="00F07BB1" w:rsidRDefault="00F07BB1" w:rsidP="00F07BB1">
      <w:pPr>
        <w:spacing w:after="160" w:line="276" w:lineRule="auto"/>
        <w:jc w:val="both"/>
        <w:rPr>
          <w:rFonts w:ascii="Verdana" w:hAnsi="Verdana" w:cs="Arial"/>
          <w:sz w:val="20"/>
          <w:szCs w:val="20"/>
          <w:u w:val="single"/>
          <w:lang w:eastAsia="zh-CN"/>
        </w:rPr>
      </w:pPr>
      <w:bookmarkStart w:id="98" w:name="_Toc223510241"/>
      <w:r w:rsidRPr="00F07BB1">
        <w:rPr>
          <w:rFonts w:ascii="Verdana" w:hAnsi="Verdana" w:cs="Arial"/>
          <w:sz w:val="20"/>
          <w:szCs w:val="20"/>
          <w:u w:val="single"/>
          <w:lang w:eastAsia="zh-CN"/>
        </w:rPr>
        <w:t>Dane wyjściowe</w:t>
      </w:r>
      <w:bookmarkEnd w:id="98"/>
      <w:r w:rsidRPr="00F07BB1">
        <w:rPr>
          <w:rFonts w:ascii="Verdana" w:hAnsi="Verdana" w:cs="Arial"/>
          <w:sz w:val="20"/>
          <w:szCs w:val="20"/>
          <w:u w:val="single"/>
          <w:lang w:eastAsia="zh-CN"/>
        </w:rPr>
        <w:t>:</w:t>
      </w:r>
    </w:p>
    <w:p w14:paraId="582905B7"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nazwa, lokalizacja i zakres zadania inwestycyjnego (</w:t>
      </w:r>
      <w:proofErr w:type="spellStart"/>
      <w:r w:rsidRPr="00F07BB1">
        <w:rPr>
          <w:rFonts w:ascii="Verdana" w:hAnsi="Verdana" w:cs="Arial"/>
          <w:sz w:val="20"/>
          <w:szCs w:val="20"/>
          <w:lang w:eastAsia="zh-CN"/>
        </w:rPr>
        <w:t>pikietaż</w:t>
      </w:r>
      <w:proofErr w:type="spellEnd"/>
      <w:r w:rsidRPr="00F07BB1">
        <w:rPr>
          <w:rFonts w:ascii="Verdana" w:hAnsi="Verdana" w:cs="Arial"/>
          <w:sz w:val="20"/>
          <w:szCs w:val="20"/>
          <w:lang w:eastAsia="zh-CN"/>
        </w:rPr>
        <w:t xml:space="preserve"> początku i końca projektowanego odcinka drogi),</w:t>
      </w:r>
    </w:p>
    <w:p w14:paraId="38CD2CE6"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zakładana klasa drogi,</w:t>
      </w:r>
    </w:p>
    <w:p w14:paraId="32405137"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założenia funkcjonalne drogi,</w:t>
      </w:r>
    </w:p>
    <w:p w14:paraId="687886C4"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zakładany typ przekroju normalnego,</w:t>
      </w:r>
    </w:p>
    <w:p w14:paraId="72D6FA98"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zakładana prędkość projektowa drogi,</w:t>
      </w:r>
    </w:p>
    <w:p w14:paraId="3C58A0EA"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wyniki prognozy ruchu i analizy ruchu w stanie istniejącym,</w:t>
      </w:r>
    </w:p>
    <w:p w14:paraId="2F22090D"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miejscowy plan zagospodarowania przestrzennego,</w:t>
      </w:r>
    </w:p>
    <w:p w14:paraId="47C1FB9C" w14:textId="77777777" w:rsidR="00F07BB1" w:rsidRPr="00F07BB1" w:rsidRDefault="00F07BB1" w:rsidP="007F2399">
      <w:pPr>
        <w:numPr>
          <w:ilvl w:val="0"/>
          <w:numId w:val="230"/>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mapy topograficzne,</w:t>
      </w:r>
    </w:p>
    <w:p w14:paraId="77DE58E0"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mapy </w:t>
      </w:r>
      <w:proofErr w:type="spellStart"/>
      <w:r w:rsidRPr="00F07BB1">
        <w:rPr>
          <w:rFonts w:ascii="Verdana" w:hAnsi="Verdana" w:cs="Arial"/>
          <w:sz w:val="20"/>
          <w:szCs w:val="20"/>
          <w:lang w:eastAsia="zh-CN"/>
        </w:rPr>
        <w:t>ortofotogrametryczne</w:t>
      </w:r>
      <w:proofErr w:type="spellEnd"/>
      <w:r w:rsidRPr="00F07BB1">
        <w:rPr>
          <w:rFonts w:ascii="Verdana" w:hAnsi="Verdana" w:cs="Arial"/>
          <w:sz w:val="20"/>
          <w:szCs w:val="20"/>
          <w:lang w:eastAsia="zh-CN"/>
        </w:rPr>
        <w:t xml:space="preserve"> uzupełnione ewidencją już istniejących oraz przewidywanych utrudnień, </w:t>
      </w:r>
    </w:p>
    <w:p w14:paraId="280474F9"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mapy sytuacyjno-wysokościowe,</w:t>
      </w:r>
    </w:p>
    <w:p w14:paraId="4E084800"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plany sytuacyjne wariantów przebiegu trasy,</w:t>
      </w:r>
    </w:p>
    <w:p w14:paraId="2EBF1625"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lastRenderedPageBreak/>
        <w:t>przekroje podłużne wariantów przebiegu trasy,</w:t>
      </w:r>
    </w:p>
    <w:p w14:paraId="73C163BA"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parametry przekroju poprzecznego,</w:t>
      </w:r>
    </w:p>
    <w:p w14:paraId="5D1BD20D"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wskaźniki wypadkowości charakterystyczne dla przyjętej klasy drogi, parametrów geometrycznych, typu przekroju normalnego,</w:t>
      </w:r>
    </w:p>
    <w:p w14:paraId="0F5623C1"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dla projektów przebudowy drogi dostępne dane o zdarzeniach drogowych z ostatnich 5 lat.</w:t>
      </w:r>
      <w:bookmarkStart w:id="99" w:name="_Toc223510242"/>
    </w:p>
    <w:p w14:paraId="76A64D38" w14:textId="77777777" w:rsidR="00F07BB1" w:rsidRPr="00F07BB1" w:rsidRDefault="00F07BB1" w:rsidP="00F07BB1">
      <w:pPr>
        <w:spacing w:line="276" w:lineRule="auto"/>
        <w:jc w:val="both"/>
        <w:rPr>
          <w:rFonts w:ascii="Verdana" w:hAnsi="Verdana" w:cs="Arial"/>
          <w:sz w:val="20"/>
          <w:szCs w:val="20"/>
          <w:lang w:eastAsia="zh-CN"/>
        </w:rPr>
      </w:pPr>
    </w:p>
    <w:p w14:paraId="64ED60B1" w14:textId="77777777" w:rsidR="00F07BB1" w:rsidRPr="00F07BB1" w:rsidRDefault="00F07BB1" w:rsidP="00F07BB1">
      <w:pPr>
        <w:spacing w:line="276" w:lineRule="auto"/>
        <w:ind w:left="284"/>
        <w:jc w:val="both"/>
        <w:rPr>
          <w:rFonts w:ascii="Verdana" w:hAnsi="Verdana" w:cs="Arial"/>
          <w:sz w:val="20"/>
          <w:szCs w:val="20"/>
          <w:u w:val="single"/>
          <w:lang w:eastAsia="zh-CN"/>
        </w:rPr>
      </w:pPr>
      <w:r w:rsidRPr="00F07BB1">
        <w:rPr>
          <w:rFonts w:ascii="Verdana" w:hAnsi="Verdana" w:cs="Arial"/>
          <w:sz w:val="20"/>
          <w:szCs w:val="20"/>
          <w:u w:val="single"/>
          <w:lang w:eastAsia="zh-CN"/>
        </w:rPr>
        <w:t>Zawartość</w:t>
      </w:r>
      <w:bookmarkEnd w:id="99"/>
      <w:r w:rsidRPr="00F07BB1">
        <w:rPr>
          <w:rFonts w:ascii="Verdana" w:hAnsi="Verdana" w:cs="Arial"/>
          <w:sz w:val="20"/>
          <w:szCs w:val="20"/>
          <w:u w:val="single"/>
          <w:lang w:eastAsia="zh-CN"/>
        </w:rPr>
        <w:t xml:space="preserve"> (dla każdego z wariantów przebiegu trasy osobno)</w:t>
      </w:r>
    </w:p>
    <w:p w14:paraId="01A3502E" w14:textId="77777777" w:rsidR="00F07BB1" w:rsidRPr="00F07BB1" w:rsidRDefault="00F07BB1" w:rsidP="00F07BB1">
      <w:pPr>
        <w:spacing w:line="276" w:lineRule="auto"/>
        <w:ind w:left="284"/>
        <w:jc w:val="both"/>
        <w:rPr>
          <w:rFonts w:ascii="Verdana" w:hAnsi="Verdana" w:cs="Arial"/>
          <w:sz w:val="20"/>
          <w:szCs w:val="20"/>
          <w:lang w:eastAsia="zh-CN"/>
        </w:rPr>
      </w:pPr>
    </w:p>
    <w:p w14:paraId="71479B12"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nazwa, lokalizacja i zakres zadania inwestycyjnego (</w:t>
      </w:r>
      <w:proofErr w:type="spellStart"/>
      <w:r w:rsidRPr="00F07BB1">
        <w:rPr>
          <w:rFonts w:ascii="Verdana" w:hAnsi="Verdana" w:cs="Arial"/>
          <w:sz w:val="20"/>
          <w:szCs w:val="20"/>
          <w:lang w:eastAsia="zh-CN"/>
        </w:rPr>
        <w:t>pikietaż</w:t>
      </w:r>
      <w:proofErr w:type="spellEnd"/>
      <w:r w:rsidRPr="00F07BB1">
        <w:rPr>
          <w:rFonts w:ascii="Verdana" w:hAnsi="Verdana" w:cs="Arial"/>
          <w:sz w:val="20"/>
          <w:szCs w:val="20"/>
          <w:lang w:eastAsia="zh-CN"/>
        </w:rPr>
        <w:t xml:space="preserve"> początku i końca projektowanego odcinka drogi),</w:t>
      </w:r>
    </w:p>
    <w:p w14:paraId="631501BE"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nazwa inwestora i projektanta, </w:t>
      </w:r>
    </w:p>
    <w:p w14:paraId="37F0B34F"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klasa drogi,</w:t>
      </w:r>
    </w:p>
    <w:p w14:paraId="281BBD03"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prędkość projektowa i miarodajna,</w:t>
      </w:r>
    </w:p>
    <w:p w14:paraId="4B2ED15D"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typ przekroju normalnego drogi (1-jezdniowy, 2-jezdniowy, 2+1), z pasami awaryjnymi, (poboczami lub bez nich),  </w:t>
      </w:r>
    </w:p>
    <w:p w14:paraId="5E22BC3E"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szerokość elementów składowych przekroju normalnego drogi, </w:t>
      </w:r>
    </w:p>
    <w:p w14:paraId="759C8018"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plan orientacyjny w skali 1:10000 (1:25000), zawierający drogi, których bezpośrednio dotyczy oraz sieć dróg, z którymi się łączy oraz lokalizację elementów  organizacji i bezpieczeństwa ruchu drogowego,</w:t>
      </w:r>
    </w:p>
    <w:p w14:paraId="0FEB164D"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wstępne parametry geometryczne planu sytuacyjnego, przekroju podłużnego i poprzecznego, w tym minimalne promienie łuków poziomych i pionowych,</w:t>
      </w:r>
    </w:p>
    <w:p w14:paraId="48C34BEF"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zakres dostępności do drogi i zasady jego realizacji (określenie dopuszczalności i częstotliwości połączeń z innymi drogami oraz zasad obsługi otoczenia przez drogi o innej funkcji niż krajowa, zjazdy publiczne i indywidualne), </w:t>
      </w:r>
    </w:p>
    <w:p w14:paraId="0744E000"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lokalizacja skrzyżowań/węzłów,</w:t>
      </w:r>
    </w:p>
    <w:p w14:paraId="7852211C"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zalecane typy skrzyżowań/węzłów,</w:t>
      </w:r>
    </w:p>
    <w:p w14:paraId="01CD2975"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wstępna geometria skrzyżowań i węzłów,</w:t>
      </w:r>
    </w:p>
    <w:p w14:paraId="36BC31C4"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wstępne sprawdzenie przepustowości dróg oraz skrzyżowań/węzłów,</w:t>
      </w:r>
    </w:p>
    <w:p w14:paraId="6CCDF1E3"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lokalizacja, rozpiętość i skrajnia obiektów inżynierskich,</w:t>
      </w:r>
    </w:p>
    <w:p w14:paraId="33C57F76"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obliczenie potrzeb w zakresie liczby miejsc parkingowych oraz wstępna lokalizacja obiektów obsługi podróżnych, w tym MOP-ów, parkingów i zatok autobusowych,</w:t>
      </w:r>
    </w:p>
    <w:p w14:paraId="3AB79E38"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wstępna lokalizacja urządzeń bezpieczeństwa ruchu, ochrony środowiska i elementów wyposażenia drogi,</w:t>
      </w:r>
    </w:p>
    <w:p w14:paraId="313DA7B5"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sprawdzenie, czy przy zakładanej geometrii drogi możliwe jest zachowanie minimalnych odległości niezbędnych dla oznakowania pionowego, poziomego i kierunkowego,</w:t>
      </w:r>
    </w:p>
    <w:p w14:paraId="25578AAB"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sprawdzenie, czy dla zakładanej geometrii drogi przy uwzględnieniu wstępnej lokalizacji urządzeń </w:t>
      </w:r>
      <w:proofErr w:type="spellStart"/>
      <w:r w:rsidRPr="00F07BB1">
        <w:rPr>
          <w:rFonts w:ascii="Verdana" w:hAnsi="Verdana" w:cs="Arial"/>
          <w:sz w:val="20"/>
          <w:szCs w:val="20"/>
          <w:lang w:eastAsia="zh-CN"/>
        </w:rPr>
        <w:t>brd</w:t>
      </w:r>
      <w:proofErr w:type="spellEnd"/>
      <w:r w:rsidRPr="00F07BB1">
        <w:rPr>
          <w:rFonts w:ascii="Verdana" w:hAnsi="Verdana" w:cs="Arial"/>
          <w:sz w:val="20"/>
          <w:szCs w:val="20"/>
          <w:lang w:eastAsia="zh-CN"/>
        </w:rPr>
        <w:t xml:space="preserve"> oraz elementów wyposażenia drogi (np. bariery ochronne, ekrany akustyczne) spełnione będą warunki widoczności na zatrzymanie i wyprzedzanie,</w:t>
      </w:r>
    </w:p>
    <w:p w14:paraId="2A6F99A4"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założenia zasad sterowania ruchem,</w:t>
      </w:r>
    </w:p>
    <w:p w14:paraId="1665E20D"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lastRenderedPageBreak/>
        <w:t>założenia dotyczące zastosowania i lokalizacji urządzeń dla pieszych i rowerzystów,</w:t>
      </w:r>
    </w:p>
    <w:p w14:paraId="5D9DCC69"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wstępna lokalizacja przejść dla pieszych i przejazdów dla rowerzystów,</w:t>
      </w:r>
    </w:p>
    <w:p w14:paraId="09B7C11F"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wstępna lokalizacja sygnalizacji świetlnych,</w:t>
      </w:r>
    </w:p>
    <w:p w14:paraId="69788818"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wstępny obrys pasa drogowego,</w:t>
      </w:r>
    </w:p>
    <w:p w14:paraId="5009E5A6"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analiza bezpieczeństwa ruchu drogowego,</w:t>
      </w:r>
    </w:p>
    <w:p w14:paraId="26BBDE7C"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analizę kosztów i korzyści dla poszczególnych wariantów,</w:t>
      </w:r>
    </w:p>
    <w:p w14:paraId="1052F1F9"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 xml:space="preserve">porównanie wariantów, </w:t>
      </w:r>
    </w:p>
    <w:p w14:paraId="59199667" w14:textId="77777777" w:rsidR="00F07BB1" w:rsidRPr="00F07BB1" w:rsidRDefault="00F07BB1" w:rsidP="007F2399">
      <w:pPr>
        <w:numPr>
          <w:ilvl w:val="0"/>
          <w:numId w:val="231"/>
        </w:numPr>
        <w:tabs>
          <w:tab w:val="num" w:pos="284"/>
        </w:tabs>
        <w:spacing w:after="160" w:line="276" w:lineRule="auto"/>
        <w:ind w:left="284" w:hanging="284"/>
        <w:jc w:val="both"/>
        <w:rPr>
          <w:rFonts w:ascii="Verdana" w:hAnsi="Verdana" w:cs="Arial"/>
          <w:sz w:val="20"/>
          <w:szCs w:val="20"/>
          <w:lang w:eastAsia="zh-CN"/>
        </w:rPr>
      </w:pPr>
      <w:r w:rsidRPr="00F07BB1">
        <w:rPr>
          <w:rFonts w:ascii="Verdana" w:hAnsi="Verdana" w:cs="Arial"/>
          <w:sz w:val="20"/>
          <w:szCs w:val="20"/>
          <w:lang w:eastAsia="zh-CN"/>
        </w:rPr>
        <w:t>wybór wariantu najlepszego wraz z uzasadnieniem.</w:t>
      </w:r>
    </w:p>
    <w:p w14:paraId="45ABC90E"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 xml:space="preserve">OPRACOWANIA EKONOMICZNO – FINANSOWE </w:t>
      </w:r>
    </w:p>
    <w:p w14:paraId="6A4CFD8B" w14:textId="77777777" w:rsidR="00F07BB1" w:rsidRPr="00F07BB1" w:rsidRDefault="00F07BB1" w:rsidP="00F07BB1">
      <w:pPr>
        <w:tabs>
          <w:tab w:val="left" w:pos="1068"/>
        </w:tabs>
        <w:spacing w:after="120" w:line="276" w:lineRule="auto"/>
        <w:ind w:left="340"/>
        <w:contextualSpacing/>
        <w:jc w:val="both"/>
        <w:rPr>
          <w:rFonts w:ascii="Verdana" w:hAnsi="Verdana" w:cs="Arial"/>
          <w:sz w:val="20"/>
          <w:szCs w:val="20"/>
          <w:lang w:eastAsia="zh-CN"/>
        </w:rPr>
      </w:pPr>
      <w:r w:rsidRPr="00F07BB1">
        <w:rPr>
          <w:rFonts w:ascii="Verdana" w:hAnsi="Verdana" w:cs="Arial"/>
          <w:sz w:val="20"/>
          <w:szCs w:val="20"/>
          <w:lang w:eastAsia="zh-CN"/>
        </w:rPr>
        <w:t>Część ekonomiczna zawiera wyniki obliczeń dotyczących kosztów, finansowania przedsięwzięcia. W zależności od potrzeb część ekonomiczna powinna zawierać poniżej omówione składniki:</w:t>
      </w:r>
    </w:p>
    <w:p w14:paraId="26A7A712" w14:textId="77777777" w:rsidR="00F07BB1" w:rsidRPr="00F07BB1" w:rsidRDefault="00F07BB1" w:rsidP="00F07BB1">
      <w:pPr>
        <w:spacing w:after="120" w:line="276" w:lineRule="auto"/>
        <w:ind w:left="709"/>
        <w:contextualSpacing/>
        <w:jc w:val="both"/>
        <w:rPr>
          <w:rFonts w:ascii="Verdana" w:hAnsi="Verdana" w:cs="Arial"/>
          <w:sz w:val="20"/>
          <w:szCs w:val="20"/>
          <w:u w:val="single"/>
          <w:lang w:eastAsia="zh-CN"/>
        </w:rPr>
      </w:pPr>
    </w:p>
    <w:p w14:paraId="08C134C2" w14:textId="77777777" w:rsidR="00F07BB1" w:rsidRPr="00F07BB1" w:rsidRDefault="00F07BB1" w:rsidP="007F2399">
      <w:pPr>
        <w:numPr>
          <w:ilvl w:val="0"/>
          <w:numId w:val="264"/>
        </w:numPr>
        <w:spacing w:after="120" w:line="276" w:lineRule="auto"/>
        <w:ind w:left="709"/>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Kosztorysy</w:t>
      </w:r>
    </w:p>
    <w:p w14:paraId="7711BA6F" w14:textId="77777777" w:rsidR="00F07BB1" w:rsidRPr="00F07BB1" w:rsidRDefault="00F07BB1" w:rsidP="00F07BB1">
      <w:pPr>
        <w:spacing w:after="160" w:line="276" w:lineRule="auto"/>
        <w:ind w:firstLine="708"/>
        <w:jc w:val="both"/>
        <w:rPr>
          <w:rFonts w:ascii="Verdana" w:hAnsi="Verdana" w:cs="Arial"/>
          <w:sz w:val="20"/>
          <w:szCs w:val="20"/>
          <w:lang w:eastAsia="zh-CN"/>
        </w:rPr>
      </w:pPr>
      <w:r w:rsidRPr="00F07BB1">
        <w:rPr>
          <w:rFonts w:ascii="Verdana" w:hAnsi="Verdana" w:cs="Arial"/>
          <w:sz w:val="20"/>
          <w:szCs w:val="20"/>
          <w:lang w:eastAsia="zh-CN"/>
        </w:rPr>
        <w:t xml:space="preserve">Kosztorysy powinny być wykonywane dla wszystkich wariantów obiektów budowlanych, </w:t>
      </w:r>
      <w:r w:rsidRPr="00F07BB1">
        <w:rPr>
          <w:rFonts w:ascii="Verdana" w:hAnsi="Verdana" w:cs="Arial"/>
          <w:sz w:val="20"/>
          <w:szCs w:val="20"/>
          <w:lang w:eastAsia="zh-CN"/>
        </w:rPr>
        <w:br/>
        <w:t xml:space="preserve">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7E2A2ADB" w14:textId="77777777" w:rsidR="00F07BB1" w:rsidRPr="00F07BB1" w:rsidRDefault="00F07BB1" w:rsidP="00F07BB1">
      <w:pPr>
        <w:spacing w:after="160" w:line="276" w:lineRule="auto"/>
        <w:ind w:firstLine="708"/>
        <w:jc w:val="both"/>
        <w:rPr>
          <w:rFonts w:ascii="Verdana" w:hAnsi="Verdana" w:cs="Arial"/>
          <w:sz w:val="20"/>
          <w:szCs w:val="20"/>
          <w:lang w:eastAsia="zh-CN"/>
        </w:rPr>
      </w:pPr>
      <w:r w:rsidRPr="00F07BB1">
        <w:rPr>
          <w:rFonts w:ascii="Verdana" w:hAnsi="Verdana" w:cs="Arial"/>
          <w:sz w:val="20"/>
          <w:szCs w:val="20"/>
          <w:lang w:eastAsia="zh-CN"/>
        </w:rPr>
        <w:t>Kosztorysy powinny być opracowaniem o charakterze opisowym z zawartością tabel i zestawień. Ramowy układ kosztorysów dla wszystkich obiektów wchodzących w skład Części technicznej oraz ich wariantów powinien zawierać m.in.:</w:t>
      </w:r>
    </w:p>
    <w:p w14:paraId="32BB218D" w14:textId="77777777" w:rsidR="00F07BB1" w:rsidRPr="00F07BB1" w:rsidRDefault="00F07BB1" w:rsidP="007F2399">
      <w:pPr>
        <w:numPr>
          <w:ilvl w:val="0"/>
          <w:numId w:val="265"/>
        </w:numPr>
        <w:autoSpaceDN w:val="0"/>
        <w:spacing w:before="120" w:after="160" w:line="276" w:lineRule="auto"/>
        <w:ind w:left="538" w:hanging="357"/>
        <w:jc w:val="both"/>
        <w:rPr>
          <w:rFonts w:ascii="Verdana" w:hAnsi="Verdana" w:cs="Arial"/>
          <w:sz w:val="20"/>
          <w:szCs w:val="20"/>
          <w:lang w:eastAsia="zh-CN"/>
        </w:rPr>
      </w:pPr>
      <w:r w:rsidRPr="00F07BB1">
        <w:rPr>
          <w:rFonts w:ascii="Verdana" w:hAnsi="Verdana" w:cs="Arial"/>
          <w:sz w:val="20"/>
          <w:szCs w:val="20"/>
          <w:lang w:eastAsia="zh-CN"/>
        </w:rPr>
        <w:t>Wstęp:</w:t>
      </w:r>
    </w:p>
    <w:p w14:paraId="5002D9CA" w14:textId="77777777" w:rsidR="00F07BB1" w:rsidRPr="00F07BB1" w:rsidRDefault="00F07BB1" w:rsidP="007F2399">
      <w:pPr>
        <w:numPr>
          <w:ilvl w:val="0"/>
          <w:numId w:val="266"/>
        </w:numPr>
        <w:autoSpaceDN w:val="0"/>
        <w:spacing w:after="160" w:line="276" w:lineRule="auto"/>
        <w:ind w:left="900"/>
        <w:jc w:val="both"/>
        <w:rPr>
          <w:rFonts w:ascii="Verdana" w:hAnsi="Verdana" w:cs="Arial"/>
          <w:sz w:val="20"/>
          <w:szCs w:val="20"/>
          <w:lang w:eastAsia="zh-CN"/>
        </w:rPr>
      </w:pPr>
      <w:r w:rsidRPr="00F07BB1">
        <w:rPr>
          <w:rFonts w:ascii="Verdana" w:hAnsi="Verdana" w:cs="Arial"/>
          <w:sz w:val="20"/>
          <w:szCs w:val="20"/>
          <w:lang w:eastAsia="zh-CN"/>
        </w:rPr>
        <w:t>opis podstaw i metod wykonywania kosztorysu (przyjęte założenia i wskaźniki cenowe do kosztorysowania, poziom cen),</w:t>
      </w:r>
    </w:p>
    <w:p w14:paraId="186A03BC" w14:textId="77777777" w:rsidR="00F07BB1" w:rsidRPr="00F07BB1" w:rsidRDefault="00F07BB1" w:rsidP="007F2399">
      <w:pPr>
        <w:numPr>
          <w:ilvl w:val="0"/>
          <w:numId w:val="266"/>
        </w:numPr>
        <w:autoSpaceDN w:val="0"/>
        <w:spacing w:after="160" w:line="276" w:lineRule="auto"/>
        <w:ind w:left="900"/>
        <w:jc w:val="both"/>
        <w:rPr>
          <w:rFonts w:ascii="Verdana" w:hAnsi="Verdana" w:cs="Arial"/>
          <w:sz w:val="20"/>
          <w:szCs w:val="20"/>
          <w:lang w:eastAsia="zh-CN"/>
        </w:rPr>
      </w:pPr>
      <w:r w:rsidRPr="00F07BB1">
        <w:rPr>
          <w:rFonts w:ascii="Verdana" w:hAnsi="Verdana" w:cs="Arial"/>
          <w:sz w:val="20"/>
          <w:szCs w:val="20"/>
          <w:lang w:eastAsia="zh-CN"/>
        </w:rPr>
        <w:t>założenia wyjściowe do kosztorysowania (uzgodnione z Zamawiającym).</w:t>
      </w:r>
    </w:p>
    <w:p w14:paraId="361E059C" w14:textId="77777777" w:rsidR="00F07BB1" w:rsidRPr="00F07BB1" w:rsidRDefault="00F07BB1" w:rsidP="007F2399">
      <w:pPr>
        <w:numPr>
          <w:ilvl w:val="0"/>
          <w:numId w:val="265"/>
        </w:numPr>
        <w:autoSpaceDN w:val="0"/>
        <w:spacing w:before="120" w:after="120" w:line="276" w:lineRule="auto"/>
        <w:ind w:left="538" w:hanging="357"/>
        <w:jc w:val="both"/>
        <w:rPr>
          <w:rFonts w:ascii="Verdana" w:hAnsi="Verdana" w:cs="Arial"/>
          <w:sz w:val="20"/>
          <w:szCs w:val="20"/>
          <w:lang w:eastAsia="zh-CN"/>
        </w:rPr>
      </w:pPr>
      <w:r w:rsidRPr="00F07BB1">
        <w:rPr>
          <w:rFonts w:ascii="Verdana" w:hAnsi="Verdana" w:cs="Arial"/>
          <w:sz w:val="20"/>
          <w:szCs w:val="20"/>
          <w:lang w:eastAsia="zh-CN"/>
        </w:rPr>
        <w:t>Przedmiar robót</w:t>
      </w:r>
    </w:p>
    <w:p w14:paraId="38CA01FF" w14:textId="77777777" w:rsidR="00F07BB1" w:rsidRPr="00F07BB1" w:rsidRDefault="00F07BB1" w:rsidP="00F07BB1">
      <w:pPr>
        <w:spacing w:after="160" w:line="276" w:lineRule="auto"/>
        <w:ind w:left="539"/>
        <w:jc w:val="both"/>
        <w:rPr>
          <w:rFonts w:ascii="Verdana" w:hAnsi="Verdana" w:cs="Arial"/>
          <w:sz w:val="20"/>
          <w:szCs w:val="20"/>
          <w:lang w:eastAsia="zh-CN"/>
        </w:rPr>
      </w:pPr>
      <w:r w:rsidRPr="00F07BB1">
        <w:rPr>
          <w:rFonts w:ascii="Verdana" w:hAnsi="Verdana" w:cs="Arial"/>
          <w:sz w:val="20"/>
          <w:szCs w:val="20"/>
          <w:lang w:eastAsia="zh-CN"/>
        </w:rPr>
        <w:t>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38BB62B0" w14:textId="77777777" w:rsidR="00F07BB1" w:rsidRPr="00F07BB1" w:rsidRDefault="00F07BB1" w:rsidP="00F07BB1">
      <w:pPr>
        <w:spacing w:before="120" w:after="120" w:line="276" w:lineRule="auto"/>
        <w:ind w:left="539"/>
        <w:jc w:val="both"/>
        <w:rPr>
          <w:rFonts w:ascii="Verdana" w:hAnsi="Verdana" w:cs="Arial"/>
          <w:sz w:val="20"/>
          <w:szCs w:val="20"/>
          <w:lang w:eastAsia="zh-CN"/>
        </w:rPr>
      </w:pPr>
      <w:r w:rsidRPr="00F07BB1">
        <w:rPr>
          <w:rFonts w:ascii="Verdana" w:hAnsi="Verdana" w:cs="Arial"/>
          <w:sz w:val="20"/>
          <w:szCs w:val="20"/>
          <w:lang w:eastAsia="zh-CN"/>
        </w:rPr>
        <w:t>Przedmiar robót zawiera oprócz robót zasadniczych także roboty przygotowawcze (np.: wycinka zieleni, rozbiórki). Jest on głównym wyjściowym elementem do sporządzenia kosztorysu.</w:t>
      </w:r>
    </w:p>
    <w:p w14:paraId="07C5C59E" w14:textId="77777777" w:rsidR="00F07BB1" w:rsidRPr="00F07BB1" w:rsidRDefault="00F07BB1" w:rsidP="007F2399">
      <w:pPr>
        <w:numPr>
          <w:ilvl w:val="0"/>
          <w:numId w:val="265"/>
        </w:numPr>
        <w:autoSpaceDN w:val="0"/>
        <w:spacing w:before="120" w:after="120" w:line="276" w:lineRule="auto"/>
        <w:ind w:left="538" w:hanging="357"/>
        <w:jc w:val="both"/>
        <w:rPr>
          <w:rFonts w:ascii="Verdana" w:hAnsi="Verdana" w:cs="Arial"/>
          <w:sz w:val="20"/>
          <w:szCs w:val="20"/>
          <w:lang w:eastAsia="zh-CN"/>
        </w:rPr>
      </w:pPr>
      <w:r w:rsidRPr="00F07BB1">
        <w:rPr>
          <w:rFonts w:ascii="Verdana" w:hAnsi="Verdana" w:cs="Arial"/>
          <w:sz w:val="20"/>
          <w:szCs w:val="20"/>
          <w:lang w:eastAsia="zh-CN"/>
        </w:rPr>
        <w:t>Kosztorys  inwestorski</w:t>
      </w:r>
    </w:p>
    <w:p w14:paraId="493B0368" w14:textId="77777777" w:rsidR="00F07BB1" w:rsidRPr="00F07BB1" w:rsidRDefault="00F07BB1" w:rsidP="00F07BB1">
      <w:pPr>
        <w:spacing w:after="160" w:line="276" w:lineRule="auto"/>
        <w:ind w:left="540"/>
        <w:jc w:val="both"/>
        <w:rPr>
          <w:rFonts w:ascii="Verdana" w:hAnsi="Verdana" w:cs="Arial"/>
          <w:sz w:val="20"/>
          <w:szCs w:val="20"/>
          <w:lang w:eastAsia="zh-CN"/>
        </w:rPr>
      </w:pPr>
      <w:r w:rsidRPr="00F07BB1">
        <w:rPr>
          <w:rFonts w:ascii="Verdana" w:hAnsi="Verdana" w:cs="Arial"/>
          <w:sz w:val="20"/>
          <w:szCs w:val="20"/>
          <w:lang w:eastAsia="zh-CN"/>
        </w:rPr>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i wykonanie </w:t>
      </w:r>
      <w:r w:rsidRPr="00F07BB1">
        <w:rPr>
          <w:rFonts w:ascii="Verdana" w:hAnsi="Verdana" w:cs="Arial"/>
          <w:sz w:val="20"/>
          <w:szCs w:val="20"/>
          <w:lang w:eastAsia="zh-CN"/>
        </w:rPr>
        <w:lastRenderedPageBreak/>
        <w:t xml:space="preserve">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77FE91C8" w14:textId="77777777" w:rsidR="00F07BB1" w:rsidRPr="00F07BB1" w:rsidRDefault="00F07BB1" w:rsidP="007F2399">
      <w:pPr>
        <w:numPr>
          <w:ilvl w:val="0"/>
          <w:numId w:val="267"/>
        </w:numPr>
        <w:spacing w:before="240" w:after="120" w:line="276" w:lineRule="auto"/>
        <w:ind w:left="567"/>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Zbiorcze Zestawienie Kosztów (ZZK)</w:t>
      </w:r>
    </w:p>
    <w:p w14:paraId="7C2BA029" w14:textId="77777777" w:rsidR="00F07BB1" w:rsidRPr="00F07BB1" w:rsidRDefault="00F07BB1" w:rsidP="00F07BB1">
      <w:pPr>
        <w:spacing w:after="120" w:line="276" w:lineRule="auto"/>
        <w:ind w:left="567"/>
        <w:contextualSpacing/>
        <w:jc w:val="both"/>
        <w:rPr>
          <w:rFonts w:ascii="Verdana" w:hAnsi="Verdana" w:cs="Arial"/>
          <w:sz w:val="20"/>
          <w:szCs w:val="20"/>
          <w:lang w:eastAsia="zh-CN"/>
        </w:rPr>
      </w:pPr>
      <w:r w:rsidRPr="00F07BB1">
        <w:rPr>
          <w:rFonts w:ascii="Verdana" w:hAnsi="Verdana" w:cs="Arial"/>
          <w:sz w:val="20"/>
          <w:szCs w:val="20"/>
          <w:lang w:eastAsia="zh-CN"/>
        </w:rPr>
        <w:t xml:space="preserve">ZZK obejmuje wszystkie koszty, które mogą wystąpić we wszystkich etapach procesu inwestycyjnego. Podstawą wykonania ZZK są m.in.: kosztorysy, szacunek kosztów niematerialnych zadania inwestycyjnego (np.: projekty, nadzór, badania archeologiczne) </w:t>
      </w:r>
      <w:r w:rsidRPr="00F07BB1">
        <w:rPr>
          <w:rFonts w:ascii="Verdana" w:hAnsi="Verdana" w:cs="Arial"/>
          <w:sz w:val="20"/>
          <w:szCs w:val="20"/>
          <w:lang w:eastAsia="zh-CN"/>
        </w:rPr>
        <w:br/>
        <w:t xml:space="preserve">i szacunek kosztów odszkodowań za nieruchomości niezbędne do realizacji inwestycji. </w:t>
      </w:r>
    </w:p>
    <w:p w14:paraId="30AC4480" w14:textId="77777777" w:rsidR="00F07BB1" w:rsidRPr="00F07BB1" w:rsidRDefault="00F07BB1" w:rsidP="00F07BB1">
      <w:pPr>
        <w:spacing w:after="120" w:line="276" w:lineRule="auto"/>
        <w:ind w:left="567"/>
        <w:contextualSpacing/>
        <w:jc w:val="both"/>
        <w:rPr>
          <w:rFonts w:ascii="Verdana" w:hAnsi="Verdana" w:cs="Arial"/>
          <w:sz w:val="20"/>
          <w:szCs w:val="20"/>
          <w:lang w:eastAsia="zh-CN"/>
        </w:rPr>
      </w:pPr>
      <w:r w:rsidRPr="00F07BB1">
        <w:rPr>
          <w:rFonts w:ascii="Verdana" w:hAnsi="Verdana" w:cs="Arial"/>
          <w:sz w:val="20"/>
          <w:szCs w:val="20"/>
          <w:lang w:eastAsia="zh-CN"/>
        </w:rPr>
        <w:t>ZZK powinno zawierać wszystkie koszty związane z przygotowaniem i realizacją zadania inwestycyjnego, a w szczególności koszty: prac projektowych, przejęcia i przygotowania terenu, nadzoru i obsługi inwestorskiej, robót budowlano-montażowych w rozbiciu na podstawowe asortymenty i rezerwy na roboty i koszty nieprzewidziane.</w:t>
      </w:r>
    </w:p>
    <w:p w14:paraId="5BCCA2DD" w14:textId="77777777" w:rsidR="00F07BB1" w:rsidRPr="00F07BB1" w:rsidRDefault="00F07BB1" w:rsidP="00F07BB1">
      <w:pPr>
        <w:spacing w:after="12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W ramach ZZK koniecznym jest sporządzenie orientacyjnego szacunku kosztu dysponowania nieruchomością na cele budowlane. W zależności od występowania szacunek ten zawiera zestawienia ilościowe i kosztowe dla poszczególnych wycenianych obiektów w następujących grupach kosztów:</w:t>
      </w:r>
    </w:p>
    <w:p w14:paraId="5490D33F"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związane z przejęciem nieruchomości w pasie drogowym,</w:t>
      </w:r>
    </w:p>
    <w:p w14:paraId="5305055B"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związane ze scaleniami i wyminą gruntów,</w:t>
      </w:r>
    </w:p>
    <w:p w14:paraId="02AB5C5D"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związane z zagospodarowaniem stref ograniczonego użytkowania,</w:t>
      </w:r>
    </w:p>
    <w:p w14:paraId="03030945"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związane z czasowymi zajęciami terenu.</w:t>
      </w:r>
    </w:p>
    <w:p w14:paraId="2687595D" w14:textId="77777777" w:rsidR="00F07BB1" w:rsidRPr="00F07BB1" w:rsidRDefault="00F07BB1" w:rsidP="00F07BB1">
      <w:pPr>
        <w:spacing w:after="12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ZZK wykonane jest z wydzieleniem „wariantu bezinwestycyjnego” i wszystkich etapów planowanego zadania inwestycyjnego. ZZK zawiera także osobne koszty poszczególnych ważniejszych obiektów i grup obiektów z wyodrębnieniem branż.</w:t>
      </w:r>
    </w:p>
    <w:p w14:paraId="317BFF3A" w14:textId="77777777" w:rsidR="00F07BB1" w:rsidRPr="00F07BB1" w:rsidRDefault="00F07BB1" w:rsidP="00F07BB1">
      <w:pPr>
        <w:spacing w:after="12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Opracowanie zawiera:</w:t>
      </w:r>
    </w:p>
    <w:p w14:paraId="7CFB19FA"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opis (w tym: metody wyceny, poziom cen),</w:t>
      </w:r>
    </w:p>
    <w:p w14:paraId="482077B8"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ZZK (ZZK wykonane jest dla zagregowanych grup elementów rozliczeniowych. ZZK wykonane jest w formie tabelarycznej i zawiera: Lp., nazwa grupy zagregowanych elementów rozliczeniowych, jednostka, ilość jednostek, cena za grupę elementów rozliczeniowych),</w:t>
      </w:r>
    </w:p>
    <w:p w14:paraId="209D96E7" w14:textId="77777777" w:rsidR="00F07BB1" w:rsidRPr="00F07BB1" w:rsidRDefault="00F07BB1" w:rsidP="007F2399">
      <w:pPr>
        <w:numPr>
          <w:ilvl w:val="0"/>
          <w:numId w:val="268"/>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zbiorcze zestawienie kosztów ważniejszych obiektów budowlanych.</w:t>
      </w:r>
    </w:p>
    <w:p w14:paraId="58B2D337" w14:textId="77777777" w:rsidR="00F07BB1" w:rsidRPr="00F07BB1" w:rsidRDefault="00F07BB1" w:rsidP="00F07BB1">
      <w:pPr>
        <w:spacing w:after="120" w:line="276" w:lineRule="auto"/>
        <w:ind w:left="709"/>
        <w:contextualSpacing/>
        <w:jc w:val="both"/>
        <w:rPr>
          <w:rFonts w:ascii="Verdana" w:hAnsi="Verdana" w:cs="Arial"/>
          <w:sz w:val="20"/>
          <w:szCs w:val="20"/>
          <w:lang w:eastAsia="zh-CN"/>
        </w:rPr>
      </w:pPr>
      <w:r w:rsidRPr="00F07BB1">
        <w:rPr>
          <w:rFonts w:ascii="Verdana" w:hAnsi="Verdana" w:cs="Arial"/>
          <w:sz w:val="20"/>
          <w:szCs w:val="20"/>
          <w:lang w:eastAsia="zh-CN"/>
        </w:rPr>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5F5DC0C4" w14:textId="77777777" w:rsidR="00F07BB1" w:rsidRPr="00F07BB1" w:rsidRDefault="00F07BB1" w:rsidP="00F07BB1">
      <w:pPr>
        <w:spacing w:after="160" w:line="259" w:lineRule="auto"/>
        <w:ind w:left="720"/>
        <w:contextualSpacing/>
        <w:jc w:val="both"/>
        <w:rPr>
          <w:rFonts w:ascii="Arial" w:hAnsi="Arial" w:cs="Arial"/>
          <w:sz w:val="20"/>
          <w:szCs w:val="20"/>
          <w:lang w:eastAsia="zh-CN"/>
        </w:rPr>
      </w:pPr>
      <w:bookmarkStart w:id="100" w:name="_Toc92605411"/>
      <w:bookmarkStart w:id="101" w:name="_Toc112474545"/>
      <w:bookmarkStart w:id="102" w:name="_Toc119820767"/>
      <w:bookmarkStart w:id="103" w:name="_Toc222732055"/>
      <w:bookmarkStart w:id="104" w:name="_Toc223510355"/>
      <w:bookmarkEnd w:id="100"/>
      <w:bookmarkEnd w:id="101"/>
      <w:bookmarkEnd w:id="102"/>
      <w:bookmarkEnd w:id="103"/>
      <w:bookmarkEnd w:id="104"/>
    </w:p>
    <w:p w14:paraId="2AB90C9A" w14:textId="77777777" w:rsidR="00F07BB1" w:rsidRPr="00F07BB1" w:rsidRDefault="00F07BB1" w:rsidP="007F2399">
      <w:pPr>
        <w:numPr>
          <w:ilvl w:val="1"/>
          <w:numId w:val="196"/>
        </w:numPr>
        <w:spacing w:before="240" w:after="120" w:line="276" w:lineRule="auto"/>
        <w:ind w:left="709" w:hanging="715"/>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OPRACOWANIA Z ZAKRESU OCHRONY ŚRODOWISKA</w:t>
      </w:r>
    </w:p>
    <w:p w14:paraId="18252AEB" w14:textId="77777777" w:rsidR="00F07BB1" w:rsidRPr="00F07BB1" w:rsidRDefault="00F07BB1" w:rsidP="00F07BB1">
      <w:pPr>
        <w:spacing w:after="160" w:line="259" w:lineRule="auto"/>
        <w:jc w:val="both"/>
        <w:rPr>
          <w:rFonts w:ascii="Verdana" w:hAnsi="Verdana" w:cs="Arial"/>
          <w:b/>
          <w:sz w:val="20"/>
          <w:szCs w:val="20"/>
          <w:u w:val="single"/>
          <w:lang w:eastAsia="zh-CN"/>
        </w:rPr>
      </w:pPr>
      <w:r w:rsidRPr="00F07BB1">
        <w:rPr>
          <w:rFonts w:ascii="Verdana" w:hAnsi="Verdana" w:cs="Arial"/>
          <w:sz w:val="20"/>
          <w:szCs w:val="20"/>
          <w:lang w:eastAsia="zh-CN"/>
        </w:rPr>
        <w:t>Raport o oddziaływaniu przedsięwzięcia na środowisko (w razie konieczności jego sporządzenia) należy wykonać zgodnie z częścią OPZ: „Opracowania środowiskowe – wymagania”.</w:t>
      </w:r>
    </w:p>
    <w:p w14:paraId="64EC2AF9" w14:textId="77777777" w:rsidR="00F07BB1" w:rsidRPr="00F07BB1" w:rsidRDefault="00F07BB1" w:rsidP="00F07BB1">
      <w:pPr>
        <w:spacing w:after="160" w:line="259" w:lineRule="auto"/>
        <w:jc w:val="both"/>
        <w:rPr>
          <w:rFonts w:ascii="Verdana" w:hAnsi="Verdana" w:cs="Arial"/>
          <w:b/>
          <w:sz w:val="20"/>
          <w:szCs w:val="20"/>
          <w:u w:val="single"/>
          <w:lang w:eastAsia="zh-CN"/>
        </w:rPr>
      </w:pPr>
    </w:p>
    <w:p w14:paraId="533975BC" w14:textId="77777777" w:rsidR="00F07BB1" w:rsidRPr="00F07BB1" w:rsidRDefault="00F07BB1" w:rsidP="007F2399">
      <w:pPr>
        <w:numPr>
          <w:ilvl w:val="0"/>
          <w:numId w:val="112"/>
        </w:numPr>
        <w:spacing w:after="160" w:line="480" w:lineRule="auto"/>
        <w:ind w:left="284" w:hanging="284"/>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Przedmiary i kosztorysy – szczegółowe wymagania</w:t>
      </w:r>
    </w:p>
    <w:p w14:paraId="5E66A0FC"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b/>
          <w:sz w:val="20"/>
          <w:szCs w:val="20"/>
          <w:lang w:eastAsia="zh-CN"/>
        </w:rPr>
      </w:pPr>
      <w:r w:rsidRPr="00F07BB1">
        <w:rPr>
          <w:rFonts w:ascii="Verdana" w:hAnsi="Verdana" w:cs="Arial"/>
          <w:b/>
          <w:sz w:val="20"/>
          <w:szCs w:val="20"/>
          <w:lang w:eastAsia="zh-CN"/>
        </w:rPr>
        <w:t>Wstęp</w:t>
      </w:r>
    </w:p>
    <w:p w14:paraId="223ACEC5" w14:textId="77777777" w:rsidR="00F07BB1" w:rsidRPr="00F07BB1" w:rsidRDefault="00F07BB1" w:rsidP="007F2399">
      <w:pPr>
        <w:numPr>
          <w:ilvl w:val="1"/>
          <w:numId w:val="196"/>
        </w:numPr>
        <w:spacing w:before="240" w:after="120" w:line="276" w:lineRule="auto"/>
        <w:ind w:left="567" w:hanging="567"/>
        <w:contextualSpacing/>
        <w:jc w:val="both"/>
        <w:rPr>
          <w:rFonts w:ascii="Verdana" w:hAnsi="Verdana" w:cs="Arial"/>
          <w:b/>
          <w:sz w:val="20"/>
          <w:szCs w:val="20"/>
          <w:lang w:eastAsia="zh-CN"/>
        </w:rPr>
      </w:pPr>
      <w:r w:rsidRPr="00F07BB1">
        <w:rPr>
          <w:rFonts w:ascii="Verdana" w:hAnsi="Verdana" w:cs="Arial"/>
          <w:b/>
          <w:sz w:val="20"/>
          <w:szCs w:val="20"/>
          <w:lang w:eastAsia="zh-CN"/>
        </w:rPr>
        <w:t>Przedmiot Wymagań</w:t>
      </w:r>
    </w:p>
    <w:p w14:paraId="451B32A2" w14:textId="77777777" w:rsidR="00F07BB1" w:rsidRPr="00F07BB1" w:rsidRDefault="00F07BB1" w:rsidP="00F07BB1">
      <w:pPr>
        <w:keepNext/>
        <w:numPr>
          <w:ilvl w:val="1"/>
          <w:numId w:val="0"/>
        </w:numPr>
        <w:tabs>
          <w:tab w:val="num" w:pos="360"/>
        </w:tabs>
        <w:overflowPunct w:val="0"/>
        <w:autoSpaceDE w:val="0"/>
        <w:autoSpaceDN w:val="0"/>
        <w:adjustRightInd w:val="0"/>
        <w:spacing w:before="120" w:after="120" w:line="276" w:lineRule="auto"/>
        <w:ind w:left="72" w:hanging="72"/>
        <w:jc w:val="both"/>
        <w:textAlignment w:val="baseline"/>
        <w:outlineLvl w:val="1"/>
        <w:rPr>
          <w:rFonts w:ascii="Verdana" w:hAnsi="Verdana" w:cs="Arial"/>
          <w:strike/>
          <w:sz w:val="20"/>
          <w:szCs w:val="20"/>
          <w:lang w:eastAsia="zh-CN"/>
        </w:rPr>
      </w:pPr>
      <w:r w:rsidRPr="00F07BB1">
        <w:rPr>
          <w:rFonts w:ascii="Verdana" w:hAnsi="Verdana" w:cs="Arial"/>
          <w:sz w:val="20"/>
          <w:szCs w:val="20"/>
          <w:lang w:eastAsia="zh-CN"/>
        </w:rPr>
        <w:t>Przedmiotem wymagań jest wykonanie opracowań:</w:t>
      </w:r>
    </w:p>
    <w:p w14:paraId="3F724D3D" w14:textId="77777777" w:rsidR="00F07BB1" w:rsidRPr="00F07BB1" w:rsidRDefault="00F07BB1" w:rsidP="007F2399">
      <w:pPr>
        <w:numPr>
          <w:ilvl w:val="0"/>
          <w:numId w:val="101"/>
        </w:numPr>
        <w:spacing w:after="120" w:line="276" w:lineRule="auto"/>
        <w:contextualSpacing/>
        <w:jc w:val="both"/>
        <w:rPr>
          <w:rFonts w:ascii="Verdana" w:hAnsi="Verdana" w:cs="Arial"/>
          <w:sz w:val="20"/>
          <w:szCs w:val="20"/>
        </w:rPr>
      </w:pPr>
      <w:r w:rsidRPr="00F07BB1">
        <w:rPr>
          <w:rFonts w:ascii="Verdana" w:hAnsi="Verdana" w:cs="Arial"/>
          <w:sz w:val="20"/>
          <w:szCs w:val="20"/>
        </w:rPr>
        <w:t>Przedmiar robót.</w:t>
      </w:r>
    </w:p>
    <w:p w14:paraId="1F09F594" w14:textId="77777777" w:rsidR="00F07BB1" w:rsidRPr="00F07BB1" w:rsidRDefault="00F07BB1" w:rsidP="007F2399">
      <w:pPr>
        <w:numPr>
          <w:ilvl w:val="0"/>
          <w:numId w:val="101"/>
        </w:numPr>
        <w:spacing w:after="120" w:line="276" w:lineRule="auto"/>
        <w:contextualSpacing/>
        <w:jc w:val="both"/>
        <w:rPr>
          <w:rFonts w:ascii="Verdana" w:hAnsi="Verdana" w:cs="Arial"/>
          <w:sz w:val="20"/>
          <w:szCs w:val="20"/>
        </w:rPr>
      </w:pPr>
      <w:r w:rsidRPr="00F07BB1">
        <w:rPr>
          <w:rFonts w:ascii="Verdana" w:hAnsi="Verdana" w:cs="Arial"/>
          <w:sz w:val="20"/>
          <w:szCs w:val="20"/>
        </w:rPr>
        <w:t>Kosztorys Ofertowy.</w:t>
      </w:r>
    </w:p>
    <w:p w14:paraId="5C1EEF21" w14:textId="77777777" w:rsidR="00F07BB1" w:rsidRPr="00F07BB1" w:rsidRDefault="00F07BB1" w:rsidP="007F2399">
      <w:pPr>
        <w:numPr>
          <w:ilvl w:val="0"/>
          <w:numId w:val="101"/>
        </w:numPr>
        <w:spacing w:after="120" w:line="276" w:lineRule="auto"/>
        <w:contextualSpacing/>
        <w:jc w:val="both"/>
        <w:rPr>
          <w:rFonts w:ascii="Verdana" w:hAnsi="Verdana" w:cs="Arial"/>
          <w:sz w:val="20"/>
          <w:szCs w:val="20"/>
        </w:rPr>
      </w:pPr>
      <w:r w:rsidRPr="00F07BB1">
        <w:rPr>
          <w:rFonts w:ascii="Verdana" w:hAnsi="Verdana" w:cs="Arial"/>
          <w:sz w:val="20"/>
          <w:szCs w:val="20"/>
        </w:rPr>
        <w:t>Kosztorys inwestorski.</w:t>
      </w:r>
    </w:p>
    <w:p w14:paraId="29C89FF4"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Gdziekolwiek przywołano konkretne przepisy prawa, wytyczne, instrukcje itp. należy brać pod uwagę ich najnowsze wydania.</w:t>
      </w:r>
    </w:p>
    <w:p w14:paraId="10AD1AC0" w14:textId="77777777" w:rsidR="00F07BB1" w:rsidRPr="00F07BB1" w:rsidRDefault="00F07BB1" w:rsidP="007F2399">
      <w:pPr>
        <w:numPr>
          <w:ilvl w:val="2"/>
          <w:numId w:val="196"/>
        </w:numPr>
        <w:spacing w:before="240" w:after="120" w:line="276" w:lineRule="auto"/>
        <w:ind w:left="709" w:hanging="709"/>
        <w:contextualSpacing/>
        <w:jc w:val="both"/>
        <w:rPr>
          <w:rFonts w:ascii="Verdana" w:hAnsi="Verdana" w:cs="Arial"/>
          <w:b/>
          <w:sz w:val="20"/>
          <w:szCs w:val="20"/>
          <w:lang w:eastAsia="zh-CN"/>
        </w:rPr>
      </w:pPr>
      <w:r w:rsidRPr="00F07BB1">
        <w:rPr>
          <w:rFonts w:ascii="Verdana" w:hAnsi="Verdana" w:cs="Arial"/>
          <w:b/>
          <w:sz w:val="20"/>
          <w:szCs w:val="20"/>
          <w:lang w:eastAsia="zh-CN"/>
        </w:rPr>
        <w:t>Określenia podstawowe</w:t>
      </w:r>
    </w:p>
    <w:p w14:paraId="5BE7F9AF" w14:textId="77777777" w:rsidR="00F07BB1" w:rsidRPr="00F07BB1" w:rsidRDefault="00F07BB1" w:rsidP="00F07BB1">
      <w:pPr>
        <w:overflowPunct w:val="0"/>
        <w:autoSpaceDE w:val="0"/>
        <w:autoSpaceDN w:val="0"/>
        <w:adjustRightInd w:val="0"/>
        <w:spacing w:after="120" w:line="276" w:lineRule="auto"/>
        <w:jc w:val="both"/>
        <w:textAlignment w:val="baseline"/>
        <w:rPr>
          <w:rFonts w:ascii="Verdana" w:hAnsi="Verdana" w:cs="Arial"/>
          <w:i/>
          <w:sz w:val="20"/>
          <w:szCs w:val="20"/>
          <w:lang w:eastAsia="zh-CN"/>
        </w:rPr>
      </w:pPr>
      <w:r w:rsidRPr="00F07BB1">
        <w:rPr>
          <w:rFonts w:ascii="Verdana" w:hAnsi="Verdana" w:cs="Arial"/>
          <w:sz w:val="20"/>
          <w:szCs w:val="20"/>
          <w:lang w:eastAsia="zh-CN"/>
        </w:rPr>
        <w:t>Wymienione poniżej określenia należy rozumieć w każdym przypadku następująco:</w:t>
      </w:r>
      <w:r w:rsidRPr="00F07BB1">
        <w:rPr>
          <w:rFonts w:ascii="Verdana" w:hAnsi="Verdana" w:cs="Arial"/>
          <w:i/>
          <w:sz w:val="20"/>
          <w:szCs w:val="20"/>
          <w:lang w:eastAsia="zh-CN"/>
        </w:rPr>
        <w:t xml:space="preserve"> </w:t>
      </w:r>
    </w:p>
    <w:p w14:paraId="6D62A8C8"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b/>
          <w:sz w:val="20"/>
          <w:szCs w:val="20"/>
          <w:lang w:eastAsia="zh-CN"/>
        </w:rPr>
      </w:pPr>
      <w:r w:rsidRPr="00F07BB1">
        <w:rPr>
          <w:rFonts w:ascii="Verdana" w:hAnsi="Verdana" w:cs="Arial"/>
          <w:b/>
          <w:bCs/>
          <w:sz w:val="20"/>
          <w:szCs w:val="20"/>
          <w:lang w:eastAsia="zh-CN"/>
        </w:rPr>
        <w:t xml:space="preserve">Przedmiar robót </w:t>
      </w:r>
      <w:r w:rsidRPr="00F07BB1">
        <w:rPr>
          <w:rFonts w:ascii="Verdana" w:hAnsi="Verdana" w:cs="Arial"/>
          <w:sz w:val="20"/>
          <w:szCs w:val="20"/>
          <w:lang w:eastAsia="zh-CN"/>
        </w:rPr>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w:t>
      </w:r>
      <w:proofErr w:type="spellStart"/>
      <w:r w:rsidRPr="00F07BB1">
        <w:rPr>
          <w:rFonts w:ascii="Verdana" w:hAnsi="Verdana" w:cs="Arial"/>
          <w:sz w:val="20"/>
          <w:szCs w:val="20"/>
          <w:lang w:eastAsia="zh-CN"/>
        </w:rPr>
        <w:t>STWiORB</w:t>
      </w:r>
      <w:proofErr w:type="spellEnd"/>
      <w:r w:rsidRPr="00F07BB1">
        <w:rPr>
          <w:rFonts w:ascii="Verdana" w:hAnsi="Verdana" w:cs="Arial"/>
          <w:sz w:val="20"/>
          <w:szCs w:val="20"/>
          <w:lang w:eastAsia="zh-CN"/>
        </w:rPr>
        <w:t>) i Tabeli Elementów Rozliczeniowych (TER).</w:t>
      </w:r>
    </w:p>
    <w:p w14:paraId="7CF1E44F"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Kosztorys ofertowy </w:t>
      </w:r>
      <w:r w:rsidRPr="00F07BB1">
        <w:rPr>
          <w:rFonts w:ascii="Verdana" w:hAnsi="Verdana" w:cs="Arial"/>
          <w:sz w:val="20"/>
          <w:szCs w:val="20"/>
          <w:lang w:eastAsia="zh-CN"/>
        </w:rPr>
        <w:t xml:space="preserve">– jest to opracowanie umożliwiające określenie </w:t>
      </w:r>
      <w:r w:rsidRPr="00F07BB1">
        <w:rPr>
          <w:rFonts w:ascii="Verdana" w:hAnsi="Verdana" w:cs="Arial"/>
          <w:sz w:val="20"/>
          <w:szCs w:val="20"/>
          <w:lang w:eastAsia="zh-CN"/>
        </w:rPr>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66D09B04"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Kosztorys inwestorski </w:t>
      </w:r>
      <w:r w:rsidRPr="00F07BB1">
        <w:rPr>
          <w:rFonts w:ascii="Verdana" w:hAnsi="Verdana" w:cs="Arial"/>
          <w:sz w:val="20"/>
          <w:szCs w:val="20"/>
          <w:lang w:eastAsia="zh-CN"/>
        </w:rPr>
        <w:t xml:space="preserve">– jest to opracowanie określające wartość zamówienia </w:t>
      </w:r>
      <w:r w:rsidRPr="00F07BB1">
        <w:rPr>
          <w:rFonts w:ascii="Verdana" w:hAnsi="Verdana" w:cs="Arial"/>
          <w:sz w:val="20"/>
          <w:szCs w:val="20"/>
          <w:lang w:eastAsia="zh-CN"/>
        </w:rPr>
        <w:br/>
        <w:t>na roboty budowlane oraz metody i podstawy obliczania planowanych kosztów prac projektowych i planowanych kosztów robót budowlanych stanowiących podstawę określenia wartości zamówienia.</w:t>
      </w:r>
    </w:p>
    <w:p w14:paraId="6BD7CD14"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sz w:val="20"/>
          <w:szCs w:val="20"/>
          <w:lang w:eastAsia="zh-CN"/>
        </w:rPr>
      </w:pPr>
      <w:r w:rsidRPr="00F07BB1">
        <w:rPr>
          <w:rFonts w:ascii="Verdana" w:hAnsi="Verdana" w:cs="Arial"/>
          <w:sz w:val="20"/>
          <w:szCs w:val="20"/>
          <w:lang w:eastAsia="zh-CN"/>
        </w:rPr>
        <w:t>Pozostałe okre</w:t>
      </w:r>
      <w:r w:rsidRPr="00F07BB1">
        <w:rPr>
          <w:rFonts w:ascii="Verdana" w:eastAsia="TimesNewRoman" w:hAnsi="Verdana" w:cs="TimesNewRoman"/>
          <w:sz w:val="20"/>
          <w:szCs w:val="20"/>
          <w:lang w:eastAsia="zh-CN"/>
        </w:rPr>
        <w:t>ś</w:t>
      </w:r>
      <w:r w:rsidRPr="00F07BB1">
        <w:rPr>
          <w:rFonts w:ascii="Verdana" w:hAnsi="Verdana" w:cs="Arial"/>
          <w:sz w:val="20"/>
          <w:szCs w:val="20"/>
          <w:lang w:eastAsia="zh-CN"/>
        </w:rPr>
        <w:t>lenia podstawowe s</w:t>
      </w:r>
      <w:r w:rsidRPr="00F07BB1">
        <w:rPr>
          <w:rFonts w:ascii="Verdana" w:eastAsia="TimesNewRoman" w:hAnsi="Verdana" w:cs="TimesNewRoman"/>
          <w:sz w:val="20"/>
          <w:szCs w:val="20"/>
          <w:lang w:eastAsia="zh-CN"/>
        </w:rPr>
        <w:t xml:space="preserve">ą </w:t>
      </w:r>
      <w:r w:rsidRPr="00F07BB1">
        <w:rPr>
          <w:rFonts w:ascii="Verdana" w:hAnsi="Verdana" w:cs="Arial"/>
          <w:sz w:val="20"/>
          <w:szCs w:val="20"/>
          <w:lang w:eastAsia="zh-CN"/>
        </w:rPr>
        <w:t>zgodne z obowi</w:t>
      </w:r>
      <w:r w:rsidRPr="00F07BB1">
        <w:rPr>
          <w:rFonts w:ascii="Verdana" w:eastAsia="TimesNewRoman" w:hAnsi="Verdana" w:cs="TimesNewRoman"/>
          <w:sz w:val="20"/>
          <w:szCs w:val="20"/>
          <w:lang w:eastAsia="zh-CN"/>
        </w:rPr>
        <w:t>ą</w:t>
      </w:r>
      <w:r w:rsidRPr="00F07BB1">
        <w:rPr>
          <w:rFonts w:ascii="Verdana" w:hAnsi="Verdana" w:cs="Arial"/>
          <w:sz w:val="20"/>
          <w:szCs w:val="20"/>
          <w:lang w:eastAsia="zh-CN"/>
        </w:rPr>
        <w:t>zuj</w:t>
      </w:r>
      <w:r w:rsidRPr="00F07BB1">
        <w:rPr>
          <w:rFonts w:ascii="Verdana" w:eastAsia="TimesNewRoman" w:hAnsi="Verdana" w:cs="TimesNewRoman"/>
          <w:sz w:val="20"/>
          <w:szCs w:val="20"/>
          <w:lang w:eastAsia="zh-CN"/>
        </w:rPr>
        <w:t>ą</w:t>
      </w:r>
      <w:r w:rsidRPr="00F07BB1">
        <w:rPr>
          <w:rFonts w:ascii="Verdana" w:hAnsi="Verdana" w:cs="Arial"/>
          <w:sz w:val="20"/>
          <w:szCs w:val="20"/>
          <w:lang w:eastAsia="zh-CN"/>
        </w:rPr>
        <w:t>cymi odpowiednimi polskimi przepisami, polskimi normami, okre</w:t>
      </w:r>
      <w:r w:rsidRPr="00F07BB1">
        <w:rPr>
          <w:rFonts w:ascii="Verdana" w:eastAsia="TimesNewRoman" w:hAnsi="Verdana" w:cs="TimesNewRoman"/>
          <w:sz w:val="20"/>
          <w:szCs w:val="20"/>
          <w:lang w:eastAsia="zh-CN"/>
        </w:rPr>
        <w:t>ś</w:t>
      </w:r>
      <w:r w:rsidRPr="00F07BB1">
        <w:rPr>
          <w:rFonts w:ascii="Verdana" w:hAnsi="Verdana" w:cs="Arial"/>
          <w:sz w:val="20"/>
          <w:szCs w:val="20"/>
          <w:lang w:eastAsia="zh-CN"/>
        </w:rPr>
        <w:t>leniami podanymi w innych częściach Umowy.</w:t>
      </w:r>
    </w:p>
    <w:p w14:paraId="50E3764B" w14:textId="77777777" w:rsidR="00F07BB1" w:rsidRPr="00F07BB1" w:rsidRDefault="00F07BB1" w:rsidP="00F07BB1">
      <w:pPr>
        <w:spacing w:before="240" w:after="120" w:line="276" w:lineRule="auto"/>
        <w:ind w:left="993"/>
        <w:contextualSpacing/>
        <w:jc w:val="both"/>
        <w:rPr>
          <w:rFonts w:ascii="Verdana" w:hAnsi="Verdana" w:cs="Arial"/>
          <w:sz w:val="20"/>
          <w:szCs w:val="20"/>
          <w:lang w:eastAsia="zh-CN"/>
        </w:rPr>
      </w:pPr>
    </w:p>
    <w:p w14:paraId="413E092B"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b/>
          <w:sz w:val="20"/>
          <w:szCs w:val="20"/>
          <w:lang w:eastAsia="zh-CN"/>
        </w:rPr>
      </w:pPr>
      <w:r w:rsidRPr="00F07BB1">
        <w:rPr>
          <w:rFonts w:ascii="Verdana" w:hAnsi="Verdana" w:cs="Arial"/>
          <w:b/>
          <w:sz w:val="20"/>
          <w:szCs w:val="20"/>
          <w:lang w:eastAsia="zh-CN"/>
        </w:rPr>
        <w:t>Wymagania dla projektowanej inwestycji</w:t>
      </w:r>
    </w:p>
    <w:p w14:paraId="03F27C02" w14:textId="77777777" w:rsidR="00F07BB1" w:rsidRPr="00F07BB1" w:rsidRDefault="00F07BB1" w:rsidP="00F07BB1">
      <w:pPr>
        <w:tabs>
          <w:tab w:val="left" w:pos="1440"/>
        </w:tabs>
        <w:spacing w:before="60" w:after="40" w:line="276" w:lineRule="auto"/>
        <w:jc w:val="both"/>
        <w:rPr>
          <w:rFonts w:ascii="Verdana" w:hAnsi="Verdana" w:cs="Arial"/>
          <w:sz w:val="20"/>
          <w:szCs w:val="20"/>
          <w:lang w:eastAsia="zh-CN"/>
        </w:rPr>
      </w:pPr>
      <w:r w:rsidRPr="00F07BB1">
        <w:rPr>
          <w:rFonts w:ascii="Verdana" w:hAnsi="Verdana" w:cs="Arial"/>
          <w:sz w:val="20"/>
          <w:szCs w:val="20"/>
          <w:lang w:eastAsia="zh-CN"/>
        </w:rPr>
        <w:t>Przedmiotowe szczegółowe wymagania służą, odpowiednio:</w:t>
      </w:r>
    </w:p>
    <w:p w14:paraId="088C13D9" w14:textId="77777777" w:rsidR="00F07BB1" w:rsidRPr="00F07BB1" w:rsidRDefault="00F07BB1" w:rsidP="007F2399">
      <w:pPr>
        <w:numPr>
          <w:ilvl w:val="0"/>
          <w:numId w:val="102"/>
        </w:numPr>
        <w:tabs>
          <w:tab w:val="left" w:pos="284"/>
        </w:tabs>
        <w:spacing w:after="4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zestawieniu przewidywanych do wykonania robót wraz z podaniem ich ilości </w:t>
      </w:r>
      <w:r w:rsidRPr="00F07BB1">
        <w:rPr>
          <w:rFonts w:ascii="Verdana" w:hAnsi="Verdana" w:cs="Arial"/>
          <w:sz w:val="20"/>
          <w:szCs w:val="20"/>
          <w:lang w:eastAsia="zh-CN"/>
        </w:rPr>
        <w:br/>
        <w:t>oraz jednostek miar – w przypadku Przedmiaru robót,</w:t>
      </w:r>
    </w:p>
    <w:p w14:paraId="00E22B60" w14:textId="77777777" w:rsidR="00F07BB1" w:rsidRPr="00F07BB1" w:rsidRDefault="00F07BB1" w:rsidP="007F2399">
      <w:pPr>
        <w:numPr>
          <w:ilvl w:val="0"/>
          <w:numId w:val="102"/>
        </w:numPr>
        <w:tabs>
          <w:tab w:val="left" w:pos="284"/>
        </w:tabs>
        <w:spacing w:after="4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określeniu przez Wykonawców wartości zamówienia na roboty budowlane – </w:t>
      </w:r>
      <w:r w:rsidRPr="00F07BB1">
        <w:rPr>
          <w:rFonts w:ascii="Verdana" w:hAnsi="Verdana" w:cs="Arial"/>
          <w:sz w:val="20"/>
          <w:szCs w:val="20"/>
          <w:lang w:eastAsia="zh-CN"/>
        </w:rPr>
        <w:br/>
        <w:t>w przypadku Kosztorysu ofertowego,</w:t>
      </w:r>
    </w:p>
    <w:p w14:paraId="7FA6B68C" w14:textId="77777777" w:rsidR="00F07BB1" w:rsidRPr="00F07BB1" w:rsidRDefault="00F07BB1" w:rsidP="007F2399">
      <w:pPr>
        <w:numPr>
          <w:ilvl w:val="0"/>
          <w:numId w:val="102"/>
        </w:numPr>
        <w:tabs>
          <w:tab w:val="left" w:pos="284"/>
        </w:tabs>
        <w:spacing w:after="40" w:line="276" w:lineRule="auto"/>
        <w:jc w:val="both"/>
        <w:rPr>
          <w:rFonts w:ascii="Verdana" w:hAnsi="Verdana" w:cs="Arial"/>
          <w:sz w:val="20"/>
          <w:szCs w:val="20"/>
          <w:lang w:eastAsia="zh-CN"/>
        </w:rPr>
      </w:pPr>
      <w:r w:rsidRPr="00F07BB1">
        <w:rPr>
          <w:rFonts w:ascii="Verdana" w:hAnsi="Verdana" w:cs="Arial"/>
          <w:sz w:val="20"/>
          <w:szCs w:val="20"/>
          <w:lang w:eastAsia="zh-CN"/>
        </w:rPr>
        <w:t>określeniu wartości zamówienia na roboty budowlane – w przypadku Kosztorysu inwestorskiego</w:t>
      </w:r>
    </w:p>
    <w:p w14:paraId="39B60D4D" w14:textId="77777777" w:rsidR="00F07BB1" w:rsidRPr="00F07BB1" w:rsidRDefault="00F07BB1" w:rsidP="00F07BB1">
      <w:pPr>
        <w:tabs>
          <w:tab w:val="left" w:pos="1440"/>
        </w:tabs>
        <w:spacing w:before="60" w:after="40" w:line="276" w:lineRule="auto"/>
        <w:jc w:val="both"/>
        <w:rPr>
          <w:rFonts w:ascii="Verdana" w:hAnsi="Verdana" w:cs="Arial"/>
          <w:sz w:val="20"/>
          <w:szCs w:val="20"/>
          <w:lang w:eastAsia="zh-CN"/>
        </w:rPr>
      </w:pPr>
      <w:r w:rsidRPr="00F07BB1">
        <w:rPr>
          <w:rFonts w:ascii="Verdana" w:hAnsi="Verdana" w:cs="Arial"/>
          <w:sz w:val="20"/>
          <w:szCs w:val="20"/>
          <w:lang w:eastAsia="zh-CN"/>
        </w:rPr>
        <w:t>Szczegółowy zakres Przedmiaru robót, Kosztorysu ofertowego oraz Kosztorysu inwestorskiego określa obowiązująca ustawa Prawo budowlane oraz odpowiednie (właściwe) rozporządzenia.</w:t>
      </w:r>
    </w:p>
    <w:p w14:paraId="18290C55"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b/>
          <w:sz w:val="20"/>
          <w:szCs w:val="20"/>
          <w:lang w:eastAsia="zh-CN"/>
        </w:rPr>
      </w:pPr>
      <w:r w:rsidRPr="00F07BB1">
        <w:rPr>
          <w:rFonts w:ascii="Verdana" w:hAnsi="Verdana" w:cs="Arial"/>
          <w:b/>
          <w:sz w:val="20"/>
          <w:szCs w:val="20"/>
          <w:lang w:eastAsia="zh-CN"/>
        </w:rPr>
        <w:t>Materiały wyjściowe, pomiary, badania, obliczenia i ekspertyzy</w:t>
      </w:r>
    </w:p>
    <w:p w14:paraId="79CAC5AF" w14:textId="77777777" w:rsidR="00F07BB1" w:rsidRPr="00F07BB1" w:rsidRDefault="00F07BB1" w:rsidP="00F07BB1">
      <w:pPr>
        <w:suppressAutoHyphens/>
        <w:spacing w:after="120" w:line="276" w:lineRule="auto"/>
        <w:ind w:firstLine="709"/>
        <w:jc w:val="both"/>
        <w:rPr>
          <w:rFonts w:ascii="Verdana" w:hAnsi="Verdana" w:cs="Verdana"/>
          <w:sz w:val="20"/>
          <w:szCs w:val="20"/>
          <w:lang w:eastAsia="zh-CN"/>
        </w:rPr>
      </w:pPr>
      <w:r w:rsidRPr="00F07BB1">
        <w:rPr>
          <w:rFonts w:ascii="Verdana" w:hAnsi="Verdana" w:cs="Verdana"/>
          <w:sz w:val="20"/>
          <w:szCs w:val="20"/>
          <w:lang w:eastAsia="zh-CN"/>
        </w:rPr>
        <w:t xml:space="preserve">Materiały wyjściowe nie ograniczają w sposób ścisły Projektanta </w:t>
      </w:r>
      <w:r w:rsidRPr="00F07BB1">
        <w:rPr>
          <w:rFonts w:ascii="Verdana" w:hAnsi="Verdana" w:cs="Verdana"/>
          <w:sz w:val="20"/>
          <w:szCs w:val="20"/>
          <w:lang w:eastAsia="zh-CN"/>
        </w:rPr>
        <w:br/>
        <w:t xml:space="preserve">przy opracowywaniu przedmiotowej dokumentacji projektowej. Stanowią jedynie materiały wyjściowe, które Wykonawca powinien odpowiednio dostosować do wymagań aktualnych przepisów, specyfikacji technicznych, uzyskanych i wykonanych przez siebie </w:t>
      </w:r>
      <w:r w:rsidRPr="00F07BB1">
        <w:rPr>
          <w:rFonts w:ascii="Verdana" w:hAnsi="Verdana" w:cs="Verdana"/>
          <w:sz w:val="20"/>
          <w:szCs w:val="20"/>
          <w:lang w:eastAsia="zh-CN"/>
        </w:rPr>
        <w:br/>
        <w:t>i na swój koszt w ramach niniejszej umowy: opinii, uzgodnień, materiałów archiwalnych, warunków, pomiarów, badań obliczeń i ekspertyz. Jeżeli jakieś treści zawarte w poszczególnych materiałach wyjściowych są ze sobą sprzeczne to jako źródłowe należy przyjmować te, które pochodzą z materiałów wyjściowych wykonanych najpóźniej.</w:t>
      </w:r>
    </w:p>
    <w:p w14:paraId="730EBC3D" w14:textId="77777777" w:rsidR="00F07BB1" w:rsidRPr="00F07BB1" w:rsidRDefault="00F07BB1" w:rsidP="007F2399">
      <w:pPr>
        <w:numPr>
          <w:ilvl w:val="2"/>
          <w:numId w:val="196"/>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Materiały wyjściowe do opracowania Przedmiaru robót</w:t>
      </w:r>
    </w:p>
    <w:p w14:paraId="17585F22" w14:textId="77777777" w:rsidR="00F07BB1" w:rsidRPr="00F07BB1" w:rsidRDefault="00F07BB1" w:rsidP="00F07BB1">
      <w:pPr>
        <w:suppressAutoHyphens/>
        <w:spacing w:after="120" w:line="276" w:lineRule="auto"/>
        <w:ind w:firstLine="709"/>
        <w:jc w:val="both"/>
        <w:rPr>
          <w:rFonts w:ascii="Verdana" w:hAnsi="Verdana" w:cs="Tahoma"/>
          <w:sz w:val="20"/>
          <w:szCs w:val="20"/>
          <w:lang w:eastAsia="zh-CN"/>
        </w:rPr>
      </w:pPr>
      <w:r w:rsidRPr="00F07BB1">
        <w:rPr>
          <w:rFonts w:ascii="Verdana" w:hAnsi="Verdana" w:cs="Tahoma"/>
          <w:sz w:val="20"/>
          <w:szCs w:val="20"/>
          <w:lang w:eastAsia="zh-CN"/>
        </w:rPr>
        <w:t xml:space="preserve">Podstawą do wykonania przedmiaru robót jest Koncepcja rozbudowy. </w:t>
      </w:r>
    </w:p>
    <w:p w14:paraId="34464F47" w14:textId="77777777" w:rsidR="00F07BB1" w:rsidRPr="00F07BB1" w:rsidRDefault="00F07BB1" w:rsidP="007F2399">
      <w:pPr>
        <w:numPr>
          <w:ilvl w:val="2"/>
          <w:numId w:val="196"/>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Materiały wyjściowe do opracowania Kosztorysu ofertowego </w:t>
      </w:r>
      <w:r w:rsidRPr="00F07BB1">
        <w:rPr>
          <w:rFonts w:ascii="Verdana" w:hAnsi="Verdana" w:cs="Arial"/>
          <w:b/>
          <w:sz w:val="20"/>
          <w:szCs w:val="20"/>
          <w:lang w:eastAsia="zh-CN"/>
        </w:rPr>
        <w:br/>
        <w:t>oraz do opracowania Kosztorysu inwestorskiego.</w:t>
      </w:r>
    </w:p>
    <w:p w14:paraId="085C2BEA" w14:textId="77777777" w:rsidR="00F07BB1" w:rsidRPr="00F07BB1" w:rsidRDefault="00F07BB1" w:rsidP="00F07BB1">
      <w:pPr>
        <w:suppressAutoHyphens/>
        <w:spacing w:after="120" w:line="276" w:lineRule="auto"/>
        <w:ind w:firstLine="709"/>
        <w:jc w:val="both"/>
        <w:rPr>
          <w:rFonts w:ascii="Verdana" w:hAnsi="Verdana" w:cs="Tahoma"/>
          <w:sz w:val="20"/>
          <w:szCs w:val="20"/>
          <w:lang w:eastAsia="zh-CN"/>
        </w:rPr>
      </w:pPr>
      <w:r w:rsidRPr="00F07BB1">
        <w:rPr>
          <w:rFonts w:ascii="Verdana" w:hAnsi="Verdana" w:cs="Tahoma"/>
          <w:sz w:val="20"/>
          <w:szCs w:val="20"/>
          <w:lang w:eastAsia="zh-CN"/>
        </w:rPr>
        <w:t>Podstawą do wykonania kosztorysu ofertowego oraz kosztorysu inwestorskiego jest przedmiar robót.</w:t>
      </w:r>
    </w:p>
    <w:p w14:paraId="530D70AC" w14:textId="77777777" w:rsidR="00F07BB1" w:rsidRPr="00F07BB1" w:rsidRDefault="00F07BB1" w:rsidP="007F2399">
      <w:pPr>
        <w:numPr>
          <w:ilvl w:val="0"/>
          <w:numId w:val="196"/>
        </w:numPr>
        <w:spacing w:before="240" w:after="120" w:line="276" w:lineRule="auto"/>
        <w:ind w:left="284" w:hanging="284"/>
        <w:contextualSpacing/>
        <w:jc w:val="both"/>
        <w:rPr>
          <w:rFonts w:ascii="Verdana" w:hAnsi="Verdana" w:cs="Arial"/>
          <w:b/>
          <w:sz w:val="20"/>
          <w:szCs w:val="20"/>
          <w:lang w:eastAsia="zh-CN"/>
        </w:rPr>
      </w:pPr>
      <w:r w:rsidRPr="00F07BB1">
        <w:rPr>
          <w:rFonts w:ascii="Verdana" w:hAnsi="Verdana" w:cs="Arial"/>
          <w:b/>
          <w:sz w:val="20"/>
          <w:szCs w:val="20"/>
          <w:lang w:eastAsia="zh-CN"/>
        </w:rPr>
        <w:lastRenderedPageBreak/>
        <w:t>Wykonanie opracowań projektowych</w:t>
      </w:r>
    </w:p>
    <w:p w14:paraId="45A846F5" w14:textId="77777777" w:rsidR="00F07BB1" w:rsidRPr="00F07BB1" w:rsidRDefault="00F07BB1" w:rsidP="00F07BB1">
      <w:pPr>
        <w:keepNext/>
        <w:suppressAutoHyphens/>
        <w:spacing w:after="160" w:line="276" w:lineRule="auto"/>
        <w:jc w:val="both"/>
        <w:rPr>
          <w:rFonts w:ascii="Verdana" w:hAnsi="Verdana" w:cs="Tahoma"/>
          <w:sz w:val="20"/>
          <w:szCs w:val="20"/>
          <w:lang w:eastAsia="zh-CN"/>
        </w:rPr>
      </w:pPr>
      <w:r w:rsidRPr="00F07BB1">
        <w:rPr>
          <w:rFonts w:ascii="Verdana" w:hAnsi="Verdana" w:cs="Tahoma"/>
          <w:sz w:val="20"/>
          <w:szCs w:val="20"/>
          <w:lang w:eastAsia="zh-CN"/>
        </w:rPr>
        <w:t>Poniżej przedstawione są wymagania, które należy uwzględnić przy wykonywaniu opracowań projektowych.</w:t>
      </w:r>
    </w:p>
    <w:p w14:paraId="63B701FD" w14:textId="77777777" w:rsidR="00F07BB1" w:rsidRPr="00F07BB1" w:rsidRDefault="00F07BB1" w:rsidP="007F2399">
      <w:pPr>
        <w:numPr>
          <w:ilvl w:val="2"/>
          <w:numId w:val="196"/>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Wytyczne techniczno-organizacyjne realizacji Przedmiaru robót (PR), Kosztorysu ofertowego (KO) oraz Kosztorysu inwestorskiego (KI)</w:t>
      </w:r>
    </w:p>
    <w:p w14:paraId="7ED430B5"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b/>
          <w:sz w:val="20"/>
          <w:szCs w:val="20"/>
          <w:lang w:eastAsia="zh-CN"/>
        </w:rPr>
      </w:pPr>
      <w:r w:rsidRPr="00F07BB1">
        <w:rPr>
          <w:rFonts w:ascii="Verdana" w:hAnsi="Verdana" w:cs="Verdana"/>
          <w:b/>
          <w:bCs/>
          <w:sz w:val="20"/>
          <w:szCs w:val="20"/>
          <w:lang w:eastAsia="zh-CN"/>
        </w:rPr>
        <w:t>Szczegółowość opracowań projektowych</w:t>
      </w:r>
    </w:p>
    <w:p w14:paraId="2D5D7BE0" w14:textId="77777777" w:rsidR="00F07BB1" w:rsidRPr="00F07BB1" w:rsidRDefault="00F07BB1" w:rsidP="00F07BB1">
      <w:pPr>
        <w:suppressAutoHyphens/>
        <w:spacing w:after="160" w:line="276" w:lineRule="auto"/>
        <w:jc w:val="both"/>
        <w:rPr>
          <w:rFonts w:ascii="Verdana" w:hAnsi="Verdana" w:cs="Arial"/>
          <w:sz w:val="20"/>
          <w:szCs w:val="20"/>
          <w:lang w:eastAsia="zh-CN"/>
        </w:rPr>
      </w:pPr>
      <w:r w:rsidRPr="00F07BB1">
        <w:rPr>
          <w:rFonts w:ascii="Verdana" w:hAnsi="Verdana" w:cs="Tahoma"/>
          <w:sz w:val="20"/>
          <w:szCs w:val="20"/>
          <w:lang w:eastAsia="zh-CN"/>
        </w:rPr>
        <w:t xml:space="preserve">Przedmiotowe opracowania </w:t>
      </w:r>
      <w:r w:rsidRPr="00F07BB1">
        <w:rPr>
          <w:rFonts w:ascii="Verdana" w:hAnsi="Verdana" w:cs="Arial"/>
          <w:sz w:val="20"/>
          <w:szCs w:val="20"/>
          <w:lang w:eastAsia="zh-CN"/>
        </w:rPr>
        <w:t>należy wykonać:</w:t>
      </w:r>
    </w:p>
    <w:p w14:paraId="76661E68" w14:textId="77777777" w:rsidR="00F07BB1" w:rsidRPr="00F07BB1" w:rsidRDefault="00F07BB1" w:rsidP="007F2399">
      <w:pPr>
        <w:numPr>
          <w:ilvl w:val="0"/>
          <w:numId w:val="110"/>
        </w:numPr>
        <w:suppressAutoHyphens/>
        <w:overflowPunct w:val="0"/>
        <w:autoSpaceDE w:val="0"/>
        <w:autoSpaceDN w:val="0"/>
        <w:adjustRightInd w:val="0"/>
        <w:spacing w:after="160" w:line="276" w:lineRule="auto"/>
        <w:jc w:val="both"/>
        <w:textAlignment w:val="baseline"/>
        <w:rPr>
          <w:rFonts w:ascii="Verdana" w:hAnsi="Verdana" w:cs="Tahoma"/>
          <w:sz w:val="20"/>
          <w:szCs w:val="20"/>
          <w:lang w:eastAsia="zh-CN"/>
        </w:rPr>
      </w:pPr>
      <w:r w:rsidRPr="00F07BB1">
        <w:rPr>
          <w:rFonts w:ascii="Verdana" w:hAnsi="Verdana" w:cs="Tahoma"/>
          <w:sz w:val="20"/>
          <w:szCs w:val="20"/>
          <w:lang w:eastAsia="zh-CN"/>
        </w:rPr>
        <w:t xml:space="preserve">w przypadku wyboru przez Inwestora realizacji zadania w trybie „klasyczny Projektuj </w:t>
      </w:r>
      <w:r w:rsidRPr="00F07BB1">
        <w:rPr>
          <w:rFonts w:ascii="Verdana" w:hAnsi="Verdana" w:cs="Tahoma"/>
          <w:sz w:val="20"/>
          <w:szCs w:val="20"/>
          <w:lang w:eastAsia="zh-CN"/>
        </w:rPr>
        <w:br/>
        <w:t xml:space="preserve">i Buduj” oraz w trybie „Projektuj i Buduj przyspieszony”: </w:t>
      </w:r>
      <w:r w:rsidRPr="00F07BB1">
        <w:rPr>
          <w:rFonts w:ascii="Verdana" w:hAnsi="Verdana" w:cs="Tahoma"/>
          <w:b/>
          <w:sz w:val="20"/>
          <w:szCs w:val="20"/>
          <w:lang w:eastAsia="zh-CN"/>
        </w:rPr>
        <w:t>dość szczegółowo</w:t>
      </w:r>
      <w:r w:rsidRPr="00F07BB1">
        <w:rPr>
          <w:rFonts w:ascii="Verdana" w:hAnsi="Verdana" w:cs="Tahoma"/>
          <w:sz w:val="20"/>
          <w:szCs w:val="20"/>
          <w:lang w:eastAsia="zh-CN"/>
        </w:rPr>
        <w:t xml:space="preserve"> – oznacza, że zaprojektowane elementy lub ich parametry będą się zmieniać w niewielkim zakresie </w:t>
      </w:r>
      <w:r w:rsidRPr="00F07BB1">
        <w:rPr>
          <w:rFonts w:ascii="Verdana" w:hAnsi="Verdana" w:cs="Tahoma"/>
          <w:sz w:val="20"/>
          <w:szCs w:val="20"/>
          <w:lang w:eastAsia="zh-CN"/>
        </w:rPr>
        <w:br/>
        <w:t xml:space="preserve">w następnych etapach realizacji zadania. Zakłada się, że zostaną one zaprojektowane </w:t>
      </w:r>
      <w:r w:rsidRPr="00F07BB1">
        <w:rPr>
          <w:rFonts w:ascii="Verdana" w:hAnsi="Verdana" w:cs="Tahoma"/>
          <w:sz w:val="20"/>
          <w:szCs w:val="20"/>
          <w:lang w:eastAsia="zh-CN"/>
        </w:rPr>
        <w:br/>
        <w:t xml:space="preserve">w oparciu o dokładne lub dość dokładne dane wyjściowe i szacunkowe metody obliczeń </w:t>
      </w:r>
      <w:r w:rsidRPr="00F07BB1">
        <w:rPr>
          <w:rFonts w:ascii="Verdana" w:hAnsi="Verdana" w:cs="Tahoma"/>
          <w:sz w:val="20"/>
          <w:szCs w:val="20"/>
          <w:lang w:eastAsia="zh-CN"/>
        </w:rPr>
        <w:br/>
        <w:t>i analiz;</w:t>
      </w:r>
    </w:p>
    <w:p w14:paraId="46A97A69" w14:textId="77777777" w:rsidR="00F07BB1" w:rsidRPr="00F07BB1" w:rsidRDefault="00F07BB1" w:rsidP="007F2399">
      <w:pPr>
        <w:numPr>
          <w:ilvl w:val="0"/>
          <w:numId w:val="110"/>
        </w:numPr>
        <w:suppressAutoHyphens/>
        <w:overflowPunct w:val="0"/>
        <w:autoSpaceDE w:val="0"/>
        <w:autoSpaceDN w:val="0"/>
        <w:adjustRightInd w:val="0"/>
        <w:spacing w:after="160" w:line="276" w:lineRule="auto"/>
        <w:jc w:val="both"/>
        <w:textAlignment w:val="baseline"/>
        <w:rPr>
          <w:rFonts w:ascii="Verdana" w:hAnsi="Verdana" w:cs="Tahoma"/>
          <w:sz w:val="20"/>
          <w:szCs w:val="20"/>
          <w:lang w:eastAsia="zh-CN"/>
        </w:rPr>
      </w:pPr>
      <w:r w:rsidRPr="00F07BB1">
        <w:rPr>
          <w:rFonts w:ascii="Verdana" w:hAnsi="Verdana" w:cs="Tahoma"/>
          <w:sz w:val="20"/>
          <w:szCs w:val="20"/>
          <w:lang w:eastAsia="zh-CN"/>
        </w:rPr>
        <w:t xml:space="preserve">w przypadku wyboru przez Inwestora realizacji zadania w trybie „klasyczny Buduj”: </w:t>
      </w:r>
      <w:r w:rsidRPr="00F07BB1">
        <w:rPr>
          <w:rFonts w:ascii="Verdana" w:hAnsi="Verdana" w:cs="Arial"/>
          <w:b/>
          <w:sz w:val="20"/>
          <w:szCs w:val="20"/>
          <w:lang w:eastAsia="zh-CN"/>
        </w:rPr>
        <w:t xml:space="preserve">szczegółowo, </w:t>
      </w:r>
      <w:r w:rsidRPr="00F07BB1">
        <w:rPr>
          <w:rFonts w:ascii="Verdana" w:hAnsi="Verdana" w:cs="Arial"/>
          <w:sz w:val="20"/>
          <w:szCs w:val="20"/>
          <w:lang w:eastAsia="zh-CN"/>
        </w:rPr>
        <w:t xml:space="preserve">tj. przy założeniu, że nie będą już zmieniane, </w:t>
      </w:r>
      <w:r w:rsidRPr="00F07BB1">
        <w:rPr>
          <w:rFonts w:ascii="Verdana" w:hAnsi="Verdana" w:cs="Arial"/>
          <w:sz w:val="20"/>
          <w:szCs w:val="20"/>
          <w:lang w:eastAsia="zh-CN"/>
        </w:rPr>
        <w:br/>
        <w:t>a więc w wersji ostatecznej</w:t>
      </w:r>
      <w:r w:rsidRPr="00F07BB1">
        <w:rPr>
          <w:rFonts w:ascii="Verdana" w:hAnsi="Verdana" w:cs="Arial"/>
          <w:b/>
          <w:sz w:val="20"/>
          <w:szCs w:val="20"/>
          <w:lang w:eastAsia="zh-CN"/>
        </w:rPr>
        <w:t>.</w:t>
      </w:r>
      <w:r w:rsidRPr="00F07BB1">
        <w:rPr>
          <w:rFonts w:ascii="Verdana" w:hAnsi="Verdana" w:cs="Arial"/>
          <w:sz w:val="20"/>
          <w:szCs w:val="20"/>
          <w:lang w:eastAsia="zh-CN"/>
        </w:rPr>
        <w:t xml:space="preserve"> Zakłada się, że zostaną one zaprojektowane </w:t>
      </w:r>
      <w:r w:rsidRPr="00F07BB1">
        <w:rPr>
          <w:rFonts w:ascii="Verdana" w:hAnsi="Verdana" w:cs="Arial"/>
          <w:sz w:val="20"/>
          <w:szCs w:val="20"/>
          <w:lang w:eastAsia="zh-CN"/>
        </w:rPr>
        <w:br/>
        <w:t xml:space="preserve">na podstawie dokładnych danych wyjściowych i dokładnych metod obliczeń </w:t>
      </w:r>
      <w:r w:rsidRPr="00F07BB1">
        <w:rPr>
          <w:rFonts w:ascii="Verdana" w:hAnsi="Verdana" w:cs="Arial"/>
          <w:sz w:val="20"/>
          <w:szCs w:val="20"/>
          <w:lang w:eastAsia="zh-CN"/>
        </w:rPr>
        <w:br/>
        <w:t>lub analiz.</w:t>
      </w:r>
      <w:r w:rsidRPr="00F07BB1">
        <w:rPr>
          <w:rFonts w:ascii="Verdana" w:hAnsi="Verdana" w:cs="Tahoma"/>
          <w:sz w:val="20"/>
          <w:szCs w:val="20"/>
          <w:lang w:eastAsia="zh-CN"/>
        </w:rPr>
        <w:t xml:space="preserve"> </w:t>
      </w:r>
    </w:p>
    <w:p w14:paraId="6EC9E715" w14:textId="77777777" w:rsidR="00F07BB1" w:rsidRPr="00F07BB1" w:rsidRDefault="00F07BB1" w:rsidP="00F07BB1">
      <w:pPr>
        <w:suppressAutoHyphens/>
        <w:spacing w:before="120" w:after="160" w:line="276" w:lineRule="auto"/>
        <w:jc w:val="both"/>
        <w:rPr>
          <w:rFonts w:ascii="Verdana" w:hAnsi="Verdana" w:cs="Tahoma"/>
          <w:iCs/>
          <w:sz w:val="20"/>
          <w:szCs w:val="20"/>
          <w:lang w:eastAsia="zh-CN"/>
        </w:rPr>
      </w:pPr>
      <w:r w:rsidRPr="00F07BB1">
        <w:rPr>
          <w:rFonts w:ascii="Verdana" w:hAnsi="Verdana" w:cs="Tahoma"/>
          <w:sz w:val="20"/>
          <w:szCs w:val="20"/>
          <w:lang w:eastAsia="zh-CN"/>
        </w:rPr>
        <w:t xml:space="preserve">Przedmiotowe opracowania mają być wykonane dla </w:t>
      </w:r>
      <w:r w:rsidRPr="00F07BB1">
        <w:rPr>
          <w:rFonts w:ascii="Verdana" w:hAnsi="Verdana" w:cs="Tahoma"/>
          <w:iCs/>
          <w:sz w:val="20"/>
          <w:szCs w:val="20"/>
          <w:lang w:eastAsia="zh-CN"/>
        </w:rPr>
        <w:t>całego zamierzenia.</w:t>
      </w:r>
    </w:p>
    <w:p w14:paraId="52B301C5" w14:textId="77777777" w:rsidR="00F07BB1" w:rsidRPr="00F07BB1" w:rsidRDefault="00F07BB1" w:rsidP="00F07BB1">
      <w:pPr>
        <w:suppressAutoHyphens/>
        <w:spacing w:before="120" w:after="160" w:line="276" w:lineRule="auto"/>
        <w:jc w:val="both"/>
        <w:rPr>
          <w:rFonts w:ascii="Verdana" w:hAnsi="Verdana" w:cs="Tahoma"/>
          <w:sz w:val="20"/>
          <w:szCs w:val="20"/>
          <w:lang w:eastAsia="zh-CN"/>
        </w:rPr>
      </w:pPr>
      <w:r w:rsidRPr="00F07BB1">
        <w:rPr>
          <w:rFonts w:ascii="Verdana" w:hAnsi="Verdana" w:cs="Verdana"/>
          <w:sz w:val="20"/>
          <w:szCs w:val="20"/>
          <w:lang w:eastAsia="zh-CN"/>
        </w:rPr>
        <w:t>W zależności od specyfiki przedmiotowego zadania, tzw. „</w:t>
      </w:r>
      <w:proofErr w:type="spellStart"/>
      <w:r w:rsidRPr="00F07BB1">
        <w:rPr>
          <w:rFonts w:ascii="Verdana" w:hAnsi="Verdana" w:cs="Verdana"/>
          <w:sz w:val="20"/>
          <w:szCs w:val="20"/>
          <w:lang w:eastAsia="zh-CN"/>
        </w:rPr>
        <w:t>kosztotwórcze</w:t>
      </w:r>
      <w:proofErr w:type="spellEnd"/>
      <w:r w:rsidRPr="00F07BB1">
        <w:rPr>
          <w:rFonts w:ascii="Verdana" w:hAnsi="Verdana" w:cs="Verdana"/>
          <w:sz w:val="20"/>
          <w:szCs w:val="20"/>
          <w:lang w:eastAsia="zh-CN"/>
        </w:rPr>
        <w:t xml:space="preserve">” roboty (dotyczy np. obiektów inżynierskich, wzmocnienie podłoża, konstrukcji nawierzchni itp.), w przypadku </w:t>
      </w:r>
      <w:r w:rsidRPr="00F07BB1">
        <w:rPr>
          <w:rFonts w:ascii="Verdana" w:hAnsi="Verdana" w:cs="Tahoma"/>
          <w:sz w:val="20"/>
          <w:szCs w:val="20"/>
          <w:lang w:eastAsia="zh-CN"/>
        </w:rPr>
        <w:t xml:space="preserve">wyboru przez Inwestora realizacji zadania w trybie „Projektuj i Buduj przyspieszony” oraz w trybie „Projektuj i Buduj przyspieszony” można (na polecenie oraz w uzgodnieniu z Zamawiającym) przedmiotowe opracowania wykonać </w:t>
      </w:r>
      <w:r w:rsidRPr="00F07BB1">
        <w:rPr>
          <w:rFonts w:ascii="Verdana" w:hAnsi="Verdana" w:cs="Tahoma"/>
          <w:b/>
          <w:sz w:val="20"/>
          <w:szCs w:val="20"/>
          <w:lang w:eastAsia="zh-CN"/>
        </w:rPr>
        <w:t>szczegółowo</w:t>
      </w:r>
      <w:r w:rsidRPr="00F07BB1">
        <w:rPr>
          <w:rFonts w:ascii="Verdana" w:hAnsi="Verdana" w:cs="Tahoma"/>
          <w:sz w:val="20"/>
          <w:szCs w:val="20"/>
          <w:lang w:eastAsia="zh-CN"/>
        </w:rPr>
        <w:t>, tj. przy założeniu, że nie będą już zmieniane, a więc w wersji ostatecznej.</w:t>
      </w:r>
    </w:p>
    <w:p w14:paraId="3857C732"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Arial"/>
          <w:b/>
          <w:sz w:val="20"/>
          <w:szCs w:val="20"/>
          <w:lang w:eastAsia="zh-CN"/>
        </w:rPr>
      </w:pPr>
      <w:r w:rsidRPr="00F07BB1">
        <w:rPr>
          <w:rFonts w:ascii="Verdana" w:hAnsi="Verdana" w:cs="Verdana"/>
          <w:b/>
          <w:bCs/>
          <w:sz w:val="20"/>
          <w:szCs w:val="20"/>
          <w:lang w:eastAsia="zh-CN"/>
        </w:rPr>
        <w:t>Przedmiar robót</w:t>
      </w:r>
    </w:p>
    <w:p w14:paraId="1A81A0D5"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Przedmiar robót składa się z:</w:t>
      </w:r>
    </w:p>
    <w:p w14:paraId="7A03D2C8" w14:textId="77777777" w:rsidR="00F07BB1" w:rsidRPr="00F07BB1" w:rsidRDefault="00F07BB1" w:rsidP="007F2399">
      <w:pPr>
        <w:numPr>
          <w:ilvl w:val="0"/>
          <w:numId w:val="103"/>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karty tytułowej;</w:t>
      </w:r>
    </w:p>
    <w:p w14:paraId="7FBA46D4" w14:textId="77777777" w:rsidR="00F07BB1" w:rsidRPr="00F07BB1" w:rsidRDefault="00F07BB1" w:rsidP="007F2399">
      <w:pPr>
        <w:numPr>
          <w:ilvl w:val="0"/>
          <w:numId w:val="103"/>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spisu działów przedmiaru robót;</w:t>
      </w:r>
    </w:p>
    <w:p w14:paraId="283C1CBE" w14:textId="77777777" w:rsidR="00F07BB1" w:rsidRPr="00F07BB1" w:rsidRDefault="00F07BB1" w:rsidP="007F2399">
      <w:pPr>
        <w:numPr>
          <w:ilvl w:val="0"/>
          <w:numId w:val="103"/>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tabeli przedmiaru robót.</w:t>
      </w:r>
    </w:p>
    <w:p w14:paraId="252763E4"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Karta tytułowa przedmiaru robót zawiera następujące informacje:</w:t>
      </w:r>
    </w:p>
    <w:p w14:paraId="732FE483" w14:textId="77777777" w:rsidR="00F07BB1" w:rsidRPr="00F07BB1" w:rsidRDefault="00F07BB1" w:rsidP="007F2399">
      <w:pPr>
        <w:numPr>
          <w:ilvl w:val="0"/>
          <w:numId w:val="104"/>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nazwę nadaną zamówieniu przez zamawiającego;</w:t>
      </w:r>
    </w:p>
    <w:p w14:paraId="0F5E68C2" w14:textId="77777777" w:rsidR="00F07BB1" w:rsidRPr="00F07BB1" w:rsidRDefault="00F07BB1" w:rsidP="007F2399">
      <w:pPr>
        <w:numPr>
          <w:ilvl w:val="0"/>
          <w:numId w:val="104"/>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 xml:space="preserve">w zależności od zakresu robót budowlanych objętych przedmiotem zamówienia - nazwy </w:t>
      </w:r>
      <w:r w:rsidRPr="00F07BB1">
        <w:rPr>
          <w:rFonts w:ascii="Verdana" w:hAnsi="Verdana" w:cs="Verdana"/>
          <w:sz w:val="20"/>
          <w:szCs w:val="20"/>
        </w:rPr>
        <w:br/>
        <w:t>i kody:</w:t>
      </w:r>
    </w:p>
    <w:p w14:paraId="33E594FF" w14:textId="77777777" w:rsidR="00F07BB1" w:rsidRPr="00F07BB1" w:rsidRDefault="00F07BB1" w:rsidP="00F07BB1">
      <w:pPr>
        <w:tabs>
          <w:tab w:val="left" w:pos="426"/>
        </w:tabs>
        <w:spacing w:after="60"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a)</w:t>
      </w:r>
      <w:r w:rsidRPr="00F07BB1">
        <w:rPr>
          <w:rFonts w:ascii="Verdana" w:hAnsi="Verdana" w:cs="Verdana"/>
          <w:sz w:val="20"/>
          <w:szCs w:val="20"/>
          <w:lang w:eastAsia="zh-CN"/>
        </w:rPr>
        <w:tab/>
        <w:t>grup robót,</w:t>
      </w:r>
    </w:p>
    <w:p w14:paraId="0991CF29" w14:textId="77777777" w:rsidR="00F07BB1" w:rsidRPr="00F07BB1" w:rsidRDefault="00F07BB1" w:rsidP="00F07BB1">
      <w:pPr>
        <w:tabs>
          <w:tab w:val="left" w:pos="426"/>
        </w:tabs>
        <w:spacing w:after="60"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b)</w:t>
      </w:r>
      <w:r w:rsidRPr="00F07BB1">
        <w:rPr>
          <w:rFonts w:ascii="Verdana" w:hAnsi="Verdana" w:cs="Verdana"/>
          <w:sz w:val="20"/>
          <w:szCs w:val="20"/>
          <w:lang w:eastAsia="zh-CN"/>
        </w:rPr>
        <w:tab/>
        <w:t>klas robót,</w:t>
      </w:r>
    </w:p>
    <w:p w14:paraId="39C5072D" w14:textId="77777777" w:rsidR="00F07BB1" w:rsidRPr="00F07BB1" w:rsidRDefault="00F07BB1" w:rsidP="00F07BB1">
      <w:pPr>
        <w:tabs>
          <w:tab w:val="left" w:pos="426"/>
        </w:tabs>
        <w:spacing w:after="60"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c)</w:t>
      </w:r>
      <w:r w:rsidRPr="00F07BB1">
        <w:rPr>
          <w:rFonts w:ascii="Verdana" w:hAnsi="Verdana" w:cs="Verdana"/>
          <w:sz w:val="20"/>
          <w:szCs w:val="20"/>
          <w:lang w:eastAsia="zh-CN"/>
        </w:rPr>
        <w:tab/>
        <w:t>kategorii robót;</w:t>
      </w:r>
    </w:p>
    <w:p w14:paraId="56B1146D" w14:textId="77777777" w:rsidR="00F07BB1" w:rsidRPr="00F07BB1" w:rsidRDefault="00F07BB1" w:rsidP="007F2399">
      <w:pPr>
        <w:numPr>
          <w:ilvl w:val="0"/>
          <w:numId w:val="104"/>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adres obiektu budowlanego;</w:t>
      </w:r>
    </w:p>
    <w:p w14:paraId="62697396" w14:textId="77777777" w:rsidR="00F07BB1" w:rsidRPr="00F07BB1" w:rsidRDefault="00F07BB1" w:rsidP="007F2399">
      <w:pPr>
        <w:numPr>
          <w:ilvl w:val="0"/>
          <w:numId w:val="104"/>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nazwę i adres zamawiającego;</w:t>
      </w:r>
    </w:p>
    <w:p w14:paraId="0284211B" w14:textId="77777777" w:rsidR="00F07BB1" w:rsidRPr="00F07BB1" w:rsidRDefault="00F07BB1" w:rsidP="007F2399">
      <w:pPr>
        <w:numPr>
          <w:ilvl w:val="0"/>
          <w:numId w:val="104"/>
        </w:numPr>
        <w:tabs>
          <w:tab w:val="left" w:pos="426"/>
        </w:tabs>
        <w:spacing w:after="60" w:line="276" w:lineRule="auto"/>
        <w:contextualSpacing/>
        <w:jc w:val="both"/>
        <w:rPr>
          <w:rFonts w:ascii="Verdana" w:hAnsi="Verdana" w:cs="Verdana"/>
          <w:sz w:val="20"/>
          <w:szCs w:val="20"/>
        </w:rPr>
      </w:pPr>
      <w:r w:rsidRPr="00F07BB1">
        <w:rPr>
          <w:rFonts w:ascii="Verdana" w:hAnsi="Verdana" w:cs="Verdana"/>
          <w:sz w:val="20"/>
          <w:szCs w:val="20"/>
        </w:rPr>
        <w:t>datę opracowania przedmiaru robót.</w:t>
      </w:r>
    </w:p>
    <w:p w14:paraId="21F6B398"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Spis działów przedmiaru robót powinien przedstawiać podział wszystkich robót budowlanych </w:t>
      </w:r>
      <w:r w:rsidRPr="00F07BB1">
        <w:rPr>
          <w:rFonts w:ascii="Verdana" w:hAnsi="Verdana" w:cs="Verdana"/>
          <w:sz w:val="20"/>
          <w:szCs w:val="20"/>
          <w:lang w:eastAsia="zh-CN"/>
        </w:rPr>
        <w:br/>
        <w:t>w danym obiekcie na grupy robót według Wspólnego Słownika Zamówień.</w:t>
      </w:r>
    </w:p>
    <w:p w14:paraId="10549D33"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w:t>
      </w:r>
      <w:r w:rsidRPr="00F07BB1">
        <w:rPr>
          <w:rFonts w:ascii="Verdana" w:hAnsi="Verdana" w:cs="Verdana"/>
          <w:sz w:val="20"/>
          <w:szCs w:val="20"/>
          <w:lang w:eastAsia="zh-CN"/>
        </w:rPr>
        <w:br/>
        <w:t>z wyłączeniem przypadków, gdy istnieją uzasadnione podstawy do ich odrębnego rozliczania.</w:t>
      </w:r>
    </w:p>
    <w:p w14:paraId="191F62E1"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lastRenderedPageBreak/>
        <w:t>Dla każdej pozycji przedmiaru robót należy podać następujące informacje:</w:t>
      </w:r>
    </w:p>
    <w:p w14:paraId="642111CD"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numer pozycji przedmiaru;</w:t>
      </w:r>
    </w:p>
    <w:p w14:paraId="63B4CAEC"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kod pozycji przedmiaru, określony zgodnie z ustaloną indywidualnie systematyką robót lub na podstawie wskazanych publikacji zawierających kosztorysowe normy nakładów rzeczowych;</w:t>
      </w:r>
    </w:p>
    <w:p w14:paraId="29D9BDB1"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numer specyfikacji technicznej wykonania i odbioru robót budowlanych, zawierającej wymagania dla danej pozycji przedmiaru;</w:t>
      </w:r>
    </w:p>
    <w:p w14:paraId="214EEFBE"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nazwę i opis pozycji przedmiaru oraz obliczenia ilości jednostek miary dla pozycji przedmiarowej;</w:t>
      </w:r>
    </w:p>
    <w:p w14:paraId="6C500797"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jednostkę miary, której dotyczy pozycja przedmiaru;</w:t>
      </w:r>
    </w:p>
    <w:p w14:paraId="55401534" w14:textId="77777777" w:rsidR="00F07BB1" w:rsidRPr="00F07BB1" w:rsidRDefault="00F07BB1" w:rsidP="007F2399">
      <w:pPr>
        <w:numPr>
          <w:ilvl w:val="0"/>
          <w:numId w:val="105"/>
        </w:num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ilość jednostek miary pozycji przedmiaru.</w:t>
      </w:r>
    </w:p>
    <w:p w14:paraId="167A54B8"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Ilości jednostek miary podane w przedmiarze powinny być wyliczone na podstawie rysunków </w:t>
      </w:r>
      <w:r w:rsidRPr="00F07BB1">
        <w:rPr>
          <w:rFonts w:ascii="Verdana" w:hAnsi="Verdana" w:cs="Verdana"/>
          <w:sz w:val="20"/>
          <w:szCs w:val="20"/>
          <w:lang w:eastAsia="zh-CN"/>
        </w:rPr>
        <w:br/>
        <w:t>w dokumentacji projektowej, wyłącznie w sposób zgodny z zasadami podanymi w specyfikacjach technicznych wykonania i odbioru robót budowlanych.</w:t>
      </w:r>
    </w:p>
    <w:p w14:paraId="6E10CEBD" w14:textId="77777777" w:rsidR="00F07BB1" w:rsidRPr="00F07BB1" w:rsidRDefault="00F07BB1" w:rsidP="00F07BB1">
      <w:pPr>
        <w:tabs>
          <w:tab w:val="left" w:pos="426"/>
        </w:tabs>
        <w:spacing w:after="60" w:line="276" w:lineRule="auto"/>
        <w:jc w:val="both"/>
        <w:rPr>
          <w:rFonts w:ascii="Verdana" w:hAnsi="Verdana" w:cs="Verdana"/>
          <w:sz w:val="20"/>
          <w:szCs w:val="20"/>
          <w:lang w:eastAsia="zh-CN"/>
        </w:rPr>
      </w:pPr>
      <w:r w:rsidRPr="00F07BB1">
        <w:rPr>
          <w:rFonts w:ascii="Verdana" w:hAnsi="Verdana" w:cs="Verdana"/>
          <w:sz w:val="20"/>
          <w:szCs w:val="20"/>
          <w:lang w:eastAsia="zh-CN"/>
        </w:rPr>
        <w:t>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 Przedmiarze robót. W poszczególnych pozycjach Przedmiaru robót,  należy wówczas  odwołać się do Wykazów i zestawień robót.</w:t>
      </w:r>
    </w:p>
    <w:p w14:paraId="15D815D5" w14:textId="77777777" w:rsidR="00F07BB1" w:rsidRPr="00F07BB1" w:rsidRDefault="00F07BB1" w:rsidP="00F07BB1">
      <w:pPr>
        <w:spacing w:before="240" w:after="160" w:line="276" w:lineRule="auto"/>
        <w:jc w:val="both"/>
        <w:rPr>
          <w:rFonts w:ascii="Verdana" w:hAnsi="Verdana" w:cs="Arial"/>
          <w:sz w:val="20"/>
          <w:szCs w:val="20"/>
          <w:lang w:eastAsia="zh-CN"/>
        </w:rPr>
      </w:pPr>
      <w:r w:rsidRPr="00F07BB1">
        <w:rPr>
          <w:rFonts w:ascii="Verdana" w:hAnsi="Verdana" w:cs="Arial"/>
          <w:sz w:val="20"/>
          <w:szCs w:val="20"/>
          <w:lang w:eastAsia="zh-CN"/>
        </w:rPr>
        <w:t>Dodatkowo należy uwzględnić następujące aspekty:</w:t>
      </w:r>
    </w:p>
    <w:p w14:paraId="1DCA58E2" w14:textId="77777777" w:rsidR="00F07BB1" w:rsidRPr="00F07BB1" w:rsidRDefault="00F07BB1" w:rsidP="007F2399">
      <w:pPr>
        <w:numPr>
          <w:ilvl w:val="1"/>
          <w:numId w:val="101"/>
        </w:numPr>
        <w:tabs>
          <w:tab w:val="left" w:pos="408"/>
          <w:tab w:val="num" w:pos="709"/>
        </w:tabs>
        <w:spacing w:after="60" w:line="276" w:lineRule="auto"/>
        <w:ind w:left="709"/>
        <w:jc w:val="both"/>
        <w:rPr>
          <w:rFonts w:ascii="Verdana" w:hAnsi="Verdana" w:cs="Verdana"/>
          <w:sz w:val="20"/>
          <w:szCs w:val="20"/>
          <w:lang w:eastAsia="zh-CN"/>
        </w:rPr>
      </w:pPr>
      <w:r w:rsidRPr="00F07BB1">
        <w:rPr>
          <w:rFonts w:ascii="Verdana" w:hAnsi="Verdana" w:cs="Verdana"/>
          <w:sz w:val="20"/>
          <w:szCs w:val="20"/>
          <w:lang w:eastAsia="zh-CN"/>
        </w:rPr>
        <w:t>pozycje przedmiaru robót mają odpowiadać pozycjom zawartym w kosztorysie inwestorskim oraz pozycjom zawartym w kosztorysie ofertowym (mają być ze sobą powiązane nawzajem);</w:t>
      </w:r>
    </w:p>
    <w:p w14:paraId="76C09B08" w14:textId="77777777" w:rsidR="00F07BB1" w:rsidRPr="00F07BB1" w:rsidRDefault="00F07BB1" w:rsidP="007F2399">
      <w:pPr>
        <w:numPr>
          <w:ilvl w:val="1"/>
          <w:numId w:val="101"/>
        </w:numPr>
        <w:tabs>
          <w:tab w:val="left" w:pos="408"/>
          <w:tab w:val="num" w:pos="709"/>
        </w:tabs>
        <w:spacing w:after="60" w:line="276" w:lineRule="auto"/>
        <w:ind w:left="709"/>
        <w:jc w:val="both"/>
        <w:rPr>
          <w:rFonts w:ascii="Verdana" w:hAnsi="Verdana" w:cs="Verdana"/>
          <w:sz w:val="20"/>
          <w:szCs w:val="20"/>
          <w:lang w:eastAsia="zh-CN"/>
        </w:rPr>
      </w:pPr>
      <w:r w:rsidRPr="00F07BB1">
        <w:rPr>
          <w:rFonts w:ascii="Verdana" w:hAnsi="Verdana" w:cs="Verdana"/>
          <w:sz w:val="20"/>
          <w:szCs w:val="20"/>
          <w:lang w:eastAsia="zh-CN"/>
        </w:rPr>
        <w:t>przedmiar robót ma stanowić jedno opracowanie dla całego przedsięwzięcia, oprawione – zszyte, z ponumerowanymi stronami;</w:t>
      </w:r>
    </w:p>
    <w:p w14:paraId="5608864E" w14:textId="77777777" w:rsidR="00F07BB1" w:rsidRPr="00F07BB1" w:rsidRDefault="00F07BB1" w:rsidP="007F2399">
      <w:pPr>
        <w:numPr>
          <w:ilvl w:val="1"/>
          <w:numId w:val="101"/>
        </w:numPr>
        <w:tabs>
          <w:tab w:val="left" w:pos="408"/>
          <w:tab w:val="num" w:pos="709"/>
        </w:tabs>
        <w:spacing w:after="60" w:line="276" w:lineRule="auto"/>
        <w:ind w:left="709"/>
        <w:jc w:val="both"/>
        <w:rPr>
          <w:rFonts w:ascii="Verdana" w:hAnsi="Verdana" w:cs="Verdana"/>
          <w:sz w:val="20"/>
          <w:szCs w:val="20"/>
          <w:lang w:eastAsia="zh-CN"/>
        </w:rPr>
      </w:pPr>
      <w:r w:rsidRPr="00F07BB1">
        <w:rPr>
          <w:rFonts w:ascii="Verdana" w:hAnsi="Verdana" w:cs="Verdana"/>
          <w:sz w:val="20"/>
          <w:szCs w:val="20"/>
          <w:lang w:eastAsia="zh-CN"/>
        </w:rPr>
        <w:t xml:space="preserve">przedmiar robót należy dostarczyć w wersji papierowej oraz w wersji elektronicznej (edytowalnej w formacie Excel oraz nieedytowalnej) w ilości podanej w </w:t>
      </w:r>
      <w:r w:rsidRPr="00F07BB1">
        <w:rPr>
          <w:rFonts w:ascii="Verdana" w:hAnsi="Verdana" w:cs="Verdana"/>
          <w:i/>
          <w:sz w:val="20"/>
          <w:szCs w:val="20"/>
          <w:lang w:eastAsia="zh-CN"/>
        </w:rPr>
        <w:t>Tabeli opracowań projektowych.</w:t>
      </w:r>
    </w:p>
    <w:p w14:paraId="201536AE"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Verdana"/>
          <w:b/>
          <w:bCs/>
          <w:sz w:val="20"/>
          <w:szCs w:val="20"/>
          <w:lang w:eastAsia="zh-CN"/>
        </w:rPr>
      </w:pPr>
      <w:r w:rsidRPr="00F07BB1">
        <w:rPr>
          <w:rFonts w:ascii="Verdana" w:hAnsi="Verdana" w:cs="Verdana"/>
          <w:b/>
          <w:bCs/>
          <w:sz w:val="20"/>
          <w:szCs w:val="20"/>
          <w:lang w:eastAsia="zh-CN"/>
        </w:rPr>
        <w:t>Kosztorys ofertowy</w:t>
      </w:r>
    </w:p>
    <w:p w14:paraId="68DF6A9B" w14:textId="77777777" w:rsidR="00F07BB1" w:rsidRPr="00F07BB1" w:rsidRDefault="00F07BB1" w:rsidP="00F07BB1">
      <w:pPr>
        <w:tabs>
          <w:tab w:val="left" w:pos="426"/>
        </w:tabs>
        <w:spacing w:line="276" w:lineRule="auto"/>
        <w:jc w:val="both"/>
        <w:rPr>
          <w:rFonts w:ascii="Verdana" w:hAnsi="Verdana" w:cs="Verdana"/>
          <w:sz w:val="20"/>
          <w:szCs w:val="20"/>
          <w:lang w:eastAsia="zh-CN"/>
        </w:rPr>
      </w:pPr>
      <w:r w:rsidRPr="00F07BB1">
        <w:rPr>
          <w:rFonts w:ascii="Verdana" w:hAnsi="Verdana" w:cs="Verdana"/>
          <w:sz w:val="20"/>
          <w:szCs w:val="20"/>
          <w:lang w:eastAsia="zh-CN"/>
        </w:rPr>
        <w:t>Kosztorys ofertowy składa się z:</w:t>
      </w:r>
    </w:p>
    <w:p w14:paraId="5E099B64" w14:textId="77777777" w:rsidR="00F07BB1" w:rsidRPr="00F07BB1" w:rsidRDefault="00F07BB1" w:rsidP="007F2399">
      <w:pPr>
        <w:numPr>
          <w:ilvl w:val="0"/>
          <w:numId w:val="106"/>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strony tytułowej;</w:t>
      </w:r>
    </w:p>
    <w:p w14:paraId="319B386D" w14:textId="77777777" w:rsidR="00F07BB1" w:rsidRPr="00F07BB1" w:rsidRDefault="00F07BB1" w:rsidP="007F2399">
      <w:pPr>
        <w:numPr>
          <w:ilvl w:val="0"/>
          <w:numId w:val="106"/>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tabeli kosztorysu ofertowego.</w:t>
      </w:r>
    </w:p>
    <w:p w14:paraId="2AD0730F" w14:textId="77777777" w:rsidR="00F07BB1" w:rsidRPr="00F07BB1" w:rsidRDefault="00F07BB1" w:rsidP="00F07BB1">
      <w:pPr>
        <w:tabs>
          <w:tab w:val="left" w:pos="408"/>
        </w:tabs>
        <w:spacing w:line="276" w:lineRule="auto"/>
        <w:ind w:left="709"/>
        <w:jc w:val="both"/>
        <w:rPr>
          <w:rFonts w:ascii="Verdana" w:hAnsi="Verdana" w:cs="Verdana"/>
          <w:sz w:val="20"/>
          <w:szCs w:val="20"/>
          <w:lang w:eastAsia="zh-CN"/>
        </w:rPr>
      </w:pPr>
    </w:p>
    <w:p w14:paraId="19DAC88A" w14:textId="77777777" w:rsidR="00F07BB1" w:rsidRPr="00F07BB1" w:rsidRDefault="00F07BB1" w:rsidP="00F07BB1">
      <w:pPr>
        <w:tabs>
          <w:tab w:val="left" w:pos="426"/>
        </w:tabs>
        <w:spacing w:line="276" w:lineRule="auto"/>
        <w:jc w:val="both"/>
        <w:rPr>
          <w:rFonts w:ascii="Verdana" w:hAnsi="Verdana" w:cs="Verdana"/>
          <w:sz w:val="20"/>
          <w:szCs w:val="20"/>
          <w:lang w:eastAsia="zh-CN"/>
        </w:rPr>
      </w:pPr>
      <w:r w:rsidRPr="00F07BB1">
        <w:rPr>
          <w:rFonts w:ascii="Verdana" w:hAnsi="Verdana" w:cs="Verdana"/>
          <w:sz w:val="20"/>
          <w:szCs w:val="20"/>
          <w:lang w:eastAsia="zh-CN"/>
        </w:rPr>
        <w:t>Strona tytułowa kosztorysu ofertowego zawiera następujące informacje:</w:t>
      </w:r>
    </w:p>
    <w:p w14:paraId="794C118C" w14:textId="77777777" w:rsidR="00F07BB1" w:rsidRPr="00F07BB1" w:rsidRDefault="00F07BB1" w:rsidP="007F2399">
      <w:pPr>
        <w:numPr>
          <w:ilvl w:val="0"/>
          <w:numId w:val="107"/>
        </w:numPr>
        <w:tabs>
          <w:tab w:val="left" w:pos="426"/>
        </w:tabs>
        <w:spacing w:after="160" w:line="276" w:lineRule="auto"/>
        <w:contextualSpacing/>
        <w:jc w:val="both"/>
        <w:rPr>
          <w:rFonts w:ascii="Verdana" w:hAnsi="Verdana" w:cs="Verdana"/>
          <w:sz w:val="20"/>
          <w:szCs w:val="20"/>
        </w:rPr>
      </w:pPr>
      <w:r w:rsidRPr="00F07BB1">
        <w:rPr>
          <w:rFonts w:ascii="Verdana" w:hAnsi="Verdana" w:cs="Verdana"/>
          <w:sz w:val="20"/>
          <w:szCs w:val="20"/>
        </w:rPr>
        <w:t>nazwę nadaną zamówieniu przez zamawiającego;</w:t>
      </w:r>
    </w:p>
    <w:p w14:paraId="764A29A2" w14:textId="77777777" w:rsidR="00F07BB1" w:rsidRPr="00F07BB1" w:rsidRDefault="00F07BB1" w:rsidP="007F2399">
      <w:pPr>
        <w:numPr>
          <w:ilvl w:val="0"/>
          <w:numId w:val="107"/>
        </w:numPr>
        <w:tabs>
          <w:tab w:val="left" w:pos="426"/>
        </w:tabs>
        <w:spacing w:after="160" w:line="276" w:lineRule="auto"/>
        <w:contextualSpacing/>
        <w:jc w:val="both"/>
        <w:rPr>
          <w:rFonts w:ascii="Verdana" w:hAnsi="Verdana" w:cs="Verdana"/>
          <w:sz w:val="20"/>
          <w:szCs w:val="20"/>
        </w:rPr>
      </w:pPr>
      <w:r w:rsidRPr="00F07BB1">
        <w:rPr>
          <w:rFonts w:ascii="Verdana" w:hAnsi="Verdana" w:cs="Verdana"/>
          <w:sz w:val="20"/>
          <w:szCs w:val="20"/>
        </w:rPr>
        <w:t>nazwę i adres zamawiającego;</w:t>
      </w:r>
    </w:p>
    <w:p w14:paraId="162C1CC5" w14:textId="77777777" w:rsidR="00F07BB1" w:rsidRPr="00F07BB1" w:rsidRDefault="00F07BB1" w:rsidP="007F2399">
      <w:pPr>
        <w:numPr>
          <w:ilvl w:val="0"/>
          <w:numId w:val="107"/>
        </w:numPr>
        <w:tabs>
          <w:tab w:val="left" w:pos="426"/>
        </w:tabs>
        <w:spacing w:after="160" w:line="276" w:lineRule="auto"/>
        <w:contextualSpacing/>
        <w:jc w:val="both"/>
        <w:rPr>
          <w:rFonts w:ascii="Verdana" w:hAnsi="Verdana" w:cs="Verdana"/>
          <w:sz w:val="20"/>
          <w:szCs w:val="20"/>
        </w:rPr>
      </w:pPr>
      <w:r w:rsidRPr="00F07BB1">
        <w:rPr>
          <w:rFonts w:ascii="Verdana" w:hAnsi="Verdana" w:cs="Verdana"/>
          <w:sz w:val="20"/>
          <w:szCs w:val="20"/>
        </w:rPr>
        <w:t>datę opracowania przedmiaru robót.</w:t>
      </w:r>
    </w:p>
    <w:p w14:paraId="35588137"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lang w:eastAsia="zh-CN"/>
        </w:rPr>
        <w:t>Dodatkowo należy uwzględnić następujące aspekty:</w:t>
      </w:r>
    </w:p>
    <w:p w14:paraId="1F61F80B" w14:textId="77777777" w:rsidR="00F07BB1" w:rsidRPr="00F07BB1" w:rsidRDefault="00F07BB1" w:rsidP="007F2399">
      <w:pPr>
        <w:numPr>
          <w:ilvl w:val="0"/>
          <w:numId w:val="108"/>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pozycje kosztorysu ofertowego mają odpowiadać pozycjom zawartym </w:t>
      </w:r>
      <w:r w:rsidRPr="00F07BB1">
        <w:rPr>
          <w:rFonts w:ascii="Verdana" w:hAnsi="Verdana" w:cs="Verdana"/>
          <w:sz w:val="20"/>
          <w:szCs w:val="20"/>
          <w:lang w:eastAsia="zh-CN"/>
        </w:rPr>
        <w:br/>
        <w:t>w przedmiarze robót oraz pozycjom zawartym w kosztorysie inwestorskim (mają być ze sobą powiązane nawzajem);</w:t>
      </w:r>
    </w:p>
    <w:p w14:paraId="0C758867" w14:textId="77777777" w:rsidR="00F07BB1" w:rsidRPr="00F07BB1" w:rsidRDefault="00F07BB1" w:rsidP="007F2399">
      <w:pPr>
        <w:numPr>
          <w:ilvl w:val="0"/>
          <w:numId w:val="108"/>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kosztorys ofertowy ma stanowić jedno opracowanie dla całego przedsięwzięcia, oprawione – zszyte, z ponumerowanymi stronami;</w:t>
      </w:r>
    </w:p>
    <w:p w14:paraId="13FE990F" w14:textId="77777777" w:rsidR="00F07BB1" w:rsidRPr="00F07BB1" w:rsidRDefault="00F07BB1" w:rsidP="007F2399">
      <w:pPr>
        <w:numPr>
          <w:ilvl w:val="0"/>
          <w:numId w:val="108"/>
        </w:numPr>
        <w:overflowPunct w:val="0"/>
        <w:autoSpaceDE w:val="0"/>
        <w:autoSpaceDN w:val="0"/>
        <w:adjustRightInd w:val="0"/>
        <w:spacing w:after="160" w:line="276" w:lineRule="auto"/>
        <w:jc w:val="both"/>
        <w:textAlignment w:val="baseline"/>
        <w:rPr>
          <w:rFonts w:ascii="Verdana" w:hAnsi="Verdana" w:cs="Verdana"/>
          <w:sz w:val="20"/>
          <w:szCs w:val="20"/>
          <w:lang w:eastAsia="zh-CN"/>
        </w:rPr>
      </w:pPr>
      <w:r w:rsidRPr="00F07BB1">
        <w:rPr>
          <w:rFonts w:ascii="Verdana" w:hAnsi="Verdana" w:cs="Verdana"/>
          <w:sz w:val="20"/>
          <w:szCs w:val="20"/>
          <w:lang w:eastAsia="zh-CN"/>
        </w:rPr>
        <w:lastRenderedPageBreak/>
        <w:t xml:space="preserve">kosztorys ofertowy należy dostarczyć w wersji papierowej oraz w wersji elektronicznej (edytowalnej w formacie Excel oraz nieedytowalnej) w ilości podanej w </w:t>
      </w:r>
      <w:r w:rsidRPr="00F07BB1">
        <w:rPr>
          <w:rFonts w:ascii="Verdana" w:hAnsi="Verdana" w:cs="Verdana"/>
          <w:i/>
          <w:sz w:val="20"/>
          <w:szCs w:val="20"/>
          <w:lang w:eastAsia="zh-CN"/>
        </w:rPr>
        <w:t>Tabeli opracowań projektowych</w:t>
      </w:r>
      <w:r w:rsidRPr="00F07BB1">
        <w:rPr>
          <w:rFonts w:ascii="Verdana" w:hAnsi="Verdana" w:cs="Verdana"/>
          <w:sz w:val="20"/>
          <w:szCs w:val="20"/>
          <w:lang w:eastAsia="zh-CN"/>
        </w:rPr>
        <w:t>.</w:t>
      </w:r>
    </w:p>
    <w:p w14:paraId="29428C6C" w14:textId="77777777" w:rsidR="00F07BB1" w:rsidRPr="00F07BB1" w:rsidRDefault="00F07BB1" w:rsidP="007F2399">
      <w:pPr>
        <w:numPr>
          <w:ilvl w:val="3"/>
          <w:numId w:val="196"/>
        </w:numPr>
        <w:spacing w:before="240" w:after="120" w:line="276" w:lineRule="auto"/>
        <w:ind w:left="993" w:hanging="993"/>
        <w:contextualSpacing/>
        <w:jc w:val="both"/>
        <w:rPr>
          <w:rFonts w:ascii="Verdana" w:hAnsi="Verdana" w:cs="Verdana"/>
          <w:b/>
          <w:bCs/>
          <w:sz w:val="20"/>
          <w:szCs w:val="20"/>
          <w:lang w:eastAsia="zh-CN"/>
        </w:rPr>
      </w:pPr>
      <w:r w:rsidRPr="00F07BB1">
        <w:rPr>
          <w:rFonts w:ascii="Verdana" w:hAnsi="Verdana" w:cs="Verdana"/>
          <w:b/>
          <w:bCs/>
          <w:sz w:val="20"/>
          <w:szCs w:val="20"/>
          <w:lang w:eastAsia="zh-CN"/>
        </w:rPr>
        <w:t>Kosztorys inwestorski</w:t>
      </w:r>
    </w:p>
    <w:p w14:paraId="7911D902" w14:textId="77777777" w:rsidR="00F07BB1" w:rsidRPr="00F07BB1" w:rsidRDefault="00F07BB1" w:rsidP="00F07BB1">
      <w:pPr>
        <w:tabs>
          <w:tab w:val="left" w:pos="426"/>
        </w:tabs>
        <w:spacing w:line="276" w:lineRule="auto"/>
        <w:jc w:val="both"/>
        <w:rPr>
          <w:rFonts w:ascii="Verdana" w:hAnsi="Verdana" w:cs="Verdana"/>
          <w:sz w:val="20"/>
          <w:szCs w:val="20"/>
          <w:lang w:eastAsia="zh-CN"/>
        </w:rPr>
      </w:pPr>
      <w:r w:rsidRPr="00F07BB1">
        <w:rPr>
          <w:rFonts w:ascii="Verdana" w:hAnsi="Verdana" w:cs="Verdana"/>
          <w:sz w:val="20"/>
          <w:szCs w:val="20"/>
          <w:lang w:eastAsia="zh-CN"/>
        </w:rPr>
        <w:t>Kosztorys inwestorski składa się z:</w:t>
      </w:r>
    </w:p>
    <w:p w14:paraId="3CBF1065"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strony tytułowej, zawierającej:</w:t>
      </w:r>
    </w:p>
    <w:p w14:paraId="08E4D779"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a)</w:t>
      </w:r>
      <w:r w:rsidRPr="00F07BB1">
        <w:rPr>
          <w:rFonts w:ascii="Verdana" w:hAnsi="Verdana" w:cs="Verdana"/>
          <w:sz w:val="20"/>
          <w:szCs w:val="20"/>
          <w:lang w:eastAsia="zh-CN"/>
        </w:rPr>
        <w:tab/>
        <w:t>nazwę obiektu lub robót budowlanych z uwzględnieniem nazw i kodów Wspólnego Słownika Zamówień i podaniem lokalizacji,</w:t>
      </w:r>
    </w:p>
    <w:p w14:paraId="4E2AFC32"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b)</w:t>
      </w:r>
      <w:r w:rsidRPr="00F07BB1">
        <w:rPr>
          <w:rFonts w:ascii="Verdana" w:hAnsi="Verdana" w:cs="Verdana"/>
          <w:sz w:val="20"/>
          <w:szCs w:val="20"/>
          <w:lang w:eastAsia="zh-CN"/>
        </w:rPr>
        <w:tab/>
        <w:t>nazwę i adres zamawiającego,</w:t>
      </w:r>
    </w:p>
    <w:p w14:paraId="6219EFB1"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c)</w:t>
      </w:r>
      <w:r w:rsidRPr="00F07BB1">
        <w:rPr>
          <w:rFonts w:ascii="Verdana" w:hAnsi="Verdana" w:cs="Verdana"/>
          <w:sz w:val="20"/>
          <w:szCs w:val="20"/>
          <w:lang w:eastAsia="zh-CN"/>
        </w:rPr>
        <w:tab/>
        <w:t>nazwę i adres jednostki opracowującej kosztorys,</w:t>
      </w:r>
    </w:p>
    <w:p w14:paraId="180D37DD"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d)</w:t>
      </w:r>
      <w:r w:rsidRPr="00F07BB1">
        <w:rPr>
          <w:rFonts w:ascii="Verdana" w:hAnsi="Verdana" w:cs="Verdana"/>
          <w:sz w:val="20"/>
          <w:szCs w:val="20"/>
          <w:lang w:eastAsia="zh-CN"/>
        </w:rPr>
        <w:tab/>
        <w:t xml:space="preserve">imiona i nazwiska, z określeniem funkcji osób opracowujących kosztorys, </w:t>
      </w:r>
      <w:r w:rsidRPr="00F07BB1">
        <w:rPr>
          <w:rFonts w:ascii="Verdana" w:hAnsi="Verdana" w:cs="Verdana"/>
          <w:sz w:val="20"/>
          <w:szCs w:val="20"/>
          <w:lang w:eastAsia="zh-CN"/>
        </w:rPr>
        <w:br/>
        <w:t>a także ich podpisy,</w:t>
      </w:r>
    </w:p>
    <w:p w14:paraId="4E24D59A"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e)</w:t>
      </w:r>
      <w:r w:rsidRPr="00F07BB1">
        <w:rPr>
          <w:rFonts w:ascii="Verdana" w:hAnsi="Verdana" w:cs="Verdana"/>
          <w:sz w:val="20"/>
          <w:szCs w:val="20"/>
          <w:lang w:eastAsia="zh-CN"/>
        </w:rPr>
        <w:tab/>
        <w:t>wartość kosztorysową robót (podanej w liczbie oraz określona słownie),</w:t>
      </w:r>
    </w:p>
    <w:p w14:paraId="76235740"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f)</w:t>
      </w:r>
      <w:r w:rsidRPr="00F07BB1">
        <w:rPr>
          <w:rFonts w:ascii="Verdana" w:hAnsi="Verdana" w:cs="Verdana"/>
          <w:sz w:val="20"/>
          <w:szCs w:val="20"/>
          <w:lang w:eastAsia="zh-CN"/>
        </w:rPr>
        <w:tab/>
        <w:t>datę opracowania kosztorysu inwestorskiego (dzień, miesiąc rok).</w:t>
      </w:r>
    </w:p>
    <w:p w14:paraId="44D71814"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ogólnej charakterystyki obiektu lub robót, zawierającej krótki opis techniczny </w:t>
      </w:r>
      <w:r w:rsidRPr="00F07BB1">
        <w:rPr>
          <w:rFonts w:ascii="Verdana" w:hAnsi="Verdana" w:cs="Verdana"/>
          <w:sz w:val="20"/>
          <w:szCs w:val="20"/>
          <w:lang w:eastAsia="zh-CN"/>
        </w:rPr>
        <w:br/>
        <w:t>wraz z istotnymi parametrami, które określają wielkość obiektu lub robót;</w:t>
      </w:r>
    </w:p>
    <w:p w14:paraId="0AC38B6A"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przedmiaru robót;</w:t>
      </w:r>
    </w:p>
    <w:p w14:paraId="0AC81450"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kalkulacji uproszczonej;</w:t>
      </w:r>
    </w:p>
    <w:p w14:paraId="38BFFA62"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tabeli wartości elementów scalonych, sporządzonej w postaci sumarycznego zestawienia wartości robót określonych przedmiarem robót, łącznie z narzutami kosztów pośrednich </w:t>
      </w:r>
      <w:r w:rsidRPr="00F07BB1">
        <w:rPr>
          <w:rFonts w:ascii="Verdana" w:hAnsi="Verdana" w:cs="Verdana"/>
          <w:sz w:val="20"/>
          <w:szCs w:val="20"/>
          <w:lang w:eastAsia="zh-CN"/>
        </w:rPr>
        <w:br/>
        <w:t>i zysku, odniesionych do elementu obiektu lub zbiorczych rodzajów robót;</w:t>
      </w:r>
    </w:p>
    <w:p w14:paraId="37F559B8" w14:textId="77777777" w:rsidR="00F07BB1" w:rsidRPr="00F07BB1" w:rsidRDefault="00F07BB1" w:rsidP="007F2399">
      <w:pPr>
        <w:numPr>
          <w:ilvl w:val="0"/>
          <w:numId w:val="111"/>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załączników:</w:t>
      </w:r>
    </w:p>
    <w:p w14:paraId="5A7FB2B2"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a)</w:t>
      </w:r>
      <w:r w:rsidRPr="00F07BB1">
        <w:rPr>
          <w:rFonts w:ascii="Verdana" w:hAnsi="Verdana" w:cs="Verdana"/>
          <w:sz w:val="20"/>
          <w:szCs w:val="20"/>
          <w:lang w:eastAsia="zh-CN"/>
        </w:rPr>
        <w:tab/>
        <w:t>założenia wyjściowe do kosztorysowania,</w:t>
      </w:r>
    </w:p>
    <w:p w14:paraId="6FF7421C" w14:textId="77777777" w:rsidR="00F07BB1" w:rsidRPr="00F07BB1" w:rsidRDefault="00F07BB1" w:rsidP="00F07BB1">
      <w:pPr>
        <w:tabs>
          <w:tab w:val="left" w:pos="426"/>
        </w:tabs>
        <w:spacing w:line="276" w:lineRule="auto"/>
        <w:ind w:left="1134" w:hanging="283"/>
        <w:jc w:val="both"/>
        <w:rPr>
          <w:rFonts w:ascii="Verdana" w:hAnsi="Verdana" w:cs="Verdana"/>
          <w:sz w:val="20"/>
          <w:szCs w:val="20"/>
          <w:lang w:eastAsia="zh-CN"/>
        </w:rPr>
      </w:pPr>
      <w:r w:rsidRPr="00F07BB1">
        <w:rPr>
          <w:rFonts w:ascii="Verdana" w:hAnsi="Verdana" w:cs="Verdana"/>
          <w:sz w:val="20"/>
          <w:szCs w:val="20"/>
          <w:lang w:eastAsia="zh-CN"/>
        </w:rPr>
        <w:t>b)</w:t>
      </w:r>
      <w:r w:rsidRPr="00F07BB1">
        <w:rPr>
          <w:rFonts w:ascii="Verdana" w:hAnsi="Verdana" w:cs="Verdana"/>
          <w:sz w:val="20"/>
          <w:szCs w:val="20"/>
          <w:lang w:eastAsia="zh-CN"/>
        </w:rPr>
        <w:tab/>
        <w:t>kalkulacje szczegółowe cen jednostkowych, analizy indywidualne nakładów rzeczowych oraz analizy własne cen czynników produkcji i wskaźników narzutów kosztów pośrednich i zysku.</w:t>
      </w:r>
    </w:p>
    <w:p w14:paraId="7BB01824"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Metody i podstawy sporządzenia kosztorysu inwestorskiego oraz metody i podstawy obliczania planowanych kosztów robót budowlanych, w zależności od specyfiki konkretnego zadania, należy dobrać i wykonać zgodnie z aktualnymi przepisami </w:t>
      </w:r>
      <w:r w:rsidRPr="00F07BB1">
        <w:rPr>
          <w:rFonts w:ascii="Verdana" w:hAnsi="Verdana" w:cs="Arial"/>
          <w:iCs/>
          <w:sz w:val="20"/>
          <w:szCs w:val="20"/>
          <w:lang w:eastAsia="zh-CN"/>
        </w:rPr>
        <w:t>w sprawie określenia metod i podstaw sporządzania kosztorysu inwestorskiego, obliczania planowanych kosztów prac projektowych oraz planowanych kosztów robót budowlanych określonych w programie funkcjonalno-użytkowym</w:t>
      </w:r>
      <w:r w:rsidRPr="00F07BB1">
        <w:rPr>
          <w:rFonts w:ascii="Verdana" w:hAnsi="Verdana" w:cs="Arial"/>
          <w:sz w:val="20"/>
          <w:szCs w:val="20"/>
          <w:lang w:eastAsia="zh-CN"/>
        </w:rPr>
        <w:t>.</w:t>
      </w:r>
    </w:p>
    <w:p w14:paraId="2D9B138B" w14:textId="77777777" w:rsidR="00F07BB1" w:rsidRPr="00F07BB1" w:rsidRDefault="00F07BB1" w:rsidP="00F07BB1">
      <w:pPr>
        <w:spacing w:before="240" w:line="276" w:lineRule="auto"/>
        <w:jc w:val="both"/>
        <w:rPr>
          <w:rFonts w:ascii="Verdana" w:hAnsi="Verdana" w:cs="Arial"/>
          <w:sz w:val="20"/>
          <w:szCs w:val="20"/>
          <w:lang w:eastAsia="zh-CN"/>
        </w:rPr>
      </w:pPr>
      <w:r w:rsidRPr="00F07BB1">
        <w:rPr>
          <w:rFonts w:ascii="Verdana" w:hAnsi="Verdana" w:cs="Arial"/>
          <w:sz w:val="20"/>
          <w:szCs w:val="20"/>
          <w:lang w:eastAsia="zh-CN"/>
        </w:rPr>
        <w:t>Dodatkowo należy uwzględnić następujące uwagi:</w:t>
      </w:r>
    </w:p>
    <w:p w14:paraId="314975B7" w14:textId="77777777" w:rsidR="00F07BB1" w:rsidRPr="00F07BB1" w:rsidRDefault="00F07BB1" w:rsidP="007F2399">
      <w:pPr>
        <w:numPr>
          <w:ilvl w:val="0"/>
          <w:numId w:val="109"/>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pozycje kosztorysowe mają odpowiadać pozycjom zawartym w przedmiarze robót oraz pozycjom zawartym w kosztorysie ofertowym (mają być ze sobą powiązane nawzajem);</w:t>
      </w:r>
    </w:p>
    <w:p w14:paraId="6A35CC7D" w14:textId="77777777" w:rsidR="00F07BB1" w:rsidRPr="00F07BB1" w:rsidRDefault="00F07BB1" w:rsidP="007F2399">
      <w:pPr>
        <w:numPr>
          <w:ilvl w:val="0"/>
          <w:numId w:val="109"/>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kosztorys inwestorski ma stanowić jedno opracowanie dla całego przedsięwzięcia, oprawione – zszyte, z ponumerowanymi stronami;</w:t>
      </w:r>
    </w:p>
    <w:p w14:paraId="2CF2BD8A" w14:textId="77777777" w:rsidR="00F07BB1" w:rsidRPr="00F07BB1" w:rsidRDefault="00F07BB1" w:rsidP="007F2399">
      <w:pPr>
        <w:numPr>
          <w:ilvl w:val="0"/>
          <w:numId w:val="109"/>
        </w:numPr>
        <w:tabs>
          <w:tab w:val="left" w:pos="408"/>
        </w:tabs>
        <w:spacing w:after="160" w:line="276" w:lineRule="auto"/>
        <w:jc w:val="both"/>
        <w:rPr>
          <w:rFonts w:ascii="Verdana" w:hAnsi="Verdana" w:cs="Verdana"/>
          <w:sz w:val="20"/>
          <w:szCs w:val="20"/>
          <w:lang w:eastAsia="zh-CN"/>
        </w:rPr>
      </w:pPr>
      <w:r w:rsidRPr="00F07BB1">
        <w:rPr>
          <w:rFonts w:ascii="Verdana" w:hAnsi="Verdana" w:cs="Verdana"/>
          <w:sz w:val="20"/>
          <w:szCs w:val="20"/>
          <w:lang w:eastAsia="zh-CN"/>
        </w:rPr>
        <w:t xml:space="preserve">kosztorys inwestorski należy dostarczyć w wersji papierowej oraz w wersji elektronicznej (edytowalnej w formacie Excel z zachowaniem formuł w poszczególnych komórkach oraz nieedytowalnej) </w:t>
      </w:r>
    </w:p>
    <w:p w14:paraId="775E20B6" w14:textId="77777777" w:rsidR="00F07BB1" w:rsidRPr="00F07BB1" w:rsidRDefault="00F07BB1" w:rsidP="00F07BB1">
      <w:pPr>
        <w:spacing w:after="160" w:line="259" w:lineRule="auto"/>
        <w:jc w:val="both"/>
        <w:rPr>
          <w:rFonts w:ascii="Verdana" w:hAnsi="Verdana" w:cs="Arial"/>
          <w:b/>
          <w:sz w:val="20"/>
          <w:szCs w:val="20"/>
          <w:u w:val="single"/>
          <w:lang w:eastAsia="zh-CN"/>
        </w:rPr>
      </w:pPr>
    </w:p>
    <w:p w14:paraId="7119CE31" w14:textId="77777777" w:rsidR="00F07BB1" w:rsidRPr="00F07BB1" w:rsidRDefault="00F07BB1" w:rsidP="007F2399">
      <w:pPr>
        <w:numPr>
          <w:ilvl w:val="0"/>
          <w:numId w:val="112"/>
        </w:numPr>
        <w:spacing w:after="160" w:line="480" w:lineRule="auto"/>
        <w:ind w:left="284" w:hanging="284"/>
        <w:contextualSpacing/>
        <w:jc w:val="both"/>
        <w:rPr>
          <w:rFonts w:ascii="Verdana" w:hAnsi="Verdana" w:cs="Arial"/>
          <w:b/>
          <w:sz w:val="20"/>
          <w:szCs w:val="20"/>
          <w:u w:val="single"/>
          <w:lang w:eastAsia="zh-CN"/>
        </w:rPr>
      </w:pPr>
      <w:r w:rsidRPr="00F07BB1">
        <w:rPr>
          <w:rFonts w:ascii="Verdana" w:hAnsi="Verdana" w:cs="Arial"/>
          <w:b/>
          <w:sz w:val="20"/>
          <w:szCs w:val="20"/>
          <w:u w:val="single"/>
          <w:lang w:eastAsia="zh-CN"/>
        </w:rPr>
        <w:t>Opracowania środowiskowe - wymagania</w:t>
      </w:r>
    </w:p>
    <w:p w14:paraId="0608132F" w14:textId="77777777" w:rsidR="00F07BB1" w:rsidRPr="00F07BB1" w:rsidRDefault="00F07BB1" w:rsidP="007F2399">
      <w:pPr>
        <w:numPr>
          <w:ilvl w:val="0"/>
          <w:numId w:val="197"/>
        </w:numPr>
        <w:spacing w:before="240" w:after="120" w:line="276" w:lineRule="auto"/>
        <w:ind w:left="284" w:hanging="284"/>
        <w:contextualSpacing/>
        <w:jc w:val="both"/>
        <w:rPr>
          <w:rFonts w:ascii="Verdana" w:hAnsi="Verdana" w:cs="Arial"/>
          <w:b/>
          <w:sz w:val="20"/>
          <w:szCs w:val="20"/>
          <w:lang w:eastAsia="zh-CN"/>
        </w:rPr>
      </w:pPr>
      <w:bookmarkStart w:id="105" w:name="_Toc404150096"/>
      <w:bookmarkStart w:id="106" w:name="_Toc416830698"/>
      <w:bookmarkStart w:id="107" w:name="_Toc6881279"/>
      <w:r w:rsidRPr="00F07BB1">
        <w:rPr>
          <w:rFonts w:ascii="Verdana" w:hAnsi="Verdana" w:cs="Arial"/>
          <w:b/>
          <w:sz w:val="20"/>
          <w:szCs w:val="20"/>
          <w:lang w:eastAsia="zh-CN"/>
        </w:rPr>
        <w:t>WSTĘP</w:t>
      </w:r>
    </w:p>
    <w:p w14:paraId="7ED49C68" w14:textId="77777777" w:rsidR="00F07BB1" w:rsidRPr="00F07BB1" w:rsidRDefault="00F07BB1" w:rsidP="00F07BB1">
      <w:pPr>
        <w:autoSpaceDE w:val="0"/>
        <w:autoSpaceDN w:val="0"/>
        <w:adjustRightInd w:val="0"/>
        <w:spacing w:before="120" w:after="120" w:line="259" w:lineRule="auto"/>
        <w:ind w:firstLine="360"/>
        <w:jc w:val="both"/>
        <w:rPr>
          <w:rFonts w:ascii="Verdana" w:hAnsi="Verdana" w:cs="Arial"/>
          <w:sz w:val="20"/>
          <w:szCs w:val="20"/>
          <w:lang w:eastAsia="zh-CN"/>
        </w:rPr>
      </w:pPr>
      <w:r w:rsidRPr="00F07BB1">
        <w:rPr>
          <w:rFonts w:ascii="Verdana" w:hAnsi="Verdana" w:cs="Arial"/>
          <w:b/>
          <w:bCs/>
          <w:sz w:val="20"/>
          <w:szCs w:val="20"/>
          <w:lang w:eastAsia="zh-CN"/>
        </w:rPr>
        <w:lastRenderedPageBreak/>
        <w:t xml:space="preserve">Przedmiot Wymagań </w:t>
      </w:r>
    </w:p>
    <w:p w14:paraId="3D8133AC" w14:textId="77777777" w:rsidR="00F07BB1" w:rsidRPr="00F07BB1" w:rsidRDefault="00F07BB1" w:rsidP="00F07BB1">
      <w:pPr>
        <w:spacing w:before="120" w:after="120" w:line="276" w:lineRule="auto"/>
        <w:ind w:left="360"/>
        <w:jc w:val="both"/>
        <w:rPr>
          <w:rFonts w:ascii="Verdana" w:hAnsi="Verdana" w:cs="Arial"/>
          <w:b/>
          <w:bCs/>
          <w:sz w:val="20"/>
          <w:szCs w:val="20"/>
          <w:lang w:eastAsia="zh-CN"/>
        </w:rPr>
      </w:pPr>
      <w:r w:rsidRPr="00F07BB1">
        <w:rPr>
          <w:rFonts w:ascii="Verdana" w:hAnsi="Verdana" w:cs="Arial"/>
          <w:sz w:val="20"/>
          <w:szCs w:val="20"/>
          <w:lang w:eastAsia="zh-CN"/>
        </w:rPr>
        <w:t>Opracowanie obejmuje wymagania dotyczące wykonania i odbioru opracowań projektowych przewidzianych do wykonania w ramach dokumentacji projektowej</w:t>
      </w:r>
      <w:r w:rsidRPr="00F07BB1">
        <w:rPr>
          <w:rFonts w:ascii="Verdana" w:hAnsi="Verdana" w:cs="Arial"/>
          <w:b/>
          <w:bCs/>
          <w:sz w:val="20"/>
          <w:szCs w:val="20"/>
          <w:lang w:eastAsia="zh-CN"/>
        </w:rPr>
        <w:t>.</w:t>
      </w:r>
    </w:p>
    <w:p w14:paraId="20A82AEC" w14:textId="77777777" w:rsidR="00F07BB1" w:rsidRPr="00F07BB1" w:rsidRDefault="00F07BB1" w:rsidP="00F07BB1">
      <w:pPr>
        <w:spacing w:before="120" w:after="120" w:line="276" w:lineRule="auto"/>
        <w:ind w:left="360"/>
        <w:jc w:val="both"/>
        <w:rPr>
          <w:rFonts w:ascii="Verdana" w:hAnsi="Verdana" w:cs="Arial"/>
          <w:sz w:val="20"/>
          <w:szCs w:val="20"/>
          <w:lang w:eastAsia="zh-CN"/>
        </w:rPr>
      </w:pPr>
      <w:r w:rsidRPr="00F07BB1">
        <w:rPr>
          <w:rFonts w:ascii="Verdana" w:hAnsi="Verdana" w:cs="Arial"/>
          <w:b/>
          <w:bCs/>
          <w:sz w:val="20"/>
          <w:szCs w:val="20"/>
          <w:lang w:eastAsia="zh-CN"/>
        </w:rPr>
        <w:t xml:space="preserve">Określenia podstawowe </w:t>
      </w:r>
    </w:p>
    <w:p w14:paraId="6E83669D" w14:textId="77777777" w:rsidR="00F07BB1" w:rsidRPr="00F07BB1" w:rsidRDefault="00F07BB1" w:rsidP="00F07BB1">
      <w:pPr>
        <w:spacing w:after="120" w:line="276" w:lineRule="auto"/>
        <w:ind w:firstLine="360"/>
        <w:jc w:val="both"/>
        <w:rPr>
          <w:rFonts w:ascii="Verdana" w:hAnsi="Verdana" w:cs="Arial"/>
          <w:sz w:val="20"/>
          <w:szCs w:val="20"/>
          <w:lang w:eastAsia="zh-CN"/>
        </w:rPr>
      </w:pPr>
      <w:r w:rsidRPr="00F07BB1">
        <w:rPr>
          <w:rFonts w:ascii="Verdana" w:hAnsi="Verdana" w:cs="Arial"/>
          <w:sz w:val="20"/>
          <w:szCs w:val="20"/>
          <w:lang w:eastAsia="zh-CN"/>
        </w:rPr>
        <w:t xml:space="preserve">Użyte w niniejszej Specyfikacji wymienione poniżej określenia należy rozumieć następująco: </w:t>
      </w:r>
    </w:p>
    <w:p w14:paraId="42048ECB" w14:textId="77777777" w:rsidR="00F07BB1" w:rsidRPr="00F07BB1" w:rsidRDefault="00F07BB1" w:rsidP="00F07BB1">
      <w:pPr>
        <w:spacing w:after="120" w:line="276" w:lineRule="auto"/>
        <w:jc w:val="both"/>
        <w:rPr>
          <w:rFonts w:ascii="Verdana" w:hAnsi="Verdana" w:cs="Arial"/>
          <w:sz w:val="16"/>
          <w:szCs w:val="16"/>
          <w:lang w:eastAsia="zh-CN"/>
        </w:rPr>
      </w:pPr>
    </w:p>
    <w:p w14:paraId="43E6E207"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Ocena oddziaływania na środowisko </w:t>
      </w:r>
      <w:r w:rsidRPr="00F07BB1">
        <w:rPr>
          <w:rFonts w:ascii="Verdana" w:hAnsi="Verdana" w:cs="Arial"/>
          <w:sz w:val="20"/>
          <w:szCs w:val="20"/>
          <w:lang w:eastAsia="zh-CN"/>
        </w:rPr>
        <w:t xml:space="preserve">– procedura szacowania przewidywanego oddziaływania przedsięwzięcia na środowisko; </w:t>
      </w:r>
    </w:p>
    <w:p w14:paraId="0B7A100C" w14:textId="77777777" w:rsidR="00F07BB1" w:rsidRPr="00F07BB1" w:rsidRDefault="00F07BB1" w:rsidP="00F07BB1">
      <w:pPr>
        <w:spacing w:after="120" w:line="276" w:lineRule="auto"/>
        <w:ind w:left="720"/>
        <w:contextualSpacing/>
        <w:jc w:val="both"/>
        <w:rPr>
          <w:rFonts w:ascii="Verdana" w:hAnsi="Verdana" w:cs="Arial"/>
          <w:sz w:val="20"/>
          <w:szCs w:val="20"/>
          <w:lang w:eastAsia="zh-CN"/>
        </w:rPr>
      </w:pPr>
    </w:p>
    <w:p w14:paraId="64C6463E"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Oddziaływanie na środowisko – </w:t>
      </w:r>
      <w:r w:rsidRPr="00F07BB1">
        <w:rPr>
          <w:rFonts w:ascii="Verdana" w:hAnsi="Verdana" w:cs="Arial"/>
          <w:sz w:val="20"/>
          <w:szCs w:val="20"/>
          <w:lang w:eastAsia="zh-CN"/>
        </w:rPr>
        <w:t xml:space="preserve">każda zmiana w środowisku spowodowana proponowaną działalnością (realizacją i funkcjonowaniem przedsięwzięcia); </w:t>
      </w:r>
    </w:p>
    <w:p w14:paraId="2581A6F8" w14:textId="77777777" w:rsidR="00F07BB1" w:rsidRPr="00F07BB1" w:rsidRDefault="00F07BB1" w:rsidP="00F07BB1">
      <w:pPr>
        <w:spacing w:after="120" w:line="276" w:lineRule="auto"/>
        <w:ind w:left="720"/>
        <w:contextualSpacing/>
        <w:jc w:val="both"/>
        <w:rPr>
          <w:rFonts w:ascii="Verdana" w:hAnsi="Verdana" w:cs="Arial"/>
          <w:sz w:val="20"/>
          <w:szCs w:val="20"/>
          <w:lang w:eastAsia="zh-CN"/>
        </w:rPr>
      </w:pPr>
    </w:p>
    <w:p w14:paraId="79EF47E4"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Postępowanie w sprawie oceny oddziaływania na środowisko </w:t>
      </w:r>
      <w:r w:rsidRPr="00F07BB1">
        <w:rPr>
          <w:rFonts w:ascii="Verdana" w:hAnsi="Verdana" w:cs="Arial"/>
          <w:sz w:val="20"/>
          <w:szCs w:val="20"/>
          <w:lang w:eastAsia="zh-CN"/>
        </w:rPr>
        <w:t>– postępowanie obejmujące w szczególności:</w:t>
      </w:r>
    </w:p>
    <w:p w14:paraId="6BA5E0D3" w14:textId="77777777" w:rsidR="00F07BB1" w:rsidRPr="00F07BB1" w:rsidRDefault="00F07BB1" w:rsidP="00F07BB1">
      <w:pPr>
        <w:spacing w:before="60" w:after="60" w:line="259" w:lineRule="auto"/>
        <w:ind w:firstLine="709"/>
        <w:jc w:val="both"/>
        <w:rPr>
          <w:rFonts w:ascii="Verdana" w:hAnsi="Verdana" w:cs="Arial"/>
          <w:sz w:val="20"/>
          <w:szCs w:val="20"/>
          <w:lang w:eastAsia="zh-CN"/>
        </w:rPr>
      </w:pPr>
      <w:r w:rsidRPr="00F07BB1">
        <w:rPr>
          <w:rFonts w:ascii="Verdana" w:hAnsi="Verdana" w:cs="Arial"/>
          <w:sz w:val="20"/>
          <w:szCs w:val="20"/>
          <w:lang w:eastAsia="zh-CN"/>
        </w:rPr>
        <w:t>a) weryfikację raportu o oddziaływaniu przedsięwzięcia na środowisko,</w:t>
      </w:r>
    </w:p>
    <w:p w14:paraId="55AEE72D" w14:textId="77777777" w:rsidR="00F07BB1" w:rsidRPr="00F07BB1" w:rsidRDefault="00F07BB1" w:rsidP="00F07BB1">
      <w:pPr>
        <w:spacing w:before="60" w:after="60" w:line="259" w:lineRule="auto"/>
        <w:ind w:firstLine="709"/>
        <w:jc w:val="both"/>
        <w:rPr>
          <w:rFonts w:ascii="Verdana" w:hAnsi="Verdana" w:cs="Arial"/>
          <w:sz w:val="20"/>
          <w:szCs w:val="20"/>
          <w:lang w:eastAsia="zh-CN"/>
        </w:rPr>
      </w:pPr>
      <w:r w:rsidRPr="00F07BB1">
        <w:rPr>
          <w:rFonts w:ascii="Verdana" w:hAnsi="Verdana" w:cs="Arial"/>
          <w:sz w:val="20"/>
          <w:szCs w:val="20"/>
          <w:lang w:eastAsia="zh-CN"/>
        </w:rPr>
        <w:t xml:space="preserve">b) uzyskanie wymaganych ustawą opinii i uzgodnień, </w:t>
      </w:r>
    </w:p>
    <w:p w14:paraId="31E7922C" w14:textId="77777777" w:rsidR="00F07BB1" w:rsidRPr="00F07BB1" w:rsidRDefault="00F07BB1" w:rsidP="00F07BB1">
      <w:pPr>
        <w:spacing w:before="60" w:after="60" w:line="259" w:lineRule="auto"/>
        <w:ind w:firstLine="709"/>
        <w:jc w:val="both"/>
        <w:rPr>
          <w:rFonts w:ascii="Verdana" w:hAnsi="Verdana" w:cs="Arial"/>
          <w:sz w:val="20"/>
          <w:szCs w:val="20"/>
          <w:lang w:eastAsia="zh-CN"/>
        </w:rPr>
      </w:pPr>
      <w:r w:rsidRPr="00F07BB1">
        <w:rPr>
          <w:rFonts w:ascii="Verdana" w:hAnsi="Verdana" w:cs="Arial"/>
          <w:sz w:val="20"/>
          <w:szCs w:val="20"/>
          <w:lang w:eastAsia="zh-CN"/>
        </w:rPr>
        <w:t xml:space="preserve">c) zapewnienie możliwości udziału społeczeństwa w postępowaniu; </w:t>
      </w:r>
    </w:p>
    <w:p w14:paraId="1BDF803F" w14:textId="77777777" w:rsidR="00F07BB1" w:rsidRPr="00F07BB1" w:rsidRDefault="00F07BB1" w:rsidP="00F07BB1">
      <w:pPr>
        <w:spacing w:after="120" w:line="276" w:lineRule="auto"/>
        <w:ind w:firstLine="360"/>
        <w:jc w:val="both"/>
        <w:rPr>
          <w:rFonts w:ascii="Verdana" w:hAnsi="Verdana" w:cs="Arial"/>
          <w:sz w:val="16"/>
          <w:szCs w:val="16"/>
          <w:lang w:eastAsia="zh-CN"/>
        </w:rPr>
      </w:pPr>
    </w:p>
    <w:p w14:paraId="6847B7B1" w14:textId="77777777" w:rsidR="00F07BB1" w:rsidRPr="00F07BB1" w:rsidRDefault="00F07BB1" w:rsidP="007F2399">
      <w:pPr>
        <w:numPr>
          <w:ilvl w:val="0"/>
          <w:numId w:val="193"/>
        </w:numPr>
        <w:spacing w:after="240" w:line="276" w:lineRule="auto"/>
        <w:ind w:left="794" w:hanging="357"/>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Raport o oddziaływaniu na środowisko </w:t>
      </w:r>
      <w:r w:rsidRPr="00F07BB1">
        <w:rPr>
          <w:rFonts w:ascii="Verdana" w:hAnsi="Verdana" w:cs="Arial"/>
          <w:sz w:val="20"/>
          <w:szCs w:val="20"/>
          <w:lang w:eastAsia="zh-CN"/>
        </w:rPr>
        <w:t xml:space="preserve">– jeden z kluczowych elementów oceny </w:t>
      </w:r>
      <w:r w:rsidRPr="00F07BB1">
        <w:rPr>
          <w:rFonts w:ascii="Verdana" w:eastAsia="Calibri" w:hAnsi="Verdana" w:cs="Arial"/>
          <w:i/>
          <w:iCs/>
          <w:sz w:val="20"/>
          <w:szCs w:val="20"/>
          <w:lang w:eastAsia="zh-CN"/>
        </w:rPr>
        <w:t>oddziaływania</w:t>
      </w:r>
      <w:r w:rsidRPr="00F07BB1">
        <w:rPr>
          <w:rFonts w:ascii="Verdana" w:hAnsi="Verdana" w:cs="Arial"/>
          <w:sz w:val="20"/>
          <w:szCs w:val="20"/>
          <w:lang w:eastAsia="zh-CN"/>
        </w:rPr>
        <w:t xml:space="preserve"> na </w:t>
      </w:r>
      <w:r w:rsidRPr="00F07BB1">
        <w:rPr>
          <w:rFonts w:ascii="Verdana" w:eastAsia="Calibri" w:hAnsi="Verdana" w:cs="Arial"/>
          <w:i/>
          <w:iCs/>
          <w:sz w:val="20"/>
          <w:szCs w:val="20"/>
          <w:lang w:eastAsia="zh-CN"/>
        </w:rPr>
        <w:t>środowisko,</w:t>
      </w:r>
      <w:r w:rsidRPr="00F07BB1">
        <w:rPr>
          <w:rFonts w:ascii="Verdana" w:hAnsi="Verdana" w:cs="Arial"/>
          <w:sz w:val="20"/>
          <w:szCs w:val="20"/>
          <w:lang w:eastAsia="zh-CN"/>
        </w:rPr>
        <w:t xml:space="preserve"> w formie dokumentacji przedstawiającej rezultaty prac nad oceną oddziaływania na środowisko przedkładanej jako załącznik do wniosku o wydanie decyzji związanej z postępowaniem w sprawie oceny oddziaływania na środowisko; </w:t>
      </w:r>
    </w:p>
    <w:p w14:paraId="225EF418" w14:textId="77777777" w:rsidR="00F07BB1" w:rsidRPr="00F07BB1" w:rsidRDefault="00F07BB1" w:rsidP="00F07BB1">
      <w:pPr>
        <w:spacing w:after="240" w:line="276" w:lineRule="auto"/>
        <w:ind w:left="794"/>
        <w:contextualSpacing/>
        <w:jc w:val="both"/>
        <w:rPr>
          <w:rFonts w:ascii="Verdana" w:hAnsi="Verdana" w:cs="Arial"/>
          <w:sz w:val="16"/>
          <w:szCs w:val="16"/>
          <w:lang w:eastAsia="zh-CN"/>
        </w:rPr>
      </w:pPr>
    </w:p>
    <w:p w14:paraId="2FC6FAB0" w14:textId="77777777" w:rsidR="00F07BB1" w:rsidRPr="00F07BB1" w:rsidRDefault="00F07BB1" w:rsidP="007F2399">
      <w:pPr>
        <w:numPr>
          <w:ilvl w:val="0"/>
          <w:numId w:val="192"/>
        </w:numPr>
        <w:spacing w:before="240" w:after="120" w:line="276" w:lineRule="auto"/>
        <w:ind w:left="714" w:hanging="357"/>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Analiza </w:t>
      </w:r>
      <w:proofErr w:type="spellStart"/>
      <w:r w:rsidRPr="00F07BB1">
        <w:rPr>
          <w:rFonts w:ascii="Verdana" w:hAnsi="Verdana" w:cs="Arial"/>
          <w:b/>
          <w:bCs/>
          <w:sz w:val="20"/>
          <w:szCs w:val="20"/>
          <w:lang w:eastAsia="zh-CN"/>
        </w:rPr>
        <w:t>porealizacyjna</w:t>
      </w:r>
      <w:proofErr w:type="spellEnd"/>
      <w:r w:rsidRPr="00F07BB1">
        <w:rPr>
          <w:rFonts w:ascii="Verdana" w:hAnsi="Verdana" w:cs="Arial"/>
          <w:b/>
          <w:bCs/>
          <w:sz w:val="20"/>
          <w:szCs w:val="20"/>
          <w:lang w:eastAsia="zh-CN"/>
        </w:rPr>
        <w:t xml:space="preserve"> </w:t>
      </w:r>
      <w:r w:rsidRPr="00F07BB1">
        <w:rPr>
          <w:rFonts w:ascii="Verdana" w:hAnsi="Verdana" w:cs="Arial"/>
          <w:sz w:val="20"/>
          <w:szCs w:val="20"/>
          <w:lang w:eastAsia="zh-CN"/>
        </w:rPr>
        <w:t xml:space="preserve">– opracowanie mające na celu porównanie rzeczywistych oddziaływań przedsięwzięcia na środowisko z ustaleniami i wnioskami zawartymi </w:t>
      </w:r>
      <w:r w:rsidRPr="00F07BB1">
        <w:rPr>
          <w:rFonts w:ascii="Verdana" w:hAnsi="Verdana" w:cs="Arial"/>
          <w:sz w:val="20"/>
          <w:szCs w:val="20"/>
          <w:lang w:eastAsia="zh-CN"/>
        </w:rPr>
        <w:br/>
        <w:t xml:space="preserve">w raportach o oddziaływaniu na środowisko oraz w decyzji pozwolenie na budowę i decyzji o zezwoleniu na realizacje przedsięwzięcia; </w:t>
      </w:r>
    </w:p>
    <w:p w14:paraId="7F8BEDBA" w14:textId="77777777" w:rsidR="00F07BB1" w:rsidRPr="00F07BB1" w:rsidRDefault="00F07BB1" w:rsidP="00F07BB1">
      <w:pPr>
        <w:spacing w:after="120" w:line="276" w:lineRule="auto"/>
        <w:ind w:left="720"/>
        <w:contextualSpacing/>
        <w:jc w:val="both"/>
        <w:rPr>
          <w:rFonts w:ascii="Verdana" w:hAnsi="Verdana" w:cs="Arial"/>
          <w:sz w:val="16"/>
          <w:szCs w:val="16"/>
          <w:lang w:eastAsia="zh-CN"/>
        </w:rPr>
      </w:pPr>
    </w:p>
    <w:p w14:paraId="362BF6D3"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Działania minimalizujące </w:t>
      </w:r>
      <w:r w:rsidRPr="00F07BB1">
        <w:rPr>
          <w:rFonts w:ascii="Verdana" w:hAnsi="Verdana" w:cs="Arial"/>
          <w:sz w:val="20"/>
          <w:szCs w:val="20"/>
          <w:lang w:eastAsia="zh-CN"/>
        </w:rPr>
        <w:t xml:space="preserve">- zespół działań mających na celu ograniczenie negatywnych oddziaływań związanych z realizacją planowanego przedsięwzięcia; </w:t>
      </w:r>
    </w:p>
    <w:p w14:paraId="4FA8D90A" w14:textId="77777777" w:rsidR="00F07BB1" w:rsidRPr="00F07BB1" w:rsidRDefault="00F07BB1" w:rsidP="00F07BB1">
      <w:pPr>
        <w:spacing w:after="160" w:line="259" w:lineRule="auto"/>
        <w:ind w:left="720"/>
        <w:contextualSpacing/>
        <w:jc w:val="both"/>
        <w:rPr>
          <w:rFonts w:ascii="Verdana" w:hAnsi="Verdana" w:cs="Arial"/>
          <w:sz w:val="20"/>
          <w:szCs w:val="20"/>
          <w:lang w:eastAsia="zh-CN"/>
        </w:rPr>
      </w:pPr>
    </w:p>
    <w:p w14:paraId="1B9B2D0D"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Działania zapobiegawcze </w:t>
      </w:r>
      <w:r w:rsidRPr="00F07BB1">
        <w:rPr>
          <w:rFonts w:ascii="Verdana" w:hAnsi="Verdana" w:cs="Arial"/>
          <w:sz w:val="20"/>
          <w:szCs w:val="20"/>
          <w:lang w:eastAsia="zh-CN"/>
        </w:rPr>
        <w:t xml:space="preserve">- zespół działań mających na celu wyeliminowanie negatywnych oddziaływań na środowisko związanych z realizacją i funkcjonowaniem planowanego przedsięwzięcia; </w:t>
      </w:r>
    </w:p>
    <w:p w14:paraId="2B1C0C16" w14:textId="77777777" w:rsidR="00F07BB1" w:rsidRPr="00F07BB1" w:rsidRDefault="00F07BB1" w:rsidP="00F07BB1">
      <w:pPr>
        <w:spacing w:after="160" w:line="259" w:lineRule="auto"/>
        <w:ind w:left="720"/>
        <w:contextualSpacing/>
        <w:jc w:val="both"/>
        <w:rPr>
          <w:rFonts w:ascii="Verdana" w:hAnsi="Verdana" w:cs="Arial"/>
          <w:sz w:val="20"/>
          <w:szCs w:val="20"/>
          <w:lang w:eastAsia="zh-CN"/>
        </w:rPr>
      </w:pPr>
    </w:p>
    <w:p w14:paraId="6E0882F4"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Monitoring oddziaływań </w:t>
      </w:r>
      <w:r w:rsidRPr="00F07BB1">
        <w:rPr>
          <w:rFonts w:ascii="Verdana" w:hAnsi="Verdana" w:cs="Arial"/>
          <w:sz w:val="20"/>
          <w:szCs w:val="20"/>
          <w:lang w:eastAsia="zh-CN"/>
        </w:rPr>
        <w:t xml:space="preserve">- zbiór analiz i pomiarów prowadzonych przez realizującego przedsięwzięcie w fazie budowy oraz eksploatacji przedsięwzięcia, określonych </w:t>
      </w:r>
      <w:r w:rsidRPr="00F07BB1">
        <w:rPr>
          <w:rFonts w:ascii="Verdana" w:hAnsi="Verdana" w:cs="Arial"/>
          <w:sz w:val="20"/>
          <w:szCs w:val="20"/>
          <w:lang w:eastAsia="zh-CN"/>
        </w:rPr>
        <w:br/>
        <w:t xml:space="preserve">w decyzjach administracyjnych; </w:t>
      </w:r>
    </w:p>
    <w:p w14:paraId="5794B81C" w14:textId="77777777" w:rsidR="00F07BB1" w:rsidRPr="00F07BB1" w:rsidRDefault="00F07BB1" w:rsidP="00F07BB1">
      <w:pPr>
        <w:spacing w:after="120" w:line="276" w:lineRule="auto"/>
        <w:ind w:left="720"/>
        <w:contextualSpacing/>
        <w:jc w:val="both"/>
        <w:rPr>
          <w:rFonts w:ascii="Verdana" w:hAnsi="Verdana" w:cs="Arial"/>
          <w:sz w:val="20"/>
          <w:szCs w:val="20"/>
          <w:lang w:eastAsia="zh-CN"/>
        </w:rPr>
      </w:pPr>
    </w:p>
    <w:p w14:paraId="7F67F28B" w14:textId="77777777" w:rsidR="00F07BB1" w:rsidRPr="00F07BB1" w:rsidRDefault="00F07BB1" w:rsidP="007F2399">
      <w:pPr>
        <w:numPr>
          <w:ilvl w:val="0"/>
          <w:numId w:val="192"/>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NATURA 2000 </w:t>
      </w:r>
      <w:r w:rsidRPr="00F07BB1">
        <w:rPr>
          <w:rFonts w:ascii="Verdana" w:hAnsi="Verdana" w:cs="Arial"/>
          <w:sz w:val="20"/>
          <w:szCs w:val="20"/>
          <w:lang w:eastAsia="zh-CN"/>
        </w:rPr>
        <w:t xml:space="preserve">– Europejska Sieć Ekologiczna obszarów chronionych na terenie Unii Europejskiej, w skład której wchodzą: </w:t>
      </w:r>
    </w:p>
    <w:p w14:paraId="51D0BFAC" w14:textId="77777777" w:rsidR="00F07BB1" w:rsidRPr="00F07BB1" w:rsidRDefault="00F07BB1" w:rsidP="00F07BB1">
      <w:pPr>
        <w:spacing w:before="60" w:after="60" w:line="259" w:lineRule="auto"/>
        <w:ind w:firstLine="357"/>
        <w:jc w:val="both"/>
        <w:rPr>
          <w:rFonts w:ascii="Verdana" w:hAnsi="Verdana" w:cs="Arial"/>
          <w:sz w:val="20"/>
          <w:szCs w:val="20"/>
          <w:lang w:eastAsia="zh-CN"/>
        </w:rPr>
      </w:pPr>
      <w:r w:rsidRPr="00F07BB1">
        <w:rPr>
          <w:rFonts w:ascii="Verdana" w:hAnsi="Verdana" w:cs="Arial"/>
          <w:sz w:val="20"/>
          <w:szCs w:val="20"/>
          <w:lang w:eastAsia="zh-CN"/>
        </w:rPr>
        <w:t xml:space="preserve">- obszary specjalnej ochrony ptaków – OSO, </w:t>
      </w:r>
    </w:p>
    <w:p w14:paraId="50560904" w14:textId="77777777" w:rsidR="00F07BB1" w:rsidRPr="00F07BB1" w:rsidRDefault="00F07BB1" w:rsidP="00F07BB1">
      <w:pPr>
        <w:spacing w:before="60" w:after="60" w:line="259" w:lineRule="auto"/>
        <w:ind w:firstLine="357"/>
        <w:jc w:val="both"/>
        <w:rPr>
          <w:rFonts w:ascii="Verdana" w:hAnsi="Verdana" w:cs="Arial"/>
          <w:sz w:val="20"/>
          <w:szCs w:val="20"/>
          <w:lang w:eastAsia="zh-CN"/>
        </w:rPr>
      </w:pPr>
      <w:r w:rsidRPr="00F07BB1">
        <w:rPr>
          <w:rFonts w:ascii="Verdana" w:hAnsi="Verdana" w:cs="Arial"/>
          <w:sz w:val="20"/>
          <w:szCs w:val="20"/>
          <w:lang w:eastAsia="zh-CN"/>
        </w:rPr>
        <w:t xml:space="preserve">- specjalne obszary ochrony siedlisk – SOO; </w:t>
      </w:r>
    </w:p>
    <w:p w14:paraId="0FA4CF00" w14:textId="77777777" w:rsidR="00F07BB1" w:rsidRPr="00F07BB1" w:rsidRDefault="00F07BB1" w:rsidP="00F07BB1">
      <w:pPr>
        <w:spacing w:after="120" w:line="276" w:lineRule="auto"/>
        <w:jc w:val="both"/>
        <w:rPr>
          <w:rFonts w:ascii="Verdana" w:hAnsi="Verdana" w:cs="Arial"/>
          <w:sz w:val="16"/>
          <w:szCs w:val="16"/>
          <w:lang w:eastAsia="zh-CN"/>
        </w:rPr>
      </w:pPr>
    </w:p>
    <w:p w14:paraId="40A5DFBC" w14:textId="77777777" w:rsidR="00F07BB1" w:rsidRPr="00F07BB1" w:rsidRDefault="00F07BB1" w:rsidP="007F2399">
      <w:pPr>
        <w:numPr>
          <w:ilvl w:val="0"/>
          <w:numId w:val="194"/>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Obszar Natura 2000 </w:t>
      </w:r>
      <w:r w:rsidRPr="00F07BB1">
        <w:rPr>
          <w:rFonts w:ascii="Verdana" w:hAnsi="Verdana" w:cs="Arial"/>
          <w:sz w:val="20"/>
          <w:szCs w:val="20"/>
          <w:lang w:eastAsia="zh-CN"/>
        </w:rPr>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3684F3A2" w14:textId="77777777" w:rsidR="00F07BB1" w:rsidRPr="00F07BB1" w:rsidRDefault="00F07BB1" w:rsidP="00F07BB1">
      <w:pPr>
        <w:spacing w:after="120" w:line="276" w:lineRule="auto"/>
        <w:jc w:val="both"/>
        <w:rPr>
          <w:rFonts w:ascii="Verdana" w:hAnsi="Verdana" w:cs="Arial"/>
          <w:sz w:val="16"/>
          <w:szCs w:val="16"/>
          <w:lang w:eastAsia="zh-CN"/>
        </w:rPr>
      </w:pPr>
    </w:p>
    <w:p w14:paraId="25835A81" w14:textId="77777777" w:rsidR="00F07BB1" w:rsidRPr="00F07BB1" w:rsidRDefault="00F07BB1" w:rsidP="007F2399">
      <w:pPr>
        <w:numPr>
          <w:ilvl w:val="0"/>
          <w:numId w:val="194"/>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Zakres raportu o oddziaływaniu na środowisko </w:t>
      </w:r>
      <w:r w:rsidRPr="00F07BB1">
        <w:rPr>
          <w:rFonts w:ascii="Verdana" w:hAnsi="Verdana" w:cs="Arial"/>
          <w:sz w:val="20"/>
          <w:szCs w:val="20"/>
          <w:lang w:eastAsia="zh-CN"/>
        </w:rPr>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F07BB1">
        <w:rPr>
          <w:rFonts w:ascii="Verdana" w:hAnsi="Verdana" w:cs="Arial"/>
          <w:i/>
          <w:sz w:val="20"/>
          <w:szCs w:val="20"/>
          <w:lang w:eastAsia="zh-CN"/>
        </w:rPr>
        <w:t>ustawy o udostępnianiu informacji o środowisku i jego ochronie, udziale społeczeństwa w ochronie środowiska oraz o ocenach oddziaływania na środowisko</w:t>
      </w:r>
      <w:r w:rsidRPr="00F07BB1">
        <w:rPr>
          <w:rFonts w:ascii="Verdana" w:hAnsi="Verdana" w:cs="Arial"/>
          <w:sz w:val="20"/>
          <w:szCs w:val="20"/>
          <w:lang w:eastAsia="zh-CN"/>
        </w:rPr>
        <w:t>);</w:t>
      </w:r>
    </w:p>
    <w:p w14:paraId="3B33D9BC" w14:textId="77777777" w:rsidR="00F07BB1" w:rsidRPr="00F07BB1" w:rsidRDefault="00F07BB1" w:rsidP="00F07BB1">
      <w:pPr>
        <w:spacing w:after="120" w:line="276" w:lineRule="auto"/>
        <w:jc w:val="both"/>
        <w:rPr>
          <w:rFonts w:ascii="Verdana" w:hAnsi="Verdana" w:cs="Arial"/>
          <w:sz w:val="16"/>
          <w:szCs w:val="16"/>
          <w:lang w:eastAsia="zh-CN"/>
        </w:rPr>
      </w:pPr>
    </w:p>
    <w:p w14:paraId="4F34D717" w14:textId="77777777" w:rsidR="00F07BB1" w:rsidRPr="00F07BB1" w:rsidRDefault="00F07BB1" w:rsidP="007F2399">
      <w:pPr>
        <w:numPr>
          <w:ilvl w:val="0"/>
          <w:numId w:val="194"/>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Inwentaryzacja przyrodnicza </w:t>
      </w:r>
      <w:r w:rsidRPr="00F07BB1">
        <w:rPr>
          <w:rFonts w:ascii="Verdana" w:hAnsi="Verdana" w:cs="Arial"/>
          <w:sz w:val="20"/>
          <w:szCs w:val="20"/>
          <w:lang w:eastAsia="zh-CN"/>
        </w:rPr>
        <w:t xml:space="preserve">– obserwacje i badania terenowe środowiska przyrodniczego w okresie wegetacyjnym i lęgowym; </w:t>
      </w:r>
    </w:p>
    <w:p w14:paraId="392C665F" w14:textId="77777777" w:rsidR="00F07BB1" w:rsidRPr="00F07BB1" w:rsidRDefault="00F07BB1" w:rsidP="00F07BB1">
      <w:pPr>
        <w:spacing w:after="120" w:line="276" w:lineRule="auto"/>
        <w:jc w:val="both"/>
        <w:rPr>
          <w:rFonts w:ascii="Verdana" w:hAnsi="Verdana" w:cs="Arial"/>
          <w:sz w:val="16"/>
          <w:szCs w:val="16"/>
          <w:lang w:eastAsia="zh-CN"/>
        </w:rPr>
      </w:pPr>
    </w:p>
    <w:p w14:paraId="77601C41" w14:textId="77777777" w:rsidR="00F07BB1" w:rsidRPr="00F07BB1" w:rsidRDefault="00F07BB1" w:rsidP="007F2399">
      <w:pPr>
        <w:numPr>
          <w:ilvl w:val="0"/>
          <w:numId w:val="194"/>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Inwentaryzacja przyrodnicza w obszarze Natura 2000 </w:t>
      </w:r>
      <w:r w:rsidRPr="00F07BB1">
        <w:rPr>
          <w:rFonts w:ascii="Verdana" w:hAnsi="Verdana" w:cs="Arial"/>
          <w:sz w:val="20"/>
          <w:szCs w:val="20"/>
          <w:lang w:eastAsia="zh-CN"/>
        </w:rPr>
        <w:t xml:space="preserve">– zinwentaryzowanie przedmiotów ochrony tych obszarów oraz przedstawienie danych ilościowych </w:t>
      </w:r>
      <w:r w:rsidRPr="00F07BB1">
        <w:rPr>
          <w:rFonts w:ascii="Verdana" w:hAnsi="Verdana" w:cs="Arial"/>
          <w:sz w:val="20"/>
          <w:szCs w:val="20"/>
          <w:lang w:eastAsia="zh-CN"/>
        </w:rPr>
        <w:br/>
        <w:t xml:space="preserve">o występujących gatunkach i siedliskach, jak również jakościowych o stanie zachowania tych gatunków i siedlisk oraz ich reprezentatywność; </w:t>
      </w:r>
    </w:p>
    <w:p w14:paraId="3D28F056" w14:textId="77777777" w:rsidR="00F07BB1" w:rsidRPr="00F07BB1" w:rsidRDefault="00F07BB1" w:rsidP="00F07BB1">
      <w:pPr>
        <w:spacing w:after="120" w:line="276" w:lineRule="auto"/>
        <w:jc w:val="both"/>
        <w:rPr>
          <w:rFonts w:ascii="Verdana" w:hAnsi="Verdana" w:cs="Arial"/>
          <w:sz w:val="16"/>
          <w:szCs w:val="16"/>
          <w:lang w:eastAsia="zh-CN"/>
        </w:rPr>
      </w:pPr>
    </w:p>
    <w:p w14:paraId="6698DD7E" w14:textId="77777777" w:rsidR="00F07BB1" w:rsidRPr="00F07BB1" w:rsidRDefault="00F07BB1" w:rsidP="007F2399">
      <w:pPr>
        <w:numPr>
          <w:ilvl w:val="0"/>
          <w:numId w:val="194"/>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 xml:space="preserve">Znaczące negatywne oddziaływanie na obszar Natura 2000 </w:t>
      </w:r>
      <w:r w:rsidRPr="00F07BB1">
        <w:rPr>
          <w:rFonts w:ascii="Verdana" w:hAnsi="Verdana" w:cs="Arial"/>
          <w:sz w:val="20"/>
          <w:szCs w:val="20"/>
          <w:lang w:eastAsia="zh-CN"/>
        </w:rPr>
        <w:t xml:space="preserve">– to oddziaływanie na cele ochrony obszaru Natura 2000, w tym w szczególności działania mogące: </w:t>
      </w:r>
    </w:p>
    <w:p w14:paraId="11762B34" w14:textId="77777777" w:rsidR="00F07BB1" w:rsidRPr="00F07BB1" w:rsidRDefault="00F07BB1" w:rsidP="00F07BB1">
      <w:pPr>
        <w:spacing w:before="60" w:after="60" w:line="259" w:lineRule="auto"/>
        <w:ind w:left="709"/>
        <w:jc w:val="both"/>
        <w:rPr>
          <w:rFonts w:ascii="Verdana" w:hAnsi="Verdana" w:cs="Arial"/>
          <w:sz w:val="20"/>
          <w:szCs w:val="20"/>
          <w:lang w:eastAsia="zh-CN"/>
        </w:rPr>
      </w:pPr>
      <w:r w:rsidRPr="00F07BB1">
        <w:rPr>
          <w:rFonts w:ascii="Verdana" w:hAnsi="Verdana" w:cs="Arial"/>
          <w:sz w:val="20"/>
          <w:szCs w:val="20"/>
          <w:lang w:eastAsia="zh-CN"/>
        </w:rPr>
        <w:t xml:space="preserve">a) pogorszyć stan siedlisk przyrodniczych lub siedlisk gatunków roślin i zwierząt, dla których ochrony został wyznaczony obszar Natura 2000, lub </w:t>
      </w:r>
    </w:p>
    <w:p w14:paraId="7D642A1A" w14:textId="77777777" w:rsidR="00F07BB1" w:rsidRPr="00F07BB1" w:rsidRDefault="00F07BB1" w:rsidP="00F07BB1">
      <w:pPr>
        <w:spacing w:before="60" w:after="60" w:line="259" w:lineRule="auto"/>
        <w:ind w:left="709"/>
        <w:jc w:val="both"/>
        <w:rPr>
          <w:rFonts w:ascii="Verdana" w:hAnsi="Verdana" w:cs="Arial"/>
          <w:sz w:val="20"/>
          <w:szCs w:val="20"/>
          <w:lang w:eastAsia="zh-CN"/>
        </w:rPr>
      </w:pPr>
      <w:r w:rsidRPr="00F07BB1">
        <w:rPr>
          <w:rFonts w:ascii="Verdana" w:hAnsi="Verdana" w:cs="Arial"/>
          <w:sz w:val="20"/>
          <w:szCs w:val="20"/>
          <w:lang w:eastAsia="zh-CN"/>
        </w:rPr>
        <w:t xml:space="preserve">b) wpłynąć negatywnie na gatunki, dla których ochrony został wyznaczony obszar Natura 2000, lub </w:t>
      </w:r>
    </w:p>
    <w:p w14:paraId="06B01AD7" w14:textId="77777777" w:rsidR="00F07BB1" w:rsidRPr="00F07BB1" w:rsidRDefault="00F07BB1" w:rsidP="00F07BB1">
      <w:pPr>
        <w:spacing w:before="60" w:after="60" w:line="259" w:lineRule="auto"/>
        <w:ind w:left="709"/>
        <w:jc w:val="both"/>
        <w:rPr>
          <w:rFonts w:ascii="Verdana" w:hAnsi="Verdana" w:cs="Arial"/>
          <w:sz w:val="20"/>
          <w:szCs w:val="20"/>
          <w:lang w:eastAsia="zh-CN"/>
        </w:rPr>
      </w:pPr>
      <w:r w:rsidRPr="00F07BB1">
        <w:rPr>
          <w:rFonts w:ascii="Verdana" w:hAnsi="Verdana" w:cs="Arial"/>
          <w:sz w:val="20"/>
          <w:szCs w:val="20"/>
          <w:lang w:eastAsia="zh-CN"/>
        </w:rPr>
        <w:t xml:space="preserve">c) pogorszyć integralność obszaru Natura 2000 lub jego powiązania z innymi obszarami; </w:t>
      </w:r>
    </w:p>
    <w:p w14:paraId="2D025318" w14:textId="77777777" w:rsidR="00F07BB1" w:rsidRPr="00F07BB1" w:rsidRDefault="00F07BB1" w:rsidP="00F07BB1">
      <w:pPr>
        <w:spacing w:after="120" w:line="276" w:lineRule="auto"/>
        <w:jc w:val="both"/>
        <w:rPr>
          <w:rFonts w:ascii="Verdana" w:hAnsi="Verdana" w:cs="Arial"/>
          <w:sz w:val="16"/>
          <w:szCs w:val="16"/>
          <w:lang w:eastAsia="zh-CN"/>
        </w:rPr>
      </w:pPr>
    </w:p>
    <w:p w14:paraId="4D3A80E8" w14:textId="77777777" w:rsidR="00F07BB1" w:rsidRPr="00F07BB1" w:rsidRDefault="00F07BB1" w:rsidP="007F2399">
      <w:pPr>
        <w:numPr>
          <w:ilvl w:val="0"/>
          <w:numId w:val="195"/>
        </w:numPr>
        <w:spacing w:after="120" w:line="276" w:lineRule="auto"/>
        <w:contextualSpacing/>
        <w:jc w:val="both"/>
        <w:rPr>
          <w:rFonts w:ascii="Verdana" w:hAnsi="Verdana" w:cs="Arial"/>
          <w:sz w:val="20"/>
          <w:szCs w:val="20"/>
          <w:lang w:eastAsia="zh-CN"/>
        </w:rPr>
      </w:pPr>
      <w:r w:rsidRPr="00F07BB1">
        <w:rPr>
          <w:rFonts w:ascii="Verdana" w:hAnsi="Verdana" w:cs="Arial"/>
          <w:b/>
          <w:bCs/>
          <w:sz w:val="20"/>
          <w:szCs w:val="20"/>
          <w:lang w:eastAsia="zh-CN"/>
        </w:rPr>
        <w:t>Kompensacja przyrodnicza</w:t>
      </w:r>
      <w:r w:rsidRPr="00F07BB1">
        <w:rPr>
          <w:rFonts w:ascii="Verdana" w:hAnsi="Verdana" w:cs="Arial"/>
          <w:sz w:val="20"/>
          <w:szCs w:val="20"/>
          <w:lang w:eastAsia="zh-CN"/>
        </w:rPr>
        <w:t>– zespół prowadzących do przywrócenia równowagi przyrodniczej na danym terenie, wyrównania szkód dokonanych w środowisku przez realizację przedsięwzięcia i zachowania walorów krajobrazowych;</w:t>
      </w:r>
    </w:p>
    <w:p w14:paraId="58701F2B" w14:textId="77777777" w:rsidR="00F07BB1" w:rsidRPr="00F07BB1" w:rsidRDefault="00F07BB1" w:rsidP="00F07BB1">
      <w:pPr>
        <w:spacing w:after="120" w:line="276" w:lineRule="auto"/>
        <w:ind w:left="795"/>
        <w:contextualSpacing/>
        <w:jc w:val="both"/>
        <w:rPr>
          <w:rFonts w:ascii="Verdana" w:hAnsi="Verdana" w:cs="Arial"/>
          <w:sz w:val="20"/>
          <w:szCs w:val="20"/>
          <w:lang w:eastAsia="zh-CN"/>
        </w:rPr>
      </w:pPr>
    </w:p>
    <w:p w14:paraId="60689B1F" w14:textId="77777777" w:rsidR="00F07BB1" w:rsidRPr="00F07BB1" w:rsidRDefault="00F07BB1" w:rsidP="007F2399">
      <w:pPr>
        <w:numPr>
          <w:ilvl w:val="0"/>
          <w:numId w:val="197"/>
        </w:numPr>
        <w:spacing w:before="240" w:after="120" w:line="276" w:lineRule="auto"/>
        <w:ind w:left="284" w:hanging="284"/>
        <w:contextualSpacing/>
        <w:jc w:val="both"/>
        <w:rPr>
          <w:rFonts w:ascii="Verdana" w:hAnsi="Verdana" w:cs="Arial"/>
          <w:sz w:val="20"/>
          <w:szCs w:val="20"/>
          <w:lang w:eastAsia="zh-CN"/>
        </w:rPr>
      </w:pPr>
      <w:bookmarkStart w:id="108" w:name="_Toc223510273"/>
      <w:bookmarkStart w:id="109" w:name="_Toc224460219"/>
      <w:bookmarkStart w:id="110" w:name="_Toc224546358"/>
      <w:bookmarkStart w:id="111" w:name="_Toc224546611"/>
      <w:bookmarkEnd w:id="105"/>
      <w:bookmarkEnd w:id="106"/>
      <w:bookmarkEnd w:id="107"/>
      <w:r w:rsidRPr="00F07BB1">
        <w:rPr>
          <w:rFonts w:ascii="Verdana" w:hAnsi="Verdana" w:cs="Arial"/>
          <w:b/>
          <w:sz w:val="20"/>
          <w:szCs w:val="20"/>
          <w:lang w:eastAsia="zh-CN"/>
        </w:rPr>
        <w:t xml:space="preserve">Uwarunkowania Prawne </w:t>
      </w:r>
    </w:p>
    <w:p w14:paraId="2813E0AF"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 xml:space="preserve">Zgodnie z ustawą z  dnia </w:t>
      </w:r>
      <w:smartTag w:uri="urn:schemas-microsoft-com:office:smarttags" w:element="date">
        <w:smartTagPr>
          <w:attr w:name="ls" w:val="trans"/>
          <w:attr w:name="Month" w:val="10"/>
          <w:attr w:name="Day" w:val="3"/>
          <w:attr w:name="Year" w:val="2008"/>
        </w:smartTagPr>
        <w:r w:rsidRPr="00F07BB1">
          <w:rPr>
            <w:rFonts w:ascii="Verdana" w:hAnsi="Verdana" w:cs="Arial"/>
            <w:sz w:val="20"/>
            <w:szCs w:val="20"/>
            <w:lang w:eastAsia="zh-CN"/>
          </w:rPr>
          <w:t>3 października 2008r.</w:t>
        </w:r>
      </w:smartTag>
      <w:r w:rsidRPr="00F07BB1">
        <w:rPr>
          <w:rFonts w:ascii="Verdana" w:hAnsi="Verdana" w:cs="Arial"/>
          <w:sz w:val="20"/>
          <w:szCs w:val="20"/>
          <w:lang w:eastAsia="zh-CN"/>
        </w:rPr>
        <w:t xml:space="preserve"> </w:t>
      </w:r>
      <w:r w:rsidRPr="00F07BB1">
        <w:rPr>
          <w:rFonts w:ascii="Verdana" w:hAnsi="Verdana" w:cs="Arial"/>
          <w:i/>
          <w:sz w:val="20"/>
          <w:szCs w:val="20"/>
          <w:lang w:eastAsia="zh-CN"/>
        </w:rPr>
        <w:t xml:space="preserve">o udostępnianiu informacji </w:t>
      </w:r>
      <w:r w:rsidRPr="00F07BB1">
        <w:rPr>
          <w:rFonts w:ascii="Verdana" w:hAnsi="Verdana" w:cs="Arial"/>
          <w:i/>
          <w:sz w:val="20"/>
          <w:szCs w:val="20"/>
          <w:lang w:eastAsia="zh-CN"/>
        </w:rPr>
        <w:br/>
        <w:t>o środowisku i jego ochronie, udziale społeczeństwa w ochronie środowiska oraz o ocenach oddziaływania o</w:t>
      </w:r>
      <w:r w:rsidRPr="00F07BB1">
        <w:rPr>
          <w:rFonts w:ascii="Verdana" w:hAnsi="Verdana" w:cs="Arial"/>
          <w:sz w:val="20"/>
          <w:szCs w:val="20"/>
          <w:lang w:eastAsia="zh-CN"/>
        </w:rPr>
        <w:t xml:space="preserve">cenę oddziaływania na środowisko przeprowadza się w postępowaniu </w:t>
      </w:r>
      <w:r w:rsidRPr="00F07BB1">
        <w:rPr>
          <w:rFonts w:ascii="Verdana" w:hAnsi="Verdana" w:cs="Arial"/>
          <w:sz w:val="20"/>
          <w:szCs w:val="20"/>
          <w:lang w:eastAsia="zh-CN"/>
        </w:rPr>
        <w:br/>
        <w:t xml:space="preserve">o wydanie decyzji o środowiskowych uwarunkowaniach (DŚU) oraz  w ramach postępowania </w:t>
      </w:r>
      <w:r w:rsidRPr="00F07BB1">
        <w:rPr>
          <w:rFonts w:ascii="Verdana" w:hAnsi="Verdana" w:cs="Arial"/>
          <w:sz w:val="20"/>
          <w:szCs w:val="20"/>
          <w:lang w:eastAsia="zh-CN"/>
        </w:rPr>
        <w:br/>
        <w:t xml:space="preserve">o wydanie decyzji zezwolenie na realizację inwestycji drogowej, czy też decyzji o pozwoleniu na budowę. </w:t>
      </w:r>
    </w:p>
    <w:p w14:paraId="1D9F6D0C" w14:textId="77777777" w:rsidR="00F07BB1" w:rsidRPr="00F07BB1" w:rsidRDefault="00F07BB1" w:rsidP="007F2399">
      <w:pPr>
        <w:numPr>
          <w:ilvl w:val="0"/>
          <w:numId w:val="123"/>
        </w:numPr>
        <w:spacing w:before="120" w:after="120" w:line="276" w:lineRule="auto"/>
        <w:ind w:left="720" w:hanging="539"/>
        <w:jc w:val="both"/>
        <w:rPr>
          <w:rFonts w:ascii="Verdana" w:hAnsi="Verdana" w:cs="Arial"/>
          <w:sz w:val="20"/>
          <w:szCs w:val="20"/>
          <w:lang w:eastAsia="zh-CN"/>
        </w:rPr>
      </w:pPr>
      <w:r w:rsidRPr="00F07BB1">
        <w:rPr>
          <w:rFonts w:ascii="Verdana" w:hAnsi="Verdana" w:cs="Arial"/>
          <w:sz w:val="20"/>
          <w:szCs w:val="20"/>
          <w:lang w:eastAsia="zh-CN"/>
        </w:rPr>
        <w:t>Zgodnie z art. 59 ww. ustawy przeprowadzenia oceny oddziaływania na środowisko wymaga realizacja następujących planowanych przedsięwzięć mogących znacząco oddziaływać na środowisko:</w:t>
      </w:r>
    </w:p>
    <w:p w14:paraId="0827262D" w14:textId="77777777" w:rsidR="00F07BB1" w:rsidRPr="00F07BB1" w:rsidRDefault="00F07BB1" w:rsidP="007F2399">
      <w:pPr>
        <w:numPr>
          <w:ilvl w:val="0"/>
          <w:numId w:val="119"/>
        </w:numPr>
        <w:tabs>
          <w:tab w:val="clear" w:pos="720"/>
          <w:tab w:val="num" w:pos="1080"/>
        </w:tabs>
        <w:autoSpaceDE w:val="0"/>
        <w:autoSpaceDN w:val="0"/>
        <w:adjustRightInd w:val="0"/>
        <w:spacing w:after="120" w:line="276" w:lineRule="auto"/>
        <w:ind w:left="1080"/>
        <w:jc w:val="both"/>
        <w:rPr>
          <w:rFonts w:ascii="Verdana" w:hAnsi="Verdana" w:cs="Arial"/>
          <w:sz w:val="20"/>
          <w:szCs w:val="20"/>
          <w:lang w:eastAsia="zh-CN"/>
        </w:rPr>
      </w:pPr>
      <w:r w:rsidRPr="00F07BB1">
        <w:rPr>
          <w:rFonts w:ascii="Verdana" w:hAnsi="Verdana" w:cs="Arial"/>
          <w:sz w:val="20"/>
          <w:szCs w:val="20"/>
          <w:lang w:eastAsia="zh-CN"/>
        </w:rPr>
        <w:t xml:space="preserve">planowane przedsięwzięcia mogące zawsze znacząco oddziaływać na środowisko (dla których sporządzenie raportu o oddziaływaniu na środowisko jest obligatoryjne), </w:t>
      </w:r>
      <w:r w:rsidRPr="00F07BB1">
        <w:rPr>
          <w:rFonts w:ascii="Verdana" w:hAnsi="Verdana" w:cs="Arial"/>
          <w:sz w:val="20"/>
          <w:szCs w:val="20"/>
          <w:lang w:eastAsia="zh-CN"/>
        </w:rPr>
        <w:br/>
        <w:t>w szczególności są to:</w:t>
      </w:r>
    </w:p>
    <w:p w14:paraId="60F04464" w14:textId="77777777" w:rsidR="00F07BB1" w:rsidRPr="00F07BB1" w:rsidRDefault="00F07BB1" w:rsidP="007F2399">
      <w:pPr>
        <w:numPr>
          <w:ilvl w:val="0"/>
          <w:numId w:val="120"/>
        </w:numPr>
        <w:tabs>
          <w:tab w:val="num" w:pos="1440"/>
        </w:tabs>
        <w:autoSpaceDE w:val="0"/>
        <w:autoSpaceDN w:val="0"/>
        <w:adjustRightInd w:val="0"/>
        <w:spacing w:after="160" w:line="276" w:lineRule="auto"/>
        <w:ind w:left="1440"/>
        <w:jc w:val="both"/>
        <w:rPr>
          <w:rFonts w:ascii="Verdana" w:hAnsi="Verdana" w:cs="Arial"/>
          <w:sz w:val="20"/>
          <w:szCs w:val="20"/>
          <w:lang w:eastAsia="zh-CN"/>
        </w:rPr>
      </w:pPr>
      <w:r w:rsidRPr="00F07BB1">
        <w:rPr>
          <w:rFonts w:ascii="Verdana" w:hAnsi="Verdana" w:cs="Arial"/>
          <w:sz w:val="20"/>
          <w:szCs w:val="20"/>
          <w:lang w:eastAsia="zh-CN"/>
        </w:rPr>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7C7CAB6F" w14:textId="77777777" w:rsidR="00F07BB1" w:rsidRPr="00F07BB1" w:rsidRDefault="00F07BB1" w:rsidP="007F2399">
      <w:pPr>
        <w:numPr>
          <w:ilvl w:val="0"/>
          <w:numId w:val="120"/>
        </w:numPr>
        <w:tabs>
          <w:tab w:val="num" w:pos="1440"/>
        </w:tabs>
        <w:autoSpaceDE w:val="0"/>
        <w:autoSpaceDN w:val="0"/>
        <w:adjustRightInd w:val="0"/>
        <w:spacing w:after="120" w:line="276" w:lineRule="auto"/>
        <w:ind w:left="1440"/>
        <w:jc w:val="both"/>
        <w:rPr>
          <w:rFonts w:ascii="Verdana" w:hAnsi="Verdana" w:cs="Arial"/>
          <w:sz w:val="20"/>
          <w:szCs w:val="20"/>
          <w:lang w:eastAsia="zh-CN"/>
        </w:rPr>
      </w:pPr>
      <w:r w:rsidRPr="00F07BB1">
        <w:rPr>
          <w:rFonts w:ascii="Verdana" w:hAnsi="Verdana" w:cs="Arial"/>
          <w:sz w:val="20"/>
          <w:szCs w:val="20"/>
          <w:lang w:eastAsia="zh-CN"/>
        </w:rPr>
        <w:t xml:space="preserve">pozostałe drogi publiczne o nie mniej niż czterech pasach ruchu, na odcinku nie mniejszym niż </w:t>
      </w:r>
      <w:smartTag w:uri="urn:schemas-microsoft-com:office:smarttags" w:element="metricconverter">
        <w:smartTagPr>
          <w:attr w:name="ProductID" w:val="10 km"/>
        </w:smartTagPr>
        <w:r w:rsidRPr="00F07BB1">
          <w:rPr>
            <w:rFonts w:ascii="Verdana" w:hAnsi="Verdana" w:cs="Arial"/>
            <w:sz w:val="20"/>
            <w:szCs w:val="20"/>
            <w:lang w:eastAsia="zh-CN"/>
          </w:rPr>
          <w:t>10 km</w:t>
        </w:r>
      </w:smartTag>
      <w:r w:rsidRPr="00F07BB1">
        <w:rPr>
          <w:rFonts w:ascii="Verdana" w:hAnsi="Verdana" w:cs="Arial"/>
          <w:sz w:val="20"/>
          <w:szCs w:val="20"/>
          <w:lang w:eastAsia="zh-CN"/>
        </w:rPr>
        <w:t xml:space="preserve">, z wyłączeniem ich remontu i przedsięwzięć polegających na </w:t>
      </w:r>
      <w:r w:rsidRPr="00F07BB1">
        <w:rPr>
          <w:rFonts w:ascii="Verdana" w:hAnsi="Verdana" w:cs="Arial"/>
          <w:sz w:val="20"/>
          <w:szCs w:val="20"/>
          <w:lang w:eastAsia="zh-CN"/>
        </w:rPr>
        <w:lastRenderedPageBreak/>
        <w:t>budowie, przebudowie, montażu, remoncie lub rozbiórce: zjazdu z drogi publicznej, przejazdu drogowego, pasa postojowego, pasa dzielącego, pobocza, chodnika, ścieżki rowerowej, konstrukcji oporowej, przepustu, kładki oraz obiektów wyposażenia technicznego dróg.</w:t>
      </w:r>
    </w:p>
    <w:p w14:paraId="55C9ABDF" w14:textId="77777777" w:rsidR="00F07BB1" w:rsidRPr="00F07BB1" w:rsidRDefault="00F07BB1" w:rsidP="007F2399">
      <w:pPr>
        <w:numPr>
          <w:ilvl w:val="0"/>
          <w:numId w:val="119"/>
        </w:numPr>
        <w:tabs>
          <w:tab w:val="clear" w:pos="720"/>
          <w:tab w:val="num" w:pos="1080"/>
        </w:tabs>
        <w:autoSpaceDE w:val="0"/>
        <w:autoSpaceDN w:val="0"/>
        <w:adjustRightInd w:val="0"/>
        <w:spacing w:before="120" w:after="120" w:line="276" w:lineRule="auto"/>
        <w:ind w:left="1083" w:hanging="357"/>
        <w:jc w:val="both"/>
        <w:rPr>
          <w:rFonts w:ascii="Verdana" w:hAnsi="Verdana" w:cs="Arial"/>
          <w:sz w:val="20"/>
          <w:szCs w:val="20"/>
          <w:lang w:eastAsia="zh-CN"/>
        </w:rPr>
      </w:pPr>
      <w:r w:rsidRPr="00F07BB1">
        <w:rPr>
          <w:rFonts w:ascii="Verdana" w:hAnsi="Verdana" w:cs="Arial"/>
          <w:sz w:val="20"/>
          <w:szCs w:val="20"/>
          <w:lang w:eastAsia="zh-CN"/>
        </w:rPr>
        <w:t xml:space="preserve">planowane przedsięwzięcia mogące potencjalnie znacząco oddziaływać </w:t>
      </w:r>
      <w:r w:rsidRPr="00F07BB1">
        <w:rPr>
          <w:rFonts w:ascii="Verdana" w:hAnsi="Verdana" w:cs="Arial"/>
          <w:sz w:val="20"/>
          <w:szCs w:val="20"/>
          <w:lang w:eastAsia="zh-CN"/>
        </w:rPr>
        <w:br/>
        <w:t xml:space="preserve">na środowisko, dla których obowiązek przeprowadzenia oceny został ustalony </w:t>
      </w:r>
      <w:r w:rsidRPr="00F07BB1">
        <w:rPr>
          <w:rFonts w:ascii="Verdana" w:hAnsi="Verdana" w:cs="Arial"/>
          <w:sz w:val="20"/>
          <w:szCs w:val="20"/>
          <w:lang w:eastAsia="zh-CN"/>
        </w:rPr>
        <w:br/>
        <w:t>na podstawie decyzji organu właściwego do wydania decyzji o środowiskowych uwarunkowaniach - są to w szczególności drogi publiczne o nawierzchni utwardzonej, niewymienione w pkt. 1,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34D36F3E" w14:textId="77777777" w:rsidR="00F07BB1" w:rsidRPr="00F07BB1" w:rsidRDefault="00F07BB1" w:rsidP="007F2399">
      <w:pPr>
        <w:numPr>
          <w:ilvl w:val="0"/>
          <w:numId w:val="123"/>
        </w:numPr>
        <w:spacing w:before="120" w:after="120" w:line="276" w:lineRule="auto"/>
        <w:ind w:left="720" w:hanging="539"/>
        <w:jc w:val="both"/>
        <w:rPr>
          <w:rFonts w:ascii="Verdana" w:hAnsi="Verdana" w:cs="Arial"/>
          <w:sz w:val="20"/>
          <w:szCs w:val="20"/>
          <w:lang w:eastAsia="zh-CN"/>
        </w:rPr>
      </w:pPr>
      <w:r w:rsidRPr="00F07BB1">
        <w:rPr>
          <w:rFonts w:ascii="Verdana" w:hAnsi="Verdana" w:cs="Arial"/>
          <w:sz w:val="20"/>
          <w:szCs w:val="20"/>
          <w:lang w:eastAsia="zh-CN"/>
        </w:rPr>
        <w:t>Realizacja planowanego przedsięwzięcia innego niż ww. wymaga przeprowadzenia oceny oddziaływania na obszar sieci Natura 2000, jeżeli:</w:t>
      </w:r>
    </w:p>
    <w:p w14:paraId="2E5F6036" w14:textId="77777777" w:rsidR="00F07BB1" w:rsidRPr="00F07BB1" w:rsidRDefault="00F07BB1" w:rsidP="007F2399">
      <w:pPr>
        <w:numPr>
          <w:ilvl w:val="0"/>
          <w:numId w:val="121"/>
        </w:numPr>
        <w:tabs>
          <w:tab w:val="num" w:pos="1080"/>
        </w:tabs>
        <w:autoSpaceDE w:val="0"/>
        <w:autoSpaceDN w:val="0"/>
        <w:adjustRightInd w:val="0"/>
        <w:spacing w:after="160" w:line="276" w:lineRule="auto"/>
        <w:ind w:left="1080"/>
        <w:jc w:val="both"/>
        <w:rPr>
          <w:rFonts w:ascii="Verdana" w:hAnsi="Verdana" w:cs="Arial"/>
          <w:sz w:val="20"/>
          <w:szCs w:val="20"/>
          <w:lang w:eastAsia="zh-CN"/>
        </w:rPr>
      </w:pPr>
      <w:r w:rsidRPr="00F07BB1">
        <w:rPr>
          <w:rFonts w:ascii="Verdana" w:hAnsi="Verdana" w:cs="Arial"/>
          <w:sz w:val="20"/>
          <w:szCs w:val="20"/>
          <w:lang w:eastAsia="zh-CN"/>
        </w:rPr>
        <w:t xml:space="preserve">przedsięwzięcie to może znacząco oddziaływać na obszar Natura </w:t>
      </w:r>
      <w:smartTag w:uri="urn:schemas-microsoft-com:office:smarttags" w:element="metricconverter">
        <w:smartTagPr>
          <w:attr w:name="ProductID" w:val="2000, a"/>
        </w:smartTagPr>
        <w:r w:rsidRPr="00F07BB1">
          <w:rPr>
            <w:rFonts w:ascii="Verdana" w:hAnsi="Verdana" w:cs="Arial"/>
            <w:sz w:val="20"/>
            <w:szCs w:val="20"/>
            <w:lang w:eastAsia="zh-CN"/>
          </w:rPr>
          <w:t>2000, a</w:t>
        </w:r>
      </w:smartTag>
      <w:r w:rsidRPr="00F07BB1">
        <w:rPr>
          <w:rFonts w:ascii="Verdana" w:hAnsi="Verdana" w:cs="Arial"/>
          <w:sz w:val="20"/>
          <w:szCs w:val="20"/>
          <w:lang w:eastAsia="zh-CN"/>
        </w:rPr>
        <w:t xml:space="preserve"> nie jest bezpośrednio związane z ochroną tego obszaru lub nie wynika z tej ochrony,</w:t>
      </w:r>
    </w:p>
    <w:p w14:paraId="1BFAC46C" w14:textId="77777777" w:rsidR="00F07BB1" w:rsidRPr="00F07BB1" w:rsidRDefault="00F07BB1" w:rsidP="007F2399">
      <w:pPr>
        <w:numPr>
          <w:ilvl w:val="0"/>
          <w:numId w:val="121"/>
        </w:numPr>
        <w:tabs>
          <w:tab w:val="num" w:pos="1080"/>
        </w:tabs>
        <w:autoSpaceDE w:val="0"/>
        <w:autoSpaceDN w:val="0"/>
        <w:adjustRightInd w:val="0"/>
        <w:spacing w:after="120" w:line="276" w:lineRule="auto"/>
        <w:ind w:left="1080"/>
        <w:jc w:val="both"/>
        <w:rPr>
          <w:rFonts w:ascii="Verdana" w:hAnsi="Verdana" w:cs="Arial"/>
          <w:sz w:val="20"/>
          <w:szCs w:val="20"/>
          <w:lang w:eastAsia="zh-CN"/>
        </w:rPr>
      </w:pPr>
      <w:r w:rsidRPr="00F07BB1">
        <w:rPr>
          <w:rFonts w:ascii="Verdana" w:hAnsi="Verdana" w:cs="Arial"/>
          <w:sz w:val="20"/>
          <w:szCs w:val="20"/>
          <w:lang w:eastAsia="zh-CN"/>
        </w:rPr>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7E4E1DAD"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15D569C4"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374737AE"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F07BB1">
        <w:rPr>
          <w:rFonts w:ascii="Verdana" w:hAnsi="Verdana" w:cs="Arial"/>
          <w:spacing w:val="12"/>
          <w:kern w:val="24"/>
          <w:sz w:val="16"/>
          <w:szCs w:val="16"/>
          <w:lang w:eastAsia="zh-CN"/>
        </w:rPr>
        <w:t xml:space="preserve"> </w:t>
      </w:r>
      <w:r w:rsidRPr="00F07BB1">
        <w:rPr>
          <w:rFonts w:ascii="Verdana" w:hAnsi="Verdana" w:cs="Arial"/>
          <w:sz w:val="20"/>
          <w:szCs w:val="20"/>
          <w:lang w:eastAsia="zh-CN"/>
        </w:rPr>
        <w:t>realizacyjnej, ma miejsce wtedy, gdy:</w:t>
      </w:r>
    </w:p>
    <w:p w14:paraId="422FDFE2" w14:textId="77777777" w:rsidR="00F07BB1" w:rsidRPr="00F07BB1" w:rsidRDefault="00F07BB1" w:rsidP="007F2399">
      <w:pPr>
        <w:numPr>
          <w:ilvl w:val="0"/>
          <w:numId w:val="122"/>
        </w:numPr>
        <w:spacing w:before="120" w:after="160" w:line="276" w:lineRule="auto"/>
        <w:ind w:left="714" w:hanging="357"/>
        <w:jc w:val="both"/>
        <w:rPr>
          <w:rFonts w:ascii="Verdana" w:hAnsi="Verdana" w:cs="Arial"/>
          <w:sz w:val="20"/>
          <w:szCs w:val="20"/>
          <w:lang w:eastAsia="zh-CN"/>
        </w:rPr>
      </w:pPr>
      <w:r w:rsidRPr="00F07BB1">
        <w:rPr>
          <w:rFonts w:ascii="Verdana" w:hAnsi="Verdana" w:cs="Arial"/>
          <w:sz w:val="20"/>
          <w:szCs w:val="20"/>
          <w:lang w:eastAsia="zh-CN"/>
        </w:rPr>
        <w:t>obowiązek przeprowadzenia ponownej oceny oddziaływania na środowisko zostanie nałożony w wydanej decyzji o środowiskowych uwarunkowaniach,</w:t>
      </w:r>
    </w:p>
    <w:p w14:paraId="41ACBA7E" w14:textId="77777777" w:rsidR="00F07BB1" w:rsidRPr="00F07BB1" w:rsidRDefault="00F07BB1" w:rsidP="007F2399">
      <w:pPr>
        <w:numPr>
          <w:ilvl w:val="0"/>
          <w:numId w:val="12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 wniosek podmiotu planującego podjęcie realizacji przedsięwzięcia, złożony </w:t>
      </w:r>
      <w:r w:rsidRPr="00F07BB1">
        <w:rPr>
          <w:rFonts w:ascii="Verdana" w:hAnsi="Verdana" w:cs="Arial"/>
          <w:sz w:val="20"/>
          <w:szCs w:val="20"/>
          <w:lang w:eastAsia="zh-CN"/>
        </w:rPr>
        <w:br/>
        <w:t>do organu właściwego do wydania decyzji,</w:t>
      </w:r>
    </w:p>
    <w:p w14:paraId="1A7B4200" w14:textId="77777777" w:rsidR="00F07BB1" w:rsidRPr="00F07BB1" w:rsidRDefault="00F07BB1" w:rsidP="007F2399">
      <w:pPr>
        <w:numPr>
          <w:ilvl w:val="0"/>
          <w:numId w:val="122"/>
        </w:num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jeżeli organ właściwy do wydania decyzji budowalnej stwierdzi, że we wniosku                    </w:t>
      </w:r>
      <w:r w:rsidRPr="00F07BB1">
        <w:rPr>
          <w:rFonts w:ascii="Verdana" w:hAnsi="Verdana" w:cs="Arial"/>
          <w:sz w:val="20"/>
          <w:szCs w:val="20"/>
          <w:lang w:eastAsia="zh-CN"/>
        </w:rPr>
        <w:br/>
        <w:t xml:space="preserve"> o wydanie decyzji zostały dokonane zmiany w stosunku do wymagań określonych </w:t>
      </w:r>
      <w:r w:rsidRPr="00F07BB1">
        <w:rPr>
          <w:rFonts w:ascii="Verdana" w:hAnsi="Verdana" w:cs="Arial"/>
          <w:sz w:val="20"/>
          <w:szCs w:val="20"/>
          <w:lang w:eastAsia="zh-CN"/>
        </w:rPr>
        <w:br/>
        <w:t>w decyzji o środowiskowych uwarunkowaniach.</w:t>
      </w:r>
    </w:p>
    <w:p w14:paraId="059FC5C2" w14:textId="77777777" w:rsidR="00F07BB1" w:rsidRPr="00F07BB1" w:rsidRDefault="00F07BB1" w:rsidP="007F2399">
      <w:pPr>
        <w:numPr>
          <w:ilvl w:val="0"/>
          <w:numId w:val="197"/>
        </w:numPr>
        <w:spacing w:before="240" w:after="120" w:line="276" w:lineRule="auto"/>
        <w:ind w:left="284" w:hanging="284"/>
        <w:contextualSpacing/>
        <w:jc w:val="both"/>
        <w:rPr>
          <w:rFonts w:ascii="Verdana" w:hAnsi="Verdana" w:cs="Arial"/>
          <w:sz w:val="20"/>
          <w:szCs w:val="20"/>
          <w:lang w:eastAsia="zh-CN"/>
        </w:rPr>
      </w:pPr>
      <w:bookmarkStart w:id="112" w:name="_Toc112141172"/>
      <w:bookmarkStart w:id="113" w:name="_Toc112474670"/>
      <w:bookmarkStart w:id="114" w:name="_Toc119820882"/>
      <w:bookmarkStart w:id="115" w:name="_Toc223510266"/>
      <w:bookmarkStart w:id="116" w:name="_Toc224546351"/>
      <w:r w:rsidRPr="00F07BB1">
        <w:rPr>
          <w:rFonts w:ascii="Verdana" w:hAnsi="Verdana" w:cs="Arial"/>
          <w:b/>
          <w:sz w:val="20"/>
          <w:szCs w:val="20"/>
          <w:lang w:eastAsia="zh-CN"/>
        </w:rPr>
        <w:t>Etapy wykonywania opracowań środowiskowych</w:t>
      </w:r>
      <w:bookmarkEnd w:id="112"/>
      <w:bookmarkEnd w:id="113"/>
      <w:bookmarkEnd w:id="114"/>
      <w:bookmarkEnd w:id="115"/>
      <w:bookmarkEnd w:id="116"/>
      <w:r w:rsidRPr="00F07BB1">
        <w:rPr>
          <w:rFonts w:ascii="Verdana" w:hAnsi="Verdana" w:cs="Arial"/>
          <w:b/>
          <w:sz w:val="20"/>
          <w:szCs w:val="20"/>
          <w:lang w:eastAsia="zh-CN"/>
        </w:rPr>
        <w:t xml:space="preserve"> </w:t>
      </w:r>
    </w:p>
    <w:p w14:paraId="5D724917" w14:textId="77777777" w:rsidR="00F07BB1" w:rsidRPr="00F07BB1" w:rsidRDefault="00F07BB1" w:rsidP="007F2399">
      <w:pPr>
        <w:numPr>
          <w:ilvl w:val="0"/>
          <w:numId w:val="118"/>
        </w:numPr>
        <w:tabs>
          <w:tab w:val="num" w:pos="900"/>
        </w:tabs>
        <w:spacing w:after="160" w:line="276" w:lineRule="auto"/>
        <w:ind w:left="900" w:hanging="540"/>
        <w:jc w:val="both"/>
        <w:rPr>
          <w:rFonts w:ascii="Verdana" w:hAnsi="Verdana" w:cs="Arial"/>
          <w:sz w:val="20"/>
          <w:szCs w:val="20"/>
          <w:lang w:eastAsia="zh-CN"/>
        </w:rPr>
      </w:pPr>
      <w:bookmarkStart w:id="117" w:name="_Toc92605489"/>
      <w:r w:rsidRPr="00F07BB1">
        <w:rPr>
          <w:rFonts w:ascii="Verdana" w:hAnsi="Verdana" w:cs="Arial"/>
          <w:sz w:val="20"/>
          <w:szCs w:val="20"/>
          <w:lang w:eastAsia="zh-CN"/>
        </w:rPr>
        <w:t xml:space="preserve">karta Informacyjna Przedsięwzięcia oraz raport o oddziaływaniu przedsięwzięcia </w:t>
      </w:r>
      <w:r w:rsidRPr="00F07BB1">
        <w:rPr>
          <w:rFonts w:ascii="Verdana" w:hAnsi="Verdana" w:cs="Arial"/>
          <w:sz w:val="20"/>
          <w:szCs w:val="20"/>
          <w:lang w:eastAsia="zh-CN"/>
        </w:rPr>
        <w:br/>
        <w:t>na środowisko do wniosku o wydanie decyzji o środowiskowych uwarunkowaniach,</w:t>
      </w:r>
    </w:p>
    <w:p w14:paraId="046AD83E" w14:textId="77777777" w:rsidR="00F07BB1" w:rsidRPr="00F07BB1" w:rsidRDefault="00F07BB1" w:rsidP="007F2399">
      <w:pPr>
        <w:numPr>
          <w:ilvl w:val="0"/>
          <w:numId w:val="118"/>
        </w:numPr>
        <w:tabs>
          <w:tab w:val="num" w:pos="900"/>
          <w:tab w:val="num" w:pos="1440"/>
        </w:tabs>
        <w:spacing w:after="160" w:line="276" w:lineRule="auto"/>
        <w:ind w:left="900" w:hanging="540"/>
        <w:jc w:val="both"/>
        <w:rPr>
          <w:rFonts w:ascii="Verdana" w:hAnsi="Verdana" w:cs="Arial"/>
          <w:sz w:val="20"/>
          <w:szCs w:val="20"/>
          <w:lang w:eastAsia="zh-CN"/>
        </w:rPr>
      </w:pPr>
      <w:r w:rsidRPr="00F07BB1">
        <w:rPr>
          <w:rFonts w:ascii="Verdana" w:hAnsi="Verdana" w:cs="Arial"/>
          <w:sz w:val="20"/>
          <w:szCs w:val="20"/>
          <w:lang w:eastAsia="zh-CN"/>
        </w:rPr>
        <w:t xml:space="preserve">raport o oddziaływaniu przedsięwzięcia na środowisko do wniosku o wydanie decyzji </w:t>
      </w:r>
      <w:r w:rsidRPr="00F07BB1">
        <w:rPr>
          <w:rFonts w:ascii="Verdana" w:hAnsi="Verdana" w:cs="Arial"/>
          <w:sz w:val="20"/>
          <w:szCs w:val="20"/>
          <w:lang w:eastAsia="zh-CN"/>
        </w:rPr>
        <w:br/>
        <w:t xml:space="preserve">o środowiskowych uwarunkowaniach w zakresie oddziaływania na obszar sieci Natura 2000 w przypadku, gdy przedsięwzięcie to nie kwalifikuje się jako przedsięwzięcie </w:t>
      </w:r>
      <w:r w:rsidRPr="00F07BB1">
        <w:rPr>
          <w:rFonts w:ascii="Verdana" w:hAnsi="Verdana" w:cs="Arial"/>
          <w:sz w:val="20"/>
          <w:szCs w:val="20"/>
          <w:lang w:eastAsia="zh-CN"/>
        </w:rPr>
        <w:lastRenderedPageBreak/>
        <w:t xml:space="preserve">mogące znacząco oddziaływać na środowisko zgodnie z Rozporządzeniem  Rady Ministrów </w:t>
      </w:r>
      <w:r w:rsidRPr="00F07BB1">
        <w:rPr>
          <w:rFonts w:ascii="Verdana" w:hAnsi="Verdana" w:cs="Arial"/>
          <w:i/>
          <w:sz w:val="20"/>
          <w:szCs w:val="20"/>
          <w:lang w:eastAsia="zh-CN"/>
        </w:rPr>
        <w:t>z dnia 9 listopada 2010 r. w sprawie przedsięwzięć mogących znacząco oddziaływać na środowisko</w:t>
      </w:r>
      <w:r w:rsidRPr="00F07BB1">
        <w:rPr>
          <w:rFonts w:ascii="Verdana" w:hAnsi="Verdana" w:cs="Arial"/>
          <w:sz w:val="20"/>
          <w:szCs w:val="20"/>
          <w:lang w:eastAsia="zh-CN"/>
        </w:rPr>
        <w:t xml:space="preserve">, nie mniej jednak może znacząco oddziaływać na obszar Natura 2000, a nie jest bezpośrednio związane z ochroną tego obszaru lub nie wynika </w:t>
      </w:r>
      <w:r w:rsidRPr="00F07BB1">
        <w:rPr>
          <w:rFonts w:ascii="Verdana" w:hAnsi="Verdana" w:cs="Arial"/>
          <w:sz w:val="20"/>
          <w:szCs w:val="20"/>
          <w:lang w:eastAsia="zh-CN"/>
        </w:rPr>
        <w:br/>
        <w:t>z tej ochrony,</w:t>
      </w:r>
    </w:p>
    <w:p w14:paraId="11F670AF" w14:textId="77777777" w:rsidR="00F07BB1" w:rsidRPr="00F07BB1" w:rsidRDefault="00F07BB1" w:rsidP="007F2399">
      <w:pPr>
        <w:numPr>
          <w:ilvl w:val="0"/>
          <w:numId w:val="118"/>
        </w:numPr>
        <w:tabs>
          <w:tab w:val="num" w:pos="900"/>
          <w:tab w:val="num" w:pos="1440"/>
        </w:tabs>
        <w:spacing w:after="120" w:line="276" w:lineRule="auto"/>
        <w:ind w:left="900" w:hanging="540"/>
        <w:jc w:val="both"/>
        <w:rPr>
          <w:rFonts w:ascii="Verdana" w:hAnsi="Verdana" w:cs="Arial"/>
          <w:sz w:val="20"/>
          <w:szCs w:val="20"/>
          <w:u w:val="single"/>
          <w:lang w:eastAsia="zh-CN"/>
        </w:rPr>
      </w:pPr>
      <w:r w:rsidRPr="00F07BB1">
        <w:rPr>
          <w:rFonts w:ascii="Verdana" w:hAnsi="Verdana" w:cs="Arial"/>
          <w:sz w:val="20"/>
          <w:szCs w:val="20"/>
          <w:lang w:eastAsia="zh-CN"/>
        </w:rPr>
        <w:t>raport o oddziaływaniu przedsięwzięcia na środowisko do wniosku o wydanie zezwolenia na realizację inwestycji drogowej lub pozwolenia na budowę</w:t>
      </w:r>
    </w:p>
    <w:p w14:paraId="364D98DB" w14:textId="77777777" w:rsidR="00F07BB1" w:rsidRPr="00F07BB1" w:rsidRDefault="00F07BB1" w:rsidP="007F2399">
      <w:pPr>
        <w:numPr>
          <w:ilvl w:val="1"/>
          <w:numId w:val="197"/>
        </w:numPr>
        <w:spacing w:before="240" w:after="120" w:line="276" w:lineRule="auto"/>
        <w:ind w:left="709" w:hanging="715"/>
        <w:contextualSpacing/>
        <w:jc w:val="both"/>
        <w:rPr>
          <w:rFonts w:ascii="Verdana" w:hAnsi="Verdana" w:cs="Arial"/>
          <w:b/>
          <w:sz w:val="20"/>
          <w:szCs w:val="20"/>
          <w:lang w:eastAsia="zh-CN"/>
        </w:rPr>
      </w:pPr>
      <w:bookmarkStart w:id="118" w:name="_Toc111100778"/>
      <w:bookmarkStart w:id="119" w:name="_Toc112141173"/>
      <w:bookmarkStart w:id="120" w:name="_Toc112474671"/>
      <w:bookmarkStart w:id="121" w:name="_Toc119820883"/>
      <w:bookmarkStart w:id="122" w:name="_Toc223510267"/>
      <w:bookmarkStart w:id="123" w:name="_Toc224546352"/>
      <w:r w:rsidRPr="00F07BB1">
        <w:rPr>
          <w:rFonts w:ascii="Verdana" w:hAnsi="Verdana" w:cs="Arial"/>
          <w:b/>
          <w:sz w:val="20"/>
          <w:szCs w:val="20"/>
          <w:lang w:eastAsia="zh-CN"/>
        </w:rPr>
        <w:t>Szczegółowość opracowań środowiskowych</w:t>
      </w:r>
      <w:bookmarkEnd w:id="117"/>
      <w:bookmarkEnd w:id="118"/>
      <w:bookmarkEnd w:id="119"/>
      <w:bookmarkEnd w:id="120"/>
      <w:bookmarkEnd w:id="121"/>
      <w:bookmarkEnd w:id="122"/>
      <w:bookmarkEnd w:id="123"/>
      <w:r w:rsidRPr="00F07BB1">
        <w:rPr>
          <w:rFonts w:ascii="Verdana" w:hAnsi="Verdana" w:cs="Arial"/>
          <w:b/>
          <w:sz w:val="20"/>
          <w:szCs w:val="20"/>
          <w:lang w:eastAsia="zh-CN"/>
        </w:rPr>
        <w:t xml:space="preserve"> </w:t>
      </w:r>
    </w:p>
    <w:p w14:paraId="59EDD4A3" w14:textId="77777777" w:rsidR="00F07BB1" w:rsidRPr="00F07BB1" w:rsidRDefault="00F07BB1" w:rsidP="00F07BB1">
      <w:pPr>
        <w:spacing w:after="16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Szczegółowość opracowań środowiskowych musi odpowiadać szczegółowości opracowań projektowych wykonywanych na poszczególnych etapach przygotowania inwestycji.</w:t>
      </w:r>
    </w:p>
    <w:p w14:paraId="14034B35"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W razie stwierdzenia możliwości transgranicznego oddziaływania na środowisko, informacje zawarte w opracowaniu środowiskowym powinny uwzględniać określenie oddziaływania planowanego przedsięwzięcia poza terytorium Rzeczypospolitej Polskiej.</w:t>
      </w:r>
    </w:p>
    <w:p w14:paraId="5D68E97F" w14:textId="77777777" w:rsidR="00F07BB1" w:rsidRPr="00F07BB1" w:rsidRDefault="00F07BB1" w:rsidP="007F2399">
      <w:pPr>
        <w:numPr>
          <w:ilvl w:val="1"/>
          <w:numId w:val="197"/>
        </w:numPr>
        <w:spacing w:before="240" w:after="120" w:line="276" w:lineRule="auto"/>
        <w:ind w:left="709" w:hanging="715"/>
        <w:contextualSpacing/>
        <w:jc w:val="both"/>
        <w:rPr>
          <w:rFonts w:ascii="Verdana" w:hAnsi="Verdana" w:cs="Arial"/>
          <w:b/>
          <w:sz w:val="20"/>
          <w:szCs w:val="20"/>
          <w:lang w:eastAsia="zh-CN"/>
        </w:rPr>
      </w:pPr>
      <w:bookmarkStart w:id="124" w:name="_Toc92605490"/>
      <w:bookmarkStart w:id="125" w:name="_Toc111100779"/>
      <w:bookmarkStart w:id="126" w:name="_Toc112141174"/>
      <w:bookmarkStart w:id="127" w:name="_Toc112474672"/>
      <w:bookmarkStart w:id="128" w:name="_Toc119820884"/>
      <w:bookmarkStart w:id="129" w:name="_Toc223510268"/>
      <w:bookmarkStart w:id="130" w:name="_Toc224546353"/>
      <w:r w:rsidRPr="00F07BB1">
        <w:rPr>
          <w:rFonts w:ascii="Verdana" w:hAnsi="Verdana" w:cs="Arial"/>
          <w:b/>
          <w:sz w:val="20"/>
          <w:szCs w:val="20"/>
          <w:lang w:eastAsia="zh-CN"/>
        </w:rPr>
        <w:t>Materiały stanowiące podstawę wykonania opracowania</w:t>
      </w:r>
      <w:bookmarkEnd w:id="124"/>
      <w:bookmarkEnd w:id="125"/>
      <w:bookmarkEnd w:id="126"/>
      <w:bookmarkEnd w:id="127"/>
      <w:bookmarkEnd w:id="128"/>
      <w:bookmarkEnd w:id="129"/>
      <w:bookmarkEnd w:id="130"/>
    </w:p>
    <w:p w14:paraId="1CD2A4A6"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Opracowania środowiskowe powinny uwzględniać:</w:t>
      </w:r>
    </w:p>
    <w:p w14:paraId="58034347" w14:textId="77777777" w:rsidR="00F07BB1" w:rsidRPr="00F07BB1" w:rsidRDefault="00F07BB1" w:rsidP="007F2399">
      <w:pPr>
        <w:numPr>
          <w:ilvl w:val="0"/>
          <w:numId w:val="191"/>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aktualny stan poszczególnych obiektów przyrodniczych, określony w oparciu o dane pochodzące z wykonanych inwentaryzacji i obserwacji przyrodniczych,</w:t>
      </w:r>
    </w:p>
    <w:p w14:paraId="1038E5DE" w14:textId="77777777" w:rsidR="00F07BB1" w:rsidRPr="00F07BB1" w:rsidRDefault="00F07BB1" w:rsidP="007F2399">
      <w:pPr>
        <w:numPr>
          <w:ilvl w:val="0"/>
          <w:numId w:val="191"/>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 informacje, dotyczące stanu poszczególnych komponentów środowiska i dóbr kultury, występujących uciążliwości, a także dane zawarte w istniejących opracowaniach dotyczących stanu środowiska. </w:t>
      </w:r>
    </w:p>
    <w:p w14:paraId="71D73EC7"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opracowaniu powinny być wykorzystane wszystkie istniejące dane. Jednocześnie należy wykonać dodatkowe obserwacje i pomiary umożliwiające rzetelną ocenę stanu faktycznego oraz jakości posiadanych danych bazowych.</w:t>
      </w:r>
    </w:p>
    <w:p w14:paraId="69903CEB" w14:textId="77777777" w:rsidR="00F07BB1" w:rsidRPr="00F07BB1" w:rsidRDefault="00F07BB1" w:rsidP="00F07BB1">
      <w:pPr>
        <w:spacing w:after="120" w:line="276" w:lineRule="auto"/>
        <w:ind w:firstLine="709"/>
        <w:jc w:val="both"/>
        <w:rPr>
          <w:rFonts w:ascii="Verdana" w:hAnsi="Verdana" w:cs="Arial"/>
          <w:sz w:val="20"/>
          <w:szCs w:val="20"/>
          <w:lang w:eastAsia="zh-CN"/>
        </w:rPr>
      </w:pPr>
      <w:r w:rsidRPr="00F07BB1">
        <w:rPr>
          <w:rFonts w:ascii="Verdana" w:hAnsi="Verdana" w:cs="Arial"/>
          <w:sz w:val="20"/>
          <w:szCs w:val="20"/>
          <w:lang w:eastAsia="zh-CN"/>
        </w:rPr>
        <w:t>Wszelkie prognozy muszą opierać się na prognozach ruchu</w:t>
      </w:r>
      <w:bookmarkStart w:id="131" w:name="_Toc223510269"/>
      <w:bookmarkStart w:id="132" w:name="_Toc224460217"/>
      <w:bookmarkStart w:id="133" w:name="_Toc224546354"/>
      <w:bookmarkStart w:id="134" w:name="_Toc224546609"/>
      <w:r w:rsidRPr="00F07BB1">
        <w:rPr>
          <w:rFonts w:ascii="Verdana" w:hAnsi="Verdana" w:cs="Arial"/>
          <w:sz w:val="20"/>
          <w:szCs w:val="20"/>
          <w:lang w:eastAsia="zh-CN"/>
        </w:rPr>
        <w:t xml:space="preserve"> uzgodnionych z GDDKiA.</w:t>
      </w:r>
    </w:p>
    <w:p w14:paraId="5D7E0179" w14:textId="77777777" w:rsidR="00F07BB1" w:rsidRPr="00F07BB1" w:rsidRDefault="00F07BB1" w:rsidP="007F2399">
      <w:pPr>
        <w:numPr>
          <w:ilvl w:val="1"/>
          <w:numId w:val="197"/>
        </w:numPr>
        <w:spacing w:before="240" w:after="120" w:line="276" w:lineRule="auto"/>
        <w:ind w:left="709" w:hanging="715"/>
        <w:contextualSpacing/>
        <w:jc w:val="both"/>
        <w:rPr>
          <w:rFonts w:ascii="Verdana" w:hAnsi="Verdana" w:cs="Arial"/>
          <w:b/>
          <w:sz w:val="20"/>
          <w:szCs w:val="20"/>
          <w:lang w:eastAsia="zh-CN"/>
        </w:rPr>
      </w:pPr>
      <w:r w:rsidRPr="00F07BB1">
        <w:rPr>
          <w:rFonts w:ascii="Verdana" w:hAnsi="Verdana" w:cs="Arial"/>
          <w:b/>
          <w:sz w:val="20"/>
          <w:szCs w:val="20"/>
          <w:lang w:eastAsia="zh-CN"/>
        </w:rPr>
        <w:t>Podsumowanie i wnioski</w:t>
      </w:r>
      <w:bookmarkEnd w:id="131"/>
      <w:bookmarkEnd w:id="132"/>
      <w:bookmarkEnd w:id="133"/>
      <w:bookmarkEnd w:id="134"/>
      <w:r w:rsidRPr="00F07BB1">
        <w:rPr>
          <w:rFonts w:ascii="Verdana" w:hAnsi="Verdana" w:cs="Arial"/>
          <w:b/>
          <w:sz w:val="20"/>
          <w:szCs w:val="20"/>
          <w:lang w:eastAsia="zh-CN"/>
        </w:rPr>
        <w:t xml:space="preserve"> </w:t>
      </w:r>
    </w:p>
    <w:p w14:paraId="460B73B2"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Podsumowanie powinno mieć charakter krótkiego opisu, uzupełnionego tabelarycznym zestawieniem danych charakteryzujących analizowane warianty.</w:t>
      </w:r>
    </w:p>
    <w:p w14:paraId="40624D5B" w14:textId="77777777" w:rsidR="00F07BB1" w:rsidRPr="00F07BB1" w:rsidRDefault="00F07BB1" w:rsidP="00F07BB1">
      <w:pPr>
        <w:spacing w:before="120" w:after="120" w:line="276" w:lineRule="auto"/>
        <w:jc w:val="both"/>
        <w:rPr>
          <w:rFonts w:ascii="Verdana" w:hAnsi="Verdana" w:cs="Arial"/>
          <w:sz w:val="20"/>
          <w:szCs w:val="20"/>
          <w:lang w:eastAsia="zh-CN"/>
        </w:rPr>
      </w:pPr>
      <w:r w:rsidRPr="00F07BB1">
        <w:rPr>
          <w:rFonts w:ascii="Verdana" w:hAnsi="Verdana" w:cs="Arial"/>
          <w:sz w:val="20"/>
          <w:szCs w:val="20"/>
          <w:lang w:eastAsia="zh-CN"/>
        </w:rPr>
        <w:t>Opis zależy ściśle od specyfiki konkretnego przedsięwzięcia.</w:t>
      </w:r>
    </w:p>
    <w:p w14:paraId="163E5FCC" w14:textId="77777777" w:rsidR="00F07BB1" w:rsidRPr="00F07BB1" w:rsidRDefault="00F07BB1" w:rsidP="00F07BB1">
      <w:pPr>
        <w:spacing w:after="120" w:line="276" w:lineRule="auto"/>
        <w:jc w:val="both"/>
        <w:rPr>
          <w:rFonts w:ascii="Verdana" w:hAnsi="Verdana" w:cs="Arial"/>
          <w:strike/>
          <w:sz w:val="20"/>
          <w:szCs w:val="20"/>
          <w:lang w:eastAsia="zh-CN"/>
        </w:rPr>
      </w:pPr>
      <w:r w:rsidRPr="00F07BB1">
        <w:rPr>
          <w:rFonts w:ascii="Verdana" w:hAnsi="Verdana" w:cs="Arial"/>
          <w:sz w:val="20"/>
          <w:szCs w:val="20"/>
          <w:lang w:eastAsia="zh-CN"/>
        </w:rPr>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71EDD060" w14:textId="77777777" w:rsidR="00F07BB1" w:rsidRPr="00F07BB1" w:rsidRDefault="00F07BB1" w:rsidP="00F07BB1">
      <w:pPr>
        <w:spacing w:before="120"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tabeli dla każdego z wariantów podać: długość przedsięwzięcia ogółem, wraz z długością </w:t>
      </w:r>
      <w:r w:rsidRPr="00F07BB1">
        <w:rPr>
          <w:rFonts w:ascii="Verdana" w:hAnsi="Verdana" w:cs="Arial"/>
          <w:sz w:val="20"/>
          <w:szCs w:val="20"/>
          <w:lang w:eastAsia="zh-CN"/>
        </w:rPr>
        <w:br/>
        <w:t xml:space="preserve">i procentowym udziałem odcinków nowo wybudowanych i przebudowywanych oraz określeniem ich przekroju (jedno- lub dwujezdniowy, liczba i szerokość pasów), liczbę, typ </w:t>
      </w:r>
      <w:r w:rsidRPr="00F07BB1">
        <w:rPr>
          <w:rFonts w:ascii="Verdana" w:hAnsi="Verdana" w:cs="Arial"/>
          <w:sz w:val="20"/>
          <w:szCs w:val="20"/>
          <w:lang w:eastAsia="zh-CN"/>
        </w:rPr>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4B5FE6B7" w14:textId="77777777" w:rsidR="00F07BB1" w:rsidRPr="00F07BB1" w:rsidRDefault="00F07BB1" w:rsidP="00F07BB1">
      <w:pPr>
        <w:tabs>
          <w:tab w:val="left" w:pos="1189"/>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We wnioskach – na podstawie analiz przedstawić warianty, w tym:</w:t>
      </w:r>
    </w:p>
    <w:p w14:paraId="3922CD6D" w14:textId="77777777" w:rsidR="00F07BB1" w:rsidRPr="00F07BB1" w:rsidRDefault="00F07BB1" w:rsidP="007F2399">
      <w:pPr>
        <w:numPr>
          <w:ilvl w:val="0"/>
          <w:numId w:val="127"/>
        </w:numPr>
        <w:tabs>
          <w:tab w:val="left" w:pos="1189"/>
        </w:tabs>
        <w:spacing w:after="120" w:line="276" w:lineRule="auto"/>
        <w:ind w:left="567" w:hanging="425"/>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wariant bezinwestycyjny polegający na niepodejmowaniu przedsięwzięcia</w:t>
      </w:r>
    </w:p>
    <w:p w14:paraId="072FAB5D" w14:textId="77777777" w:rsidR="00F07BB1" w:rsidRPr="00F07BB1" w:rsidRDefault="00F07BB1" w:rsidP="007F2399">
      <w:pPr>
        <w:numPr>
          <w:ilvl w:val="0"/>
          <w:numId w:val="127"/>
        </w:numPr>
        <w:tabs>
          <w:tab w:val="left" w:pos="1189"/>
        </w:tabs>
        <w:spacing w:after="120" w:line="276" w:lineRule="auto"/>
        <w:ind w:left="567" w:hanging="425"/>
        <w:contextualSpacing/>
        <w:jc w:val="both"/>
        <w:rPr>
          <w:rFonts w:ascii="Verdana" w:hAnsi="Verdana" w:cs="Arial"/>
          <w:sz w:val="20"/>
          <w:szCs w:val="20"/>
          <w:lang w:eastAsia="zh-CN"/>
        </w:rPr>
      </w:pPr>
      <w:r w:rsidRPr="00F07BB1">
        <w:rPr>
          <w:rFonts w:ascii="Verdana" w:hAnsi="Verdana" w:cs="Arial"/>
          <w:sz w:val="20"/>
          <w:szCs w:val="20"/>
          <w:lang w:eastAsia="zh-CN"/>
        </w:rPr>
        <w:t>proponowany wariant wskazany do wniosku o wydanie decyzji o środowiskowych uwarunkowaniach</w:t>
      </w:r>
    </w:p>
    <w:p w14:paraId="4ACDBD51" w14:textId="77777777" w:rsidR="00F07BB1" w:rsidRPr="00F07BB1" w:rsidRDefault="00F07BB1" w:rsidP="007F2399">
      <w:pPr>
        <w:numPr>
          <w:ilvl w:val="0"/>
          <w:numId w:val="127"/>
        </w:numPr>
        <w:tabs>
          <w:tab w:val="left" w:pos="1189"/>
        </w:tabs>
        <w:spacing w:after="120" w:line="276" w:lineRule="auto"/>
        <w:ind w:left="567" w:hanging="425"/>
        <w:contextualSpacing/>
        <w:jc w:val="both"/>
        <w:rPr>
          <w:rFonts w:ascii="Verdana" w:hAnsi="Verdana" w:cs="Arial"/>
          <w:sz w:val="20"/>
          <w:szCs w:val="20"/>
          <w:lang w:eastAsia="zh-CN"/>
        </w:rPr>
      </w:pPr>
      <w:r w:rsidRPr="00F07BB1">
        <w:rPr>
          <w:rFonts w:ascii="Verdana" w:hAnsi="Verdana" w:cs="Arial"/>
          <w:sz w:val="20"/>
          <w:szCs w:val="20"/>
          <w:lang w:eastAsia="zh-CN"/>
        </w:rPr>
        <w:t>racjonalny wariant alternatywny – jeżeli wymagany zgodnie z OPZ</w:t>
      </w:r>
    </w:p>
    <w:p w14:paraId="51E49E8C" w14:textId="77777777" w:rsidR="00F07BB1" w:rsidRPr="00F07BB1" w:rsidRDefault="00F07BB1" w:rsidP="007F2399">
      <w:pPr>
        <w:numPr>
          <w:ilvl w:val="0"/>
          <w:numId w:val="127"/>
        </w:numPr>
        <w:tabs>
          <w:tab w:val="left" w:pos="1189"/>
        </w:tabs>
        <w:spacing w:after="120" w:line="276" w:lineRule="auto"/>
        <w:ind w:left="567" w:hanging="425"/>
        <w:contextualSpacing/>
        <w:jc w:val="both"/>
        <w:rPr>
          <w:rFonts w:ascii="Verdana" w:hAnsi="Verdana" w:cs="Arial"/>
          <w:sz w:val="20"/>
          <w:szCs w:val="20"/>
          <w:lang w:eastAsia="zh-CN"/>
        </w:rPr>
      </w:pPr>
      <w:r w:rsidRPr="00F07BB1">
        <w:rPr>
          <w:rFonts w:ascii="Verdana" w:hAnsi="Verdana" w:cs="Arial"/>
          <w:sz w:val="20"/>
          <w:szCs w:val="20"/>
          <w:lang w:eastAsia="zh-CN"/>
        </w:rPr>
        <w:t>racjonalny wariant najkorzystniejszy dla środowiska – jeżeli wymagany zgodnie z OPZ</w:t>
      </w:r>
    </w:p>
    <w:p w14:paraId="4AA33DB2" w14:textId="77777777" w:rsidR="00F07BB1" w:rsidRPr="00F07BB1" w:rsidRDefault="00F07BB1" w:rsidP="00F07BB1">
      <w:pPr>
        <w:tabs>
          <w:tab w:val="left" w:pos="1189"/>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wraz z uzasadnieniem ich wyboru. </w:t>
      </w:r>
    </w:p>
    <w:p w14:paraId="7382B186" w14:textId="77777777" w:rsidR="00F07BB1" w:rsidRPr="00F07BB1" w:rsidRDefault="00F07BB1" w:rsidP="00F07BB1">
      <w:pPr>
        <w:tabs>
          <w:tab w:val="left" w:pos="1189"/>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ocenie wariantów należy uwzględnić wyniki analizy wielokryterialnej. </w:t>
      </w:r>
    </w:p>
    <w:p w14:paraId="77E1560A" w14:textId="77777777" w:rsidR="00F07BB1" w:rsidRPr="00F07BB1" w:rsidRDefault="00F07BB1" w:rsidP="007F2399">
      <w:pPr>
        <w:numPr>
          <w:ilvl w:val="0"/>
          <w:numId w:val="197"/>
        </w:numPr>
        <w:spacing w:before="240" w:after="120" w:line="276" w:lineRule="auto"/>
        <w:ind w:left="426" w:hanging="426"/>
        <w:contextualSpacing/>
        <w:jc w:val="both"/>
        <w:rPr>
          <w:rFonts w:ascii="Verdana" w:hAnsi="Verdana" w:cs="Arial"/>
          <w:b/>
          <w:sz w:val="20"/>
          <w:szCs w:val="20"/>
          <w:lang w:eastAsia="zh-CN"/>
        </w:rPr>
      </w:pPr>
      <w:r w:rsidRPr="00F07BB1">
        <w:rPr>
          <w:rFonts w:ascii="Verdana" w:hAnsi="Verdana" w:cs="Arial"/>
          <w:b/>
          <w:sz w:val="20"/>
          <w:szCs w:val="20"/>
          <w:lang w:eastAsia="zh-CN"/>
        </w:rPr>
        <w:t>OPRACOWANIA ŚRODOWISKOWE</w:t>
      </w:r>
    </w:p>
    <w:p w14:paraId="1AAEC149" w14:textId="77777777" w:rsidR="00F07BB1" w:rsidRPr="00F07BB1" w:rsidRDefault="00F07BB1" w:rsidP="007F2399">
      <w:pPr>
        <w:numPr>
          <w:ilvl w:val="1"/>
          <w:numId w:val="197"/>
        </w:numPr>
        <w:spacing w:before="240" w:after="120" w:line="276" w:lineRule="auto"/>
        <w:ind w:left="567" w:hanging="573"/>
        <w:contextualSpacing/>
        <w:jc w:val="both"/>
        <w:rPr>
          <w:rFonts w:ascii="Verdana" w:hAnsi="Verdana" w:cs="Arial"/>
          <w:b/>
          <w:sz w:val="20"/>
          <w:szCs w:val="20"/>
          <w:lang w:eastAsia="zh-CN"/>
        </w:rPr>
      </w:pPr>
      <w:r w:rsidRPr="00F07BB1">
        <w:rPr>
          <w:rFonts w:ascii="Verdana" w:hAnsi="Verdana" w:cs="Arial"/>
          <w:b/>
          <w:sz w:val="20"/>
          <w:szCs w:val="20"/>
          <w:lang w:eastAsia="zh-CN"/>
        </w:rPr>
        <w:t>Karta Informacyjna Przedsięwzięcia (KIP)</w:t>
      </w:r>
    </w:p>
    <w:p w14:paraId="3D39C68A"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W przypadku planowanych przedsięwzięć mogących potencjalnie znacząco oddziaływać na środowisko, dla których obowiązek sporządzenia raportu o oddziaływaniu na środowisko określa organ właściwy do wydania decyzji o środowiskowych uwarunkowaniach oraz w przypadku planowanych przedsięwzięć mogących zawsze znacząco oddziaływać na środowisko, gdy przedsięwzięcie może transgranicznie oddziaływać na środowisko Inwestor zobowiązany jest złożyć wniosek o określenie obowiązku sporządzenia raportu (tylko w odniesieniu do przedsięwzięć mogących potencjalnie znacząco oddziaływać na środowisko) oraz o określenie jego zakresu (w obu ww. sytuacjach) wraz z kartą informacyjną przedsięwzięcia.</w:t>
      </w:r>
    </w:p>
    <w:p w14:paraId="6C827EBC"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 xml:space="preserve">Karta informacyjna przedsięwzięcia powinna zawierać wszystkie podstawowe informacje </w:t>
      </w:r>
      <w:r w:rsidRPr="00F07BB1">
        <w:rPr>
          <w:rFonts w:ascii="Verdana" w:hAnsi="Verdana" w:cs="Arial"/>
          <w:sz w:val="20"/>
          <w:szCs w:val="20"/>
          <w:lang w:eastAsia="zh-CN"/>
        </w:rPr>
        <w:br/>
        <w:t xml:space="preserve">o planowanym przedsięwzięciu, umożliwiające analizę kryteriów dotyczących stwierdzenia obowiązku przeprowadzenia oceny oddziaływania przedsięwzięcia na środowisko lub określenie zakresu raportu o oddziaływaniu na środowisko. </w:t>
      </w:r>
    </w:p>
    <w:p w14:paraId="6544F3FF"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215167AA" w14:textId="77777777" w:rsidR="00F07BB1" w:rsidRPr="00F07BB1" w:rsidRDefault="00F07BB1" w:rsidP="007F2399">
      <w:pPr>
        <w:numPr>
          <w:ilvl w:val="1"/>
          <w:numId w:val="197"/>
        </w:numPr>
        <w:spacing w:before="240" w:after="120" w:line="276" w:lineRule="auto"/>
        <w:ind w:left="567" w:hanging="573"/>
        <w:contextualSpacing/>
        <w:jc w:val="both"/>
        <w:rPr>
          <w:rFonts w:ascii="Verdana" w:hAnsi="Verdana" w:cs="Arial"/>
          <w:b/>
          <w:sz w:val="20"/>
          <w:szCs w:val="20"/>
          <w:lang w:eastAsia="zh-CN"/>
        </w:rPr>
      </w:pPr>
      <w:r w:rsidRPr="00F07BB1">
        <w:rPr>
          <w:rFonts w:ascii="Verdana" w:hAnsi="Verdana" w:cs="Arial"/>
          <w:b/>
          <w:sz w:val="20"/>
          <w:szCs w:val="20"/>
          <w:lang w:eastAsia="zh-CN"/>
        </w:rPr>
        <w:t>Raport o oddziaływaniu na środowisko do wniosku o wydanie lub zmianę decyzji o środowiskowych uwarunkowaniach (ROŚ)</w:t>
      </w:r>
    </w:p>
    <w:p w14:paraId="4B02990F" w14:textId="77777777" w:rsidR="00F07BB1" w:rsidRPr="00F07BB1" w:rsidRDefault="00F07BB1" w:rsidP="00F07BB1">
      <w:pPr>
        <w:spacing w:after="16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 xml:space="preserve">W przypadku planowanych przedsięwzięć mogących zawsze znacząco oddziaływać </w:t>
      </w:r>
      <w:r w:rsidRPr="00F07BB1">
        <w:rPr>
          <w:rFonts w:ascii="Verdana" w:hAnsi="Verdana" w:cs="Arial"/>
          <w:sz w:val="20"/>
          <w:szCs w:val="20"/>
          <w:lang w:eastAsia="zh-CN"/>
        </w:rPr>
        <w:br/>
        <w:t xml:space="preserve">na środowisko raport o oddziaływaniu przedsięwzięcia na środowisko jest obligatoryjny. Raport </w:t>
      </w:r>
      <w:r w:rsidRPr="00F07BB1">
        <w:rPr>
          <w:rFonts w:ascii="Verdana" w:hAnsi="Verdana" w:cs="Arial"/>
          <w:sz w:val="20"/>
          <w:szCs w:val="20"/>
          <w:lang w:eastAsia="zh-CN"/>
        </w:rPr>
        <w:br/>
        <w:t xml:space="preserve">o oddziaływaniu przedsięwzięcia na środowisko wykonywany do wniosku o wydanie lub o zmianę decyzji o środowiskowych uwarunkowaniach jest raportem o oddziaływaniu przedsięwzięcia na środowisko w rozumieniu ustawy z dnia 3 października 2008r. </w:t>
      </w:r>
      <w:r w:rsidRPr="00F07BB1">
        <w:rPr>
          <w:rFonts w:ascii="Verdana" w:hAnsi="Verdana" w:cs="Arial"/>
          <w:i/>
          <w:sz w:val="20"/>
          <w:szCs w:val="20"/>
          <w:lang w:eastAsia="zh-CN"/>
        </w:rPr>
        <w:t xml:space="preserve">o udostępnianiu informacji </w:t>
      </w:r>
      <w:r w:rsidRPr="00F07BB1">
        <w:rPr>
          <w:rFonts w:ascii="Verdana" w:hAnsi="Verdana" w:cs="Arial"/>
          <w:i/>
          <w:sz w:val="20"/>
          <w:szCs w:val="20"/>
          <w:lang w:eastAsia="zh-CN"/>
        </w:rPr>
        <w:br/>
        <w:t xml:space="preserve">o środowisku i jego ochronie, udziale społeczeństwa w ochronie środowiska oraz </w:t>
      </w:r>
      <w:r w:rsidRPr="00F07BB1">
        <w:rPr>
          <w:rFonts w:ascii="Verdana" w:hAnsi="Verdana" w:cs="Arial"/>
          <w:i/>
          <w:sz w:val="20"/>
          <w:szCs w:val="20"/>
          <w:lang w:eastAsia="zh-CN"/>
        </w:rPr>
        <w:br/>
        <w:t>o ocenach oddziaływania na środowisko</w:t>
      </w:r>
      <w:r w:rsidRPr="00F07BB1">
        <w:rPr>
          <w:rFonts w:ascii="Verdana" w:hAnsi="Verdana" w:cs="Arial"/>
          <w:sz w:val="20"/>
          <w:szCs w:val="20"/>
          <w:lang w:eastAsia="zh-CN"/>
        </w:rPr>
        <w:t xml:space="preserve"> (OOŚ) </w:t>
      </w:r>
    </w:p>
    <w:p w14:paraId="3DB6A60C" w14:textId="77777777" w:rsidR="00F07BB1" w:rsidRPr="00F07BB1" w:rsidRDefault="00F07BB1" w:rsidP="00F07BB1">
      <w:pPr>
        <w:spacing w:after="16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w:t>
      </w:r>
      <w:r w:rsidRPr="00F07BB1">
        <w:rPr>
          <w:rFonts w:ascii="Verdana" w:hAnsi="Verdana" w:cs="Arial"/>
          <w:sz w:val="20"/>
          <w:szCs w:val="20"/>
          <w:lang w:eastAsia="zh-CN"/>
        </w:rPr>
        <w:br/>
        <w:t xml:space="preserve">z wymogami Dyrektywy 97/11/WE inwestor powinien przekazać informacje </w:t>
      </w:r>
      <w:r w:rsidRPr="00F07BB1">
        <w:rPr>
          <w:rFonts w:ascii="Verdana" w:hAnsi="Verdana" w:cs="Arial"/>
          <w:sz w:val="20"/>
          <w:szCs w:val="20"/>
          <w:lang w:eastAsia="zh-CN"/>
        </w:rPr>
        <w:br/>
        <w:t xml:space="preserve">o środowisku wymienione w art.5(3) i załączniku IV ww. Dyrektywy. Ramowy zakres informacji koniecznych do uwzględnienia w ROŚ zawiera Art. 66 ustawy OOŚ. </w:t>
      </w:r>
    </w:p>
    <w:p w14:paraId="230CECC8" w14:textId="77777777" w:rsidR="00F07BB1" w:rsidRPr="00F07BB1" w:rsidRDefault="00F07BB1" w:rsidP="00F07BB1">
      <w:pPr>
        <w:spacing w:after="160" w:line="276" w:lineRule="auto"/>
        <w:ind w:firstLine="567"/>
        <w:jc w:val="both"/>
        <w:rPr>
          <w:rFonts w:ascii="Verdana" w:hAnsi="Verdana" w:cs="Arial"/>
          <w:sz w:val="20"/>
          <w:szCs w:val="20"/>
          <w:lang w:eastAsia="zh-CN"/>
        </w:rPr>
      </w:pPr>
      <w:r w:rsidRPr="00F07BB1">
        <w:rPr>
          <w:rFonts w:ascii="Verdana" w:hAnsi="Verdana" w:cs="Arial"/>
          <w:sz w:val="20"/>
          <w:szCs w:val="20"/>
          <w:lang w:eastAsia="zh-CN"/>
        </w:rPr>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F07BB1">
        <w:rPr>
          <w:rFonts w:ascii="Verdana" w:hAnsi="Verdana" w:cs="Arial"/>
          <w:sz w:val="20"/>
          <w:szCs w:val="20"/>
          <w:lang w:eastAsia="zh-CN"/>
        </w:rPr>
        <w:br/>
        <w:t xml:space="preserve">o szczegółowość raportu jest obligatoryjne. </w:t>
      </w:r>
    </w:p>
    <w:p w14:paraId="41E48701" w14:textId="77777777" w:rsidR="00F07BB1" w:rsidRPr="00F07BB1" w:rsidRDefault="00F07BB1" w:rsidP="00F07BB1">
      <w:pPr>
        <w:spacing w:after="16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lastRenderedPageBreak/>
        <w:t xml:space="preserve">Na etapie opracowywania raportu o oddziaływaniu na środowisko do wniosku                            o wydanie lub zmianę decyzji o środowiskowych należy pozyskać aktualne dane o środowisku. </w:t>
      </w:r>
    </w:p>
    <w:p w14:paraId="771BFCBD"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Zakres raportu o oddziaływaniu na środowisko</w:t>
      </w:r>
    </w:p>
    <w:p w14:paraId="07BBD487" w14:textId="77777777" w:rsidR="00F07BB1" w:rsidRPr="00F07BB1" w:rsidRDefault="00F07BB1" w:rsidP="00F07BB1">
      <w:pPr>
        <w:spacing w:after="16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t xml:space="preserve">Zakres ROŚ dla przedsięwzięć mogących zawsze znacząco oddziaływać na środowisko musi spełniać wymagania ustawy z dnia 9 października 2008 r., o udostępnianiu informacji </w:t>
      </w:r>
      <w:r w:rsidRPr="00F07BB1">
        <w:rPr>
          <w:rFonts w:ascii="Verdana" w:hAnsi="Verdana" w:cs="Arial"/>
          <w:sz w:val="20"/>
          <w:szCs w:val="20"/>
          <w:lang w:eastAsia="zh-CN"/>
        </w:rPr>
        <w:br/>
        <w:t>o środowisku i jego ochronie, udziale społeczeństwa w ochronie środowiska oraz o ocenach oddziaływania na środowisko (Dz. U. z 2016 r., poz. 353 ze zm.).</w:t>
      </w:r>
    </w:p>
    <w:p w14:paraId="4BD4E7E1" w14:textId="77777777" w:rsidR="00F07BB1" w:rsidRPr="00F07BB1" w:rsidRDefault="00F07BB1" w:rsidP="00F07BB1">
      <w:pPr>
        <w:spacing w:after="16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41D07C5A" w14:textId="77777777" w:rsidR="00F07BB1" w:rsidRPr="00F07BB1" w:rsidRDefault="00F07BB1" w:rsidP="007F2399">
      <w:pPr>
        <w:numPr>
          <w:ilvl w:val="0"/>
          <w:numId w:val="186"/>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Podstawy sporządzenia</w:t>
      </w:r>
    </w:p>
    <w:p w14:paraId="763F6BD3" w14:textId="77777777" w:rsidR="00F07BB1" w:rsidRPr="00F07BB1" w:rsidRDefault="00F07BB1" w:rsidP="007F2399">
      <w:pPr>
        <w:numPr>
          <w:ilvl w:val="0"/>
          <w:numId w:val="13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Cel sporządzania raportu</w:t>
      </w:r>
    </w:p>
    <w:p w14:paraId="7A186367"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 treści musi jasno wynikać, że raport służy do uzyskania DŚU</w:t>
      </w:r>
    </w:p>
    <w:p w14:paraId="14AA5A09" w14:textId="77777777" w:rsidR="00F07BB1" w:rsidRPr="00F07BB1" w:rsidRDefault="00F07BB1" w:rsidP="007F2399">
      <w:pPr>
        <w:numPr>
          <w:ilvl w:val="0"/>
          <w:numId w:val="13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Kwalifikacja przedsięwzięcia</w:t>
      </w:r>
    </w:p>
    <w:p w14:paraId="664CC93C"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podanie do jakiej kategorii przedsięwzięć jest zaliczana inwestycja zgodnie z przepisami prawa  europejskiego i krajowego</w:t>
      </w:r>
    </w:p>
    <w:p w14:paraId="2AD0E4F4"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w:t>
      </w:r>
      <w:r w:rsidRPr="00F07BB1">
        <w:rPr>
          <w:rFonts w:ascii="Verdana" w:hAnsi="Verdana" w:cs="Arial"/>
          <w:sz w:val="20"/>
          <w:szCs w:val="20"/>
          <w:lang w:eastAsia="zh-CN"/>
        </w:rPr>
        <w:br/>
        <w:t>np. przebudowa linii elektroenergetycznych, budowa obiektów MOP i OUA/OUD, zmiana przekroju drogowego czy budowa dróg obsługujących.</w:t>
      </w:r>
    </w:p>
    <w:p w14:paraId="2AEC3C88" w14:textId="77777777" w:rsidR="00F07BB1" w:rsidRPr="00F07BB1" w:rsidRDefault="00F07BB1" w:rsidP="007F2399">
      <w:pPr>
        <w:numPr>
          <w:ilvl w:val="0"/>
          <w:numId w:val="13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Wykaz aktów prawnych stanowiących podstawę sporządzenia raportu</w:t>
      </w:r>
    </w:p>
    <w:p w14:paraId="43DB09B8"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akty prawne stanowiące podstawę sporządzenia raportu muszą być aktualne</w:t>
      </w:r>
    </w:p>
    <w:p w14:paraId="4510A94A" w14:textId="77777777" w:rsidR="00F07BB1" w:rsidRPr="00F07BB1" w:rsidRDefault="00F07BB1" w:rsidP="007F2399">
      <w:pPr>
        <w:numPr>
          <w:ilvl w:val="0"/>
          <w:numId w:val="13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Spis źródeł, z których korzystano podczas opracowywania ROŚ</w:t>
      </w:r>
    </w:p>
    <w:p w14:paraId="2B3B66BB"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wykorzystane źródła powinny być adekwatne do etapu opracowywania dokumentacji,</w:t>
      </w:r>
    </w:p>
    <w:p w14:paraId="20E0EE86"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wskazane jest, aby w tekście raportu zamieszczano odnośniki do źródeł informacji w szczególności, gdy przytaczane są dane liczbowe o zanieczyszczeniu środowiska,</w:t>
      </w:r>
    </w:p>
    <w:p w14:paraId="702B554E"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uzgodnienia od Konserwatora Zabytków i inne wymagane.</w:t>
      </w:r>
    </w:p>
    <w:p w14:paraId="49748E3E" w14:textId="77777777" w:rsidR="00F07BB1" w:rsidRPr="00F07BB1" w:rsidRDefault="00F07BB1" w:rsidP="00F07BB1">
      <w:pPr>
        <w:spacing w:after="160" w:line="276" w:lineRule="auto"/>
        <w:ind w:left="900"/>
        <w:jc w:val="both"/>
        <w:rPr>
          <w:rFonts w:ascii="Verdana" w:hAnsi="Verdana" w:cs="Arial"/>
          <w:sz w:val="20"/>
          <w:szCs w:val="20"/>
          <w:lang w:eastAsia="zh-CN"/>
        </w:rPr>
      </w:pPr>
    </w:p>
    <w:p w14:paraId="1781B293" w14:textId="77777777" w:rsidR="00F07BB1" w:rsidRPr="00F07BB1" w:rsidRDefault="00F07BB1" w:rsidP="007F2399">
      <w:pPr>
        <w:numPr>
          <w:ilvl w:val="0"/>
          <w:numId w:val="186"/>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przedsięwzięcia</w:t>
      </w:r>
    </w:p>
    <w:p w14:paraId="65AC60E8"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t>
      </w:r>
      <w:r w:rsidRPr="00F07BB1">
        <w:rPr>
          <w:rFonts w:ascii="Verdana" w:hAnsi="Verdana" w:cs="Arial"/>
          <w:sz w:val="20"/>
          <w:szCs w:val="20"/>
          <w:lang w:eastAsia="zh-CN"/>
        </w:rPr>
        <w:br/>
        <w:t xml:space="preserve">w tym również tych, które same w sobie mogą stanowić przedsięwzięcie wymagające przeprowadzenia oceny oddziaływania na środowisko, np. przebudowa linii elektroenergetycznych, budowa obiektów MOP i OUA/OUD, budowa dróg obsługujących. </w:t>
      </w:r>
    </w:p>
    <w:p w14:paraId="210E8444" w14:textId="77777777" w:rsidR="00F07BB1" w:rsidRPr="00F07BB1" w:rsidRDefault="00F07BB1" w:rsidP="007F2399">
      <w:pPr>
        <w:numPr>
          <w:ilvl w:val="0"/>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Uzasadnienie celu realizacji przedsięwzięcia*</w:t>
      </w:r>
    </w:p>
    <w:p w14:paraId="44F4F254"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cel może być ukierunkowany na pozytywne skutki w skali lokalnej, ponadlokalnej np.: rozwój gospodarczy, poprawa bezpieczeństwa i zdrowia mieszkańców </w:t>
      </w:r>
    </w:p>
    <w:p w14:paraId="04016141"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43FC9AD5" w14:textId="77777777" w:rsidR="00F07BB1" w:rsidRPr="00F07BB1" w:rsidRDefault="00F07BB1" w:rsidP="007F2399">
      <w:pPr>
        <w:numPr>
          <w:ilvl w:val="0"/>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lokalizacji przedsięwzięcia</w:t>
      </w:r>
    </w:p>
    <w:p w14:paraId="4CCCBB43"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przebieg drogi (analizowanych wariantów i wariantu 0) w odniesieniu do jednostek administracyjnych, jednostek geograficznych itp.</w:t>
      </w:r>
    </w:p>
    <w:p w14:paraId="6538EA08" w14:textId="77777777" w:rsidR="00F07BB1" w:rsidRPr="00F07BB1" w:rsidRDefault="00F07BB1" w:rsidP="007F2399">
      <w:pPr>
        <w:numPr>
          <w:ilvl w:val="0"/>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Charakterystyka planowanego przedsięwzięcia</w:t>
      </w:r>
    </w:p>
    <w:p w14:paraId="537715F0"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przedsięwzięcia </w:t>
      </w:r>
    </w:p>
    <w:p w14:paraId="1A917AA5"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numer drogi i kilometraż wariantów</w:t>
      </w:r>
    </w:p>
    <w:p w14:paraId="5A1AD957"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parametry techniczne drogi (klasa, prędkość projektowa, ilość jezdni, szerokość pasów itp.) w stanie istniejącym oraz po realizacji przedsięwzięcia</w:t>
      </w:r>
    </w:p>
    <w:p w14:paraId="5310D0CC"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informacje o wstępnej niwelecie drogi - przebieg w wykopach, po poziomie terenu, na nasypach (przy założeniu, że dokładna niweleta zostanie określona na etapie projektu budowlanego)</w:t>
      </w:r>
    </w:p>
    <w:p w14:paraId="4726F50E"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t>
      </w:r>
      <w:r w:rsidRPr="00F07BB1">
        <w:rPr>
          <w:rFonts w:ascii="Verdana" w:hAnsi="Verdana" w:cs="Arial"/>
          <w:sz w:val="20"/>
          <w:szCs w:val="20"/>
          <w:lang w:eastAsia="zh-CN"/>
        </w:rPr>
        <w:br/>
        <w:t>w przypadku węzłów wskazanie orientacyjnej lokalizacji – typ węzła może być wariantowany na etapie ponownej oceny)</w:t>
      </w:r>
    </w:p>
    <w:p w14:paraId="3C93F6D9"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odnosić się do szacowanej liczby i długości kolizji z istniejącą infrastrukturą wymagającą przebudowy (sieć wodociągowa, sieć gazowa, kanalizacja, linie wysokiego napięcia itp.)</w:t>
      </w:r>
    </w:p>
    <w:p w14:paraId="1371B7BB"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prognozowane natężenie ruchu dla analizowanych wariantów</w:t>
      </w:r>
    </w:p>
    <w:p w14:paraId="0CA22CB2"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warunków wykorzystania terenu w fazie budowy i eksploatacji </w:t>
      </w:r>
    </w:p>
    <w:p w14:paraId="44995F23" w14:textId="77777777" w:rsidR="00F07BB1" w:rsidRPr="00F07BB1" w:rsidRDefault="00F07BB1" w:rsidP="007F2399">
      <w:pPr>
        <w:numPr>
          <w:ilvl w:val="2"/>
          <w:numId w:val="13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4AE39D94"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przewidywanych wielkości emisji w fazie budowy realizacji i eksploatacji </w:t>
      </w:r>
    </w:p>
    <w:p w14:paraId="192104C5"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wskazanie rodzajów i prognozowanych ilości emitowanych zanieczyszczeń (komunikacyjnych) w fazie budowy i eksploatacji: emisja zanieczyszczeń powietrza </w:t>
      </w:r>
      <w:r w:rsidRPr="00F07BB1">
        <w:rPr>
          <w:rFonts w:ascii="Verdana" w:hAnsi="Verdana" w:cs="Arial"/>
          <w:sz w:val="20"/>
          <w:szCs w:val="20"/>
          <w:lang w:eastAsia="zh-CN"/>
        </w:rPr>
        <w:br/>
        <w:t>(w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F07BB1">
        <w:rPr>
          <w:rFonts w:ascii="Verdana" w:hAnsi="Verdana" w:cs="Arial"/>
          <w:sz w:val="20"/>
          <w:szCs w:val="20"/>
          <w:lang w:eastAsia="zh-CN"/>
        </w:rPr>
        <w:br/>
        <w:t>i faunę itp. (przybliżone wartości)</w:t>
      </w:r>
    </w:p>
    <w:p w14:paraId="22C0B06B" w14:textId="77777777" w:rsidR="00F07BB1" w:rsidRPr="00F07BB1" w:rsidRDefault="00F07BB1" w:rsidP="007F2399">
      <w:pPr>
        <w:numPr>
          <w:ilvl w:val="0"/>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Informacje o uwzględnieniu inwestycji w strategicznych planach i programach oraz planach zagospodarowania przestrzennego*</w:t>
      </w:r>
    </w:p>
    <w:p w14:paraId="553CAAD9"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wskazanie dokumentów planistycznych, które przeszły procedurę konsultacji społecznych jest szczególnie ważne w przypadku przedsięwzięć finansowanych z UE.: koncepcja przestrzennego zagospodarowania kraju, </w:t>
      </w:r>
      <w:proofErr w:type="spellStart"/>
      <w:r w:rsidRPr="00F07BB1">
        <w:rPr>
          <w:rFonts w:ascii="Verdana" w:hAnsi="Verdana" w:cs="Arial"/>
          <w:sz w:val="20"/>
          <w:szCs w:val="20"/>
          <w:lang w:eastAsia="zh-CN"/>
        </w:rPr>
        <w:t>mpzp</w:t>
      </w:r>
      <w:proofErr w:type="spellEnd"/>
      <w:r w:rsidRPr="00F07BB1">
        <w:rPr>
          <w:rFonts w:ascii="Verdana" w:hAnsi="Verdana" w:cs="Arial"/>
          <w:sz w:val="20"/>
          <w:szCs w:val="20"/>
          <w:lang w:eastAsia="zh-CN"/>
        </w:rPr>
        <w:t>,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13732698" w14:textId="77777777" w:rsidR="00F07BB1" w:rsidRPr="00F07BB1" w:rsidRDefault="00F07BB1" w:rsidP="00F07BB1">
      <w:pPr>
        <w:spacing w:after="160" w:line="276" w:lineRule="auto"/>
        <w:ind w:left="900"/>
        <w:jc w:val="both"/>
        <w:rPr>
          <w:rFonts w:ascii="Verdana" w:hAnsi="Verdana" w:cs="Arial"/>
          <w:b/>
          <w:sz w:val="20"/>
          <w:szCs w:val="20"/>
          <w:lang w:eastAsia="zh-CN"/>
        </w:rPr>
      </w:pPr>
    </w:p>
    <w:p w14:paraId="439C4DF1" w14:textId="77777777" w:rsidR="00F07BB1" w:rsidRPr="00F07BB1" w:rsidRDefault="00F07BB1" w:rsidP="007F2399">
      <w:pPr>
        <w:numPr>
          <w:ilvl w:val="0"/>
          <w:numId w:val="186"/>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Charakterystyka stanu istniejącego zagospodarowania i użytkowania terenu </w:t>
      </w:r>
    </w:p>
    <w:p w14:paraId="5E66DD48"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W ROŚ powinny znaleźć się poniższe informacje:</w:t>
      </w:r>
    </w:p>
    <w:p w14:paraId="2B43FEFB" w14:textId="77777777" w:rsidR="00F07BB1" w:rsidRPr="00F07BB1" w:rsidRDefault="00F07BB1" w:rsidP="007F2399">
      <w:pPr>
        <w:numPr>
          <w:ilvl w:val="0"/>
          <w:numId w:val="14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istniejącego pasa drogowego/sieci drogowej i warunków ruchowych </w:t>
      </w:r>
    </w:p>
    <w:p w14:paraId="6A99A545" w14:textId="77777777" w:rsidR="00F07BB1" w:rsidRPr="00F07BB1" w:rsidRDefault="00F07BB1" w:rsidP="007F2399">
      <w:pPr>
        <w:numPr>
          <w:ilvl w:val="0"/>
          <w:numId w:val="14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kwalifikacji terenu na podstawie dokumentacji planistycznej</w:t>
      </w:r>
    </w:p>
    <w:p w14:paraId="236629DA"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przypadku braku dokumentów planistycznych kwalifikacji terenów dokonuje gmina, raport powinien zawierać stosowne pisma w tej sprawie</w:t>
      </w:r>
    </w:p>
    <w:p w14:paraId="2160453F" w14:textId="77777777" w:rsidR="00F07BB1" w:rsidRPr="00F07BB1" w:rsidRDefault="00F07BB1" w:rsidP="007F2399">
      <w:pPr>
        <w:numPr>
          <w:ilvl w:val="0"/>
          <w:numId w:val="14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aktualnego zagospodarowania i użytkowania terenu</w:t>
      </w:r>
    </w:p>
    <w:p w14:paraId="054D4C72"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przypadku gdy teren kwalifikujący się do ochrony akustycznej i nie jest obecnie użytkowany zgodnie z przeznaczeniem zalecane jest etapowanie środków ochrony akustycznej </w:t>
      </w:r>
    </w:p>
    <w:p w14:paraId="017A5AA1" w14:textId="77777777" w:rsidR="00F07BB1" w:rsidRPr="00F07BB1" w:rsidRDefault="00F07BB1" w:rsidP="00F07BB1">
      <w:pPr>
        <w:spacing w:after="160" w:line="276" w:lineRule="auto"/>
        <w:jc w:val="both"/>
        <w:rPr>
          <w:rFonts w:ascii="Verdana" w:hAnsi="Verdana" w:cs="Arial"/>
          <w:b/>
          <w:sz w:val="22"/>
          <w:szCs w:val="22"/>
          <w:lang w:eastAsia="zh-CN"/>
        </w:rPr>
      </w:pPr>
    </w:p>
    <w:p w14:paraId="4DF38238" w14:textId="77777777" w:rsidR="00F07BB1" w:rsidRPr="00F07BB1" w:rsidRDefault="00F07BB1" w:rsidP="007F2399">
      <w:pPr>
        <w:numPr>
          <w:ilvl w:val="0"/>
          <w:numId w:val="186"/>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Opis analizowanych wariantów </w:t>
      </w:r>
    </w:p>
    <w:p w14:paraId="11D76CDF" w14:textId="77777777" w:rsidR="00F07BB1" w:rsidRPr="00F07BB1" w:rsidRDefault="00F07BB1" w:rsidP="007F2399">
      <w:pPr>
        <w:numPr>
          <w:ilvl w:val="0"/>
          <w:numId w:val="14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Informacja o wariantach analizowanych na wcześniejszych etapach przygotowywania inwestycji (STEŚ I, Studium Korytarzowe)* </w:t>
      </w:r>
    </w:p>
    <w:p w14:paraId="107873BE"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wstępne analizy środowiskowe pozwalają na wykluczenie zdecydowanie niekorzystnych wariantów, jeżeli takie warianty rozpatrywano raport powinien wyjaśniać przyczyny odrzucenia wariantów oraz zawierać mapę z ich przebiegiem </w:t>
      </w:r>
    </w:p>
    <w:p w14:paraId="77FCF37F"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informacja o wariantach odrzuconych pokazuje, że optymalizowano lokalizację przedsięwzięcia już na wczesnych etapach jego planowania</w:t>
      </w:r>
    </w:p>
    <w:p w14:paraId="3E16472C" w14:textId="77777777" w:rsidR="00F07BB1" w:rsidRPr="00F07BB1" w:rsidRDefault="00F07BB1" w:rsidP="007F2399">
      <w:pPr>
        <w:numPr>
          <w:ilvl w:val="0"/>
          <w:numId w:val="14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wariantów i analizy wykonane dla wariantu bezinwestycyjnego i wariantów inwestycyjnych wraz z uzasadnieniem ich wyboru*</w:t>
      </w:r>
    </w:p>
    <w:p w14:paraId="77B53C85"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raporcie należy wskazać wariant proponowany do realizacji, racjonalny wariant alternatywny oraz racjonalny wariant najkorzystniejszy dla środowiska (niektóre </w:t>
      </w:r>
      <w:r w:rsidRPr="00F07BB1">
        <w:rPr>
          <w:rFonts w:ascii="Verdana" w:hAnsi="Verdana" w:cs="Arial"/>
          <w:sz w:val="20"/>
          <w:szCs w:val="20"/>
          <w:lang w:eastAsia="zh-CN"/>
        </w:rPr>
        <w:br/>
        <w:t>z wariantów będą spełniały po dwa w/w kryteria)</w:t>
      </w:r>
    </w:p>
    <w:p w14:paraId="7EDFBCD7"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wszystkie warianty analizowane w raporcie (wariant bezinwestycyjny i inwestycyjne) muszą być przeanalizowane z tym samym stopniem szczegółowości, co pozwoli na ich porównanie</w:t>
      </w:r>
    </w:p>
    <w:p w14:paraId="685C6E20"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wszystkie warianty inwestycyjne rozpatrywane w raporcie o oddziaływaniu przedsięwzięcia na środowisko muszą być możliwe do zrealizowania w aspekcie technicznym i finansowym.</w:t>
      </w:r>
    </w:p>
    <w:p w14:paraId="3CF9C2BA"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analizowane warianty powinny włączać się do istniejącej sieci drogowej lub w przypadku wariantów prowadzonych nowym śladem dowiązywać się do dalszego odcinka projektowanej drogi </w:t>
      </w:r>
    </w:p>
    <w:p w14:paraId="54B03222"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06803705"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7FCB672C" w14:textId="77777777" w:rsidR="00F07BB1" w:rsidRPr="00F07BB1" w:rsidRDefault="00F07BB1" w:rsidP="007F2399">
      <w:pPr>
        <w:numPr>
          <w:ilvl w:val="2"/>
          <w:numId w:val="14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wariantowanie może odnosić się do lokalizacji MOP, OUD, a także różnych rozwiązań technicznych, organizacyjnych itp.</w:t>
      </w:r>
    </w:p>
    <w:p w14:paraId="3941F134" w14:textId="77777777" w:rsidR="00F07BB1" w:rsidRPr="00F07BB1" w:rsidRDefault="00F07BB1" w:rsidP="007F2399">
      <w:pPr>
        <w:numPr>
          <w:ilvl w:val="0"/>
          <w:numId w:val="14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wariantu polegającego na niepodejmowaniu przedsięwzięcia  (wariant 0)*</w:t>
      </w:r>
    </w:p>
    <w:p w14:paraId="31CF3939" w14:textId="77777777" w:rsidR="00F07BB1" w:rsidRPr="00F07BB1" w:rsidRDefault="00F07BB1" w:rsidP="007F2399">
      <w:pPr>
        <w:numPr>
          <w:ilvl w:val="0"/>
          <w:numId w:val="14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wariantu 0 powinien uwzględniać zarówno opis środowiska jak i skutków zaniechania realizacji inwestycji </w:t>
      </w:r>
    </w:p>
    <w:p w14:paraId="75D317AB" w14:textId="77777777" w:rsidR="00F07BB1" w:rsidRPr="00F07BB1" w:rsidRDefault="00F07BB1" w:rsidP="007F2399">
      <w:pPr>
        <w:numPr>
          <w:ilvl w:val="0"/>
          <w:numId w:val="14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pozostawienie całości ruchu na istniejącej drodze powoduje kumulację negatywnych oddziaływań, co uzasadnia potrzebę realizacji inwestycji</w:t>
      </w:r>
    </w:p>
    <w:p w14:paraId="3E4004C4" w14:textId="77777777" w:rsidR="00F07BB1" w:rsidRPr="00F07BB1" w:rsidRDefault="00F07BB1" w:rsidP="007F2399">
      <w:pPr>
        <w:numPr>
          <w:ilvl w:val="0"/>
          <w:numId w:val="14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Prognozy warunków na istniejącej drodze/sieci drogowej w przypadku wyboru poszczególnych wariantów (dotyczy wariantów inwestycyjnych prowadzonych nowym śladem)</w:t>
      </w:r>
    </w:p>
    <w:p w14:paraId="3903A09B" w14:textId="77777777" w:rsidR="00F07BB1" w:rsidRPr="00F07BB1" w:rsidRDefault="00F07BB1" w:rsidP="007F2399">
      <w:pPr>
        <w:numPr>
          <w:ilvl w:val="0"/>
          <w:numId w:val="15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przeniesienie ruchu na planowaną inwestycję zazwyczaj pozwala na polepszenie warunków na istniejących drogach co pozwala na wskazanie pozytywnych skutków wynikających z jej realizacji oraz uzasadnia cel</w:t>
      </w:r>
    </w:p>
    <w:p w14:paraId="5B352622" w14:textId="77777777" w:rsidR="00F07BB1" w:rsidRPr="00F07BB1" w:rsidRDefault="00F07BB1" w:rsidP="00F07BB1">
      <w:pPr>
        <w:spacing w:after="160" w:line="276" w:lineRule="auto"/>
        <w:ind w:left="900"/>
        <w:jc w:val="both"/>
        <w:rPr>
          <w:rFonts w:ascii="Verdana" w:hAnsi="Verdana" w:cs="Arial"/>
          <w:sz w:val="20"/>
          <w:szCs w:val="20"/>
          <w:lang w:eastAsia="zh-CN"/>
        </w:rPr>
      </w:pPr>
    </w:p>
    <w:p w14:paraId="2104DFAA"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elementów środowiska objętych zakresem przewidywanego oddziaływania planowanego przedsięwzięcia</w:t>
      </w:r>
    </w:p>
    <w:p w14:paraId="53053328"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komponentów środowiska powinien:</w:t>
      </w:r>
    </w:p>
    <w:p w14:paraId="09885A6E"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odnosić się do przebiegu poszczególnych wariantów uwzględniać tendencje zmian zachodzących w środowisku</w:t>
      </w:r>
    </w:p>
    <w:p w14:paraId="4F01D9B8"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wyniki inwentaryzacji przyrodniczej na przebiegu poszczególnych wariantów</w:t>
      </w:r>
    </w:p>
    <w:p w14:paraId="150A44AF"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Rzeźba terenu </w:t>
      </w:r>
    </w:p>
    <w:p w14:paraId="45F9A313"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Budowa geologiczna </w:t>
      </w:r>
    </w:p>
    <w:p w14:paraId="14F1DDE8"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Gleby </w:t>
      </w:r>
    </w:p>
    <w:p w14:paraId="1DDAC422"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powinien odnosić się do poszczególnych wariantów i wskazywać gleby wartościowe i podatne na degradację</w:t>
      </w:r>
    </w:p>
    <w:p w14:paraId="6CA2FE54" w14:textId="77777777" w:rsidR="00F07BB1" w:rsidRPr="00F07BB1" w:rsidRDefault="00F07BB1" w:rsidP="007F2399">
      <w:pPr>
        <w:numPr>
          <w:ilvl w:val="0"/>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dane dotyczące aktualnego zanieczyszczenia gleb (istotne w przypadku nasypów kolejowych gdzie możliwe są znaczne przekroczenia norm)</w:t>
      </w:r>
    </w:p>
    <w:p w14:paraId="4403BC46"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Wódy powierzchniowe i podziemne </w:t>
      </w:r>
    </w:p>
    <w:p w14:paraId="5E5AA8A9" w14:textId="77777777" w:rsidR="00F07BB1" w:rsidRPr="00F07BB1" w:rsidRDefault="00F07BB1" w:rsidP="007F2399">
      <w:pPr>
        <w:numPr>
          <w:ilvl w:val="2"/>
          <w:numId w:val="15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5705566D" w14:textId="77777777" w:rsidR="00F07BB1" w:rsidRPr="00F07BB1" w:rsidRDefault="00F07BB1" w:rsidP="007F2399">
      <w:pPr>
        <w:numPr>
          <w:ilvl w:val="2"/>
          <w:numId w:val="15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dane dotyczące jakości wód powierzchniowych i podziemnych</w:t>
      </w:r>
    </w:p>
    <w:p w14:paraId="02D1772E" w14:textId="77777777" w:rsidR="00F07BB1" w:rsidRPr="00F07BB1" w:rsidRDefault="00F07BB1" w:rsidP="007F2399">
      <w:pPr>
        <w:numPr>
          <w:ilvl w:val="2"/>
          <w:numId w:val="15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opis powinien identyfikować obszary wrażliwe </w:t>
      </w:r>
    </w:p>
    <w:p w14:paraId="38D5E28C"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Flora i Fauna</w:t>
      </w:r>
    </w:p>
    <w:p w14:paraId="0060EF9B"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21D4B027"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77768D66"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inwentaryzacja przyrodnicza powinna być wykonana w pasie po minimum </w:t>
      </w:r>
      <w:smartTag w:uri="urn:schemas-microsoft-com:office:smarttags" w:element="metricconverter">
        <w:smartTagPr>
          <w:attr w:name="ProductID" w:val="300 m"/>
        </w:smartTagPr>
        <w:r w:rsidRPr="00F07BB1">
          <w:rPr>
            <w:rFonts w:ascii="Verdana" w:hAnsi="Verdana" w:cs="Arial"/>
            <w:sz w:val="20"/>
            <w:szCs w:val="20"/>
            <w:lang w:eastAsia="zh-CN"/>
          </w:rPr>
          <w:t>300 m</w:t>
        </w:r>
      </w:smartTag>
      <w:r w:rsidRPr="00F07BB1">
        <w:rPr>
          <w:rFonts w:ascii="Verdana" w:hAnsi="Verdana" w:cs="Arial"/>
          <w:sz w:val="20"/>
          <w:szCs w:val="20"/>
          <w:lang w:eastAsia="zh-CN"/>
        </w:rPr>
        <w:t xml:space="preserve"> po każdej stronie licząc od osi drogi, a w terenach szczególnie cennych przyrodniczo po minimum </w:t>
      </w:r>
      <w:smartTag w:uri="urn:schemas-microsoft-com:office:smarttags" w:element="metricconverter">
        <w:smartTagPr>
          <w:attr w:name="ProductID" w:val="500 m"/>
        </w:smartTagPr>
        <w:r w:rsidRPr="00F07BB1">
          <w:rPr>
            <w:rFonts w:ascii="Verdana" w:hAnsi="Verdana" w:cs="Arial"/>
            <w:sz w:val="20"/>
            <w:szCs w:val="20"/>
            <w:lang w:eastAsia="zh-CN"/>
          </w:rPr>
          <w:t>500 m</w:t>
        </w:r>
      </w:smartTag>
      <w:r w:rsidRPr="00F07BB1">
        <w:rPr>
          <w:rFonts w:ascii="Verdana" w:hAnsi="Verdana" w:cs="Arial"/>
          <w:sz w:val="20"/>
          <w:szCs w:val="20"/>
          <w:lang w:eastAsia="zh-CN"/>
        </w:rPr>
        <w:t xml:space="preserve"> po każdej stronie drogi (obszar sieci Natura 2000)</w:t>
      </w:r>
    </w:p>
    <w:p w14:paraId="1A1B8A5A"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inwentaryzacja siedlisk przyrodniczych i gatunków z załącznika II stanowiącego przedmiot ochrony danego obszaru N2000, gatunków z załączników IV i V Dyrektywy Siedliskowej oraz zagrożonych i chronionych w Polsce powinna zostać wykonana również poza obszarami Natura 2000 w pasie inwentaryzacji określonym powyżej (zniszczenie jeżeli nie zostanie przewidziane w ROŚ może być kwalifikowane jako „szkoda </w:t>
      </w:r>
      <w:r w:rsidRPr="00F07BB1">
        <w:rPr>
          <w:rFonts w:ascii="Verdana" w:hAnsi="Verdana" w:cs="Arial"/>
          <w:sz w:val="20"/>
          <w:szCs w:val="20"/>
          <w:lang w:eastAsia="zh-CN"/>
        </w:rPr>
        <w:br/>
        <w:t>w środowisku”)</w:t>
      </w:r>
    </w:p>
    <w:p w14:paraId="2D9761C2"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238E18C2"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należy podać wielkości zniszczeń (szacunkowa powierzchnia/liczebność) konieczne </w:t>
      </w:r>
      <w:r w:rsidRPr="00F07BB1">
        <w:rPr>
          <w:rFonts w:ascii="Verdana" w:hAnsi="Verdana" w:cs="Arial"/>
          <w:sz w:val="20"/>
          <w:szCs w:val="20"/>
          <w:lang w:eastAsia="zh-CN"/>
        </w:rPr>
        <w:br/>
        <w:t>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1D5896AE"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opis flory i fauny występującej w rejonie inwestycji wymaga wykonania inwentaryzacji przyrodniczej w okresie oraz z wykorzystaniem metodyki umożliwiającym pełną identyfikację gatunków i siedlisk chronionych…"</w:t>
      </w:r>
    </w:p>
    <w:p w14:paraId="6A9960A2"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191D1560"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wymagane jest wskazanie lokalizacji (określenie kilometrażu, współrzędnych geograficznych (w przypadku roślin i grzybów oraz np.: miejsc rozrodu zwierząt) </w:t>
      </w:r>
      <w:r w:rsidRPr="00F07BB1">
        <w:rPr>
          <w:rFonts w:ascii="Verdana" w:hAnsi="Verdana" w:cs="Arial"/>
          <w:sz w:val="20"/>
          <w:szCs w:val="20"/>
          <w:lang w:eastAsia="zh-CN"/>
        </w:rPr>
        <w:br/>
        <w:t>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0BC9B448"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wymagane jest uwzględnienie korytarzy migracji zwierząt (korytarze migracji dużych i średnich zwierząt, w tym korytarze migracji wilka, szlaki migracji małych zwierząt, </w:t>
      </w:r>
      <w:r w:rsidRPr="00F07BB1">
        <w:rPr>
          <w:rFonts w:ascii="Verdana" w:hAnsi="Verdana" w:cs="Arial"/>
          <w:sz w:val="20"/>
          <w:szCs w:val="20"/>
          <w:lang w:eastAsia="zh-CN"/>
        </w:rPr>
        <w:br/>
        <w:t>w tym płazów, szlaki migracji ptaków) oraz zróżnicowanie istniejących korytarzy na: krajowe, regionalne, lokalne</w:t>
      </w:r>
    </w:p>
    <w:p w14:paraId="5415EEAB"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Warunki klimatyczne</w:t>
      </w:r>
    </w:p>
    <w:p w14:paraId="6871FF05"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temperatura, opady, nasłonecznienie itp.</w:t>
      </w:r>
    </w:p>
    <w:p w14:paraId="7851480B"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przeważające kierunki wiatrów</w:t>
      </w:r>
    </w:p>
    <w:p w14:paraId="6145B70B" w14:textId="77777777" w:rsidR="00F07BB1" w:rsidRPr="00F07BB1" w:rsidRDefault="00F07BB1" w:rsidP="007F2399">
      <w:pPr>
        <w:numPr>
          <w:ilvl w:val="1"/>
          <w:numId w:val="138"/>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wstępne analizy zachodzących zmian klimatu i ich możliwego wpływu na przedsięwzięcie oraz wpływu przedsięwzięcia na klimat i zachodzące zmiany klimatu </w:t>
      </w:r>
    </w:p>
    <w:p w14:paraId="4A8C144F"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uwzględnienie występowania zjawisk ekstremalnych i odniesienie się do częstości ich występowania, a także do scenariuszy przewidywanych zmian klimatu w kontekście ewentualnych zagrożeń dla realizowanego przedsięwzięcia.</w:t>
      </w:r>
    </w:p>
    <w:p w14:paraId="7AF40971"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Powietrze atmosferyczne</w:t>
      </w:r>
    </w:p>
    <w:p w14:paraId="7F1B1FB8" w14:textId="77777777" w:rsidR="00F07BB1" w:rsidRPr="00F07BB1" w:rsidRDefault="00F07BB1" w:rsidP="007F2399">
      <w:pPr>
        <w:numPr>
          <w:ilvl w:val="1"/>
          <w:numId w:val="13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podanie jakości powietrza w rejonie inwestycji (tło zanieczyszczeń, głównie z danych WIOŚ)</w:t>
      </w:r>
    </w:p>
    <w:p w14:paraId="4E9CD6CB"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Warunki akustyczne</w:t>
      </w:r>
    </w:p>
    <w:p w14:paraId="71E91ACF"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obszarów chronionych i obiektów objętych ochroną</w:t>
      </w:r>
    </w:p>
    <w:p w14:paraId="16B67B13"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obszary chronione na podstawie ustawy z dnia 16 kwietnia 2004 r. o ochronie przyrody, </w:t>
      </w:r>
    </w:p>
    <w:p w14:paraId="719C55C0" w14:textId="77777777" w:rsidR="00F07BB1" w:rsidRPr="00F07BB1" w:rsidRDefault="00F07BB1" w:rsidP="007F2399">
      <w:pPr>
        <w:numPr>
          <w:ilvl w:val="0"/>
          <w:numId w:val="187"/>
        </w:numPr>
        <w:autoSpaceDE w:val="0"/>
        <w:autoSpaceDN w:val="0"/>
        <w:adjustRightInd w:val="0"/>
        <w:spacing w:after="160" w:line="259" w:lineRule="auto"/>
        <w:ind w:firstLine="93"/>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parki</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narodowe</w:t>
      </w:r>
      <w:proofErr w:type="spellEnd"/>
      <w:r w:rsidRPr="00F07BB1">
        <w:rPr>
          <w:rFonts w:ascii="Verdana" w:hAnsi="Verdana" w:cs="Arial"/>
          <w:sz w:val="20"/>
          <w:szCs w:val="20"/>
          <w:lang w:val="en-US" w:eastAsia="zh-CN"/>
        </w:rPr>
        <w:t xml:space="preserve">; </w:t>
      </w:r>
    </w:p>
    <w:p w14:paraId="15929C64" w14:textId="77777777" w:rsidR="00F07BB1" w:rsidRPr="00F07BB1" w:rsidRDefault="00F07BB1" w:rsidP="007F2399">
      <w:pPr>
        <w:numPr>
          <w:ilvl w:val="0"/>
          <w:numId w:val="187"/>
        </w:numPr>
        <w:spacing w:after="160" w:line="276" w:lineRule="auto"/>
        <w:ind w:left="902" w:firstLine="91"/>
        <w:contextualSpacing/>
        <w:jc w:val="both"/>
        <w:rPr>
          <w:rFonts w:ascii="Verdana" w:hAnsi="Verdana" w:cs="Arial"/>
          <w:sz w:val="20"/>
          <w:szCs w:val="20"/>
          <w:lang w:eastAsia="zh-CN"/>
        </w:rPr>
      </w:pPr>
      <w:r w:rsidRPr="00F07BB1">
        <w:rPr>
          <w:rFonts w:ascii="Verdana" w:hAnsi="Verdana" w:cs="Arial"/>
          <w:sz w:val="20"/>
          <w:szCs w:val="20"/>
          <w:lang w:eastAsia="zh-CN"/>
        </w:rPr>
        <w:t>rezerwaty przyrody;</w:t>
      </w:r>
    </w:p>
    <w:p w14:paraId="348662B3"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parki</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krajobrazowe</w:t>
      </w:r>
      <w:proofErr w:type="spellEnd"/>
      <w:r w:rsidRPr="00F07BB1">
        <w:rPr>
          <w:rFonts w:ascii="Verdana" w:hAnsi="Verdana" w:cs="Arial"/>
          <w:sz w:val="20"/>
          <w:szCs w:val="20"/>
          <w:lang w:val="en-US" w:eastAsia="zh-CN"/>
        </w:rPr>
        <w:t xml:space="preserve">; </w:t>
      </w:r>
    </w:p>
    <w:p w14:paraId="2285339D"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obszary</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chronionego</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krajobrazu</w:t>
      </w:r>
      <w:proofErr w:type="spellEnd"/>
      <w:r w:rsidRPr="00F07BB1">
        <w:rPr>
          <w:rFonts w:ascii="Verdana" w:hAnsi="Verdana" w:cs="Arial"/>
          <w:sz w:val="20"/>
          <w:szCs w:val="20"/>
          <w:lang w:val="en-US" w:eastAsia="zh-CN"/>
        </w:rPr>
        <w:t xml:space="preserve">; </w:t>
      </w:r>
    </w:p>
    <w:p w14:paraId="6B19C58E"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obszary</w:t>
      </w:r>
      <w:proofErr w:type="spellEnd"/>
      <w:r w:rsidRPr="00F07BB1">
        <w:rPr>
          <w:rFonts w:ascii="Verdana" w:hAnsi="Verdana" w:cs="Arial"/>
          <w:sz w:val="20"/>
          <w:szCs w:val="20"/>
          <w:lang w:val="en-US" w:eastAsia="zh-CN"/>
        </w:rPr>
        <w:t xml:space="preserve"> Natura 2000; </w:t>
      </w:r>
    </w:p>
    <w:p w14:paraId="56BCC947"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pomniki</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przyrody</w:t>
      </w:r>
      <w:proofErr w:type="spellEnd"/>
      <w:r w:rsidRPr="00F07BB1">
        <w:rPr>
          <w:rFonts w:ascii="Verdana" w:hAnsi="Verdana" w:cs="Arial"/>
          <w:sz w:val="20"/>
          <w:szCs w:val="20"/>
          <w:lang w:val="en-US" w:eastAsia="zh-CN"/>
        </w:rPr>
        <w:t xml:space="preserve">; </w:t>
      </w:r>
    </w:p>
    <w:p w14:paraId="238289D4"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stanowiska</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dokumentacyjne</w:t>
      </w:r>
      <w:proofErr w:type="spellEnd"/>
      <w:r w:rsidRPr="00F07BB1">
        <w:rPr>
          <w:rFonts w:ascii="Verdana" w:hAnsi="Verdana" w:cs="Arial"/>
          <w:sz w:val="20"/>
          <w:szCs w:val="20"/>
          <w:lang w:val="en-US" w:eastAsia="zh-CN"/>
        </w:rPr>
        <w:t xml:space="preserve">; </w:t>
      </w:r>
    </w:p>
    <w:p w14:paraId="61EE461B"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użytki</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ekologiczne</w:t>
      </w:r>
      <w:proofErr w:type="spellEnd"/>
      <w:r w:rsidRPr="00F07BB1">
        <w:rPr>
          <w:rFonts w:ascii="Verdana" w:hAnsi="Verdana" w:cs="Arial"/>
          <w:sz w:val="20"/>
          <w:szCs w:val="20"/>
          <w:lang w:val="en-US" w:eastAsia="zh-CN"/>
        </w:rPr>
        <w:t xml:space="preserve">; </w:t>
      </w:r>
    </w:p>
    <w:p w14:paraId="0D046D94" w14:textId="77777777" w:rsidR="00F07BB1" w:rsidRPr="00F07BB1" w:rsidRDefault="00F07BB1" w:rsidP="007F2399">
      <w:pPr>
        <w:numPr>
          <w:ilvl w:val="0"/>
          <w:numId w:val="187"/>
        </w:numPr>
        <w:autoSpaceDE w:val="0"/>
        <w:autoSpaceDN w:val="0"/>
        <w:adjustRightInd w:val="0"/>
        <w:spacing w:after="160" w:line="276" w:lineRule="auto"/>
        <w:ind w:left="902" w:firstLine="91"/>
        <w:jc w:val="both"/>
        <w:rPr>
          <w:rFonts w:ascii="Verdana" w:hAnsi="Verdana" w:cs="Arial"/>
          <w:sz w:val="20"/>
          <w:szCs w:val="20"/>
          <w:lang w:val="en-US" w:eastAsia="zh-CN"/>
        </w:rPr>
      </w:pPr>
      <w:proofErr w:type="spellStart"/>
      <w:r w:rsidRPr="00F07BB1">
        <w:rPr>
          <w:rFonts w:ascii="Verdana" w:hAnsi="Verdana" w:cs="Arial"/>
          <w:sz w:val="20"/>
          <w:szCs w:val="20"/>
          <w:lang w:val="en-US" w:eastAsia="zh-CN"/>
        </w:rPr>
        <w:t>zespoły</w:t>
      </w:r>
      <w:proofErr w:type="spellEnd"/>
      <w:r w:rsidRPr="00F07BB1">
        <w:rPr>
          <w:rFonts w:ascii="Verdana" w:hAnsi="Verdana" w:cs="Arial"/>
          <w:sz w:val="20"/>
          <w:szCs w:val="20"/>
          <w:lang w:val="en-US" w:eastAsia="zh-CN"/>
        </w:rPr>
        <w:t xml:space="preserve"> </w:t>
      </w:r>
      <w:proofErr w:type="spellStart"/>
      <w:r w:rsidRPr="00F07BB1">
        <w:rPr>
          <w:rFonts w:ascii="Verdana" w:hAnsi="Verdana" w:cs="Arial"/>
          <w:sz w:val="20"/>
          <w:szCs w:val="20"/>
          <w:lang w:val="en-US" w:eastAsia="zh-CN"/>
        </w:rPr>
        <w:t>przyrodniczo-krajobrazowe</w:t>
      </w:r>
      <w:proofErr w:type="spellEnd"/>
      <w:r w:rsidRPr="00F07BB1">
        <w:rPr>
          <w:rFonts w:ascii="Verdana" w:hAnsi="Verdana" w:cs="Arial"/>
          <w:sz w:val="20"/>
          <w:szCs w:val="20"/>
          <w:lang w:val="en-US" w:eastAsia="zh-CN"/>
        </w:rPr>
        <w:t xml:space="preserve">; </w:t>
      </w:r>
    </w:p>
    <w:p w14:paraId="7DEC6C3A" w14:textId="77777777" w:rsidR="00F07BB1" w:rsidRPr="00F07BB1" w:rsidRDefault="00F07BB1" w:rsidP="007F2399">
      <w:pPr>
        <w:numPr>
          <w:ilvl w:val="0"/>
          <w:numId w:val="187"/>
        </w:numPr>
        <w:spacing w:after="160" w:line="276" w:lineRule="auto"/>
        <w:ind w:left="902" w:firstLine="91"/>
        <w:contextualSpacing/>
        <w:jc w:val="both"/>
        <w:rPr>
          <w:rFonts w:ascii="Verdana" w:hAnsi="Verdana" w:cs="Arial"/>
          <w:sz w:val="20"/>
          <w:szCs w:val="20"/>
          <w:lang w:eastAsia="zh-CN"/>
        </w:rPr>
      </w:pPr>
      <w:r w:rsidRPr="00F07BB1">
        <w:rPr>
          <w:rFonts w:ascii="Verdana" w:hAnsi="Verdana" w:cs="Arial"/>
          <w:sz w:val="20"/>
          <w:szCs w:val="20"/>
          <w:lang w:eastAsia="zh-CN"/>
        </w:rPr>
        <w:t>ochrona gatunkowa roślin, zwierząt i grzybów.</w:t>
      </w:r>
    </w:p>
    <w:p w14:paraId="7200E660"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2792F414"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zaleca się aby opis obszarów Natura 2000 był wyraźnie wydzielony (stanowił odrębny rozdział)</w:t>
      </w:r>
    </w:p>
    <w:p w14:paraId="4BAA58D7"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istniejących i projektowanych obszarów Natura 2000</w:t>
      </w:r>
    </w:p>
    <w:p w14:paraId="611F0513"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wskazanie siedlisk i gatunków chronionych będących przedmiotem ochrony obszaru Natura 2000 na podstawie informacji zawartych w SDF</w:t>
      </w:r>
    </w:p>
    <w:p w14:paraId="7E1282FD"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podsumowanie inwentaryzacji przyrodniczej (dane nie starsze niż 2 lata) przede wszystkim wskazującej lokalizację przedmiotów ochrony w danym obszarze (siedliska przyrodnicze i gatunki z załączników I </w:t>
      </w:r>
      <w:proofErr w:type="spellStart"/>
      <w:r w:rsidRPr="00F07BB1">
        <w:rPr>
          <w:rFonts w:ascii="Verdana" w:hAnsi="Verdana" w:cs="Arial"/>
          <w:sz w:val="20"/>
          <w:szCs w:val="20"/>
          <w:lang w:eastAsia="zh-CN"/>
        </w:rPr>
        <w:t>i</w:t>
      </w:r>
      <w:proofErr w:type="spellEnd"/>
      <w:r w:rsidRPr="00F07BB1">
        <w:rPr>
          <w:rFonts w:ascii="Verdana" w:hAnsi="Verdana" w:cs="Arial"/>
          <w:sz w:val="20"/>
          <w:szCs w:val="20"/>
          <w:lang w:eastAsia="zh-CN"/>
        </w:rPr>
        <w:t xml:space="preserve">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273822FE"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2FA32026"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odniesienie do znaczenia obszaru dla zachowania populacji gatunków lub zachowania siedlisk</w:t>
      </w:r>
    </w:p>
    <w:p w14:paraId="20151C49"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zagrożeń dla analizowanego obszaru Natura 2000</w:t>
      </w:r>
    </w:p>
    <w:p w14:paraId="64EAE520"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powiązań między obszarami sieci Natura 2000</w:t>
      </w:r>
    </w:p>
    <w:p w14:paraId="2264D6D7" w14:textId="77777777" w:rsidR="00F07BB1" w:rsidRPr="00F07BB1" w:rsidRDefault="00F07BB1" w:rsidP="00F07BB1">
      <w:pPr>
        <w:spacing w:line="276" w:lineRule="auto"/>
        <w:ind w:left="900"/>
        <w:jc w:val="both"/>
        <w:rPr>
          <w:rFonts w:ascii="Verdana" w:hAnsi="Verdana" w:cs="Arial"/>
          <w:sz w:val="20"/>
          <w:szCs w:val="20"/>
          <w:lang w:eastAsia="zh-CN"/>
        </w:rPr>
      </w:pPr>
    </w:p>
    <w:p w14:paraId="1192C442"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walorów krajobrazowych i rekreacyjnych</w:t>
      </w:r>
    </w:p>
    <w:p w14:paraId="467FDCC3"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powinien uwzględniać krajobraz, walory turystyczne i rekreacyjne </w:t>
      </w:r>
    </w:p>
    <w:p w14:paraId="3244F4F0" w14:textId="77777777" w:rsidR="00F07BB1" w:rsidRPr="00F07BB1" w:rsidRDefault="00F07BB1" w:rsidP="007F2399">
      <w:pPr>
        <w:numPr>
          <w:ilvl w:val="0"/>
          <w:numId w:val="14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istniejących w sąsiedztwie lub w bezpośrednim zasięgu oddziaływania planowanego przedsięwzięcia zabytków chronionych w tym zabytków archeologicznych</w:t>
      </w:r>
    </w:p>
    <w:p w14:paraId="1A757BB3"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281733B5"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zamieszczenie zdjęć zabytków zlokalizowanych w pasie drogowym i w pobliżu pasa</w:t>
      </w:r>
    </w:p>
    <w:p w14:paraId="1D276AA4" w14:textId="77777777" w:rsidR="00F07BB1" w:rsidRPr="00F07BB1" w:rsidRDefault="00F07BB1" w:rsidP="007F2399">
      <w:pPr>
        <w:numPr>
          <w:ilvl w:val="0"/>
          <w:numId w:val="186"/>
        </w:numPr>
        <w:spacing w:before="60" w:after="60" w:line="259"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Oddziaływanie na środowisko planowanej inwestycji </w:t>
      </w:r>
    </w:p>
    <w:p w14:paraId="0C32DEC9"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odniesieniu do opisu przewidywanego oddziaływania na środowisko analizowanych wariantów należy sprawdzić, czy uwzględniono: </w:t>
      </w:r>
    </w:p>
    <w:p w14:paraId="16998A42"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wszystkie komponenty środowiska oraz wszystkie oddziaływania, które są znaczące</w:t>
      </w:r>
    </w:p>
    <w:p w14:paraId="1B59B329"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fazę budowy, eksploatacji i likwidacji* </w:t>
      </w:r>
    </w:p>
    <w:p w14:paraId="5B3AF3AD" w14:textId="77777777" w:rsidR="00F07BB1" w:rsidRPr="00F07BB1" w:rsidRDefault="00F07BB1" w:rsidP="007F2399">
      <w:pPr>
        <w:numPr>
          <w:ilvl w:val="0"/>
          <w:numId w:val="147"/>
        </w:numPr>
        <w:spacing w:after="160" w:line="276" w:lineRule="auto"/>
        <w:jc w:val="both"/>
        <w:rPr>
          <w:rFonts w:ascii="Verdana" w:hAnsi="Verdana" w:cs="Arial"/>
          <w:sz w:val="20"/>
          <w:szCs w:val="20"/>
          <w:u w:val="single"/>
          <w:lang w:eastAsia="zh-CN"/>
        </w:rPr>
      </w:pPr>
      <w:r w:rsidRPr="00F07BB1">
        <w:rPr>
          <w:rFonts w:ascii="Verdana" w:hAnsi="Verdana" w:cs="Arial"/>
          <w:sz w:val="20"/>
          <w:szCs w:val="20"/>
          <w:lang w:eastAsia="zh-CN"/>
        </w:rPr>
        <w:t>oddziaływania bezpośrednie, pośrednie, wtórne, krótko-, średnio- i długoterminowe, stałe i chwilowe oddziaływania na środowisko, wynikające z istnienia przedsięwzięcia, wykorzystywania zasobów środowiska, emisji</w:t>
      </w:r>
      <w:r w:rsidRPr="00F07BB1">
        <w:rPr>
          <w:rFonts w:ascii="Verdana" w:hAnsi="Verdana" w:cs="Arial"/>
          <w:sz w:val="20"/>
          <w:szCs w:val="20"/>
          <w:u w:val="single"/>
          <w:lang w:eastAsia="zh-CN"/>
        </w:rPr>
        <w:t>*</w:t>
      </w:r>
    </w:p>
    <w:p w14:paraId="7FA30E22" w14:textId="77777777" w:rsidR="00F07BB1" w:rsidRPr="00F07BB1" w:rsidRDefault="00F07BB1" w:rsidP="007F2399">
      <w:pPr>
        <w:numPr>
          <w:ilvl w:val="0"/>
          <w:numId w:val="13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bezpośrednie powinno odnosić się do bezpośredniego wykorzystania zasobów środowiska (zajęcie terenu, pobór wody)</w:t>
      </w:r>
    </w:p>
    <w:p w14:paraId="2D6229D6" w14:textId="77777777" w:rsidR="00F07BB1" w:rsidRPr="00F07BB1" w:rsidRDefault="00F07BB1" w:rsidP="007F2399">
      <w:pPr>
        <w:numPr>
          <w:ilvl w:val="0"/>
          <w:numId w:val="13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oddziaływanie pośrednie powinno odnosić się do emisji zanieczyszczeń </w:t>
      </w:r>
      <w:r w:rsidRPr="00F07BB1">
        <w:rPr>
          <w:rFonts w:ascii="Verdana" w:hAnsi="Verdana" w:cs="Arial"/>
          <w:sz w:val="20"/>
          <w:szCs w:val="20"/>
          <w:lang w:eastAsia="zh-CN"/>
        </w:rPr>
        <w:br/>
        <w:t xml:space="preserve">i oddziaływania na poszczególne komponenty za pośrednictwem np.: powietrza, wody, gleby </w:t>
      </w:r>
    </w:p>
    <w:p w14:paraId="29EBB768"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powiązania między elementami środowiska </w:t>
      </w:r>
    </w:p>
    <w:p w14:paraId="52E7E141"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ocenę znaczenia zidentyfikowanych oddziaływań na poszczególne komponenty środowiska (uwzględniającą rozmiar zmian warunków środowiskowych powodowanych przez inwestycję, nietypowość oddziaływania, wrażliwość środowiska itp.)</w:t>
      </w:r>
    </w:p>
    <w:p w14:paraId="24B9579A" w14:textId="77777777" w:rsidR="00F07BB1" w:rsidRPr="00F07BB1" w:rsidRDefault="00F07BB1" w:rsidP="00F07BB1">
      <w:pPr>
        <w:spacing w:after="160" w:line="276" w:lineRule="auto"/>
        <w:ind w:left="540"/>
        <w:jc w:val="both"/>
        <w:rPr>
          <w:rFonts w:ascii="Verdana" w:hAnsi="Verdana" w:cs="Arial"/>
          <w:sz w:val="20"/>
          <w:szCs w:val="20"/>
          <w:lang w:eastAsia="zh-CN"/>
        </w:rPr>
      </w:pPr>
    </w:p>
    <w:p w14:paraId="75627261"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powierzchnię ziemi i gleby</w:t>
      </w:r>
    </w:p>
    <w:p w14:paraId="5CCADF5C"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wody powierzchniowe i podziemne</w:t>
      </w:r>
    </w:p>
    <w:p w14:paraId="6DE7AA74"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powinien odnosić się do stosowanego systemu odwodnienia podczas budowy i oraz ewentualnej emisji zanieczyszczeń</w:t>
      </w:r>
    </w:p>
    <w:p w14:paraId="6B8322C4"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 należy przeprowadzić odrębną analizę dotyczącą wpływu realizacji i eksploatacji projektu na osiągnięcie celów ustanowionych dla poszczególnych JCWP i </w:t>
      </w:r>
      <w:proofErr w:type="spellStart"/>
      <w:r w:rsidRPr="00F07BB1">
        <w:rPr>
          <w:rFonts w:ascii="Verdana" w:hAnsi="Verdana" w:cs="Arial"/>
          <w:sz w:val="20"/>
          <w:szCs w:val="20"/>
          <w:lang w:eastAsia="zh-CN"/>
        </w:rPr>
        <w:t>JCWPd</w:t>
      </w:r>
      <w:proofErr w:type="spellEnd"/>
      <w:r w:rsidRPr="00F07BB1">
        <w:rPr>
          <w:rFonts w:ascii="Verdana" w:hAnsi="Verdana" w:cs="Arial"/>
          <w:sz w:val="20"/>
          <w:szCs w:val="20"/>
          <w:lang w:eastAsia="zh-CN"/>
        </w:rPr>
        <w:t xml:space="preserve">  uwzględnionych w PGW w kontekście wymogów art. 81 ust. 3 ww. ustawy z dnia </w:t>
      </w:r>
      <w:r w:rsidRPr="00F07BB1">
        <w:rPr>
          <w:rFonts w:ascii="Verdana" w:hAnsi="Verdana" w:cs="Arial"/>
          <w:sz w:val="20"/>
          <w:szCs w:val="20"/>
          <w:lang w:eastAsia="zh-CN"/>
        </w:rPr>
        <w:br/>
        <w:t>3 października 2008 r OOŚ</w:t>
      </w:r>
    </w:p>
    <w:p w14:paraId="20D9B882" w14:textId="77777777" w:rsidR="00F07BB1" w:rsidRPr="00F07BB1" w:rsidRDefault="00F07BB1" w:rsidP="00F07BB1">
      <w:pPr>
        <w:spacing w:after="160" w:line="276" w:lineRule="auto"/>
        <w:ind w:left="540"/>
        <w:jc w:val="both"/>
        <w:rPr>
          <w:rFonts w:ascii="Verdana" w:hAnsi="Verdana" w:cs="Arial"/>
          <w:sz w:val="20"/>
          <w:szCs w:val="20"/>
          <w:lang w:eastAsia="zh-CN"/>
        </w:rPr>
      </w:pPr>
    </w:p>
    <w:p w14:paraId="5B881E14"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Oddziaływanie na powietrze atmosferyczne </w:t>
      </w:r>
    </w:p>
    <w:p w14:paraId="0FF6D0B7"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klimat</w:t>
      </w:r>
    </w:p>
    <w:p w14:paraId="0AB1C218" w14:textId="77777777" w:rsidR="00F07BB1" w:rsidRPr="00F07BB1" w:rsidRDefault="00F07BB1" w:rsidP="007F2399">
      <w:pPr>
        <w:numPr>
          <w:ilvl w:val="1"/>
          <w:numId w:val="189"/>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wpływ projektu na klimat (możliwość generowania przez projekt ewentualnych zmian klimatu, lub nasilenia zmian już zachodzących)</w:t>
      </w:r>
    </w:p>
    <w:p w14:paraId="606FBC61" w14:textId="77777777" w:rsidR="00F07BB1" w:rsidRPr="00F07BB1" w:rsidRDefault="00F07BB1" w:rsidP="007F2399">
      <w:pPr>
        <w:numPr>
          <w:ilvl w:val="1"/>
          <w:numId w:val="189"/>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wpływ zachodzących i spodziewanych zmian klimatu na projekt i jego prawidłowe funkcjonowanie</w:t>
      </w:r>
    </w:p>
    <w:p w14:paraId="399AAEC7" w14:textId="77777777" w:rsidR="00F07BB1" w:rsidRPr="00F07BB1" w:rsidRDefault="00F07BB1" w:rsidP="007F2399">
      <w:pPr>
        <w:numPr>
          <w:ilvl w:val="1"/>
          <w:numId w:val="189"/>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odporność i adaptacja projektu do bieżących i przewidywanych zmian klimatu, w tym </w:t>
      </w:r>
      <w:r w:rsidRPr="00F07BB1">
        <w:rPr>
          <w:rFonts w:ascii="Verdana" w:hAnsi="Verdana" w:cs="Arial"/>
          <w:sz w:val="20"/>
          <w:szCs w:val="20"/>
          <w:lang w:eastAsia="zh-CN"/>
        </w:rPr>
        <w:br/>
        <w:t>w szczególności ekstremalnych zjawisk atmosferycznych</w:t>
      </w:r>
    </w:p>
    <w:p w14:paraId="7E2FE474"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warunki akustyczne</w:t>
      </w:r>
    </w:p>
    <w:p w14:paraId="0E5C2005"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środowisko przyrodnicze (faunę, florę, obszary chronione)</w:t>
      </w:r>
    </w:p>
    <w:p w14:paraId="7F450640"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należy podać wielkości zniszczeń (szacunkowa powierzchnia/liczebność) konieczne </w:t>
      </w:r>
      <w:r w:rsidRPr="00F07BB1">
        <w:rPr>
          <w:rFonts w:ascii="Verdana" w:hAnsi="Verdana" w:cs="Arial"/>
          <w:sz w:val="20"/>
          <w:szCs w:val="20"/>
          <w:lang w:eastAsia="zh-CN"/>
        </w:rPr>
        <w:br/>
        <w:t>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160DCC6C"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ocenić oddziaływanie wynikające z emisji zanieczyszczeń (hałas, zanieczyszczenia powietrza, zanieczyszczenie wód) i zmian w środowisku np. zmiany stosunków wodnych</w:t>
      </w:r>
    </w:p>
    <w:p w14:paraId="2A6818C9"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na środowisko powinna uwzględniać aktualne dane z inwentaryzacji przyrodniczej</w:t>
      </w:r>
    </w:p>
    <w:p w14:paraId="768BB0C8"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powinna uwzględniać nie tylko parametry ilościowe (np. długość kolizji) ale również jakościowe (wartość zagrożonego komponentu)</w:t>
      </w:r>
    </w:p>
    <w:p w14:paraId="6809D9B9"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istotnym elementem jest ocena oddziaływania na zidentyfikowane korytarze migracyjne zwierząt </w:t>
      </w:r>
    </w:p>
    <w:p w14:paraId="5CF26BCB"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5B1E1F90"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Oddziaływanie na krajobraz </w:t>
      </w:r>
    </w:p>
    <w:p w14:paraId="2DADC8D5"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oddziaływanie na krajobraz i ukształtowanie terenu szczególnie ważne jest w obrębie obszarów chronionych np.: parków krajobrazowych, parków narodowych</w:t>
      </w:r>
    </w:p>
    <w:p w14:paraId="7EFE4DF8"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zabytki i obiekty kulturowe</w:t>
      </w:r>
    </w:p>
    <w:p w14:paraId="7D0224F1"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określić powierzchnię zniszczeń stanowisk archeologicznych, oraz innych obiektów zabytkowych</w:t>
      </w:r>
    </w:p>
    <w:p w14:paraId="56502983" w14:textId="77777777" w:rsidR="00F07BB1" w:rsidRPr="00F07BB1" w:rsidRDefault="00F07BB1" w:rsidP="00F07BB1">
      <w:pPr>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5C555916"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oddziaływania na zdrowie i życie ludzi</w:t>
      </w:r>
    </w:p>
    <w:p w14:paraId="51477A4E" w14:textId="77777777" w:rsidR="00F07BB1" w:rsidRPr="00F07BB1" w:rsidRDefault="00F07BB1" w:rsidP="007F2399">
      <w:pPr>
        <w:numPr>
          <w:ilvl w:val="0"/>
          <w:numId w:val="14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powinien odnosić się do oddziaływania na mieszkańców okolic planowanej inwestycji, a nie zasad bhp na placu budowy</w:t>
      </w:r>
    </w:p>
    <w:p w14:paraId="3E2BEFF5"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skumulowane*</w:t>
      </w:r>
    </w:p>
    <w:p w14:paraId="36A159E1" w14:textId="77777777" w:rsidR="00F07BB1" w:rsidRPr="00F07BB1" w:rsidRDefault="00F07BB1" w:rsidP="007F2399">
      <w:pPr>
        <w:numPr>
          <w:ilvl w:val="0"/>
          <w:numId w:val="14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aby opis oddziaływania skumulowanego stanowił odrębny rozdział lub podrozdział</w:t>
      </w:r>
    </w:p>
    <w:p w14:paraId="6701D857" w14:textId="77777777" w:rsidR="00F07BB1" w:rsidRPr="00F07BB1" w:rsidRDefault="00F07BB1" w:rsidP="007F2399">
      <w:pPr>
        <w:numPr>
          <w:ilvl w:val="0"/>
          <w:numId w:val="146"/>
        </w:numPr>
        <w:spacing w:after="160" w:line="276" w:lineRule="auto"/>
        <w:jc w:val="both"/>
        <w:rPr>
          <w:rFonts w:ascii="Verdana" w:hAnsi="Verdana" w:cs="Arial"/>
          <w:sz w:val="20"/>
          <w:szCs w:val="20"/>
          <w:u w:val="single"/>
          <w:lang w:eastAsia="zh-CN"/>
        </w:rPr>
      </w:pPr>
      <w:r w:rsidRPr="00F07BB1">
        <w:rPr>
          <w:rFonts w:ascii="Verdana" w:hAnsi="Verdana" w:cs="Arial"/>
          <w:sz w:val="20"/>
          <w:szCs w:val="20"/>
          <w:lang w:eastAsia="zh-CN"/>
        </w:rPr>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F07BB1">
        <w:rPr>
          <w:rFonts w:ascii="Verdana" w:hAnsi="Verdana" w:cs="Arial"/>
          <w:sz w:val="20"/>
          <w:szCs w:val="20"/>
          <w:u w:val="single"/>
          <w:lang w:eastAsia="zh-CN"/>
        </w:rPr>
        <w:t>linii kolejowych i lotnisk</w:t>
      </w:r>
    </w:p>
    <w:p w14:paraId="4CD56602" w14:textId="77777777" w:rsidR="00F07BB1" w:rsidRPr="00F07BB1" w:rsidRDefault="00F07BB1" w:rsidP="007F2399">
      <w:pPr>
        <w:numPr>
          <w:ilvl w:val="0"/>
          <w:numId w:val="14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t>
      </w:r>
      <w:r w:rsidRPr="00F07BB1">
        <w:rPr>
          <w:rFonts w:ascii="Verdana" w:hAnsi="Verdana" w:cs="Arial"/>
          <w:sz w:val="20"/>
          <w:szCs w:val="20"/>
          <w:lang w:eastAsia="zh-CN"/>
        </w:rPr>
        <w:br/>
        <w:t>w przypadku obszarów chronionych w tym obszarów N2000)</w:t>
      </w:r>
    </w:p>
    <w:p w14:paraId="31B743DA"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inwestycji na obszary Natura 2000*</w:t>
      </w:r>
    </w:p>
    <w:p w14:paraId="5EB2D5F7"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0DC7416C" w14:textId="77777777" w:rsidR="00F07BB1" w:rsidRPr="00F07BB1" w:rsidRDefault="00F07BB1" w:rsidP="007F2399">
      <w:pPr>
        <w:numPr>
          <w:ilvl w:val="0"/>
          <w:numId w:val="148"/>
        </w:numPr>
        <w:spacing w:after="160" w:line="276" w:lineRule="auto"/>
        <w:jc w:val="both"/>
        <w:rPr>
          <w:rFonts w:ascii="Verdana" w:hAnsi="Verdana" w:cs="Arial"/>
          <w:sz w:val="20"/>
          <w:szCs w:val="20"/>
          <w:u w:val="single"/>
          <w:lang w:eastAsia="zh-CN"/>
        </w:rPr>
      </w:pPr>
      <w:r w:rsidRPr="00F07BB1">
        <w:rPr>
          <w:rFonts w:ascii="Verdana" w:hAnsi="Verdana" w:cs="Arial"/>
          <w:sz w:val="20"/>
          <w:szCs w:val="20"/>
          <w:u w:val="single"/>
          <w:lang w:eastAsia="zh-CN"/>
        </w:rPr>
        <w:t>brak oddziaływania powinien być udokumentowany</w:t>
      </w:r>
    </w:p>
    <w:p w14:paraId="302573CC"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ocena oddziaływania na obszar Natura 2000 powinna spełniać wymogi oceny </w:t>
      </w:r>
      <w:proofErr w:type="spellStart"/>
      <w:r w:rsidRPr="00F07BB1">
        <w:rPr>
          <w:rFonts w:ascii="Verdana" w:hAnsi="Verdana" w:cs="Arial"/>
          <w:sz w:val="20"/>
          <w:szCs w:val="20"/>
          <w:lang w:eastAsia="zh-CN"/>
        </w:rPr>
        <w:t>habitatowej</w:t>
      </w:r>
      <w:proofErr w:type="spellEnd"/>
      <w:r w:rsidRPr="00F07BB1">
        <w:rPr>
          <w:rFonts w:ascii="Verdana" w:hAnsi="Verdana" w:cs="Arial"/>
          <w:sz w:val="20"/>
          <w:szCs w:val="20"/>
          <w:lang w:eastAsia="zh-CN"/>
        </w:rPr>
        <w:t xml:space="preserve">: </w:t>
      </w:r>
    </w:p>
    <w:p w14:paraId="27D82F5B"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przedstawiać szczegółową inwentaryzację i waloryzację przyrodniczą w odniesieniu do gatunków i siedlisk stanowiących przedmiot ochrony obszarów Natura 2000;</w:t>
      </w:r>
    </w:p>
    <w:p w14:paraId="2B9D6C29"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ocenę oddziaływania na spójność i integralność obszarów;</w:t>
      </w:r>
    </w:p>
    <w:p w14:paraId="514B19EA"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ocenę oddziaływania na populacje gatunków – przedmiotów ochrony obszarów, poprzez m.in. oszacowanie, jaki procent populacji jest narażony na zniszczenie/negatywne oddziaływanie, ocenę oddziaływania na miejsca gniazdowania, żerowiska i migracji</w:t>
      </w:r>
    </w:p>
    <w:p w14:paraId="492E089D"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zawierać ocenę oddziaływania na siedliska – przedmioty ochrony obszarów, poprzez m.in. oszacowanie, jaki procent powierzchni siedliska jest narażony na zniszczenie / negatywne oddziaływanie;</w:t>
      </w:r>
    </w:p>
    <w:p w14:paraId="060D4A60"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ocenę oddziaływania na stan zachowania gatunków i siedlisk przedmiotów ochrony obszarów;</w:t>
      </w:r>
    </w:p>
    <w:p w14:paraId="46EB0876"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powinna obejmować etap budowy i eksploatacji inwestycji oraz oddziaływania skumulowane.</w:t>
      </w:r>
    </w:p>
    <w:p w14:paraId="41B06A90"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wskazać, czy po zastosowaniu środków minimalizujących prognozowane jest znaczące negatywne oddziaływanie na obszary Natura 2000</w:t>
      </w:r>
    </w:p>
    <w:p w14:paraId="27F4EC08" w14:textId="77777777" w:rsidR="00F07BB1" w:rsidRPr="00F07BB1" w:rsidRDefault="00F07BB1" w:rsidP="007F2399">
      <w:pPr>
        <w:numPr>
          <w:ilvl w:val="0"/>
          <w:numId w:val="14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7A0FC0F3"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Prognozy przewidywanych emisji i </w:t>
      </w:r>
      <w:proofErr w:type="spellStart"/>
      <w:r w:rsidRPr="00F07BB1">
        <w:rPr>
          <w:rFonts w:ascii="Verdana" w:hAnsi="Verdana" w:cs="Arial"/>
          <w:sz w:val="20"/>
          <w:szCs w:val="20"/>
          <w:lang w:eastAsia="zh-CN"/>
        </w:rPr>
        <w:t>imisji</w:t>
      </w:r>
      <w:proofErr w:type="spellEnd"/>
      <w:r w:rsidRPr="00F07BB1">
        <w:rPr>
          <w:rFonts w:ascii="Verdana" w:hAnsi="Verdana" w:cs="Arial"/>
          <w:sz w:val="20"/>
          <w:szCs w:val="20"/>
          <w:lang w:eastAsia="zh-CN"/>
        </w:rPr>
        <w:t xml:space="preserve"> pozwalające na określenie oddziaływania inwestycji na środowisko</w:t>
      </w:r>
    </w:p>
    <w:p w14:paraId="496A2682"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prognozy oddziaływania na klimat akustyczny, stan </w:t>
      </w:r>
      <w:proofErr w:type="spellStart"/>
      <w:r w:rsidRPr="00F07BB1">
        <w:rPr>
          <w:rFonts w:ascii="Verdana" w:hAnsi="Verdana" w:cs="Arial"/>
          <w:sz w:val="20"/>
          <w:szCs w:val="20"/>
          <w:lang w:eastAsia="zh-CN"/>
        </w:rPr>
        <w:t>aerosanitarny</w:t>
      </w:r>
      <w:proofErr w:type="spellEnd"/>
      <w:r w:rsidRPr="00F07BB1">
        <w:rPr>
          <w:rFonts w:ascii="Verdana" w:hAnsi="Verdana" w:cs="Arial"/>
          <w:sz w:val="20"/>
          <w:szCs w:val="20"/>
          <w:lang w:eastAsia="zh-CN"/>
        </w:rPr>
        <w:t xml:space="preserve"> oraz środowisko gruntowo-wodne powinny być wykonane:</w:t>
      </w:r>
    </w:p>
    <w:p w14:paraId="0854295D" w14:textId="77777777" w:rsidR="00F07BB1" w:rsidRPr="00F07BB1" w:rsidRDefault="00F07BB1" w:rsidP="007F2399">
      <w:pPr>
        <w:numPr>
          <w:ilvl w:val="3"/>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istniejącego układu drogowego </w:t>
      </w:r>
    </w:p>
    <w:p w14:paraId="1FC389FD"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stanu istniejącego</w:t>
      </w:r>
    </w:p>
    <w:p w14:paraId="2B91610A"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roku oddania do użytkowania przy założeniu, że inwestycja zostanie zrealizowana </w:t>
      </w:r>
    </w:p>
    <w:p w14:paraId="034483F8"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roku oddania do użytkowania przy założeniu, że inwestycja nie zostanie zrealizowana </w:t>
      </w:r>
    </w:p>
    <w:p w14:paraId="76877192"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5 lat po oddaniu inwestycji do użytkowania - przy założeniu, że inwestycja nie zostanie zrealizowana </w:t>
      </w:r>
    </w:p>
    <w:p w14:paraId="451CDBE3"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5 lat po oddaniu do użytkowania - przy założeniu, że inwestycja zostanie zrealizowana w poszczególnych wariantach</w:t>
      </w:r>
    </w:p>
    <w:p w14:paraId="7F2C68F4" w14:textId="77777777" w:rsidR="00F07BB1" w:rsidRPr="00F07BB1" w:rsidRDefault="00F07BB1" w:rsidP="007F2399">
      <w:pPr>
        <w:numPr>
          <w:ilvl w:val="3"/>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wariantów inwestycyjnych </w:t>
      </w:r>
    </w:p>
    <w:p w14:paraId="65C36282"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roku oddania inwestycji do użytkowania </w:t>
      </w:r>
    </w:p>
    <w:p w14:paraId="13A6F776"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perspektywie:</w:t>
      </w:r>
    </w:p>
    <w:p w14:paraId="0770225E" w14:textId="77777777" w:rsidR="00F07BB1" w:rsidRPr="00F07BB1" w:rsidRDefault="00F07BB1" w:rsidP="00F07BB1">
      <w:pPr>
        <w:spacing w:after="160" w:line="276" w:lineRule="auto"/>
        <w:ind w:left="1800"/>
        <w:jc w:val="both"/>
        <w:rPr>
          <w:rFonts w:ascii="Verdana" w:hAnsi="Verdana" w:cs="Arial"/>
          <w:sz w:val="20"/>
          <w:szCs w:val="20"/>
          <w:lang w:eastAsia="zh-CN"/>
        </w:rPr>
      </w:pPr>
      <w:r w:rsidRPr="00F07BB1">
        <w:rPr>
          <w:rFonts w:ascii="Verdana" w:hAnsi="Verdana" w:cs="Arial"/>
          <w:sz w:val="20"/>
          <w:szCs w:val="20"/>
          <w:lang w:eastAsia="zh-CN"/>
        </w:rPr>
        <w:t>-  5 lat od oddania do użytkowania dla dróg klasy GP i niższej,</w:t>
      </w:r>
    </w:p>
    <w:p w14:paraId="73E321F9" w14:textId="77777777" w:rsidR="00F07BB1" w:rsidRPr="00F07BB1" w:rsidRDefault="00F07BB1" w:rsidP="00F07BB1">
      <w:pPr>
        <w:spacing w:after="160" w:line="276" w:lineRule="auto"/>
        <w:ind w:left="1800"/>
        <w:jc w:val="both"/>
        <w:rPr>
          <w:rFonts w:ascii="Verdana" w:hAnsi="Verdana" w:cs="Arial"/>
          <w:sz w:val="20"/>
          <w:szCs w:val="20"/>
          <w:lang w:eastAsia="zh-CN"/>
        </w:rPr>
      </w:pPr>
      <w:r w:rsidRPr="00F07BB1">
        <w:rPr>
          <w:rFonts w:ascii="Verdana" w:hAnsi="Verdana" w:cs="Arial"/>
          <w:sz w:val="20"/>
          <w:szCs w:val="20"/>
          <w:lang w:eastAsia="zh-CN"/>
        </w:rPr>
        <w:t xml:space="preserve">- 10 lat po oddaniu drogi do użytkowania dla dróg klasy S i wyższej, </w:t>
      </w:r>
    </w:p>
    <w:p w14:paraId="6B9B45A4"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wykonanie prognoz przed i po zastosowaniu zabezpieczeń; (stan przed zastosowaniem zabezpieczeń uzasadnia konieczność ich zastosowania, stan po zastosowaniu zabezpieczeń wskazuje czy zostaną dochowane normy)</w:t>
      </w:r>
    </w:p>
    <w:p w14:paraId="3ECB8BE8"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zamieszczenie listy przewidywanych odpadów wraz z kodami  i orientacyjną, zakładaną ilością</w:t>
      </w:r>
    </w:p>
    <w:p w14:paraId="21C30957"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skutków wystąpienia poważnych awarii</w:t>
      </w:r>
    </w:p>
    <w:p w14:paraId="524A2213"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identyfikacja obszarów wrażliwych i zagrożeń dla środowiska w tym ludzi wynikających z wypadków z pojazdami przewożącymi substancje niebezpieczne, awarii w miejscach postoju w/w pojazdów itp.</w:t>
      </w:r>
    </w:p>
    <w:p w14:paraId="010A1A15"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skutków dla środowiska w przypadku niepodejmowania przedsięwzięcia - opis oddziaływania wariantu 0 w odniesieniu do wszystkich analizowanych komponentów środowiska</w:t>
      </w:r>
    </w:p>
    <w:p w14:paraId="7B974FAC" w14:textId="77777777" w:rsidR="00F07BB1" w:rsidRPr="00F07BB1" w:rsidRDefault="00F07BB1" w:rsidP="007F2399">
      <w:pPr>
        <w:numPr>
          <w:ilvl w:val="0"/>
          <w:numId w:val="15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możliwości/braku możliwości transgranicznego oddziaływania na środowisko</w:t>
      </w:r>
    </w:p>
    <w:p w14:paraId="76D87497" w14:textId="77777777" w:rsidR="00F07BB1" w:rsidRPr="00F07BB1" w:rsidRDefault="00F07BB1" w:rsidP="00F07BB1">
      <w:pPr>
        <w:spacing w:before="60" w:after="60" w:line="259" w:lineRule="auto"/>
        <w:jc w:val="both"/>
        <w:rPr>
          <w:rFonts w:ascii="Verdana" w:hAnsi="Verdana" w:cs="Arial"/>
          <w:b/>
          <w:sz w:val="20"/>
          <w:szCs w:val="20"/>
          <w:lang w:eastAsia="zh-CN"/>
        </w:rPr>
      </w:pPr>
    </w:p>
    <w:p w14:paraId="68FDBB04" w14:textId="77777777" w:rsidR="00F07BB1" w:rsidRPr="00F07BB1" w:rsidRDefault="00F07BB1" w:rsidP="007F2399">
      <w:pPr>
        <w:numPr>
          <w:ilvl w:val="0"/>
          <w:numId w:val="186"/>
        </w:numPr>
        <w:spacing w:before="60" w:after="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Analiza porównawcza wariantów/ analiza wielokryterialna</w:t>
      </w:r>
    </w:p>
    <w:p w14:paraId="68FC7386"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wybór wariantu powinien być poprzedzony wielokryterialną analizą</w:t>
      </w:r>
    </w:p>
    <w:p w14:paraId="37E8CB2C"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warianty powinny być oceniane przy zastosowaniu tej samej metody, przy wykorzystaniu tych samych kryteriów</w:t>
      </w:r>
    </w:p>
    <w:p w14:paraId="78C73B9C"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wielokryterialna powinna uwzględniać wszystkie kryteria, które są policzalne </w:t>
      </w:r>
      <w:r w:rsidRPr="00F07BB1">
        <w:rPr>
          <w:rFonts w:ascii="Verdana" w:hAnsi="Verdana" w:cs="Arial"/>
          <w:sz w:val="20"/>
          <w:szCs w:val="20"/>
          <w:lang w:eastAsia="zh-CN"/>
        </w:rPr>
        <w:br/>
        <w:t>i różnicujące. Wybór kryteriów, waga kryteriów oraz przyznawana punktacja powinna być uzasadniona</w:t>
      </w:r>
    </w:p>
    <w:p w14:paraId="0E46CDB4"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zwrócić uwagę, aby analiza wielokryterialna uwzględniała kryteria nie tylko ilościowe, ale również jakościowe</w:t>
      </w:r>
    </w:p>
    <w:p w14:paraId="4D4E39F2"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analiza porównawcza nie może być sprzeczna z wnioskami zawartymi w części opisowej</w:t>
      </w:r>
    </w:p>
    <w:p w14:paraId="4D11E4A9"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F07BB1">
        <w:rPr>
          <w:rFonts w:ascii="Verdana" w:hAnsi="Verdana" w:cs="Arial"/>
          <w:sz w:val="20"/>
          <w:szCs w:val="20"/>
          <w:vertAlign w:val="subscript"/>
          <w:lang w:eastAsia="zh-CN"/>
        </w:rPr>
        <w:t>2</w:t>
      </w:r>
      <w:r w:rsidRPr="00F07BB1">
        <w:rPr>
          <w:rFonts w:ascii="Verdana" w:hAnsi="Verdana" w:cs="Arial"/>
          <w:sz w:val="20"/>
          <w:szCs w:val="20"/>
          <w:lang w:eastAsia="zh-CN"/>
        </w:rPr>
        <w:t>) i adaptacją do zmian klimatu (np. w miejscach kolizji z terenami zagrożenia powodziowego)),  krajobraz, dobra materialne, zabytki i krajobraz kulturowy, wzajemne oddziaływanie między elementami oraz kryteria funkcjonalno-ruchowe</w:t>
      </w:r>
      <w:r w:rsidRPr="00F07BB1">
        <w:rPr>
          <w:rFonts w:ascii="Verdana" w:hAnsi="Verdana" w:cs="Arial"/>
          <w:sz w:val="20"/>
          <w:szCs w:val="20"/>
          <w:vertAlign w:val="superscript"/>
          <w:lang w:eastAsia="zh-CN"/>
        </w:rPr>
        <w:footnoteReference w:id="2"/>
      </w:r>
    </w:p>
    <w:p w14:paraId="427E08E0"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porównanie wariantów może być wykonane w sposób opisowy </w:t>
      </w:r>
    </w:p>
    <w:p w14:paraId="78275F46" w14:textId="77777777" w:rsidR="00F07BB1" w:rsidRPr="00F07BB1" w:rsidRDefault="00F07BB1" w:rsidP="007F2399">
      <w:pPr>
        <w:numPr>
          <w:ilvl w:val="0"/>
          <w:numId w:val="167"/>
        </w:numPr>
        <w:tabs>
          <w:tab w:val="num" w:pos="126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wariantów inwestycji oraz ich porównanie powinno dotyczyć wariantów po zastosowaniu środków minimalizujących</w:t>
      </w:r>
    </w:p>
    <w:p w14:paraId="197F01D5" w14:textId="77777777" w:rsidR="00F07BB1" w:rsidRPr="00F07BB1" w:rsidRDefault="00F07BB1" w:rsidP="00F07BB1">
      <w:pPr>
        <w:overflowPunct w:val="0"/>
        <w:autoSpaceDE w:val="0"/>
        <w:autoSpaceDN w:val="0"/>
        <w:adjustRightInd w:val="0"/>
        <w:spacing w:before="60" w:after="120" w:line="276" w:lineRule="auto"/>
        <w:ind w:left="567"/>
        <w:jc w:val="both"/>
        <w:rPr>
          <w:rFonts w:ascii="Verdana" w:hAnsi="Verdana" w:cs="Arial"/>
          <w:sz w:val="20"/>
          <w:szCs w:val="20"/>
          <w:lang w:eastAsia="zh-CN"/>
        </w:rPr>
      </w:pPr>
      <w:r w:rsidRPr="00F07BB1">
        <w:rPr>
          <w:rFonts w:ascii="Verdana" w:hAnsi="Verdana" w:cs="Arial"/>
          <w:sz w:val="20"/>
          <w:szCs w:val="20"/>
          <w:lang w:eastAsia="zh-CN"/>
        </w:rPr>
        <w:t xml:space="preserve">Jako główne kryterium w analizie porównawczej należy przyjąć kolizje z obszarami sieci Natura 2000 w tym głównie z gatunkami i siedliskami o znaczeniu priorytetowym. </w:t>
      </w:r>
    </w:p>
    <w:p w14:paraId="38761688" w14:textId="77777777" w:rsidR="00F07BB1" w:rsidRPr="00F07BB1" w:rsidRDefault="00F07BB1" w:rsidP="00F07BB1">
      <w:pPr>
        <w:spacing w:after="120" w:line="276" w:lineRule="auto"/>
        <w:ind w:left="567"/>
        <w:jc w:val="both"/>
        <w:rPr>
          <w:rFonts w:ascii="Verdana" w:hAnsi="Verdana"/>
          <w:sz w:val="20"/>
          <w:szCs w:val="20"/>
        </w:rPr>
      </w:pPr>
      <w:r w:rsidRPr="00F07BB1">
        <w:rPr>
          <w:rFonts w:ascii="Verdana" w:hAnsi="Verdana"/>
          <w:sz w:val="20"/>
          <w:szCs w:val="20"/>
        </w:rPr>
        <w:t>Analiza wielokryterialna może uwzględniać m.in niżej wymienione komponenty środowiska:</w:t>
      </w:r>
    </w:p>
    <w:p w14:paraId="254B2431"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 xml:space="preserve">kolizje z obszarami chronionymi na mocy ustawy </w:t>
      </w:r>
      <w:r w:rsidRPr="00F07BB1">
        <w:rPr>
          <w:rFonts w:ascii="Verdana" w:hAnsi="Verdana" w:cs="Arial"/>
          <w:i/>
          <w:sz w:val="20"/>
          <w:szCs w:val="20"/>
          <w:lang w:eastAsia="zh-CN"/>
        </w:rPr>
        <w:t>o ochronie przyrody</w:t>
      </w:r>
      <w:r w:rsidRPr="00F07BB1">
        <w:rPr>
          <w:rFonts w:ascii="Verdana" w:hAnsi="Verdana" w:cs="Arial"/>
          <w:sz w:val="20"/>
          <w:szCs w:val="20"/>
          <w:lang w:eastAsia="zh-CN"/>
        </w:rPr>
        <w:t xml:space="preserve"> </w:t>
      </w:r>
    </w:p>
    <w:p w14:paraId="4EB83BE6"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kolizje z obiektami i obszarami objętymi ochroną na mocy ustawy o </w:t>
      </w:r>
      <w:r w:rsidRPr="00F07BB1">
        <w:rPr>
          <w:rFonts w:ascii="Verdana" w:hAnsi="Verdana" w:cs="Arial"/>
          <w:i/>
          <w:sz w:val="20"/>
          <w:szCs w:val="20"/>
          <w:lang w:eastAsia="zh-CN"/>
        </w:rPr>
        <w:t>ochronie zabytków i opiece nad zabytkami</w:t>
      </w:r>
      <w:r w:rsidRPr="00F07BB1">
        <w:rPr>
          <w:rFonts w:ascii="Verdana" w:hAnsi="Verdana" w:cs="Arial"/>
          <w:sz w:val="20"/>
          <w:szCs w:val="20"/>
          <w:lang w:eastAsia="zh-CN"/>
        </w:rPr>
        <w:t>,</w:t>
      </w:r>
    </w:p>
    <w:p w14:paraId="0CDEC711"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 xml:space="preserve">kolizje z zabudową, </w:t>
      </w:r>
    </w:p>
    <w:p w14:paraId="598788DA"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oddziaływanie na wody powierzchniowe,</w:t>
      </w:r>
    </w:p>
    <w:p w14:paraId="3F99FD72"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oddziaływania na wody podziemne,</w:t>
      </w:r>
    </w:p>
    <w:p w14:paraId="119CC79F"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kolizje terenami leśnymi,</w:t>
      </w:r>
    </w:p>
    <w:p w14:paraId="46A2E3FF"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lastRenderedPageBreak/>
        <w:t>akceptowalność społeczną,</w:t>
      </w:r>
    </w:p>
    <w:p w14:paraId="7211812E" w14:textId="77777777" w:rsidR="00F07BB1" w:rsidRPr="00F07BB1" w:rsidRDefault="00F07BB1" w:rsidP="007F2399">
      <w:pPr>
        <w:numPr>
          <w:ilvl w:val="1"/>
          <w:numId w:val="124"/>
        </w:numPr>
        <w:tabs>
          <w:tab w:val="num" w:pos="900"/>
        </w:tabs>
        <w:spacing w:after="120" w:line="276" w:lineRule="auto"/>
        <w:ind w:left="567" w:firstLine="0"/>
        <w:jc w:val="both"/>
        <w:rPr>
          <w:rFonts w:ascii="Verdana" w:hAnsi="Verdana" w:cs="Arial"/>
          <w:sz w:val="20"/>
          <w:szCs w:val="20"/>
          <w:lang w:eastAsia="zh-CN"/>
        </w:rPr>
      </w:pPr>
      <w:r w:rsidRPr="00F07BB1">
        <w:rPr>
          <w:rFonts w:ascii="Verdana" w:hAnsi="Verdana" w:cs="Arial"/>
          <w:sz w:val="20"/>
          <w:szCs w:val="20"/>
          <w:lang w:eastAsia="zh-CN"/>
        </w:rPr>
        <w:t>efektywność ekonomiczną</w:t>
      </w:r>
    </w:p>
    <w:p w14:paraId="2495AFDC" w14:textId="77777777" w:rsidR="00F07BB1" w:rsidRPr="00F07BB1" w:rsidRDefault="00F07BB1" w:rsidP="00F07BB1">
      <w:pPr>
        <w:tabs>
          <w:tab w:val="num" w:pos="900"/>
        </w:tabs>
        <w:spacing w:after="120" w:line="276" w:lineRule="auto"/>
        <w:ind w:left="567"/>
        <w:jc w:val="both"/>
        <w:rPr>
          <w:rFonts w:ascii="Verdana" w:hAnsi="Verdana" w:cs="Arial"/>
          <w:sz w:val="20"/>
          <w:szCs w:val="20"/>
          <w:lang w:eastAsia="zh-CN"/>
        </w:rPr>
      </w:pPr>
      <w:r w:rsidRPr="00F07BB1">
        <w:rPr>
          <w:rFonts w:ascii="Verdana" w:hAnsi="Verdana" w:cs="Arial"/>
          <w:sz w:val="20"/>
          <w:szCs w:val="20"/>
          <w:lang w:eastAsia="zh-CN"/>
        </w:rPr>
        <w:t>Powyższy katalog kryteriów należy traktować jako przykładowy i powinien być każdorazowo modyfikowany, w zależności od analizowanego przedsięwzięcia. Przyjęte kryteria oceny powinny umożliwiać zróżnicowanie wariantów.</w:t>
      </w:r>
    </w:p>
    <w:p w14:paraId="1D883F00" w14:textId="77777777" w:rsidR="00F07BB1" w:rsidRPr="00F07BB1" w:rsidRDefault="00F07BB1" w:rsidP="00F07BB1">
      <w:pPr>
        <w:spacing w:after="160" w:line="259" w:lineRule="auto"/>
        <w:ind w:left="567"/>
        <w:jc w:val="both"/>
        <w:rPr>
          <w:rFonts w:ascii="Verdana" w:hAnsi="Verdana" w:cs="Arial"/>
          <w:sz w:val="20"/>
          <w:szCs w:val="20"/>
          <w:lang w:eastAsia="zh-CN"/>
        </w:rPr>
      </w:pPr>
      <w:r w:rsidRPr="00F07BB1">
        <w:rPr>
          <w:rFonts w:ascii="Verdana" w:hAnsi="Verdana" w:cs="Arial"/>
          <w:sz w:val="20"/>
          <w:szCs w:val="20"/>
          <w:lang w:eastAsia="zh-CN"/>
        </w:rPr>
        <w:t xml:space="preserve">Wykonawca ww. analizy ma za zadanie ustalenie wag dla zastosowanych przez siebie kryteriów w porozumieniu z Zamawiającym. </w:t>
      </w:r>
    </w:p>
    <w:p w14:paraId="0EE59FB2" w14:textId="77777777" w:rsidR="00F07BB1" w:rsidRPr="00F07BB1" w:rsidRDefault="00F07BB1" w:rsidP="00F07BB1">
      <w:pPr>
        <w:tabs>
          <w:tab w:val="num" w:pos="900"/>
        </w:tabs>
        <w:spacing w:after="120" w:line="276" w:lineRule="auto"/>
        <w:ind w:left="567"/>
        <w:jc w:val="both"/>
        <w:rPr>
          <w:rFonts w:ascii="Verdana" w:hAnsi="Verdana" w:cs="Arial"/>
          <w:sz w:val="20"/>
          <w:szCs w:val="20"/>
          <w:lang w:eastAsia="zh-CN"/>
        </w:rPr>
      </w:pPr>
      <w:r w:rsidRPr="00F07BB1">
        <w:rPr>
          <w:rFonts w:ascii="Verdana" w:hAnsi="Verdana" w:cs="Arial"/>
          <w:sz w:val="20"/>
          <w:szCs w:val="20"/>
          <w:lang w:eastAsia="zh-CN"/>
        </w:rPr>
        <w:t>W sposób odrębny należy podejść do kwestii wariantowania środków ochrony przed hałasem.</w:t>
      </w:r>
    </w:p>
    <w:p w14:paraId="1A2C2816" w14:textId="77777777" w:rsidR="00F07BB1" w:rsidRPr="00F07BB1" w:rsidRDefault="00F07BB1" w:rsidP="00F07BB1">
      <w:pPr>
        <w:spacing w:after="160" w:line="259" w:lineRule="auto"/>
        <w:ind w:left="567"/>
        <w:jc w:val="both"/>
        <w:rPr>
          <w:rFonts w:ascii="Verdana" w:hAnsi="Verdana" w:cs="Arial"/>
          <w:sz w:val="20"/>
          <w:szCs w:val="20"/>
          <w:lang w:eastAsia="zh-CN"/>
        </w:rPr>
      </w:pPr>
      <w:r w:rsidRPr="00F07BB1">
        <w:rPr>
          <w:rFonts w:ascii="Verdana" w:hAnsi="Verdana" w:cs="Arial"/>
          <w:sz w:val="20"/>
          <w:szCs w:val="20"/>
          <w:lang w:eastAsia="zh-CN"/>
        </w:rPr>
        <w:t xml:space="preserve">W raporcie o odziaływaniu na środowisko należy przeprowadzić Analizę wielokryterialną </w:t>
      </w:r>
      <w:r w:rsidRPr="00F07BB1">
        <w:rPr>
          <w:rFonts w:ascii="Verdana" w:hAnsi="Verdana" w:cs="Arial"/>
          <w:sz w:val="20"/>
          <w:szCs w:val="20"/>
          <w:lang w:eastAsia="zh-CN"/>
        </w:rPr>
        <w:br/>
        <w:t>w zakresie ustalenia optymalnych metod oraz środków ochrony przed hałasem, w tym wyboru optymalnego rodzaju proponowanych zabezpieczeń przed hałasem (np. ekrany, wały ziemne, wykup nieruchomości, odpowiednia niweleta, rodzaj nawierzchni, organizacja ruchu, itp.).</w:t>
      </w:r>
    </w:p>
    <w:p w14:paraId="2B0AA537" w14:textId="77777777" w:rsidR="00F07BB1" w:rsidRPr="00F07BB1" w:rsidRDefault="00F07BB1" w:rsidP="00F07BB1">
      <w:pPr>
        <w:spacing w:after="160" w:line="259" w:lineRule="auto"/>
        <w:ind w:left="567"/>
        <w:jc w:val="both"/>
        <w:rPr>
          <w:rFonts w:ascii="Verdana" w:hAnsi="Verdana" w:cs="Arial"/>
          <w:sz w:val="20"/>
          <w:szCs w:val="20"/>
          <w:lang w:eastAsia="zh-CN"/>
        </w:rPr>
      </w:pPr>
      <w:r w:rsidRPr="00F07BB1">
        <w:rPr>
          <w:rFonts w:ascii="Verdana" w:hAnsi="Verdana" w:cs="Arial"/>
          <w:sz w:val="20"/>
          <w:szCs w:val="20"/>
          <w:lang w:eastAsia="zh-CN"/>
        </w:rPr>
        <w:t>W celu znalezienia rozwiązań optymalnych w przedmiotowej analizie zaleca się wykorzystanie niżej wymienionych kryteriów, które należy dostosować do specyfiki projektowanej inwestycji.</w:t>
      </w:r>
    </w:p>
    <w:p w14:paraId="527104EC" w14:textId="77777777" w:rsidR="00F07BB1" w:rsidRPr="00F07BB1" w:rsidRDefault="00F07BB1" w:rsidP="007F2399">
      <w:pPr>
        <w:numPr>
          <w:ilvl w:val="0"/>
          <w:numId w:val="188"/>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Koszty inwestycyjne proponowanych zabezpieczeń (w tym koszty ewentualnych wykupów w celu wykonania danego rodzaju zabezpieczenia np. pod drogi serwisowe, wały ziemne itp.),</w:t>
      </w:r>
    </w:p>
    <w:p w14:paraId="54D6B8AF" w14:textId="77777777" w:rsidR="00F07BB1" w:rsidRPr="00F07BB1" w:rsidRDefault="00F07BB1" w:rsidP="007F2399">
      <w:pPr>
        <w:numPr>
          <w:ilvl w:val="0"/>
          <w:numId w:val="188"/>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Koszty utrzymania zaproponowanych zabezpieczeń (w tym np. koszenia trawy na wałach ziemnych, konserwacji i wymiany elementów zabezpieczeń akustycznych, ich mycia, utworzenia obszaru ograniczonego użytkowania, itp.),</w:t>
      </w:r>
    </w:p>
    <w:p w14:paraId="4C780171" w14:textId="77777777" w:rsidR="00F07BB1" w:rsidRPr="00F07BB1" w:rsidRDefault="00F07BB1" w:rsidP="007F2399">
      <w:pPr>
        <w:numPr>
          <w:ilvl w:val="0"/>
          <w:numId w:val="188"/>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Bezpieczeństwo ruchu drogowego (np. wpływ wyjazdów z posesji na bezpieczeństwo ruchu drogowego, rodzaj nawierzchni itp.),</w:t>
      </w:r>
    </w:p>
    <w:p w14:paraId="32DC2D29" w14:textId="77777777" w:rsidR="00F07BB1" w:rsidRPr="00F07BB1" w:rsidRDefault="00F07BB1" w:rsidP="007F2399">
      <w:pPr>
        <w:numPr>
          <w:ilvl w:val="0"/>
          <w:numId w:val="188"/>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Akceptowalność społeczną,</w:t>
      </w:r>
    </w:p>
    <w:p w14:paraId="43BD40F5" w14:textId="77777777" w:rsidR="00F07BB1" w:rsidRPr="00F07BB1" w:rsidRDefault="00F07BB1" w:rsidP="007F2399">
      <w:pPr>
        <w:numPr>
          <w:ilvl w:val="0"/>
          <w:numId w:val="188"/>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Estetyka oraz wkomponowanie zaproponowanych zabezpieczeń w krajobraz,</w:t>
      </w:r>
    </w:p>
    <w:p w14:paraId="4E71C049" w14:textId="77777777" w:rsidR="00F07BB1" w:rsidRPr="00F07BB1" w:rsidRDefault="00F07BB1" w:rsidP="00F07BB1">
      <w:pPr>
        <w:spacing w:after="160" w:line="259" w:lineRule="auto"/>
        <w:ind w:left="567"/>
        <w:jc w:val="both"/>
        <w:rPr>
          <w:rFonts w:ascii="Verdana" w:hAnsi="Verdana" w:cs="Arial"/>
          <w:sz w:val="20"/>
          <w:szCs w:val="20"/>
          <w:lang w:eastAsia="zh-CN"/>
        </w:rPr>
      </w:pPr>
    </w:p>
    <w:p w14:paraId="7CEA7CB8"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Wykonawca analizy ma za zadanie ustalenie wag dla zastosowanych przez siebie kryteriów </w:t>
      </w:r>
      <w:r w:rsidRPr="00F07BB1">
        <w:rPr>
          <w:rFonts w:ascii="Verdana" w:hAnsi="Verdana" w:cs="Arial"/>
          <w:sz w:val="20"/>
          <w:szCs w:val="20"/>
          <w:lang w:eastAsia="zh-CN"/>
        </w:rPr>
        <w:br/>
        <w:t xml:space="preserve">w porozumieniu z Zamawiającym. </w:t>
      </w:r>
    </w:p>
    <w:p w14:paraId="4ABF94A1"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działań zapobiegających oraz łagodzących negatywne oddziaływanie inwestycji na środowisko</w:t>
      </w:r>
    </w:p>
    <w:p w14:paraId="32B5D302"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Zalecenia dotyczące zapobiegania, i minimalizowania oddziaływania inwestycji na środowisko powinny dotyczyć wszystkich analizowanych wariantów. W przypadku, gdy zapobieganie negatywnym oddziaływaniom nie jest możliwe powinny zostać zaproponowane działania minimalizujące oddziaływanie inwestycji. </w:t>
      </w:r>
    </w:p>
    <w:p w14:paraId="046CCA7F" w14:textId="77777777" w:rsidR="00F07BB1" w:rsidRPr="00F07BB1" w:rsidRDefault="00F07BB1" w:rsidP="007F2399">
      <w:pPr>
        <w:numPr>
          <w:ilvl w:val="0"/>
          <w:numId w:val="16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5CA12AA6"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zastosowanie urządzeń ochrony środowiska musi mieć uzasadnienie wynikające z przeprowadzanych analiz (przejścia dla zwierząt, separatory substancji ropopochodnych, ekrany akustyczne, pasy zieleni izolacyjnej),</w:t>
      </w:r>
    </w:p>
    <w:p w14:paraId="2DEE0B35"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w:t>
      </w:r>
      <w:r w:rsidRPr="00F07BB1">
        <w:rPr>
          <w:rFonts w:ascii="Verdana" w:hAnsi="Verdana" w:cs="Arial"/>
          <w:sz w:val="20"/>
          <w:szCs w:val="20"/>
          <w:lang w:eastAsia="zh-CN"/>
        </w:rPr>
        <w:lastRenderedPageBreak/>
        <w:t xml:space="preserve">zostały przyjęte do prognoz (wysokość ekranu w tym przypadku przyjmuje się </w:t>
      </w:r>
      <w:r w:rsidRPr="00F07BB1">
        <w:rPr>
          <w:rFonts w:ascii="Verdana" w:hAnsi="Verdana" w:cs="Arial"/>
          <w:sz w:val="20"/>
          <w:szCs w:val="20"/>
          <w:lang w:eastAsia="zh-CN"/>
        </w:rPr>
        <w:br/>
        <w:t xml:space="preserve">max. </w:t>
      </w:r>
      <w:smartTag w:uri="urn:schemas-microsoft-com:office:smarttags" w:element="metricconverter">
        <w:smartTagPr>
          <w:attr w:name="ProductID" w:val="6 m"/>
        </w:smartTagPr>
        <w:r w:rsidRPr="00F07BB1">
          <w:rPr>
            <w:rFonts w:ascii="Verdana" w:hAnsi="Verdana" w:cs="Arial"/>
            <w:sz w:val="20"/>
            <w:szCs w:val="20"/>
            <w:lang w:eastAsia="zh-CN"/>
          </w:rPr>
          <w:t>6 m</w:t>
        </w:r>
      </w:smartTag>
      <w:r w:rsidRPr="00F07BB1">
        <w:rPr>
          <w:rFonts w:ascii="Verdana" w:hAnsi="Verdana" w:cs="Arial"/>
          <w:sz w:val="20"/>
          <w:szCs w:val="20"/>
          <w:lang w:eastAsia="zh-CN"/>
        </w:rPr>
        <w:t xml:space="preserve">), </w:t>
      </w:r>
    </w:p>
    <w:p w14:paraId="2030AF1F"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06BAFAF4"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4E3A0914"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działań minimalizujących powinien zawierać opis skuteczności proponowanych rozwiązań,</w:t>
      </w:r>
    </w:p>
    <w:p w14:paraId="237B2513" w14:textId="77777777" w:rsidR="00F07BB1" w:rsidRPr="00F07BB1" w:rsidRDefault="00F07BB1" w:rsidP="007F2399">
      <w:pPr>
        <w:numPr>
          <w:ilvl w:val="0"/>
          <w:numId w:val="16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działań minimalizujących powinien zawierać stwierdzenie, czy zaleca się np.: etapowanie budowy urządzeń ochrony środowiska,</w:t>
      </w:r>
    </w:p>
    <w:p w14:paraId="464A1774" w14:textId="77777777" w:rsidR="00F07BB1" w:rsidRPr="00F07BB1" w:rsidRDefault="00F07BB1" w:rsidP="00F07BB1">
      <w:pPr>
        <w:spacing w:after="160" w:line="276" w:lineRule="auto"/>
        <w:ind w:left="540"/>
        <w:jc w:val="both"/>
        <w:rPr>
          <w:rFonts w:ascii="Verdana" w:hAnsi="Verdana" w:cs="Arial"/>
          <w:sz w:val="20"/>
          <w:szCs w:val="20"/>
          <w:lang w:eastAsia="zh-CN"/>
        </w:rPr>
      </w:pPr>
    </w:p>
    <w:p w14:paraId="237296E8" w14:textId="77777777" w:rsidR="00F07BB1" w:rsidRPr="00F07BB1" w:rsidRDefault="00F07BB1" w:rsidP="007F2399">
      <w:pPr>
        <w:numPr>
          <w:ilvl w:val="0"/>
          <w:numId w:val="16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działań mających na celu zapobieganie, ograniczanie lub kompensację przyrodniczą negatywnych oddziaływań na cele i przedmiot ochrony obszaru Natura 2000 </w:t>
      </w:r>
    </w:p>
    <w:p w14:paraId="7E140CFB"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6242FD0E"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kompensacja przyrodnicza może być zastosowana gdy wszystkie sposoby unikania i minimalizowania oddziaływania inwestycji zostały wykorzystane, </w:t>
      </w:r>
    </w:p>
    <w:p w14:paraId="3EF2F64D"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kompensacja przyrodnicza powinna być adekwatna do skali dokonywanych zniszczeń </w:t>
      </w:r>
      <w:r w:rsidRPr="00F07BB1">
        <w:rPr>
          <w:rFonts w:ascii="Verdana" w:hAnsi="Verdana" w:cs="Arial"/>
          <w:sz w:val="20"/>
          <w:szCs w:val="20"/>
          <w:lang w:eastAsia="zh-CN"/>
        </w:rPr>
        <w:br/>
        <w:t xml:space="preserve">- minimum 1:1 (łęgi, torfowiska, łąki </w:t>
      </w:r>
      <w:proofErr w:type="spellStart"/>
      <w:r w:rsidRPr="00F07BB1">
        <w:rPr>
          <w:rFonts w:ascii="Verdana" w:hAnsi="Verdana" w:cs="Arial"/>
          <w:sz w:val="20"/>
          <w:szCs w:val="20"/>
          <w:lang w:eastAsia="zh-CN"/>
        </w:rPr>
        <w:t>trzęślicowe</w:t>
      </w:r>
      <w:proofErr w:type="spellEnd"/>
      <w:r w:rsidRPr="00F07BB1">
        <w:rPr>
          <w:rFonts w:ascii="Verdana" w:hAnsi="Verdana" w:cs="Arial"/>
          <w:sz w:val="20"/>
          <w:szCs w:val="20"/>
          <w:lang w:eastAsia="zh-CN"/>
        </w:rPr>
        <w:t xml:space="preserve"> są to siedliska praktycznie niemożliwe do odtworzenia- kompensacja w odniesieniu do tych siedlisk może polegać na objęciu ochroną lub poprawieniu stanu tych siedlisk                    w innym miejscu),</w:t>
      </w:r>
    </w:p>
    <w:p w14:paraId="09DFB740"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kompensacja przyrodnicza powinna odnosić się do gatunków i siedlisk, dla których stwierdzono znaczące negatywne oddziaływanie inwestycji,</w:t>
      </w:r>
    </w:p>
    <w:p w14:paraId="6685CC78"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kompensacja przyrodnicza musi być wykonana przed rozpoczęciem realizacji przedsięwzięcia,</w:t>
      </w:r>
    </w:p>
    <w:p w14:paraId="3601F69B"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przypadku stwierdzenia potrzeby wykonania kompensacji w raporcie należy zamieścić miejsce jej wykonania, szczegółowy harmonogram oraz uzgodnienia                  </w:t>
      </w:r>
      <w:r w:rsidRPr="00F07BB1">
        <w:rPr>
          <w:rFonts w:ascii="Verdana" w:hAnsi="Verdana" w:cs="Arial"/>
          <w:sz w:val="20"/>
          <w:szCs w:val="20"/>
          <w:lang w:eastAsia="zh-CN"/>
        </w:rPr>
        <w:br/>
        <w:t xml:space="preserve"> z właścicielem terenu co do możliwości wykonania kompensacji,</w:t>
      </w:r>
    </w:p>
    <w:p w14:paraId="045E5814" w14:textId="77777777" w:rsidR="00F07BB1" w:rsidRPr="00F07BB1" w:rsidRDefault="00F07BB1" w:rsidP="007F2399">
      <w:pPr>
        <w:numPr>
          <w:ilvl w:val="0"/>
          <w:numId w:val="160"/>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założeń do ratowniczych badań zidentyfikowanych zabytków znajdujących się na obszarze planowanego przedsięwzięcia, sposobu zabezpieczenia istniejących zabytków oraz ochrony krajobrazu kulturowego</w:t>
      </w:r>
    </w:p>
    <w:p w14:paraId="32659A7C"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ROŚ powinien odnosić się do opinii i zaleceń Konserwatora Zabytków</w:t>
      </w:r>
    </w:p>
    <w:p w14:paraId="7EE448C1" w14:textId="77777777" w:rsidR="00F07BB1" w:rsidRPr="00F07BB1" w:rsidRDefault="00F07BB1" w:rsidP="007F2399">
      <w:pPr>
        <w:numPr>
          <w:ilvl w:val="0"/>
          <w:numId w:val="160"/>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Propozycja monitoringu środowiska</w:t>
      </w:r>
    </w:p>
    <w:p w14:paraId="16C81FC8"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propozycja monitoringu środowiska powinna wskazywać cel monitoringu, zakres, częstotliwość i być adekwatna do zidentyfikowanych zagrożeń i wrażliwości środowiska oraz punkty pomiarów</w:t>
      </w:r>
    </w:p>
    <w:p w14:paraId="16780550" w14:textId="77777777" w:rsidR="00F07BB1" w:rsidRPr="00F07BB1" w:rsidRDefault="00F07BB1" w:rsidP="007F2399">
      <w:pPr>
        <w:numPr>
          <w:ilvl w:val="0"/>
          <w:numId w:val="160"/>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w:t>
      </w:r>
      <w:proofErr w:type="spellStart"/>
      <w:r w:rsidRPr="00F07BB1">
        <w:rPr>
          <w:rFonts w:ascii="Verdana" w:hAnsi="Verdana" w:cs="Arial"/>
          <w:sz w:val="20"/>
          <w:szCs w:val="20"/>
          <w:lang w:eastAsia="zh-CN"/>
        </w:rPr>
        <w:t>porealizacyjna</w:t>
      </w:r>
      <w:proofErr w:type="spellEnd"/>
      <w:r w:rsidRPr="00F07BB1">
        <w:rPr>
          <w:rFonts w:ascii="Verdana" w:hAnsi="Verdana" w:cs="Arial"/>
          <w:sz w:val="20"/>
          <w:szCs w:val="20"/>
          <w:lang w:eastAsia="zh-CN"/>
        </w:rPr>
        <w:t xml:space="preserve"> </w:t>
      </w:r>
    </w:p>
    <w:p w14:paraId="157096BF"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w:t>
      </w:r>
      <w:proofErr w:type="spellStart"/>
      <w:r w:rsidRPr="00F07BB1">
        <w:rPr>
          <w:rFonts w:ascii="Verdana" w:hAnsi="Verdana" w:cs="Arial"/>
          <w:sz w:val="20"/>
          <w:szCs w:val="20"/>
          <w:lang w:eastAsia="zh-CN"/>
        </w:rPr>
        <w:t>porealizacyjna</w:t>
      </w:r>
      <w:proofErr w:type="spellEnd"/>
      <w:r w:rsidRPr="00F07BB1">
        <w:rPr>
          <w:rFonts w:ascii="Verdana" w:hAnsi="Verdana" w:cs="Arial"/>
          <w:sz w:val="20"/>
          <w:szCs w:val="20"/>
          <w:lang w:eastAsia="zh-CN"/>
        </w:rPr>
        <w:t xml:space="preserve"> wykonywana jest jednokrotnie rok po oddaniu inwestycji do użytkowania i nie powinna być mylona z monitoringiem </w:t>
      </w:r>
    </w:p>
    <w:p w14:paraId="1B53D835"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ROŚ powinien określać zakres analiz koniecznych do wykonania ze względu na prognozowane przekroczenia dopuszczalnych norm,</w:t>
      </w:r>
    </w:p>
    <w:p w14:paraId="7A9A3348"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ROŚ powinien wskazywać rejony, gdzie prawdopodobne będą przekroczenia dopuszczalnych norm i gdzie konieczne będzie wykonanie analiz i pomiarów w ramach analizy </w:t>
      </w:r>
      <w:proofErr w:type="spellStart"/>
      <w:r w:rsidRPr="00F07BB1">
        <w:rPr>
          <w:rFonts w:ascii="Verdana" w:hAnsi="Verdana" w:cs="Arial"/>
          <w:sz w:val="20"/>
          <w:szCs w:val="20"/>
          <w:lang w:eastAsia="zh-CN"/>
        </w:rPr>
        <w:t>porealizacyjnej</w:t>
      </w:r>
      <w:proofErr w:type="spellEnd"/>
      <w:r w:rsidRPr="00F07BB1">
        <w:rPr>
          <w:rFonts w:ascii="Verdana" w:hAnsi="Verdana" w:cs="Arial"/>
          <w:sz w:val="20"/>
          <w:szCs w:val="20"/>
          <w:lang w:eastAsia="zh-CN"/>
        </w:rPr>
        <w:t xml:space="preserve">; dopuszczalne jest wskazanie dokładnej lokalizacji punktów wykonania badań w ramach analizy </w:t>
      </w:r>
      <w:proofErr w:type="spellStart"/>
      <w:r w:rsidRPr="00F07BB1">
        <w:rPr>
          <w:rFonts w:ascii="Verdana" w:hAnsi="Verdana" w:cs="Arial"/>
          <w:sz w:val="20"/>
          <w:szCs w:val="20"/>
          <w:lang w:eastAsia="zh-CN"/>
        </w:rPr>
        <w:t>porealizacyjnej</w:t>
      </w:r>
      <w:proofErr w:type="spellEnd"/>
      <w:r w:rsidRPr="00F07BB1">
        <w:rPr>
          <w:rFonts w:ascii="Verdana" w:hAnsi="Verdana" w:cs="Arial"/>
          <w:sz w:val="20"/>
          <w:szCs w:val="20"/>
          <w:lang w:eastAsia="zh-CN"/>
        </w:rPr>
        <w:t xml:space="preserve"> oraz uszczegółowienie jej zakresu na etapie ponownej oceny,</w:t>
      </w:r>
    </w:p>
    <w:p w14:paraId="08AE3CAF" w14:textId="77777777" w:rsidR="00F07BB1" w:rsidRPr="00F07BB1" w:rsidRDefault="00F07BB1" w:rsidP="007F2399">
      <w:pPr>
        <w:numPr>
          <w:ilvl w:val="0"/>
          <w:numId w:val="160"/>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Obszar ograniczonego użytkowania</w:t>
      </w:r>
    </w:p>
    <w:p w14:paraId="1F5AABDD"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konieczność ustanowienia obszaru ograniczonego użytkowania może być stwierdzona w wyniku wykonania analizy </w:t>
      </w:r>
      <w:proofErr w:type="spellStart"/>
      <w:r w:rsidRPr="00F07BB1">
        <w:rPr>
          <w:rFonts w:ascii="Verdana" w:hAnsi="Verdana" w:cs="Arial"/>
          <w:sz w:val="20"/>
          <w:szCs w:val="20"/>
          <w:lang w:eastAsia="zh-CN"/>
        </w:rPr>
        <w:t>porealizacyjnej</w:t>
      </w:r>
      <w:proofErr w:type="spellEnd"/>
      <w:r w:rsidRPr="00F07BB1">
        <w:rPr>
          <w:rFonts w:ascii="Verdana" w:hAnsi="Verdana" w:cs="Arial"/>
          <w:sz w:val="20"/>
          <w:szCs w:val="20"/>
          <w:lang w:eastAsia="zh-CN"/>
        </w:rPr>
        <w:t xml:space="preserve"> w przypadku, gdy nie ma możliwości zabezpieczenia terenu przed przekroczeniem norm</w:t>
      </w:r>
    </w:p>
    <w:p w14:paraId="74801027" w14:textId="77777777" w:rsidR="00F07BB1" w:rsidRPr="00F07BB1" w:rsidRDefault="00F07BB1" w:rsidP="007F2399">
      <w:pPr>
        <w:numPr>
          <w:ilvl w:val="0"/>
          <w:numId w:val="160"/>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konfliktów społecznych związanych z planowanym przedsięwzięciem </w:t>
      </w:r>
    </w:p>
    <w:p w14:paraId="6FF8A452"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nieformalnych konsultacji społecznych, jeżeli zostały przeprowadzone,</w:t>
      </w:r>
    </w:p>
    <w:p w14:paraId="30C4DD3E"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powinien wyjaśnić, czy projektanci wzięli pod uwagę jakieś postulaty mieszkańców,</w:t>
      </w:r>
    </w:p>
    <w:p w14:paraId="0B686C51"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powinien odnosić się do opinii organów administracji samorządowej wyrażanych m.in. na posiedzeniach ZOPI.</w:t>
      </w:r>
    </w:p>
    <w:p w14:paraId="40101C45" w14:textId="77777777" w:rsidR="00F07BB1" w:rsidRPr="00F07BB1" w:rsidRDefault="00F07BB1" w:rsidP="00F07BB1">
      <w:pPr>
        <w:spacing w:after="160" w:line="276" w:lineRule="auto"/>
        <w:ind w:left="1416"/>
        <w:jc w:val="both"/>
        <w:rPr>
          <w:rFonts w:ascii="Verdana" w:hAnsi="Verdana" w:cs="Arial"/>
          <w:sz w:val="20"/>
          <w:szCs w:val="20"/>
          <w:lang w:eastAsia="zh-CN"/>
        </w:rPr>
      </w:pPr>
    </w:p>
    <w:p w14:paraId="4519496D"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metod prognozowania zastosowanych przez wniosko</w:t>
      </w:r>
      <w:r w:rsidRPr="00F07BB1">
        <w:rPr>
          <w:rFonts w:ascii="Verdana" w:hAnsi="Verdana" w:cs="Arial"/>
          <w:sz w:val="20"/>
          <w:szCs w:val="20"/>
          <w:u w:val="single"/>
          <w:lang w:eastAsia="zh-CN"/>
        </w:rPr>
        <w:softHyphen/>
        <w:t>dawcę</w:t>
      </w:r>
    </w:p>
    <w:p w14:paraId="7622A393"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Metody oceny powinny być tak dobrane, aby pozwalały na porównanie wyników                               </w:t>
      </w:r>
      <w:r w:rsidRPr="00F07BB1">
        <w:rPr>
          <w:rFonts w:ascii="Verdana" w:hAnsi="Verdana" w:cs="Arial"/>
          <w:sz w:val="20"/>
          <w:szCs w:val="20"/>
          <w:lang w:eastAsia="zh-CN"/>
        </w:rPr>
        <w:br/>
        <w:t>z wartościami dopuszczalnymi. Opis metod prognozowania powinien zawierać:</w:t>
      </w:r>
    </w:p>
    <w:p w14:paraId="29EA3B76" w14:textId="77777777" w:rsidR="00F07BB1" w:rsidRPr="00F07BB1" w:rsidRDefault="00F07BB1" w:rsidP="007F2399">
      <w:pPr>
        <w:numPr>
          <w:ilvl w:val="0"/>
          <w:numId w:val="16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metody prognozowania natężeń ruchu </w:t>
      </w:r>
    </w:p>
    <w:p w14:paraId="19F7D77D" w14:textId="77777777" w:rsidR="00F07BB1" w:rsidRPr="005A01F4" w:rsidRDefault="00F07BB1" w:rsidP="00F07BB1">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prognoza ruchu powinna być wykonana dla całości drogi, więc wymaga uzgodnienia z wykonawcami raportów dla dalszych odcinków inwestycji (zalecane jest podanie podane SDR na odcinkach drogi łączących się z planowaną inwestycją) </w:t>
      </w:r>
    </w:p>
    <w:p w14:paraId="5412A409" w14:textId="77777777" w:rsidR="00F07BB1" w:rsidRPr="00F07BB1" w:rsidRDefault="00F07BB1" w:rsidP="007F2399">
      <w:pPr>
        <w:numPr>
          <w:ilvl w:val="0"/>
          <w:numId w:val="16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metody prognozowania hałasu </w:t>
      </w:r>
    </w:p>
    <w:p w14:paraId="6A2BCE00"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wymaga się, aby wskazano założenia do prognozowania hałasu (przyjęte natężenia ruchu, prędkość pojazdów, siatka obliczeń itp.), </w:t>
      </w:r>
    </w:p>
    <w:p w14:paraId="2D8AC2F2"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podać nazwę wykorzystanego programu komputerowego,</w:t>
      </w:r>
    </w:p>
    <w:p w14:paraId="3F659BCD"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prognozy hałasu powinny być wykonane na numerycznym modelu terenu,</w:t>
      </w:r>
    </w:p>
    <w:p w14:paraId="3816D1CD"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F07BB1">
          <w:rPr>
            <w:rFonts w:ascii="Verdana" w:hAnsi="Verdana" w:cs="Arial"/>
            <w:sz w:val="20"/>
            <w:szCs w:val="20"/>
            <w:lang w:eastAsia="zh-CN"/>
          </w:rPr>
          <w:t>10 m</w:t>
        </w:r>
      </w:smartTag>
      <w:r w:rsidRPr="00F07BB1">
        <w:rPr>
          <w:rFonts w:ascii="Verdana" w:hAnsi="Verdana" w:cs="Arial"/>
          <w:sz w:val="20"/>
          <w:szCs w:val="20"/>
          <w:lang w:eastAsia="zh-CN"/>
        </w:rPr>
        <w:t>).</w:t>
      </w:r>
    </w:p>
    <w:p w14:paraId="5E7B8681" w14:textId="77777777" w:rsidR="00F07BB1" w:rsidRPr="00F07BB1" w:rsidRDefault="00F07BB1" w:rsidP="007F2399">
      <w:pPr>
        <w:numPr>
          <w:ilvl w:val="0"/>
          <w:numId w:val="16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metody prognozowania zanieczyszczeń powietrza </w:t>
      </w:r>
    </w:p>
    <w:p w14:paraId="43E3E552"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wymaga się, aby wskazano założenia do prognozowania zanieczyszczeń powietrza (przyjęte tło zanieczyszczeń, natężenie ruchu, rodzaj pojazdów itp.),</w:t>
      </w:r>
    </w:p>
    <w:p w14:paraId="18E14831"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przypadku prognoz rozprzestrzeniania zanieczyszczeń w perspektywach przyjmuje się 10% normy, a nie tło zanieczyszczeń z danych WIOŚ,</w:t>
      </w:r>
    </w:p>
    <w:p w14:paraId="159B4BA2"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podać nazwę wykorzystanego programu komputerowego.</w:t>
      </w:r>
    </w:p>
    <w:p w14:paraId="01B13270" w14:textId="77777777" w:rsidR="00F07BB1" w:rsidRPr="00F07BB1" w:rsidRDefault="00F07BB1" w:rsidP="007F2399">
      <w:pPr>
        <w:numPr>
          <w:ilvl w:val="0"/>
          <w:numId w:val="16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prognozowania zanieczyszczeń w wodach spływających z dróg oraz przyjętych założeń</w:t>
      </w:r>
    </w:p>
    <w:p w14:paraId="05E8A917"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jeżeli metoda powoduje znaczne zawyżenie wyników powinno zostać to zaznaczone (np. przyjęcie Polskiej Normy)</w:t>
      </w:r>
    </w:p>
    <w:p w14:paraId="49AB85E3" w14:textId="77777777" w:rsidR="00F07BB1" w:rsidRPr="00F07BB1" w:rsidRDefault="00F07BB1" w:rsidP="007F2399">
      <w:pPr>
        <w:numPr>
          <w:ilvl w:val="0"/>
          <w:numId w:val="16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wykonania inwentaryzacji przyrodniczej</w:t>
      </w:r>
    </w:p>
    <w:p w14:paraId="543C3E94"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wskazanie okresu, częstotliwości wizji terenowych, metody wykonania inwentaryzacji, obszaru objętego inwentaryzacją, jacy specjaliści wykonali inwentaryzację (np.: herpetolog, ornitolog ) </w:t>
      </w:r>
    </w:p>
    <w:p w14:paraId="26399E9E" w14:textId="77777777" w:rsidR="00F07BB1" w:rsidRPr="00F07BB1" w:rsidRDefault="00F07BB1" w:rsidP="00F07BB1">
      <w:pPr>
        <w:spacing w:after="160" w:line="276" w:lineRule="auto"/>
        <w:jc w:val="both"/>
        <w:rPr>
          <w:rFonts w:ascii="Verdana" w:hAnsi="Verdana" w:cs="Arial"/>
          <w:b/>
          <w:sz w:val="20"/>
          <w:szCs w:val="20"/>
          <w:lang w:eastAsia="zh-CN"/>
        </w:rPr>
      </w:pPr>
    </w:p>
    <w:p w14:paraId="0B86C7A1"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trudności wynikających z niedostatków techniki i luk w wiedzy</w:t>
      </w:r>
    </w:p>
    <w:p w14:paraId="4CA50FC1"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trudności w sporządzaniu raportu jest ważnym elementem ROŚ, jednak często pomijanym. </w:t>
      </w:r>
    </w:p>
    <w:p w14:paraId="735A35A7"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powinien opisywać niepewności wynikające z przyjętych metodyk prognozowania oddziaływania inwestycji na środowisko, w szczególności prognoz ruchu,</w:t>
      </w:r>
    </w:p>
    <w:p w14:paraId="66C94000"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powinien odnosić się do ewentualnego braku danych, braku rozpoznania oddziaływań, trudności w ocenie skuteczności niektórych środków minimalizujących oddziaływanie,</w:t>
      </w:r>
    </w:p>
    <w:p w14:paraId="51A93569"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niewystarczające jest stwierdzenie braku trudności w sporządzeniu raportu,</w:t>
      </w:r>
    </w:p>
    <w:p w14:paraId="6372EF2F"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nie może być sprzeczny z informacjami w poszczególnych rozdziałach raportu</w:t>
      </w:r>
    </w:p>
    <w:p w14:paraId="4B4EC972" w14:textId="77777777" w:rsidR="00F07BB1" w:rsidRPr="00F07BB1" w:rsidRDefault="00F07BB1" w:rsidP="00F07BB1">
      <w:pPr>
        <w:spacing w:after="160" w:line="259" w:lineRule="auto"/>
        <w:ind w:left="360"/>
        <w:jc w:val="both"/>
        <w:rPr>
          <w:rFonts w:ascii="Verdana" w:hAnsi="Verdana" w:cs="Arial"/>
          <w:sz w:val="20"/>
          <w:szCs w:val="20"/>
          <w:lang w:eastAsia="zh-CN"/>
        </w:rPr>
      </w:pPr>
    </w:p>
    <w:p w14:paraId="2892FF6B"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WNIOSKI I ZALECENIA WYNIKAJĄCE Z PRZEPROWADZONYCH ANALIZ</w:t>
      </w:r>
    </w:p>
    <w:p w14:paraId="2A5D8004"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Podsumowanie powinno zawierać:</w:t>
      </w:r>
    </w:p>
    <w:p w14:paraId="6004F29E" w14:textId="77777777" w:rsidR="00F07BB1" w:rsidRPr="00F07BB1" w:rsidRDefault="00F07BB1" w:rsidP="007F2399">
      <w:pPr>
        <w:numPr>
          <w:ilvl w:val="0"/>
          <w:numId w:val="16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wskazanie, który wariant wybrany jest do realizacji, </w:t>
      </w:r>
    </w:p>
    <w:p w14:paraId="38DC7715" w14:textId="77777777" w:rsidR="00F07BB1" w:rsidRPr="00F07BB1" w:rsidRDefault="00F07BB1" w:rsidP="007F2399">
      <w:pPr>
        <w:numPr>
          <w:ilvl w:val="0"/>
          <w:numId w:val="16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wnioski i zalecenia wynikające z analiz dotyczące etapu budowy i eksploatacji inwestycji zebrane w jednym rozdziale ROŚ ( zalecane w podsumowaniu),</w:t>
      </w:r>
    </w:p>
    <w:p w14:paraId="7CD138BE" w14:textId="77777777" w:rsidR="00F07BB1" w:rsidRPr="00F07BB1" w:rsidRDefault="00F07BB1" w:rsidP="007F2399">
      <w:pPr>
        <w:numPr>
          <w:ilvl w:val="0"/>
          <w:numId w:val="16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ewentualnie listę zagadnień, odnośnie których brak informacji na tym etapie, a które zaleca się  uszczegółowić na etapie ponownej oceny wraz z uzasadnieniem (tylko wtedy gdy jest pewne, że wykonanie ponownej oceny jest konieczne). </w:t>
      </w:r>
    </w:p>
    <w:p w14:paraId="017AC23F" w14:textId="77777777" w:rsidR="00F07BB1" w:rsidRPr="00F07BB1" w:rsidRDefault="00F07BB1" w:rsidP="00F07BB1">
      <w:pPr>
        <w:spacing w:after="160" w:line="276" w:lineRule="auto"/>
        <w:ind w:left="1416"/>
        <w:jc w:val="both"/>
        <w:rPr>
          <w:rFonts w:ascii="Verdana" w:hAnsi="Verdana" w:cs="Arial"/>
          <w:sz w:val="20"/>
          <w:szCs w:val="20"/>
          <w:lang w:eastAsia="zh-CN"/>
        </w:rPr>
      </w:pPr>
    </w:p>
    <w:p w14:paraId="5D7A89AE"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Załączniki graficzne</w:t>
      </w:r>
    </w:p>
    <w:p w14:paraId="4100CB27"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Raport powinien zawierać prezentację graficzną analizowanych uwarunkowań, oddziaływań i proponowanych rozwiązań w tym: </w:t>
      </w:r>
    </w:p>
    <w:p w14:paraId="567E6E89"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Mapę orientacyjną z przebiegiem wszystkich analizowanych wariantów, </w:t>
      </w:r>
    </w:p>
    <w:p w14:paraId="4B634FAA"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Mapy uwarunkowań środowiskowych (zalecane na podkładzie </w:t>
      </w:r>
      <w:proofErr w:type="spellStart"/>
      <w:r w:rsidRPr="00F07BB1">
        <w:rPr>
          <w:rFonts w:ascii="Verdana" w:hAnsi="Verdana" w:cs="Arial"/>
          <w:sz w:val="20"/>
          <w:szCs w:val="20"/>
          <w:lang w:eastAsia="zh-CN"/>
        </w:rPr>
        <w:t>ortofotomapy</w:t>
      </w:r>
      <w:proofErr w:type="spellEnd"/>
      <w:r w:rsidRPr="00F07BB1">
        <w:rPr>
          <w:rFonts w:ascii="Verdana" w:hAnsi="Verdana" w:cs="Arial"/>
          <w:sz w:val="20"/>
          <w:szCs w:val="20"/>
          <w:lang w:eastAsia="zh-CN"/>
        </w:rPr>
        <w:t>, wymagane informacje mogą być zamieszczone na kilku mapach tematycznych).</w:t>
      </w:r>
    </w:p>
    <w:p w14:paraId="3BF41B0E"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Powinny zawierać poniższe informacje:</w:t>
      </w:r>
    </w:p>
    <w:p w14:paraId="1EBEA9F3"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sposób zagospodarowania i użytkowania terenu (rolne, leśne, zabudowy), wskazanie obszarów wymagających ochrony akustycznej,</w:t>
      </w:r>
    </w:p>
    <w:p w14:paraId="138A9C28"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obszary chronione, w podziale na kategorie wymienione w </w:t>
      </w:r>
      <w:r w:rsidRPr="00F07BB1">
        <w:rPr>
          <w:rFonts w:ascii="Verdana" w:hAnsi="Verdana" w:cs="Arial"/>
          <w:i/>
          <w:sz w:val="20"/>
          <w:szCs w:val="20"/>
          <w:lang w:eastAsia="zh-CN"/>
        </w:rPr>
        <w:t>ustawie</w:t>
      </w:r>
      <w:r w:rsidRPr="00F07BB1">
        <w:rPr>
          <w:rFonts w:ascii="Verdana" w:hAnsi="Verdana" w:cs="Arial"/>
          <w:sz w:val="20"/>
          <w:szCs w:val="20"/>
          <w:lang w:eastAsia="zh-CN"/>
        </w:rPr>
        <w:t xml:space="preserve"> </w:t>
      </w:r>
      <w:r w:rsidRPr="00F07BB1">
        <w:rPr>
          <w:rFonts w:ascii="Verdana" w:hAnsi="Verdana" w:cs="Arial"/>
          <w:i/>
          <w:sz w:val="20"/>
          <w:szCs w:val="20"/>
          <w:lang w:eastAsia="zh-CN"/>
        </w:rPr>
        <w:t>o ochronie przyrody</w:t>
      </w:r>
      <w:r w:rsidRPr="00F07BB1">
        <w:rPr>
          <w:rFonts w:ascii="Verdana" w:hAnsi="Verdana" w:cs="Arial"/>
          <w:sz w:val="20"/>
          <w:szCs w:val="20"/>
          <w:lang w:eastAsia="zh-CN"/>
        </w:rPr>
        <w:t xml:space="preserve"> </w:t>
      </w:r>
      <w:r w:rsidRPr="00F07BB1">
        <w:rPr>
          <w:rFonts w:ascii="Verdana" w:hAnsi="Verdana" w:cs="Arial"/>
          <w:sz w:val="20"/>
          <w:szCs w:val="20"/>
          <w:lang w:eastAsia="zh-CN"/>
        </w:rPr>
        <w:br/>
        <w:t xml:space="preserve">w tym projektowane i istniejące obszary Natura 2000, strefy ochrony gatunków, </w:t>
      </w:r>
    </w:p>
    <w:p w14:paraId="47956BF2"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granice GZWP, JCWP i </w:t>
      </w:r>
      <w:proofErr w:type="spellStart"/>
      <w:r w:rsidRPr="00F07BB1">
        <w:rPr>
          <w:rFonts w:ascii="Verdana" w:hAnsi="Verdana" w:cs="Arial"/>
          <w:sz w:val="20"/>
          <w:szCs w:val="20"/>
          <w:lang w:eastAsia="zh-CN"/>
        </w:rPr>
        <w:t>JCWPd</w:t>
      </w:r>
      <w:proofErr w:type="spellEnd"/>
      <w:r w:rsidRPr="00F07BB1">
        <w:rPr>
          <w:rFonts w:ascii="Verdana" w:hAnsi="Verdana" w:cs="Arial"/>
          <w:sz w:val="20"/>
          <w:szCs w:val="20"/>
          <w:lang w:eastAsia="zh-CN"/>
        </w:rPr>
        <w:t xml:space="preserve"> oraz stref ochronnych ujęć wody, kierunki spływu wód, </w:t>
      </w:r>
    </w:p>
    <w:p w14:paraId="4A5AEC58"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złoża surowców oraz granice obszarów i terenów górniczych,</w:t>
      </w:r>
    </w:p>
    <w:p w14:paraId="1D29C61C"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lokalizacje zabytków chronionych w tym stanowisk archeologicznych,</w:t>
      </w:r>
    </w:p>
    <w:p w14:paraId="66A1E75A"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rodzaje i typy gleb, klasy bonitacyjne (gleby chronione) oraz kompleksy przydatności rolniczej,</w:t>
      </w:r>
    </w:p>
    <w:p w14:paraId="6C3556F6"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kilometraż poszczególnych wariantów,</w:t>
      </w:r>
    </w:p>
    <w:p w14:paraId="55561174"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skalę i legendę  (skala map dobrana tak, aby informacje na mapach były czytelne </w:t>
      </w:r>
      <w:r w:rsidRPr="00F07BB1">
        <w:rPr>
          <w:rFonts w:ascii="Verdana" w:hAnsi="Verdana" w:cs="Arial"/>
          <w:sz w:val="20"/>
          <w:szCs w:val="20"/>
          <w:lang w:eastAsia="zh-CN"/>
        </w:rPr>
        <w:br/>
        <w:t>–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61E8732B"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Mapy  inwentaryzacji i waloryzacji przyrodniczej </w:t>
      </w:r>
    </w:p>
    <w:p w14:paraId="2D972545"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przedstawiać:</w:t>
      </w:r>
    </w:p>
    <w:p w14:paraId="1A7D8A15" w14:textId="77777777" w:rsidR="00F07BB1" w:rsidRPr="00F07BB1" w:rsidRDefault="00F07BB1" w:rsidP="007F2399">
      <w:pPr>
        <w:numPr>
          <w:ilvl w:val="0"/>
          <w:numId w:val="16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typy siedlisk przyrodniczych oraz zinwentaryzowane chronione gatunki z podziałem na chronione na podstawie przepisów europejskich i krajowych, </w:t>
      </w:r>
    </w:p>
    <w:p w14:paraId="5D26FC14" w14:textId="77777777" w:rsidR="00F07BB1" w:rsidRPr="00F07BB1" w:rsidRDefault="00F07BB1" w:rsidP="007F2399">
      <w:pPr>
        <w:numPr>
          <w:ilvl w:val="0"/>
          <w:numId w:val="16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korytarze migracyjne zwierząt,</w:t>
      </w:r>
    </w:p>
    <w:p w14:paraId="3BA16ACD" w14:textId="77777777" w:rsidR="00F07BB1" w:rsidRPr="00F07BB1" w:rsidRDefault="00F07BB1" w:rsidP="007F2399">
      <w:pPr>
        <w:numPr>
          <w:ilvl w:val="0"/>
          <w:numId w:val="16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mapa inwentaryzacji przyrodniczej w obszarze N2000 skala 1:5000 lub bardziej szczegółowa, </w:t>
      </w:r>
    </w:p>
    <w:p w14:paraId="3A8B04A7" w14:textId="77777777" w:rsidR="00F07BB1" w:rsidRPr="00F07BB1" w:rsidRDefault="00F07BB1" w:rsidP="007F2399">
      <w:pPr>
        <w:numPr>
          <w:ilvl w:val="0"/>
          <w:numId w:val="16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pas inwentaryzacji nie powinien mieć miejsc pustych (oprócz siedlisk chronionych oznaczyć pozostałe siedliska).</w:t>
      </w:r>
    </w:p>
    <w:p w14:paraId="023E4DC4"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Mapy oddziaływania akustycznego inwestycji </w:t>
      </w:r>
    </w:p>
    <w:p w14:paraId="2B3A1C8A"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przedstawiać:</w:t>
      </w:r>
    </w:p>
    <w:p w14:paraId="6F65A6C9"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aktualny klimat akustyczny na istniejącej drodze krajowej, </w:t>
      </w:r>
    </w:p>
    <w:p w14:paraId="29BC56E5"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prognozy oddziaływania akustycznego na istniejącej drodze/ sieci dróg w przypadku realizacji inwestycji oraz zaniechania realizacji inwestycji oraz w perspektywach przyjętych dla wariantów inwestycyjnych: </w:t>
      </w:r>
    </w:p>
    <w:p w14:paraId="395E5BFE" w14:textId="77777777" w:rsidR="00F07BB1" w:rsidRPr="00F07BB1" w:rsidRDefault="00F07BB1" w:rsidP="007F2399">
      <w:pPr>
        <w:numPr>
          <w:ilvl w:val="2"/>
          <w:numId w:val="15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rok oddania do użytkowania, </w:t>
      </w:r>
    </w:p>
    <w:p w14:paraId="73FC0014" w14:textId="77777777" w:rsidR="00F07BB1" w:rsidRPr="00F07BB1" w:rsidRDefault="00F07BB1" w:rsidP="007F2399">
      <w:pPr>
        <w:numPr>
          <w:ilvl w:val="2"/>
          <w:numId w:val="15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perspektywie: 5-10 lat po oddaniu do użytkowania.</w:t>
      </w:r>
    </w:p>
    <w:p w14:paraId="259BF32E"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zasięg ponadnormatywnego poziomu hałasu dla wszystkich analizowanych wariantów w perspektywach:</w:t>
      </w:r>
    </w:p>
    <w:p w14:paraId="6ACD058C" w14:textId="77777777" w:rsidR="00F07BB1" w:rsidRPr="00F07BB1" w:rsidRDefault="00F07BB1" w:rsidP="007F2399">
      <w:pPr>
        <w:numPr>
          <w:ilvl w:val="2"/>
          <w:numId w:val="15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rok oddania do użytkowania,</w:t>
      </w:r>
    </w:p>
    <w:p w14:paraId="565AC3E5" w14:textId="77777777" w:rsidR="00F07BB1" w:rsidRPr="00F07BB1" w:rsidRDefault="00F07BB1" w:rsidP="007F2399">
      <w:pPr>
        <w:numPr>
          <w:ilvl w:val="2"/>
          <w:numId w:val="15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5 lat od oddania do użytkowania dla dróg klasy GP i niższej,</w:t>
      </w:r>
    </w:p>
    <w:p w14:paraId="731A01BA" w14:textId="77777777" w:rsidR="00F07BB1" w:rsidRPr="00F07BB1" w:rsidRDefault="00F07BB1" w:rsidP="007F2399">
      <w:pPr>
        <w:numPr>
          <w:ilvl w:val="2"/>
          <w:numId w:val="15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10 lat po oddaniu drogi do użytkowania dla dróg klasy S i A</w:t>
      </w:r>
    </w:p>
    <w:p w14:paraId="47C13F18"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wymagane jest przedstawienie, co najmniej izofon ponadnormatywnego poziomu hałasu wyznaczających największy zasięg oddziaływania inwestycji (najczęściej izofona nocna),</w:t>
      </w:r>
    </w:p>
    <w:p w14:paraId="5B9E65BE"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wymagane jest przedstawienie zasięgu ponadnormatywnego poziomu hałasu przed i po zastosowaniu zabezpieczeń akustycznych,</w:t>
      </w:r>
    </w:p>
    <w:p w14:paraId="66B204AF"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podkład mapowy z zagospodarowaniem terenu (zalecana </w:t>
      </w:r>
      <w:proofErr w:type="spellStart"/>
      <w:r w:rsidRPr="00F07BB1">
        <w:rPr>
          <w:rFonts w:ascii="Verdana" w:hAnsi="Verdana" w:cs="Arial"/>
          <w:sz w:val="20"/>
          <w:szCs w:val="20"/>
          <w:lang w:eastAsia="zh-CN"/>
        </w:rPr>
        <w:t>ortofotomapa</w:t>
      </w:r>
      <w:proofErr w:type="spellEnd"/>
      <w:r w:rsidRPr="00F07BB1">
        <w:rPr>
          <w:rFonts w:ascii="Verdana" w:hAnsi="Verdana" w:cs="Arial"/>
          <w:sz w:val="20"/>
          <w:szCs w:val="20"/>
          <w:lang w:eastAsia="zh-CN"/>
        </w:rPr>
        <w:t>), oznaczone wszystkie budynki i obszary chronione akustycznie oznaczone na mapie po przeprowadzonej wizji w terenie,</w:t>
      </w:r>
    </w:p>
    <w:p w14:paraId="566AA589"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nie ma sztywnych wymagań dotyczących skali map najczęściej stosowana skala 1:5000- 1:10 000 - zasadniczą kwestią w jej doborze jest skala inwestycji oraz istniejące zagospodarowanie wpływające na czytelność mapy, (budynki muszą być widoczne. W uzasadnionych przepadkach zasadnym może być stosowanie map w skali 1:2 000 </w:t>
      </w:r>
      <w:r w:rsidRPr="00F07BB1">
        <w:rPr>
          <w:rFonts w:ascii="Verdana" w:hAnsi="Verdana" w:cs="Arial"/>
          <w:sz w:val="20"/>
          <w:szCs w:val="20"/>
          <w:lang w:eastAsia="zh-CN"/>
        </w:rPr>
        <w:br/>
        <w:t xml:space="preserve">– zasadniczą kwestią w jej doborze jest skala inwestycji oraz istniejące zagospodarowanie wpływające na czytelność mapy. </w:t>
      </w:r>
    </w:p>
    <w:p w14:paraId="545D4B31"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zwrócić uwagę na przebieg izofon- izofony powinny załamywać się na budynkach, nie mogą być linią równoległą do drogi.</w:t>
      </w:r>
    </w:p>
    <w:p w14:paraId="1A1A6926" w14:textId="77777777" w:rsidR="00F07BB1" w:rsidRPr="00F07BB1" w:rsidRDefault="00F07BB1" w:rsidP="005A01F4">
      <w:pPr>
        <w:spacing w:line="276" w:lineRule="auto"/>
        <w:jc w:val="both"/>
        <w:rPr>
          <w:rFonts w:ascii="Verdana" w:hAnsi="Verdana" w:cs="Arial"/>
          <w:sz w:val="20"/>
          <w:szCs w:val="20"/>
          <w:lang w:eastAsia="zh-CN"/>
        </w:rPr>
      </w:pPr>
    </w:p>
    <w:p w14:paraId="0240A230"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Mapy emisji zanieczyszczeń</w:t>
      </w:r>
    </w:p>
    <w:p w14:paraId="049AB494"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przedstawiać:</w:t>
      </w:r>
    </w:p>
    <w:p w14:paraId="3E0E3A88"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dopuszczalne jest przedstawienie zasięgu izolinii substancji wyznaczającej największy zasięg ponadnormatywnego oddziaływania zanieczyszczeń (</w:t>
      </w:r>
      <w:proofErr w:type="spellStart"/>
      <w:r w:rsidRPr="00F07BB1">
        <w:rPr>
          <w:rFonts w:ascii="Verdana" w:hAnsi="Verdana" w:cs="Arial"/>
          <w:sz w:val="20"/>
          <w:szCs w:val="20"/>
          <w:lang w:eastAsia="zh-CN"/>
        </w:rPr>
        <w:t>NO</w:t>
      </w:r>
      <w:r w:rsidRPr="00F07BB1">
        <w:rPr>
          <w:rFonts w:ascii="Verdana" w:hAnsi="Verdana" w:cs="Arial"/>
          <w:sz w:val="20"/>
          <w:szCs w:val="20"/>
          <w:vertAlign w:val="subscript"/>
          <w:lang w:eastAsia="zh-CN"/>
        </w:rPr>
        <w:t>x</w:t>
      </w:r>
      <w:proofErr w:type="spellEnd"/>
      <w:r w:rsidRPr="00F07BB1">
        <w:rPr>
          <w:rFonts w:ascii="Verdana" w:hAnsi="Verdana" w:cs="Arial"/>
          <w:sz w:val="20"/>
          <w:szCs w:val="20"/>
          <w:lang w:eastAsia="zh-CN"/>
        </w:rPr>
        <w:t>),</w:t>
      </w:r>
    </w:p>
    <w:p w14:paraId="42E836AF"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perspektywy prognoz jak dla map oddziaływania akustycznego,</w:t>
      </w:r>
    </w:p>
    <w:p w14:paraId="6186A679"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przypadku gdy nie występują przekroczenia w pasie drogowym mapy nie są wymagane, gdyż nie ma możliwości oznaczenia izolinii.</w:t>
      </w:r>
    </w:p>
    <w:p w14:paraId="05AD5411" w14:textId="77777777" w:rsidR="00F07BB1" w:rsidRPr="00F07BB1" w:rsidRDefault="00F07BB1" w:rsidP="007F2399">
      <w:pPr>
        <w:numPr>
          <w:ilvl w:val="0"/>
          <w:numId w:val="15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Mapy urządzeń ochrony środowiska</w:t>
      </w:r>
    </w:p>
    <w:p w14:paraId="657EB710"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powinny zawierać przejścia dla zwierząt, przepusty, ewentualne nasadzenia zieleni, ekrany akustyczne, zbiorniki retencyjne- o ile ich lokalizacja jest już określona,  itp. </w:t>
      </w:r>
    </w:p>
    <w:p w14:paraId="4941C511" w14:textId="77777777" w:rsidR="00F07BB1" w:rsidRPr="00F07BB1" w:rsidRDefault="00F07BB1" w:rsidP="00F07BB1">
      <w:pPr>
        <w:spacing w:after="160" w:line="259" w:lineRule="auto"/>
        <w:ind w:left="1080"/>
        <w:jc w:val="both"/>
        <w:rPr>
          <w:rFonts w:ascii="Verdana" w:hAnsi="Verdana" w:cs="Arial"/>
          <w:b/>
          <w:sz w:val="20"/>
          <w:szCs w:val="20"/>
          <w:lang w:eastAsia="zh-CN"/>
        </w:rPr>
      </w:pPr>
    </w:p>
    <w:p w14:paraId="7B31F85C"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Struktura opracowania i jakość prezentacji danych</w:t>
      </w:r>
    </w:p>
    <w:p w14:paraId="4711E3CC"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skontrolować, czy raport spełnia poniższe wymogi:</w:t>
      </w:r>
    </w:p>
    <w:p w14:paraId="145CE50D"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ROŚ powinien mieć spójną, logiczną strukturę,</w:t>
      </w:r>
    </w:p>
    <w:p w14:paraId="4ACBD254"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ROŚ nie może mieć sprzecznych wniosków, </w:t>
      </w:r>
    </w:p>
    <w:p w14:paraId="0850B99C"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Szczegółowość informacji w raporcie powinna pozwalać na pełną ocenę wariantów,</w:t>
      </w:r>
    </w:p>
    <w:p w14:paraId="1BED4807"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Istotne dane powinny być przedstawione w formie graficznej i kartograficznej (wymagane jest zamieszczenie w raporcie zdjęć z ternu inwestycji),</w:t>
      </w:r>
    </w:p>
    <w:p w14:paraId="78F0EA6A"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ROŚ powinien zawierać wnioski z przeprowadzonych analiz, a szczegółowe obliczenia zawarte mogą być w załącznikach,</w:t>
      </w:r>
    </w:p>
    <w:p w14:paraId="4D5DD559"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ROŚ powinno być zamieszczone podsumowanie wniosków i zaleceń wynikających z przeprowadzonej oceny, </w:t>
      </w:r>
    </w:p>
    <w:p w14:paraId="23CEA674"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Wymagane jest załączenie wszelkich uzyskanych opinii organów w sprawie inwestycji (gmin, nadleśnictwa, RZGW, wojewódzkiego konserwatora przyrody, konserwatora zabytków) oraz decyzji, wydanych dla danego przedsięwzięcia,</w:t>
      </w:r>
    </w:p>
    <w:p w14:paraId="49D471ED"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Informacje zawarte w załącznikach muszą być tożsame z informacjami zawartymi     </w:t>
      </w:r>
      <w:r w:rsidRPr="00F07BB1">
        <w:rPr>
          <w:rFonts w:ascii="Verdana" w:hAnsi="Verdana" w:cs="Arial"/>
          <w:sz w:val="20"/>
          <w:szCs w:val="20"/>
          <w:lang w:eastAsia="zh-CN"/>
        </w:rPr>
        <w:br/>
        <w:t>w raporcie.</w:t>
      </w:r>
    </w:p>
    <w:p w14:paraId="76237D5E" w14:textId="77777777" w:rsidR="00F07BB1" w:rsidRPr="00F07BB1" w:rsidRDefault="00F07BB1" w:rsidP="00F07BB1">
      <w:pPr>
        <w:spacing w:after="160" w:line="276" w:lineRule="auto"/>
        <w:jc w:val="both"/>
        <w:rPr>
          <w:rFonts w:ascii="Verdana" w:hAnsi="Verdana" w:cs="Arial"/>
          <w:b/>
          <w:sz w:val="20"/>
          <w:szCs w:val="20"/>
          <w:lang w:eastAsia="zh-CN"/>
        </w:rPr>
      </w:pPr>
    </w:p>
    <w:p w14:paraId="4A8D6B0B" w14:textId="77777777" w:rsidR="00F07BB1" w:rsidRPr="00F07BB1" w:rsidRDefault="00F07BB1" w:rsidP="007F2399">
      <w:pPr>
        <w:numPr>
          <w:ilvl w:val="0"/>
          <w:numId w:val="186"/>
        </w:numPr>
        <w:spacing w:after="160" w:line="276" w:lineRule="auto"/>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Streszczenie </w:t>
      </w:r>
    </w:p>
    <w:p w14:paraId="2E50746A"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Streszczenie powinno:</w:t>
      </w:r>
    </w:p>
    <w:p w14:paraId="5F8EE42B"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Stanowić oddzielny tom opracowania,</w:t>
      </w:r>
    </w:p>
    <w:p w14:paraId="07D42169"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podsumowanie każdego elementu (rozdziału) ROŚ wraz z przedstawionymi wynikami obliczeń,</w:t>
      </w:r>
    </w:p>
    <w:p w14:paraId="7012802D"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Być sporządzone w niespecjalistycznym języku,</w:t>
      </w:r>
    </w:p>
    <w:p w14:paraId="10CC1FAF"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Być logiczne, spójne, </w:t>
      </w:r>
    </w:p>
    <w:p w14:paraId="01E82E41"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Wykorzystywać zdjęcia i graficzną prezentację treści ułatwiającą jej przyswojenie,</w:t>
      </w:r>
    </w:p>
    <w:p w14:paraId="43433780"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Zawierać mapę orientacyjną obrazującą przebieg analizowanych w ROŚ wariantów oraz wariantów rozpatrywanych na wcześniejszych etapach,</w:t>
      </w:r>
    </w:p>
    <w:p w14:paraId="04B4F2B6"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Wskazane jest, aby zawierało mapę z zabezpieczeniami akustycznymi i zasięgiem oddziaływania akustycznego inwestycji ( może być w mniej szczegółowej skali).</w:t>
      </w:r>
    </w:p>
    <w:p w14:paraId="2CCFE5FE" w14:textId="77777777" w:rsidR="00F07BB1" w:rsidRPr="00F07BB1" w:rsidRDefault="00F07BB1" w:rsidP="00F07BB1">
      <w:pPr>
        <w:spacing w:before="240" w:after="120" w:line="276" w:lineRule="auto"/>
        <w:ind w:firstLine="709"/>
        <w:jc w:val="both"/>
        <w:rPr>
          <w:rFonts w:ascii="Verdana" w:hAnsi="Verdana" w:cs="Arial"/>
          <w:sz w:val="20"/>
          <w:szCs w:val="20"/>
          <w:lang w:eastAsia="zh-CN"/>
        </w:rPr>
      </w:pPr>
      <w:r w:rsidRPr="00F07BB1">
        <w:rPr>
          <w:rFonts w:ascii="Verdana" w:hAnsi="Verdana" w:cs="Arial"/>
          <w:sz w:val="20"/>
          <w:szCs w:val="20"/>
          <w:lang w:eastAsia="zh-CN"/>
        </w:rPr>
        <w:t xml:space="preserve">Raport o oddziaływaniu na środowisko wykonywany do wniosku o decyzję o środowiskowych uwarunkowaniach ma przede wszystkim na celu wybór najlepszego wariantu przebiegu przedsięwzięcia. Raport powinien wskazywać najlepszy wariant wraz             </w:t>
      </w:r>
      <w:r w:rsidRPr="00F07BB1">
        <w:rPr>
          <w:rFonts w:ascii="Verdana" w:hAnsi="Verdana" w:cs="Arial"/>
          <w:sz w:val="20"/>
          <w:szCs w:val="20"/>
          <w:lang w:eastAsia="zh-CN"/>
        </w:rPr>
        <w:br/>
        <w:t xml:space="preserve"> z uzasadnieniem tego wyboru. Ponieważ decyzja o środowiskowych uwarunkowaniach może zostać wydana dla wariantu innego niż wskazany przez Inwestora we wniosku, wszystkie warianty powinny być rozpoznane i ocenione na tym samym stopniu szczegółowości. We wniosku </w:t>
      </w:r>
      <w:r w:rsidRPr="00F07BB1">
        <w:rPr>
          <w:rFonts w:ascii="Verdana" w:hAnsi="Verdana" w:cs="Arial"/>
          <w:sz w:val="20"/>
          <w:szCs w:val="20"/>
          <w:lang w:eastAsia="zh-CN"/>
        </w:rPr>
        <w:br/>
        <w:t>o wydanie decyzji należy wskazać wariant proponowany do realizacji oraz racjonalny wariant alternatywny.</w:t>
      </w:r>
    </w:p>
    <w:p w14:paraId="3EB70BC1" w14:textId="77777777" w:rsidR="00F07BB1" w:rsidRPr="00F07BB1" w:rsidRDefault="00F07BB1" w:rsidP="00F07BB1">
      <w:pPr>
        <w:spacing w:before="240" w:after="120" w:line="276" w:lineRule="auto"/>
        <w:ind w:firstLine="709"/>
        <w:jc w:val="both"/>
        <w:rPr>
          <w:rFonts w:ascii="Verdana" w:hAnsi="Verdana" w:cs="Arial"/>
          <w:sz w:val="20"/>
          <w:szCs w:val="20"/>
          <w:lang w:eastAsia="zh-CN"/>
        </w:rPr>
      </w:pPr>
    </w:p>
    <w:p w14:paraId="0F4AB3B9" w14:textId="77777777" w:rsidR="00F07BB1" w:rsidRPr="00F07BB1" w:rsidRDefault="00F07BB1" w:rsidP="007F2399">
      <w:pPr>
        <w:numPr>
          <w:ilvl w:val="3"/>
          <w:numId w:val="197"/>
        </w:numPr>
        <w:spacing w:before="240" w:after="120" w:line="276" w:lineRule="auto"/>
        <w:ind w:left="709" w:hanging="709"/>
        <w:contextualSpacing/>
        <w:jc w:val="both"/>
        <w:rPr>
          <w:rFonts w:ascii="Verdana" w:hAnsi="Verdana" w:cs="Arial"/>
          <w:b/>
          <w:sz w:val="20"/>
          <w:szCs w:val="20"/>
          <w:lang w:eastAsia="zh-CN"/>
        </w:rPr>
      </w:pPr>
      <w:r w:rsidRPr="00F07BB1">
        <w:rPr>
          <w:rFonts w:ascii="Verdana" w:hAnsi="Verdana" w:cs="Arial"/>
          <w:b/>
          <w:sz w:val="20"/>
          <w:szCs w:val="20"/>
          <w:lang w:eastAsia="zh-CN"/>
        </w:rPr>
        <w:t>Inwentaryzacja przyrodnicza</w:t>
      </w:r>
    </w:p>
    <w:p w14:paraId="3FDD740F" w14:textId="77777777" w:rsidR="00F07BB1" w:rsidRPr="00F07BB1" w:rsidRDefault="00F07BB1" w:rsidP="00F07BB1">
      <w:pPr>
        <w:tabs>
          <w:tab w:val="left" w:pos="720"/>
        </w:tabs>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w:t>
      </w:r>
      <w:r w:rsidRPr="00F07BB1">
        <w:rPr>
          <w:rFonts w:ascii="Verdana" w:hAnsi="Verdana" w:cs="Arial"/>
          <w:sz w:val="20"/>
          <w:szCs w:val="20"/>
          <w:lang w:eastAsia="zh-CN"/>
        </w:rPr>
        <w:br/>
        <w:t xml:space="preserve">i grzybów objętych ochroną gatunkową, jak również wymagających ochrony siedlisk przyrodniczych. </w:t>
      </w:r>
    </w:p>
    <w:p w14:paraId="2DBA319A" w14:textId="77777777" w:rsidR="00F07BB1" w:rsidRPr="00F07BB1" w:rsidRDefault="00F07BB1" w:rsidP="00F07BB1">
      <w:pPr>
        <w:tabs>
          <w:tab w:val="left" w:pos="720"/>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Opracowanie inwentaryzacji przyrodniczej jest konieczne w celu zidentyfikowania miejsc występowania chronionych gatunków roślin, zwierząt, grzybów i siedlisk przyrodniczych</w:t>
      </w:r>
      <w:r w:rsidRPr="00F07BB1" w:rsidDel="00A6576D">
        <w:rPr>
          <w:rFonts w:ascii="Verdana" w:hAnsi="Verdana" w:cs="Arial"/>
          <w:sz w:val="20"/>
          <w:szCs w:val="20"/>
          <w:lang w:eastAsia="zh-CN"/>
        </w:rPr>
        <w:t xml:space="preserve"> </w:t>
      </w:r>
      <w:r w:rsidRPr="00F07BB1">
        <w:rPr>
          <w:rFonts w:ascii="Verdana" w:hAnsi="Verdana" w:cs="Arial"/>
          <w:sz w:val="20"/>
          <w:szCs w:val="20"/>
          <w:lang w:eastAsia="zh-CN"/>
        </w:rPr>
        <w:t xml:space="preserve">- oceną powinny być objęte nie tylko obszary, z którymi dane warianty kolidują, ale również położone </w:t>
      </w:r>
      <w:r w:rsidRPr="00F07BB1">
        <w:rPr>
          <w:rFonts w:ascii="Verdana" w:hAnsi="Verdana" w:cs="Arial"/>
          <w:sz w:val="20"/>
          <w:szCs w:val="20"/>
          <w:lang w:eastAsia="zh-CN"/>
        </w:rPr>
        <w:br/>
        <w:t>w bezpośrednim sąsiedztwie inwestycji, o ile możliwe jest wystąpienie negatywnych oddziaływań inwestycji na dany obszar – zalecana odległość prowadzenia inwentaryzacji od osi drogi wynosi od 300m do 500m.</w:t>
      </w:r>
    </w:p>
    <w:p w14:paraId="5B0DA5BA" w14:textId="77777777" w:rsidR="00F07BB1" w:rsidRPr="00F07BB1" w:rsidRDefault="00F07BB1" w:rsidP="007F2399">
      <w:pPr>
        <w:numPr>
          <w:ilvl w:val="3"/>
          <w:numId w:val="197"/>
        </w:numPr>
        <w:spacing w:before="240" w:after="120" w:line="276" w:lineRule="auto"/>
        <w:ind w:left="709" w:hanging="709"/>
        <w:contextualSpacing/>
        <w:jc w:val="both"/>
        <w:rPr>
          <w:rFonts w:ascii="Verdana" w:hAnsi="Verdana" w:cs="Arial"/>
          <w:b/>
          <w:sz w:val="20"/>
          <w:szCs w:val="20"/>
          <w:lang w:eastAsia="zh-CN"/>
        </w:rPr>
      </w:pPr>
      <w:r w:rsidRPr="00F07BB1">
        <w:rPr>
          <w:rFonts w:ascii="Verdana" w:hAnsi="Verdana" w:cs="Arial"/>
          <w:b/>
          <w:sz w:val="20"/>
          <w:szCs w:val="20"/>
          <w:lang w:eastAsia="zh-CN"/>
        </w:rPr>
        <w:t>Wariantowanie</w:t>
      </w:r>
    </w:p>
    <w:p w14:paraId="359BC708"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W raporcie o oddziaływaniu przedsięwzięcia na środowisko powinna być przeprowadzona ocena wszystkich racjonalnych wariantów lokalizacyjnych planowanego przedsięwzięcia oraz </w:t>
      </w:r>
      <w:r w:rsidRPr="00F07BB1">
        <w:rPr>
          <w:rFonts w:ascii="Verdana" w:hAnsi="Verdana"/>
          <w:sz w:val="20"/>
          <w:szCs w:val="20"/>
        </w:rPr>
        <w:lastRenderedPageBreak/>
        <w:t xml:space="preserve">uszeregowanie wariantów, poczynając od najlepszego według oceny wielokryterialnej. Wszystkie warianty powinny być rozpatrywane na tym samym poziomie szczegółowości. Warianty powinny być ocenione pod względem przyrodniczym, środowiskowym i społecznym. </w:t>
      </w:r>
    </w:p>
    <w:p w14:paraId="342F5E6A"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Należy dążyć do optymalizacji prezentowanych w raporcie wariantów przedsięwzięcia. Liczba wariantów dla przedsięwzięć o długości do 50 km nie powinna być większa, niż trzy. </w:t>
      </w:r>
      <w:r w:rsidRPr="00F07BB1">
        <w:rPr>
          <w:rFonts w:ascii="Verdana" w:hAnsi="Verdana"/>
          <w:sz w:val="20"/>
          <w:szCs w:val="20"/>
        </w:rPr>
        <w:br/>
        <w:t>W przypadku przedsięwzięć o długości większej niż 50 km, dopuszcza się analizy większej liczby wariantów, lecz co do zasady nie większej niż 5.</w:t>
      </w:r>
    </w:p>
    <w:p w14:paraId="1845E08D"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Dopuszcza się, że przed złożeniem wniosku o wydanie decyzji o środowiskowych uwarunkowaniach zostanie przeanalizowanych więcej wariantów, niż odpowiednio 3 i 5, lecz </w:t>
      </w:r>
      <w:r w:rsidRPr="00F07BB1">
        <w:rPr>
          <w:rFonts w:ascii="Verdana" w:hAnsi="Verdana"/>
          <w:sz w:val="20"/>
          <w:szCs w:val="20"/>
        </w:rPr>
        <w:br/>
        <w:t xml:space="preserve">z istotnych powodów zostaną one odrzucone, co w sposób szczegółowy zostanie opisane </w:t>
      </w:r>
      <w:r w:rsidRPr="00F07BB1">
        <w:rPr>
          <w:rFonts w:ascii="Verdana" w:hAnsi="Verdana"/>
          <w:sz w:val="20"/>
          <w:szCs w:val="20"/>
        </w:rPr>
        <w:br/>
        <w:t>i przeanalizowane w raporcie o oddziaływaniu na środowisko.</w:t>
      </w:r>
    </w:p>
    <w:p w14:paraId="4BC4451B"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Warianty lokalizacyjne trasy powinny zawierać analizy, mające na celu wybór wariantu najkorzystniejszego dla środowiska oraz preferowanego przez wnioskodawcę.</w:t>
      </w:r>
      <w:r w:rsidRPr="00F07BB1">
        <w:rPr>
          <w:rFonts w:ascii="Verdana" w:hAnsi="Verdana"/>
          <w:sz w:val="20"/>
          <w:szCs w:val="20"/>
        </w:rPr>
        <w:br/>
        <w:t xml:space="preserve">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w:t>
      </w:r>
      <w:r w:rsidRPr="00F07BB1">
        <w:rPr>
          <w:rFonts w:ascii="Verdana" w:hAnsi="Verdana"/>
          <w:sz w:val="20"/>
          <w:szCs w:val="20"/>
        </w:rPr>
        <w:br/>
        <w:t>o oddziaływaniu przedsięwzięcia na środowisko muszą być możliwe do zrealizowania w aspekcie technicznym i finansowym.</w:t>
      </w:r>
    </w:p>
    <w:p w14:paraId="439C0C60"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w:t>
      </w:r>
      <w:r w:rsidRPr="00F07BB1">
        <w:rPr>
          <w:rFonts w:ascii="Verdana" w:hAnsi="Verdana"/>
          <w:sz w:val="20"/>
          <w:szCs w:val="20"/>
        </w:rPr>
        <w:br/>
        <w:t xml:space="preserve">po elementach istniejącej sieci dróg i skrzyżowań. </w:t>
      </w:r>
    </w:p>
    <w:p w14:paraId="5493AA79"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Raport powinien zawierać określenie przewidywanego oddziaływania na środowisko analizowanych wariantów inwestycyjnych, oraz bezinwestycyjnego. </w:t>
      </w:r>
    </w:p>
    <w:p w14:paraId="3FFFB781"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Porównanie wariantu inwestycyjnego do wariantu bezinwestycyjnego powinno                         w większości przypadków podkreślać korzyści dla środowiska wariantu bezinwestycyjnego </w:t>
      </w:r>
      <w:r w:rsidRPr="00F07BB1">
        <w:rPr>
          <w:rFonts w:ascii="Verdana" w:hAnsi="Verdana"/>
          <w:sz w:val="20"/>
          <w:szCs w:val="20"/>
        </w:rPr>
        <w:br/>
        <w:t>z realizacji przedsięwzięcia drogowego szczególnie w odniesieniu do środowiska życia człowieka.</w:t>
      </w:r>
    </w:p>
    <w:p w14:paraId="502F97A5"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 xml:space="preserve">Określenie odziaływanie wariantu bezinwestycyjnego powinno opierać się </w:t>
      </w:r>
      <w:r w:rsidRPr="00F07BB1">
        <w:rPr>
          <w:rFonts w:ascii="Verdana" w:hAnsi="Verdana"/>
          <w:sz w:val="20"/>
          <w:szCs w:val="20"/>
        </w:rPr>
        <w:br/>
        <w:t xml:space="preserve">na posiadanych przez Inwestora danych, pochodzących m.in. ze statystyk zdarzeń drogowych </w:t>
      </w:r>
      <w:r w:rsidRPr="00F07BB1">
        <w:rPr>
          <w:rFonts w:ascii="Verdana" w:hAnsi="Verdana"/>
          <w:sz w:val="20"/>
          <w:szCs w:val="20"/>
        </w:rPr>
        <w:br/>
        <w:t xml:space="preserve">(w tym z udziałem zwierząt),Generalnego Pomiaru Hałas, map akustycznych oraz innych opracowań opisujących stan środowiska w rejonie wariantu bezinwestycyjnego. </w:t>
      </w:r>
    </w:p>
    <w:p w14:paraId="4CD96F3B" w14:textId="77777777" w:rsidR="00F07BB1" w:rsidRPr="00F07BB1" w:rsidRDefault="00F07BB1" w:rsidP="00F07BB1">
      <w:pPr>
        <w:spacing w:after="120" w:line="276" w:lineRule="auto"/>
        <w:ind w:firstLine="708"/>
        <w:jc w:val="both"/>
        <w:rPr>
          <w:rFonts w:ascii="Verdana" w:hAnsi="Verdana"/>
          <w:sz w:val="20"/>
          <w:szCs w:val="20"/>
        </w:rPr>
      </w:pPr>
      <w:r w:rsidRPr="00F07BB1">
        <w:rPr>
          <w:rFonts w:ascii="Verdana" w:hAnsi="Verdana"/>
          <w:sz w:val="20"/>
          <w:szCs w:val="20"/>
        </w:rPr>
        <w:t>Przedmiotowa prognoza powinna być wykonana dla wszystkich wariantów inwestycyjnych analizowanych w raporcie o oddziaływaniu przedsięwzięcia na środowisko.</w:t>
      </w:r>
    </w:p>
    <w:p w14:paraId="4C8CFF8D" w14:textId="77777777" w:rsidR="00F07BB1" w:rsidRPr="00F07BB1" w:rsidRDefault="00F07BB1" w:rsidP="00F07BB1">
      <w:pPr>
        <w:spacing w:before="120" w:after="120" w:line="276" w:lineRule="auto"/>
        <w:ind w:firstLine="708"/>
        <w:jc w:val="both"/>
        <w:rPr>
          <w:rFonts w:ascii="Verdana" w:hAnsi="Verdana" w:cs="Arial"/>
          <w:sz w:val="20"/>
          <w:szCs w:val="20"/>
          <w:lang w:eastAsia="zh-CN"/>
        </w:rPr>
      </w:pPr>
      <w:r w:rsidRPr="00F07BB1">
        <w:rPr>
          <w:rFonts w:ascii="Verdana" w:hAnsi="Verdana" w:cs="Arial"/>
          <w:sz w:val="20"/>
          <w:szCs w:val="20"/>
          <w:lang w:eastAsia="zh-CN"/>
        </w:rPr>
        <w:t xml:space="preserve">Wykonawca winien ustalić lokalizację zabezpieczeń akustycznych na podstawie obliczeń uwzględniających ukształtowanie niwelety dróg oraz elementów zagospodarowania terenu. </w:t>
      </w:r>
    </w:p>
    <w:p w14:paraId="5834AB3F" w14:textId="77777777" w:rsidR="00F07BB1" w:rsidRPr="00F07BB1" w:rsidRDefault="00F07BB1" w:rsidP="00F07BB1">
      <w:pPr>
        <w:tabs>
          <w:tab w:val="num" w:pos="709"/>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ab/>
        <w:t xml:space="preserve">Zabezpieczenia akustyczne muszą być zaprojektowane przez Wykonawcę w taki sposób, aby nie były przewymiarowane (ich zadaniem jest obniżenie natężenia hałasu </w:t>
      </w:r>
      <w:r w:rsidRPr="00F07BB1">
        <w:rPr>
          <w:rFonts w:ascii="Verdana" w:hAnsi="Verdana" w:cs="Arial"/>
          <w:sz w:val="20"/>
          <w:szCs w:val="20"/>
          <w:lang w:eastAsia="zh-CN"/>
        </w:rPr>
        <w:br/>
        <w:t>do poziomu normowanego).</w:t>
      </w:r>
    </w:p>
    <w:p w14:paraId="779A86B8" w14:textId="77777777" w:rsidR="00F07BB1" w:rsidRPr="00F07BB1" w:rsidRDefault="00F07BB1" w:rsidP="00F07BB1">
      <w:pPr>
        <w:tabs>
          <w:tab w:val="num" w:pos="709"/>
        </w:tabs>
        <w:spacing w:after="120" w:line="276" w:lineRule="auto"/>
        <w:jc w:val="both"/>
        <w:rPr>
          <w:rFonts w:ascii="Verdana" w:hAnsi="Verdana" w:cs="Arial"/>
          <w:sz w:val="20"/>
          <w:szCs w:val="20"/>
          <w:lang w:eastAsia="zh-CN"/>
        </w:rPr>
      </w:pPr>
      <w:r w:rsidRPr="00F07BB1">
        <w:rPr>
          <w:rFonts w:ascii="Verdana" w:hAnsi="Verdana" w:cs="Arial"/>
          <w:sz w:val="20"/>
          <w:szCs w:val="20"/>
          <w:lang w:eastAsia="zh-CN"/>
        </w:rPr>
        <w:t>Zabezpieczenia akustyczne powinny być pokazane do realizacji dla roku z założonej perspektywy najbardziej obciążonego hałasem.</w:t>
      </w:r>
    </w:p>
    <w:p w14:paraId="7E2F4431" w14:textId="77777777" w:rsidR="00F07BB1" w:rsidRPr="00F07BB1" w:rsidRDefault="00F07BB1" w:rsidP="00F07BB1">
      <w:pPr>
        <w:overflowPunct w:val="0"/>
        <w:autoSpaceDE w:val="0"/>
        <w:autoSpaceDN w:val="0"/>
        <w:adjustRightInd w:val="0"/>
        <w:spacing w:line="276" w:lineRule="auto"/>
        <w:ind w:firstLine="425"/>
        <w:jc w:val="both"/>
        <w:rPr>
          <w:rFonts w:ascii="Verdana" w:hAnsi="Verdana" w:cs="Arial"/>
          <w:sz w:val="20"/>
          <w:szCs w:val="20"/>
          <w:lang w:eastAsia="zh-CN"/>
        </w:rPr>
      </w:pPr>
      <w:r w:rsidRPr="00F07BB1">
        <w:rPr>
          <w:rFonts w:ascii="Verdana" w:hAnsi="Verdana" w:cs="Arial"/>
          <w:sz w:val="20"/>
          <w:szCs w:val="20"/>
          <w:lang w:eastAsia="zh-CN"/>
        </w:rPr>
        <w:tab/>
        <w:t>Każdy z analizowanych wariantów drogi stanowiącej element transeuropejskiej sieci  drogowej  musi być  przeanalizowany i dopuszczony pod  względem  bezpieczeństwa ruchu drogowego.</w:t>
      </w:r>
    </w:p>
    <w:p w14:paraId="7657F5AC" w14:textId="77777777" w:rsidR="00F07BB1" w:rsidRPr="00F07BB1" w:rsidRDefault="00F07BB1" w:rsidP="00F07BB1">
      <w:pPr>
        <w:tabs>
          <w:tab w:val="num" w:pos="2685"/>
        </w:tabs>
        <w:overflowPunct w:val="0"/>
        <w:autoSpaceDE w:val="0"/>
        <w:autoSpaceDN w:val="0"/>
        <w:adjustRightInd w:val="0"/>
        <w:spacing w:line="276" w:lineRule="auto"/>
        <w:ind w:firstLine="425"/>
        <w:jc w:val="both"/>
        <w:rPr>
          <w:rFonts w:ascii="Verdana" w:hAnsi="Verdana" w:cs="Arial"/>
          <w:sz w:val="20"/>
          <w:szCs w:val="20"/>
          <w:lang w:eastAsia="zh-CN"/>
        </w:rPr>
      </w:pPr>
    </w:p>
    <w:p w14:paraId="2778BAA7" w14:textId="77777777" w:rsidR="00F07BB1" w:rsidRPr="00F07BB1" w:rsidRDefault="00F07BB1" w:rsidP="007F2399">
      <w:pPr>
        <w:numPr>
          <w:ilvl w:val="3"/>
          <w:numId w:val="197"/>
        </w:numPr>
        <w:spacing w:before="240" w:after="120" w:line="276" w:lineRule="auto"/>
        <w:ind w:left="709" w:hanging="709"/>
        <w:contextualSpacing/>
        <w:jc w:val="both"/>
        <w:rPr>
          <w:rFonts w:ascii="Verdana" w:hAnsi="Verdana" w:cs="Arial"/>
          <w:b/>
          <w:sz w:val="20"/>
          <w:szCs w:val="20"/>
          <w:lang w:eastAsia="zh-CN"/>
        </w:rPr>
      </w:pPr>
      <w:r w:rsidRPr="00F07BB1">
        <w:rPr>
          <w:rFonts w:ascii="Verdana" w:hAnsi="Verdana" w:cs="Arial"/>
          <w:b/>
          <w:sz w:val="20"/>
          <w:szCs w:val="20"/>
          <w:lang w:eastAsia="zh-CN"/>
        </w:rPr>
        <w:t>Jednolite części wód</w:t>
      </w:r>
    </w:p>
    <w:p w14:paraId="5D9D532F" w14:textId="77777777" w:rsidR="00F07BB1" w:rsidRPr="00F07BB1" w:rsidRDefault="00F07BB1" w:rsidP="00F07BB1">
      <w:pPr>
        <w:autoSpaceDE w:val="0"/>
        <w:autoSpaceDN w:val="0"/>
        <w:adjustRightInd w:val="0"/>
        <w:spacing w:after="160" w:line="276" w:lineRule="auto"/>
        <w:ind w:firstLine="709"/>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Ramowa Dyrektywa Wodna (RDW) poprzez implementację do Prawa wodnego wprowadziła nowe pojęcie w zakresie odnoszącym się do wód tj.:</w:t>
      </w:r>
    </w:p>
    <w:p w14:paraId="778D2CF4" w14:textId="77777777" w:rsidR="00F07BB1" w:rsidRPr="00F07BB1" w:rsidRDefault="00F07BB1" w:rsidP="007F2399">
      <w:pPr>
        <w:numPr>
          <w:ilvl w:val="0"/>
          <w:numId w:val="134"/>
        </w:numPr>
        <w:autoSpaceDE w:val="0"/>
        <w:autoSpaceDN w:val="0"/>
        <w:adjustRightInd w:val="0"/>
        <w:spacing w:after="160" w:line="276" w:lineRule="auto"/>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lastRenderedPageBreak/>
        <w:t xml:space="preserve">Jednolite części wód powierzchniowych (JCWP), definiowane jako oddzielny </w:t>
      </w:r>
      <w:r w:rsidRPr="00F07BB1">
        <w:rPr>
          <w:rFonts w:ascii="Verdana" w:eastAsia="EuroGaramondEFN" w:hAnsi="Verdana" w:cs="EuroGaramondEFN"/>
          <w:sz w:val="20"/>
          <w:szCs w:val="20"/>
          <w:lang w:eastAsia="zh-CN"/>
        </w:rPr>
        <w:br/>
        <w:t>i znaczący element wód powierzchniowych takich jak: jezioro lub inny naturalny zbiornik wodny, sztuczny zbiornik wodny, struga, strumień, potok, rzeka, kanał lub ich część, morskie wody przejściowe lub wody przybrzeżne.</w:t>
      </w:r>
    </w:p>
    <w:p w14:paraId="7E0288A5" w14:textId="77777777" w:rsidR="00F07BB1" w:rsidRPr="00F07BB1" w:rsidRDefault="00F07BB1" w:rsidP="007F2399">
      <w:pPr>
        <w:numPr>
          <w:ilvl w:val="0"/>
          <w:numId w:val="134"/>
        </w:numPr>
        <w:autoSpaceDE w:val="0"/>
        <w:autoSpaceDN w:val="0"/>
        <w:adjustRightInd w:val="0"/>
        <w:spacing w:after="160" w:line="276" w:lineRule="auto"/>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Jednolite części wód podziemnych (</w:t>
      </w:r>
      <w:proofErr w:type="spellStart"/>
      <w:r w:rsidRPr="00F07BB1">
        <w:rPr>
          <w:rFonts w:ascii="Verdana" w:eastAsia="EuroGaramondEFN" w:hAnsi="Verdana" w:cs="EuroGaramondEFN"/>
          <w:sz w:val="20"/>
          <w:szCs w:val="20"/>
          <w:lang w:eastAsia="zh-CN"/>
        </w:rPr>
        <w:t>JCWPd</w:t>
      </w:r>
      <w:proofErr w:type="spellEnd"/>
      <w:r w:rsidRPr="00F07BB1">
        <w:rPr>
          <w:rFonts w:ascii="Verdana" w:eastAsia="EuroGaramondEFN" w:hAnsi="Verdana" w:cs="EuroGaramondEFN"/>
          <w:sz w:val="20"/>
          <w:szCs w:val="20"/>
          <w:lang w:eastAsia="zh-CN"/>
        </w:rPr>
        <w:t xml:space="preserve">) Oznaczające określoną objętość wód podziemnych, występujących w obrębie warstwy wodonośnej lub zespołu warstw wodonośnych </w:t>
      </w:r>
    </w:p>
    <w:p w14:paraId="42411375" w14:textId="77777777" w:rsidR="00F07BB1" w:rsidRPr="00F07BB1" w:rsidRDefault="00F07BB1" w:rsidP="00F07BB1">
      <w:pPr>
        <w:autoSpaceDE w:val="0"/>
        <w:autoSpaceDN w:val="0"/>
        <w:adjustRightInd w:val="0"/>
        <w:spacing w:after="160" w:line="276" w:lineRule="auto"/>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Dodatkowo RDW określa cele środowiskowe odnoszące się do Jednolitych Części Wód, konieczne do zrealizowania. </w:t>
      </w:r>
    </w:p>
    <w:p w14:paraId="55945089" w14:textId="77777777" w:rsidR="00F07BB1" w:rsidRPr="00F07BB1" w:rsidRDefault="00F07BB1" w:rsidP="007F2399">
      <w:pPr>
        <w:numPr>
          <w:ilvl w:val="2"/>
          <w:numId w:val="151"/>
        </w:numPr>
        <w:overflowPunct w:val="0"/>
        <w:autoSpaceDE w:val="0"/>
        <w:autoSpaceDN w:val="0"/>
        <w:adjustRightInd w:val="0"/>
        <w:spacing w:before="120" w:after="120" w:line="259" w:lineRule="auto"/>
        <w:jc w:val="both"/>
        <w:textAlignment w:val="baseline"/>
        <w:rPr>
          <w:rFonts w:ascii="Verdana" w:hAnsi="Verdana" w:cs="Arial"/>
          <w:sz w:val="20"/>
          <w:szCs w:val="20"/>
          <w:lang w:eastAsia="zh-CN"/>
        </w:rPr>
      </w:pPr>
      <w:r w:rsidRPr="00F07BB1">
        <w:rPr>
          <w:rFonts w:ascii="Verdana" w:eastAsia="EuroGaramondEFN" w:hAnsi="Verdana" w:cs="EuroGaramondEFN"/>
          <w:sz w:val="20"/>
          <w:szCs w:val="20"/>
          <w:lang w:eastAsia="zh-CN"/>
        </w:rPr>
        <w:t xml:space="preserve">W warunkach prawa polskiego cele środowiskowe dla poszczególnych Jednolitych Części Wód definiuje Prawo wodne. </w:t>
      </w:r>
      <w:r w:rsidRPr="00F07BB1">
        <w:rPr>
          <w:rFonts w:ascii="Verdana" w:hAnsi="Verdana" w:cs="Arial"/>
          <w:sz w:val="20"/>
          <w:szCs w:val="20"/>
          <w:lang w:eastAsia="zh-CN"/>
        </w:rPr>
        <w:t xml:space="preserve">W trakcie opracowywania raportu </w:t>
      </w:r>
      <w:r w:rsidRPr="00F07BB1">
        <w:rPr>
          <w:rFonts w:ascii="Verdana" w:hAnsi="Verdana" w:cs="Arial"/>
          <w:sz w:val="20"/>
          <w:szCs w:val="20"/>
          <w:lang w:eastAsia="zh-CN"/>
        </w:rPr>
        <w:b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35E27A3A" w14:textId="77777777" w:rsidR="00F07BB1" w:rsidRPr="00F07BB1" w:rsidRDefault="00F07BB1" w:rsidP="007F2399">
      <w:pPr>
        <w:numPr>
          <w:ilvl w:val="2"/>
          <w:numId w:val="151"/>
        </w:numPr>
        <w:overflowPunct w:val="0"/>
        <w:autoSpaceDE w:val="0"/>
        <w:autoSpaceDN w:val="0"/>
        <w:adjustRightInd w:val="0"/>
        <w:spacing w:before="120" w:after="120" w:line="259" w:lineRule="auto"/>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Należy zawrzeć odniesienie do wpływu przedsięwzięcia na osiągnięcie celów Ramowej Dyrektywy Wodnej oraz analizę oddziaływania na Jednolite Części Wód Powierzchniowych i Podziemnych zawierającą w szczególności: </w:t>
      </w:r>
    </w:p>
    <w:p w14:paraId="4C77D079" w14:textId="77777777" w:rsidR="00F07BB1" w:rsidRPr="00F07BB1" w:rsidRDefault="00F07BB1" w:rsidP="00F07BB1">
      <w:pPr>
        <w:spacing w:before="120" w:after="120" w:line="259"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charakterystykę JCW powierzchniowych i podziemnych na odcinku kolizji z drogą;</w:t>
      </w:r>
    </w:p>
    <w:p w14:paraId="2B857DC9" w14:textId="77777777" w:rsidR="00F07BB1" w:rsidRP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xml:space="preserve">- oddziaływanie na stan JCW powierzchniowych w ujęciu ilościowym  oraz ich parametry </w:t>
      </w:r>
      <w:proofErr w:type="spellStart"/>
      <w:r w:rsidRPr="00F07BB1">
        <w:rPr>
          <w:rFonts w:ascii="Verdana" w:hAnsi="Verdana" w:cs="Arial"/>
          <w:sz w:val="20"/>
          <w:szCs w:val="20"/>
          <w:lang w:eastAsia="zh-CN"/>
        </w:rPr>
        <w:t>hydromorfologiczne</w:t>
      </w:r>
      <w:proofErr w:type="spellEnd"/>
      <w:r w:rsidRPr="00F07BB1">
        <w:rPr>
          <w:rFonts w:ascii="Verdana" w:hAnsi="Verdana" w:cs="Arial"/>
          <w:sz w:val="20"/>
          <w:szCs w:val="20"/>
          <w:lang w:eastAsia="zh-CN"/>
        </w:rPr>
        <w:t>;</w:t>
      </w:r>
    </w:p>
    <w:p w14:paraId="3B375AF7" w14:textId="77777777" w:rsidR="00F07BB1" w:rsidRP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oddziaływanie na stan JCW powierzchniowych w ujęciu jakościowym;</w:t>
      </w:r>
    </w:p>
    <w:p w14:paraId="55A9927E" w14:textId="77777777" w:rsidR="00F07BB1" w:rsidRP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xml:space="preserve">- oddziaływania przedmiotowego przedsięwzięcia na elementy biologiczne oraz wskaźniki fizykochemiczne i </w:t>
      </w:r>
      <w:proofErr w:type="spellStart"/>
      <w:r w:rsidRPr="00F07BB1">
        <w:rPr>
          <w:rFonts w:ascii="Verdana" w:hAnsi="Verdana" w:cs="Arial"/>
          <w:sz w:val="20"/>
          <w:szCs w:val="20"/>
          <w:lang w:eastAsia="zh-CN"/>
        </w:rPr>
        <w:t>hydromorfologiczne</w:t>
      </w:r>
      <w:proofErr w:type="spellEnd"/>
      <w:r w:rsidRPr="00F07BB1">
        <w:rPr>
          <w:rFonts w:ascii="Verdana" w:hAnsi="Verdana" w:cs="Arial"/>
          <w:sz w:val="20"/>
          <w:szCs w:val="20"/>
          <w:lang w:eastAsia="zh-CN"/>
        </w:rPr>
        <w:t>, na podstawie których określa się stan ekologiczny JCW powierzchniowych, a także na stężenia substancji priorytetowych i innych, na podstawie których określa się stan chemiczny JCW powierzchniowych;</w:t>
      </w:r>
    </w:p>
    <w:p w14:paraId="6565C0AA" w14:textId="77777777" w:rsidR="00F07BB1" w:rsidRP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oddziaływania o charakterze jakościowym (wpływ na jakość wód podziemnych) oraz ilościowym (wpływ na zasoby wód podziemnych) w odniesieniu do JCW podziemnych;</w:t>
      </w:r>
    </w:p>
    <w:p w14:paraId="0B9D323F" w14:textId="77777777" w:rsidR="00F07BB1" w:rsidRP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ewentualne oddziaływanie na JCW podziemnych związane z ograniczeniem powierzchni szczelnej.</w:t>
      </w:r>
    </w:p>
    <w:p w14:paraId="289D515D" w14:textId="77777777" w:rsidR="00F07BB1" w:rsidRDefault="00F07BB1" w:rsidP="00F07BB1">
      <w:pPr>
        <w:spacing w:after="160" w:line="276" w:lineRule="auto"/>
        <w:ind w:left="1276" w:hanging="283"/>
        <w:jc w:val="both"/>
        <w:rPr>
          <w:rFonts w:ascii="Verdana" w:hAnsi="Verdana" w:cs="Arial"/>
          <w:sz w:val="20"/>
          <w:szCs w:val="20"/>
          <w:lang w:eastAsia="zh-CN"/>
        </w:rPr>
      </w:pPr>
      <w:r w:rsidRPr="00F07BB1">
        <w:rPr>
          <w:rFonts w:ascii="Verdana" w:hAnsi="Verdana" w:cs="Arial"/>
          <w:sz w:val="20"/>
          <w:szCs w:val="20"/>
          <w:lang w:eastAsia="zh-CN"/>
        </w:rPr>
        <w:t>- analiza zaproponowanych w ROŚ działań minimalizujących pod kątem oddziaływania na JCW;</w:t>
      </w:r>
    </w:p>
    <w:p w14:paraId="36471249" w14:textId="77777777" w:rsidR="005A01F4" w:rsidRPr="00F07BB1" w:rsidRDefault="005A01F4" w:rsidP="00F07BB1">
      <w:pPr>
        <w:spacing w:after="160" w:line="276" w:lineRule="auto"/>
        <w:ind w:left="1276" w:hanging="283"/>
        <w:jc w:val="both"/>
        <w:rPr>
          <w:rFonts w:ascii="Verdana" w:hAnsi="Verdana" w:cs="Arial"/>
          <w:sz w:val="20"/>
          <w:szCs w:val="20"/>
          <w:lang w:eastAsia="zh-CN"/>
        </w:rPr>
      </w:pPr>
    </w:p>
    <w:p w14:paraId="5F954885" w14:textId="77777777" w:rsidR="00F07BB1" w:rsidRPr="00F07BB1" w:rsidRDefault="00F07BB1" w:rsidP="007F2399">
      <w:pPr>
        <w:numPr>
          <w:ilvl w:val="3"/>
          <w:numId w:val="197"/>
        </w:numPr>
        <w:spacing w:before="240" w:after="120" w:line="276" w:lineRule="auto"/>
        <w:ind w:left="709" w:hanging="709"/>
        <w:contextualSpacing/>
        <w:jc w:val="both"/>
        <w:rPr>
          <w:rFonts w:ascii="Verdana" w:hAnsi="Verdana" w:cs="Arial"/>
          <w:b/>
          <w:sz w:val="20"/>
          <w:szCs w:val="20"/>
          <w:lang w:eastAsia="zh-CN"/>
        </w:rPr>
      </w:pPr>
      <w:r w:rsidRPr="00F07BB1">
        <w:rPr>
          <w:rFonts w:ascii="Verdana" w:hAnsi="Verdana" w:cs="Arial"/>
          <w:b/>
          <w:sz w:val="20"/>
          <w:szCs w:val="20"/>
          <w:lang w:eastAsia="zh-CN"/>
        </w:rPr>
        <w:t>Klimat</w:t>
      </w:r>
    </w:p>
    <w:p w14:paraId="7D0BF386" w14:textId="77777777" w:rsidR="00F07BB1" w:rsidRPr="00F07BB1" w:rsidRDefault="00F07BB1" w:rsidP="00F07BB1">
      <w:pPr>
        <w:spacing w:after="120" w:line="276" w:lineRule="auto"/>
        <w:ind w:firstLine="709"/>
        <w:jc w:val="both"/>
        <w:rPr>
          <w:rFonts w:ascii="Verdana" w:hAnsi="Verdana" w:cs="Arial"/>
          <w:sz w:val="20"/>
          <w:szCs w:val="20"/>
          <w:lang w:eastAsia="zh-CN"/>
        </w:rPr>
      </w:pPr>
      <w:r w:rsidRPr="00F07BB1">
        <w:rPr>
          <w:rFonts w:ascii="Verdana" w:hAnsi="Verdana" w:cs="Arial"/>
          <w:sz w:val="20"/>
          <w:szCs w:val="20"/>
          <w:lang w:eastAsia="zh-CN"/>
        </w:rPr>
        <w:t xml:space="preserve">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 adaptacji dla sektorów </w:t>
      </w:r>
      <w:r w:rsidRPr="00F07BB1">
        <w:rPr>
          <w:rFonts w:ascii="Verdana" w:hAnsi="Verdana" w:cs="Arial"/>
          <w:sz w:val="20"/>
          <w:szCs w:val="20"/>
          <w:lang w:eastAsia="zh-CN"/>
        </w:rPr>
        <w:br/>
        <w:t>i obszarów wrażliwych na zmiany klimatu (SPA 2020), będącą elementem szerszego projektu badawczego KLIMADA.</w:t>
      </w:r>
    </w:p>
    <w:p w14:paraId="4E8A5A62" w14:textId="77777777" w:rsidR="00F07BB1" w:rsidRPr="00F07BB1" w:rsidRDefault="00F07BB1" w:rsidP="00F07BB1">
      <w:pPr>
        <w:spacing w:after="120" w:line="276" w:lineRule="auto"/>
        <w:ind w:firstLine="709"/>
        <w:jc w:val="both"/>
        <w:rPr>
          <w:rFonts w:ascii="Verdana" w:hAnsi="Verdana" w:cs="Arial"/>
          <w:sz w:val="20"/>
          <w:szCs w:val="20"/>
          <w:lang w:eastAsia="zh-CN"/>
        </w:rPr>
      </w:pPr>
      <w:r w:rsidRPr="00F07BB1">
        <w:rPr>
          <w:rFonts w:ascii="Verdana" w:hAnsi="Verdana" w:cs="Arial"/>
          <w:sz w:val="20"/>
          <w:szCs w:val="20"/>
          <w:lang w:eastAsia="zh-CN"/>
        </w:rPr>
        <w:t>W związku z zachodzącymi zmianami klimatu uwzględniając konieczność osiągnięcia celi stawianych w ww. dokumentach w raporcie o oddziaływaniu na środowisko wskazane jest przeprowadzenie analizy uwzględniającej m. in.:</w:t>
      </w:r>
    </w:p>
    <w:p w14:paraId="2CBA4170" w14:textId="77777777" w:rsidR="00F07BB1" w:rsidRPr="00F07BB1" w:rsidRDefault="00F07BB1" w:rsidP="007F2399">
      <w:pPr>
        <w:numPr>
          <w:ilvl w:val="0"/>
          <w:numId w:val="190"/>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 xml:space="preserve">W jaki sposób przewidziany do realizacji projekt wpisuje się w cele i działania określone w SPA2020 oraz w jaki sposób wpływa na zwiększenie odporności </w:t>
      </w:r>
      <w:r w:rsidRPr="00F07BB1">
        <w:rPr>
          <w:rFonts w:ascii="Verdana" w:hAnsi="Verdana" w:cs="Arial"/>
          <w:sz w:val="20"/>
          <w:szCs w:val="20"/>
          <w:lang w:eastAsia="zh-CN"/>
        </w:rPr>
        <w:br/>
        <w:t xml:space="preserve">na aktualne i oczekiwane zmiany klimatu, w tym lepsze przygotowanie </w:t>
      </w:r>
      <w:r w:rsidRPr="00F07BB1">
        <w:rPr>
          <w:rFonts w:ascii="Verdana" w:hAnsi="Verdana" w:cs="Arial"/>
          <w:sz w:val="20"/>
          <w:szCs w:val="20"/>
          <w:lang w:eastAsia="zh-CN"/>
        </w:rPr>
        <w:br/>
        <w:t>do ekstremalnych zjawisk klimatycznych i pogodowych, oraz redukcję kosztów społeczno-ekonomicznych z nimi związanych.</w:t>
      </w:r>
    </w:p>
    <w:p w14:paraId="006D2561" w14:textId="77777777" w:rsidR="00F07BB1" w:rsidRPr="00F07BB1" w:rsidRDefault="00F07BB1" w:rsidP="007F2399">
      <w:pPr>
        <w:numPr>
          <w:ilvl w:val="0"/>
          <w:numId w:val="190"/>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Ocenę szacowanej emisji gazów cieplarnianych pochodzącej z eksploatacji projektu wraz z odniesieniem do stanu istniejącego (tzw. emisja całkowita i emisja względna).</w:t>
      </w:r>
    </w:p>
    <w:p w14:paraId="763FBCD9" w14:textId="77777777" w:rsidR="00F07BB1" w:rsidRPr="00F07BB1" w:rsidRDefault="00F07BB1" w:rsidP="007F2399">
      <w:pPr>
        <w:numPr>
          <w:ilvl w:val="0"/>
          <w:numId w:val="190"/>
        </w:numPr>
        <w:spacing w:after="12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063CBD09" w14:textId="77777777" w:rsidR="00F07BB1" w:rsidRPr="00F07BB1" w:rsidRDefault="00F07BB1" w:rsidP="00F07BB1">
      <w:pPr>
        <w:spacing w:after="120" w:line="276" w:lineRule="auto"/>
        <w:ind w:left="900"/>
        <w:contextualSpacing/>
        <w:jc w:val="both"/>
        <w:rPr>
          <w:rFonts w:ascii="Verdana" w:hAnsi="Verdana" w:cs="Arial"/>
          <w:sz w:val="20"/>
          <w:szCs w:val="20"/>
          <w:lang w:eastAsia="zh-CN"/>
        </w:rPr>
      </w:pPr>
    </w:p>
    <w:p w14:paraId="632CA602" w14:textId="77777777" w:rsidR="00F07BB1" w:rsidRPr="00F07BB1" w:rsidRDefault="00F07BB1" w:rsidP="007F2399">
      <w:pPr>
        <w:numPr>
          <w:ilvl w:val="3"/>
          <w:numId w:val="197"/>
        </w:numPr>
        <w:spacing w:before="240" w:after="120" w:line="276" w:lineRule="auto"/>
        <w:ind w:left="993" w:hanging="993"/>
        <w:contextualSpacing/>
        <w:jc w:val="both"/>
        <w:rPr>
          <w:rFonts w:ascii="Verdana" w:hAnsi="Verdana" w:cs="Arial"/>
          <w:b/>
          <w:sz w:val="20"/>
          <w:szCs w:val="20"/>
          <w:lang w:eastAsia="zh-CN"/>
        </w:rPr>
      </w:pPr>
      <w:r w:rsidRPr="00F07BB1">
        <w:rPr>
          <w:rFonts w:ascii="Verdana" w:hAnsi="Verdana" w:cs="Arial"/>
          <w:b/>
          <w:sz w:val="20"/>
          <w:szCs w:val="20"/>
          <w:lang w:eastAsia="zh-CN"/>
        </w:rPr>
        <w:t>Analiza możliwych konfliktów społecznych związanych z planowanym przedsięwzięciem</w:t>
      </w:r>
    </w:p>
    <w:p w14:paraId="42E98D38" w14:textId="77777777" w:rsidR="00F07BB1" w:rsidRPr="00F07BB1" w:rsidRDefault="00F07BB1" w:rsidP="00F07BB1">
      <w:pPr>
        <w:spacing w:after="12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14DB65CD" w14:textId="77777777" w:rsidR="00F07BB1" w:rsidRPr="00F07BB1" w:rsidRDefault="00F07BB1" w:rsidP="00F07BB1">
      <w:pPr>
        <w:spacing w:after="12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t>Istotnym elementem analizy konfliktów społecznych jest przeprowadzenia akcji informacyjnej, skierowanej do mieszkańców gmin, przez które przebiega planowane przedsięwzięcie.</w:t>
      </w:r>
    </w:p>
    <w:p w14:paraId="3FDD35C0" w14:textId="77777777" w:rsidR="00F07BB1" w:rsidRPr="00F07BB1" w:rsidRDefault="00F07BB1" w:rsidP="00F07BB1">
      <w:pPr>
        <w:spacing w:after="120" w:line="276" w:lineRule="auto"/>
        <w:ind w:firstLine="540"/>
        <w:jc w:val="both"/>
        <w:rPr>
          <w:rFonts w:ascii="Verdana" w:hAnsi="Verdana" w:cs="Arial"/>
          <w:sz w:val="20"/>
          <w:szCs w:val="20"/>
          <w:lang w:eastAsia="zh-CN"/>
        </w:rPr>
      </w:pPr>
      <w:r w:rsidRPr="00F07BB1">
        <w:rPr>
          <w:rFonts w:ascii="Verdana" w:hAnsi="Verdana" w:cs="Arial"/>
          <w:sz w:val="20"/>
          <w:szCs w:val="20"/>
          <w:lang w:eastAsia="zh-CN"/>
        </w:rPr>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2463DD25" w14:textId="77777777" w:rsidR="00F07BB1" w:rsidRPr="00F07BB1" w:rsidRDefault="00F07BB1" w:rsidP="007F2399">
      <w:pPr>
        <w:numPr>
          <w:ilvl w:val="1"/>
          <w:numId w:val="197"/>
        </w:numPr>
        <w:spacing w:before="240" w:after="120" w:line="276" w:lineRule="auto"/>
        <w:ind w:left="567" w:hanging="573"/>
        <w:contextualSpacing/>
        <w:jc w:val="both"/>
        <w:rPr>
          <w:rFonts w:ascii="Verdana" w:hAnsi="Verdana" w:cs="Arial"/>
          <w:b/>
          <w:sz w:val="20"/>
          <w:szCs w:val="20"/>
          <w:lang w:eastAsia="zh-CN"/>
        </w:rPr>
      </w:pPr>
      <w:r w:rsidRPr="00F07BB1">
        <w:rPr>
          <w:rFonts w:ascii="Verdana" w:hAnsi="Verdana" w:cs="Arial"/>
          <w:b/>
          <w:sz w:val="20"/>
          <w:szCs w:val="20"/>
          <w:lang w:eastAsia="zh-CN"/>
        </w:rPr>
        <w:t>Zasady wykonywania raportu w odniesieniu do obszarów sieci Natura 2000</w:t>
      </w:r>
    </w:p>
    <w:p w14:paraId="2627987A" w14:textId="77777777" w:rsidR="00F07BB1" w:rsidRPr="00F07BB1" w:rsidRDefault="00F07BB1" w:rsidP="00F07BB1">
      <w:pPr>
        <w:spacing w:after="160" w:line="276" w:lineRule="auto"/>
        <w:ind w:firstLine="709"/>
        <w:jc w:val="both"/>
        <w:rPr>
          <w:rFonts w:ascii="Verdana" w:hAnsi="Verdana" w:cs="Arial"/>
          <w:sz w:val="20"/>
          <w:szCs w:val="20"/>
          <w:lang w:eastAsia="zh-CN"/>
        </w:rPr>
      </w:pPr>
      <w:r w:rsidRPr="00F07BB1">
        <w:rPr>
          <w:rFonts w:ascii="Verdana" w:hAnsi="Verdana" w:cs="Arial"/>
          <w:sz w:val="20"/>
          <w:szCs w:val="20"/>
          <w:lang w:eastAsia="zh-CN"/>
        </w:rPr>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t>
      </w:r>
      <w:r w:rsidRPr="00F07BB1">
        <w:rPr>
          <w:rFonts w:ascii="Verdana" w:hAnsi="Verdana" w:cs="Arial"/>
          <w:sz w:val="20"/>
          <w:szCs w:val="20"/>
          <w:lang w:eastAsia="zh-CN"/>
        </w:rPr>
        <w:br/>
        <w:t xml:space="preserve">w nim chronione gatunki lub siedliska, dla których ochrony obszar Natura 2000 został wyznaczony. </w:t>
      </w:r>
    </w:p>
    <w:p w14:paraId="58115776"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2C552D39"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F07BB1">
        <w:rPr>
          <w:rFonts w:ascii="Verdana" w:hAnsi="Verdana" w:cs="Arial"/>
          <w:sz w:val="20"/>
          <w:szCs w:val="20"/>
          <w:lang w:eastAsia="zh-CN"/>
        </w:rPr>
        <w:br/>
        <w:t>i na przedmioty ochrony obszaru Natura 2000 (chronione gatunki i siedliska), oraz integralność tego obszaru,</w:t>
      </w:r>
      <w:r w:rsidRPr="00F07BB1">
        <w:rPr>
          <w:rFonts w:ascii="Verdana" w:eastAsia="TimesNewRoman" w:hAnsi="Verdana" w:cs="Arial"/>
          <w:sz w:val="20"/>
          <w:szCs w:val="20"/>
          <w:lang w:eastAsia="zh-CN"/>
        </w:rPr>
        <w:t xml:space="preserve"> a także spójność sieci oraz analizowanego obszaru Natura 2000.</w:t>
      </w:r>
    </w:p>
    <w:p w14:paraId="5AB4B800"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Ocena oddziaływania na obszar Natura 2000:</w:t>
      </w:r>
    </w:p>
    <w:p w14:paraId="6203BF19" w14:textId="77777777" w:rsidR="00F07BB1" w:rsidRPr="00F07BB1" w:rsidRDefault="00F07BB1" w:rsidP="007F2399">
      <w:pPr>
        <w:numPr>
          <w:ilvl w:val="0"/>
          <w:numId w:val="128"/>
        </w:numPr>
        <w:autoSpaceDE w:val="0"/>
        <w:autoSpaceDN w:val="0"/>
        <w:adjustRightInd w:val="0"/>
        <w:spacing w:before="120" w:after="120" w:line="276" w:lineRule="auto"/>
        <w:ind w:left="714" w:hanging="357"/>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zebranie wymaganych informacji o przedsięwzięciu i obszarach Natura 2000,</w:t>
      </w:r>
    </w:p>
    <w:p w14:paraId="44C71FE3" w14:textId="77777777" w:rsidR="00F07BB1" w:rsidRPr="00F07BB1" w:rsidRDefault="00F07BB1" w:rsidP="007F2399">
      <w:pPr>
        <w:numPr>
          <w:ilvl w:val="0"/>
          <w:numId w:val="128"/>
        </w:numPr>
        <w:autoSpaceDE w:val="0"/>
        <w:autoSpaceDN w:val="0"/>
        <w:adjustRightInd w:val="0"/>
        <w:spacing w:before="120" w:after="120" w:line="276" w:lineRule="auto"/>
        <w:ind w:left="714" w:hanging="357"/>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prognoza oddziaływań,</w:t>
      </w:r>
    </w:p>
    <w:p w14:paraId="261F2055" w14:textId="77777777" w:rsidR="00F07BB1" w:rsidRPr="00F07BB1" w:rsidRDefault="00F07BB1" w:rsidP="007F2399">
      <w:pPr>
        <w:numPr>
          <w:ilvl w:val="0"/>
          <w:numId w:val="128"/>
        </w:numPr>
        <w:autoSpaceDE w:val="0"/>
        <w:autoSpaceDN w:val="0"/>
        <w:adjustRightInd w:val="0"/>
        <w:spacing w:before="120" w:after="120" w:line="276" w:lineRule="auto"/>
        <w:ind w:left="714" w:hanging="357"/>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ocena oddziaływania na cele ochrony obszaru,</w:t>
      </w:r>
    </w:p>
    <w:p w14:paraId="132820B1" w14:textId="77777777" w:rsidR="00F07BB1" w:rsidRPr="00F07BB1" w:rsidRDefault="00F07BB1" w:rsidP="007F2399">
      <w:pPr>
        <w:numPr>
          <w:ilvl w:val="0"/>
          <w:numId w:val="128"/>
        </w:numPr>
        <w:autoSpaceDE w:val="0"/>
        <w:autoSpaceDN w:val="0"/>
        <w:adjustRightInd w:val="0"/>
        <w:spacing w:before="120" w:after="120" w:line="276" w:lineRule="auto"/>
        <w:ind w:left="714" w:hanging="357"/>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wskazanie i ocena środków łagodzących,</w:t>
      </w:r>
    </w:p>
    <w:p w14:paraId="057AE88B" w14:textId="77777777" w:rsidR="00F07BB1" w:rsidRPr="00F07BB1" w:rsidRDefault="00F07BB1" w:rsidP="007F2399">
      <w:pPr>
        <w:numPr>
          <w:ilvl w:val="0"/>
          <w:numId w:val="128"/>
        </w:numPr>
        <w:autoSpaceDE w:val="0"/>
        <w:autoSpaceDN w:val="0"/>
        <w:adjustRightInd w:val="0"/>
        <w:spacing w:before="120" w:after="120" w:line="276" w:lineRule="auto"/>
        <w:ind w:left="714" w:hanging="357"/>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Kompensacja przyrodnicza.</w:t>
      </w:r>
    </w:p>
    <w:p w14:paraId="5737BF7D" w14:textId="77777777" w:rsidR="00F07BB1" w:rsidRPr="00F07BB1" w:rsidRDefault="00F07BB1" w:rsidP="00F07BB1">
      <w:pPr>
        <w:autoSpaceDE w:val="0"/>
        <w:autoSpaceDN w:val="0"/>
        <w:adjustRightInd w:val="0"/>
        <w:spacing w:before="120" w:after="120" w:line="276" w:lineRule="auto"/>
        <w:ind w:left="714"/>
        <w:contextualSpacing/>
        <w:jc w:val="both"/>
        <w:rPr>
          <w:rFonts w:ascii="Verdana" w:eastAsia="EuroGaramondEFN" w:hAnsi="Verdana" w:cs="EuroGaramondEFN"/>
          <w:sz w:val="20"/>
          <w:szCs w:val="20"/>
          <w:lang w:eastAsia="zh-CN"/>
        </w:rPr>
      </w:pPr>
    </w:p>
    <w:p w14:paraId="10B9F195"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Zebranie wymaganych informacji o przedsięwzięciu i obszarach Natura 2000</w:t>
      </w:r>
    </w:p>
    <w:p w14:paraId="4875AC6F" w14:textId="77777777" w:rsidR="00F07BB1" w:rsidRPr="00F07BB1" w:rsidRDefault="00F07BB1" w:rsidP="00F07BB1">
      <w:pPr>
        <w:spacing w:before="120" w:after="12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Charakterystyka przedsięwzięcia w odniesieniu do jego cech, które mogą wywierać wpływ na cele i przedmioty ochrony obszaru Natura 2000 oraz jego integralność:</w:t>
      </w:r>
    </w:p>
    <w:p w14:paraId="6564E6DA" w14:textId="77777777" w:rsidR="00F07BB1" w:rsidRPr="00F07BB1" w:rsidRDefault="00F07BB1" w:rsidP="007F2399">
      <w:pPr>
        <w:numPr>
          <w:ilvl w:val="0"/>
          <w:numId w:val="130"/>
        </w:numPr>
        <w:autoSpaceDE w:val="0"/>
        <w:autoSpaceDN w:val="0"/>
        <w:adjustRightInd w:val="0"/>
        <w:spacing w:after="160" w:line="276" w:lineRule="auto"/>
        <w:ind w:left="284" w:hanging="295"/>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wielkość, powierzchnia zajętego terenu, istotne parametry w fazie budowy                                        i eksploatacji,</w:t>
      </w:r>
    </w:p>
    <w:p w14:paraId="6AF932CD" w14:textId="77777777" w:rsidR="00F07BB1" w:rsidRPr="00F07BB1" w:rsidRDefault="00F07BB1" w:rsidP="007F2399">
      <w:pPr>
        <w:numPr>
          <w:ilvl w:val="0"/>
          <w:numId w:val="130"/>
        </w:numPr>
        <w:autoSpaceDE w:val="0"/>
        <w:autoSpaceDN w:val="0"/>
        <w:adjustRightInd w:val="0"/>
        <w:spacing w:after="160" w:line="276" w:lineRule="auto"/>
        <w:ind w:left="284" w:hanging="295"/>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odległość od obszarów Natura 2000 lub jego fragmentów o kluczowym znaczeniu </w:t>
      </w:r>
      <w:r w:rsidRPr="00F07BB1">
        <w:rPr>
          <w:rFonts w:ascii="Verdana" w:eastAsia="EuroGaramondEFN" w:hAnsi="Verdana" w:cs="EuroGaramondEFN"/>
          <w:sz w:val="20"/>
          <w:szCs w:val="20"/>
          <w:lang w:eastAsia="zh-CN"/>
        </w:rPr>
        <w:br/>
        <w:t>dla ochrony,</w:t>
      </w:r>
    </w:p>
    <w:p w14:paraId="751EDB1B" w14:textId="77777777" w:rsidR="00F07BB1" w:rsidRPr="00F07BB1" w:rsidRDefault="00F07BB1" w:rsidP="007F2399">
      <w:pPr>
        <w:numPr>
          <w:ilvl w:val="0"/>
          <w:numId w:val="130"/>
        </w:numPr>
        <w:autoSpaceDE w:val="0"/>
        <w:autoSpaceDN w:val="0"/>
        <w:adjustRightInd w:val="0"/>
        <w:spacing w:after="160" w:line="276" w:lineRule="auto"/>
        <w:ind w:left="284" w:hanging="295"/>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wielkość emisji do powietrza, gleby oraz wód podziemnych i powierzchniowych (w tym natężenia hałasu),</w:t>
      </w:r>
    </w:p>
    <w:p w14:paraId="3BC885BB" w14:textId="77777777" w:rsidR="00F07BB1" w:rsidRPr="00F07BB1" w:rsidRDefault="00F07BB1" w:rsidP="007F2399">
      <w:pPr>
        <w:numPr>
          <w:ilvl w:val="0"/>
          <w:numId w:val="130"/>
        </w:numPr>
        <w:autoSpaceDE w:val="0"/>
        <w:autoSpaceDN w:val="0"/>
        <w:adjustRightInd w:val="0"/>
        <w:spacing w:after="160" w:line="276" w:lineRule="auto"/>
        <w:ind w:left="284" w:hanging="295"/>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czas trwania budowy, eksploatacji i likwidacji,</w:t>
      </w:r>
    </w:p>
    <w:p w14:paraId="16BF3891" w14:textId="77777777" w:rsidR="00F07BB1" w:rsidRPr="00F07BB1" w:rsidRDefault="00F07BB1" w:rsidP="007F2399">
      <w:pPr>
        <w:numPr>
          <w:ilvl w:val="0"/>
          <w:numId w:val="130"/>
        </w:numPr>
        <w:autoSpaceDE w:val="0"/>
        <w:autoSpaceDN w:val="0"/>
        <w:adjustRightInd w:val="0"/>
        <w:spacing w:after="160" w:line="276" w:lineRule="auto"/>
        <w:ind w:left="284" w:hanging="295"/>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obecność innych przedsięwzięć, planowanych lub realizowanych, w połączeniu z którymi rozpatrywane przedsięwzięcie mogłyby oddziaływać w sposób skumulowany.</w:t>
      </w:r>
    </w:p>
    <w:p w14:paraId="40E9E027" w14:textId="77777777" w:rsidR="00F07BB1" w:rsidRPr="00F07BB1" w:rsidRDefault="00F07BB1" w:rsidP="00F07BB1">
      <w:pPr>
        <w:spacing w:after="160" w:line="259" w:lineRule="auto"/>
        <w:jc w:val="both"/>
        <w:rPr>
          <w:rFonts w:ascii="Verdana" w:eastAsia="EuroGaramondEFN" w:hAnsi="Verdana" w:cs="EuroGaramondEFN"/>
          <w:sz w:val="20"/>
          <w:szCs w:val="20"/>
          <w:lang w:eastAsia="zh-CN"/>
        </w:rPr>
      </w:pPr>
    </w:p>
    <w:p w14:paraId="67490AF6"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w:t>
      </w:r>
      <w:proofErr w:type="spellStart"/>
      <w:r w:rsidRPr="00F07BB1">
        <w:rPr>
          <w:rFonts w:ascii="Verdana" w:eastAsia="EuroGaramondEFN" w:hAnsi="Verdana" w:cs="EuroGaramondEFN"/>
          <w:sz w:val="20"/>
          <w:szCs w:val="20"/>
          <w:lang w:eastAsia="zh-CN"/>
        </w:rPr>
        <w:t>ortofotomapie</w:t>
      </w:r>
      <w:proofErr w:type="spellEnd"/>
      <w:r w:rsidRPr="00F07BB1">
        <w:rPr>
          <w:rFonts w:ascii="Verdana" w:eastAsia="EuroGaramondEFN" w:hAnsi="Verdana" w:cs="EuroGaramondEFN"/>
          <w:sz w:val="20"/>
          <w:szCs w:val="20"/>
          <w:lang w:eastAsia="zh-CN"/>
        </w:rPr>
        <w:t>.</w:t>
      </w:r>
    </w:p>
    <w:p w14:paraId="7836748D"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5C2248B8"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Zinwentaryzowane miejsca występowania gatunków zwierząt, roślin i siedlisk powinny być przedstawione na </w:t>
      </w:r>
      <w:proofErr w:type="spellStart"/>
      <w:r w:rsidRPr="00F07BB1">
        <w:rPr>
          <w:rFonts w:ascii="Verdana" w:eastAsia="EuroGaramondEFN" w:hAnsi="Verdana" w:cs="EuroGaramondEFN"/>
          <w:sz w:val="20"/>
          <w:szCs w:val="20"/>
          <w:lang w:eastAsia="zh-CN"/>
        </w:rPr>
        <w:t>ortofotomapach</w:t>
      </w:r>
      <w:proofErr w:type="spellEnd"/>
      <w:r w:rsidRPr="00F07BB1">
        <w:rPr>
          <w:rFonts w:ascii="Verdana" w:eastAsia="EuroGaramondEFN" w:hAnsi="Verdana" w:cs="EuroGaramondEFN"/>
          <w:sz w:val="20"/>
          <w:szCs w:val="20"/>
          <w:lang w:eastAsia="zh-CN"/>
        </w:rPr>
        <w:t xml:space="preserve">. </w:t>
      </w:r>
    </w:p>
    <w:p w14:paraId="2A4CB2A8"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W ocenie należy wziąć pod uwagę wszystkie gatunki i siedliska, dla których zachowania </w:t>
      </w:r>
      <w:r w:rsidRPr="00F07BB1">
        <w:rPr>
          <w:rFonts w:ascii="Verdana" w:eastAsia="EuroGaramondEFN" w:hAnsi="Verdana" w:cs="EuroGaramondEFN"/>
          <w:sz w:val="20"/>
          <w:szCs w:val="20"/>
          <w:lang w:eastAsia="zh-C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5B6E9B84"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W celu oceny czy dane przedsięwzięcie może znacząco negatywnie oddziaływać na przedmioty ochrony konieczne jest określenie ich wymagań ekologicznych, danych o kluczowych dla prawidłowego funkcjonowania gatunków i siedlisk warunkach abiotycznych. Bez rozpoznania </w:t>
      </w:r>
      <w:r w:rsidRPr="00F07BB1">
        <w:rPr>
          <w:rFonts w:ascii="Verdana" w:eastAsia="EuroGaramondEFN" w:hAnsi="Verdana" w:cs="EuroGaramondEFN"/>
          <w:sz w:val="20"/>
          <w:szCs w:val="20"/>
          <w:lang w:eastAsia="zh-CN"/>
        </w:rPr>
        <w:br/>
        <w:t>i określenia ich wymagań środowiskowych niemożliwa jest identyfikacja oddziaływań.</w:t>
      </w:r>
    </w:p>
    <w:p w14:paraId="3D50F18B" w14:textId="77777777" w:rsidR="00F07BB1" w:rsidRPr="00F07BB1" w:rsidRDefault="00F07BB1" w:rsidP="00F07BB1">
      <w:pPr>
        <w:autoSpaceDE w:val="0"/>
        <w:autoSpaceDN w:val="0"/>
        <w:adjustRightInd w:val="0"/>
        <w:spacing w:after="160" w:line="259" w:lineRule="auto"/>
        <w:ind w:left="720"/>
        <w:contextualSpacing/>
        <w:jc w:val="both"/>
        <w:rPr>
          <w:rFonts w:ascii="Verdana" w:eastAsia="EuroGaramondEFN" w:hAnsi="Verdana" w:cs="EuroGaramondEFN"/>
          <w:sz w:val="20"/>
          <w:szCs w:val="20"/>
          <w:lang w:eastAsia="zh-CN"/>
        </w:rPr>
      </w:pPr>
    </w:p>
    <w:p w14:paraId="654F2C1F"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Identyfikacja oddziaływań i ocena oddziaływania na cele ochrony obszaru</w:t>
      </w:r>
    </w:p>
    <w:p w14:paraId="295C9E2B" w14:textId="77777777" w:rsidR="00F07BB1" w:rsidRPr="00F07BB1" w:rsidRDefault="00F07BB1" w:rsidP="00F07BB1">
      <w:pPr>
        <w:spacing w:before="120" w:after="12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Aby zidentyfikować oddziaływania danego przedsięwzięcia na obszar Natura 2000 należy przeanalizować wymagania ekologiczne przedmiotów ochrony danego obszaru w odniesieniu do cech przedsięwzięcia, które mogą wywierać na nie wpływ.</w:t>
      </w:r>
    </w:p>
    <w:p w14:paraId="612CA997" w14:textId="77777777" w:rsidR="00F07BB1" w:rsidRPr="00F07BB1" w:rsidRDefault="00F07BB1" w:rsidP="00F07BB1">
      <w:pPr>
        <w:spacing w:before="120" w:after="12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W toku oceny należy przeanalizować rożne etapy przedsięwzięcia: fazę realizacji, eksploatacji </w:t>
      </w:r>
      <w:r w:rsidRPr="00F07BB1">
        <w:rPr>
          <w:rFonts w:ascii="Verdana" w:eastAsia="EuroGaramondEFN" w:hAnsi="Verdana" w:cs="EuroGaramondEFN"/>
          <w:sz w:val="20"/>
          <w:szCs w:val="20"/>
          <w:lang w:eastAsia="zh-CN"/>
        </w:rPr>
        <w:br/>
        <w:t>i likwidacji oraz związane z nimi różne typy oddziaływań. Wśród oddziaływań jakie występują w poszczególnych fazach wyróżnia się oddziaływania bezpośrednie, pośrednie i wtórne, krótko, średnio i długoterminowe, stałe i chwilowe.</w:t>
      </w:r>
    </w:p>
    <w:p w14:paraId="0972FB1F" w14:textId="77777777" w:rsidR="00F07BB1" w:rsidRPr="00F07BB1" w:rsidRDefault="00F07BB1" w:rsidP="00F07BB1">
      <w:pPr>
        <w:spacing w:before="120" w:after="120" w:line="276" w:lineRule="auto"/>
        <w:jc w:val="both"/>
        <w:rPr>
          <w:rFonts w:ascii="Verdana" w:eastAsia="EuroGaramondEFN" w:hAnsi="Verdana" w:cs="EuroGaramondEFN"/>
          <w:sz w:val="20"/>
          <w:szCs w:val="20"/>
          <w:lang w:eastAsia="zh-CN"/>
        </w:rPr>
      </w:pPr>
      <w:r w:rsidRPr="00F07BB1">
        <w:rPr>
          <w:rFonts w:ascii="Verdana" w:eastAsia="TrebuchetMS" w:hAnsi="Verdana" w:cs="TrebuchetMS"/>
          <w:sz w:val="20"/>
          <w:szCs w:val="20"/>
          <w:lang w:eastAsia="zh-CN"/>
        </w:rPr>
        <w:t>Należy rozpatrzeć</w:t>
      </w:r>
      <w:r w:rsidRPr="00F07BB1">
        <w:rPr>
          <w:rFonts w:ascii="Verdana" w:eastAsia="EuroGaramondEFN" w:hAnsi="Verdana" w:cs="EuroGaramondEFN"/>
          <w:sz w:val="20"/>
          <w:szCs w:val="20"/>
          <w:lang w:eastAsia="zh-CN"/>
        </w:rPr>
        <w:t xml:space="preserve"> </w:t>
      </w:r>
      <w:r w:rsidRPr="00F07BB1">
        <w:rPr>
          <w:rFonts w:ascii="Verdana" w:eastAsia="TrebuchetMS" w:hAnsi="Verdana" w:cs="TrebuchetMS"/>
          <w:sz w:val="20"/>
          <w:szCs w:val="20"/>
          <w:lang w:eastAsia="zh-CN"/>
        </w:rPr>
        <w:t xml:space="preserve">wszystkie fizyczne, chemiczne i biologiczne oddziaływania na gatunki </w:t>
      </w:r>
      <w:r w:rsidRPr="00F07BB1">
        <w:rPr>
          <w:rFonts w:ascii="Verdana" w:eastAsia="TrebuchetMS" w:hAnsi="Verdana" w:cs="TrebuchetMS"/>
          <w:sz w:val="20"/>
          <w:szCs w:val="20"/>
          <w:lang w:eastAsia="zh-CN"/>
        </w:rPr>
        <w:br/>
        <w:t>i siedliska oraz struktury i procesy kluczowe dla zachowania ich właściwego stanu ochrony.</w:t>
      </w:r>
    </w:p>
    <w:p w14:paraId="1B189201" w14:textId="77777777" w:rsidR="00F07BB1" w:rsidRPr="00F07BB1" w:rsidRDefault="00F07BB1" w:rsidP="00F07BB1">
      <w:pPr>
        <w:spacing w:before="120" w:after="12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Należy również zidentyfikować i przeanalizować oddziaływania skumulowane, a następnie dokonać oceny istotności zidentyfikowanych oddziaływań. </w:t>
      </w:r>
    </w:p>
    <w:p w14:paraId="18A5FD9E"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lastRenderedPageBreak/>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F07BB1">
        <w:rPr>
          <w:rFonts w:ascii="Verdana" w:eastAsia="EuroGaramondEFN" w:hAnsi="Verdana" w:cs="EuroGaramondEFN"/>
          <w:sz w:val="20"/>
          <w:szCs w:val="20"/>
          <w:lang w:eastAsia="zh-C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32FF544A" w14:textId="77777777" w:rsidR="00F07BB1" w:rsidRPr="00F07BB1" w:rsidRDefault="00F07BB1" w:rsidP="00F07BB1">
      <w:pPr>
        <w:spacing w:before="120" w:after="120" w:line="276" w:lineRule="auto"/>
        <w:jc w:val="both"/>
        <w:rPr>
          <w:rFonts w:ascii="Verdana" w:eastAsia="TrebuchetMS" w:hAnsi="Verdana" w:cs="TrebuchetMS"/>
          <w:sz w:val="20"/>
          <w:szCs w:val="20"/>
          <w:lang w:eastAsia="zh-CN"/>
        </w:rPr>
      </w:pPr>
      <w:r w:rsidRPr="00F07BB1">
        <w:rPr>
          <w:rFonts w:ascii="Verdana" w:eastAsia="EuroGaramondEFN" w:hAnsi="Verdana" w:cs="EuroGaramondEFN"/>
          <w:sz w:val="20"/>
          <w:szCs w:val="20"/>
          <w:lang w:eastAsia="zh-CN"/>
        </w:rPr>
        <w:t xml:space="preserve">W ocenie istotności oddziaływań duże znaczenie ma kontekst – status poszczególnych gatunków i siedlisk, ich wrażliwość na zmiany oraz znaczenie obszaru dla ich ochrony </w:t>
      </w:r>
      <w:r w:rsidRPr="00F07BB1">
        <w:rPr>
          <w:rFonts w:ascii="Verdana" w:eastAsia="TrebuchetMS" w:hAnsi="Verdana" w:cs="TrebuchetMS"/>
          <w:sz w:val="20"/>
          <w:szCs w:val="20"/>
          <w:lang w:eastAsia="zh-CN"/>
        </w:rPr>
        <w:t>w całej Unii Europejskiej, regionie biogeograficznym czy Państwie Członkowskim.</w:t>
      </w:r>
    </w:p>
    <w:p w14:paraId="08517613"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382B6C8D"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Wskazanie i ocena środków łagodzących</w:t>
      </w:r>
    </w:p>
    <w:p w14:paraId="74F03928"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Po zidentyfikowaniu oddziaływań inwestycji na cele i przedmioty ochrony obszaru Natura 2000 należy zaproponować adekwatne działania minimalizujące.</w:t>
      </w:r>
    </w:p>
    <w:p w14:paraId="3ECDAEDD"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Kompensacja przyrodnicza</w:t>
      </w:r>
    </w:p>
    <w:p w14:paraId="73BA2D86" w14:textId="77777777" w:rsidR="00F07BB1" w:rsidRPr="00F07BB1" w:rsidRDefault="00F07BB1" w:rsidP="00F07BB1">
      <w:pPr>
        <w:spacing w:before="120" w:after="120" w:line="276" w:lineRule="auto"/>
        <w:jc w:val="both"/>
        <w:rPr>
          <w:rFonts w:ascii="Verdana" w:eastAsia="TrebuchetMS" w:hAnsi="Verdana" w:cs="TrebuchetMS"/>
          <w:sz w:val="20"/>
          <w:szCs w:val="20"/>
          <w:lang w:eastAsia="zh-CN"/>
        </w:rPr>
      </w:pPr>
      <w:r w:rsidRPr="00F07BB1">
        <w:rPr>
          <w:rFonts w:ascii="Verdana" w:eastAsia="TrebuchetMS" w:hAnsi="Verdana" w:cs="TrebuchetMS"/>
          <w:sz w:val="20"/>
          <w:szCs w:val="20"/>
          <w:lang w:eastAsia="zh-CN"/>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48715455" w14:textId="77777777" w:rsidR="00F07BB1" w:rsidRPr="00F07BB1" w:rsidRDefault="00F07BB1" w:rsidP="00F07BB1">
      <w:pPr>
        <w:spacing w:after="160" w:line="276" w:lineRule="auto"/>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Rozpatrując lokalizację działań kompensujących należy zadbać o spełnienie następujących warunków:</w:t>
      </w:r>
    </w:p>
    <w:p w14:paraId="3EBD1506" w14:textId="77777777" w:rsidR="00F07BB1" w:rsidRPr="00F07BB1" w:rsidRDefault="00F07BB1" w:rsidP="007F2399">
      <w:pPr>
        <w:numPr>
          <w:ilvl w:val="0"/>
          <w:numId w:val="129"/>
        </w:numPr>
        <w:autoSpaceDE w:val="0"/>
        <w:autoSpaceDN w:val="0"/>
        <w:adjustRightInd w:val="0"/>
        <w:spacing w:after="160" w:line="276" w:lineRule="auto"/>
        <w:ind w:left="284" w:hanging="284"/>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należy dążyć, aby działania kompensujące były zlokalizowane na gruntach Skarbu Państwa</w:t>
      </w:r>
    </w:p>
    <w:p w14:paraId="76DC6057" w14:textId="77777777" w:rsidR="00F07BB1" w:rsidRPr="00F07BB1" w:rsidRDefault="00F07BB1" w:rsidP="007F2399">
      <w:pPr>
        <w:numPr>
          <w:ilvl w:val="0"/>
          <w:numId w:val="129"/>
        </w:numPr>
        <w:autoSpaceDE w:val="0"/>
        <w:autoSpaceDN w:val="0"/>
        <w:adjustRightInd w:val="0"/>
        <w:spacing w:after="160" w:line="276" w:lineRule="auto"/>
        <w:ind w:left="284" w:hanging="284"/>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nowy obszar musi być położony poza zasięgiem oddziaływania, ale jak najbliżej obszaru dotkniętego oddziaływaniami, w tym samym regionie biogeograficznym, i tak, aby mógł wypełniać te same funkcje;</w:t>
      </w:r>
    </w:p>
    <w:p w14:paraId="7F68EFA6" w14:textId="77777777" w:rsidR="00F07BB1" w:rsidRPr="00F07BB1" w:rsidRDefault="00F07BB1" w:rsidP="007F2399">
      <w:pPr>
        <w:numPr>
          <w:ilvl w:val="0"/>
          <w:numId w:val="129"/>
        </w:numPr>
        <w:autoSpaceDE w:val="0"/>
        <w:autoSpaceDN w:val="0"/>
        <w:adjustRightInd w:val="0"/>
        <w:spacing w:after="160" w:line="276" w:lineRule="auto"/>
        <w:ind w:left="284" w:hanging="284"/>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struktury i procesy nowego obszaru mają być jak najbardziej zbliżone do warunków uprzednich;</w:t>
      </w:r>
    </w:p>
    <w:p w14:paraId="77BEB1DB" w14:textId="77777777" w:rsidR="00F07BB1" w:rsidRPr="00F07BB1" w:rsidRDefault="00F07BB1" w:rsidP="007F2399">
      <w:pPr>
        <w:numPr>
          <w:ilvl w:val="0"/>
          <w:numId w:val="129"/>
        </w:numPr>
        <w:autoSpaceDE w:val="0"/>
        <w:autoSpaceDN w:val="0"/>
        <w:adjustRightInd w:val="0"/>
        <w:spacing w:after="160" w:line="276" w:lineRule="auto"/>
        <w:ind w:left="284" w:hanging="284"/>
        <w:contextualSpacing/>
        <w:jc w:val="both"/>
        <w:rPr>
          <w:rFonts w:ascii="Verdana" w:eastAsia="EuroGaramondEFN" w:hAnsi="Verdana" w:cs="EuroGaramondEFN"/>
          <w:sz w:val="20"/>
          <w:szCs w:val="20"/>
          <w:lang w:eastAsia="zh-CN"/>
        </w:rPr>
      </w:pPr>
      <w:r w:rsidRPr="00F07BB1">
        <w:rPr>
          <w:rFonts w:ascii="Verdana" w:eastAsia="EuroGaramondEFN" w:hAnsi="Verdana" w:cs="EuroGaramondEFN"/>
          <w:sz w:val="20"/>
          <w:szCs w:val="20"/>
          <w:lang w:eastAsia="zh-CN"/>
        </w:rPr>
        <w:t xml:space="preserve">wprowadzone kompensacje nie mogą zagrażać innym obszarom Natura 2000 – nie można </w:t>
      </w:r>
      <w:r w:rsidRPr="00F07BB1">
        <w:rPr>
          <w:rFonts w:ascii="Verdana" w:eastAsia="EuroGaramondEFN" w:hAnsi="Verdana" w:cs="EuroGaramondEFN"/>
          <w:sz w:val="20"/>
          <w:szCs w:val="20"/>
          <w:lang w:eastAsia="zh-CN"/>
        </w:rPr>
        <w:br/>
        <w:t xml:space="preserve">w nich realizować kompensacji kosztem ich własnych celów ochrony </w:t>
      </w:r>
    </w:p>
    <w:p w14:paraId="69BA16D1" w14:textId="77777777" w:rsidR="00F07BB1" w:rsidRPr="00F07BB1" w:rsidRDefault="00F07BB1" w:rsidP="00F07BB1">
      <w:pPr>
        <w:autoSpaceDE w:val="0"/>
        <w:autoSpaceDN w:val="0"/>
        <w:adjustRightInd w:val="0"/>
        <w:spacing w:after="160" w:line="276" w:lineRule="auto"/>
        <w:ind w:left="284"/>
        <w:contextualSpacing/>
        <w:jc w:val="both"/>
        <w:rPr>
          <w:rFonts w:ascii="Verdana" w:eastAsia="EuroGaramondEFN" w:hAnsi="Verdana" w:cs="EuroGaramondEFN"/>
          <w:sz w:val="20"/>
          <w:szCs w:val="20"/>
          <w:lang w:eastAsia="zh-CN"/>
        </w:rPr>
      </w:pPr>
    </w:p>
    <w:p w14:paraId="230A3E4C" w14:textId="77777777" w:rsidR="00F07BB1" w:rsidRPr="00F07BB1" w:rsidRDefault="00F07BB1" w:rsidP="007F2399">
      <w:pPr>
        <w:numPr>
          <w:ilvl w:val="1"/>
          <w:numId w:val="197"/>
        </w:numPr>
        <w:spacing w:before="240" w:after="120" w:line="276" w:lineRule="auto"/>
        <w:ind w:left="426"/>
        <w:contextualSpacing/>
        <w:jc w:val="both"/>
        <w:rPr>
          <w:rFonts w:ascii="Verdana" w:hAnsi="Verdana" w:cs="Arial"/>
          <w:b/>
          <w:sz w:val="20"/>
          <w:szCs w:val="20"/>
          <w:lang w:eastAsia="zh-CN"/>
        </w:rPr>
      </w:pPr>
      <w:r w:rsidRPr="00F07BB1">
        <w:rPr>
          <w:rFonts w:ascii="Verdana" w:hAnsi="Verdana" w:cs="Arial"/>
          <w:b/>
          <w:sz w:val="20"/>
          <w:szCs w:val="20"/>
          <w:lang w:eastAsia="zh-CN"/>
        </w:rPr>
        <w:t>Opracowanie zagadnień w formie graficznej</w:t>
      </w:r>
    </w:p>
    <w:p w14:paraId="5B04B270" w14:textId="77777777" w:rsidR="00F07BB1" w:rsidRPr="00F07BB1" w:rsidRDefault="00F07BB1" w:rsidP="00F07BB1">
      <w:pPr>
        <w:spacing w:after="120" w:line="276" w:lineRule="auto"/>
        <w:ind w:firstLine="720"/>
        <w:jc w:val="both"/>
        <w:rPr>
          <w:rFonts w:ascii="Verdana" w:hAnsi="Verdana" w:cs="Arial"/>
          <w:sz w:val="20"/>
          <w:szCs w:val="20"/>
          <w:lang w:eastAsia="zh-CN"/>
        </w:rPr>
      </w:pPr>
      <w:r w:rsidRPr="00F07BB1">
        <w:rPr>
          <w:rFonts w:ascii="Verdana" w:hAnsi="Verdana" w:cs="Arial"/>
          <w:sz w:val="20"/>
          <w:szCs w:val="20"/>
          <w:lang w:eastAsia="zh-CN"/>
        </w:rPr>
        <w:t xml:space="preserve">Na mapach powinny być przedstawione wszystkie treści zawarte w raporcie </w:t>
      </w:r>
      <w:r w:rsidRPr="00F07BB1">
        <w:rPr>
          <w:rFonts w:ascii="Verdana" w:hAnsi="Verdana" w:cs="Arial"/>
          <w:sz w:val="20"/>
          <w:szCs w:val="20"/>
          <w:lang w:eastAsia="zh-CN"/>
        </w:rPr>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350"/>
        <w:gridCol w:w="1256"/>
        <w:gridCol w:w="1510"/>
        <w:gridCol w:w="1811"/>
        <w:gridCol w:w="2706"/>
      </w:tblGrid>
      <w:tr w:rsidR="00F07BB1" w:rsidRPr="00F07BB1" w14:paraId="5F3E5D71" w14:textId="77777777" w:rsidTr="00DE1EC1">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3E61CE"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lastRenderedPageBreak/>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3B03FD"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514C6D1"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Proponowana</w:t>
            </w:r>
          </w:p>
          <w:p w14:paraId="691C2BD2"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CA06B4"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702B69"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Dane tematyczne</w:t>
            </w:r>
          </w:p>
        </w:tc>
      </w:tr>
      <w:tr w:rsidR="00F07BB1" w:rsidRPr="00F07BB1" w14:paraId="49A32B93" w14:textId="77777777" w:rsidTr="00DE1EC1">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93B374"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1B586F91"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2ABCBC0F"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25874FA3"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306DEEE"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Granice i nazwy województw, powiatów, gmin</w:t>
            </w:r>
          </w:p>
        </w:tc>
      </w:tr>
      <w:tr w:rsidR="00F07BB1" w:rsidRPr="00F07BB1" w14:paraId="73AA63A2" w14:textId="77777777" w:rsidTr="00DE1EC1">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CB7B73"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004BA47A"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70F18A8C"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7D5D1FD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789B2A1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Granice i nazwy KFOP oraz korytarzy ekologicznych, przejścia dla zwierząt.</w:t>
            </w:r>
          </w:p>
        </w:tc>
      </w:tr>
      <w:tr w:rsidR="00F07BB1" w:rsidRPr="00F07BB1" w14:paraId="588A0166" w14:textId="77777777" w:rsidTr="00DE1EC1">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BD2F5E"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76CF0A2D" w14:textId="77777777" w:rsidR="00F07BB1" w:rsidRPr="00F07BB1" w:rsidRDefault="00F07BB1" w:rsidP="00F07BB1">
            <w:pPr>
              <w:spacing w:after="160" w:line="259" w:lineRule="auto"/>
              <w:jc w:val="center"/>
              <w:rPr>
                <w:rFonts w:ascii="Verdana" w:hAnsi="Verdana" w:cs="Arial"/>
                <w:sz w:val="16"/>
                <w:szCs w:val="16"/>
                <w:lang w:eastAsia="zh-CN"/>
              </w:rPr>
            </w:pPr>
            <w:proofErr w:type="spellStart"/>
            <w:r w:rsidRPr="00F07BB1">
              <w:rPr>
                <w:rFonts w:ascii="Verdana" w:hAnsi="Verdana" w:cs="Arial"/>
                <w:sz w:val="16"/>
                <w:szCs w:val="16"/>
                <w:lang w:eastAsia="zh-CN"/>
              </w:rPr>
              <w:t>Ortofotomapa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FC6692A"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79BD642B"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71B8C5D2"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Wyniki inwentaryzacji przyrodniczej, poligony siedlisk (w tym zbiorniki wodne),główne korytarze ekologiczne oraz lokalne szlaki migracji</w:t>
            </w:r>
          </w:p>
        </w:tc>
      </w:tr>
      <w:tr w:rsidR="00F07BB1" w:rsidRPr="00F07BB1" w14:paraId="2B1F87C7" w14:textId="77777777" w:rsidTr="00DE1EC1">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64867D"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48883A7B"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2D386F0E"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1:50 000</w:t>
            </w:r>
          </w:p>
        </w:tc>
        <w:tc>
          <w:tcPr>
            <w:tcW w:w="0" w:type="auto"/>
            <w:tcBorders>
              <w:top w:val="nil"/>
              <w:left w:val="nil"/>
              <w:bottom w:val="single" w:sz="4" w:space="0" w:color="auto"/>
              <w:right w:val="single" w:sz="4" w:space="0" w:color="auto"/>
            </w:tcBorders>
            <w:shd w:val="clear" w:color="auto" w:fill="auto"/>
            <w:vAlign w:val="center"/>
            <w:hideMark/>
          </w:tcPr>
          <w:p w14:paraId="690934EA"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13FE421"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Kompleksy użyteczności glebowej w buforze 500 m osi drogi.</w:t>
            </w:r>
          </w:p>
        </w:tc>
      </w:tr>
      <w:tr w:rsidR="00F07BB1" w:rsidRPr="00F07BB1" w14:paraId="760C1C59" w14:textId="77777777" w:rsidTr="00DE1EC1">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A8A333"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2789C76D"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6BB469A7"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1:25 000</w:t>
            </w:r>
          </w:p>
          <w:p w14:paraId="0346095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lub</w:t>
            </w:r>
          </w:p>
          <w:p w14:paraId="30E0B774"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37EAB21D"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w:t>
            </w:r>
            <w:proofErr w:type="spellStart"/>
            <w:r w:rsidRPr="00F07BB1">
              <w:rPr>
                <w:rFonts w:ascii="Verdana" w:hAnsi="Verdana" w:cs="Arial"/>
                <w:sz w:val="16"/>
                <w:szCs w:val="16"/>
                <w:lang w:eastAsia="zh-CN"/>
              </w:rPr>
              <w:t>mMOP</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1BFCC44"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Ujęcia wód, strefy ochrony pośredniej i bezpośredniej, studnie, jednolite części wód powierzchniowych i podziemnych, GZWP, źródła, projektowane strefy ochrony ujęć, cieki wodne, zbiorniki wodne. </w:t>
            </w:r>
          </w:p>
        </w:tc>
      </w:tr>
      <w:tr w:rsidR="00F07BB1" w:rsidRPr="00F07BB1" w14:paraId="06C6558E" w14:textId="77777777" w:rsidTr="00DE1EC1">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A885C2"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61202E07" w14:textId="77777777" w:rsidR="00F07BB1" w:rsidRPr="00F07BB1" w:rsidRDefault="00F07BB1" w:rsidP="00F07BB1">
            <w:pPr>
              <w:spacing w:after="160" w:line="259" w:lineRule="auto"/>
              <w:jc w:val="center"/>
              <w:rPr>
                <w:rFonts w:ascii="Verdana" w:hAnsi="Verdana" w:cs="Arial"/>
                <w:sz w:val="16"/>
                <w:szCs w:val="16"/>
                <w:lang w:eastAsia="zh-CN"/>
              </w:rPr>
            </w:pPr>
            <w:proofErr w:type="spellStart"/>
            <w:r w:rsidRPr="00F07BB1">
              <w:rPr>
                <w:rFonts w:ascii="Verdana" w:hAnsi="Verdana" w:cs="Arial"/>
                <w:sz w:val="16"/>
                <w:szCs w:val="16"/>
                <w:lang w:eastAsia="zh-CN"/>
              </w:rPr>
              <w:t>Ortofotomapa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2A92B87B"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1:5 000</w:t>
            </w:r>
          </w:p>
        </w:tc>
        <w:tc>
          <w:tcPr>
            <w:tcW w:w="0" w:type="auto"/>
            <w:tcBorders>
              <w:top w:val="nil"/>
              <w:left w:val="nil"/>
              <w:bottom w:val="single" w:sz="4" w:space="0" w:color="auto"/>
              <w:right w:val="single" w:sz="4" w:space="0" w:color="auto"/>
            </w:tcBorders>
            <w:shd w:val="clear" w:color="auto" w:fill="auto"/>
            <w:vAlign w:val="center"/>
            <w:hideMark/>
          </w:tcPr>
          <w:p w14:paraId="59BC1CC6"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20A8CCD2"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Izolinie, zabudowa z podziałem na chronioną, niechronioną, receptory wraz z opisem, </w:t>
            </w:r>
            <w:proofErr w:type="spellStart"/>
            <w:r w:rsidRPr="00F07BB1">
              <w:rPr>
                <w:rFonts w:ascii="Verdana" w:hAnsi="Verdana" w:cs="Arial"/>
                <w:sz w:val="16"/>
                <w:szCs w:val="16"/>
                <w:lang w:eastAsia="zh-CN"/>
              </w:rPr>
              <w:t>recepotory</w:t>
            </w:r>
            <w:proofErr w:type="spellEnd"/>
            <w:r w:rsidRPr="00F07BB1">
              <w:rPr>
                <w:rFonts w:ascii="Verdana" w:hAnsi="Verdana" w:cs="Arial"/>
                <w:sz w:val="16"/>
                <w:szCs w:val="16"/>
                <w:lang w:eastAsia="zh-CN"/>
              </w:rPr>
              <w:t xml:space="preserve"> do analizy </w:t>
            </w:r>
            <w:proofErr w:type="spellStart"/>
            <w:r w:rsidRPr="00F07BB1">
              <w:rPr>
                <w:rFonts w:ascii="Verdana" w:hAnsi="Verdana" w:cs="Arial"/>
                <w:sz w:val="16"/>
                <w:szCs w:val="16"/>
                <w:lang w:eastAsia="zh-CN"/>
              </w:rPr>
              <w:t>porealizacyjnej</w:t>
            </w:r>
            <w:proofErr w:type="spellEnd"/>
            <w:r w:rsidRPr="00F07BB1">
              <w:rPr>
                <w:rFonts w:ascii="Verdana" w:hAnsi="Verdana" w:cs="Arial"/>
                <w:sz w:val="16"/>
                <w:szCs w:val="16"/>
                <w:lang w:eastAsia="zh-CN"/>
              </w:rPr>
              <w:t xml:space="preserve"> wraz z opisem, ewentualnie istniejące zabezpieczenia akustyczne, MPZP, wyburzenia</w:t>
            </w:r>
          </w:p>
        </w:tc>
      </w:tr>
      <w:tr w:rsidR="00F07BB1" w:rsidRPr="00F07BB1" w14:paraId="1DAE6351" w14:textId="77777777" w:rsidTr="00DE1EC1">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CCE415"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lastRenderedPageBreak/>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2C56B5A6" w14:textId="77777777" w:rsidR="00F07BB1" w:rsidRPr="00F07BB1" w:rsidRDefault="00F07BB1" w:rsidP="00F07BB1">
            <w:pPr>
              <w:spacing w:after="160" w:line="259" w:lineRule="auto"/>
              <w:jc w:val="center"/>
              <w:rPr>
                <w:rFonts w:ascii="Verdana" w:hAnsi="Verdana" w:cs="Arial"/>
                <w:sz w:val="16"/>
                <w:szCs w:val="16"/>
                <w:lang w:eastAsia="zh-CN"/>
              </w:rPr>
            </w:pPr>
            <w:proofErr w:type="spellStart"/>
            <w:r w:rsidRPr="00F07BB1">
              <w:rPr>
                <w:rFonts w:ascii="Verdana" w:hAnsi="Verdana" w:cs="Arial"/>
                <w:sz w:val="16"/>
                <w:szCs w:val="16"/>
                <w:lang w:eastAsia="zh-CN"/>
              </w:rPr>
              <w:t>Ortofotomapa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58367BE"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1:5 000</w:t>
            </w:r>
          </w:p>
        </w:tc>
        <w:tc>
          <w:tcPr>
            <w:tcW w:w="0" w:type="auto"/>
            <w:tcBorders>
              <w:top w:val="nil"/>
              <w:left w:val="nil"/>
              <w:bottom w:val="single" w:sz="4" w:space="0" w:color="auto"/>
              <w:right w:val="single" w:sz="4" w:space="0" w:color="auto"/>
            </w:tcBorders>
            <w:shd w:val="clear" w:color="auto" w:fill="auto"/>
            <w:vAlign w:val="center"/>
            <w:hideMark/>
          </w:tcPr>
          <w:p w14:paraId="6D2FA49C"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57CAE48A"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Izolinie, zabezpieczenia akustyczne wraz z opisami i wysokością, zabudowa z podziałem na chronioną, niechronioną, receptory wraz z opisem, receptory do analizy </w:t>
            </w:r>
            <w:proofErr w:type="spellStart"/>
            <w:r w:rsidRPr="00F07BB1">
              <w:rPr>
                <w:rFonts w:ascii="Verdana" w:hAnsi="Verdana" w:cs="Arial"/>
                <w:sz w:val="16"/>
                <w:szCs w:val="16"/>
                <w:lang w:eastAsia="zh-CN"/>
              </w:rPr>
              <w:t>porealizacyjnej</w:t>
            </w:r>
            <w:proofErr w:type="spellEnd"/>
            <w:r w:rsidRPr="00F07BB1">
              <w:rPr>
                <w:rFonts w:ascii="Verdana" w:hAnsi="Verdana" w:cs="Arial"/>
                <w:sz w:val="16"/>
                <w:szCs w:val="16"/>
                <w:lang w:eastAsia="zh-CN"/>
              </w:rPr>
              <w:t xml:space="preserve"> wraz z opisem, MPZP</w:t>
            </w:r>
          </w:p>
        </w:tc>
      </w:tr>
      <w:tr w:rsidR="00F07BB1" w:rsidRPr="00F07BB1" w14:paraId="2A6DAC36" w14:textId="77777777" w:rsidTr="00DE1EC1">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24E474"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105D21AA" w14:textId="77777777" w:rsidR="00F07BB1" w:rsidRPr="00F07BB1" w:rsidRDefault="00F07BB1" w:rsidP="00F07BB1">
            <w:pPr>
              <w:spacing w:after="160" w:line="259" w:lineRule="auto"/>
              <w:jc w:val="center"/>
              <w:rPr>
                <w:rFonts w:ascii="Verdana" w:hAnsi="Verdana" w:cs="Arial"/>
                <w:sz w:val="16"/>
                <w:szCs w:val="16"/>
                <w:lang w:eastAsia="zh-CN"/>
              </w:rPr>
            </w:pPr>
            <w:proofErr w:type="spellStart"/>
            <w:r w:rsidRPr="00F07BB1">
              <w:rPr>
                <w:rFonts w:ascii="Verdana" w:hAnsi="Verdana" w:cs="Arial"/>
                <w:sz w:val="16"/>
                <w:szCs w:val="16"/>
                <w:lang w:eastAsia="zh-CN"/>
              </w:rPr>
              <w:t>Ortofotomapa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5FE1435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1:5 000</w:t>
            </w:r>
          </w:p>
          <w:p w14:paraId="5FE1062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lub</w:t>
            </w:r>
          </w:p>
          <w:p w14:paraId="56B5935B"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1:10 000</w:t>
            </w:r>
          </w:p>
        </w:tc>
        <w:tc>
          <w:tcPr>
            <w:tcW w:w="0" w:type="auto"/>
            <w:tcBorders>
              <w:top w:val="nil"/>
              <w:left w:val="nil"/>
              <w:bottom w:val="single" w:sz="4" w:space="0" w:color="auto"/>
              <w:right w:val="single" w:sz="4" w:space="0" w:color="auto"/>
            </w:tcBorders>
            <w:shd w:val="clear" w:color="auto" w:fill="auto"/>
            <w:vAlign w:val="center"/>
            <w:hideMark/>
          </w:tcPr>
          <w:p w14:paraId="0EE2E2B4"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(pas drogowy), </w:t>
            </w:r>
            <w:proofErr w:type="spellStart"/>
            <w:r w:rsidRPr="00F07BB1">
              <w:rPr>
                <w:rFonts w:ascii="Verdana" w:hAnsi="Verdana" w:cs="Arial"/>
                <w:sz w:val="16"/>
                <w:szCs w:val="16"/>
                <w:lang w:eastAsia="zh-CN"/>
              </w:rPr>
              <w:t>kilomatraż</w:t>
            </w:r>
            <w:proofErr w:type="spellEnd"/>
            <w:r w:rsidRPr="00F07BB1">
              <w:rPr>
                <w:rFonts w:ascii="Verdana" w:hAnsi="Verdana" w:cs="Arial"/>
                <w:sz w:val="16"/>
                <w:szCs w:val="16"/>
                <w:lang w:eastAsia="zh-CN"/>
              </w:rPr>
              <w:t xml:space="preserve"> (etykiety wyświetlane co 200m,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11FC24C"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Przejścia dla zwierząt, zbiorniki retencyjne, separatory, osadniki, ogrodzenie zasadnicze, płotki ochronno-naprowadzające dla płazów, nasadzenia zieleni, osłony </w:t>
            </w:r>
            <w:proofErr w:type="spellStart"/>
            <w:r w:rsidRPr="00F07BB1">
              <w:rPr>
                <w:rFonts w:ascii="Verdana" w:hAnsi="Verdana" w:cs="Arial"/>
                <w:sz w:val="16"/>
                <w:szCs w:val="16"/>
                <w:lang w:eastAsia="zh-CN"/>
              </w:rPr>
              <w:t>przeciwolśnieniowe</w:t>
            </w:r>
            <w:proofErr w:type="spellEnd"/>
            <w:r w:rsidRPr="00F07BB1">
              <w:rPr>
                <w:rFonts w:ascii="Verdana" w:hAnsi="Verdana" w:cs="Arial"/>
                <w:sz w:val="16"/>
                <w:szCs w:val="16"/>
                <w:lang w:eastAsia="zh-CN"/>
              </w:rPr>
              <w:t xml:space="preserve">, zabezpieczenia akustyczne, zbiorniki ppoż., odwodnienie (rowy drogowe, odcinki szczelne), przebieg korytarzy ekologicznych.  </w:t>
            </w:r>
          </w:p>
        </w:tc>
      </w:tr>
      <w:tr w:rsidR="00F07BB1" w:rsidRPr="00F07BB1" w14:paraId="4A2DCB4F" w14:textId="77777777" w:rsidTr="00DE1EC1">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745BD9"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26F47192"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0AB5AA6F"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1:10 000</w:t>
            </w:r>
          </w:p>
        </w:tc>
        <w:tc>
          <w:tcPr>
            <w:tcW w:w="0" w:type="auto"/>
            <w:tcBorders>
              <w:top w:val="nil"/>
              <w:left w:val="nil"/>
              <w:bottom w:val="single" w:sz="4" w:space="0" w:color="auto"/>
              <w:right w:val="single" w:sz="4" w:space="0" w:color="auto"/>
            </w:tcBorders>
            <w:shd w:val="clear" w:color="auto" w:fill="auto"/>
            <w:vAlign w:val="center"/>
            <w:hideMark/>
          </w:tcPr>
          <w:p w14:paraId="7658273B"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EE60A81"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Nowy przebieg sieci energetycznych, wodno-kanalizacyjnych, gazowych, teletechnicznych lub w przypadku ich braku przebieg istniejących sieci, przewidzianych do przebudowy.</w:t>
            </w:r>
          </w:p>
        </w:tc>
      </w:tr>
      <w:tr w:rsidR="00F07BB1" w:rsidRPr="00F07BB1" w14:paraId="638C9EB3" w14:textId="77777777" w:rsidTr="00DE1EC1">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D645F"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 xml:space="preserve">Mapa orientacyjna przebiegu inwestycji na tle planów MPZP i </w:t>
            </w:r>
            <w:proofErr w:type="spellStart"/>
            <w:r w:rsidRPr="00F07BB1">
              <w:rPr>
                <w:rFonts w:ascii="Verdana" w:hAnsi="Verdana" w:cs="Arial"/>
                <w:b/>
                <w:bCs/>
                <w:sz w:val="16"/>
                <w:szCs w:val="16"/>
                <w:lang w:eastAsia="zh-CN"/>
              </w:rPr>
              <w:t>SUiKZP</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D608614"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1B04608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1:25 000</w:t>
            </w:r>
          </w:p>
        </w:tc>
        <w:tc>
          <w:tcPr>
            <w:tcW w:w="0" w:type="auto"/>
            <w:tcBorders>
              <w:top w:val="nil"/>
              <w:left w:val="nil"/>
              <w:bottom w:val="single" w:sz="4" w:space="0" w:color="auto"/>
              <w:right w:val="single" w:sz="4" w:space="0" w:color="auto"/>
            </w:tcBorders>
            <w:shd w:val="clear" w:color="auto" w:fill="auto"/>
            <w:vAlign w:val="center"/>
            <w:hideMark/>
          </w:tcPr>
          <w:p w14:paraId="11F78B16"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1 km,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09F8A61"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Miejscowe Plany Zagospodarowania Przestrzennego, przejścia dla zwierząt.</w:t>
            </w:r>
          </w:p>
        </w:tc>
      </w:tr>
      <w:tr w:rsidR="00F07BB1" w:rsidRPr="00F07BB1" w14:paraId="11C8FC07" w14:textId="77777777" w:rsidTr="00DE1EC1">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135B6"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3D66442F"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17529A57"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1:15 000</w:t>
            </w:r>
          </w:p>
        </w:tc>
        <w:tc>
          <w:tcPr>
            <w:tcW w:w="0" w:type="auto"/>
            <w:tcBorders>
              <w:top w:val="nil"/>
              <w:left w:val="nil"/>
              <w:bottom w:val="single" w:sz="4" w:space="0" w:color="auto"/>
              <w:right w:val="single" w:sz="4" w:space="0" w:color="auto"/>
            </w:tcBorders>
            <w:shd w:val="clear" w:color="auto" w:fill="auto"/>
            <w:vAlign w:val="center"/>
            <w:hideMark/>
          </w:tcPr>
          <w:p w14:paraId="56F7B839"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w:t>
            </w:r>
            <w:proofErr w:type="spellStart"/>
            <w:r w:rsidRPr="00F07BB1">
              <w:rPr>
                <w:rFonts w:ascii="Verdana" w:hAnsi="Verdana" w:cs="Arial"/>
                <w:sz w:val="16"/>
                <w:szCs w:val="16"/>
                <w:lang w:eastAsia="zh-CN"/>
              </w:rPr>
              <w:t>kilomatraż</w:t>
            </w:r>
            <w:proofErr w:type="spellEnd"/>
            <w:r w:rsidRPr="00F07BB1">
              <w:rPr>
                <w:rFonts w:ascii="Verdana" w:hAnsi="Verdana" w:cs="Arial"/>
                <w:sz w:val="16"/>
                <w:szCs w:val="16"/>
                <w:lang w:eastAsia="zh-CN"/>
              </w:rPr>
              <w:t xml:space="preserve">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78633A85"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Drogi towarzyszące</w:t>
            </w:r>
          </w:p>
        </w:tc>
      </w:tr>
      <w:tr w:rsidR="00F07BB1" w:rsidRPr="00F07BB1" w14:paraId="497E7C16" w14:textId="77777777" w:rsidTr="00DE1EC1">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7947D2"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t>Mapa zasięgu stężeń maksymalnych średniorocznych NO</w:t>
            </w:r>
            <w:r w:rsidRPr="00F07BB1">
              <w:rPr>
                <w:rFonts w:ascii="Verdana" w:hAnsi="Verdana" w:cs="Arial"/>
                <w:b/>
                <w:bCs/>
                <w:sz w:val="16"/>
                <w:szCs w:val="16"/>
                <w:vertAlign w:val="subscript"/>
                <w:lang w:eastAsia="zh-CN"/>
              </w:rPr>
              <w:t>2</w:t>
            </w:r>
          </w:p>
        </w:tc>
        <w:tc>
          <w:tcPr>
            <w:tcW w:w="0" w:type="auto"/>
            <w:tcBorders>
              <w:top w:val="nil"/>
              <w:left w:val="nil"/>
              <w:bottom w:val="single" w:sz="4" w:space="0" w:color="auto"/>
              <w:right w:val="single" w:sz="4" w:space="0" w:color="auto"/>
            </w:tcBorders>
            <w:shd w:val="clear" w:color="auto" w:fill="auto"/>
            <w:vAlign w:val="center"/>
            <w:hideMark/>
          </w:tcPr>
          <w:p w14:paraId="55C534BB" w14:textId="77777777" w:rsidR="00F07BB1" w:rsidRPr="00F07BB1" w:rsidRDefault="00F07BB1" w:rsidP="00F07BB1">
            <w:pPr>
              <w:spacing w:after="160" w:line="259" w:lineRule="auto"/>
              <w:jc w:val="center"/>
              <w:rPr>
                <w:rFonts w:ascii="Verdana" w:hAnsi="Verdana" w:cs="Arial"/>
                <w:sz w:val="16"/>
                <w:szCs w:val="16"/>
                <w:lang w:eastAsia="zh-CN"/>
              </w:rPr>
            </w:pPr>
            <w:proofErr w:type="spellStart"/>
            <w:r w:rsidRPr="00F07BB1">
              <w:rPr>
                <w:rFonts w:ascii="Verdana" w:hAnsi="Verdana" w:cs="Arial"/>
                <w:sz w:val="16"/>
                <w:szCs w:val="16"/>
                <w:lang w:eastAsia="zh-CN"/>
              </w:rPr>
              <w:t>Ortofotomapa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984C3ED"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1:5 000</w:t>
            </w:r>
          </w:p>
          <w:p w14:paraId="455D1458" w14:textId="77777777" w:rsidR="00F07BB1" w:rsidRPr="00F07BB1" w:rsidRDefault="00F07BB1" w:rsidP="00F07BB1">
            <w:pPr>
              <w:spacing w:after="160" w:line="259" w:lineRule="auto"/>
              <w:jc w:val="center"/>
              <w:rPr>
                <w:rFonts w:ascii="Verdana" w:hAnsi="Verdana" w:cs="Arial"/>
                <w:sz w:val="16"/>
                <w:szCs w:val="16"/>
                <w:lang w:eastAsia="zh-CN"/>
              </w:rPr>
            </w:pPr>
          </w:p>
        </w:tc>
        <w:tc>
          <w:tcPr>
            <w:tcW w:w="0" w:type="auto"/>
            <w:tcBorders>
              <w:top w:val="nil"/>
              <w:left w:val="nil"/>
              <w:bottom w:val="single" w:sz="4" w:space="0" w:color="auto"/>
              <w:right w:val="single" w:sz="4" w:space="0" w:color="auto"/>
            </w:tcBorders>
            <w:shd w:val="clear" w:color="auto" w:fill="auto"/>
            <w:vAlign w:val="center"/>
            <w:hideMark/>
          </w:tcPr>
          <w:p w14:paraId="1EE2451E"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 xml:space="preserve">Oś, linie zajętości, kilometraż (etykiety wyświetlane co 200m, pomiędzy </w:t>
            </w:r>
            <w:proofErr w:type="spellStart"/>
            <w:r w:rsidRPr="00F07BB1">
              <w:rPr>
                <w:rFonts w:ascii="Verdana" w:hAnsi="Verdana" w:cs="Arial"/>
                <w:sz w:val="16"/>
                <w:szCs w:val="16"/>
                <w:lang w:eastAsia="zh-CN"/>
              </w:rPr>
              <w:t>punktory</w:t>
            </w:r>
            <w:proofErr w:type="spellEnd"/>
            <w:r w:rsidRPr="00F07BB1">
              <w:rPr>
                <w:rFonts w:ascii="Verdana" w:hAnsi="Verdana" w:cs="Arial"/>
                <w:sz w:val="16"/>
                <w:szCs w:val="16"/>
                <w:lang w:eastAsia="zh-CN"/>
              </w:rPr>
              <w:t xml:space="preserve">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9825EDF"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Zakres stężeń maksymalnych średniorocznych NO</w:t>
            </w:r>
            <w:r w:rsidRPr="00F07BB1">
              <w:rPr>
                <w:rFonts w:ascii="Verdana" w:hAnsi="Verdana" w:cs="Arial"/>
                <w:sz w:val="16"/>
                <w:szCs w:val="16"/>
                <w:vertAlign w:val="subscript"/>
                <w:lang w:eastAsia="zh-CN"/>
              </w:rPr>
              <w:t>2</w:t>
            </w:r>
            <w:r w:rsidRPr="00F07BB1">
              <w:rPr>
                <w:rFonts w:ascii="Verdana" w:hAnsi="Verdana" w:cs="Arial"/>
                <w:sz w:val="16"/>
                <w:szCs w:val="16"/>
                <w:lang w:eastAsia="zh-CN"/>
              </w:rPr>
              <w:t xml:space="preserve"> w punktach receptorowych wzdłuż drogi dla danego roku</w:t>
            </w:r>
          </w:p>
        </w:tc>
      </w:tr>
      <w:tr w:rsidR="00F07BB1" w:rsidRPr="00F07BB1" w14:paraId="3C700ED7" w14:textId="77777777" w:rsidTr="00DE1EC1">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6B2120" w14:textId="77777777" w:rsidR="00F07BB1" w:rsidRPr="00F07BB1" w:rsidRDefault="00F07BB1" w:rsidP="00F07BB1">
            <w:pPr>
              <w:spacing w:after="160" w:line="259" w:lineRule="auto"/>
              <w:jc w:val="center"/>
              <w:rPr>
                <w:rFonts w:ascii="Verdana" w:hAnsi="Verdana" w:cs="Arial"/>
                <w:b/>
                <w:bCs/>
                <w:sz w:val="16"/>
                <w:szCs w:val="16"/>
                <w:lang w:eastAsia="zh-CN"/>
              </w:rPr>
            </w:pPr>
            <w:r w:rsidRPr="00F07BB1">
              <w:rPr>
                <w:rFonts w:ascii="Verdana" w:hAnsi="Verdana" w:cs="Arial"/>
                <w:b/>
                <w:bCs/>
                <w:sz w:val="16"/>
                <w:szCs w:val="16"/>
                <w:lang w:eastAsia="zh-CN"/>
              </w:rPr>
              <w:lastRenderedPageBreak/>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6CE286E3"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Topografia</w:t>
            </w:r>
          </w:p>
        </w:tc>
        <w:tc>
          <w:tcPr>
            <w:tcW w:w="0" w:type="auto"/>
            <w:tcBorders>
              <w:top w:val="nil"/>
              <w:left w:val="nil"/>
              <w:bottom w:val="single" w:sz="4" w:space="0" w:color="auto"/>
              <w:right w:val="single" w:sz="4" w:space="0" w:color="auto"/>
            </w:tcBorders>
            <w:shd w:val="clear" w:color="auto" w:fill="auto"/>
            <w:vAlign w:val="center"/>
            <w:hideMark/>
          </w:tcPr>
          <w:p w14:paraId="495DB07E"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1:25 000</w:t>
            </w:r>
          </w:p>
        </w:tc>
        <w:tc>
          <w:tcPr>
            <w:tcW w:w="0" w:type="auto"/>
            <w:tcBorders>
              <w:top w:val="nil"/>
              <w:left w:val="nil"/>
              <w:bottom w:val="single" w:sz="4" w:space="0" w:color="auto"/>
              <w:right w:val="single" w:sz="4" w:space="0" w:color="auto"/>
            </w:tcBorders>
            <w:shd w:val="clear" w:color="auto" w:fill="auto"/>
            <w:vAlign w:val="center"/>
            <w:hideMark/>
          </w:tcPr>
          <w:p w14:paraId="2A48BFB2"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3EED50C" w14:textId="77777777" w:rsidR="00F07BB1" w:rsidRPr="00F07BB1" w:rsidRDefault="00F07BB1" w:rsidP="00F07BB1">
            <w:pPr>
              <w:spacing w:after="160" w:line="259" w:lineRule="auto"/>
              <w:jc w:val="center"/>
              <w:rPr>
                <w:rFonts w:ascii="Verdana" w:hAnsi="Verdana" w:cs="Arial"/>
                <w:sz w:val="16"/>
                <w:szCs w:val="16"/>
                <w:lang w:eastAsia="zh-CN"/>
              </w:rPr>
            </w:pPr>
            <w:r w:rsidRPr="00F07BB1">
              <w:rPr>
                <w:rFonts w:ascii="Verdana" w:hAnsi="Verdana" w:cs="Arial"/>
                <w:sz w:val="16"/>
                <w:szCs w:val="16"/>
                <w:lang w:eastAsia="zh-CN"/>
              </w:rPr>
              <w:t>Stanowiska archeologiczne, zabytki, strefy ochrony konserwatorskiej, cmentarze, tereny górnicze.</w:t>
            </w:r>
          </w:p>
        </w:tc>
      </w:tr>
    </w:tbl>
    <w:p w14:paraId="31F63402" w14:textId="77777777" w:rsidR="00F07BB1" w:rsidRPr="00F07BB1" w:rsidRDefault="00F07BB1" w:rsidP="00F07BB1">
      <w:pPr>
        <w:spacing w:after="120" w:line="276" w:lineRule="auto"/>
        <w:ind w:firstLine="720"/>
        <w:jc w:val="both"/>
        <w:rPr>
          <w:rFonts w:ascii="Verdana" w:hAnsi="Verdana" w:cs="Arial"/>
          <w:sz w:val="20"/>
          <w:szCs w:val="20"/>
          <w:lang w:eastAsia="zh-CN"/>
        </w:rPr>
      </w:pPr>
    </w:p>
    <w:p w14:paraId="4D360BC4"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15 października 2012 r. w sprawie państwowego systemu odniesień przestrzennych</w:t>
      </w:r>
    </w:p>
    <w:p w14:paraId="2D6E2C48"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 Zakres danych powinien obejmować  dla:</w:t>
      </w:r>
    </w:p>
    <w:p w14:paraId="76A583F8" w14:textId="77777777" w:rsidR="00F07BB1" w:rsidRPr="00F07BB1" w:rsidRDefault="00F07BB1" w:rsidP="007F2399">
      <w:pPr>
        <w:numPr>
          <w:ilvl w:val="0"/>
          <w:numId w:val="13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Części drogowej - osie drogi, linie krawędzi drogi, linie krawędzi jezdni, linie przeciwskarp, linie rowów, (ww. osie/linie w formacie 3D), linie zajętości/rozgraniczające), kilometraż drogi, itp., </w:t>
      </w:r>
    </w:p>
    <w:p w14:paraId="46C4BBAD" w14:textId="77777777" w:rsidR="00F07BB1" w:rsidRPr="00F07BB1" w:rsidRDefault="00F07BB1" w:rsidP="007F2399">
      <w:pPr>
        <w:numPr>
          <w:ilvl w:val="0"/>
          <w:numId w:val="13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Części przyrodniczej - inwentaryzacje siedlisk, roślin, zwierząt, pomników przyrody, obszary/strefy chronione, szlaki migracji oraz inne zinwentaryzowane elementy przyrody ożywionej i nieożywione np. rzeki, jeziora, tereny podmokłe, informacje                    </w:t>
      </w:r>
      <w:r w:rsidRPr="00F07BB1">
        <w:rPr>
          <w:rFonts w:ascii="Verdana" w:hAnsi="Verdana" w:cs="Arial"/>
          <w:sz w:val="20"/>
          <w:szCs w:val="20"/>
          <w:lang w:eastAsia="zh-CN"/>
        </w:rPr>
        <w:br/>
        <w:t>o geologii/wodach podziemnych, ujęciach wód itp.,</w:t>
      </w:r>
    </w:p>
    <w:p w14:paraId="0460BBFC" w14:textId="77777777" w:rsidR="00F07BB1" w:rsidRPr="00F07BB1" w:rsidRDefault="00F07BB1" w:rsidP="007F2399">
      <w:pPr>
        <w:numPr>
          <w:ilvl w:val="0"/>
          <w:numId w:val="13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0E1867C0" w14:textId="77777777" w:rsidR="00F07BB1" w:rsidRPr="00F07BB1" w:rsidRDefault="00F07BB1" w:rsidP="007F2399">
      <w:pPr>
        <w:numPr>
          <w:ilvl w:val="0"/>
          <w:numId w:val="13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Części urządzeń ochrony środowiska - proponowane przejścia, przepusty, zabezpieczenia akustyczne, ekrany </w:t>
      </w:r>
      <w:proofErr w:type="spellStart"/>
      <w:r w:rsidRPr="00F07BB1">
        <w:rPr>
          <w:rFonts w:ascii="Verdana" w:hAnsi="Verdana" w:cs="Arial"/>
          <w:sz w:val="20"/>
          <w:szCs w:val="20"/>
          <w:lang w:eastAsia="zh-CN"/>
        </w:rPr>
        <w:t>przeciwolśnieniowe</w:t>
      </w:r>
      <w:proofErr w:type="spellEnd"/>
      <w:r w:rsidRPr="00F07BB1">
        <w:rPr>
          <w:rFonts w:ascii="Verdana" w:hAnsi="Verdana" w:cs="Arial"/>
          <w:sz w:val="20"/>
          <w:szCs w:val="20"/>
          <w:lang w:eastAsia="zh-CN"/>
        </w:rPr>
        <w:t>, itp.,</w:t>
      </w:r>
    </w:p>
    <w:p w14:paraId="5950E2E0"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Ww. dane GIS powinny być opracowane w formacie </w:t>
      </w:r>
      <w:proofErr w:type="spellStart"/>
      <w:r w:rsidRPr="00F07BB1">
        <w:rPr>
          <w:rFonts w:ascii="Verdana" w:hAnsi="Verdana" w:cs="Arial"/>
          <w:sz w:val="20"/>
          <w:szCs w:val="20"/>
          <w:lang w:eastAsia="zh-CN"/>
        </w:rPr>
        <w:t>ShapeFile</w:t>
      </w:r>
      <w:proofErr w:type="spellEnd"/>
      <w:r w:rsidRPr="00F07BB1">
        <w:rPr>
          <w:rFonts w:ascii="Verdana" w:hAnsi="Verdana" w:cs="Arial"/>
          <w:sz w:val="20"/>
          <w:szCs w:val="20"/>
          <w:lang w:eastAsia="zh-CN"/>
        </w:rPr>
        <w:t xml:space="preserve"> dla danych wektorowych oraz </w:t>
      </w:r>
      <w:proofErr w:type="spellStart"/>
      <w:r w:rsidRPr="00F07BB1">
        <w:rPr>
          <w:rFonts w:ascii="Verdana" w:hAnsi="Verdana" w:cs="Arial"/>
          <w:sz w:val="20"/>
          <w:szCs w:val="20"/>
          <w:lang w:eastAsia="zh-CN"/>
        </w:rPr>
        <w:t>GeoTIFF</w:t>
      </w:r>
      <w:proofErr w:type="spellEnd"/>
      <w:r w:rsidRPr="00F07BB1">
        <w:rPr>
          <w:rFonts w:ascii="Verdana" w:hAnsi="Verdana" w:cs="Arial"/>
          <w:sz w:val="20"/>
          <w:szCs w:val="20"/>
          <w:lang w:eastAsia="zh-CN"/>
        </w:rPr>
        <w:t xml:space="preserve"> dla danych rastrowych, </w:t>
      </w:r>
    </w:p>
    <w:p w14:paraId="0F1C9913"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Do danych GIS powinny zostać dołączone:</w:t>
      </w:r>
    </w:p>
    <w:p w14:paraId="57291E61" w14:textId="77777777" w:rsidR="00F07BB1" w:rsidRPr="00F07BB1" w:rsidRDefault="00F07BB1" w:rsidP="007F2399">
      <w:pPr>
        <w:numPr>
          <w:ilvl w:val="0"/>
          <w:numId w:val="131"/>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zestawienie warstw wykorzystanych w poszczególnych mapach wraz z informacją </w:t>
      </w:r>
      <w:r w:rsidRPr="00F07BB1">
        <w:rPr>
          <w:rFonts w:ascii="Verdana" w:hAnsi="Verdana" w:cs="Arial"/>
          <w:sz w:val="20"/>
          <w:szCs w:val="20"/>
          <w:lang w:eastAsia="zh-CN"/>
        </w:rPr>
        <w:br/>
        <w:t>o lokalizacji poszczególnych plików (ścieżki dostępu) na załączonym nośniku cyfrowym,</w:t>
      </w:r>
    </w:p>
    <w:p w14:paraId="5F7F5D15" w14:textId="77777777" w:rsidR="00F07BB1" w:rsidRPr="00F07BB1" w:rsidRDefault="00F07BB1" w:rsidP="007F2399">
      <w:pPr>
        <w:numPr>
          <w:ilvl w:val="0"/>
          <w:numId w:val="131"/>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szczegółowy opis poszczególnych plików, wykorzystanych układów współrzędnych, dokładności/skali opracowania, oraz dołączonych do nich danych atrybutowych.</w:t>
      </w:r>
    </w:p>
    <w:p w14:paraId="3422D369" w14:textId="77777777" w:rsidR="00F07BB1" w:rsidRPr="00F07BB1" w:rsidRDefault="00F07BB1" w:rsidP="00F07BB1">
      <w:pPr>
        <w:spacing w:after="120" w:line="276" w:lineRule="auto"/>
        <w:ind w:firstLine="720"/>
        <w:jc w:val="both"/>
        <w:rPr>
          <w:rFonts w:ascii="Verdana" w:hAnsi="Verdana" w:cs="Arial"/>
          <w:sz w:val="20"/>
          <w:szCs w:val="20"/>
          <w:lang w:eastAsia="zh-CN"/>
        </w:rPr>
      </w:pPr>
    </w:p>
    <w:p w14:paraId="37152263"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bookmarkStart w:id="135" w:name="_Toc223510208"/>
      <w:bookmarkStart w:id="136" w:name="_Toc224460210"/>
      <w:bookmarkStart w:id="137" w:name="_Toc224546307"/>
      <w:bookmarkStart w:id="138" w:name="_Toc224546602"/>
      <w:r w:rsidRPr="00F07BB1">
        <w:rPr>
          <w:rFonts w:ascii="Verdana" w:hAnsi="Verdana" w:cs="Arial"/>
          <w:b/>
          <w:sz w:val="20"/>
          <w:szCs w:val="20"/>
          <w:lang w:eastAsia="zh-CN"/>
        </w:rPr>
        <w:t>Część techniczna drogowa</w:t>
      </w:r>
      <w:bookmarkEnd w:id="135"/>
      <w:bookmarkEnd w:id="136"/>
      <w:bookmarkEnd w:id="137"/>
      <w:bookmarkEnd w:id="138"/>
    </w:p>
    <w:p w14:paraId="40D4EF21"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Opracowanie drogowe w formie elektronicznej powinno zawierać:</w:t>
      </w:r>
    </w:p>
    <w:p w14:paraId="43E6A38C" w14:textId="77777777" w:rsidR="00F07BB1" w:rsidRPr="00F07BB1" w:rsidRDefault="00F07BB1" w:rsidP="007F2399">
      <w:pPr>
        <w:numPr>
          <w:ilvl w:val="0"/>
          <w:numId w:val="131"/>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Osie, krawędzie korpusu, rowy przeciwskarpy dla wszystkich analizowanych dróg w formie 3D (x, y, z) wszystkich projektowanych elementów wraz z węzłami - format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 ASCII). Możliwe jest dostarczenie w formie elektronicznej całego zamodelowanego korytarza drogowego w formacie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lub ASCII,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021D148B" w14:textId="77777777" w:rsidR="00F07BB1" w:rsidRPr="00F07BB1" w:rsidRDefault="00F07BB1" w:rsidP="007F2399">
      <w:pPr>
        <w:numPr>
          <w:ilvl w:val="0"/>
          <w:numId w:val="131"/>
        </w:numPr>
        <w:spacing w:after="160" w:line="259"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niwelety analizowanych dróg wszystkich projektowanych elementów wraz z węzłami </w:t>
      </w:r>
      <w:r w:rsidRPr="00F07BB1">
        <w:rPr>
          <w:rFonts w:ascii="Verdana" w:hAnsi="Verdana" w:cs="Arial"/>
          <w:sz w:val="20"/>
          <w:szCs w:val="20"/>
          <w:lang w:eastAsia="zh-CN"/>
        </w:rPr>
        <w:br/>
        <w:t>– format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w:t>
      </w:r>
    </w:p>
    <w:p w14:paraId="30A9D471" w14:textId="77777777" w:rsidR="00F07BB1" w:rsidRPr="00F07BB1" w:rsidRDefault="00F07BB1" w:rsidP="00F07BB1">
      <w:pPr>
        <w:spacing w:after="120" w:line="276" w:lineRule="auto"/>
        <w:ind w:firstLine="720"/>
        <w:jc w:val="both"/>
        <w:rPr>
          <w:rFonts w:ascii="Verdana" w:hAnsi="Verdana" w:cs="Arial"/>
          <w:sz w:val="20"/>
          <w:szCs w:val="20"/>
          <w:lang w:eastAsia="zh-CN"/>
        </w:rPr>
      </w:pPr>
    </w:p>
    <w:bookmarkEnd w:id="108"/>
    <w:bookmarkEnd w:id="109"/>
    <w:bookmarkEnd w:id="110"/>
    <w:bookmarkEnd w:id="111"/>
    <w:p w14:paraId="7E47B284"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Opracowanie akustyczne w wersji elektronicznej powinno zawierać:  </w:t>
      </w:r>
    </w:p>
    <w:p w14:paraId="1F985D07"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lastRenderedPageBreak/>
        <w:t>Edytowalny projekt akustyczny wraz z plikami obliczeniowymi, które posłużyły do zaprojektowania zabezpieczeń akustycznych.</w:t>
      </w:r>
    </w:p>
    <w:p w14:paraId="33359EC0"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Zabudowa z podziałem na zabudowę wrażliwą i niewrażliwą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2B17F0FC"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MPZP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5084C717"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Natężenie ruchu z podziałem na strukturę rodzajową osobno dla pory dziennej                         i pory nocnej z rozbiciem na godzinowe natężenie ruchu (xls, pdf, </w:t>
      </w:r>
      <w:proofErr w:type="spellStart"/>
      <w:r w:rsidRPr="00F07BB1">
        <w:rPr>
          <w:rFonts w:ascii="Verdana" w:hAnsi="Verdana" w:cs="Arial"/>
          <w:sz w:val="20"/>
          <w:szCs w:val="20"/>
          <w:lang w:eastAsia="zh-CN"/>
        </w:rPr>
        <w:t>doc</w:t>
      </w:r>
      <w:proofErr w:type="spellEnd"/>
      <w:r w:rsidRPr="00F07BB1">
        <w:rPr>
          <w:rFonts w:ascii="Verdana" w:hAnsi="Verdana" w:cs="Arial"/>
          <w:sz w:val="20"/>
          <w:szCs w:val="20"/>
          <w:lang w:eastAsia="zh-CN"/>
        </w:rPr>
        <w:t>);</w:t>
      </w:r>
    </w:p>
    <w:p w14:paraId="10D6AB81"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Prędkość pojazdów z podziałem na pojazdy lekkie i pojazdy ciężkie osobno dla pory dziennej i pory nocnej (xls, pdf, </w:t>
      </w:r>
      <w:proofErr w:type="spellStart"/>
      <w:r w:rsidRPr="00F07BB1">
        <w:rPr>
          <w:rFonts w:ascii="Verdana" w:hAnsi="Verdana" w:cs="Arial"/>
          <w:sz w:val="20"/>
          <w:szCs w:val="20"/>
          <w:lang w:eastAsia="zh-CN"/>
        </w:rPr>
        <w:t>doc</w:t>
      </w:r>
      <w:proofErr w:type="spellEnd"/>
      <w:r w:rsidRPr="00F07BB1">
        <w:rPr>
          <w:rFonts w:ascii="Verdana" w:hAnsi="Verdana" w:cs="Arial"/>
          <w:sz w:val="20"/>
          <w:szCs w:val="20"/>
          <w:lang w:eastAsia="zh-CN"/>
        </w:rPr>
        <w:t>).</w:t>
      </w:r>
    </w:p>
    <w:p w14:paraId="167E27CB"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Zabezpieczenia akustyczne powinny posiadać szczegółową inwentaryzacje na rysunkach </w:t>
      </w:r>
      <w:r w:rsidRPr="00F07BB1">
        <w:rPr>
          <w:rFonts w:ascii="Verdana" w:hAnsi="Verdana" w:cs="Arial"/>
          <w:sz w:val="20"/>
          <w:szCs w:val="20"/>
          <w:lang w:eastAsia="zh-CN"/>
        </w:rPr>
        <w:br/>
        <w:t xml:space="preserve">z jednoznacznie określoną długością i wysokością oraz rodzajem ekranu akustycznego </w:t>
      </w:r>
      <w:r w:rsidRPr="00F07BB1">
        <w:rPr>
          <w:rFonts w:ascii="Verdana" w:hAnsi="Verdana" w:cs="Arial"/>
          <w:sz w:val="20"/>
          <w:szCs w:val="20"/>
          <w:lang w:eastAsia="zh-CN"/>
        </w:rPr>
        <w:br/>
        <w:t>i przyjętymi parametrami do obliczeń (izolacyjność, pochłanialność)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w:t>
      </w:r>
    </w:p>
    <w:p w14:paraId="00C94581"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Numeryczny model terenu (NMT) zawierający okoliczny teren wraz z zaprojektowanym korpusem drogowym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ASCII osobne pliki dla punktów linii wysokości itp.,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w:t>
      </w:r>
    </w:p>
    <w:p w14:paraId="447C2687"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Osie 3D drogi analizowanej, łącznic na węzłach oraz dróg poprzecznych uwzględnionych </w:t>
      </w:r>
      <w:r w:rsidRPr="00F07BB1">
        <w:rPr>
          <w:rFonts w:ascii="Verdana" w:hAnsi="Verdana" w:cs="Arial"/>
          <w:sz w:val="20"/>
          <w:szCs w:val="20"/>
          <w:lang w:eastAsia="zh-CN"/>
        </w:rPr>
        <w:br/>
        <w:t>w analizie akustycznej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ASCII osobne pliki dla punktów linii wysokości itp.,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 xml:space="preserve"> ),</w:t>
      </w:r>
    </w:p>
    <w:p w14:paraId="69DED984"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 xml:space="preserve">Zagospodarowanie terenu – tereny: leśne, rolnicze, zabudowa, i </w:t>
      </w:r>
      <w:proofErr w:type="spellStart"/>
      <w:r w:rsidRPr="00F07BB1">
        <w:rPr>
          <w:rFonts w:ascii="Verdana" w:hAnsi="Verdana" w:cs="Arial"/>
          <w:sz w:val="20"/>
          <w:szCs w:val="20"/>
          <w:lang w:eastAsia="zh-CN"/>
        </w:rPr>
        <w:t>tp</w:t>
      </w:r>
      <w:proofErr w:type="spellEnd"/>
      <w:r w:rsidRPr="00F07BB1">
        <w:rPr>
          <w:rFonts w:ascii="Verdana" w:hAnsi="Verdana" w:cs="Arial"/>
          <w:sz w:val="20"/>
          <w:szCs w:val="20"/>
          <w:lang w:eastAsia="zh-CN"/>
        </w:rPr>
        <w:t>.(</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254B8568"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Raport oddziaływania inwestycji na środowisko (</w:t>
      </w:r>
      <w:proofErr w:type="spellStart"/>
      <w:r w:rsidRPr="00F07BB1">
        <w:rPr>
          <w:rFonts w:ascii="Verdana" w:hAnsi="Verdana" w:cs="Arial"/>
          <w:sz w:val="20"/>
          <w:szCs w:val="20"/>
          <w:lang w:eastAsia="zh-CN"/>
        </w:rPr>
        <w:t>doc</w:t>
      </w:r>
      <w:proofErr w:type="spellEnd"/>
      <w:r w:rsidRPr="00F07BB1">
        <w:rPr>
          <w:rFonts w:ascii="Verdana" w:hAnsi="Verdana" w:cs="Arial"/>
          <w:sz w:val="20"/>
          <w:szCs w:val="20"/>
          <w:lang w:eastAsia="zh-CN"/>
        </w:rPr>
        <w:t xml:space="preserve"> i pdf),</w:t>
      </w:r>
    </w:p>
    <w:p w14:paraId="5D49A233"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Wykaz punktów receptorowych dla których zostały przeliczone poziomy hałasu przy zabudowie, terenie chronionym – format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6CE059F0" w14:textId="77777777" w:rsidR="00F07BB1" w:rsidRPr="00F07BB1" w:rsidRDefault="00F07BB1" w:rsidP="007F2399">
      <w:pPr>
        <w:numPr>
          <w:ilvl w:val="0"/>
          <w:numId w:val="133"/>
        </w:numPr>
        <w:spacing w:after="200" w:line="276" w:lineRule="auto"/>
        <w:contextualSpacing/>
        <w:jc w:val="both"/>
        <w:rPr>
          <w:rFonts w:ascii="Verdana" w:hAnsi="Verdana" w:cs="Arial"/>
          <w:sz w:val="20"/>
          <w:szCs w:val="20"/>
          <w:lang w:eastAsia="zh-CN"/>
        </w:rPr>
      </w:pPr>
      <w:r w:rsidRPr="00F07BB1">
        <w:rPr>
          <w:rFonts w:ascii="Verdana" w:hAnsi="Verdana" w:cs="Arial"/>
          <w:sz w:val="20"/>
          <w:szCs w:val="20"/>
          <w:lang w:eastAsia="zh-CN"/>
        </w:rPr>
        <w:t>Izofony z dopuszczalnymi poziomami dźwięku dla wszystkich horyzontów czasowych, dla dnia i nocy oraz w przypadku nie stosowania zabezpieczeń oraz ich zastosowania – format (</w:t>
      </w:r>
      <w:proofErr w:type="spellStart"/>
      <w:r w:rsidRPr="00F07BB1">
        <w:rPr>
          <w:rFonts w:ascii="Verdana" w:hAnsi="Verdana" w:cs="Arial"/>
          <w:sz w:val="20"/>
          <w:szCs w:val="20"/>
          <w:lang w:eastAsia="zh-CN"/>
        </w:rPr>
        <w:t>dxf</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dwg</w:t>
      </w:r>
      <w:proofErr w:type="spellEnd"/>
      <w:r w:rsidRPr="00F07BB1">
        <w:rPr>
          <w:rFonts w:ascii="Verdana" w:hAnsi="Verdana" w:cs="Arial"/>
          <w:sz w:val="20"/>
          <w:szCs w:val="20"/>
          <w:lang w:eastAsia="zh-CN"/>
        </w:rPr>
        <w:t xml:space="preserve">, </w:t>
      </w:r>
      <w:proofErr w:type="spellStart"/>
      <w:r w:rsidRPr="00F07BB1">
        <w:rPr>
          <w:rFonts w:ascii="Verdana" w:hAnsi="Verdana" w:cs="Arial"/>
          <w:sz w:val="20"/>
          <w:szCs w:val="20"/>
          <w:lang w:eastAsia="zh-CN"/>
        </w:rPr>
        <w:t>shp</w:t>
      </w:r>
      <w:proofErr w:type="spellEnd"/>
      <w:r w:rsidRPr="00F07BB1">
        <w:rPr>
          <w:rFonts w:ascii="Verdana" w:hAnsi="Verdana" w:cs="Arial"/>
          <w:sz w:val="20"/>
          <w:szCs w:val="20"/>
          <w:lang w:eastAsia="zh-CN"/>
        </w:rPr>
        <w:t>).</w:t>
      </w:r>
    </w:p>
    <w:p w14:paraId="75E73D1A" w14:textId="77777777" w:rsidR="00F07BB1" w:rsidRPr="00F07BB1" w:rsidRDefault="00F07BB1" w:rsidP="00F07BB1">
      <w:pPr>
        <w:spacing w:after="200" w:line="276" w:lineRule="auto"/>
        <w:ind w:left="720"/>
        <w:contextualSpacing/>
        <w:jc w:val="both"/>
        <w:rPr>
          <w:rFonts w:ascii="Verdana" w:hAnsi="Verdana" w:cs="Arial"/>
          <w:sz w:val="20"/>
          <w:szCs w:val="20"/>
          <w:lang w:eastAsia="zh-CN"/>
        </w:rPr>
      </w:pPr>
    </w:p>
    <w:p w14:paraId="43200475" w14:textId="77777777" w:rsidR="00F07BB1" w:rsidRPr="00F07BB1" w:rsidRDefault="00F07BB1" w:rsidP="007F2399">
      <w:pPr>
        <w:numPr>
          <w:ilvl w:val="1"/>
          <w:numId w:val="197"/>
        </w:numPr>
        <w:spacing w:before="240" w:after="120" w:line="276" w:lineRule="auto"/>
        <w:ind w:left="567" w:hanging="567"/>
        <w:contextualSpacing/>
        <w:jc w:val="both"/>
        <w:rPr>
          <w:rFonts w:ascii="Verdana" w:hAnsi="Verdana" w:cs="Arial"/>
          <w:b/>
          <w:sz w:val="20"/>
          <w:szCs w:val="20"/>
          <w:lang w:eastAsia="zh-CN"/>
        </w:rPr>
      </w:pPr>
      <w:r w:rsidRPr="00F07BB1">
        <w:rPr>
          <w:rFonts w:ascii="Verdana" w:hAnsi="Verdana" w:cs="Arial"/>
          <w:b/>
          <w:sz w:val="20"/>
          <w:szCs w:val="20"/>
          <w:lang w:eastAsia="zh-CN"/>
        </w:rPr>
        <w:t>Raport o oddziaływaniu na środowisko do wniosku o wydanie decyzji budowanej (decyzja o zezwoleniu na realizacje inwestycji / pozwolenie na budowę)</w:t>
      </w:r>
    </w:p>
    <w:p w14:paraId="3E57D9A4" w14:textId="77777777" w:rsidR="00F07BB1" w:rsidRPr="00F07BB1" w:rsidRDefault="00F07BB1" w:rsidP="00F07BB1">
      <w:pPr>
        <w:spacing w:after="160" w:line="276" w:lineRule="auto"/>
        <w:ind w:firstLine="709"/>
        <w:jc w:val="both"/>
        <w:rPr>
          <w:rFonts w:ascii="Verdana" w:hAnsi="Verdana" w:cs="Arial"/>
          <w:bCs/>
          <w:sz w:val="20"/>
          <w:szCs w:val="20"/>
          <w:lang w:eastAsia="zh-CN"/>
        </w:rPr>
      </w:pPr>
      <w:r w:rsidRPr="00F07BB1">
        <w:rPr>
          <w:rFonts w:ascii="Verdana" w:hAnsi="Verdana" w:cs="Arial"/>
          <w:sz w:val="20"/>
          <w:szCs w:val="20"/>
          <w:lang w:eastAsia="zh-CN"/>
        </w:rPr>
        <w:t xml:space="preserve">Zawartość ROŚ sporządzanego w ramach postępowania o wydanie pozwolenia na budowę  lub ZRID określa art. 67 ustawy OOŚ.  ROŚ na etapie ponownej oceny powinien </w:t>
      </w:r>
      <w:r w:rsidRPr="00F07BB1">
        <w:rPr>
          <w:rFonts w:ascii="Verdana" w:hAnsi="Verdana" w:cs="Arial"/>
          <w:bCs/>
          <w:sz w:val="20"/>
          <w:szCs w:val="20"/>
          <w:lang w:eastAsia="zh-CN"/>
        </w:rPr>
        <w:t xml:space="preserve">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t>
      </w:r>
      <w:proofErr w:type="spellStart"/>
      <w:r w:rsidRPr="00F07BB1">
        <w:rPr>
          <w:rFonts w:ascii="Verdana" w:hAnsi="Verdana" w:cs="Arial"/>
          <w:bCs/>
          <w:sz w:val="20"/>
          <w:szCs w:val="20"/>
          <w:lang w:eastAsia="zh-CN"/>
        </w:rPr>
        <w:t>wodnoprawanego</w:t>
      </w:r>
      <w:proofErr w:type="spellEnd"/>
      <w:r w:rsidRPr="00F07BB1">
        <w:rPr>
          <w:rFonts w:ascii="Verdana" w:hAnsi="Verdana" w:cs="Arial"/>
          <w:bCs/>
          <w:sz w:val="20"/>
          <w:szCs w:val="20"/>
          <w:lang w:eastAsia="zh-CN"/>
        </w:rPr>
        <w:t xml:space="preserve"> czy decyzji o ustaleniu lokalizacji, jeżeli 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4B4539F3" w14:textId="77777777" w:rsidR="00F07BB1" w:rsidRPr="00F07BB1" w:rsidRDefault="00F07BB1" w:rsidP="00F07BB1">
      <w:pPr>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w:t>
      </w:r>
      <w:r w:rsidRPr="00F07BB1">
        <w:rPr>
          <w:rFonts w:ascii="Verdana" w:hAnsi="Verdana" w:cs="Arial"/>
          <w:bCs/>
          <w:sz w:val="20"/>
          <w:szCs w:val="20"/>
          <w:lang w:eastAsia="zh-CN"/>
        </w:rPr>
        <w:br/>
        <w:t xml:space="preserve">i sposobu uwzględnienie wymagań ochrony środowiska zawartych w DSU i innych decyzjach wydanych dla przedsięwzięcia. ROŚ powinien koncentrować się na ewentualnych zmianach poczynionych w projekcie budowlanym względem wydanej decyzji środowiskowej. </w:t>
      </w:r>
    </w:p>
    <w:p w14:paraId="39CD0328" w14:textId="77777777" w:rsidR="00F07BB1" w:rsidRPr="00F07BB1" w:rsidRDefault="00F07BB1" w:rsidP="00F07BB1">
      <w:pPr>
        <w:spacing w:after="160" w:line="276" w:lineRule="auto"/>
        <w:jc w:val="both"/>
        <w:rPr>
          <w:rFonts w:ascii="Verdana" w:hAnsi="Verdana" w:cs="Arial"/>
          <w:bCs/>
          <w:sz w:val="20"/>
          <w:szCs w:val="20"/>
          <w:lang w:eastAsia="zh-CN"/>
        </w:rPr>
      </w:pPr>
      <w:r w:rsidRPr="00F07BB1">
        <w:rPr>
          <w:rFonts w:ascii="Verdana" w:hAnsi="Verdana" w:cs="Arial"/>
          <w:bCs/>
          <w:sz w:val="20"/>
          <w:szCs w:val="20"/>
          <w:lang w:eastAsia="zh-CN"/>
        </w:rPr>
        <w:t xml:space="preserve">Poniżej wymieniono elementy raportu wymagane na tym etapie. </w:t>
      </w:r>
    </w:p>
    <w:p w14:paraId="08FEF43F" w14:textId="77777777" w:rsidR="00F07BB1" w:rsidRPr="00F07BB1" w:rsidRDefault="00F07BB1" w:rsidP="00F07BB1">
      <w:pPr>
        <w:spacing w:after="160" w:line="276" w:lineRule="auto"/>
        <w:jc w:val="both"/>
        <w:rPr>
          <w:rFonts w:ascii="Verdana" w:hAnsi="Verdana" w:cs="Arial"/>
          <w:bCs/>
          <w:sz w:val="20"/>
          <w:szCs w:val="20"/>
          <w:lang w:eastAsia="zh-CN"/>
        </w:rPr>
      </w:pPr>
    </w:p>
    <w:p w14:paraId="37ECB8C7" w14:textId="77777777" w:rsidR="00F07BB1" w:rsidRPr="00F07BB1" w:rsidRDefault="00F07BB1" w:rsidP="007F2399">
      <w:pPr>
        <w:numPr>
          <w:ilvl w:val="2"/>
          <w:numId w:val="197"/>
        </w:numPr>
        <w:spacing w:before="240" w:after="120" w:line="276" w:lineRule="auto"/>
        <w:ind w:left="851" w:hanging="851"/>
        <w:contextualSpacing/>
        <w:jc w:val="both"/>
        <w:rPr>
          <w:rFonts w:ascii="Verdana" w:hAnsi="Verdana" w:cs="Arial"/>
          <w:b/>
          <w:sz w:val="20"/>
          <w:szCs w:val="20"/>
          <w:lang w:eastAsia="zh-CN"/>
        </w:rPr>
      </w:pPr>
      <w:r w:rsidRPr="00F07BB1">
        <w:rPr>
          <w:rFonts w:ascii="Verdana" w:hAnsi="Verdana" w:cs="Arial"/>
          <w:b/>
          <w:sz w:val="20"/>
          <w:szCs w:val="20"/>
          <w:lang w:eastAsia="zh-CN"/>
        </w:rPr>
        <w:t>Zakres raportu o oddziaływaniu na środowisko</w:t>
      </w:r>
    </w:p>
    <w:p w14:paraId="0F79845C" w14:textId="77777777" w:rsidR="00F07BB1" w:rsidRPr="00F07BB1" w:rsidRDefault="00F07BB1" w:rsidP="00F07BB1">
      <w:pPr>
        <w:spacing w:after="160" w:line="276" w:lineRule="auto"/>
        <w:ind w:firstLine="708"/>
        <w:jc w:val="both"/>
        <w:rPr>
          <w:rFonts w:ascii="Verdana" w:hAnsi="Verdana" w:cs="Arial"/>
          <w:sz w:val="20"/>
          <w:szCs w:val="20"/>
          <w:lang w:eastAsia="zh-CN"/>
        </w:rPr>
      </w:pPr>
      <w:r w:rsidRPr="00F07BB1">
        <w:rPr>
          <w:rFonts w:ascii="Verdana" w:hAnsi="Verdana" w:cs="Arial"/>
          <w:sz w:val="20"/>
          <w:szCs w:val="20"/>
          <w:lang w:eastAsia="zh-CN"/>
        </w:rPr>
        <w:lastRenderedPageBreak/>
        <w:t>Raport powinien wyjaśniać, dlaczego sporządzana jest ponowna ocena oraz jakie nowe informacje o inwestycji są dostępne na tym etapie. Wszystkie zawarte w nim dane powinny być o szczegółowości projektu budowlanego</w:t>
      </w:r>
    </w:p>
    <w:p w14:paraId="43D77DA3" w14:textId="77777777" w:rsidR="00F07BB1" w:rsidRPr="00F07BB1" w:rsidRDefault="00F07BB1" w:rsidP="00F07BB1">
      <w:pPr>
        <w:spacing w:after="160" w:line="276" w:lineRule="auto"/>
        <w:ind w:firstLine="708"/>
        <w:jc w:val="both"/>
        <w:rPr>
          <w:rFonts w:ascii="Verdana" w:hAnsi="Verdana" w:cs="Arial"/>
          <w:sz w:val="20"/>
          <w:szCs w:val="20"/>
          <w:lang w:eastAsia="zh-CN"/>
        </w:rPr>
      </w:pPr>
      <w:r w:rsidRPr="00F07BB1">
        <w:rPr>
          <w:rFonts w:ascii="Verdana" w:hAnsi="Verdana" w:cs="Arial"/>
          <w:sz w:val="20"/>
          <w:szCs w:val="20"/>
          <w:lang w:eastAsia="zh-CN"/>
        </w:rPr>
        <w:t xml:space="preserve">Raport o oddziaływaniu przedsięwzięcia na środowisko, sporządzany w ramach oceny oddziaływania przedsięwzięcia na środowisko na etapie wydawania pozwolenia na budowę lub decyzji o zezwoleniu na realizację inwestycji drogowej powinien zawierać informacje, takie jak </w:t>
      </w:r>
      <w:r w:rsidRPr="00F07BB1">
        <w:rPr>
          <w:rFonts w:ascii="Verdana" w:hAnsi="Verdana" w:cs="Arial"/>
          <w:sz w:val="20"/>
          <w:szCs w:val="20"/>
          <w:lang w:eastAsia="zh-CN"/>
        </w:rPr>
        <w:br/>
        <w:t>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środowiska, zawartych w decyzji o środowiskowych uwarunkowaniach i innych decyzjach, które  były już dla danego przedsięwzięcia wydane. Raport powinien opisywać wariant już wybrany do realizacji na etapie decyzji środowiskowej oraz zawierać dokładne uzasadnieniem wyboru tego wariantu. Warianty analizowane na wcześniejszym etapie oraz opis dlaczego zrezygnowano z ich realizacji powinny stanowić skróconą informację w tym względzie na potrzeby powtórnego raportu.</w:t>
      </w:r>
    </w:p>
    <w:p w14:paraId="3CFBA33E"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Spis źródeł, z których korzystano podczas jego opracowywania </w:t>
      </w:r>
    </w:p>
    <w:p w14:paraId="1CB250E0" w14:textId="77777777" w:rsidR="00F07BB1" w:rsidRPr="00F07BB1" w:rsidRDefault="00F07BB1" w:rsidP="007F2399">
      <w:pPr>
        <w:numPr>
          <w:ilvl w:val="0"/>
          <w:numId w:val="138"/>
        </w:numPr>
        <w:tabs>
          <w:tab w:val="num" w:pos="426"/>
        </w:tabs>
        <w:spacing w:after="160" w:line="276" w:lineRule="auto"/>
        <w:ind w:left="426" w:hanging="284"/>
        <w:jc w:val="both"/>
        <w:rPr>
          <w:rFonts w:ascii="Verdana" w:hAnsi="Verdana" w:cs="Arial"/>
          <w:sz w:val="20"/>
          <w:szCs w:val="20"/>
          <w:lang w:eastAsia="zh-CN"/>
        </w:rPr>
      </w:pPr>
      <w:r w:rsidRPr="00F07BB1">
        <w:rPr>
          <w:rFonts w:ascii="Verdana" w:hAnsi="Verdana" w:cs="Arial"/>
          <w:sz w:val="20"/>
          <w:szCs w:val="20"/>
          <w:lang w:eastAsia="zh-CN"/>
        </w:rPr>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7FD5628F" w14:textId="77777777" w:rsidR="00F07BB1" w:rsidRPr="00F07BB1" w:rsidRDefault="00F07BB1" w:rsidP="007F2399">
      <w:pPr>
        <w:numPr>
          <w:ilvl w:val="0"/>
          <w:numId w:val="138"/>
        </w:numPr>
        <w:tabs>
          <w:tab w:val="num" w:pos="426"/>
        </w:tabs>
        <w:spacing w:after="160" w:line="276" w:lineRule="auto"/>
        <w:ind w:left="426" w:hanging="284"/>
        <w:jc w:val="both"/>
        <w:rPr>
          <w:rFonts w:ascii="Verdana" w:hAnsi="Verdana" w:cs="Arial"/>
          <w:sz w:val="20"/>
          <w:szCs w:val="20"/>
          <w:lang w:eastAsia="zh-CN"/>
        </w:rPr>
      </w:pPr>
      <w:r w:rsidRPr="00F07BB1">
        <w:rPr>
          <w:rFonts w:ascii="Verdana" w:hAnsi="Verdana" w:cs="Arial"/>
          <w:sz w:val="20"/>
          <w:szCs w:val="20"/>
          <w:lang w:eastAsia="zh-CN"/>
        </w:rPr>
        <w:t>wymagane załączenie do raportu projektu budowlanego, projektu zieleni, projektu zagospodarowania terenu, rysunków zagospodarowania przejść dla zwierząt</w:t>
      </w:r>
    </w:p>
    <w:p w14:paraId="38330934" w14:textId="77777777" w:rsidR="00F07BB1" w:rsidRPr="00F07BB1" w:rsidRDefault="00F07BB1" w:rsidP="00F07BB1">
      <w:pPr>
        <w:tabs>
          <w:tab w:val="num" w:pos="426"/>
        </w:tabs>
        <w:spacing w:after="160" w:line="259" w:lineRule="auto"/>
        <w:ind w:left="426" w:hanging="284"/>
        <w:jc w:val="both"/>
        <w:rPr>
          <w:rFonts w:ascii="Verdana" w:hAnsi="Verdana" w:cs="Arial"/>
          <w:sz w:val="20"/>
          <w:szCs w:val="20"/>
          <w:lang w:eastAsia="zh-CN"/>
        </w:rPr>
      </w:pPr>
    </w:p>
    <w:p w14:paraId="18F4D01B" w14:textId="77777777" w:rsidR="00F07BB1" w:rsidRPr="00F07BB1" w:rsidRDefault="00F07BB1" w:rsidP="007F2399">
      <w:pPr>
        <w:numPr>
          <w:ilvl w:val="4"/>
          <w:numId w:val="198"/>
        </w:numPr>
        <w:spacing w:after="160" w:line="276" w:lineRule="auto"/>
        <w:ind w:left="284" w:hanging="284"/>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przedsięwzięcia</w:t>
      </w:r>
    </w:p>
    <w:p w14:paraId="02E068D7"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przedsięwzięcia powinien odnosić się do wariantu wybranego do realizacji oraz wariantu 0 i zawierać:</w:t>
      </w:r>
    </w:p>
    <w:p w14:paraId="7622A917" w14:textId="77777777" w:rsidR="00F07BB1" w:rsidRPr="00F07BB1" w:rsidRDefault="00F07BB1" w:rsidP="007F2399">
      <w:pPr>
        <w:numPr>
          <w:ilvl w:val="0"/>
          <w:numId w:val="17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Cel realizacji przedsięwzięcia</w:t>
      </w:r>
    </w:p>
    <w:p w14:paraId="2ABDBEE9" w14:textId="77777777" w:rsidR="00F07BB1" w:rsidRPr="00F07BB1" w:rsidRDefault="00F07BB1" w:rsidP="007F2399">
      <w:pPr>
        <w:numPr>
          <w:ilvl w:val="0"/>
          <w:numId w:val="17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Lokalizację przedsięwzięcia</w:t>
      </w:r>
    </w:p>
    <w:p w14:paraId="4C51BC3F" w14:textId="77777777" w:rsidR="00F07BB1" w:rsidRPr="00F07BB1" w:rsidRDefault="00F07BB1" w:rsidP="007F2399">
      <w:pPr>
        <w:numPr>
          <w:ilvl w:val="0"/>
          <w:numId w:val="17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Charakterystykę planowanego przedsięwzięcia</w:t>
      </w:r>
    </w:p>
    <w:p w14:paraId="76AFA14A"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przedsięwzięcia:</w:t>
      </w:r>
    </w:p>
    <w:p w14:paraId="4ACB7D02" w14:textId="77777777" w:rsidR="00F07BB1" w:rsidRPr="00F07BB1" w:rsidRDefault="00F07BB1" w:rsidP="007F2399">
      <w:pPr>
        <w:numPr>
          <w:ilvl w:val="2"/>
          <w:numId w:val="16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powinien być dużo bardziej szczegółowy niż na etapie DŚU i odnosić się do rozwiązań przyjętych w projekcie budowlanym,</w:t>
      </w:r>
    </w:p>
    <w:p w14:paraId="7B878991" w14:textId="77777777" w:rsidR="00F07BB1" w:rsidRPr="00F07BB1" w:rsidRDefault="00F07BB1" w:rsidP="007F2399">
      <w:pPr>
        <w:numPr>
          <w:ilvl w:val="2"/>
          <w:numId w:val="16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podawać szczegółowe parametry techniczne i geometryczne inwestycji np.: parametry obiektów inżynierskich przyjęte typy węzłów,</w:t>
      </w:r>
    </w:p>
    <w:p w14:paraId="19B589B2" w14:textId="77777777" w:rsidR="00F07BB1" w:rsidRPr="00F07BB1" w:rsidRDefault="00F07BB1" w:rsidP="007F2399">
      <w:pPr>
        <w:numPr>
          <w:ilvl w:val="2"/>
          <w:numId w:val="16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wskazywać zmiany dokonane w stosunku do opisu przedsięwzięcia np.: zmiany niwelety, zmiany parametrów lub lokalizacji obiektów inżynierskich.</w:t>
      </w:r>
    </w:p>
    <w:p w14:paraId="64703B9E"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warunków wykorzystania terenu w fazie budowy i eksploatacji:</w:t>
      </w:r>
    </w:p>
    <w:p w14:paraId="40AC00F4" w14:textId="77777777" w:rsidR="00F07BB1" w:rsidRPr="00F07BB1" w:rsidRDefault="00F07BB1" w:rsidP="007F2399">
      <w:pPr>
        <w:numPr>
          <w:ilvl w:val="2"/>
          <w:numId w:val="13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na tym etapie powinny być podane uszczegółowione informacje o zajętości terenu </w:t>
      </w:r>
      <w:r w:rsidRPr="00F07BB1">
        <w:rPr>
          <w:rFonts w:ascii="Verdana" w:hAnsi="Verdana" w:cs="Arial"/>
          <w:sz w:val="20"/>
          <w:szCs w:val="20"/>
          <w:lang w:eastAsia="zh-CN"/>
        </w:rPr>
        <w:br/>
        <w:t>w fazie budowy i eksploatacji, ilość koniecznych wyburzeń, przewidywanej długości trwania okresu budowy,</w:t>
      </w:r>
    </w:p>
    <w:p w14:paraId="21AD6157" w14:textId="77777777" w:rsidR="00F07BB1" w:rsidRPr="00F07BB1" w:rsidRDefault="00F07BB1" w:rsidP="007F2399">
      <w:pPr>
        <w:numPr>
          <w:ilvl w:val="2"/>
          <w:numId w:val="13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wykaz wszystkich działań koniecznych do realizacji inwestycji (odwodnienia, przebudowa cieków itp.) oraz związanych z jej eksploatacją wraz z krótkim opisem technologii robót.</w:t>
      </w:r>
    </w:p>
    <w:p w14:paraId="137C1223" w14:textId="77777777" w:rsidR="00F07BB1" w:rsidRPr="00F07BB1" w:rsidRDefault="00F07BB1" w:rsidP="007F2399">
      <w:pPr>
        <w:numPr>
          <w:ilvl w:val="2"/>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przewidywanych wielkości emisji w trakcie realizacji i eksploatacji obiektu drogowego</w:t>
      </w:r>
    </w:p>
    <w:p w14:paraId="19D07FCA" w14:textId="77777777" w:rsidR="00F07BB1" w:rsidRPr="00F07BB1" w:rsidRDefault="00F07BB1" w:rsidP="007F2399">
      <w:pPr>
        <w:numPr>
          <w:ilvl w:val="0"/>
          <w:numId w:val="14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Informacje o uwzględnieniu inwestycji w strategicznych planach i programach oraz miejscowych planach zagospodarowania przestrzennego*</w:t>
      </w:r>
    </w:p>
    <w:p w14:paraId="6EC32F43" w14:textId="77777777" w:rsidR="00F07BB1" w:rsidRPr="00F07BB1" w:rsidRDefault="00F07BB1" w:rsidP="00F07BB1">
      <w:pPr>
        <w:spacing w:after="160" w:line="276" w:lineRule="auto"/>
        <w:jc w:val="both"/>
        <w:rPr>
          <w:rFonts w:ascii="Verdana" w:hAnsi="Verdana" w:cs="Arial"/>
          <w:sz w:val="20"/>
          <w:szCs w:val="20"/>
          <w:lang w:eastAsia="zh-CN"/>
        </w:rPr>
      </w:pPr>
    </w:p>
    <w:p w14:paraId="50F91719" w14:textId="77777777" w:rsidR="00F07BB1" w:rsidRPr="00F07BB1" w:rsidRDefault="00F07BB1" w:rsidP="007F2399">
      <w:pPr>
        <w:numPr>
          <w:ilvl w:val="4"/>
          <w:numId w:val="198"/>
        </w:numPr>
        <w:spacing w:after="160" w:line="276" w:lineRule="auto"/>
        <w:ind w:left="284" w:hanging="284"/>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 Charakterystyka stanu istniejącego zagospodarowania i użytkowania terenu</w:t>
      </w:r>
    </w:p>
    <w:p w14:paraId="7EF7FA5D"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sprawdzić, czy scharakteryzowano stan istniejący w rejonie przedsięwzięcia. W ROŚ na etapie ponownej oceny powinny znaleźć się informacje o:</w:t>
      </w:r>
    </w:p>
    <w:p w14:paraId="0A4CAB4A" w14:textId="77777777" w:rsidR="00F07BB1" w:rsidRPr="00F07BB1" w:rsidRDefault="00F07BB1" w:rsidP="007F2399">
      <w:pPr>
        <w:numPr>
          <w:ilvl w:val="0"/>
          <w:numId w:val="17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aktualnym zagospodarowaniu i ewentualnych jego zmianach od czasu sporządzenia ROŚ na etapie DŚU</w:t>
      </w:r>
    </w:p>
    <w:p w14:paraId="3A53DFC5" w14:textId="77777777" w:rsidR="00F07BB1" w:rsidRPr="00F07BB1" w:rsidRDefault="00F07BB1" w:rsidP="007F2399">
      <w:pPr>
        <w:numPr>
          <w:ilvl w:val="0"/>
          <w:numId w:val="17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zmianach kwalifikacji terenów w wyniku zatwierdzenia miejscowych planów zagospodarowania przestrzennego itp.</w:t>
      </w:r>
    </w:p>
    <w:p w14:paraId="3EBC50A6" w14:textId="77777777" w:rsidR="00F07BB1" w:rsidRPr="00F07BB1" w:rsidRDefault="00F07BB1" w:rsidP="00F07BB1">
      <w:pPr>
        <w:spacing w:after="160" w:line="276" w:lineRule="auto"/>
        <w:jc w:val="both"/>
        <w:rPr>
          <w:rFonts w:ascii="Verdana" w:hAnsi="Verdana" w:cs="Arial"/>
          <w:sz w:val="20"/>
          <w:szCs w:val="20"/>
          <w:lang w:eastAsia="zh-CN"/>
        </w:rPr>
      </w:pPr>
    </w:p>
    <w:p w14:paraId="596EC01A" w14:textId="77777777" w:rsidR="00F07BB1" w:rsidRPr="00F07BB1" w:rsidRDefault="00F07BB1" w:rsidP="007F2399">
      <w:pPr>
        <w:numPr>
          <w:ilvl w:val="4"/>
          <w:numId w:val="198"/>
        </w:numPr>
        <w:spacing w:after="160" w:line="276" w:lineRule="auto"/>
        <w:ind w:left="284" w:hanging="284"/>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Opis analizowanych wariantów </w:t>
      </w:r>
    </w:p>
    <w:p w14:paraId="08CC9072" w14:textId="77777777" w:rsidR="00F07BB1" w:rsidRPr="00F07BB1" w:rsidRDefault="00F07BB1" w:rsidP="007F2399">
      <w:pPr>
        <w:numPr>
          <w:ilvl w:val="0"/>
          <w:numId w:val="17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Krótka informacja o wariantach analizowanych na wcześniejszych etapach przygotowywania inwestycji (STEŚ I, Studium Korytarzowe, ROŚ do DŚU). </w:t>
      </w:r>
    </w:p>
    <w:p w14:paraId="2ACE2794" w14:textId="77777777" w:rsidR="00F07BB1" w:rsidRPr="00F07BB1" w:rsidRDefault="00F07BB1" w:rsidP="007F2399">
      <w:pPr>
        <w:numPr>
          <w:ilvl w:val="0"/>
          <w:numId w:val="17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i szczegółowe analizy wykonane dla wariantu wybranego, dla którego została wydana decyzja o środowiskowych uwarunkowaniach*</w:t>
      </w:r>
    </w:p>
    <w:p w14:paraId="41D11B27" w14:textId="77777777" w:rsidR="00F07BB1" w:rsidRPr="00F07BB1" w:rsidRDefault="00F07BB1" w:rsidP="007F2399">
      <w:pPr>
        <w:numPr>
          <w:ilvl w:val="0"/>
          <w:numId w:val="17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wariantu 0 (wariant bezinwestycyjny) polegający na zaniechaniu realizacji inwestycji*</w:t>
      </w:r>
    </w:p>
    <w:p w14:paraId="0E0B7E76" w14:textId="77777777" w:rsidR="00F07BB1" w:rsidRPr="00F07BB1" w:rsidRDefault="00F07BB1" w:rsidP="007F2399">
      <w:pPr>
        <w:numPr>
          <w:ilvl w:val="0"/>
          <w:numId w:val="14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wariantu 0 powinien uwzględniać zarówno opis środowiska jak i skutków zaniechania realizacji inwestycji </w:t>
      </w:r>
    </w:p>
    <w:p w14:paraId="69FF3FCB" w14:textId="77777777" w:rsidR="00F07BB1" w:rsidRPr="00F07BB1" w:rsidRDefault="00F07BB1" w:rsidP="007F2399">
      <w:pPr>
        <w:numPr>
          <w:ilvl w:val="0"/>
          <w:numId w:val="14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pozostawienie całości ruchu na istniejącej drodze powoduje kumulację negatywnych oddziaływań</w:t>
      </w:r>
    </w:p>
    <w:p w14:paraId="003F412A" w14:textId="77777777" w:rsidR="00F07BB1" w:rsidRPr="00F07BB1" w:rsidRDefault="00F07BB1" w:rsidP="007F2399">
      <w:pPr>
        <w:numPr>
          <w:ilvl w:val="0"/>
          <w:numId w:val="172"/>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Analiza wariantów technicznych, technologicznych, organizacyjnych</w:t>
      </w:r>
    </w:p>
    <w:p w14:paraId="15B3A9C0" w14:textId="77777777" w:rsidR="00F07BB1" w:rsidRPr="00F07BB1" w:rsidRDefault="00F07BB1" w:rsidP="007F2399">
      <w:pPr>
        <w:numPr>
          <w:ilvl w:val="0"/>
          <w:numId w:val="17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2883D4CA" w14:textId="77777777" w:rsidR="00F07BB1" w:rsidRPr="00F07BB1" w:rsidRDefault="00F07BB1" w:rsidP="007F2399">
      <w:pPr>
        <w:numPr>
          <w:ilvl w:val="0"/>
          <w:numId w:val="17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64870767" w14:textId="77777777" w:rsidR="00F07BB1" w:rsidRPr="00F07BB1" w:rsidRDefault="00F07BB1" w:rsidP="00F07BB1">
      <w:pPr>
        <w:spacing w:after="160" w:line="276" w:lineRule="auto"/>
        <w:jc w:val="both"/>
        <w:rPr>
          <w:rFonts w:ascii="Verdana" w:hAnsi="Verdana" w:cs="Arial"/>
          <w:sz w:val="20"/>
          <w:szCs w:val="20"/>
          <w:lang w:eastAsia="zh-CN"/>
        </w:rPr>
      </w:pPr>
    </w:p>
    <w:p w14:paraId="2B33EB69"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elementów środowiska objętych zakresem przewidywanego oddziaływania planowanego przedsięwzięcia</w:t>
      </w:r>
    </w:p>
    <w:p w14:paraId="01DAF1B1"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t>
      </w:r>
      <w:r w:rsidRPr="00F07BB1">
        <w:rPr>
          <w:rFonts w:ascii="Verdana" w:hAnsi="Verdana" w:cs="Arial"/>
          <w:sz w:val="20"/>
          <w:szCs w:val="20"/>
          <w:lang w:eastAsia="zh-CN"/>
        </w:rPr>
        <w:br/>
        <w:t xml:space="preserve">w pobliżu inwestycji nowych obiektów uciążliwych dla środowiska). </w:t>
      </w:r>
    </w:p>
    <w:p w14:paraId="4776BEE9"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lastRenderedPageBreak/>
        <w:t>Opis elementów środowiska powinien:</w:t>
      </w:r>
    </w:p>
    <w:p w14:paraId="3186BF8C" w14:textId="77777777" w:rsidR="00F07BB1" w:rsidRPr="00F07BB1" w:rsidRDefault="00F07BB1" w:rsidP="007F2399">
      <w:pPr>
        <w:numPr>
          <w:ilvl w:val="0"/>
          <w:numId w:val="138"/>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dotyczyć wariantu wskazanego do realizacji w DŚU </w:t>
      </w:r>
    </w:p>
    <w:p w14:paraId="196F329B" w14:textId="77777777" w:rsidR="00F07BB1" w:rsidRPr="00F07BB1" w:rsidRDefault="00F07BB1" w:rsidP="007F2399">
      <w:pPr>
        <w:numPr>
          <w:ilvl w:val="0"/>
          <w:numId w:val="138"/>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wskazywać dokładnie lokalizację obszarów chronionych, urządzeń ochrony środowiska itp.: (nie powinien zawierać wyrażeń:  około, w pobliżu, w bliskiej odległości)</w:t>
      </w:r>
    </w:p>
    <w:p w14:paraId="59F5287E" w14:textId="77777777" w:rsidR="00F07BB1" w:rsidRPr="00F07BB1" w:rsidRDefault="00F07BB1" w:rsidP="007F2399">
      <w:pPr>
        <w:numPr>
          <w:ilvl w:val="0"/>
          <w:numId w:val="138"/>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uwzględniać tendencje zmian zachodzących w środowisku</w:t>
      </w:r>
    </w:p>
    <w:p w14:paraId="2D1F4EDA" w14:textId="77777777" w:rsidR="00F07BB1" w:rsidRPr="00F07BB1" w:rsidRDefault="00F07BB1" w:rsidP="007F2399">
      <w:pPr>
        <w:numPr>
          <w:ilvl w:val="0"/>
          <w:numId w:val="138"/>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zawierać waloryzację środowiska przyrodniczego na przebiegu poszczególnych wariantów</w:t>
      </w:r>
    </w:p>
    <w:p w14:paraId="2520DC4F" w14:textId="77777777" w:rsidR="00F07BB1" w:rsidRPr="00F07BB1" w:rsidRDefault="00F07BB1" w:rsidP="00F07BB1">
      <w:pPr>
        <w:spacing w:after="160" w:line="259" w:lineRule="auto"/>
        <w:jc w:val="both"/>
        <w:rPr>
          <w:rFonts w:ascii="Verdana" w:hAnsi="Verdana" w:cs="Arial"/>
          <w:sz w:val="20"/>
          <w:szCs w:val="20"/>
          <w:lang w:eastAsia="zh-CN"/>
        </w:rPr>
      </w:pPr>
    </w:p>
    <w:p w14:paraId="78B097BD"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Rzeźba terenu </w:t>
      </w:r>
    </w:p>
    <w:p w14:paraId="29BA3415"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Budowa geologiczna </w:t>
      </w:r>
    </w:p>
    <w:p w14:paraId="676CDE5F"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Gleby </w:t>
      </w:r>
    </w:p>
    <w:p w14:paraId="569BCD0F"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Wódy powierzchniowe i podziemne</w:t>
      </w:r>
    </w:p>
    <w:p w14:paraId="32169D87" w14:textId="77777777" w:rsidR="00F07BB1" w:rsidRPr="00F07BB1" w:rsidRDefault="00F07BB1" w:rsidP="007F2399">
      <w:pPr>
        <w:numPr>
          <w:ilvl w:val="0"/>
          <w:numId w:val="18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powinien wykorzystywać dane np.: z operatów wodno-prawnych, rozpoznania warunków gruntowo-wodnych</w:t>
      </w:r>
    </w:p>
    <w:p w14:paraId="28A61F28"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Flora i Fauna</w:t>
      </w:r>
    </w:p>
    <w:p w14:paraId="08061694" w14:textId="77777777" w:rsidR="00F07BB1" w:rsidRPr="00F07BB1" w:rsidRDefault="00F07BB1" w:rsidP="007F2399">
      <w:pPr>
        <w:numPr>
          <w:ilvl w:val="0"/>
          <w:numId w:val="18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opis może wykorzystywać dane np.: dotyczące ilości drzew przeznaczonych do wycinki </w:t>
      </w:r>
    </w:p>
    <w:p w14:paraId="6C9CE575"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Warunki klimatyczne</w:t>
      </w:r>
    </w:p>
    <w:p w14:paraId="5A1BB476"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Powietrze atmosferyczne</w:t>
      </w:r>
    </w:p>
    <w:p w14:paraId="73E6EF8D" w14:textId="77777777" w:rsidR="00F07BB1" w:rsidRPr="00F07BB1" w:rsidRDefault="00F07BB1" w:rsidP="007F2399">
      <w:pPr>
        <w:numPr>
          <w:ilvl w:val="0"/>
          <w:numId w:val="181"/>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Warunki akustyczne</w:t>
      </w:r>
    </w:p>
    <w:p w14:paraId="7D80E882" w14:textId="77777777" w:rsidR="00F07BB1" w:rsidRPr="00F07BB1" w:rsidRDefault="00F07BB1" w:rsidP="007F2399">
      <w:pPr>
        <w:numPr>
          <w:ilvl w:val="0"/>
          <w:numId w:val="29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uwarunkowań społecznych i warunków życia ludzi</w:t>
      </w:r>
    </w:p>
    <w:p w14:paraId="5564BFD5" w14:textId="77777777" w:rsidR="00F07BB1" w:rsidRPr="00F07BB1" w:rsidRDefault="00F07BB1" w:rsidP="007F2399">
      <w:pPr>
        <w:numPr>
          <w:ilvl w:val="0"/>
          <w:numId w:val="29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obszarów chronionych i obiektów objętych ochroną</w:t>
      </w:r>
    </w:p>
    <w:p w14:paraId="15202AEB" w14:textId="77777777" w:rsidR="00F07BB1" w:rsidRPr="00F07BB1" w:rsidRDefault="00F07BB1" w:rsidP="007F2399">
      <w:pPr>
        <w:numPr>
          <w:ilvl w:val="0"/>
          <w:numId w:val="29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istniejących i projektowanych obszarów Natura 2000</w:t>
      </w:r>
    </w:p>
    <w:p w14:paraId="0E1B395D" w14:textId="77777777" w:rsidR="00F07BB1" w:rsidRPr="00F07BB1" w:rsidRDefault="00F07BB1" w:rsidP="007F2399">
      <w:pPr>
        <w:numPr>
          <w:ilvl w:val="0"/>
          <w:numId w:val="18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należy szczególnie zwrócić uwagę, czy przedsięwzięcie będzie miało wpływ na nowe projektowane obszary Natura 2000</w:t>
      </w:r>
    </w:p>
    <w:p w14:paraId="45745CE8" w14:textId="77777777" w:rsidR="00F07BB1" w:rsidRPr="00F07BB1" w:rsidRDefault="00F07BB1" w:rsidP="007F2399">
      <w:pPr>
        <w:numPr>
          <w:ilvl w:val="0"/>
          <w:numId w:val="29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Opis walorów krajobrazowych </w:t>
      </w:r>
    </w:p>
    <w:p w14:paraId="1C1D0BFF" w14:textId="77777777" w:rsidR="00F07BB1" w:rsidRPr="00F07BB1" w:rsidRDefault="00F07BB1" w:rsidP="007F2399">
      <w:pPr>
        <w:numPr>
          <w:ilvl w:val="0"/>
          <w:numId w:val="29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istniejących w sąsiedztwie lub w bezpośrednim zasięgu oddziaływania planowanego przedsięwzięcia zabytków chronionych w tym zabytków archeologicznych</w:t>
      </w:r>
    </w:p>
    <w:p w14:paraId="2161F5B4" w14:textId="77777777" w:rsidR="00F07BB1" w:rsidRPr="00F07BB1" w:rsidRDefault="00F07BB1" w:rsidP="007F2399">
      <w:pPr>
        <w:numPr>
          <w:ilvl w:val="0"/>
          <w:numId w:val="182"/>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wymagane jest podanie dokładnych odległości od drogi</w:t>
      </w:r>
    </w:p>
    <w:p w14:paraId="461BB97B" w14:textId="77777777" w:rsidR="00F07BB1" w:rsidRPr="00F07BB1" w:rsidRDefault="00F07BB1" w:rsidP="00F07BB1">
      <w:pPr>
        <w:spacing w:after="160" w:line="259" w:lineRule="auto"/>
        <w:ind w:left="360"/>
        <w:jc w:val="both"/>
        <w:rPr>
          <w:rFonts w:ascii="Verdana" w:hAnsi="Verdana" w:cs="Arial"/>
          <w:sz w:val="20"/>
          <w:szCs w:val="20"/>
          <w:lang w:eastAsia="zh-CN"/>
        </w:rPr>
      </w:pPr>
    </w:p>
    <w:p w14:paraId="30A77B47"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 Oddziaływanie na środowisko planowanej inwestycji </w:t>
      </w:r>
    </w:p>
    <w:p w14:paraId="2431133C"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Opis oddziaływania powinien spełniać wymagania jak dla DŚU i zawierać poniższe zagadnienia:</w:t>
      </w:r>
    </w:p>
    <w:p w14:paraId="09BBA05E" w14:textId="77777777" w:rsidR="00F07BB1" w:rsidRPr="00F07BB1" w:rsidRDefault="00F07BB1" w:rsidP="007F2399">
      <w:pPr>
        <w:numPr>
          <w:ilvl w:val="0"/>
          <w:numId w:val="17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Prognozy pozwalające na określenie oddziaływania inwestycji na środowisko (emisja i </w:t>
      </w:r>
      <w:proofErr w:type="spellStart"/>
      <w:r w:rsidRPr="00F07BB1">
        <w:rPr>
          <w:rFonts w:ascii="Verdana" w:hAnsi="Verdana" w:cs="Arial"/>
          <w:sz w:val="20"/>
          <w:szCs w:val="20"/>
          <w:lang w:eastAsia="zh-CN"/>
        </w:rPr>
        <w:t>imisja</w:t>
      </w:r>
      <w:proofErr w:type="spellEnd"/>
      <w:r w:rsidRPr="00F07BB1">
        <w:rPr>
          <w:rFonts w:ascii="Verdana" w:hAnsi="Verdana" w:cs="Arial"/>
          <w:sz w:val="20"/>
          <w:szCs w:val="20"/>
          <w:lang w:eastAsia="zh-CN"/>
        </w:rPr>
        <w:t xml:space="preserve">) </w:t>
      </w:r>
    </w:p>
    <w:p w14:paraId="7E03F922" w14:textId="77777777" w:rsidR="00F07BB1" w:rsidRPr="00F07BB1" w:rsidRDefault="00F07BB1" w:rsidP="007F2399">
      <w:pPr>
        <w:numPr>
          <w:ilvl w:val="0"/>
          <w:numId w:val="145"/>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prognozy oddziaływania na klimat akustyczny, stan </w:t>
      </w:r>
      <w:proofErr w:type="spellStart"/>
      <w:r w:rsidRPr="00F07BB1">
        <w:rPr>
          <w:rFonts w:ascii="Verdana" w:hAnsi="Verdana" w:cs="Arial"/>
          <w:sz w:val="20"/>
          <w:szCs w:val="20"/>
          <w:lang w:eastAsia="zh-CN"/>
        </w:rPr>
        <w:t>aerosanitarny</w:t>
      </w:r>
      <w:proofErr w:type="spellEnd"/>
      <w:r w:rsidRPr="00F07BB1">
        <w:rPr>
          <w:rFonts w:ascii="Verdana" w:hAnsi="Verdana" w:cs="Arial"/>
          <w:sz w:val="20"/>
          <w:szCs w:val="20"/>
          <w:lang w:eastAsia="zh-CN"/>
        </w:rPr>
        <w:t xml:space="preserve"> oraz środowisko gruntowo-wodne powinny być wykonane:</w:t>
      </w:r>
    </w:p>
    <w:p w14:paraId="79797606" w14:textId="77777777" w:rsidR="00F07BB1" w:rsidRPr="00F07BB1" w:rsidRDefault="00F07BB1" w:rsidP="007F2399">
      <w:pPr>
        <w:numPr>
          <w:ilvl w:val="3"/>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istniejącego układu drogowego </w:t>
      </w:r>
    </w:p>
    <w:p w14:paraId="43B1BAF1"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stanu istniejącego</w:t>
      </w:r>
    </w:p>
    <w:p w14:paraId="145D85A5"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dla roku oddania do użytkowania przy założeniu, że inwestycja zostanie zrealizowana </w:t>
      </w:r>
    </w:p>
    <w:p w14:paraId="62DCD977"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roku oddania do użytkowania przy założeniu, że inwestycja nie zostanie zrealizowana </w:t>
      </w:r>
    </w:p>
    <w:p w14:paraId="4D8F91DB"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5 lat po oddaniu inwestycji do użytkowania - przy założeniu, że inwestycja nie zostanie zrealizowana </w:t>
      </w:r>
    </w:p>
    <w:p w14:paraId="17DB606B"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5 lat po oddaniu do użytkowania - przy założeniu, że inwestycja zostanie zrealizowana </w:t>
      </w:r>
    </w:p>
    <w:p w14:paraId="560EA4E3" w14:textId="77777777" w:rsidR="00F07BB1" w:rsidRPr="00F07BB1" w:rsidRDefault="00F07BB1" w:rsidP="007F2399">
      <w:pPr>
        <w:numPr>
          <w:ilvl w:val="3"/>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dla wariantu inwestycyjnego</w:t>
      </w:r>
    </w:p>
    <w:p w14:paraId="0AD88544"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dla roku oddania inwestycji do użytkowania </w:t>
      </w:r>
    </w:p>
    <w:p w14:paraId="2F7D2B4A" w14:textId="77777777" w:rsidR="00F07BB1" w:rsidRPr="00F07BB1" w:rsidRDefault="00F07BB1" w:rsidP="007F2399">
      <w:pPr>
        <w:numPr>
          <w:ilvl w:val="4"/>
          <w:numId w:val="13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perspektywie 5-10 lat (w zależności od klasy drogi) od oddania inwestycji do użytkowania </w:t>
      </w:r>
    </w:p>
    <w:p w14:paraId="6FF28874"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wymagane jest przedstawienie prognoz oddziaływania akustycznego                                   </w:t>
      </w:r>
      <w:r w:rsidRPr="00F07BB1">
        <w:rPr>
          <w:rFonts w:ascii="Verdana" w:hAnsi="Verdana" w:cs="Arial"/>
          <w:sz w:val="20"/>
          <w:szCs w:val="20"/>
          <w:lang w:eastAsia="zh-CN"/>
        </w:rPr>
        <w:br/>
        <w:t xml:space="preserve"> i zanieczyszczeń powietrza w formie graficznej</w:t>
      </w:r>
    </w:p>
    <w:p w14:paraId="4669AA6C"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podanie prognozowanych ilości wytwarzanych odpadów wraz z kodami  </w:t>
      </w:r>
    </w:p>
    <w:p w14:paraId="5EBBDACF"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gleby</w:t>
      </w:r>
    </w:p>
    <w:p w14:paraId="67C60E6A" w14:textId="77777777" w:rsidR="00F07BB1" w:rsidRPr="00F07BB1" w:rsidRDefault="00F07BB1" w:rsidP="007F2399">
      <w:pPr>
        <w:numPr>
          <w:ilvl w:val="0"/>
          <w:numId w:val="14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wykopy, nasypy, ewentualne powstawanie osuwisk</w:t>
      </w:r>
    </w:p>
    <w:p w14:paraId="3423E2D5"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wody powierzchniowe i podziemne</w:t>
      </w:r>
    </w:p>
    <w:p w14:paraId="5FC1D58D" w14:textId="77777777" w:rsidR="00F07BB1" w:rsidRPr="00F07BB1" w:rsidRDefault="00F07BB1" w:rsidP="007F2399">
      <w:pPr>
        <w:numPr>
          <w:ilvl w:val="2"/>
          <w:numId w:val="151"/>
        </w:numPr>
        <w:overflowPunct w:val="0"/>
        <w:autoSpaceDE w:val="0"/>
        <w:autoSpaceDN w:val="0"/>
        <w:adjustRightInd w:val="0"/>
        <w:spacing w:after="160" w:line="259" w:lineRule="auto"/>
        <w:jc w:val="both"/>
        <w:textAlignment w:val="baseline"/>
        <w:rPr>
          <w:rFonts w:ascii="Verdana" w:hAnsi="Verdana" w:cs="Arial"/>
          <w:sz w:val="20"/>
          <w:szCs w:val="20"/>
          <w:lang w:eastAsia="zh-CN"/>
        </w:rPr>
      </w:pPr>
      <w:r w:rsidRPr="00F07BB1">
        <w:rPr>
          <w:rFonts w:ascii="Verdana" w:hAnsi="Verdana" w:cs="Arial"/>
          <w:sz w:val="20"/>
          <w:szCs w:val="20"/>
          <w:lang w:eastAsia="zh-CN"/>
        </w:rPr>
        <w:t xml:space="preserve">dokładne rozpoznanie warunków gruntowo-wodnych, oddziaływanie na JCWP </w:t>
      </w:r>
      <w:r w:rsidRPr="00F07BB1">
        <w:rPr>
          <w:rFonts w:ascii="Verdana" w:hAnsi="Verdana" w:cs="Arial"/>
          <w:sz w:val="20"/>
          <w:szCs w:val="20"/>
          <w:lang w:eastAsia="zh-CN"/>
        </w:rPr>
        <w:br/>
        <w:t xml:space="preserve">i </w:t>
      </w:r>
      <w:proofErr w:type="spellStart"/>
      <w:r w:rsidRPr="00F07BB1">
        <w:rPr>
          <w:rFonts w:ascii="Verdana" w:hAnsi="Verdana" w:cs="Arial"/>
          <w:sz w:val="20"/>
          <w:szCs w:val="20"/>
          <w:lang w:eastAsia="zh-CN"/>
        </w:rPr>
        <w:t>JCWPd</w:t>
      </w:r>
      <w:proofErr w:type="spellEnd"/>
      <w:r w:rsidRPr="00F07BB1">
        <w:rPr>
          <w:rFonts w:ascii="Verdana" w:hAnsi="Verdana" w:cs="Arial"/>
          <w:sz w:val="20"/>
          <w:szCs w:val="20"/>
          <w:lang w:eastAsia="zh-CN"/>
        </w:rPr>
        <w:t xml:space="preserve">, głębokości występowania wód gruntowych pozwala na bardziej szczegółowe określenie wpływu inwestycji niż na etapie DŚU </w:t>
      </w:r>
    </w:p>
    <w:p w14:paraId="2A2A69B3"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powietrze atmosferyczne i klimat (łącznie z adaptacją przedsięwzięcia do przewidywanych zmian klimatu)</w:t>
      </w:r>
    </w:p>
    <w:p w14:paraId="3825CBF3"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warunki akustyczne</w:t>
      </w:r>
    </w:p>
    <w:p w14:paraId="1D0DED8A"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środowisko przyrodnicze (faunę, florę, obszary chronione)</w:t>
      </w:r>
    </w:p>
    <w:p w14:paraId="3A5E8CD1"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krajobraz i ukształtowanie terenu</w:t>
      </w:r>
    </w:p>
    <w:p w14:paraId="584D04EB"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Oddziaływanie na zabytki i obiekty kulturowe</w:t>
      </w:r>
    </w:p>
    <w:p w14:paraId="1DC280CB"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oddziaływania na zdrowie i życie ludzi</w:t>
      </w:r>
    </w:p>
    <w:p w14:paraId="49D3A1EB"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Oddziaływanie skumulowane </w:t>
      </w:r>
    </w:p>
    <w:p w14:paraId="56F79AB9"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Ocena oddziaływania inwestycji na obszary Natura 2000</w:t>
      </w:r>
    </w:p>
    <w:p w14:paraId="73F789B0"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skutków wystąpienia poważnych awarii</w:t>
      </w:r>
    </w:p>
    <w:p w14:paraId="7A6A2703"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przewidywanych skutków dla środowiska w przypadku niepodejmowania przedsięwzięcia - opis oddziaływania wariantu 0</w:t>
      </w:r>
    </w:p>
    <w:p w14:paraId="55678484" w14:textId="77777777" w:rsidR="00F07BB1" w:rsidRPr="00F07BB1" w:rsidRDefault="00F07BB1" w:rsidP="007F2399">
      <w:pPr>
        <w:numPr>
          <w:ilvl w:val="0"/>
          <w:numId w:val="17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możliwości/braku możliwości transgranicznego oddziaływania na środowisko</w:t>
      </w:r>
    </w:p>
    <w:p w14:paraId="7F53A17A" w14:textId="77777777" w:rsidR="00F07BB1" w:rsidRPr="00F07BB1" w:rsidRDefault="00F07BB1" w:rsidP="00F07BB1">
      <w:pPr>
        <w:spacing w:after="160" w:line="276" w:lineRule="auto"/>
        <w:jc w:val="both"/>
        <w:rPr>
          <w:rFonts w:ascii="Verdana" w:hAnsi="Verdana" w:cs="Arial"/>
          <w:sz w:val="20"/>
          <w:szCs w:val="20"/>
          <w:lang w:eastAsia="zh-CN"/>
        </w:rPr>
      </w:pPr>
    </w:p>
    <w:p w14:paraId="4666CA3E" w14:textId="77777777" w:rsidR="00F07BB1" w:rsidRPr="00F07BB1" w:rsidRDefault="00F07BB1" w:rsidP="00F07BB1">
      <w:pPr>
        <w:spacing w:after="160" w:line="276" w:lineRule="auto"/>
        <w:jc w:val="both"/>
        <w:rPr>
          <w:rFonts w:ascii="Verdana" w:hAnsi="Verdana" w:cs="Arial"/>
          <w:sz w:val="20"/>
          <w:szCs w:val="20"/>
          <w:lang w:eastAsia="zh-CN"/>
        </w:rPr>
      </w:pPr>
    </w:p>
    <w:p w14:paraId="70698F5A"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lastRenderedPageBreak/>
        <w:t xml:space="preserve">Opis działań zapobiegających i łagodzących negatywne oddziaływanie inwestycji </w:t>
      </w:r>
      <w:r w:rsidRPr="00F07BB1">
        <w:rPr>
          <w:rFonts w:ascii="Verdana" w:hAnsi="Verdana" w:cs="Arial"/>
          <w:sz w:val="20"/>
          <w:szCs w:val="20"/>
          <w:u w:val="single"/>
          <w:lang w:eastAsia="zh-CN"/>
        </w:rPr>
        <w:br/>
        <w:t>na środowisko</w:t>
      </w:r>
    </w:p>
    <w:p w14:paraId="1CAD5FF1"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działań mających na celu zapobieganie i ograniczanie oddziaływań na środowisko </w:t>
      </w:r>
      <w:r w:rsidRPr="00F07BB1">
        <w:rPr>
          <w:rFonts w:ascii="Verdana" w:hAnsi="Verdana" w:cs="Arial"/>
          <w:sz w:val="20"/>
          <w:szCs w:val="20"/>
          <w:lang w:eastAsia="zh-CN"/>
        </w:rPr>
        <w:br/>
        <w:t xml:space="preserve">w fazie budowy i eksploatacji </w:t>
      </w:r>
    </w:p>
    <w:p w14:paraId="424657EC"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 xml:space="preserve">opis powinien zawierać wykaz zastosowanych urządzeń ochrony środowiska wraz </w:t>
      </w:r>
      <w:r w:rsidRPr="00F07BB1">
        <w:rPr>
          <w:rFonts w:ascii="Verdana" w:hAnsi="Verdana" w:cs="Arial"/>
          <w:sz w:val="20"/>
          <w:szCs w:val="20"/>
          <w:lang w:eastAsia="zh-CN"/>
        </w:rPr>
        <w:br/>
        <w:t xml:space="preserve">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akustycznych, lokalizację, szerokość i skład gatunkowy pasów zieleni izolacyjnej </w:t>
      </w:r>
      <w:proofErr w:type="spellStart"/>
      <w:r w:rsidRPr="00F07BB1">
        <w:rPr>
          <w:rFonts w:ascii="Verdana" w:hAnsi="Verdana" w:cs="Arial"/>
          <w:sz w:val="20"/>
          <w:szCs w:val="20"/>
          <w:lang w:eastAsia="zh-CN"/>
        </w:rPr>
        <w:t>itp</w:t>
      </w:r>
      <w:proofErr w:type="spellEnd"/>
      <w:r w:rsidRPr="00F07BB1">
        <w:rPr>
          <w:rFonts w:ascii="Verdana" w:hAnsi="Verdana" w:cs="Arial"/>
          <w:sz w:val="20"/>
          <w:szCs w:val="20"/>
          <w:lang w:eastAsia="zh-CN"/>
        </w:rPr>
        <w:t>)</w:t>
      </w:r>
    </w:p>
    <w:p w14:paraId="1FA7DB7E"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 xml:space="preserve">wymagane jest wskazanie szczegółowych kilometraży i parametrów zaprojektowanych rozwiązań </w:t>
      </w:r>
    </w:p>
    <w:p w14:paraId="059C33B0"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opis działań minimalizujących powinien określać, czy zaprojektowane urządzenia ochrony środowiska będą zabezpieczać w sposób wystarczający środowisko przed negatywnym wpływem drogi (zapewnią zachowanie norm) oraz wskazywać ich skuteczność</w:t>
      </w:r>
    </w:p>
    <w:p w14:paraId="5477A248"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w odniesieniu do przejść dla zwierząt należy skontrolować ich zagospodarowanie (suche półki w przepustach muszą mieć połączenie z terenem)</w:t>
      </w:r>
    </w:p>
    <w:p w14:paraId="0C99789B"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 xml:space="preserve">w przypadku gdy zalecane jest wykonanie stref </w:t>
      </w:r>
      <w:proofErr w:type="spellStart"/>
      <w:r w:rsidRPr="00F07BB1">
        <w:rPr>
          <w:rFonts w:ascii="Verdana" w:hAnsi="Verdana" w:cs="Arial"/>
          <w:sz w:val="20"/>
          <w:szCs w:val="20"/>
          <w:lang w:eastAsia="zh-CN"/>
        </w:rPr>
        <w:t>ekotonowych</w:t>
      </w:r>
      <w:proofErr w:type="spellEnd"/>
      <w:r w:rsidRPr="00F07BB1">
        <w:rPr>
          <w:rFonts w:ascii="Verdana" w:hAnsi="Verdana" w:cs="Arial"/>
          <w:sz w:val="20"/>
          <w:szCs w:val="20"/>
          <w:lang w:eastAsia="zh-CN"/>
        </w:rPr>
        <w:t xml:space="preserve"> należy przedstawić uzgodnienia nadleśnictwem, gdyż często nadleśnictwa wykonują je w ramach własnych zadań</w:t>
      </w:r>
    </w:p>
    <w:p w14:paraId="76B47A9E"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 xml:space="preserve">należy zwrócić uwagę czy zalecenia z raportu dotyczące </w:t>
      </w:r>
      <w:proofErr w:type="spellStart"/>
      <w:r w:rsidRPr="00F07BB1">
        <w:rPr>
          <w:rFonts w:ascii="Verdana" w:hAnsi="Verdana" w:cs="Arial"/>
          <w:sz w:val="20"/>
          <w:szCs w:val="20"/>
          <w:lang w:eastAsia="zh-CN"/>
        </w:rPr>
        <w:t>nasadzeń</w:t>
      </w:r>
      <w:proofErr w:type="spellEnd"/>
      <w:r w:rsidRPr="00F07BB1">
        <w:rPr>
          <w:rFonts w:ascii="Verdana" w:hAnsi="Verdana" w:cs="Arial"/>
          <w:sz w:val="20"/>
          <w:szCs w:val="20"/>
          <w:lang w:eastAsia="zh-CN"/>
        </w:rPr>
        <w:t xml:space="preserve"> są zgodne </w:t>
      </w:r>
      <w:r w:rsidRPr="00F07BB1">
        <w:rPr>
          <w:rFonts w:ascii="Verdana" w:hAnsi="Verdana" w:cs="Arial"/>
          <w:sz w:val="20"/>
          <w:szCs w:val="20"/>
          <w:lang w:eastAsia="zh-CN"/>
        </w:rPr>
        <w:br/>
        <w:t xml:space="preserve">z projektem zagospodarowania zieleni ( do </w:t>
      </w:r>
      <w:proofErr w:type="spellStart"/>
      <w:r w:rsidRPr="00F07BB1">
        <w:rPr>
          <w:rFonts w:ascii="Verdana" w:hAnsi="Verdana" w:cs="Arial"/>
          <w:sz w:val="20"/>
          <w:szCs w:val="20"/>
          <w:lang w:eastAsia="zh-CN"/>
        </w:rPr>
        <w:t>nasadzeń</w:t>
      </w:r>
      <w:proofErr w:type="spellEnd"/>
      <w:r w:rsidRPr="00F07BB1">
        <w:rPr>
          <w:rFonts w:ascii="Verdana" w:hAnsi="Verdana" w:cs="Arial"/>
          <w:sz w:val="20"/>
          <w:szCs w:val="20"/>
          <w:lang w:eastAsia="zh-CN"/>
        </w:rPr>
        <w:t xml:space="preserve"> powinny być wykorzystane rodzime gatunki)</w:t>
      </w:r>
    </w:p>
    <w:p w14:paraId="04D0F4F7" w14:textId="77777777" w:rsidR="00F07BB1" w:rsidRPr="00F07BB1" w:rsidRDefault="00F07BB1" w:rsidP="007F2399">
      <w:pPr>
        <w:numPr>
          <w:ilvl w:val="0"/>
          <w:numId w:val="163"/>
        </w:numPr>
        <w:spacing w:after="160" w:line="276" w:lineRule="auto"/>
        <w:ind w:left="823"/>
        <w:jc w:val="both"/>
        <w:rPr>
          <w:rFonts w:ascii="Verdana" w:hAnsi="Verdana" w:cs="Arial"/>
          <w:sz w:val="20"/>
          <w:szCs w:val="20"/>
          <w:lang w:eastAsia="zh-CN"/>
        </w:rPr>
      </w:pPr>
      <w:r w:rsidRPr="00F07BB1">
        <w:rPr>
          <w:rFonts w:ascii="Verdana" w:hAnsi="Verdana" w:cs="Arial"/>
          <w:sz w:val="20"/>
          <w:szCs w:val="20"/>
          <w:lang w:eastAsia="zh-CN"/>
        </w:rPr>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5F525B0E" w14:textId="77777777" w:rsidR="00F07BB1" w:rsidRPr="00F07BB1" w:rsidRDefault="00F07BB1" w:rsidP="007F2399">
      <w:pPr>
        <w:numPr>
          <w:ilvl w:val="0"/>
          <w:numId w:val="16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zalecenia do projektu wykonawczego - zalecenia odnośnie technologii robót </w:t>
      </w:r>
      <w:r w:rsidRPr="00F07BB1">
        <w:rPr>
          <w:rFonts w:ascii="Verdana" w:hAnsi="Verdana" w:cs="Arial"/>
          <w:sz w:val="20"/>
          <w:szCs w:val="20"/>
          <w:lang w:eastAsia="zh-CN"/>
        </w:rPr>
        <w:br/>
        <w:t xml:space="preserve">lub materiałów, z których mają być wykonane urządzenia ochrony środowiska </w:t>
      </w:r>
      <w:r w:rsidRPr="00F07BB1">
        <w:rPr>
          <w:rFonts w:ascii="Verdana" w:hAnsi="Verdana" w:cs="Arial"/>
          <w:sz w:val="20"/>
          <w:szCs w:val="20"/>
          <w:lang w:eastAsia="zh-CN"/>
        </w:rPr>
        <w:br/>
        <w:t>(np.: ekrany akustyczne), zalecenia dotyczące lokalizacji zapleczy budowy uwzględniające zidentyfikowane obszary wrażliwe</w:t>
      </w:r>
    </w:p>
    <w:p w14:paraId="757C122E"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działań mających na celu zapobieganie, ograniczanie lub kompensację przyrodniczą negatywnych oddziaływań na cele i przedmiot ochrony obszaru Natura 2000 oraz integralność tego obszaru</w:t>
      </w:r>
    </w:p>
    <w:p w14:paraId="33D276B5"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kompensacja przyrodnicza może być wykonana tylko w przypadku, gdy stwierdzono znaczące negatywne oddziaływanie na przedmiot i cele ochrony obszaru N2000 </w:t>
      </w:r>
      <w:r w:rsidRPr="00F07BB1">
        <w:rPr>
          <w:rFonts w:ascii="Verdana" w:hAnsi="Verdana" w:cs="Arial"/>
          <w:sz w:val="20"/>
          <w:szCs w:val="20"/>
          <w:lang w:eastAsia="zh-CN"/>
        </w:rPr>
        <w:br/>
        <w:t>po zastosowaniu środków minimalizujących i nie ma rozwiązania alternatywnego</w:t>
      </w:r>
    </w:p>
    <w:p w14:paraId="2C20CB4E" w14:textId="77777777" w:rsidR="00F07BB1" w:rsidRPr="00F07BB1" w:rsidRDefault="00F07BB1" w:rsidP="007F2399">
      <w:pPr>
        <w:numPr>
          <w:ilvl w:val="0"/>
          <w:numId w:val="161"/>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raport powinien zawierać szczegółowy harmonogram kompensacji przyrodniczej</w:t>
      </w:r>
    </w:p>
    <w:p w14:paraId="0124491B" w14:textId="77777777" w:rsidR="00F07BB1" w:rsidRPr="00F07BB1" w:rsidRDefault="00F07BB1" w:rsidP="007F2399">
      <w:pPr>
        <w:numPr>
          <w:ilvl w:val="0"/>
          <w:numId w:val="174"/>
        </w:numPr>
        <w:autoSpaceDE w:val="0"/>
        <w:autoSpaceDN w:val="0"/>
        <w:adjustRightInd w:val="0"/>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założeń do ratowniczych badań stanowisk archeologicznych i innych zabytków znajdujących się na obszarze planowanego przedsięwzięcia, sposobu zabezpieczenia istniejących obiektów zabytkowych oraz ochrony krajobrazu kulturowego</w:t>
      </w:r>
    </w:p>
    <w:p w14:paraId="68153526"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Propozycja monitoringu środowiska</w:t>
      </w:r>
    </w:p>
    <w:p w14:paraId="10A4D052" w14:textId="77777777" w:rsidR="00F07BB1" w:rsidRPr="005A01F4" w:rsidRDefault="00F07BB1" w:rsidP="00F07BB1">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 xml:space="preserve">propozycja monitoringu środowiska powinna szczegółowo określać cel monitoringu, zakres, częstotliwość wykonanych pomiarów, badań i być adekwatna </w:t>
      </w:r>
      <w:r w:rsidRPr="00F07BB1">
        <w:rPr>
          <w:rFonts w:ascii="Verdana" w:hAnsi="Verdana" w:cs="Arial"/>
          <w:sz w:val="20"/>
          <w:szCs w:val="20"/>
          <w:lang w:eastAsia="zh-CN"/>
        </w:rPr>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F07BB1">
        <w:rPr>
          <w:rFonts w:ascii="Verdana" w:hAnsi="Verdana" w:cs="Arial"/>
          <w:sz w:val="20"/>
          <w:szCs w:val="20"/>
          <w:lang w:eastAsia="zh-CN"/>
        </w:rPr>
        <w:br/>
        <w:t xml:space="preserve">w projekcie budowlanym zaszły znaczące zmiany powodujące większe negatywne oddziaływanie inwestycji niż to przewidywano na poprzednim etapie analiz. </w:t>
      </w:r>
    </w:p>
    <w:p w14:paraId="1DD88CBE" w14:textId="77777777" w:rsidR="00F07BB1" w:rsidRPr="00F07BB1" w:rsidRDefault="00F07BB1" w:rsidP="00F07BB1">
      <w:pPr>
        <w:spacing w:line="276" w:lineRule="auto"/>
        <w:jc w:val="both"/>
        <w:rPr>
          <w:rFonts w:ascii="Verdana" w:hAnsi="Verdana" w:cs="Arial"/>
          <w:sz w:val="20"/>
          <w:szCs w:val="20"/>
          <w:lang w:eastAsia="zh-CN"/>
        </w:rPr>
      </w:pPr>
    </w:p>
    <w:p w14:paraId="179C1C48"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w:t>
      </w:r>
      <w:proofErr w:type="spellStart"/>
      <w:r w:rsidRPr="00F07BB1">
        <w:rPr>
          <w:rFonts w:ascii="Verdana" w:hAnsi="Verdana" w:cs="Arial"/>
          <w:sz w:val="20"/>
          <w:szCs w:val="20"/>
          <w:lang w:eastAsia="zh-CN"/>
        </w:rPr>
        <w:t>porealizacyjna</w:t>
      </w:r>
      <w:proofErr w:type="spellEnd"/>
      <w:r w:rsidRPr="00F07BB1">
        <w:rPr>
          <w:rFonts w:ascii="Verdana" w:hAnsi="Verdana" w:cs="Arial"/>
          <w:sz w:val="20"/>
          <w:szCs w:val="20"/>
          <w:lang w:eastAsia="zh-CN"/>
        </w:rPr>
        <w:t xml:space="preserve"> </w:t>
      </w:r>
    </w:p>
    <w:p w14:paraId="5AF5C607"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ROŚ powinien określać zakres analiz koniecznych do wykonania ze względu </w:t>
      </w:r>
      <w:r w:rsidRPr="00F07BB1">
        <w:rPr>
          <w:rFonts w:ascii="Verdana" w:hAnsi="Verdana" w:cs="Arial"/>
          <w:sz w:val="20"/>
          <w:szCs w:val="20"/>
          <w:lang w:eastAsia="zh-CN"/>
        </w:rPr>
        <w:br/>
        <w:t>na prognozowane przekroczenia dopuszczalnych norm</w:t>
      </w:r>
    </w:p>
    <w:p w14:paraId="21BAEC83" w14:textId="77777777" w:rsidR="00F07BB1" w:rsidRPr="00F07BB1" w:rsidRDefault="00F07BB1" w:rsidP="007F2399">
      <w:pPr>
        <w:numPr>
          <w:ilvl w:val="0"/>
          <w:numId w:val="15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w:t>
      </w:r>
      <w:proofErr w:type="spellStart"/>
      <w:r w:rsidRPr="00F07BB1">
        <w:rPr>
          <w:rFonts w:ascii="Verdana" w:hAnsi="Verdana" w:cs="Arial"/>
          <w:sz w:val="20"/>
          <w:szCs w:val="20"/>
          <w:lang w:eastAsia="zh-CN"/>
        </w:rPr>
        <w:t>porealizacyjna</w:t>
      </w:r>
      <w:proofErr w:type="spellEnd"/>
      <w:r w:rsidRPr="00F07BB1">
        <w:rPr>
          <w:rFonts w:ascii="Verdana" w:hAnsi="Verdana" w:cs="Arial"/>
          <w:sz w:val="20"/>
          <w:szCs w:val="20"/>
          <w:lang w:eastAsia="zh-CN"/>
        </w:rPr>
        <w:t xml:space="preserve"> powinna wskazywać zakres badań, metody badawcze oraz konkretne punkty, w których należy przeprowadzić pomiary, obserwacje itp. </w:t>
      </w:r>
    </w:p>
    <w:p w14:paraId="1B101BA2"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Obszar ograniczonego użytkowania</w:t>
      </w:r>
    </w:p>
    <w:p w14:paraId="5400D89D"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konieczność ustanowienia obszaru ograniczonego użytkowania może być stwierdzona w wyniku wykonania analizy </w:t>
      </w:r>
      <w:proofErr w:type="spellStart"/>
      <w:r w:rsidRPr="00F07BB1">
        <w:rPr>
          <w:rFonts w:ascii="Verdana" w:hAnsi="Verdana" w:cs="Arial"/>
          <w:sz w:val="20"/>
          <w:szCs w:val="20"/>
          <w:lang w:eastAsia="zh-CN"/>
        </w:rPr>
        <w:t>porealizacyjnej</w:t>
      </w:r>
      <w:proofErr w:type="spellEnd"/>
      <w:r w:rsidRPr="00F07BB1">
        <w:rPr>
          <w:rFonts w:ascii="Verdana" w:hAnsi="Verdana" w:cs="Arial"/>
          <w:sz w:val="20"/>
          <w:szCs w:val="20"/>
          <w:lang w:eastAsia="zh-CN"/>
        </w:rPr>
        <w:t xml:space="preserve"> w przypadku, gdy nie ma możliwości zabezpieczenia terenu przed przekroczeniem norm</w:t>
      </w:r>
    </w:p>
    <w:p w14:paraId="3F82D2CE" w14:textId="77777777" w:rsidR="00F07BB1" w:rsidRPr="00F07BB1" w:rsidRDefault="00F07BB1" w:rsidP="007F2399">
      <w:pPr>
        <w:numPr>
          <w:ilvl w:val="0"/>
          <w:numId w:val="17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Analiza konfliktów społecznych związanych z planowanym przedsięwzięciem </w:t>
      </w:r>
    </w:p>
    <w:p w14:paraId="18DE0586" w14:textId="77777777" w:rsidR="00F07BB1" w:rsidRPr="00F07BB1" w:rsidRDefault="00F07BB1" w:rsidP="00F07BB1">
      <w:pPr>
        <w:spacing w:after="160" w:line="276" w:lineRule="auto"/>
        <w:jc w:val="both"/>
        <w:rPr>
          <w:rFonts w:ascii="Verdana" w:hAnsi="Verdana" w:cs="Arial"/>
          <w:sz w:val="20"/>
          <w:szCs w:val="20"/>
          <w:lang w:eastAsia="zh-CN"/>
        </w:rPr>
      </w:pPr>
    </w:p>
    <w:p w14:paraId="1886B39C"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Opis metod prognozowania </w:t>
      </w:r>
    </w:p>
    <w:p w14:paraId="02A5178E"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Metody oceny powinny być tak dobrane, aby pozwalały na porównanie wyników                                       z wartościami dopuszczalnymi. Opis metod prognozowania powinien zawierać:</w:t>
      </w:r>
    </w:p>
    <w:p w14:paraId="128558B0"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Opis metody prognozowania natężeń ruchu </w:t>
      </w:r>
    </w:p>
    <w:p w14:paraId="20A810F6"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prognoza ruchu powinna być wykonana dla całości drogi, więc wymaga uzgodnienia z wykonawcami raportów dla dalszych odcinków inwestycji</w:t>
      </w:r>
    </w:p>
    <w:p w14:paraId="6A9F809C"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prognozowania hałasu oraz przyjętych założeń</w:t>
      </w:r>
    </w:p>
    <w:p w14:paraId="0415D94F"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wymaga się, aby wskazano założenia do prognozowania hałasu (przyjęte natężenia ruchu, prędkość pojazdów, siatka obliczeń itp.) </w:t>
      </w:r>
    </w:p>
    <w:p w14:paraId="553E701C"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należy podać nazwę wykorzystanego programu komputerowego</w:t>
      </w:r>
    </w:p>
    <w:p w14:paraId="575FB5CA"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prognozy hałasu powinny być wykonane na numerycznym model terenu</w:t>
      </w:r>
    </w:p>
    <w:p w14:paraId="0DCDFB80"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krok obliczeń powinien być dostosowany do etapu wykonywania raportu </w:t>
      </w:r>
      <w:r w:rsidRPr="00F07BB1">
        <w:rPr>
          <w:rFonts w:ascii="Verdana" w:hAnsi="Verdana" w:cs="Arial"/>
          <w:sz w:val="20"/>
          <w:szCs w:val="20"/>
          <w:lang w:eastAsia="zh-CN"/>
        </w:rPr>
        <w:br/>
        <w:t xml:space="preserve">oraz klasyfikacji terenów (na etapie decyzji budowlanej powinien wynosić nie więcej niż </w:t>
      </w:r>
      <w:smartTag w:uri="urn:schemas-microsoft-com:office:smarttags" w:element="metricconverter">
        <w:smartTagPr>
          <w:attr w:name="ProductID" w:val="10 m"/>
        </w:smartTagPr>
        <w:r w:rsidRPr="00F07BB1">
          <w:rPr>
            <w:rFonts w:ascii="Verdana" w:hAnsi="Verdana" w:cs="Arial"/>
            <w:sz w:val="20"/>
            <w:szCs w:val="20"/>
            <w:lang w:eastAsia="zh-CN"/>
          </w:rPr>
          <w:t>10 m,</w:t>
        </w:r>
      </w:smartTag>
      <w:r w:rsidRPr="00F07BB1">
        <w:rPr>
          <w:rFonts w:ascii="Verdana" w:hAnsi="Verdana" w:cs="Arial"/>
          <w:sz w:val="20"/>
          <w:szCs w:val="20"/>
          <w:lang w:eastAsia="zh-CN"/>
        </w:rPr>
        <w:t xml:space="preserve"> optymalnie 25m, bardziej zagęszczona siatka obliczeń powinna </w:t>
      </w:r>
      <w:r w:rsidRPr="00F07BB1">
        <w:rPr>
          <w:rFonts w:ascii="Verdana" w:hAnsi="Verdana" w:cs="Arial"/>
          <w:sz w:val="20"/>
          <w:szCs w:val="20"/>
          <w:lang w:eastAsia="zh-CN"/>
        </w:rPr>
        <w:br/>
        <w:t>być zastosowana w obszarach chronionych akustycznie z istniejąca zabudową)</w:t>
      </w:r>
    </w:p>
    <w:p w14:paraId="32360D4E" w14:textId="77777777" w:rsidR="00F07BB1" w:rsidRPr="00F07BB1" w:rsidRDefault="00F07BB1" w:rsidP="007F2399">
      <w:pPr>
        <w:numPr>
          <w:ilvl w:val="0"/>
          <w:numId w:val="16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prognozy powinny być wykonane na całym przebiegu inwestycji (nie mogą być wyłącznie w obszarze zabudowanym)</w:t>
      </w:r>
    </w:p>
    <w:p w14:paraId="5EA93ED4"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prognozowania zanieczyszczeń powietrza oraz przyjętych założeń</w:t>
      </w:r>
    </w:p>
    <w:p w14:paraId="1DDC2E86" w14:textId="77777777" w:rsidR="00F07BB1" w:rsidRPr="00F07BB1" w:rsidRDefault="00F07BB1" w:rsidP="007F2399">
      <w:pPr>
        <w:numPr>
          <w:ilvl w:val="0"/>
          <w:numId w:val="18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wymaga się, aby wskazano metodę oceny emisji oraz metodę wykorzystaną </w:t>
      </w:r>
      <w:r w:rsidRPr="00F07BB1">
        <w:rPr>
          <w:rFonts w:ascii="Verdana" w:hAnsi="Verdana" w:cs="Arial"/>
          <w:sz w:val="20"/>
          <w:szCs w:val="20"/>
          <w:lang w:eastAsia="zh-CN"/>
        </w:rPr>
        <w:br/>
        <w:t>do prognozowania rozprzestrzenienia zanieczyszczeń i krótko ją scharakteryzować</w:t>
      </w:r>
    </w:p>
    <w:p w14:paraId="22F1868D" w14:textId="77777777" w:rsidR="00F07BB1" w:rsidRPr="00F07BB1" w:rsidRDefault="00F07BB1" w:rsidP="007F2399">
      <w:pPr>
        <w:numPr>
          <w:ilvl w:val="0"/>
          <w:numId w:val="18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wymaga się, aby określono założenia do wykonanych prognoz</w:t>
      </w:r>
    </w:p>
    <w:p w14:paraId="26C387B8"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Opis metody prognozowania zanieczyszczeń w wodach spływających z dróg oraz przyjętych założeń</w:t>
      </w:r>
    </w:p>
    <w:p w14:paraId="363A7609"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szacowania prawdopodobieństwa wystąpienia poważnej awarii</w:t>
      </w:r>
    </w:p>
    <w:p w14:paraId="7BCF0917" w14:textId="77777777" w:rsidR="00F07BB1" w:rsidRPr="00F07BB1" w:rsidRDefault="00F07BB1" w:rsidP="007F2399">
      <w:pPr>
        <w:numPr>
          <w:ilvl w:val="0"/>
          <w:numId w:val="18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metody wykonania inwentaryzacji przyrodniczej</w:t>
      </w:r>
    </w:p>
    <w:p w14:paraId="509C9EAE" w14:textId="77777777" w:rsidR="00F07BB1" w:rsidRPr="00F07BB1" w:rsidRDefault="00F07BB1" w:rsidP="007F2399">
      <w:pPr>
        <w:numPr>
          <w:ilvl w:val="0"/>
          <w:numId w:val="18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wskazanie okresu, częstotliwości wizji terenowych, metody wykonania inwentaryzacji, obszaru objętego inwentaryzacją, jaki zespół specjalistów wykonał inwentaryzację</w:t>
      </w:r>
    </w:p>
    <w:p w14:paraId="238065A2" w14:textId="77777777" w:rsidR="00F07BB1" w:rsidRPr="00F07BB1" w:rsidRDefault="00F07BB1" w:rsidP="00F07BB1">
      <w:pPr>
        <w:spacing w:after="160" w:line="259" w:lineRule="auto"/>
        <w:jc w:val="both"/>
        <w:rPr>
          <w:rFonts w:ascii="Verdana" w:hAnsi="Verdana" w:cs="Arial"/>
          <w:sz w:val="20"/>
          <w:szCs w:val="20"/>
          <w:lang w:eastAsia="zh-CN"/>
        </w:rPr>
      </w:pPr>
    </w:p>
    <w:p w14:paraId="0FC7CB53"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Opis trudności wynikających z niedostatków techniki i luk we współczesnej wiedzy</w:t>
      </w:r>
    </w:p>
    <w:p w14:paraId="7ECFEFF6"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Opis trudności w sporządzaniu raportu jest ważnym elementem ROS, jednak bardzo często pomijanym. Powinien odnosić się do:</w:t>
      </w:r>
    </w:p>
    <w:p w14:paraId="0A35B525"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niepewności wynikających z przyjętych metodyk prognozowania oddziaływania inwestycji na środowisko</w:t>
      </w:r>
    </w:p>
    <w:p w14:paraId="4972FAD2"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braku danych, braku rozpoznania oddziaływań na środowisko</w:t>
      </w:r>
    </w:p>
    <w:p w14:paraId="5B0D34D6" w14:textId="77777777" w:rsidR="00F07BB1" w:rsidRPr="00F07BB1" w:rsidRDefault="00F07BB1" w:rsidP="007F2399">
      <w:pPr>
        <w:numPr>
          <w:ilvl w:val="0"/>
          <w:numId w:val="15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raport sporządzany na etapie ponownej oceny bazuje na większej ilości informacji                  o inwestycji (istnieje projekt budowlany) oraz można wykonać bardziej szczegółowe analizy pozwalające na stwierdzenie skuteczności zastosowanych rozwiązań                            </w:t>
      </w:r>
      <w:r w:rsidRPr="00F07BB1">
        <w:rPr>
          <w:rFonts w:ascii="Verdana" w:hAnsi="Verdana" w:cs="Arial"/>
          <w:sz w:val="20"/>
          <w:szCs w:val="20"/>
          <w:lang w:eastAsia="zh-CN"/>
        </w:rPr>
        <w:br/>
        <w:t>w związku z tym niepewności na tym etapie jest mniej</w:t>
      </w:r>
    </w:p>
    <w:p w14:paraId="24B0DAD3" w14:textId="77777777" w:rsidR="00F07BB1" w:rsidRPr="00F07BB1" w:rsidRDefault="00F07BB1" w:rsidP="00F07BB1">
      <w:pPr>
        <w:spacing w:after="160" w:line="259" w:lineRule="auto"/>
        <w:ind w:left="360"/>
        <w:jc w:val="both"/>
        <w:rPr>
          <w:rFonts w:ascii="Verdana" w:hAnsi="Verdana" w:cs="Arial"/>
          <w:sz w:val="20"/>
          <w:szCs w:val="20"/>
          <w:lang w:eastAsia="zh-CN"/>
        </w:rPr>
      </w:pPr>
    </w:p>
    <w:p w14:paraId="2FC78567"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Stopień i sposób uwzględnienia wymagań ochrony środowiska zawartych w decyzji </w:t>
      </w:r>
      <w:r w:rsidRPr="00F07BB1">
        <w:rPr>
          <w:rFonts w:ascii="Verdana" w:hAnsi="Verdana" w:cs="Arial"/>
          <w:sz w:val="20"/>
          <w:szCs w:val="20"/>
          <w:u w:val="single"/>
          <w:lang w:eastAsia="zh-CN"/>
        </w:rPr>
        <w:br/>
        <w:t>o środowiskowych uwarunkowaniach i innych decyzjach</w:t>
      </w:r>
    </w:p>
    <w:p w14:paraId="14559577"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ROŚ na etapie ponownej oceny powinien być stworzony odrębny rozdział zawierający analizę i ocenę wymogów zawartych w DŚU i innych wydanych decyzjach (należy wyszczególnić jakie decyzje zostały wydane dla danego przedsięwzięcia)</w:t>
      </w:r>
    </w:p>
    <w:p w14:paraId="3253AFED" w14:textId="77777777" w:rsidR="00F07BB1" w:rsidRPr="00F07BB1" w:rsidRDefault="00F07BB1" w:rsidP="007F2399">
      <w:pPr>
        <w:numPr>
          <w:ilvl w:val="0"/>
          <w:numId w:val="17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Ocena stopnia i sposobu spełnienia wymogów DŚU </w:t>
      </w:r>
    </w:p>
    <w:p w14:paraId="4F90EBB1"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analiza każdego warunku nałożonego w  DŚU</w:t>
      </w:r>
    </w:p>
    <w:p w14:paraId="05AEC1EB"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czy warunek został spełniony w projekcie budowlanym lub może być spełniony na etapie budowy oraz w jaki sposób</w:t>
      </w:r>
    </w:p>
    <w:p w14:paraId="1C51F4F8" w14:textId="77777777" w:rsidR="00F07BB1" w:rsidRPr="00F07BB1" w:rsidRDefault="00F07BB1" w:rsidP="007F2399">
      <w:pPr>
        <w:numPr>
          <w:ilvl w:val="0"/>
          <w:numId w:val="16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przypadku gdy warunek nie został spełniony wyjaśnienie przyczyny </w:t>
      </w:r>
    </w:p>
    <w:p w14:paraId="0F2F8219" w14:textId="77777777" w:rsidR="00F07BB1" w:rsidRPr="00F07BB1" w:rsidRDefault="00F07BB1" w:rsidP="007F2399">
      <w:pPr>
        <w:numPr>
          <w:ilvl w:val="0"/>
          <w:numId w:val="178"/>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Ocena stopnia i sposobu uwzględnienia wymogów innych decyzji </w:t>
      </w:r>
    </w:p>
    <w:p w14:paraId="2C9EAECF" w14:textId="77777777" w:rsidR="00F07BB1" w:rsidRPr="00F07BB1" w:rsidRDefault="00F07BB1" w:rsidP="007F2399">
      <w:pPr>
        <w:numPr>
          <w:ilvl w:val="0"/>
          <w:numId w:val="179"/>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pozwolenia wodnoprawnego</w:t>
      </w:r>
    </w:p>
    <w:p w14:paraId="5EA4F7BD" w14:textId="77777777" w:rsidR="00F07BB1" w:rsidRPr="00F07BB1" w:rsidRDefault="00F07BB1" w:rsidP="007F2399">
      <w:pPr>
        <w:numPr>
          <w:ilvl w:val="0"/>
          <w:numId w:val="179"/>
        </w:numPr>
        <w:spacing w:after="160" w:line="276" w:lineRule="auto"/>
        <w:ind w:left="641"/>
        <w:jc w:val="both"/>
        <w:rPr>
          <w:rFonts w:ascii="Verdana" w:hAnsi="Verdana" w:cs="Arial"/>
          <w:sz w:val="20"/>
          <w:szCs w:val="20"/>
          <w:lang w:eastAsia="zh-CN"/>
        </w:rPr>
      </w:pPr>
      <w:r w:rsidRPr="00F07BB1">
        <w:rPr>
          <w:rFonts w:ascii="Verdana" w:hAnsi="Verdana" w:cs="Arial"/>
          <w:sz w:val="20"/>
          <w:szCs w:val="20"/>
          <w:lang w:eastAsia="zh-CN"/>
        </w:rPr>
        <w:t>decyzji lokalizacyjnej (decyzji o ustaleniu lokalizacji autostrady, decyzji o ustaleniu lokalizacji drogi krajowej)</w:t>
      </w:r>
    </w:p>
    <w:p w14:paraId="79C104DE" w14:textId="77777777" w:rsidR="00F07BB1" w:rsidRPr="00F07BB1" w:rsidRDefault="00F07BB1" w:rsidP="00F07BB1">
      <w:pPr>
        <w:spacing w:after="160" w:line="259" w:lineRule="auto"/>
        <w:ind w:left="360"/>
        <w:jc w:val="both"/>
        <w:rPr>
          <w:rFonts w:ascii="Verdana" w:hAnsi="Verdana" w:cs="Arial"/>
          <w:sz w:val="20"/>
          <w:szCs w:val="20"/>
          <w:lang w:eastAsia="zh-CN"/>
        </w:rPr>
      </w:pPr>
    </w:p>
    <w:p w14:paraId="7CE4B879"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Wnioski i zalecenia wynikające z przeprowadzonych analiz</w:t>
      </w:r>
    </w:p>
    <w:p w14:paraId="6D85F5A9"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Podsumowanie powinno zawierać:</w:t>
      </w:r>
    </w:p>
    <w:p w14:paraId="472E5067" w14:textId="77777777" w:rsidR="00F07BB1" w:rsidRPr="00F07BB1" w:rsidRDefault="00F07BB1" w:rsidP="007F2399">
      <w:pPr>
        <w:numPr>
          <w:ilvl w:val="0"/>
          <w:numId w:val="180"/>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podsumowanie informacji o oddziaływaniu inwestycji na środowisko</w:t>
      </w:r>
    </w:p>
    <w:p w14:paraId="56CF4A92" w14:textId="77777777" w:rsidR="00F07BB1" w:rsidRPr="00F07BB1" w:rsidRDefault="00F07BB1" w:rsidP="007F2399">
      <w:pPr>
        <w:numPr>
          <w:ilvl w:val="0"/>
          <w:numId w:val="16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wykaz zmian w projekcie budowlanym w stosunku do wymogów DŚU </w:t>
      </w:r>
    </w:p>
    <w:p w14:paraId="696CA3FE" w14:textId="77777777" w:rsidR="00F07BB1" w:rsidRPr="00F07BB1" w:rsidRDefault="00F07BB1" w:rsidP="007F2399">
      <w:pPr>
        <w:numPr>
          <w:ilvl w:val="0"/>
          <w:numId w:val="164"/>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określenie zaleceń ochrony środowiska na etapie budowy i eksploatacji</w:t>
      </w:r>
    </w:p>
    <w:p w14:paraId="07DC4921" w14:textId="77777777" w:rsidR="00F07BB1" w:rsidRPr="00F07BB1" w:rsidRDefault="00F07BB1" w:rsidP="00F07BB1">
      <w:pPr>
        <w:spacing w:after="160" w:line="259" w:lineRule="auto"/>
        <w:ind w:left="1416"/>
        <w:jc w:val="both"/>
        <w:rPr>
          <w:rFonts w:ascii="Verdana" w:hAnsi="Verdana" w:cs="Arial"/>
          <w:sz w:val="20"/>
          <w:szCs w:val="20"/>
          <w:lang w:eastAsia="zh-CN"/>
        </w:rPr>
      </w:pPr>
    </w:p>
    <w:p w14:paraId="28EE2226"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lastRenderedPageBreak/>
        <w:t>Załączniki graficzne</w:t>
      </w:r>
    </w:p>
    <w:p w14:paraId="52A0D742"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Raport powinien zawierać prezentację graficzną analizowanych uwarunkowań, oddziaływań i proponowanych rozwiązań w tym: </w:t>
      </w:r>
    </w:p>
    <w:p w14:paraId="7F6ED571"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mapę orientacyjną z przebiegiem wszystkich analizowanych wariantów (wyodrębnić warianty analizowane na poprzednich etapach analiz)</w:t>
      </w:r>
    </w:p>
    <w:p w14:paraId="59FF416B"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mapy uwarunkowań środowiskowych</w:t>
      </w:r>
    </w:p>
    <w:p w14:paraId="307D78F8"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zawierać poniższe informacje:</w:t>
      </w:r>
    </w:p>
    <w:p w14:paraId="5896866D"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sposób użytkowania terenu (rolne, leśne, zabudowy), wskazanie obszarów wymagających ochrony akustycznej</w:t>
      </w:r>
    </w:p>
    <w:p w14:paraId="21AFF69D"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obszary chronione, w podziale na kategorie wymienione w ustawie </w:t>
      </w:r>
      <w:r w:rsidRPr="00F07BB1">
        <w:rPr>
          <w:rFonts w:ascii="Verdana" w:hAnsi="Verdana" w:cs="Arial"/>
          <w:i/>
          <w:sz w:val="20"/>
          <w:szCs w:val="20"/>
          <w:lang w:eastAsia="zh-CN"/>
        </w:rPr>
        <w:t>o ochronie przyrody</w:t>
      </w:r>
      <w:r w:rsidRPr="00F07BB1">
        <w:rPr>
          <w:rFonts w:ascii="Verdana" w:hAnsi="Verdana" w:cs="Arial"/>
          <w:sz w:val="20"/>
          <w:szCs w:val="20"/>
          <w:lang w:eastAsia="zh-CN"/>
        </w:rPr>
        <w:t xml:space="preserve"> </w:t>
      </w:r>
      <w:r w:rsidRPr="00F07BB1">
        <w:rPr>
          <w:rFonts w:ascii="Verdana" w:hAnsi="Verdana" w:cs="Arial"/>
          <w:sz w:val="20"/>
          <w:szCs w:val="20"/>
          <w:lang w:eastAsia="zh-CN"/>
        </w:rPr>
        <w:br/>
        <w:t>w tym projektowane i istniejące obszary Natura 2000,</w:t>
      </w:r>
    </w:p>
    <w:p w14:paraId="7694B7E7"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granice GZWP, JCWP i </w:t>
      </w:r>
      <w:proofErr w:type="spellStart"/>
      <w:r w:rsidRPr="00F07BB1">
        <w:rPr>
          <w:rFonts w:ascii="Verdana" w:hAnsi="Verdana" w:cs="Arial"/>
          <w:sz w:val="20"/>
          <w:szCs w:val="20"/>
          <w:lang w:eastAsia="zh-CN"/>
        </w:rPr>
        <w:t>JCWPd</w:t>
      </w:r>
      <w:proofErr w:type="spellEnd"/>
      <w:r w:rsidRPr="00F07BB1">
        <w:rPr>
          <w:rFonts w:ascii="Verdana" w:hAnsi="Verdana" w:cs="Arial"/>
          <w:sz w:val="20"/>
          <w:szCs w:val="20"/>
          <w:lang w:eastAsia="zh-CN"/>
        </w:rPr>
        <w:t xml:space="preserve"> oraz stref ochronnych ujęć wodnych</w:t>
      </w:r>
    </w:p>
    <w:p w14:paraId="42601513"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złoża surowców oraz granice obszarów i terenów górniczych</w:t>
      </w:r>
    </w:p>
    <w:p w14:paraId="7B1552FD"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rodzaje i typy gleb, klasy bonitacyjne (gleby chronione) itp.</w:t>
      </w:r>
    </w:p>
    <w:p w14:paraId="7C1DB2FC"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kilometraż wariantu, ewentualnie alternatywne rozwiązania węzłów</w:t>
      </w:r>
    </w:p>
    <w:p w14:paraId="1A687026"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zabytki w tym archeologiczne</w:t>
      </w:r>
    </w:p>
    <w:p w14:paraId="33A32C5C"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F07BB1">
        <w:rPr>
          <w:rFonts w:ascii="Verdana" w:hAnsi="Verdana" w:cs="Arial"/>
          <w:sz w:val="20"/>
          <w:szCs w:val="20"/>
          <w:lang w:eastAsia="zh-CN"/>
        </w:rPr>
        <w:br/>
        <w:t>na tle obszarów chronionych w tym obszarów N2000 również w szerszej skali)</w:t>
      </w:r>
    </w:p>
    <w:p w14:paraId="15E99500"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mapy  inwentaryzacji i waloryzacji przyrodniczej </w:t>
      </w:r>
    </w:p>
    <w:p w14:paraId="3D05D0BB"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typy siedlisk przyrodniczych oraz zinwentaryzowane chronione gatunki z podziałem </w:t>
      </w:r>
      <w:r w:rsidRPr="00F07BB1">
        <w:rPr>
          <w:rFonts w:ascii="Verdana" w:hAnsi="Verdana" w:cs="Arial"/>
          <w:sz w:val="20"/>
          <w:szCs w:val="20"/>
          <w:lang w:eastAsia="zh-CN"/>
        </w:rPr>
        <w:br/>
        <w:t xml:space="preserve">na chronione na podstawie przepisów europejskich i krajowych </w:t>
      </w:r>
    </w:p>
    <w:p w14:paraId="23256476"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korytarze migracyjne zwierząt</w:t>
      </w:r>
    </w:p>
    <w:p w14:paraId="6C8BC421"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mapy oddziaływania akustycznego inwestycji </w:t>
      </w:r>
    </w:p>
    <w:p w14:paraId="48F007D8"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przedstawiać:</w:t>
      </w:r>
    </w:p>
    <w:p w14:paraId="3B69CC00" w14:textId="77777777" w:rsidR="00F07BB1" w:rsidRPr="00F07BB1" w:rsidRDefault="00F07BB1" w:rsidP="007F2399">
      <w:pPr>
        <w:numPr>
          <w:ilvl w:val="0"/>
          <w:numId w:val="153"/>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aktualny klimat akustyczny na istniejącej drodze krajowej </w:t>
      </w:r>
    </w:p>
    <w:p w14:paraId="64C3F05E" w14:textId="77777777" w:rsidR="00F07BB1" w:rsidRPr="00F07BB1" w:rsidRDefault="00F07BB1" w:rsidP="007F2399">
      <w:pPr>
        <w:numPr>
          <w:ilvl w:val="0"/>
          <w:numId w:val="153"/>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klimat akustyczny na istniejącej drodze/ sieci dróg w przypadku realizacji inwestycji oraz zaniechania realizacji inwestycji  w perspektywach przyjętych dla wariantu inwestycyjnego </w:t>
      </w:r>
    </w:p>
    <w:p w14:paraId="4BE93438" w14:textId="77777777" w:rsidR="00F07BB1" w:rsidRPr="00F07BB1" w:rsidRDefault="00F07BB1" w:rsidP="007F2399">
      <w:pPr>
        <w:numPr>
          <w:ilvl w:val="2"/>
          <w:numId w:val="15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rok oddania do użytkowania, </w:t>
      </w:r>
    </w:p>
    <w:p w14:paraId="4C851BAA" w14:textId="77777777" w:rsidR="00F07BB1" w:rsidRPr="00F07BB1" w:rsidRDefault="00F07BB1" w:rsidP="007F2399">
      <w:pPr>
        <w:numPr>
          <w:ilvl w:val="2"/>
          <w:numId w:val="15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w perspektywie 5 lat po oddaniu do użytkowania</w:t>
      </w:r>
    </w:p>
    <w:p w14:paraId="29832200"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zasięg ponadnormatywnego poziomu hałasu  dla wariantu dla którego sporządzono projekt budowlany w perspektywach</w:t>
      </w:r>
    </w:p>
    <w:p w14:paraId="26BC1A4A" w14:textId="77777777" w:rsidR="00F07BB1" w:rsidRPr="00F07BB1" w:rsidRDefault="00F07BB1" w:rsidP="007F2399">
      <w:pPr>
        <w:numPr>
          <w:ilvl w:val="2"/>
          <w:numId w:val="15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rok oddania do użytkowania</w:t>
      </w:r>
    </w:p>
    <w:p w14:paraId="19495CE1" w14:textId="77777777" w:rsidR="00F07BB1" w:rsidRPr="00F07BB1" w:rsidRDefault="00F07BB1" w:rsidP="007F2399">
      <w:pPr>
        <w:numPr>
          <w:ilvl w:val="2"/>
          <w:numId w:val="15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 perspektywie 5-10 lat (w zależności od klasy drogi) po oddaniu </w:t>
      </w:r>
      <w:r w:rsidRPr="00F07BB1">
        <w:rPr>
          <w:rFonts w:ascii="Verdana" w:hAnsi="Verdana" w:cs="Arial"/>
          <w:sz w:val="20"/>
          <w:szCs w:val="20"/>
          <w:lang w:eastAsia="zh-CN"/>
        </w:rPr>
        <w:br/>
        <w:t>do użytkowania</w:t>
      </w:r>
    </w:p>
    <w:p w14:paraId="2E7CEEF8"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lastRenderedPageBreak/>
        <w:t>wymagane jest przedstawienie, co najmniej izofon ponadnormatywnego poziomu hałasu wyznaczających największy zasięg oddziaływania inwestycji (najczęściej izofona nocna)</w:t>
      </w:r>
    </w:p>
    <w:p w14:paraId="09E861A9"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 xml:space="preserve">wymagane jest przedstawienie zasięgu ponadnormatywnego poziomu hałasu przed </w:t>
      </w:r>
      <w:r w:rsidRPr="00F07BB1">
        <w:rPr>
          <w:rFonts w:ascii="Verdana" w:hAnsi="Verdana" w:cs="Arial"/>
          <w:sz w:val="20"/>
          <w:szCs w:val="20"/>
          <w:lang w:eastAsia="zh-CN"/>
        </w:rPr>
        <w:br/>
        <w:t>i po zastosowaniu zabezpieczeń akustycznych we wszystkich powyższych horyzontach</w:t>
      </w:r>
    </w:p>
    <w:p w14:paraId="32F74166"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krok obliczeń optymalnie 2-5 m w zależności od charakteru zagospodarowania terenu, prędkość pojazdów przyjęta do prognozowania powinna być zróżnicowana dla obszarów zabudowanych (ograniczenia prędkości) oraz niezabudowanych</w:t>
      </w:r>
    </w:p>
    <w:p w14:paraId="5294B7F3"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przebieg izofon powinien być ciągły i uginać się na przeszkodach terenowych</w:t>
      </w:r>
    </w:p>
    <w:p w14:paraId="2E61D393"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skala map odpowiednia dla projektu budowlanego 1:1000-1:2000 (1:5000 jeżeli jest czytelna), (skala map powinna być dostosowana do potrzeb, charakteru inwestycji, uwarunkowań przyrodniczych</w:t>
      </w:r>
    </w:p>
    <w:p w14:paraId="79FE7043"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mapy emisji zanieczyszczeń</w:t>
      </w:r>
    </w:p>
    <w:p w14:paraId="3125AD95" w14:textId="77777777" w:rsidR="00F07BB1" w:rsidRPr="00F07BB1" w:rsidRDefault="00F07BB1" w:rsidP="00F07BB1">
      <w:pPr>
        <w:spacing w:after="160" w:line="276" w:lineRule="auto"/>
        <w:ind w:left="360"/>
        <w:jc w:val="both"/>
        <w:rPr>
          <w:rFonts w:ascii="Verdana" w:hAnsi="Verdana" w:cs="Arial"/>
          <w:sz w:val="20"/>
          <w:szCs w:val="20"/>
          <w:lang w:eastAsia="zh-CN"/>
        </w:rPr>
      </w:pPr>
      <w:r w:rsidRPr="00F07BB1">
        <w:rPr>
          <w:rFonts w:ascii="Verdana" w:hAnsi="Verdana" w:cs="Arial"/>
          <w:sz w:val="20"/>
          <w:szCs w:val="20"/>
          <w:lang w:eastAsia="zh-CN"/>
        </w:rPr>
        <w:t>Powinny przedstawiać:</w:t>
      </w:r>
    </w:p>
    <w:p w14:paraId="0D80EEB2"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dopuszczalne jest przedstawienie zasięgu izolinii substancji wyznaczającej największy zasięg ponadnormatywnego oddziaływania zanieczyszczeń</w:t>
      </w:r>
    </w:p>
    <w:p w14:paraId="2651D3AB" w14:textId="77777777" w:rsidR="00F07BB1" w:rsidRPr="00F07BB1" w:rsidRDefault="00F07BB1" w:rsidP="007F2399">
      <w:pPr>
        <w:numPr>
          <w:ilvl w:val="0"/>
          <w:numId w:val="155"/>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perspektywy prognoz jak dla map oddziaływania akustycznego</w:t>
      </w:r>
    </w:p>
    <w:p w14:paraId="2C321905" w14:textId="77777777" w:rsidR="00F07BB1" w:rsidRPr="00F07BB1" w:rsidRDefault="00F07BB1" w:rsidP="007F2399">
      <w:pPr>
        <w:numPr>
          <w:ilvl w:val="0"/>
          <w:numId w:val="176"/>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mapy urządzeń ochrony środowiska</w:t>
      </w:r>
    </w:p>
    <w:p w14:paraId="18F69CC0" w14:textId="77777777" w:rsidR="00F07BB1" w:rsidRPr="00F07BB1" w:rsidRDefault="00F07BB1" w:rsidP="007F2399">
      <w:pPr>
        <w:numPr>
          <w:ilvl w:val="0"/>
          <w:numId w:val="177"/>
        </w:num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powinny zawierać przejścia dla zwierząt, nasadzenia zieleni, ekrany akustyczne, zbiorniki retencyjne,  itp.</w:t>
      </w:r>
    </w:p>
    <w:p w14:paraId="47E8339D" w14:textId="77777777" w:rsidR="00F07BB1" w:rsidRPr="00F07BB1" w:rsidRDefault="00F07BB1" w:rsidP="00F07BB1">
      <w:pPr>
        <w:spacing w:after="160" w:line="259" w:lineRule="auto"/>
        <w:ind w:left="1080"/>
        <w:jc w:val="both"/>
        <w:rPr>
          <w:rFonts w:ascii="Verdana" w:hAnsi="Verdana" w:cs="Arial"/>
          <w:sz w:val="20"/>
          <w:szCs w:val="20"/>
          <w:lang w:eastAsia="zh-CN"/>
        </w:rPr>
      </w:pPr>
    </w:p>
    <w:p w14:paraId="3210DAEA"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Struktura opracowania i jakość prezentacji danych</w:t>
      </w:r>
    </w:p>
    <w:p w14:paraId="4BAB046B" w14:textId="77777777" w:rsidR="00F07BB1" w:rsidRPr="00F07BB1" w:rsidRDefault="00F07BB1" w:rsidP="007F2399">
      <w:pPr>
        <w:numPr>
          <w:ilvl w:val="0"/>
          <w:numId w:val="177"/>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wymogi jak dla ROŚ na etapie DŚU. </w:t>
      </w:r>
    </w:p>
    <w:p w14:paraId="7AD56CA9" w14:textId="77777777" w:rsidR="00F07BB1" w:rsidRPr="00F07BB1" w:rsidRDefault="00F07BB1" w:rsidP="00F07BB1">
      <w:p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konieczny w ROŚ dodatkowy rozdział z analizą spełnienia wymogów z DŚU</w:t>
      </w:r>
    </w:p>
    <w:p w14:paraId="68B68FE5" w14:textId="77777777" w:rsidR="00F07BB1" w:rsidRPr="00F07BB1" w:rsidRDefault="00F07BB1" w:rsidP="007F2399">
      <w:pPr>
        <w:numPr>
          <w:ilvl w:val="4"/>
          <w:numId w:val="198"/>
        </w:numPr>
        <w:spacing w:after="160" w:line="276" w:lineRule="auto"/>
        <w:ind w:left="426" w:hanging="426"/>
        <w:contextualSpacing/>
        <w:jc w:val="both"/>
        <w:rPr>
          <w:rFonts w:ascii="Verdana" w:hAnsi="Verdana" w:cs="Arial"/>
          <w:sz w:val="20"/>
          <w:szCs w:val="20"/>
          <w:u w:val="single"/>
          <w:lang w:eastAsia="zh-CN"/>
        </w:rPr>
      </w:pPr>
      <w:r w:rsidRPr="00F07BB1">
        <w:rPr>
          <w:rFonts w:ascii="Verdana" w:hAnsi="Verdana" w:cs="Arial"/>
          <w:sz w:val="20"/>
          <w:szCs w:val="20"/>
          <w:u w:val="single"/>
          <w:lang w:eastAsia="zh-CN"/>
        </w:rPr>
        <w:t xml:space="preserve">Streszczenie </w:t>
      </w:r>
    </w:p>
    <w:p w14:paraId="3EBB31D0" w14:textId="77777777" w:rsidR="00F07BB1" w:rsidRPr="00F07BB1" w:rsidRDefault="00F07BB1" w:rsidP="007F2399">
      <w:pPr>
        <w:numPr>
          <w:ilvl w:val="0"/>
          <w:numId w:val="177"/>
        </w:numPr>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wymogi jak dla ROŚ na etapie DŚU</w:t>
      </w:r>
    </w:p>
    <w:p w14:paraId="2E72C870" w14:textId="77777777" w:rsidR="00F07BB1" w:rsidRPr="00F07BB1" w:rsidRDefault="00F07BB1" w:rsidP="00F07BB1">
      <w:pPr>
        <w:autoSpaceDE w:val="0"/>
        <w:autoSpaceDN w:val="0"/>
        <w:adjustRightInd w:val="0"/>
        <w:spacing w:after="16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streszczenie powinno podobnie jak raport odpowiadać szczegółowości projektu budowlanego </w:t>
      </w:r>
      <w:r w:rsidRPr="00F07BB1">
        <w:rPr>
          <w:rFonts w:ascii="Verdana" w:hAnsi="Verdana" w:cs="Arial"/>
          <w:sz w:val="20"/>
          <w:szCs w:val="20"/>
          <w:lang w:eastAsia="zh-CN"/>
        </w:rPr>
        <w:br/>
        <w:t>i wskazywać rozwiązania techniczne.</w:t>
      </w:r>
    </w:p>
    <w:p w14:paraId="04803C4B" w14:textId="77777777" w:rsidR="00F07BB1" w:rsidRPr="00F07BB1" w:rsidRDefault="00F07BB1" w:rsidP="007F2399">
      <w:pPr>
        <w:numPr>
          <w:ilvl w:val="0"/>
          <w:numId w:val="197"/>
        </w:numPr>
        <w:spacing w:before="240" w:after="120" w:line="276" w:lineRule="auto"/>
        <w:ind w:left="284" w:hanging="284"/>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KONTROLA JAKOŚCI OPRACOWAŃ PROJEKTOWYCH </w:t>
      </w:r>
    </w:p>
    <w:p w14:paraId="4695C749" w14:textId="77777777" w:rsidR="00F07BB1" w:rsidRPr="00F07BB1" w:rsidRDefault="00F07BB1" w:rsidP="007F2399">
      <w:pPr>
        <w:numPr>
          <w:ilvl w:val="1"/>
          <w:numId w:val="197"/>
        </w:numPr>
        <w:spacing w:before="240" w:after="120" w:line="276" w:lineRule="auto"/>
        <w:ind w:left="426" w:hanging="426"/>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Podstawowe zasady kontroli jakości opracowań projektowych </w:t>
      </w:r>
    </w:p>
    <w:p w14:paraId="7B0B24A4"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Podstawowe zasady kontroli jakości wykonywania opracowań projektowych przedstawiono </w:t>
      </w:r>
      <w:r w:rsidRPr="00F07BB1">
        <w:rPr>
          <w:rFonts w:ascii="Verdana" w:hAnsi="Verdana" w:cs="Arial"/>
          <w:sz w:val="20"/>
          <w:szCs w:val="20"/>
          <w:lang w:eastAsia="zh-CN"/>
        </w:rPr>
        <w:br/>
        <w:t>w części A. OPZ.</w:t>
      </w:r>
    </w:p>
    <w:p w14:paraId="7589A1B5"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Raport o oddziaływaniu przedsięwzięcia na środowisko podlega opiniowaniu przez Wydział Ochrony Środowiska stosownego Oddziału Generalnej Dyrekcji Dróg Krajowych i Autostrad </w:t>
      </w:r>
      <w:r w:rsidRPr="00F07BB1">
        <w:rPr>
          <w:rFonts w:ascii="Verdana" w:hAnsi="Verdana" w:cs="Arial"/>
          <w:sz w:val="20"/>
          <w:szCs w:val="20"/>
          <w:lang w:eastAsia="zh-CN"/>
        </w:rPr>
        <w:br/>
        <w:t xml:space="preserve">i uzgodnieniu przez Departament Środowiska Generalnej Dyrekcji Dróg Krajowych i Autostrad </w:t>
      </w:r>
      <w:r w:rsidRPr="00F07BB1">
        <w:rPr>
          <w:rFonts w:ascii="Verdana" w:hAnsi="Verdana" w:cs="Arial"/>
          <w:sz w:val="20"/>
          <w:szCs w:val="20"/>
          <w:lang w:eastAsia="zh-CN"/>
        </w:rPr>
        <w:br/>
        <w:t>w Warszawie.</w:t>
      </w:r>
    </w:p>
    <w:p w14:paraId="3C0D9FF4"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Na potrzeby opiniowania Wykonawca przedkłada po dwa egzemplarze opracowania w formie papierowej i elektronicznej. </w:t>
      </w:r>
    </w:p>
    <w:p w14:paraId="71BE2F93"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Przed złożeniem wniosku do organu o wydanie decyzji administracyjnej Wykonawca uwzględni </w:t>
      </w:r>
      <w:r w:rsidRPr="00F07BB1">
        <w:rPr>
          <w:rFonts w:ascii="Verdana" w:hAnsi="Verdana" w:cs="Arial"/>
          <w:sz w:val="20"/>
          <w:szCs w:val="20"/>
          <w:lang w:eastAsia="zh-CN"/>
        </w:rPr>
        <w:br/>
        <w:t xml:space="preserve">w treści raportu uwagi wniesione na etapie jego weryfikacji przez Oddział Generalnej Dyrekcji Dróg Krajowych i Autostrad w i Departament Środowiska Generalnej Dyrekcji Dróg Krajowych </w:t>
      </w:r>
      <w:r w:rsidRPr="00F07BB1">
        <w:rPr>
          <w:rFonts w:ascii="Verdana" w:hAnsi="Verdana" w:cs="Arial"/>
          <w:sz w:val="20"/>
          <w:szCs w:val="20"/>
          <w:lang w:eastAsia="zh-CN"/>
        </w:rPr>
        <w:br/>
        <w:t>i Autostrad w Warszawie.</w:t>
      </w:r>
    </w:p>
    <w:p w14:paraId="283415BC"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lastRenderedPageBreak/>
        <w:t>Wykonawca uzupełni opracowania na każdorazowe wezwanie właściwego organu administracyjnego.</w:t>
      </w:r>
    </w:p>
    <w:p w14:paraId="7132A689" w14:textId="77777777" w:rsidR="00F07BB1" w:rsidRPr="00F07BB1" w:rsidRDefault="00F07BB1" w:rsidP="007F2399">
      <w:pPr>
        <w:numPr>
          <w:ilvl w:val="1"/>
          <w:numId w:val="197"/>
        </w:numPr>
        <w:spacing w:before="240" w:after="120" w:line="276" w:lineRule="auto"/>
        <w:ind w:left="426" w:hanging="426"/>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Dokumenty z przebiegu projektu </w:t>
      </w:r>
    </w:p>
    <w:p w14:paraId="3F2BBC6C"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W trakcie opracowywania Raportu Wykonawca i Zamawiający tworzą dokumenty projektu, które stanowią dokumentację przebiegu tego procesu i dokumentację kontroli przeprowadzonych przez Zamawiającego i Wykonawcę. </w:t>
      </w:r>
    </w:p>
    <w:p w14:paraId="0BE84F62"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Dokumenty projektu to: </w:t>
      </w:r>
    </w:p>
    <w:p w14:paraId="6A3A1567"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 notatki i protokoły ze spotkań i wizyt roboczych, </w:t>
      </w:r>
    </w:p>
    <w:p w14:paraId="5153F01A"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 korespondencja pomiędzy przedstawicielami Zamawiającego a Wykonawcą, </w:t>
      </w:r>
    </w:p>
    <w:p w14:paraId="1C2EED90" w14:textId="77777777" w:rsidR="00F07BB1" w:rsidRPr="00F07BB1" w:rsidRDefault="00F07BB1" w:rsidP="00F07BB1">
      <w:pPr>
        <w:spacing w:before="120" w:after="120" w:line="259" w:lineRule="auto"/>
        <w:jc w:val="both"/>
        <w:rPr>
          <w:rFonts w:ascii="Verdana" w:hAnsi="Verdana" w:cs="Arial"/>
          <w:sz w:val="20"/>
          <w:szCs w:val="20"/>
          <w:lang w:eastAsia="zh-CN"/>
        </w:rPr>
      </w:pPr>
      <w:r w:rsidRPr="00F07BB1">
        <w:rPr>
          <w:rFonts w:ascii="Verdana" w:hAnsi="Verdana" w:cs="Arial"/>
          <w:sz w:val="20"/>
          <w:szCs w:val="20"/>
          <w:lang w:eastAsia="zh-CN"/>
        </w:rPr>
        <w:t xml:space="preserve">- korespondencja Wykonawcy ze stronami trzecimi (na bieżąco przekazywana do wiadomości Zamawiającego). </w:t>
      </w:r>
    </w:p>
    <w:p w14:paraId="4F5C782A" w14:textId="77777777" w:rsidR="00F07BB1" w:rsidRPr="00F07BB1" w:rsidRDefault="00F07BB1" w:rsidP="00F07BB1">
      <w:pPr>
        <w:spacing w:before="120" w:after="120" w:line="259" w:lineRule="auto"/>
        <w:rPr>
          <w:rFonts w:ascii="Verdana" w:hAnsi="Verdana" w:cs="Arial"/>
          <w:sz w:val="20"/>
          <w:szCs w:val="20"/>
          <w:lang w:eastAsia="zh-CN"/>
        </w:rPr>
      </w:pPr>
      <w:r w:rsidRPr="00F07BB1">
        <w:rPr>
          <w:rFonts w:ascii="Verdana" w:hAnsi="Verdana" w:cs="Arial"/>
          <w:sz w:val="20"/>
          <w:szCs w:val="20"/>
          <w:lang w:eastAsia="zh-CN"/>
        </w:rPr>
        <w:t xml:space="preserve">Dokumenty projektu będą przechowywane u Wykonawcy w miejscu odpowiednio zabezpieczonym. Wszelkie dokumenty projektu będą zawsze dostępne dla Zamawiającego. </w:t>
      </w:r>
    </w:p>
    <w:p w14:paraId="297ACEB5" w14:textId="77777777" w:rsidR="00F07BB1" w:rsidRPr="00F07BB1" w:rsidRDefault="00F07BB1" w:rsidP="00F07BB1">
      <w:pPr>
        <w:spacing w:before="120" w:after="120" w:line="259" w:lineRule="auto"/>
        <w:rPr>
          <w:rFonts w:ascii="Verdana" w:hAnsi="Verdana" w:cs="Arial"/>
          <w:sz w:val="20"/>
          <w:szCs w:val="20"/>
          <w:lang w:eastAsia="zh-CN"/>
        </w:rPr>
      </w:pPr>
    </w:p>
    <w:p w14:paraId="6758BB5C" w14:textId="77777777" w:rsidR="00F07BB1" w:rsidRPr="00F07BB1" w:rsidRDefault="00F07BB1" w:rsidP="007F2399">
      <w:pPr>
        <w:numPr>
          <w:ilvl w:val="0"/>
          <w:numId w:val="197"/>
        </w:numPr>
        <w:spacing w:after="160" w:line="276" w:lineRule="auto"/>
        <w:ind w:left="426" w:hanging="426"/>
        <w:contextualSpacing/>
        <w:jc w:val="both"/>
        <w:rPr>
          <w:rFonts w:ascii="Verdana" w:hAnsi="Verdana" w:cs="Arial"/>
          <w:b/>
          <w:sz w:val="20"/>
          <w:szCs w:val="20"/>
          <w:lang w:eastAsia="zh-CN"/>
        </w:rPr>
      </w:pPr>
      <w:r w:rsidRPr="00F07BB1">
        <w:rPr>
          <w:rFonts w:ascii="Verdana" w:hAnsi="Verdana" w:cs="Arial"/>
          <w:b/>
          <w:sz w:val="20"/>
          <w:szCs w:val="20"/>
          <w:lang w:eastAsia="zh-CN"/>
        </w:rPr>
        <w:t xml:space="preserve"> Przepisy prawne</w:t>
      </w:r>
    </w:p>
    <w:p w14:paraId="5218AECF" w14:textId="77777777" w:rsidR="00F07BB1" w:rsidRPr="00F07BB1" w:rsidRDefault="00F07BB1" w:rsidP="00F07BB1">
      <w:pPr>
        <w:keepNext/>
        <w:spacing w:after="160" w:line="259" w:lineRule="auto"/>
        <w:ind w:left="72" w:hanging="72"/>
        <w:jc w:val="both"/>
        <w:outlineLvl w:val="1"/>
        <w:rPr>
          <w:rFonts w:ascii="Verdana" w:hAnsi="Verdana" w:cs="Arial"/>
          <w:b/>
          <w:sz w:val="20"/>
          <w:szCs w:val="20"/>
          <w:u w:val="single"/>
          <w:lang w:eastAsia="zh-CN"/>
        </w:rPr>
      </w:pPr>
      <w:r w:rsidRPr="00F07BB1">
        <w:rPr>
          <w:rFonts w:ascii="Verdana" w:hAnsi="Verdana" w:cs="Arial"/>
          <w:sz w:val="20"/>
          <w:szCs w:val="20"/>
          <w:u w:val="single"/>
          <w:lang w:eastAsia="zh-CN"/>
        </w:rPr>
        <w:t>Ustawy</w:t>
      </w:r>
    </w:p>
    <w:p w14:paraId="17F714BE"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b/>
          <w:sz w:val="20"/>
          <w:szCs w:val="20"/>
          <w:lang w:eastAsia="zh-CN"/>
        </w:rPr>
      </w:pPr>
      <w:r w:rsidRPr="00F07BB1">
        <w:rPr>
          <w:rFonts w:ascii="Verdana" w:hAnsi="Verdana" w:cs="Arial"/>
          <w:sz w:val="20"/>
          <w:szCs w:val="20"/>
          <w:lang w:eastAsia="zh-CN"/>
        </w:rPr>
        <w:t xml:space="preserve">Ustawa z dnia 9 czerwca 2011 r. </w:t>
      </w:r>
      <w:r w:rsidRPr="00F07BB1">
        <w:rPr>
          <w:rFonts w:ascii="Verdana" w:hAnsi="Verdana" w:cs="Arial"/>
          <w:i/>
          <w:sz w:val="20"/>
          <w:szCs w:val="20"/>
          <w:lang w:eastAsia="zh-CN"/>
        </w:rPr>
        <w:t>Prawo geologiczne i górnicze</w:t>
      </w:r>
      <w:r w:rsidRPr="00F07BB1">
        <w:rPr>
          <w:rFonts w:ascii="Verdana" w:hAnsi="Verdana" w:cs="Arial"/>
          <w:sz w:val="20"/>
          <w:szCs w:val="20"/>
          <w:lang w:eastAsia="zh-CN"/>
        </w:rPr>
        <w:t xml:space="preserve"> (</w:t>
      </w:r>
      <w:r w:rsidRPr="00F07BB1">
        <w:rPr>
          <w:rFonts w:ascii="Verdana" w:hAnsi="Verdana" w:cs="Arial"/>
          <w:b/>
          <w:bCs/>
          <w:sz w:val="12"/>
          <w:szCs w:val="12"/>
          <w:lang w:eastAsia="zh-CN"/>
        </w:rPr>
        <w:t xml:space="preserve">Dz. U. z 2011 r., </w:t>
      </w:r>
      <w:r w:rsidRPr="00F07BB1">
        <w:rPr>
          <w:rFonts w:ascii="Verdana" w:hAnsi="Verdana" w:cs="Arial"/>
          <w:b/>
          <w:bCs/>
          <w:sz w:val="12"/>
          <w:szCs w:val="12"/>
          <w:lang w:eastAsia="zh-CN"/>
        </w:rPr>
        <w:br/>
        <w:t>nr 163, poz. 981</w:t>
      </w:r>
      <w:r w:rsidRPr="00F07BB1">
        <w:rPr>
          <w:rFonts w:ascii="Verdana" w:hAnsi="Verdana" w:cs="Arial"/>
          <w:b/>
          <w:sz w:val="20"/>
          <w:szCs w:val="20"/>
          <w:lang w:eastAsia="zh-CN"/>
        </w:rPr>
        <w:t xml:space="preserve"> </w:t>
      </w:r>
      <w:r w:rsidRPr="00F07BB1">
        <w:rPr>
          <w:rFonts w:ascii="Verdana" w:hAnsi="Verdana" w:cs="Arial"/>
          <w:sz w:val="20"/>
          <w:szCs w:val="20"/>
          <w:lang w:eastAsia="zh-CN"/>
        </w:rPr>
        <w:t>z późniejszymi zmianami).</w:t>
      </w:r>
    </w:p>
    <w:p w14:paraId="7CE372D2"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7 lipca 1994 r. </w:t>
      </w:r>
      <w:r w:rsidRPr="00F07BB1">
        <w:rPr>
          <w:rFonts w:ascii="Verdana" w:hAnsi="Verdana" w:cs="Arial"/>
          <w:i/>
          <w:sz w:val="20"/>
          <w:szCs w:val="20"/>
          <w:lang w:eastAsia="zh-CN"/>
        </w:rPr>
        <w:t>Prawo budowlane</w:t>
      </w:r>
      <w:r w:rsidRPr="00F07BB1">
        <w:rPr>
          <w:rFonts w:ascii="Verdana" w:hAnsi="Verdana" w:cs="Arial"/>
          <w:sz w:val="20"/>
          <w:szCs w:val="20"/>
          <w:lang w:eastAsia="zh-CN"/>
        </w:rPr>
        <w:t xml:space="preserve"> (Dz. U. z 1994 r., nr 89, poz. 414 z późniejszymi zmianami).</w:t>
      </w:r>
    </w:p>
    <w:p w14:paraId="3CB8CC2A"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3 lutego 1995 r. </w:t>
      </w:r>
      <w:r w:rsidRPr="00F07BB1">
        <w:rPr>
          <w:rFonts w:ascii="Verdana" w:hAnsi="Verdana" w:cs="Arial"/>
          <w:i/>
          <w:sz w:val="20"/>
          <w:szCs w:val="20"/>
          <w:lang w:eastAsia="zh-CN"/>
        </w:rPr>
        <w:t>o ochronie gruntów rolnych i leśnych</w:t>
      </w:r>
      <w:r w:rsidRPr="00F07BB1">
        <w:rPr>
          <w:rFonts w:ascii="Verdana" w:hAnsi="Verdana" w:cs="Arial"/>
          <w:sz w:val="20"/>
          <w:szCs w:val="20"/>
          <w:lang w:eastAsia="zh-CN"/>
        </w:rPr>
        <w:t xml:space="preserve"> (Dz. U.                    </w:t>
      </w:r>
      <w:r w:rsidRPr="00F07BB1">
        <w:rPr>
          <w:rFonts w:ascii="Verdana" w:hAnsi="Verdana" w:cs="Arial"/>
          <w:sz w:val="20"/>
          <w:szCs w:val="20"/>
          <w:lang w:eastAsia="zh-CN"/>
        </w:rPr>
        <w:br/>
        <w:t>z 1995 r., nr 16, poz. 78 z późniejszymi zmianami).</w:t>
      </w:r>
    </w:p>
    <w:p w14:paraId="187D3410"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19 czerwca 1997 r. </w:t>
      </w:r>
      <w:r w:rsidRPr="00F07BB1">
        <w:rPr>
          <w:rFonts w:ascii="Verdana" w:hAnsi="Verdana" w:cs="Arial"/>
          <w:i/>
          <w:sz w:val="20"/>
          <w:szCs w:val="20"/>
          <w:lang w:eastAsia="zh-CN"/>
        </w:rPr>
        <w:t>o zakazie stosowania wyrobów zawierających azbest</w:t>
      </w:r>
      <w:r w:rsidRPr="00F07BB1">
        <w:rPr>
          <w:rFonts w:ascii="Verdana" w:hAnsi="Verdana" w:cs="Arial"/>
          <w:sz w:val="20"/>
          <w:szCs w:val="20"/>
          <w:lang w:eastAsia="zh-CN"/>
        </w:rPr>
        <w:t xml:space="preserve"> (Dz. U. z 1997 r., nr 101, poz. 628).</w:t>
      </w:r>
    </w:p>
    <w:p w14:paraId="16430442"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27 kwietnia 2001 r. – </w:t>
      </w:r>
      <w:r w:rsidRPr="00F07BB1">
        <w:rPr>
          <w:rFonts w:ascii="Verdana" w:hAnsi="Verdana" w:cs="Arial"/>
          <w:i/>
          <w:sz w:val="20"/>
          <w:szCs w:val="20"/>
          <w:lang w:eastAsia="zh-CN"/>
        </w:rPr>
        <w:t>Prawo ochrony środowiska</w:t>
      </w:r>
      <w:r w:rsidRPr="00F07BB1">
        <w:rPr>
          <w:rFonts w:ascii="Verdana" w:hAnsi="Verdana" w:cs="Arial"/>
          <w:sz w:val="20"/>
          <w:szCs w:val="20"/>
          <w:lang w:eastAsia="zh-CN"/>
        </w:rPr>
        <w:t xml:space="preserve"> (Dz. U. z 2001 r. nr 62, poz. 627 z późniejszymi zmianami).</w:t>
      </w:r>
    </w:p>
    <w:p w14:paraId="24072588"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14 grudnia 2012 r. </w:t>
      </w:r>
      <w:r w:rsidRPr="00F07BB1">
        <w:rPr>
          <w:rFonts w:ascii="Verdana" w:hAnsi="Verdana" w:cs="Arial"/>
          <w:i/>
          <w:sz w:val="20"/>
          <w:szCs w:val="20"/>
          <w:lang w:eastAsia="zh-CN"/>
        </w:rPr>
        <w:t>o odpadach</w:t>
      </w:r>
      <w:r w:rsidRPr="00F07BB1">
        <w:rPr>
          <w:rFonts w:ascii="Verdana" w:hAnsi="Verdana" w:cs="Arial"/>
          <w:sz w:val="20"/>
          <w:szCs w:val="20"/>
          <w:lang w:eastAsia="zh-CN"/>
        </w:rPr>
        <w:t xml:space="preserve">  (</w:t>
      </w:r>
      <w:r w:rsidRPr="00F07BB1">
        <w:rPr>
          <w:rFonts w:ascii="Verdana" w:hAnsi="Verdana" w:cs="Arial"/>
          <w:b/>
          <w:bCs/>
          <w:sz w:val="12"/>
          <w:szCs w:val="12"/>
          <w:lang w:eastAsia="zh-CN"/>
        </w:rPr>
        <w:t>Dz.U. z 2013 r. nr 0, poz. 21                              z późniejszymi zmianami</w:t>
      </w:r>
      <w:r w:rsidRPr="00F07BB1">
        <w:rPr>
          <w:rFonts w:ascii="Verdana" w:hAnsi="Verdana" w:cs="Arial"/>
          <w:sz w:val="20"/>
          <w:szCs w:val="20"/>
          <w:lang w:eastAsia="zh-CN"/>
        </w:rPr>
        <w:t>).</w:t>
      </w:r>
    </w:p>
    <w:p w14:paraId="413785CF"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18 lipca 2001 r. </w:t>
      </w:r>
      <w:r w:rsidRPr="00F07BB1">
        <w:rPr>
          <w:rFonts w:ascii="Verdana" w:hAnsi="Verdana" w:cs="Arial"/>
          <w:i/>
          <w:sz w:val="20"/>
          <w:szCs w:val="20"/>
          <w:lang w:eastAsia="zh-CN"/>
        </w:rPr>
        <w:t>Prawo wodne</w:t>
      </w:r>
      <w:r w:rsidRPr="00F07BB1">
        <w:rPr>
          <w:rFonts w:ascii="Verdana" w:hAnsi="Verdana" w:cs="Arial"/>
          <w:sz w:val="20"/>
          <w:szCs w:val="20"/>
          <w:lang w:eastAsia="zh-CN"/>
        </w:rPr>
        <w:t xml:space="preserve"> (Dz. U. 2001 r., nr 115, poz. 1229 z późniejszymi zmianami).</w:t>
      </w:r>
    </w:p>
    <w:p w14:paraId="0A1520E8"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28 października 2002 r. </w:t>
      </w:r>
      <w:r w:rsidRPr="00F07BB1">
        <w:rPr>
          <w:rFonts w:ascii="Verdana" w:hAnsi="Verdana" w:cs="Arial"/>
          <w:i/>
          <w:sz w:val="20"/>
          <w:szCs w:val="20"/>
          <w:lang w:eastAsia="zh-CN"/>
        </w:rPr>
        <w:t xml:space="preserve">o przewozie drogowym towarów niebezpiecznych </w:t>
      </w:r>
      <w:r w:rsidRPr="00F07BB1">
        <w:rPr>
          <w:rFonts w:ascii="Verdana" w:hAnsi="Verdana" w:cs="Arial"/>
          <w:sz w:val="20"/>
          <w:szCs w:val="20"/>
          <w:lang w:eastAsia="zh-CN"/>
        </w:rPr>
        <w:t>(Dz. U. z 2002 r., nr 199, poz. 1671 z późniejszymi zmianami).</w:t>
      </w:r>
    </w:p>
    <w:p w14:paraId="679C1B6D"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10 kwietnia 2003 r. </w:t>
      </w:r>
      <w:r w:rsidRPr="00F07BB1">
        <w:rPr>
          <w:rFonts w:ascii="Verdana" w:hAnsi="Verdana" w:cs="Arial"/>
          <w:i/>
          <w:sz w:val="20"/>
          <w:szCs w:val="20"/>
          <w:lang w:eastAsia="zh-CN"/>
        </w:rPr>
        <w:t xml:space="preserve">o szczególnych zasadach przygotowania                    </w:t>
      </w:r>
      <w:r w:rsidRPr="00F07BB1">
        <w:rPr>
          <w:rFonts w:ascii="Verdana" w:hAnsi="Verdana" w:cs="Arial"/>
          <w:i/>
          <w:sz w:val="20"/>
          <w:szCs w:val="20"/>
          <w:lang w:eastAsia="zh-CN"/>
        </w:rPr>
        <w:br/>
        <w:t xml:space="preserve"> i realizacji inwestycji w zakresie dróg krajowych</w:t>
      </w:r>
      <w:r w:rsidRPr="00F07BB1">
        <w:rPr>
          <w:rFonts w:ascii="Verdana" w:hAnsi="Verdana" w:cs="Arial"/>
          <w:sz w:val="20"/>
          <w:szCs w:val="20"/>
          <w:lang w:eastAsia="zh-CN"/>
        </w:rPr>
        <w:t xml:space="preserve"> (Dz. U. z 2003 r., nr 80, poz. 721 z późniejszymi zmianami).</w:t>
      </w:r>
    </w:p>
    <w:p w14:paraId="6AD518CF"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23 lipca 2003 r. </w:t>
      </w:r>
      <w:r w:rsidRPr="00F07BB1">
        <w:rPr>
          <w:rFonts w:ascii="Verdana" w:hAnsi="Verdana" w:cs="Arial"/>
          <w:i/>
          <w:sz w:val="20"/>
          <w:szCs w:val="20"/>
          <w:lang w:eastAsia="zh-CN"/>
        </w:rPr>
        <w:t>o ochronie zabytków i opiece nad zabytkami</w:t>
      </w:r>
      <w:r w:rsidRPr="00F07BB1">
        <w:rPr>
          <w:rFonts w:ascii="Verdana" w:hAnsi="Verdana" w:cs="Arial"/>
          <w:sz w:val="20"/>
          <w:szCs w:val="20"/>
          <w:lang w:eastAsia="zh-CN"/>
        </w:rPr>
        <w:t xml:space="preserve"> (Dz. U. </w:t>
      </w:r>
      <w:r w:rsidRPr="00F07BB1">
        <w:rPr>
          <w:rFonts w:ascii="Verdana" w:hAnsi="Verdana" w:cs="Arial"/>
          <w:sz w:val="20"/>
          <w:szCs w:val="20"/>
          <w:lang w:eastAsia="zh-CN"/>
        </w:rPr>
        <w:br/>
        <w:t>z 2003 r., nr 162, poz. 1568 z późniejszymi zmianami).</w:t>
      </w:r>
    </w:p>
    <w:p w14:paraId="0C25B2D7"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16 kwietnia 2004 r. </w:t>
      </w:r>
      <w:r w:rsidRPr="00F07BB1">
        <w:rPr>
          <w:rFonts w:ascii="Verdana" w:hAnsi="Verdana" w:cs="Arial"/>
          <w:i/>
          <w:sz w:val="20"/>
          <w:szCs w:val="20"/>
          <w:lang w:eastAsia="zh-CN"/>
        </w:rPr>
        <w:t>o ochronie przyrody</w:t>
      </w:r>
      <w:r w:rsidRPr="00F07BB1">
        <w:rPr>
          <w:rFonts w:ascii="Verdana" w:hAnsi="Verdana" w:cs="Arial"/>
          <w:sz w:val="20"/>
          <w:szCs w:val="20"/>
          <w:lang w:eastAsia="zh-CN"/>
        </w:rPr>
        <w:t xml:space="preserve"> (Dz. U. z 2004 r., nr 92, poz. 880 z późniejszymi zmianami).</w:t>
      </w:r>
    </w:p>
    <w:p w14:paraId="1D4A9C7A"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22 grudnia 2004 r. </w:t>
      </w:r>
      <w:r w:rsidRPr="00F07BB1">
        <w:rPr>
          <w:rFonts w:ascii="Verdana" w:hAnsi="Verdana" w:cs="Arial"/>
          <w:i/>
          <w:sz w:val="20"/>
          <w:szCs w:val="20"/>
          <w:lang w:eastAsia="zh-CN"/>
        </w:rPr>
        <w:t>o zmianie ustawy</w:t>
      </w:r>
      <w:r w:rsidRPr="00F07BB1">
        <w:rPr>
          <w:rFonts w:ascii="Verdana" w:hAnsi="Verdana" w:cs="Arial"/>
          <w:sz w:val="20"/>
          <w:szCs w:val="20"/>
          <w:lang w:eastAsia="zh-CN"/>
        </w:rPr>
        <w:t xml:space="preserve"> </w:t>
      </w:r>
      <w:r w:rsidRPr="00F07BB1">
        <w:rPr>
          <w:rFonts w:ascii="Verdana" w:hAnsi="Verdana" w:cs="Arial"/>
          <w:i/>
          <w:sz w:val="20"/>
          <w:szCs w:val="20"/>
          <w:lang w:eastAsia="zh-CN"/>
        </w:rPr>
        <w:t>o zakazie stosowania wyrobów zawierających azbest</w:t>
      </w:r>
      <w:r w:rsidRPr="00F07BB1">
        <w:rPr>
          <w:rFonts w:ascii="Verdana" w:hAnsi="Verdana" w:cs="Arial"/>
          <w:sz w:val="20"/>
          <w:szCs w:val="20"/>
          <w:lang w:eastAsia="zh-CN"/>
        </w:rPr>
        <w:t xml:space="preserve"> (Dz. U. z 2005 r., nr 10, poz. 72).</w:t>
      </w:r>
    </w:p>
    <w:p w14:paraId="5261BAE7"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3 października 2008 r. </w:t>
      </w:r>
      <w:r w:rsidRPr="00F07BB1">
        <w:rPr>
          <w:rFonts w:ascii="Verdana" w:hAnsi="Verdana" w:cs="Arial"/>
          <w:i/>
          <w:sz w:val="20"/>
          <w:szCs w:val="20"/>
          <w:lang w:eastAsia="zh-CN"/>
        </w:rPr>
        <w:t xml:space="preserve">o udostępnianiu informacji o środowisku                </w:t>
      </w:r>
      <w:r w:rsidRPr="00F07BB1">
        <w:rPr>
          <w:rFonts w:ascii="Verdana" w:hAnsi="Verdana" w:cs="Arial"/>
          <w:i/>
          <w:sz w:val="20"/>
          <w:szCs w:val="20"/>
          <w:lang w:eastAsia="zh-CN"/>
        </w:rPr>
        <w:br/>
        <w:t xml:space="preserve"> i jego ochronie, udziale społeczeństwa w ochronie środowiska oraz o ocenach </w:t>
      </w:r>
      <w:r w:rsidRPr="00F07BB1">
        <w:rPr>
          <w:rFonts w:ascii="Verdana" w:hAnsi="Verdana" w:cs="Arial"/>
          <w:i/>
          <w:sz w:val="20"/>
          <w:szCs w:val="20"/>
          <w:lang w:eastAsia="zh-CN"/>
        </w:rPr>
        <w:lastRenderedPageBreak/>
        <w:t>oddziaływania na środowisko</w:t>
      </w:r>
      <w:r w:rsidRPr="00F07BB1">
        <w:rPr>
          <w:rFonts w:ascii="Verdana" w:hAnsi="Verdana" w:cs="Arial"/>
          <w:sz w:val="20"/>
          <w:szCs w:val="20"/>
          <w:lang w:eastAsia="zh-CN"/>
        </w:rPr>
        <w:t xml:space="preserve"> (Dz. U. z 2008 r., nr 199, poz. 1227 z późniejszymi zmianami).</w:t>
      </w:r>
    </w:p>
    <w:p w14:paraId="0A4C0DCF"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Ustawa z dnia 24 lipca 2015 r. </w:t>
      </w:r>
      <w:r w:rsidRPr="00F07BB1">
        <w:rPr>
          <w:rFonts w:ascii="Verdana" w:hAnsi="Verdana" w:cs="Arial"/>
          <w:i/>
          <w:sz w:val="20"/>
          <w:szCs w:val="20"/>
          <w:lang w:eastAsia="zh-CN"/>
        </w:rPr>
        <w:t>o zmianie ustawy o udostępnianiu informacji</w:t>
      </w:r>
      <w:r w:rsidRPr="00F07BB1">
        <w:rPr>
          <w:rFonts w:ascii="Verdana" w:hAnsi="Verdana" w:cs="Arial"/>
          <w:i/>
          <w:sz w:val="20"/>
          <w:szCs w:val="20"/>
          <w:lang w:eastAsia="zh-CN"/>
        </w:rPr>
        <w:br/>
        <w:t xml:space="preserve">o środowisku i jego ochronie, udziale społeczeństwa w ochronie środowiska oraz </w:t>
      </w:r>
      <w:r w:rsidRPr="00F07BB1">
        <w:rPr>
          <w:rFonts w:ascii="Verdana" w:hAnsi="Verdana" w:cs="Arial"/>
          <w:i/>
          <w:sz w:val="20"/>
          <w:szCs w:val="20"/>
          <w:lang w:eastAsia="zh-CN"/>
        </w:rPr>
        <w:br/>
        <w:t>o ocenach oddziaływania na środowisko oraz ustawy o szczególnych zasadach przygotowania i realizacji inwestycji w zakresie dróg publicznych</w:t>
      </w:r>
      <w:r w:rsidRPr="00F07BB1">
        <w:rPr>
          <w:rFonts w:ascii="Verdana" w:hAnsi="Verdana" w:cs="Arial"/>
          <w:sz w:val="20"/>
          <w:szCs w:val="20"/>
          <w:lang w:eastAsia="zh-CN"/>
        </w:rPr>
        <w:t xml:space="preserve"> (Dz. U. z 2015 r., nr 0, poz. 1211).</w:t>
      </w:r>
    </w:p>
    <w:p w14:paraId="22BA622B"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val="x-none" w:eastAsia="zh-CN"/>
        </w:rPr>
      </w:pPr>
      <w:r w:rsidRPr="00F07BB1">
        <w:rPr>
          <w:rFonts w:ascii="Verdana" w:hAnsi="Verdana" w:cs="Arial"/>
          <w:sz w:val="20"/>
          <w:szCs w:val="20"/>
          <w:lang w:eastAsia="zh-CN"/>
        </w:rPr>
        <w:t xml:space="preserve">Ustawa z dnia 24 kwietnia 2015 r. </w:t>
      </w:r>
      <w:r w:rsidRPr="00F07BB1">
        <w:rPr>
          <w:rFonts w:ascii="Verdana" w:hAnsi="Verdana" w:cs="Arial"/>
          <w:bCs/>
          <w:i/>
          <w:sz w:val="20"/>
          <w:szCs w:val="20"/>
          <w:lang w:eastAsia="zh-CN"/>
        </w:rPr>
        <w:t>o zmianie niektórych ustaw w związku ze wzmocnieniem narzędzi ochrony krajobrazu</w:t>
      </w:r>
      <w:r w:rsidRPr="00F07BB1">
        <w:rPr>
          <w:rFonts w:ascii="Verdana" w:hAnsi="Verdana" w:cs="Arial"/>
          <w:bCs/>
          <w:sz w:val="20"/>
          <w:szCs w:val="20"/>
          <w:lang w:eastAsia="zh-CN"/>
        </w:rPr>
        <w:t xml:space="preserve"> </w:t>
      </w:r>
      <w:r w:rsidRPr="00F07BB1">
        <w:rPr>
          <w:rFonts w:ascii="Verdana" w:hAnsi="Verdana" w:cs="Arial"/>
          <w:sz w:val="20"/>
          <w:szCs w:val="20"/>
          <w:lang w:eastAsia="zh-CN"/>
        </w:rPr>
        <w:t xml:space="preserve">(Dz. U. z 2015 r., nr 0, poz. 774). </w:t>
      </w:r>
    </w:p>
    <w:p w14:paraId="6354C64A" w14:textId="77777777" w:rsidR="00F07BB1" w:rsidRPr="00F07BB1" w:rsidRDefault="00F07BB1" w:rsidP="00F07BB1">
      <w:pPr>
        <w:keepNext/>
        <w:tabs>
          <w:tab w:val="left" w:pos="1418"/>
        </w:tabs>
        <w:spacing w:before="240" w:after="120" w:line="259" w:lineRule="auto"/>
        <w:jc w:val="both"/>
        <w:outlineLvl w:val="2"/>
        <w:rPr>
          <w:rFonts w:ascii="Verdana" w:hAnsi="Verdana" w:cs="Arial"/>
          <w:i/>
          <w:iCs/>
          <w:sz w:val="20"/>
          <w:szCs w:val="20"/>
          <w:u w:val="single"/>
          <w:lang w:eastAsia="zh-CN"/>
        </w:rPr>
      </w:pPr>
      <w:r w:rsidRPr="00F07BB1">
        <w:rPr>
          <w:rFonts w:ascii="Verdana" w:hAnsi="Verdana" w:cs="Arial"/>
          <w:i/>
          <w:iCs/>
          <w:sz w:val="20"/>
          <w:szCs w:val="20"/>
          <w:u w:val="single"/>
          <w:lang w:eastAsia="zh-CN"/>
        </w:rPr>
        <w:t>Rozporządzenia</w:t>
      </w:r>
    </w:p>
    <w:p w14:paraId="4647E757"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Transportu i Gospodarki Morskiej z dnia 2 marca 1999 r. </w:t>
      </w:r>
      <w:r w:rsidRPr="00F07BB1">
        <w:rPr>
          <w:rFonts w:ascii="Verdana" w:hAnsi="Verdana" w:cs="Arial"/>
          <w:sz w:val="20"/>
          <w:szCs w:val="20"/>
          <w:lang w:eastAsia="zh-CN"/>
        </w:rPr>
        <w:br/>
        <w:t>w sprawie warunków technicznych, jakim powinny odpowiadać drogi publiczne i ich usytuowanie (Dz. U. z 1999 r. nr 43. poz. 430 z późniejszymi zmianami).</w:t>
      </w:r>
    </w:p>
    <w:p w14:paraId="4F82C201"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Transportu i Gospodarki Morskiej z dnia 30 maja 2000 r. </w:t>
      </w:r>
      <w:r w:rsidRPr="00F07BB1">
        <w:rPr>
          <w:rFonts w:ascii="Verdana" w:hAnsi="Verdana" w:cs="Arial"/>
          <w:sz w:val="20"/>
          <w:szCs w:val="20"/>
          <w:lang w:eastAsia="zh-CN"/>
        </w:rPr>
        <w:br/>
        <w:t>w sprawie warunków technicznych, jakim powinny odpowiadać drogowe obiekty inżynierskie i ich usytuowanie (Dz. U. z 2000 r. nr 63. poz. 735 z późniejszymi zmianami).</w:t>
      </w:r>
    </w:p>
    <w:p w14:paraId="6659928D"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9 grudnia 2014 r. w sprawie katalogu odpadów (Dz. U. z 2014 r., nr 0, poz. 1923).</w:t>
      </w:r>
    </w:p>
    <w:p w14:paraId="15582489"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Infrastruktury z dnia 12 kwietnia 2002 r. w sprawie warunków technicznych, jakim powinny odpowiadać budynki i ich usytuowanie (Dz. U. z 2002 r., nr 75, poz. 690 z późniejszymi zmianami).</w:t>
      </w:r>
    </w:p>
    <w:p w14:paraId="717E522A"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9 września 2002 r. w sprawie standardów jakości gleby oraz standardów jakości ziemi (Dz. U. z 2002 r., nr 165, poz. 1359).</w:t>
      </w:r>
    </w:p>
    <w:p w14:paraId="16231085"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4 października 2002 r. w sprawie wymagań, jakim powinny odpowiadać wody śródlądowe będące środowiskiem życia ryb w warunkach naturalnych (Dz. U. z 2002 r. nr 176, poz. 1455).</w:t>
      </w:r>
    </w:p>
    <w:p w14:paraId="5A3D6A26"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26 stycznia 2010 r. w sprawie wartości odniesienia dla niektórych substancji w powietrzu (Dz. U. z 2010 r. nr 16 poz. 87).</w:t>
      </w:r>
    </w:p>
    <w:p w14:paraId="011E179D"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w:t>
      </w:r>
      <w:r w:rsidRPr="00F07BB1">
        <w:rPr>
          <w:rFonts w:ascii="Verdana" w:hAnsi="Verdana" w:cs="Arial"/>
          <w:sz w:val="20"/>
          <w:szCs w:val="20"/>
          <w:lang w:eastAsia="zh-CN"/>
        </w:rPr>
        <w:br/>
        <w:t>z 2003 r. nr 18, poz. 164).</w:t>
      </w:r>
    </w:p>
    <w:p w14:paraId="7A7C9369"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Infrastruktury z dnia 23 czerwca 2003 r. w sprawie informacji dotyczącej bezpieczeństwa i ochrony zdrowia oraz planu bezpieczeństwa i ochrony zdrowia (Dz. U.  z 2003 r. nr 120, poz. 1126).</w:t>
      </w:r>
    </w:p>
    <w:p w14:paraId="183017E3"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Gospodarki, Pracy i Polityki Społecznej z dnia 2 kwietnia 2004 r. w sprawie sposobów i warunków bezpiecznego użytkowania i usuwania wyrobów zawierających azbest (Dz. U.  z 2004 r. nr 71 poz. 649).</w:t>
      </w:r>
    </w:p>
    <w:p w14:paraId="08111E55"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13 maja 2004 r. w sprawie warunków, </w:t>
      </w:r>
      <w:r w:rsidRPr="00F07BB1">
        <w:rPr>
          <w:rFonts w:ascii="Verdana" w:hAnsi="Verdana" w:cs="Arial"/>
          <w:sz w:val="20"/>
          <w:szCs w:val="20"/>
          <w:lang w:eastAsia="zh-CN"/>
        </w:rPr>
        <w:br/>
        <w:t>w których uznaje się, że odpady są niebezpieczne (Dz. U.  z 2004 nr 128, poz. 1347).</w:t>
      </w:r>
    </w:p>
    <w:p w14:paraId="13C56591"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Rady Ministrów z dnia 9 listopada 2010 r. w sprawie przedsięwzięć mogących znacząco oddziaływać na środowisko (Dz. U. z 2010 r. nr 213, poz. 1397). </w:t>
      </w:r>
    </w:p>
    <w:p w14:paraId="16D6387B"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lastRenderedPageBreak/>
        <w:t>Rozporządzenie Ministra Gospodarki z dnia 9 grudnia 2008 r. w sprawie wymagań jakościowych dla paliw ciekłych (Dz. U.  z 2008 r. nr 221, poz. 1441 z późniejszymi zmianami).</w:t>
      </w:r>
    </w:p>
    <w:p w14:paraId="33418121"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27 października 2005 r. w sprawie rodzajów i warunków stosowania środków, jakie mogą być używane na drogach publicznych oraz ulicach i placach (Dz. U.  z 2005 r., nr 230, poz. 1960).</w:t>
      </w:r>
    </w:p>
    <w:p w14:paraId="73039C89"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6C9933E5"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18 listopada  w sprawie warunków, jakie należy spełnić przy wprowadzaniu ścieków do wód lub ziemi, oraz                           </w:t>
      </w:r>
      <w:r w:rsidRPr="00F07BB1">
        <w:rPr>
          <w:rFonts w:ascii="Verdana" w:hAnsi="Verdana" w:cs="Arial"/>
          <w:sz w:val="20"/>
          <w:szCs w:val="20"/>
          <w:lang w:eastAsia="zh-CN"/>
        </w:rPr>
        <w:br/>
        <w:t xml:space="preserve">w sprawie substancji szczególnie szkodliwych dla środowiska wodnego (Dz. U.  </w:t>
      </w:r>
      <w:r w:rsidRPr="00F07BB1">
        <w:rPr>
          <w:rFonts w:ascii="Verdana" w:hAnsi="Verdana" w:cs="Arial"/>
          <w:sz w:val="20"/>
          <w:szCs w:val="20"/>
          <w:lang w:eastAsia="zh-CN"/>
        </w:rPr>
        <w:br/>
        <w:t>z 2014 r. nr 0 poz. 1800).</w:t>
      </w:r>
    </w:p>
    <w:p w14:paraId="4C68C968"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Zdrowia z dnia 29 marca 2007 r. w sprawie jakości wody przeznaczonej do spożycia przez ludzi (Dz. U. z 2007 r. nr 61 poz. 417              </w:t>
      </w:r>
      <w:r w:rsidRPr="00F07BB1">
        <w:rPr>
          <w:rFonts w:ascii="Verdana" w:hAnsi="Verdana" w:cs="Arial"/>
          <w:sz w:val="20"/>
          <w:szCs w:val="20"/>
          <w:lang w:eastAsia="zh-CN"/>
        </w:rPr>
        <w:br/>
        <w:t xml:space="preserve"> z późniejszymi zmianami).</w:t>
      </w:r>
    </w:p>
    <w:p w14:paraId="6B03864D"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14 czerwca 2007 r. w sprawie dopuszczalnych poziomów hałasu w środowisku (Dz. U. z 2007 r. Nr 120 poz. 826 </w:t>
      </w:r>
      <w:r w:rsidRPr="00F07BB1">
        <w:rPr>
          <w:rFonts w:ascii="Verdana" w:hAnsi="Verdana" w:cs="Arial"/>
          <w:sz w:val="20"/>
          <w:szCs w:val="20"/>
          <w:lang w:eastAsia="zh-CN"/>
        </w:rPr>
        <w:br/>
        <w:t>z późniejszymi zmianami).</w:t>
      </w:r>
    </w:p>
    <w:p w14:paraId="01442AEB"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1 października 2012 r. zmieniające rozporządzenie w sprawie dopuszczalnych poziomów hałasu w środowisku (Dz. U.</w:t>
      </w:r>
      <w:r w:rsidRPr="00F07BB1">
        <w:rPr>
          <w:rFonts w:ascii="Verdana" w:hAnsi="Verdana" w:cs="Arial"/>
          <w:sz w:val="20"/>
          <w:szCs w:val="20"/>
          <w:lang w:eastAsia="zh-CN"/>
        </w:rPr>
        <w:br/>
        <w:t>z 2012 r., nr 0, poz.1109).</w:t>
      </w:r>
    </w:p>
    <w:p w14:paraId="2F2F1F10"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16 czerwca 2011 r. w sprawie wymagań w zakresie prowadzenia pomiarów poziomów w środowisku substancji lub energii przez zarządzającego drogą, linią kolejową, linią tramwajową, lotniskiem lub portem (Dz. U. z 2011 r. nr 140, poz. 824).</w:t>
      </w:r>
    </w:p>
    <w:p w14:paraId="3DC76A4D"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24 sierpnia 2012 r. w sprawie poziomów niektórych substancji w powietrzu (Dz. U. z 2012 r. nr 0, poz. 1031).</w:t>
      </w:r>
    </w:p>
    <w:p w14:paraId="2645E7E0" w14:textId="77777777" w:rsidR="00F07BB1" w:rsidRPr="00F07BB1" w:rsidRDefault="00F07BB1" w:rsidP="007F2399">
      <w:pPr>
        <w:numPr>
          <w:ilvl w:val="0"/>
          <w:numId w:val="126"/>
        </w:numPr>
        <w:tabs>
          <w:tab w:val="num" w:pos="1080"/>
        </w:tabs>
        <w:spacing w:after="160" w:line="259" w:lineRule="auto"/>
        <w:ind w:left="1080"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23 lipca 2008 r. w sprawie kryteriów </w:t>
      </w:r>
      <w:r w:rsidRPr="00F07BB1">
        <w:rPr>
          <w:rFonts w:ascii="Verdana" w:hAnsi="Verdana" w:cs="Arial"/>
          <w:sz w:val="20"/>
          <w:szCs w:val="20"/>
          <w:lang w:eastAsia="zh-CN"/>
        </w:rPr>
        <w:br/>
        <w:t>i sposobu oceny stanu wód podziemnych (Dz. U. z 2008 r. nr 143, poz. 896).</w:t>
      </w:r>
    </w:p>
    <w:p w14:paraId="62DD3AB7" w14:textId="77777777" w:rsidR="00F07BB1" w:rsidRPr="00F07BB1" w:rsidRDefault="00F07BB1" w:rsidP="007F2399">
      <w:pPr>
        <w:numPr>
          <w:ilvl w:val="0"/>
          <w:numId w:val="126"/>
        </w:numPr>
        <w:tabs>
          <w:tab w:val="num" w:pos="1080"/>
          <w:tab w:val="num" w:pos="1134"/>
        </w:tabs>
        <w:spacing w:after="160" w:line="259" w:lineRule="auto"/>
        <w:ind w:left="1134"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6 października 2014 r. w sprawie ochrony gatunkowej zwierząt (Dz. U. 2014, poz. 1348); </w:t>
      </w:r>
    </w:p>
    <w:p w14:paraId="5C225D1D" w14:textId="77777777" w:rsidR="00F07BB1" w:rsidRPr="00F07BB1" w:rsidRDefault="00F07BB1" w:rsidP="007F2399">
      <w:pPr>
        <w:numPr>
          <w:ilvl w:val="0"/>
          <w:numId w:val="126"/>
        </w:numPr>
        <w:tabs>
          <w:tab w:val="num" w:pos="1080"/>
        </w:tabs>
        <w:spacing w:after="160" w:line="259" w:lineRule="auto"/>
        <w:ind w:left="1134" w:hanging="720"/>
        <w:jc w:val="both"/>
        <w:rPr>
          <w:rFonts w:ascii="Verdana" w:hAnsi="Verdana" w:cs="Arial"/>
          <w:sz w:val="20"/>
          <w:szCs w:val="20"/>
          <w:lang w:eastAsia="zh-CN"/>
        </w:rPr>
      </w:pPr>
      <w:r w:rsidRPr="00F07BB1">
        <w:rPr>
          <w:rFonts w:ascii="Verdana" w:hAnsi="Verdana" w:cs="Arial"/>
          <w:sz w:val="20"/>
          <w:szCs w:val="20"/>
          <w:lang w:eastAsia="zh-CN"/>
        </w:rPr>
        <w:t xml:space="preserve">Rozporządzenie Ministra Środowiska z dnia 9 października 2014 r. w sprawie ochrony gatunkowej roślin  (Dz. U. 2014, poz. 1409); </w:t>
      </w:r>
    </w:p>
    <w:p w14:paraId="2D5B0B2F" w14:textId="77777777" w:rsidR="00F07BB1" w:rsidRPr="00F07BB1" w:rsidRDefault="00F07BB1" w:rsidP="00F07BB1">
      <w:pPr>
        <w:spacing w:after="160" w:line="276" w:lineRule="auto"/>
        <w:jc w:val="both"/>
        <w:rPr>
          <w:rFonts w:ascii="Verdana" w:hAnsi="Verdana" w:cs="Arial"/>
          <w:sz w:val="20"/>
          <w:szCs w:val="20"/>
          <w:lang w:eastAsia="zh-CN"/>
        </w:rPr>
      </w:pPr>
      <w:r w:rsidRPr="00F07BB1">
        <w:rPr>
          <w:rFonts w:ascii="Verdana" w:hAnsi="Verdana" w:cs="Arial"/>
          <w:sz w:val="20"/>
          <w:szCs w:val="20"/>
          <w:lang w:eastAsia="zh-CN"/>
        </w:rPr>
        <w:t>Rozporządzenie Ministra Środowiska z dnia 9 października 2014 r.  w sprawie ochrony gatunkowej grzybów (Dz. U. 2014, poz. 1408</w:t>
      </w:r>
    </w:p>
    <w:p w14:paraId="18C8E843" w14:textId="77777777" w:rsidR="00F40BF7" w:rsidRDefault="00F40BF7" w:rsidP="00D6563F">
      <w:pPr>
        <w:jc w:val="center"/>
        <w:rPr>
          <w:rFonts w:ascii="Verdana" w:hAnsi="Verdana" w:cs="Helvetica"/>
          <w:color w:val="231F20"/>
          <w:sz w:val="18"/>
          <w:szCs w:val="18"/>
        </w:rPr>
      </w:pPr>
    </w:p>
    <w:p w14:paraId="6E83122D" w14:textId="77777777" w:rsidR="003E3503" w:rsidRPr="003E3503" w:rsidRDefault="003E3503" w:rsidP="003E3503">
      <w:pPr>
        <w:spacing w:before="240" w:after="120" w:line="276" w:lineRule="auto"/>
        <w:jc w:val="both"/>
        <w:rPr>
          <w:rFonts w:ascii="Verdana" w:hAnsi="Verdana" w:cs="Arial"/>
          <w:sz w:val="20"/>
          <w:szCs w:val="20"/>
          <w:lang w:eastAsia="zh-CN"/>
        </w:rPr>
      </w:pPr>
    </w:p>
    <w:p w14:paraId="355D3F43" w14:textId="77777777" w:rsidR="003E3503" w:rsidRPr="003E3503" w:rsidRDefault="003E3503" w:rsidP="003E3503">
      <w:pPr>
        <w:spacing w:before="240" w:after="120" w:line="276" w:lineRule="auto"/>
        <w:jc w:val="both"/>
        <w:rPr>
          <w:rFonts w:ascii="Verdana" w:hAnsi="Verdana" w:cs="Arial"/>
          <w:sz w:val="20"/>
          <w:szCs w:val="20"/>
          <w:lang w:eastAsia="zh-CN"/>
        </w:rPr>
      </w:pPr>
    </w:p>
    <w:p w14:paraId="5550AB01" w14:textId="77777777" w:rsidR="003E3503" w:rsidRPr="003E3503" w:rsidRDefault="003E3503" w:rsidP="003E3503">
      <w:pPr>
        <w:spacing w:before="240" w:after="120" w:line="276" w:lineRule="auto"/>
        <w:jc w:val="both"/>
        <w:rPr>
          <w:rFonts w:ascii="Verdana" w:hAnsi="Verdana" w:cs="Arial"/>
          <w:sz w:val="20"/>
          <w:szCs w:val="20"/>
          <w:lang w:eastAsia="zh-CN"/>
        </w:rPr>
      </w:pPr>
    </w:p>
    <w:p w14:paraId="12BD3203" w14:textId="77777777" w:rsidR="003E3503" w:rsidRPr="003E3503" w:rsidRDefault="003E3503" w:rsidP="003E3503">
      <w:pPr>
        <w:spacing w:before="240" w:after="120" w:line="276" w:lineRule="auto"/>
        <w:jc w:val="both"/>
        <w:rPr>
          <w:rFonts w:ascii="Verdana" w:hAnsi="Verdana" w:cs="Arial"/>
          <w:sz w:val="20"/>
          <w:szCs w:val="20"/>
          <w:lang w:eastAsia="zh-CN"/>
        </w:rPr>
      </w:pPr>
    </w:p>
    <w:p w14:paraId="7F345F19" w14:textId="77777777" w:rsidR="003E3503" w:rsidRPr="003E3503" w:rsidRDefault="003E3503" w:rsidP="003E3503">
      <w:pPr>
        <w:spacing w:before="240" w:after="120" w:line="276" w:lineRule="auto"/>
        <w:jc w:val="both"/>
        <w:rPr>
          <w:rFonts w:ascii="Verdana" w:hAnsi="Verdana" w:cs="Arial"/>
          <w:sz w:val="20"/>
          <w:szCs w:val="20"/>
          <w:lang w:eastAsia="zh-CN"/>
        </w:rPr>
      </w:pPr>
    </w:p>
    <w:p w14:paraId="17314343" w14:textId="77777777" w:rsidR="003E3503" w:rsidRPr="003E3503" w:rsidRDefault="003E3503" w:rsidP="003E3503">
      <w:pPr>
        <w:spacing w:before="240" w:after="120" w:line="276" w:lineRule="auto"/>
        <w:jc w:val="both"/>
        <w:rPr>
          <w:rFonts w:ascii="Verdana" w:hAnsi="Verdana" w:cs="Arial"/>
          <w:sz w:val="20"/>
          <w:szCs w:val="20"/>
          <w:lang w:eastAsia="zh-CN"/>
        </w:rPr>
      </w:pPr>
    </w:p>
    <w:p w14:paraId="57EE1A82" w14:textId="77777777" w:rsidR="003E3503" w:rsidRPr="003E3503" w:rsidRDefault="003E3503" w:rsidP="003E3503">
      <w:pPr>
        <w:spacing w:before="240" w:after="120" w:line="276" w:lineRule="auto"/>
        <w:jc w:val="both"/>
        <w:rPr>
          <w:rFonts w:ascii="Verdana" w:hAnsi="Verdana" w:cs="Arial"/>
          <w:sz w:val="20"/>
          <w:szCs w:val="20"/>
          <w:lang w:eastAsia="zh-CN"/>
        </w:rPr>
      </w:pPr>
    </w:p>
    <w:p w14:paraId="647BDDC4" w14:textId="77777777" w:rsidR="003E3503" w:rsidRPr="003E3503" w:rsidRDefault="003E3503" w:rsidP="003E3503">
      <w:pPr>
        <w:spacing w:before="240" w:after="120" w:line="276" w:lineRule="auto"/>
        <w:jc w:val="both"/>
        <w:rPr>
          <w:rFonts w:ascii="Verdana" w:hAnsi="Verdana" w:cs="Arial"/>
          <w:sz w:val="20"/>
          <w:szCs w:val="20"/>
          <w:lang w:eastAsia="zh-CN"/>
        </w:rPr>
      </w:pPr>
    </w:p>
    <w:p w14:paraId="7EF7A1A9" w14:textId="77777777" w:rsidR="003E3503" w:rsidRPr="003E3503" w:rsidRDefault="003E3503" w:rsidP="003E3503">
      <w:pPr>
        <w:spacing w:before="240" w:after="120" w:line="276" w:lineRule="auto"/>
        <w:jc w:val="both"/>
        <w:rPr>
          <w:rFonts w:ascii="Verdana" w:hAnsi="Verdana" w:cs="Arial"/>
          <w:sz w:val="20"/>
          <w:szCs w:val="20"/>
          <w:lang w:eastAsia="zh-CN"/>
        </w:rPr>
      </w:pPr>
    </w:p>
    <w:p w14:paraId="7D01BB17" w14:textId="77777777" w:rsidR="003E3503" w:rsidRPr="003E3503" w:rsidRDefault="003E3503" w:rsidP="003E3503">
      <w:pPr>
        <w:spacing w:after="160" w:line="259" w:lineRule="auto"/>
        <w:jc w:val="both"/>
        <w:rPr>
          <w:rFonts w:ascii="Verdana" w:hAnsi="Verdana" w:cs="Arial"/>
          <w:b/>
          <w:sz w:val="20"/>
          <w:szCs w:val="20"/>
          <w:u w:val="single"/>
          <w:lang w:eastAsia="zh-CN"/>
        </w:rPr>
      </w:pPr>
    </w:p>
    <w:p w14:paraId="4673545F" w14:textId="77777777" w:rsidR="009A4199" w:rsidRDefault="009A4199" w:rsidP="00D6563F">
      <w:pPr>
        <w:jc w:val="center"/>
        <w:rPr>
          <w:rFonts w:ascii="Verdana" w:hAnsi="Verdana"/>
          <w:b/>
        </w:rPr>
      </w:pPr>
    </w:p>
    <w:p w14:paraId="51789375" w14:textId="77777777" w:rsidR="009A4199" w:rsidRDefault="009A4199" w:rsidP="00D6563F">
      <w:pPr>
        <w:jc w:val="center"/>
        <w:rPr>
          <w:rFonts w:ascii="Verdana" w:hAnsi="Verdana"/>
          <w:b/>
        </w:rPr>
      </w:pPr>
    </w:p>
    <w:p w14:paraId="19BDCC45" w14:textId="77777777" w:rsidR="009A4199" w:rsidRDefault="009A4199" w:rsidP="00D6563F">
      <w:pPr>
        <w:jc w:val="center"/>
        <w:rPr>
          <w:rFonts w:ascii="Verdana" w:hAnsi="Verdana"/>
          <w:b/>
        </w:rPr>
      </w:pPr>
    </w:p>
    <w:p w14:paraId="21522199" w14:textId="77777777" w:rsidR="009A4199" w:rsidRDefault="009A4199" w:rsidP="00D6563F">
      <w:pPr>
        <w:jc w:val="center"/>
        <w:rPr>
          <w:rFonts w:ascii="Verdana" w:hAnsi="Verdana"/>
          <w:b/>
        </w:rPr>
      </w:pPr>
    </w:p>
    <w:p w14:paraId="66DFBCB4" w14:textId="77777777" w:rsidR="009A4199" w:rsidRDefault="009A4199" w:rsidP="00D6563F">
      <w:pPr>
        <w:jc w:val="center"/>
        <w:rPr>
          <w:rFonts w:ascii="Verdana" w:hAnsi="Verdana"/>
          <w:b/>
        </w:rPr>
      </w:pPr>
    </w:p>
    <w:p w14:paraId="3057223A" w14:textId="77777777" w:rsidR="009A4199" w:rsidRDefault="009A4199" w:rsidP="00BF6E17">
      <w:pPr>
        <w:rPr>
          <w:rFonts w:ascii="Verdana" w:hAnsi="Verdana"/>
          <w:b/>
        </w:rPr>
      </w:pPr>
    </w:p>
    <w:p w14:paraId="19C8E6EF" w14:textId="77777777" w:rsidR="009A4199" w:rsidRDefault="009A4199" w:rsidP="00D6563F">
      <w:pPr>
        <w:jc w:val="center"/>
        <w:rPr>
          <w:rFonts w:ascii="Verdana" w:hAnsi="Verdana"/>
          <w:b/>
        </w:rPr>
      </w:pPr>
    </w:p>
    <w:p w14:paraId="4B502CD3" w14:textId="77777777" w:rsidR="00D6563F" w:rsidRDefault="002152A5" w:rsidP="00D6563F">
      <w:pPr>
        <w:jc w:val="center"/>
        <w:rPr>
          <w:rFonts w:ascii="Verdana" w:hAnsi="Verdana"/>
          <w:b/>
        </w:rPr>
      </w:pPr>
      <w:r>
        <w:rPr>
          <w:rFonts w:ascii="Verdana" w:hAnsi="Verdana"/>
          <w:b/>
        </w:rPr>
        <w:t>TOM IV</w:t>
      </w:r>
    </w:p>
    <w:p w14:paraId="5DD477DD" w14:textId="77777777" w:rsidR="002152A5" w:rsidRDefault="002152A5" w:rsidP="00D6563F">
      <w:pPr>
        <w:jc w:val="center"/>
        <w:rPr>
          <w:rFonts w:ascii="Verdana" w:hAnsi="Verdana"/>
          <w:b/>
        </w:rPr>
      </w:pPr>
    </w:p>
    <w:p w14:paraId="3B0731A0" w14:textId="77777777" w:rsidR="002152A5" w:rsidRDefault="00F07BB1" w:rsidP="00D6563F">
      <w:pPr>
        <w:jc w:val="center"/>
        <w:rPr>
          <w:rFonts w:ascii="Verdana" w:hAnsi="Verdana"/>
          <w:b/>
        </w:rPr>
      </w:pPr>
      <w:r>
        <w:rPr>
          <w:rFonts w:ascii="Verdana" w:hAnsi="Verdana"/>
          <w:b/>
        </w:rPr>
        <w:t>TABELA</w:t>
      </w:r>
      <w:r w:rsidR="002B1A43">
        <w:rPr>
          <w:rFonts w:ascii="Verdana" w:hAnsi="Verdana"/>
          <w:b/>
        </w:rPr>
        <w:t xml:space="preserve"> ELEMENTÓW ROZLICZENIOWYCH (TER)</w:t>
      </w:r>
    </w:p>
    <w:p w14:paraId="1E07A6E3" w14:textId="77777777" w:rsidR="00F07BB1" w:rsidRDefault="00F07BB1" w:rsidP="00D6563F">
      <w:pPr>
        <w:jc w:val="center"/>
        <w:rPr>
          <w:rFonts w:ascii="Verdana" w:hAnsi="Verdana"/>
          <w:b/>
        </w:rPr>
      </w:pPr>
      <w:r>
        <w:rPr>
          <w:rFonts w:ascii="Verdana" w:hAnsi="Verdana"/>
          <w:b/>
        </w:rPr>
        <w:t>(oddzielny plik)</w:t>
      </w:r>
    </w:p>
    <w:p w14:paraId="269A0B30" w14:textId="77777777" w:rsidR="002152A5" w:rsidRDefault="002152A5" w:rsidP="002152A5">
      <w:pPr>
        <w:jc w:val="right"/>
        <w:rPr>
          <w:rFonts w:ascii="Verdana" w:hAnsi="Verdana"/>
          <w:sz w:val="20"/>
          <w:szCs w:val="20"/>
        </w:rPr>
      </w:pPr>
    </w:p>
    <w:p w14:paraId="7EABF72B" w14:textId="77777777" w:rsidR="00F07BB1" w:rsidRDefault="00F07BB1" w:rsidP="002152A5">
      <w:pPr>
        <w:jc w:val="right"/>
        <w:rPr>
          <w:rFonts w:ascii="Verdana" w:hAnsi="Verdana"/>
          <w:sz w:val="20"/>
          <w:szCs w:val="20"/>
        </w:rPr>
      </w:pPr>
    </w:p>
    <w:p w14:paraId="26361872" w14:textId="77777777" w:rsidR="00F07BB1" w:rsidRDefault="00F07BB1" w:rsidP="002152A5">
      <w:pPr>
        <w:jc w:val="right"/>
        <w:rPr>
          <w:rFonts w:ascii="Verdana" w:hAnsi="Verdana"/>
          <w:sz w:val="20"/>
          <w:szCs w:val="20"/>
        </w:rPr>
      </w:pPr>
    </w:p>
    <w:p w14:paraId="04548F94" w14:textId="77777777" w:rsidR="00F07BB1" w:rsidRDefault="00F07BB1" w:rsidP="002152A5">
      <w:pPr>
        <w:jc w:val="right"/>
        <w:rPr>
          <w:rFonts w:ascii="Verdana" w:hAnsi="Verdana"/>
          <w:sz w:val="20"/>
          <w:szCs w:val="20"/>
        </w:rPr>
      </w:pPr>
    </w:p>
    <w:p w14:paraId="3B14E327" w14:textId="77777777" w:rsidR="00F07BB1" w:rsidRDefault="00F07BB1" w:rsidP="002152A5">
      <w:pPr>
        <w:jc w:val="right"/>
        <w:rPr>
          <w:rFonts w:ascii="Verdana" w:hAnsi="Verdana"/>
          <w:sz w:val="20"/>
          <w:szCs w:val="20"/>
        </w:rPr>
      </w:pPr>
    </w:p>
    <w:p w14:paraId="2B5B2676" w14:textId="77777777" w:rsidR="00F07BB1" w:rsidRDefault="00F07BB1" w:rsidP="002152A5">
      <w:pPr>
        <w:jc w:val="right"/>
        <w:rPr>
          <w:rFonts w:ascii="Verdana" w:hAnsi="Verdana"/>
          <w:sz w:val="20"/>
          <w:szCs w:val="20"/>
        </w:rPr>
      </w:pPr>
    </w:p>
    <w:p w14:paraId="62DF47CB" w14:textId="77777777" w:rsidR="00F07BB1" w:rsidRDefault="00F07BB1" w:rsidP="002152A5">
      <w:pPr>
        <w:jc w:val="right"/>
        <w:rPr>
          <w:rFonts w:ascii="Verdana" w:hAnsi="Verdana"/>
          <w:sz w:val="20"/>
          <w:szCs w:val="20"/>
        </w:rPr>
      </w:pPr>
    </w:p>
    <w:p w14:paraId="2AD2292A" w14:textId="77777777" w:rsidR="00F07BB1" w:rsidRDefault="00F07BB1" w:rsidP="002152A5">
      <w:pPr>
        <w:jc w:val="right"/>
        <w:rPr>
          <w:rFonts w:ascii="Verdana" w:hAnsi="Verdana"/>
          <w:sz w:val="20"/>
          <w:szCs w:val="20"/>
        </w:rPr>
      </w:pPr>
    </w:p>
    <w:p w14:paraId="5B81F1BE" w14:textId="77777777" w:rsidR="00F07BB1" w:rsidRDefault="00F07BB1" w:rsidP="002152A5">
      <w:pPr>
        <w:jc w:val="right"/>
        <w:rPr>
          <w:rFonts w:ascii="Verdana" w:hAnsi="Verdana"/>
          <w:sz w:val="20"/>
          <w:szCs w:val="20"/>
        </w:rPr>
      </w:pPr>
    </w:p>
    <w:p w14:paraId="2323FCC9" w14:textId="77777777" w:rsidR="00F07BB1" w:rsidRDefault="00F07BB1" w:rsidP="002152A5">
      <w:pPr>
        <w:jc w:val="right"/>
        <w:rPr>
          <w:rFonts w:ascii="Verdana" w:hAnsi="Verdana"/>
          <w:sz w:val="20"/>
          <w:szCs w:val="20"/>
        </w:rPr>
      </w:pPr>
    </w:p>
    <w:p w14:paraId="36A5810A" w14:textId="77777777" w:rsidR="00F07BB1" w:rsidRDefault="00F07BB1" w:rsidP="002152A5">
      <w:pPr>
        <w:jc w:val="right"/>
        <w:rPr>
          <w:rFonts w:ascii="Verdana" w:hAnsi="Verdana"/>
          <w:sz w:val="20"/>
          <w:szCs w:val="20"/>
        </w:rPr>
      </w:pPr>
    </w:p>
    <w:p w14:paraId="06542431" w14:textId="77777777" w:rsidR="00F07BB1" w:rsidRDefault="00F07BB1" w:rsidP="002152A5">
      <w:pPr>
        <w:jc w:val="right"/>
        <w:rPr>
          <w:rFonts w:ascii="Verdana" w:hAnsi="Verdana"/>
          <w:sz w:val="20"/>
          <w:szCs w:val="20"/>
        </w:rPr>
      </w:pPr>
    </w:p>
    <w:p w14:paraId="64FD312F" w14:textId="77777777" w:rsidR="00F07BB1" w:rsidRDefault="00F07BB1" w:rsidP="002152A5">
      <w:pPr>
        <w:jc w:val="right"/>
        <w:rPr>
          <w:rFonts w:ascii="Verdana" w:hAnsi="Verdana"/>
          <w:sz w:val="20"/>
          <w:szCs w:val="20"/>
        </w:rPr>
      </w:pPr>
    </w:p>
    <w:p w14:paraId="6054B98E" w14:textId="77777777" w:rsidR="00F07BB1" w:rsidRDefault="00F07BB1" w:rsidP="002152A5">
      <w:pPr>
        <w:jc w:val="right"/>
        <w:rPr>
          <w:rFonts w:ascii="Verdana" w:hAnsi="Verdana"/>
          <w:sz w:val="20"/>
          <w:szCs w:val="20"/>
        </w:rPr>
      </w:pPr>
    </w:p>
    <w:p w14:paraId="2D5F627D" w14:textId="77777777" w:rsidR="00F07BB1" w:rsidRDefault="00F07BB1" w:rsidP="002152A5">
      <w:pPr>
        <w:jc w:val="right"/>
        <w:rPr>
          <w:rFonts w:ascii="Verdana" w:hAnsi="Verdana"/>
          <w:sz w:val="20"/>
          <w:szCs w:val="20"/>
        </w:rPr>
      </w:pPr>
    </w:p>
    <w:p w14:paraId="3F523073" w14:textId="77777777" w:rsidR="00F07BB1" w:rsidRDefault="00F07BB1" w:rsidP="002152A5">
      <w:pPr>
        <w:jc w:val="right"/>
        <w:rPr>
          <w:rFonts w:ascii="Verdana" w:hAnsi="Verdana"/>
          <w:sz w:val="20"/>
          <w:szCs w:val="20"/>
        </w:rPr>
      </w:pPr>
    </w:p>
    <w:p w14:paraId="4F1979DA" w14:textId="77777777" w:rsidR="00F07BB1" w:rsidRDefault="00F07BB1" w:rsidP="002152A5">
      <w:pPr>
        <w:jc w:val="right"/>
        <w:rPr>
          <w:rFonts w:ascii="Verdana" w:hAnsi="Verdana"/>
          <w:sz w:val="20"/>
          <w:szCs w:val="20"/>
        </w:rPr>
      </w:pPr>
    </w:p>
    <w:p w14:paraId="1F648460" w14:textId="77777777" w:rsidR="00F07BB1" w:rsidRDefault="00F07BB1" w:rsidP="002152A5">
      <w:pPr>
        <w:jc w:val="right"/>
        <w:rPr>
          <w:rFonts w:ascii="Verdana" w:hAnsi="Verdana"/>
          <w:sz w:val="20"/>
          <w:szCs w:val="20"/>
        </w:rPr>
      </w:pPr>
    </w:p>
    <w:p w14:paraId="6E372B18" w14:textId="77777777" w:rsidR="00F07BB1" w:rsidRDefault="00F07BB1" w:rsidP="002152A5">
      <w:pPr>
        <w:jc w:val="right"/>
        <w:rPr>
          <w:rFonts w:ascii="Verdana" w:hAnsi="Verdana"/>
          <w:sz w:val="20"/>
          <w:szCs w:val="20"/>
        </w:rPr>
      </w:pPr>
    </w:p>
    <w:p w14:paraId="557D17DA" w14:textId="77777777" w:rsidR="00F07BB1" w:rsidRDefault="00F07BB1" w:rsidP="002152A5">
      <w:pPr>
        <w:jc w:val="right"/>
        <w:rPr>
          <w:rFonts w:ascii="Verdana" w:hAnsi="Verdana"/>
          <w:sz w:val="20"/>
          <w:szCs w:val="20"/>
        </w:rPr>
      </w:pPr>
    </w:p>
    <w:p w14:paraId="3B08E1D5" w14:textId="77777777" w:rsidR="00F07BB1" w:rsidRDefault="00F07BB1" w:rsidP="002152A5">
      <w:pPr>
        <w:jc w:val="right"/>
        <w:rPr>
          <w:rFonts w:ascii="Verdana" w:hAnsi="Verdana"/>
          <w:sz w:val="20"/>
          <w:szCs w:val="20"/>
        </w:rPr>
      </w:pPr>
    </w:p>
    <w:p w14:paraId="5ECC87D6" w14:textId="77777777" w:rsidR="00F07BB1" w:rsidRDefault="00F07BB1" w:rsidP="002152A5">
      <w:pPr>
        <w:jc w:val="right"/>
        <w:rPr>
          <w:rFonts w:ascii="Verdana" w:hAnsi="Verdana"/>
          <w:sz w:val="20"/>
          <w:szCs w:val="20"/>
        </w:rPr>
      </w:pPr>
    </w:p>
    <w:p w14:paraId="67840650" w14:textId="77777777" w:rsidR="00F07BB1" w:rsidRDefault="00F07BB1" w:rsidP="002152A5">
      <w:pPr>
        <w:jc w:val="right"/>
        <w:rPr>
          <w:rFonts w:ascii="Verdana" w:hAnsi="Verdana"/>
          <w:sz w:val="20"/>
          <w:szCs w:val="20"/>
        </w:rPr>
      </w:pPr>
    </w:p>
    <w:p w14:paraId="4EF328A4" w14:textId="77777777" w:rsidR="00F07BB1" w:rsidRDefault="00F07BB1" w:rsidP="002152A5">
      <w:pPr>
        <w:jc w:val="right"/>
        <w:rPr>
          <w:rFonts w:ascii="Verdana" w:hAnsi="Verdana"/>
          <w:sz w:val="20"/>
          <w:szCs w:val="20"/>
        </w:rPr>
      </w:pPr>
    </w:p>
    <w:p w14:paraId="616B05E6" w14:textId="77777777" w:rsidR="00F07BB1" w:rsidRDefault="00F07BB1" w:rsidP="002152A5">
      <w:pPr>
        <w:jc w:val="right"/>
        <w:rPr>
          <w:rFonts w:ascii="Verdana" w:hAnsi="Verdana"/>
          <w:sz w:val="20"/>
          <w:szCs w:val="20"/>
        </w:rPr>
      </w:pPr>
    </w:p>
    <w:p w14:paraId="61CE3F17" w14:textId="77777777" w:rsidR="00F07BB1" w:rsidRDefault="00F07BB1" w:rsidP="002152A5">
      <w:pPr>
        <w:jc w:val="right"/>
        <w:rPr>
          <w:rFonts w:ascii="Verdana" w:hAnsi="Verdana"/>
          <w:sz w:val="20"/>
          <w:szCs w:val="20"/>
        </w:rPr>
      </w:pPr>
    </w:p>
    <w:p w14:paraId="40573CD5" w14:textId="77777777" w:rsidR="00F07BB1" w:rsidRDefault="00F07BB1" w:rsidP="002152A5">
      <w:pPr>
        <w:jc w:val="right"/>
        <w:rPr>
          <w:rFonts w:ascii="Verdana" w:hAnsi="Verdana"/>
          <w:sz w:val="20"/>
          <w:szCs w:val="20"/>
        </w:rPr>
      </w:pPr>
    </w:p>
    <w:p w14:paraId="6DC58B4C" w14:textId="77777777" w:rsidR="00F07BB1" w:rsidRDefault="00F07BB1" w:rsidP="002152A5">
      <w:pPr>
        <w:jc w:val="right"/>
        <w:rPr>
          <w:rFonts w:ascii="Verdana" w:hAnsi="Verdana"/>
          <w:sz w:val="20"/>
          <w:szCs w:val="20"/>
        </w:rPr>
      </w:pPr>
    </w:p>
    <w:p w14:paraId="4E7DCD3B" w14:textId="77777777" w:rsidR="00F07BB1" w:rsidRDefault="00F07BB1" w:rsidP="002152A5">
      <w:pPr>
        <w:jc w:val="right"/>
        <w:rPr>
          <w:rFonts w:ascii="Verdana" w:hAnsi="Verdana"/>
          <w:sz w:val="20"/>
          <w:szCs w:val="20"/>
        </w:rPr>
      </w:pPr>
    </w:p>
    <w:p w14:paraId="4B373C8E" w14:textId="77777777" w:rsidR="00F07BB1" w:rsidRDefault="00F07BB1" w:rsidP="002152A5">
      <w:pPr>
        <w:jc w:val="right"/>
        <w:rPr>
          <w:rFonts w:ascii="Verdana" w:hAnsi="Verdana"/>
          <w:sz w:val="20"/>
          <w:szCs w:val="20"/>
        </w:rPr>
      </w:pPr>
    </w:p>
    <w:p w14:paraId="211AF18C" w14:textId="77777777" w:rsidR="00F07BB1" w:rsidRDefault="00F07BB1" w:rsidP="002152A5">
      <w:pPr>
        <w:jc w:val="right"/>
        <w:rPr>
          <w:rFonts w:ascii="Verdana" w:hAnsi="Verdana"/>
          <w:sz w:val="20"/>
          <w:szCs w:val="20"/>
        </w:rPr>
      </w:pPr>
    </w:p>
    <w:p w14:paraId="21B15929" w14:textId="77777777" w:rsidR="00F07BB1" w:rsidRDefault="00F07BB1" w:rsidP="002152A5">
      <w:pPr>
        <w:jc w:val="right"/>
        <w:rPr>
          <w:rFonts w:ascii="Verdana" w:hAnsi="Verdana"/>
          <w:sz w:val="20"/>
          <w:szCs w:val="20"/>
        </w:rPr>
      </w:pPr>
    </w:p>
    <w:p w14:paraId="2BB63072" w14:textId="77777777" w:rsidR="002152A5" w:rsidRPr="00D6563F" w:rsidRDefault="002152A5" w:rsidP="00F07BB1">
      <w:pPr>
        <w:rPr>
          <w:rFonts w:ascii="Verdana" w:hAnsi="Verdana"/>
          <w:b/>
        </w:rPr>
      </w:pPr>
    </w:p>
    <w:sectPr w:rsidR="002152A5" w:rsidRPr="00D6563F" w:rsidSect="00DC76BF">
      <w:footerReference w:type="even" r:id="rId16"/>
      <w:footerReference w:type="default" r:id="rId17"/>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7A96F" w14:textId="77777777" w:rsidR="004A7DFC" w:rsidRDefault="004A7DFC" w:rsidP="00BE245A">
      <w:r>
        <w:separator/>
      </w:r>
    </w:p>
  </w:endnote>
  <w:endnote w:type="continuationSeparator" w:id="0">
    <w:p w14:paraId="2136522C" w14:textId="77777777" w:rsidR="004A7DFC" w:rsidRDefault="004A7DF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EE"/>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0"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84B8" w14:textId="77777777" w:rsidR="00DE1EC1" w:rsidRDefault="00DE1EC1">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14:paraId="4C524FD3" w14:textId="77777777" w:rsidR="00DE1EC1" w:rsidRDefault="00DE1EC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197E1" w14:textId="5974C451" w:rsidR="00DE1EC1" w:rsidRPr="00AC4637" w:rsidRDefault="00DE1EC1">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CE541E">
      <w:rPr>
        <w:rFonts w:ascii="Verdana" w:hAnsi="Verdana"/>
        <w:noProof/>
        <w:sz w:val="18"/>
        <w:szCs w:val="18"/>
      </w:rPr>
      <w:t>143</w:t>
    </w:r>
    <w:r w:rsidRPr="00AC4637">
      <w:rPr>
        <w:rFonts w:ascii="Verdana" w:hAnsi="Verdana"/>
        <w:sz w:val="18"/>
        <w:szCs w:val="18"/>
      </w:rPr>
      <w:fldChar w:fldCharType="end"/>
    </w:r>
  </w:p>
  <w:p w14:paraId="2D7C5966" w14:textId="77777777" w:rsidR="00DE1EC1" w:rsidRPr="00DC76BF" w:rsidRDefault="00DE1EC1" w:rsidP="00DC7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F7DBD" w14:textId="77777777" w:rsidR="004A7DFC" w:rsidRDefault="004A7DFC" w:rsidP="00BE245A">
      <w:r>
        <w:separator/>
      </w:r>
    </w:p>
  </w:footnote>
  <w:footnote w:type="continuationSeparator" w:id="0">
    <w:p w14:paraId="54CA946D" w14:textId="77777777" w:rsidR="004A7DFC" w:rsidRDefault="004A7DFC" w:rsidP="00BE245A">
      <w:r>
        <w:continuationSeparator/>
      </w:r>
    </w:p>
  </w:footnote>
  <w:footnote w:id="1">
    <w:p w14:paraId="101AC696" w14:textId="77777777" w:rsidR="00DE1EC1" w:rsidRPr="00B04C05" w:rsidRDefault="00DE1EC1" w:rsidP="00F07BB1">
      <w:pPr>
        <w:pStyle w:val="Tekstprzypisudolnego"/>
        <w:rPr>
          <w:rFonts w:ascii="Verdana" w:hAnsi="Verdana"/>
        </w:rPr>
      </w:pPr>
      <w:r w:rsidRPr="00B04C05">
        <w:rPr>
          <w:rStyle w:val="Odwoanieprzypisudolnego"/>
          <w:rFonts w:ascii="Verdana" w:hAnsi="Verdana"/>
          <w:sz w:val="12"/>
          <w:szCs w:val="16"/>
        </w:rPr>
        <w:footnoteRef/>
      </w:r>
      <w:r w:rsidRPr="00B04C05">
        <w:rPr>
          <w:rFonts w:ascii="Verdana" w:hAnsi="Verdana"/>
          <w:sz w:val="12"/>
          <w:szCs w:val="16"/>
        </w:rPr>
        <w:t xml:space="preserve"> </w:t>
      </w:r>
      <w:r w:rsidRPr="00B04C05">
        <w:rPr>
          <w:rFonts w:ascii="Verdana" w:hAnsi="Verdana"/>
          <w:sz w:val="16"/>
        </w:rPr>
        <w:t xml:space="preserve">Kategoria samochodów ciężarowych może być w uzasadnionych przypadkach połączona z kategorią samochodów dostawczych lub z kategorią samochodów ciężarowych z przyczepami/naczepami. </w:t>
      </w:r>
    </w:p>
  </w:footnote>
  <w:footnote w:id="2">
    <w:p w14:paraId="6E412110" w14:textId="77777777" w:rsidR="00DE1EC1" w:rsidRDefault="00DE1EC1" w:rsidP="00F07BB1">
      <w:pPr>
        <w:pStyle w:val="Tekstprzypisudolnego"/>
      </w:pPr>
      <w:r>
        <w:rPr>
          <w:rStyle w:val="Odwoanieprzypisudolnego"/>
        </w:rPr>
        <w:footnoteRef/>
      </w:r>
      <w:r w:rsidRPr="00004A49">
        <w:rPr>
          <w:sz w:val="18"/>
          <w:szCs w:val="18"/>
        </w:rPr>
        <w:t xml:space="preserve">w przypadku oddziaływania na obszar Natura 2000 wybór wariantu jest uwarunkowany w pierwszej kolejności wynikami wykonanej oceny </w:t>
      </w:r>
      <w:proofErr w:type="spellStart"/>
      <w:r w:rsidRPr="00004A49">
        <w:rPr>
          <w:sz w:val="18"/>
          <w:szCs w:val="18"/>
        </w:rPr>
        <w:t>habitatowej</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4" w15:restartNumberingAfterBreak="0">
    <w:nsid w:val="00000001"/>
    <w:multiLevelType w:val="multilevel"/>
    <w:tmpl w:val="A77016CC"/>
    <w:name w:val="WW8Num1"/>
    <w:lvl w:ilvl="0">
      <w:start w:val="1"/>
      <w:numFmt w:val="decimal"/>
      <w:lvlText w:val="%1."/>
      <w:lvlJc w:val="left"/>
      <w:pPr>
        <w:tabs>
          <w:tab w:val="num" w:pos="0"/>
        </w:tabs>
        <w:ind w:left="720" w:hanging="360"/>
      </w:pPr>
      <w:rPr>
        <w:rFonts w:ascii="Verdana" w:hAnsi="Verdana" w:cs="Times-Roman"/>
        <w:b/>
        <w:vanish w:val="0"/>
        <w:sz w:val="20"/>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7"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10"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11"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12"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1316AB0"/>
    <w:multiLevelType w:val="hybridMultilevel"/>
    <w:tmpl w:val="4A8E83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5"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16"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7"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8"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9"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3"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4" w15:restartNumberingAfterBreak="0">
    <w:nsid w:val="052E6A16"/>
    <w:multiLevelType w:val="hybridMultilevel"/>
    <w:tmpl w:val="1292C08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5"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6"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7"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8"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9"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4"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08D90D25"/>
    <w:multiLevelType w:val="multilevel"/>
    <w:tmpl w:val="967CA384"/>
    <w:lvl w:ilvl="0">
      <w:start w:val="1"/>
      <w:numFmt w:val="decimal"/>
      <w:lvlText w:val="%1."/>
      <w:lvlJc w:val="left"/>
      <w:pPr>
        <w:tabs>
          <w:tab w:val="num" w:pos="720"/>
        </w:tabs>
        <w:ind w:left="720" w:hanging="360"/>
      </w:pPr>
      <w:rPr>
        <w:rFonts w:hint="default"/>
        <w:b w:val="0"/>
        <w:i w:val="0"/>
        <w:color w:val="0070C0"/>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38"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39"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3" w15:restartNumberingAfterBreak="0">
    <w:nsid w:val="0B0D2D6E"/>
    <w:multiLevelType w:val="multilevel"/>
    <w:tmpl w:val="785606E4"/>
    <w:lvl w:ilvl="0">
      <w:start w:val="1"/>
      <w:numFmt w:val="decimal"/>
      <w:lvlText w:val="%1)"/>
      <w:lvlJc w:val="left"/>
      <w:pPr>
        <w:tabs>
          <w:tab w:val="left" w:pos="291"/>
        </w:tabs>
        <w:ind w:left="291" w:hanging="360"/>
      </w:pPr>
      <w:rPr>
        <w:rFonts w:ascii="Arial" w:eastAsia="Times New Roman" w:hAnsi="Arial" w:cs="Arial"/>
      </w:rPr>
    </w:lvl>
    <w:lvl w:ilvl="1">
      <w:start w:val="1"/>
      <w:numFmt w:val="lowerLetter"/>
      <w:lvlText w:val="%2)"/>
      <w:lvlJc w:val="left"/>
      <w:pPr>
        <w:ind w:left="1371" w:hanging="720"/>
      </w:pPr>
      <w:rPr>
        <w:rFonts w:ascii="Arial" w:eastAsia="Times New Roman" w:hAnsi="Arial" w:cs="Arial"/>
      </w:rPr>
    </w:lvl>
    <w:lvl w:ilvl="2">
      <w:start w:val="1"/>
      <w:numFmt w:val="lowerLetter"/>
      <w:lvlText w:val="%3.)"/>
      <w:lvlJc w:val="left"/>
      <w:pPr>
        <w:ind w:left="1911" w:hanging="360"/>
      </w:pPr>
      <w:rPr>
        <w:rFonts w:hint="default"/>
        <w:b/>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44"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45"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47"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49"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0"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2"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0F1B3BA7"/>
    <w:multiLevelType w:val="hybridMultilevel"/>
    <w:tmpl w:val="9B9AED50"/>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57" w15:restartNumberingAfterBreak="0">
    <w:nsid w:val="105A08CC"/>
    <w:multiLevelType w:val="hybridMultilevel"/>
    <w:tmpl w:val="3A764B9C"/>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58"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9" w15:restartNumberingAfterBreak="0">
    <w:nsid w:val="10F96106"/>
    <w:multiLevelType w:val="hybridMultilevel"/>
    <w:tmpl w:val="FEFCD4EA"/>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04150011">
      <w:start w:val="1"/>
      <w:numFmt w:val="decimal"/>
      <w:lvlText w:val="%4)"/>
      <w:lvlJc w:val="left"/>
      <w:pPr>
        <w:tabs>
          <w:tab w:val="num" w:pos="1440"/>
        </w:tabs>
        <w:ind w:left="1440" w:hanging="360"/>
      </w:pPr>
      <w:rPr>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1" w15:restartNumberingAfterBreak="0">
    <w:nsid w:val="119A648F"/>
    <w:multiLevelType w:val="hybridMultilevel"/>
    <w:tmpl w:val="EB26C6B2"/>
    <w:lvl w:ilvl="0" w:tplc="56CC658A">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63"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64"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65"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8"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1"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72" w15:restartNumberingAfterBreak="0">
    <w:nsid w:val="18B16C43"/>
    <w:multiLevelType w:val="hybridMultilevel"/>
    <w:tmpl w:val="9312A866"/>
    <w:lvl w:ilvl="0" w:tplc="04150001">
      <w:start w:val="1"/>
      <w:numFmt w:val="bullet"/>
      <w:lvlText w:val=""/>
      <w:lvlJc w:val="left"/>
      <w:pPr>
        <w:ind w:left="1146" w:hanging="360"/>
      </w:pPr>
      <w:rPr>
        <w:rFonts w:ascii="Symbol" w:hAnsi="Symbol" w:hint="default"/>
      </w:rPr>
    </w:lvl>
    <w:lvl w:ilvl="1" w:tplc="04150001">
      <w:start w:val="1"/>
      <w:numFmt w:val="bullet"/>
      <w:lvlText w:val=""/>
      <w:lvlJc w:val="left"/>
      <w:pPr>
        <w:ind w:left="1866" w:hanging="360"/>
      </w:pPr>
      <w:rPr>
        <w:rFonts w:ascii="Symbol" w:hAnsi="Symbol"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3"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4"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5"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76"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7"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78"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BD56629"/>
    <w:multiLevelType w:val="multilevel"/>
    <w:tmpl w:val="24D0B67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1"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2" w15:restartNumberingAfterBreak="0">
    <w:nsid w:val="1C313A0C"/>
    <w:multiLevelType w:val="multilevel"/>
    <w:tmpl w:val="E23CC462"/>
    <w:lvl w:ilvl="0">
      <w:start w:val="7"/>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83"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8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86"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89"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23180AAE"/>
    <w:multiLevelType w:val="hybridMultilevel"/>
    <w:tmpl w:val="E26A86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95"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96"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57E1B98"/>
    <w:multiLevelType w:val="hybridMultilevel"/>
    <w:tmpl w:val="73D0979E"/>
    <w:lvl w:ilvl="0" w:tplc="3DFC8006">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99"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00"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01"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02"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03"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04"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5"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07"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09"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10"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1"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2"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13"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114"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5"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16"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19"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1"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3"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4"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8"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9"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3539102F"/>
    <w:multiLevelType w:val="multilevel"/>
    <w:tmpl w:val="6F86E748"/>
    <w:lvl w:ilvl="0">
      <w:start w:val="1"/>
      <w:numFmt w:val="decimal"/>
      <w:lvlText w:val="%1."/>
      <w:lvlJc w:val="left"/>
      <w:pPr>
        <w:ind w:left="360" w:hanging="360"/>
      </w:pPr>
      <w:rPr>
        <w:rFonts w:hint="default"/>
      </w:rPr>
    </w:lvl>
    <w:lvl w:ilvl="1">
      <w:start w:val="1"/>
      <w:numFmt w:val="decimal"/>
      <w:lvlText w:val="%2)"/>
      <w:lvlJc w:val="left"/>
      <w:pPr>
        <w:ind w:left="514" w:hanging="420"/>
      </w:pPr>
      <w:rPr>
        <w:rFonts w:ascii="Verdana" w:eastAsia="Times New Roman" w:hAnsi="Verdana" w:cs="Arial"/>
      </w:rPr>
    </w:lvl>
    <w:lvl w:ilvl="2">
      <w:start w:val="1"/>
      <w:numFmt w:val="decimal"/>
      <w:isLgl/>
      <w:lvlText w:val="%1.%2.%3."/>
      <w:lvlJc w:val="left"/>
      <w:pPr>
        <w:ind w:left="908"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456"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98" w:hanging="1440"/>
      </w:pPr>
      <w:rPr>
        <w:rFonts w:hint="default"/>
      </w:rPr>
    </w:lvl>
    <w:lvl w:ilvl="8">
      <w:start w:val="1"/>
      <w:numFmt w:val="decimal"/>
      <w:isLgl/>
      <w:lvlText w:val="%1.%2.%3.%4.%5.%6.%7.%8.%9."/>
      <w:lvlJc w:val="left"/>
      <w:pPr>
        <w:ind w:left="2552" w:hanging="1800"/>
      </w:pPr>
      <w:rPr>
        <w:rFonts w:hint="default"/>
      </w:rPr>
    </w:lvl>
  </w:abstractNum>
  <w:abstractNum w:abstractNumId="131" w15:restartNumberingAfterBreak="0">
    <w:nsid w:val="353C6B6D"/>
    <w:multiLevelType w:val="hybridMultilevel"/>
    <w:tmpl w:val="F39E8E1A"/>
    <w:lvl w:ilvl="0" w:tplc="0C4034CC">
      <w:start w:val="1"/>
      <w:numFmt w:val="decimal"/>
      <w:lvlText w:val="%1."/>
      <w:lvlJc w:val="left"/>
      <w:pPr>
        <w:ind w:left="1069" w:hanging="360"/>
      </w:pPr>
      <w:rPr>
        <w:rFonts w:hint="default"/>
        <w:u w:val="single"/>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2"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34"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5"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6" w15:restartNumberingAfterBreak="0">
    <w:nsid w:val="3ACE2F02"/>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37"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8"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9"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41"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42" w15:restartNumberingAfterBreak="0">
    <w:nsid w:val="3CDB4EC0"/>
    <w:multiLevelType w:val="hybridMultilevel"/>
    <w:tmpl w:val="D6ECB1E8"/>
    <w:lvl w:ilvl="0" w:tplc="7A627CAA">
      <w:start w:val="1"/>
      <w:numFmt w:val="bullet"/>
      <w:lvlText w:val="-"/>
      <w:lvlJc w:val="left"/>
      <w:pPr>
        <w:ind w:left="1985" w:hanging="360"/>
      </w:pPr>
      <w:rPr>
        <w:rFonts w:ascii="Verdana" w:hAnsi="Verdana" w:hint="default"/>
      </w:rPr>
    </w:lvl>
    <w:lvl w:ilvl="1" w:tplc="7A627CAA">
      <w:start w:val="1"/>
      <w:numFmt w:val="bullet"/>
      <w:lvlText w:val="-"/>
      <w:lvlJc w:val="left"/>
      <w:pPr>
        <w:ind w:left="2705" w:hanging="360"/>
      </w:pPr>
      <w:rPr>
        <w:rFonts w:ascii="Verdana" w:hAnsi="Verdana" w:hint="default"/>
      </w:rPr>
    </w:lvl>
    <w:lvl w:ilvl="2" w:tplc="04150005" w:tentative="1">
      <w:start w:val="1"/>
      <w:numFmt w:val="bullet"/>
      <w:lvlText w:val=""/>
      <w:lvlJc w:val="left"/>
      <w:pPr>
        <w:ind w:left="3425" w:hanging="360"/>
      </w:pPr>
      <w:rPr>
        <w:rFonts w:ascii="Wingdings" w:hAnsi="Wingdings" w:hint="default"/>
      </w:rPr>
    </w:lvl>
    <w:lvl w:ilvl="3" w:tplc="04150001" w:tentative="1">
      <w:start w:val="1"/>
      <w:numFmt w:val="bullet"/>
      <w:lvlText w:val=""/>
      <w:lvlJc w:val="left"/>
      <w:pPr>
        <w:ind w:left="4145" w:hanging="360"/>
      </w:pPr>
      <w:rPr>
        <w:rFonts w:ascii="Symbol" w:hAnsi="Symbol" w:hint="default"/>
      </w:rPr>
    </w:lvl>
    <w:lvl w:ilvl="4" w:tplc="04150003" w:tentative="1">
      <w:start w:val="1"/>
      <w:numFmt w:val="bullet"/>
      <w:lvlText w:val="o"/>
      <w:lvlJc w:val="left"/>
      <w:pPr>
        <w:ind w:left="4865" w:hanging="360"/>
      </w:pPr>
      <w:rPr>
        <w:rFonts w:ascii="Courier New" w:hAnsi="Courier New" w:cs="Courier New" w:hint="default"/>
      </w:rPr>
    </w:lvl>
    <w:lvl w:ilvl="5" w:tplc="04150005" w:tentative="1">
      <w:start w:val="1"/>
      <w:numFmt w:val="bullet"/>
      <w:lvlText w:val=""/>
      <w:lvlJc w:val="left"/>
      <w:pPr>
        <w:ind w:left="5585" w:hanging="360"/>
      </w:pPr>
      <w:rPr>
        <w:rFonts w:ascii="Wingdings" w:hAnsi="Wingdings" w:hint="default"/>
      </w:rPr>
    </w:lvl>
    <w:lvl w:ilvl="6" w:tplc="04150001" w:tentative="1">
      <w:start w:val="1"/>
      <w:numFmt w:val="bullet"/>
      <w:lvlText w:val=""/>
      <w:lvlJc w:val="left"/>
      <w:pPr>
        <w:ind w:left="6305" w:hanging="360"/>
      </w:pPr>
      <w:rPr>
        <w:rFonts w:ascii="Symbol" w:hAnsi="Symbol" w:hint="default"/>
      </w:rPr>
    </w:lvl>
    <w:lvl w:ilvl="7" w:tplc="04150003" w:tentative="1">
      <w:start w:val="1"/>
      <w:numFmt w:val="bullet"/>
      <w:lvlText w:val="o"/>
      <w:lvlJc w:val="left"/>
      <w:pPr>
        <w:ind w:left="7025" w:hanging="360"/>
      </w:pPr>
      <w:rPr>
        <w:rFonts w:ascii="Courier New" w:hAnsi="Courier New" w:cs="Courier New" w:hint="default"/>
      </w:rPr>
    </w:lvl>
    <w:lvl w:ilvl="8" w:tplc="04150005" w:tentative="1">
      <w:start w:val="1"/>
      <w:numFmt w:val="bullet"/>
      <w:lvlText w:val=""/>
      <w:lvlJc w:val="left"/>
      <w:pPr>
        <w:ind w:left="7745" w:hanging="360"/>
      </w:pPr>
      <w:rPr>
        <w:rFonts w:ascii="Wingdings" w:hAnsi="Wingdings" w:hint="default"/>
      </w:rPr>
    </w:lvl>
  </w:abstractNum>
  <w:abstractNum w:abstractNumId="143"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4"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47"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48"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446E7881"/>
    <w:multiLevelType w:val="hybridMultilevel"/>
    <w:tmpl w:val="7B48D5EE"/>
    <w:lvl w:ilvl="0" w:tplc="2CBA33B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3"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54"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7"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58"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59"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60"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1"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2"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63"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64"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65"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166"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7" w15:restartNumberingAfterBreak="0">
    <w:nsid w:val="4C7D1079"/>
    <w:multiLevelType w:val="hybridMultilevel"/>
    <w:tmpl w:val="280CDEDA"/>
    <w:lvl w:ilvl="0" w:tplc="04150001">
      <w:start w:val="1"/>
      <w:numFmt w:val="bullet"/>
      <w:lvlText w:val=""/>
      <w:lvlJc w:val="left"/>
      <w:pPr>
        <w:ind w:left="2984" w:hanging="360"/>
      </w:pPr>
      <w:rPr>
        <w:rFonts w:ascii="Symbol" w:hAnsi="Symbol" w:hint="default"/>
      </w:rPr>
    </w:lvl>
    <w:lvl w:ilvl="1" w:tplc="7A627CAA">
      <w:start w:val="1"/>
      <w:numFmt w:val="bullet"/>
      <w:lvlText w:val="-"/>
      <w:lvlJc w:val="left"/>
      <w:pPr>
        <w:ind w:left="3704" w:hanging="360"/>
      </w:pPr>
      <w:rPr>
        <w:rFonts w:ascii="Verdana" w:hAnsi="Verdana" w:hint="default"/>
      </w:rPr>
    </w:lvl>
    <w:lvl w:ilvl="2" w:tplc="04150005">
      <w:start w:val="1"/>
      <w:numFmt w:val="bullet"/>
      <w:lvlText w:val=""/>
      <w:lvlJc w:val="left"/>
      <w:pPr>
        <w:ind w:left="4424" w:hanging="360"/>
      </w:pPr>
      <w:rPr>
        <w:rFonts w:ascii="Wingdings" w:hAnsi="Wingdings" w:hint="default"/>
      </w:rPr>
    </w:lvl>
    <w:lvl w:ilvl="3" w:tplc="04150001">
      <w:start w:val="1"/>
      <w:numFmt w:val="bullet"/>
      <w:lvlText w:val=""/>
      <w:lvlJc w:val="left"/>
      <w:pPr>
        <w:ind w:left="5144" w:hanging="360"/>
      </w:pPr>
      <w:rPr>
        <w:rFonts w:ascii="Symbol" w:hAnsi="Symbol" w:hint="default"/>
      </w:rPr>
    </w:lvl>
    <w:lvl w:ilvl="4" w:tplc="04150003">
      <w:start w:val="1"/>
      <w:numFmt w:val="bullet"/>
      <w:lvlText w:val="o"/>
      <w:lvlJc w:val="left"/>
      <w:pPr>
        <w:ind w:left="5864" w:hanging="360"/>
      </w:pPr>
      <w:rPr>
        <w:rFonts w:ascii="Courier New" w:hAnsi="Courier New" w:cs="Courier New" w:hint="default"/>
      </w:rPr>
    </w:lvl>
    <w:lvl w:ilvl="5" w:tplc="04150005" w:tentative="1">
      <w:start w:val="1"/>
      <w:numFmt w:val="bullet"/>
      <w:lvlText w:val=""/>
      <w:lvlJc w:val="left"/>
      <w:pPr>
        <w:ind w:left="6584" w:hanging="360"/>
      </w:pPr>
      <w:rPr>
        <w:rFonts w:ascii="Wingdings" w:hAnsi="Wingdings" w:hint="default"/>
      </w:rPr>
    </w:lvl>
    <w:lvl w:ilvl="6" w:tplc="04150001" w:tentative="1">
      <w:start w:val="1"/>
      <w:numFmt w:val="bullet"/>
      <w:lvlText w:val=""/>
      <w:lvlJc w:val="left"/>
      <w:pPr>
        <w:ind w:left="7304" w:hanging="360"/>
      </w:pPr>
      <w:rPr>
        <w:rFonts w:ascii="Symbol" w:hAnsi="Symbol" w:hint="default"/>
      </w:rPr>
    </w:lvl>
    <w:lvl w:ilvl="7" w:tplc="04150003" w:tentative="1">
      <w:start w:val="1"/>
      <w:numFmt w:val="bullet"/>
      <w:lvlText w:val="o"/>
      <w:lvlJc w:val="left"/>
      <w:pPr>
        <w:ind w:left="8024" w:hanging="360"/>
      </w:pPr>
      <w:rPr>
        <w:rFonts w:ascii="Courier New" w:hAnsi="Courier New" w:cs="Courier New" w:hint="default"/>
      </w:rPr>
    </w:lvl>
    <w:lvl w:ilvl="8" w:tplc="04150005" w:tentative="1">
      <w:start w:val="1"/>
      <w:numFmt w:val="bullet"/>
      <w:lvlText w:val=""/>
      <w:lvlJc w:val="left"/>
      <w:pPr>
        <w:ind w:left="8744" w:hanging="360"/>
      </w:pPr>
      <w:rPr>
        <w:rFonts w:ascii="Wingdings" w:hAnsi="Wingdings" w:hint="default"/>
      </w:rPr>
    </w:lvl>
  </w:abstractNum>
  <w:abstractNum w:abstractNumId="168" w15:restartNumberingAfterBreak="0">
    <w:nsid w:val="4CB44E5A"/>
    <w:multiLevelType w:val="hybridMultilevel"/>
    <w:tmpl w:val="F500B9A6"/>
    <w:lvl w:ilvl="0" w:tplc="CDA4C348">
      <w:start w:val="1"/>
      <w:numFmt w:val="decimal"/>
      <w:lvlText w:val="%1."/>
      <w:lvlJc w:val="left"/>
      <w:pPr>
        <w:tabs>
          <w:tab w:val="num" w:pos="360"/>
        </w:tabs>
        <w:ind w:left="360" w:hanging="360"/>
      </w:pPr>
      <w:rPr>
        <w:rFonts w:hint="default"/>
        <w:b w:val="0"/>
        <w:i w:val="0"/>
      </w:rPr>
    </w:lvl>
    <w:lvl w:ilvl="1" w:tplc="04150019">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69"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0"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1"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3"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74"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75"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6"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78"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9" w15:restartNumberingAfterBreak="0">
    <w:nsid w:val="50F05F41"/>
    <w:multiLevelType w:val="hybridMultilevel"/>
    <w:tmpl w:val="2B104A8C"/>
    <w:lvl w:ilvl="0" w:tplc="013CB9C0">
      <w:start w:val="1"/>
      <w:numFmt w:val="decimal"/>
      <w:lvlText w:val="%1."/>
      <w:lvlJc w:val="left"/>
      <w:pPr>
        <w:tabs>
          <w:tab w:val="num" w:pos="0"/>
        </w:tabs>
        <w:ind w:hanging="360"/>
      </w:pPr>
      <w:rPr>
        <w:rFonts w:cs="Times New Roman" w:hint="default"/>
      </w:rPr>
    </w:lvl>
    <w:lvl w:ilvl="1" w:tplc="6A36F0F8">
      <w:start w:val="1"/>
      <w:numFmt w:val="decimal"/>
      <w:lvlText w:val="%2)"/>
      <w:lvlJc w:val="left"/>
      <w:pPr>
        <w:tabs>
          <w:tab w:val="num" w:pos="6881"/>
        </w:tabs>
        <w:ind w:hanging="360"/>
      </w:pPr>
      <w:rPr>
        <w:rFonts w:ascii="Verdana" w:eastAsia="Times New Roman" w:hAnsi="Verdana" w:cs="Times New Roman"/>
        <w:b/>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180" w15:restartNumberingAfterBreak="0">
    <w:nsid w:val="51125E6A"/>
    <w:multiLevelType w:val="hybridMultilevel"/>
    <w:tmpl w:val="B930EE84"/>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81"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2"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183"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4"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5" w15:restartNumberingAfterBreak="0">
    <w:nsid w:val="53F9479C"/>
    <w:multiLevelType w:val="hybridMultilevel"/>
    <w:tmpl w:val="3F2C0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7"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8"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89"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90"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9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193"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5"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6"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97"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198"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0"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01"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2"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03"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04"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05"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6"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7" w15:restartNumberingAfterBreak="0">
    <w:nsid w:val="5C211CD2"/>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8"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9"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0"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1"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2"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3"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4"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7"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8"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219"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20"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2" w15:restartNumberingAfterBreak="0">
    <w:nsid w:val="61314DCA"/>
    <w:multiLevelType w:val="multilevel"/>
    <w:tmpl w:val="E3F6F270"/>
    <w:lvl w:ilvl="0">
      <w:start w:val="7"/>
      <w:numFmt w:val="decimal"/>
      <w:lvlText w:val="%1"/>
      <w:lvlJc w:val="left"/>
      <w:pPr>
        <w:ind w:left="510" w:hanging="510"/>
      </w:pPr>
      <w:rPr>
        <w:rFonts w:hint="default"/>
      </w:rPr>
    </w:lvl>
    <w:lvl w:ilvl="1">
      <w:start w:val="5"/>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223"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5"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6"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27"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8"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9"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230"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31"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3"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234"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5"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36"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7"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238"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9"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0"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1"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42"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3"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4"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45"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6"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47"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9" w15:restartNumberingAfterBreak="0">
    <w:nsid w:val="6C777057"/>
    <w:multiLevelType w:val="multilevel"/>
    <w:tmpl w:val="F8D815F4"/>
    <w:lvl w:ilvl="0">
      <w:start w:val="16"/>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1984"/>
        </w:tabs>
        <w:ind w:left="1984" w:hanging="360"/>
      </w:pPr>
      <w:rPr>
        <w:rFonts w:hint="default"/>
      </w:rPr>
    </w:lvl>
    <w:lvl w:ilvl="4">
      <w:start w:val="1"/>
      <w:numFmt w:val="lowerLetter"/>
      <w:lvlText w:val="%5."/>
      <w:lvlJc w:val="left"/>
      <w:pPr>
        <w:tabs>
          <w:tab w:val="num" w:pos="2704"/>
        </w:tabs>
        <w:ind w:left="2704" w:hanging="36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25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1"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2"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3"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4"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5"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6"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57"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9" w15:restartNumberingAfterBreak="0">
    <w:nsid w:val="70F005FE"/>
    <w:multiLevelType w:val="multilevel"/>
    <w:tmpl w:val="FD52C98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0"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261"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71DB2A71"/>
    <w:multiLevelType w:val="hybridMultilevel"/>
    <w:tmpl w:val="4AEE2062"/>
    <w:lvl w:ilvl="0" w:tplc="AC3024E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3"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4" w15:restartNumberingAfterBreak="0">
    <w:nsid w:val="724631F9"/>
    <w:multiLevelType w:val="hybridMultilevel"/>
    <w:tmpl w:val="3DF42160"/>
    <w:lvl w:ilvl="0" w:tplc="0ADAB71C">
      <w:start w:val="4"/>
      <w:numFmt w:val="decimal"/>
      <w:suff w:val="nothing"/>
      <w:lvlText w:val="%1."/>
      <w:lvlJc w:val="left"/>
      <w:pPr>
        <w:ind w:left="644"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6" w15:restartNumberingAfterBreak="0">
    <w:nsid w:val="72D94A66"/>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8"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69"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70"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27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272"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3"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4"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275"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76"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277"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8"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9"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81"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2"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83"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284"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5"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286"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87"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288"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289"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15:restartNumberingAfterBreak="0">
    <w:nsid w:val="7C4B1CD1"/>
    <w:multiLevelType w:val="hybridMultilevel"/>
    <w:tmpl w:val="6DCEF382"/>
    <w:lvl w:ilvl="0" w:tplc="0415000F">
      <w:start w:val="1"/>
      <w:numFmt w:val="decimal"/>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91"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2"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93"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5"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96"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7"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98"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73"/>
  </w:num>
  <w:num w:numId="2">
    <w:abstractNumId w:val="5"/>
  </w:num>
  <w:num w:numId="3">
    <w:abstractNumId w:val="145"/>
  </w:num>
  <w:num w:numId="4">
    <w:abstractNumId w:val="191"/>
  </w:num>
  <w:num w:numId="5">
    <w:abstractNumId w:val="295"/>
  </w:num>
  <w:num w:numId="6">
    <w:abstractNumId w:val="15"/>
  </w:num>
  <w:num w:numId="7">
    <w:abstractNumId w:val="271"/>
  </w:num>
  <w:num w:numId="8">
    <w:abstractNumId w:val="98"/>
  </w:num>
  <w:num w:numId="9">
    <w:abstractNumId w:val="195"/>
  </w:num>
  <w:num w:numId="10">
    <w:abstractNumId w:val="221"/>
  </w:num>
  <w:num w:numId="11">
    <w:abstractNumId w:val="29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2"/>
  </w:num>
  <w:num w:numId="13">
    <w:abstractNumId w:val="194"/>
  </w:num>
  <w:num w:numId="14">
    <w:abstractNumId w:val="237"/>
  </w:num>
  <w:num w:numId="15">
    <w:abstractNumId w:val="278"/>
  </w:num>
  <w:num w:numId="16">
    <w:abstractNumId w:val="65"/>
  </w:num>
  <w:num w:numId="17">
    <w:abstractNumId w:val="291"/>
  </w:num>
  <w:num w:numId="18">
    <w:abstractNumId w:val="61"/>
  </w:num>
  <w:num w:numId="19">
    <w:abstractNumId w:val="218"/>
  </w:num>
  <w:num w:numId="20">
    <w:abstractNumId w:val="114"/>
  </w:num>
  <w:num w:numId="21">
    <w:abstractNumId w:val="179"/>
  </w:num>
  <w:num w:numId="22">
    <w:abstractNumId w:val="105"/>
  </w:num>
  <w:num w:numId="23">
    <w:abstractNumId w:val="45"/>
  </w:num>
  <w:num w:numId="24">
    <w:abstractNumId w:val="228"/>
  </w:num>
  <w:num w:numId="25">
    <w:abstractNumId w:val="166"/>
  </w:num>
  <w:num w:numId="26">
    <w:abstractNumId w:val="240"/>
  </w:num>
  <w:num w:numId="27">
    <w:abstractNumId w:val="135"/>
  </w:num>
  <w:num w:numId="28">
    <w:abstractNumId w:val="201"/>
  </w:num>
  <w:num w:numId="29">
    <w:abstractNumId w:val="138"/>
  </w:num>
  <w:num w:numId="30">
    <w:abstractNumId w:val="25"/>
  </w:num>
  <w:num w:numId="31">
    <w:abstractNumId w:val="102"/>
  </w:num>
  <w:num w:numId="32">
    <w:abstractNumId w:val="50"/>
  </w:num>
  <w:num w:numId="33">
    <w:abstractNumId w:val="267"/>
  </w:num>
  <w:num w:numId="34">
    <w:abstractNumId w:val="276"/>
  </w:num>
  <w:num w:numId="35">
    <w:abstractNumId w:val="144"/>
  </w:num>
  <w:num w:numId="36">
    <w:abstractNumId w:val="281"/>
  </w:num>
  <w:num w:numId="37">
    <w:abstractNumId w:val="122"/>
  </w:num>
  <w:num w:numId="38">
    <w:abstractNumId w:val="170"/>
  </w:num>
  <w:num w:numId="39">
    <w:abstractNumId w:val="66"/>
  </w:num>
  <w:num w:numId="40">
    <w:abstractNumId w:val="90"/>
  </w:num>
  <w:num w:numId="41">
    <w:abstractNumId w:val="92"/>
  </w:num>
  <w:num w:numId="42">
    <w:abstractNumId w:val="183"/>
  </w:num>
  <w:num w:numId="43">
    <w:abstractNumId w:val="110"/>
  </w:num>
  <w:num w:numId="44">
    <w:abstractNumId w:val="86"/>
  </w:num>
  <w:num w:numId="45">
    <w:abstractNumId w:val="2"/>
  </w:num>
  <w:num w:numId="46">
    <w:abstractNumId w:val="1"/>
  </w:num>
  <w:num w:numId="47">
    <w:abstractNumId w:val="233"/>
  </w:num>
  <w:num w:numId="48">
    <w:abstractNumId w:val="70"/>
  </w:num>
  <w:num w:numId="49">
    <w:abstractNumId w:val="289"/>
  </w:num>
  <w:num w:numId="50">
    <w:abstractNumId w:val="152"/>
  </w:num>
  <w:num w:numId="51">
    <w:abstractNumId w:val="165"/>
  </w:num>
  <w:num w:numId="52">
    <w:abstractNumId w:val="48"/>
  </w:num>
  <w:num w:numId="53">
    <w:abstractNumId w:val="229"/>
  </w:num>
  <w:num w:numId="54">
    <w:abstractNumId w:val="126"/>
  </w:num>
  <w:num w:numId="55">
    <w:abstractNumId w:val="280"/>
  </w:num>
  <w:num w:numId="56">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7"/>
  </w:num>
  <w:num w:numId="60">
    <w:abstractNumId w:val="115"/>
  </w:num>
  <w:num w:numId="61">
    <w:abstractNumId w:val="33"/>
  </w:num>
  <w:num w:numId="62">
    <w:abstractNumId w:val="146"/>
  </w:num>
  <w:num w:numId="63">
    <w:abstractNumId w:val="29"/>
  </w:num>
  <w:num w:numId="64">
    <w:abstractNumId w:val="127"/>
  </w:num>
  <w:num w:numId="65">
    <w:abstractNumId w:val="168"/>
  </w:num>
  <w:num w:numId="6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3"/>
  </w:num>
  <w:num w:numId="68">
    <w:abstractNumId w:val="181"/>
  </w:num>
  <w:num w:numId="69">
    <w:abstractNumId w:val="100"/>
  </w:num>
  <w:num w:numId="70">
    <w:abstractNumId w:val="200"/>
  </w:num>
  <w:num w:numId="71">
    <w:abstractNumId w:val="251"/>
  </w:num>
  <w:num w:numId="72">
    <w:abstractNumId w:val="247"/>
  </w:num>
  <w:num w:numId="73">
    <w:abstractNumId w:val="124"/>
  </w:num>
  <w:num w:numId="74">
    <w:abstractNumId w:val="76"/>
  </w:num>
  <w:num w:numId="75">
    <w:abstractNumId w:val="68"/>
  </w:num>
  <w:num w:numId="76">
    <w:abstractNumId w:val="151"/>
  </w:num>
  <w:num w:numId="77">
    <w:abstractNumId w:val="91"/>
  </w:num>
  <w:num w:numId="78">
    <w:abstractNumId w:val="136"/>
  </w:num>
  <w:num w:numId="79">
    <w:abstractNumId w:val="177"/>
  </w:num>
  <w:num w:numId="80">
    <w:abstractNumId w:val="256"/>
  </w:num>
  <w:num w:numId="81">
    <w:abstractNumId w:val="84"/>
  </w:num>
  <w:num w:numId="82">
    <w:abstractNumId w:val="263"/>
  </w:num>
  <w:num w:numId="83">
    <w:abstractNumId w:val="149"/>
  </w:num>
  <w:num w:numId="84">
    <w:abstractNumId w:val="107"/>
  </w:num>
  <w:num w:numId="85">
    <w:abstractNumId w:val="43"/>
    <w:lvlOverride w:ilvl="0">
      <w:startOverride w:val="1"/>
    </w:lvlOverride>
  </w:num>
  <w:num w:numId="86">
    <w:abstractNumId w:val="34"/>
  </w:num>
  <w:num w:numId="87">
    <w:abstractNumId w:val="69"/>
  </w:num>
  <w:num w:numId="88">
    <w:abstractNumId w:val="272"/>
  </w:num>
  <w:num w:numId="89">
    <w:abstractNumId w:val="19"/>
  </w:num>
  <w:num w:numId="90">
    <w:abstractNumId w:val="52"/>
  </w:num>
  <w:num w:numId="91">
    <w:abstractNumId w:val="264"/>
  </w:num>
  <w:num w:numId="92">
    <w:abstractNumId w:val="94"/>
  </w:num>
  <w:num w:numId="93">
    <w:abstractNumId w:val="293"/>
  </w:num>
  <w:num w:numId="94">
    <w:abstractNumId w:val="266"/>
  </w:num>
  <w:num w:numId="95">
    <w:abstractNumId w:val="97"/>
  </w:num>
  <w:num w:numId="96">
    <w:abstractNumId w:val="21"/>
  </w:num>
  <w:num w:numId="97">
    <w:abstractNumId w:val="20"/>
  </w:num>
  <w:num w:numId="98">
    <w:abstractNumId w:val="197"/>
  </w:num>
  <w:num w:numId="99">
    <w:abstractNumId w:val="180"/>
  </w:num>
  <w:num w:numId="100">
    <w:abstractNumId w:val="125"/>
  </w:num>
  <w:num w:numId="101">
    <w:abstractNumId w:val="123"/>
  </w:num>
  <w:num w:numId="102">
    <w:abstractNumId w:val="62"/>
  </w:num>
  <w:num w:numId="103">
    <w:abstractNumId w:val="30"/>
  </w:num>
  <w:num w:numId="104">
    <w:abstractNumId w:val="227"/>
  </w:num>
  <w:num w:numId="105">
    <w:abstractNumId w:val="78"/>
  </w:num>
  <w:num w:numId="106">
    <w:abstractNumId w:val="16"/>
  </w:num>
  <w:num w:numId="107">
    <w:abstractNumId w:val="273"/>
  </w:num>
  <w:num w:numId="108">
    <w:abstractNumId w:val="189"/>
  </w:num>
  <w:num w:numId="109">
    <w:abstractNumId w:val="96"/>
  </w:num>
  <w:num w:numId="110">
    <w:abstractNumId w:val="279"/>
  </w:num>
  <w:num w:numId="111">
    <w:abstractNumId w:val="23"/>
  </w:num>
  <w:num w:numId="112">
    <w:abstractNumId w:val="89"/>
  </w:num>
  <w:num w:numId="113">
    <w:abstractNumId w:val="0"/>
  </w:num>
  <w:num w:numId="114">
    <w:abstractNumId w:val="3"/>
    <w:lvlOverride w:ilvl="0">
      <w:lvl w:ilvl="0">
        <w:start w:val="1"/>
        <w:numFmt w:val="decimal"/>
        <w:pStyle w:val="Listanumerowana"/>
        <w:suff w:val="space"/>
        <w:lvlText w:val="%1)"/>
        <w:lvlJc w:val="left"/>
        <w:pPr>
          <w:ind w:left="360" w:hanging="360"/>
        </w:pPr>
        <w:rPr>
          <w:b/>
          <w:i w:val="0"/>
          <w:sz w:val="20"/>
        </w:rPr>
      </w:lvl>
    </w:lvlOverride>
  </w:num>
  <w:num w:numId="115">
    <w:abstractNumId w:val="104"/>
  </w:num>
  <w:num w:numId="116">
    <w:abstractNumId w:val="230"/>
  </w:num>
  <w:num w:numId="117">
    <w:abstractNumId w:val="22"/>
  </w:num>
  <w:num w:numId="118">
    <w:abstractNumId w:val="178"/>
  </w:num>
  <w:num w:numId="119">
    <w:abstractNumId w:val="224"/>
  </w:num>
  <w:num w:numId="120">
    <w:abstractNumId w:val="116"/>
  </w:num>
  <w:num w:numId="121">
    <w:abstractNumId w:val="74"/>
  </w:num>
  <w:num w:numId="122">
    <w:abstractNumId w:val="209"/>
  </w:num>
  <w:num w:numId="123">
    <w:abstractNumId w:val="42"/>
  </w:num>
  <w:num w:numId="124">
    <w:abstractNumId w:val="12"/>
  </w:num>
  <w:num w:numId="125">
    <w:abstractNumId w:val="101"/>
  </w:num>
  <w:num w:numId="126">
    <w:abstractNumId w:val="87"/>
  </w:num>
  <w:num w:numId="127">
    <w:abstractNumId w:val="246"/>
  </w:num>
  <w:num w:numId="128">
    <w:abstractNumId w:val="117"/>
  </w:num>
  <w:num w:numId="129">
    <w:abstractNumId w:val="277"/>
  </w:num>
  <w:num w:numId="130">
    <w:abstractNumId w:val="296"/>
  </w:num>
  <w:num w:numId="131">
    <w:abstractNumId w:val="253"/>
  </w:num>
  <w:num w:numId="132">
    <w:abstractNumId w:val="39"/>
  </w:num>
  <w:num w:numId="133">
    <w:abstractNumId w:val="245"/>
  </w:num>
  <w:num w:numId="134">
    <w:abstractNumId w:val="137"/>
  </w:num>
  <w:num w:numId="135">
    <w:abstractNumId w:val="188"/>
  </w:num>
  <w:num w:numId="136">
    <w:abstractNumId w:val="287"/>
  </w:num>
  <w:num w:numId="137">
    <w:abstractNumId w:val="59"/>
  </w:num>
  <w:num w:numId="138">
    <w:abstractNumId w:val="298"/>
  </w:num>
  <w:num w:numId="139">
    <w:abstractNumId w:val="187"/>
  </w:num>
  <w:num w:numId="140">
    <w:abstractNumId w:val="190"/>
  </w:num>
  <w:num w:numId="141">
    <w:abstractNumId w:val="174"/>
  </w:num>
  <w:num w:numId="142">
    <w:abstractNumId w:val="51"/>
  </w:num>
  <w:num w:numId="143">
    <w:abstractNumId w:val="213"/>
  </w:num>
  <w:num w:numId="144">
    <w:abstractNumId w:val="238"/>
  </w:num>
  <w:num w:numId="145">
    <w:abstractNumId w:val="157"/>
  </w:num>
  <w:num w:numId="146">
    <w:abstractNumId w:val="46"/>
  </w:num>
  <w:num w:numId="147">
    <w:abstractNumId w:val="158"/>
  </w:num>
  <w:num w:numId="148">
    <w:abstractNumId w:val="64"/>
  </w:num>
  <w:num w:numId="149">
    <w:abstractNumId w:val="288"/>
  </w:num>
  <w:num w:numId="150">
    <w:abstractNumId w:val="75"/>
  </w:num>
  <w:num w:numId="151">
    <w:abstractNumId w:val="286"/>
  </w:num>
  <w:num w:numId="152">
    <w:abstractNumId w:val="141"/>
  </w:num>
  <w:num w:numId="153">
    <w:abstractNumId w:val="284"/>
  </w:num>
  <w:num w:numId="154">
    <w:abstractNumId w:val="99"/>
  </w:num>
  <w:num w:numId="155">
    <w:abstractNumId w:val="139"/>
  </w:num>
  <w:num w:numId="156">
    <w:abstractNumId w:val="268"/>
  </w:num>
  <w:num w:numId="157">
    <w:abstractNumId w:val="148"/>
  </w:num>
  <w:num w:numId="158">
    <w:abstractNumId w:val="269"/>
  </w:num>
  <w:num w:numId="159">
    <w:abstractNumId w:val="192"/>
  </w:num>
  <w:num w:numId="160">
    <w:abstractNumId w:val="243"/>
  </w:num>
  <w:num w:numId="161">
    <w:abstractNumId w:val="164"/>
  </w:num>
  <w:num w:numId="162">
    <w:abstractNumId w:val="206"/>
  </w:num>
  <w:num w:numId="163">
    <w:abstractNumId w:val="60"/>
  </w:num>
  <w:num w:numId="164">
    <w:abstractNumId w:val="226"/>
  </w:num>
  <w:num w:numId="165">
    <w:abstractNumId w:val="27"/>
  </w:num>
  <w:num w:numId="166">
    <w:abstractNumId w:val="232"/>
  </w:num>
  <w:num w:numId="167">
    <w:abstractNumId w:val="67"/>
  </w:num>
  <w:num w:numId="168">
    <w:abstractNumId w:val="132"/>
  </w:num>
  <w:num w:numId="169">
    <w:abstractNumId w:val="160"/>
  </w:num>
  <w:num w:numId="170">
    <w:abstractNumId w:val="282"/>
  </w:num>
  <w:num w:numId="171">
    <w:abstractNumId w:val="196"/>
  </w:num>
  <w:num w:numId="172">
    <w:abstractNumId w:val="18"/>
  </w:num>
  <w:num w:numId="173">
    <w:abstractNumId w:val="292"/>
  </w:num>
  <w:num w:numId="174">
    <w:abstractNumId w:val="217"/>
  </w:num>
  <w:num w:numId="175">
    <w:abstractNumId w:val="63"/>
  </w:num>
  <w:num w:numId="176">
    <w:abstractNumId w:val="259"/>
  </w:num>
  <w:num w:numId="177">
    <w:abstractNumId w:val="133"/>
  </w:num>
  <w:num w:numId="178">
    <w:abstractNumId w:val="207"/>
  </w:num>
  <w:num w:numId="179">
    <w:abstractNumId w:val="26"/>
  </w:num>
  <w:num w:numId="180">
    <w:abstractNumId w:val="236"/>
  </w:num>
  <w:num w:numId="181">
    <w:abstractNumId w:val="143"/>
  </w:num>
  <w:num w:numId="182">
    <w:abstractNumId w:val="285"/>
  </w:num>
  <w:num w:numId="183">
    <w:abstractNumId w:val="175"/>
  </w:num>
  <w:num w:numId="184">
    <w:abstractNumId w:val="108"/>
  </w:num>
  <w:num w:numId="185">
    <w:abstractNumId w:val="156"/>
  </w:num>
  <w:num w:numId="186">
    <w:abstractNumId w:val="171"/>
  </w:num>
  <w:num w:numId="187">
    <w:abstractNumId w:val="147"/>
  </w:num>
  <w:num w:numId="188">
    <w:abstractNumId w:val="161"/>
  </w:num>
  <w:num w:numId="189">
    <w:abstractNumId w:val="211"/>
  </w:num>
  <w:num w:numId="190">
    <w:abstractNumId w:val="121"/>
  </w:num>
  <w:num w:numId="191">
    <w:abstractNumId w:val="173"/>
  </w:num>
  <w:num w:numId="192">
    <w:abstractNumId w:val="198"/>
  </w:num>
  <w:num w:numId="193">
    <w:abstractNumId w:val="112"/>
  </w:num>
  <w:num w:numId="194">
    <w:abstractNumId w:val="41"/>
  </w:num>
  <w:num w:numId="195">
    <w:abstractNumId w:val="235"/>
  </w:num>
  <w:num w:numId="196">
    <w:abstractNumId w:val="163"/>
  </w:num>
  <w:num w:numId="197">
    <w:abstractNumId w:val="275"/>
  </w:num>
  <w:num w:numId="198">
    <w:abstractNumId w:val="38"/>
  </w:num>
  <w:num w:numId="199">
    <w:abstractNumId w:val="120"/>
  </w:num>
  <w:num w:numId="200">
    <w:abstractNumId w:val="255"/>
  </w:num>
  <w:num w:numId="201">
    <w:abstractNumId w:val="254"/>
  </w:num>
  <w:num w:numId="202">
    <w:abstractNumId w:val="49"/>
  </w:num>
  <w:num w:numId="203">
    <w:abstractNumId w:val="28"/>
  </w:num>
  <w:num w:numId="204">
    <w:abstractNumId w:val="297"/>
  </w:num>
  <w:num w:numId="205">
    <w:abstractNumId w:val="44"/>
  </w:num>
  <w:num w:numId="206">
    <w:abstractNumId w:val="244"/>
  </w:num>
  <w:num w:numId="207">
    <w:abstractNumId w:val="17"/>
  </w:num>
  <w:num w:numId="208">
    <w:abstractNumId w:val="169"/>
  </w:num>
  <w:num w:numId="209">
    <w:abstractNumId w:val="162"/>
  </w:num>
  <w:num w:numId="210">
    <w:abstractNumId w:val="85"/>
  </w:num>
  <w:num w:numId="211">
    <w:abstractNumId w:val="37"/>
  </w:num>
  <w:num w:numId="212">
    <w:abstractNumId w:val="248"/>
  </w:num>
  <w:num w:numId="213">
    <w:abstractNumId w:val="225"/>
  </w:num>
  <w:num w:numId="214">
    <w:abstractNumId w:val="14"/>
  </w:num>
  <w:num w:numId="215">
    <w:abstractNumId w:val="208"/>
  </w:num>
  <w:num w:numId="216">
    <w:abstractNumId w:val="88"/>
  </w:num>
  <w:num w:numId="217">
    <w:abstractNumId w:val="154"/>
  </w:num>
  <w:num w:numId="218">
    <w:abstractNumId w:val="260"/>
  </w:num>
  <w:num w:numId="219">
    <w:abstractNumId w:val="55"/>
  </w:num>
  <w:num w:numId="220">
    <w:abstractNumId w:val="202"/>
  </w:num>
  <w:num w:numId="221">
    <w:abstractNumId w:val="184"/>
  </w:num>
  <w:num w:numId="222">
    <w:abstractNumId w:val="10"/>
  </w:num>
  <w:num w:numId="223">
    <w:abstractNumId w:val="186"/>
  </w:num>
  <w:num w:numId="224">
    <w:abstractNumId w:val="234"/>
  </w:num>
  <w:num w:numId="225">
    <w:abstractNumId w:val="193"/>
  </w:num>
  <w:num w:numId="226">
    <w:abstractNumId w:val="212"/>
  </w:num>
  <w:num w:numId="227">
    <w:abstractNumId w:val="203"/>
  </w:num>
  <w:num w:numId="228">
    <w:abstractNumId w:val="71"/>
  </w:num>
  <w:num w:numId="229">
    <w:abstractNumId w:val="118"/>
  </w:num>
  <w:num w:numId="230">
    <w:abstractNumId w:val="239"/>
  </w:num>
  <w:num w:numId="231">
    <w:abstractNumId w:val="265"/>
  </w:num>
  <w:num w:numId="232">
    <w:abstractNumId w:val="111"/>
  </w:num>
  <w:num w:numId="233">
    <w:abstractNumId w:val="216"/>
  </w:num>
  <w:num w:numId="234">
    <w:abstractNumId w:val="274"/>
  </w:num>
  <w:num w:numId="235">
    <w:abstractNumId w:val="119"/>
  </w:num>
  <w:num w:numId="236">
    <w:abstractNumId w:val="56"/>
  </w:num>
  <w:num w:numId="237">
    <w:abstractNumId w:val="77"/>
  </w:num>
  <w:num w:numId="238">
    <w:abstractNumId w:val="83"/>
  </w:num>
  <w:num w:numId="239">
    <w:abstractNumId w:val="219"/>
  </w:num>
  <w:num w:numId="240">
    <w:abstractNumId w:val="35"/>
  </w:num>
  <w:num w:numId="241">
    <w:abstractNumId w:val="134"/>
  </w:num>
  <w:num w:numId="242">
    <w:abstractNumId w:val="153"/>
  </w:num>
  <w:num w:numId="243">
    <w:abstractNumId w:val="31"/>
  </w:num>
  <w:num w:numId="244">
    <w:abstractNumId w:val="210"/>
  </w:num>
  <w:num w:numId="245">
    <w:abstractNumId w:val="47"/>
  </w:num>
  <w:num w:numId="246">
    <w:abstractNumId w:val="182"/>
  </w:num>
  <w:num w:numId="247">
    <w:abstractNumId w:val="103"/>
  </w:num>
  <w:num w:numId="248">
    <w:abstractNumId w:val="270"/>
  </w:num>
  <w:num w:numId="249">
    <w:abstractNumId w:val="95"/>
  </w:num>
  <w:num w:numId="250">
    <w:abstractNumId w:val="11"/>
  </w:num>
  <w:num w:numId="251">
    <w:abstractNumId w:val="128"/>
  </w:num>
  <w:num w:numId="252">
    <w:abstractNumId w:val="242"/>
  </w:num>
  <w:num w:numId="253">
    <w:abstractNumId w:val="223"/>
  </w:num>
  <w:num w:numId="254">
    <w:abstractNumId w:val="79"/>
  </w:num>
  <w:num w:numId="255">
    <w:abstractNumId w:val="215"/>
  </w:num>
  <w:num w:numId="256">
    <w:abstractNumId w:val="261"/>
  </w:num>
  <w:num w:numId="257">
    <w:abstractNumId w:val="241"/>
  </w:num>
  <w:num w:numId="258">
    <w:abstractNumId w:val="199"/>
  </w:num>
  <w:num w:numId="259">
    <w:abstractNumId w:val="220"/>
  </w:num>
  <w:num w:numId="260">
    <w:abstractNumId w:val="176"/>
  </w:num>
  <w:num w:numId="261">
    <w:abstractNumId w:val="40"/>
  </w:num>
  <w:num w:numId="262">
    <w:abstractNumId w:val="36"/>
  </w:num>
  <w:num w:numId="263">
    <w:abstractNumId w:val="106"/>
  </w:num>
  <w:num w:numId="264">
    <w:abstractNumId w:val="20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83"/>
  </w:num>
  <w:num w:numId="267">
    <w:abstractNumId w:val="23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40"/>
  </w:num>
  <w:num w:numId="269">
    <w:abstractNumId w:val="81"/>
  </w:num>
  <w:num w:numId="270">
    <w:abstractNumId w:val="54"/>
  </w:num>
  <w:num w:numId="271">
    <w:abstractNumId w:val="214"/>
  </w:num>
  <w:num w:numId="272">
    <w:abstractNumId w:val="159"/>
  </w:num>
  <w:num w:numId="273">
    <w:abstractNumId w:val="24"/>
  </w:num>
  <w:num w:numId="274">
    <w:abstractNumId w:val="80"/>
  </w:num>
  <w:num w:numId="275">
    <w:abstractNumId w:val="262"/>
  </w:num>
  <w:num w:numId="276">
    <w:abstractNumId w:val="131"/>
  </w:num>
  <w:num w:numId="27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130"/>
  </w:num>
  <w:num w:numId="279">
    <w:abstractNumId w:val="129"/>
  </w:num>
  <w:num w:numId="280">
    <w:abstractNumId w:val="82"/>
  </w:num>
  <w:num w:numId="281">
    <w:abstractNumId w:val="205"/>
  </w:num>
  <w:num w:numId="282">
    <w:abstractNumId w:val="58"/>
  </w:num>
  <w:num w:numId="283">
    <w:abstractNumId w:val="93"/>
  </w:num>
  <w:num w:numId="284">
    <w:abstractNumId w:val="185"/>
  </w:num>
  <w:num w:numId="285">
    <w:abstractNumId w:val="72"/>
  </w:num>
  <w:num w:numId="286">
    <w:abstractNumId w:val="13"/>
  </w:num>
  <w:num w:numId="287">
    <w:abstractNumId w:val="57"/>
  </w:num>
  <w:num w:numId="288">
    <w:abstractNumId w:val="150"/>
  </w:num>
  <w:num w:numId="289">
    <w:abstractNumId w:val="290"/>
  </w:num>
  <w:num w:numId="290">
    <w:abstractNumId w:val="53"/>
  </w:num>
  <w:num w:numId="291">
    <w:abstractNumId w:val="142"/>
  </w:num>
  <w:num w:numId="292">
    <w:abstractNumId w:val="222"/>
  </w:num>
  <w:num w:numId="293">
    <w:abstractNumId w:val="249"/>
  </w:num>
  <w:num w:numId="294">
    <w:abstractNumId w:val="167"/>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42"/>
    <w:rsid w:val="00001171"/>
    <w:rsid w:val="000018D4"/>
    <w:rsid w:val="00001EDF"/>
    <w:rsid w:val="00001F7F"/>
    <w:rsid w:val="00002807"/>
    <w:rsid w:val="00007717"/>
    <w:rsid w:val="00007DF8"/>
    <w:rsid w:val="000116DB"/>
    <w:rsid w:val="00011B1A"/>
    <w:rsid w:val="00015081"/>
    <w:rsid w:val="000160FE"/>
    <w:rsid w:val="00017DCA"/>
    <w:rsid w:val="0002399A"/>
    <w:rsid w:val="00030206"/>
    <w:rsid w:val="00034A9F"/>
    <w:rsid w:val="00037276"/>
    <w:rsid w:val="0004063D"/>
    <w:rsid w:val="00044FCE"/>
    <w:rsid w:val="00045067"/>
    <w:rsid w:val="00046E84"/>
    <w:rsid w:val="00050713"/>
    <w:rsid w:val="00050BF6"/>
    <w:rsid w:val="00051A79"/>
    <w:rsid w:val="00055FCE"/>
    <w:rsid w:val="00057830"/>
    <w:rsid w:val="000616B6"/>
    <w:rsid w:val="00063798"/>
    <w:rsid w:val="0006424B"/>
    <w:rsid w:val="00064816"/>
    <w:rsid w:val="00064A8E"/>
    <w:rsid w:val="000708CC"/>
    <w:rsid w:val="00076064"/>
    <w:rsid w:val="00076967"/>
    <w:rsid w:val="000802EB"/>
    <w:rsid w:val="000841FC"/>
    <w:rsid w:val="00087430"/>
    <w:rsid w:val="00087ED2"/>
    <w:rsid w:val="00093699"/>
    <w:rsid w:val="0009400C"/>
    <w:rsid w:val="00094236"/>
    <w:rsid w:val="0009457D"/>
    <w:rsid w:val="00094748"/>
    <w:rsid w:val="00096775"/>
    <w:rsid w:val="000A0BEE"/>
    <w:rsid w:val="000A2FDC"/>
    <w:rsid w:val="000A38CC"/>
    <w:rsid w:val="000B5F20"/>
    <w:rsid w:val="000B623F"/>
    <w:rsid w:val="000B6B27"/>
    <w:rsid w:val="000B7404"/>
    <w:rsid w:val="000B7FD3"/>
    <w:rsid w:val="000C133A"/>
    <w:rsid w:val="000C403E"/>
    <w:rsid w:val="000C44D9"/>
    <w:rsid w:val="000C6327"/>
    <w:rsid w:val="000D00A3"/>
    <w:rsid w:val="000D21DC"/>
    <w:rsid w:val="000D273E"/>
    <w:rsid w:val="000D33E3"/>
    <w:rsid w:val="000D3ED2"/>
    <w:rsid w:val="000D4B01"/>
    <w:rsid w:val="000D7CFA"/>
    <w:rsid w:val="000E128C"/>
    <w:rsid w:val="000E2ACF"/>
    <w:rsid w:val="000E39DF"/>
    <w:rsid w:val="000E3B4B"/>
    <w:rsid w:val="000E71A3"/>
    <w:rsid w:val="000F1418"/>
    <w:rsid w:val="000F7ECD"/>
    <w:rsid w:val="001007CC"/>
    <w:rsid w:val="00102D1B"/>
    <w:rsid w:val="001030FA"/>
    <w:rsid w:val="00104308"/>
    <w:rsid w:val="00105BD9"/>
    <w:rsid w:val="001071C5"/>
    <w:rsid w:val="00110F3A"/>
    <w:rsid w:val="00112868"/>
    <w:rsid w:val="00112E36"/>
    <w:rsid w:val="001178AA"/>
    <w:rsid w:val="001178AC"/>
    <w:rsid w:val="00121BB3"/>
    <w:rsid w:val="00121EC3"/>
    <w:rsid w:val="001223E5"/>
    <w:rsid w:val="00123414"/>
    <w:rsid w:val="00127B88"/>
    <w:rsid w:val="00127DB5"/>
    <w:rsid w:val="00132E33"/>
    <w:rsid w:val="00134148"/>
    <w:rsid w:val="00135C12"/>
    <w:rsid w:val="001360A8"/>
    <w:rsid w:val="00137D94"/>
    <w:rsid w:val="001408F7"/>
    <w:rsid w:val="00140DF5"/>
    <w:rsid w:val="00152D6E"/>
    <w:rsid w:val="001538D6"/>
    <w:rsid w:val="00155C5D"/>
    <w:rsid w:val="001573A3"/>
    <w:rsid w:val="001636B1"/>
    <w:rsid w:val="001662D7"/>
    <w:rsid w:val="0016740D"/>
    <w:rsid w:val="0017043C"/>
    <w:rsid w:val="00171955"/>
    <w:rsid w:val="0017289B"/>
    <w:rsid w:val="00174E51"/>
    <w:rsid w:val="001755D1"/>
    <w:rsid w:val="00177E63"/>
    <w:rsid w:val="00180F6F"/>
    <w:rsid w:val="0018197B"/>
    <w:rsid w:val="001838E4"/>
    <w:rsid w:val="0018422E"/>
    <w:rsid w:val="001849F8"/>
    <w:rsid w:val="00191757"/>
    <w:rsid w:val="00191D67"/>
    <w:rsid w:val="001960CE"/>
    <w:rsid w:val="001A0633"/>
    <w:rsid w:val="001A448F"/>
    <w:rsid w:val="001A60D8"/>
    <w:rsid w:val="001A62CA"/>
    <w:rsid w:val="001A6DA8"/>
    <w:rsid w:val="001A6E8E"/>
    <w:rsid w:val="001A71AE"/>
    <w:rsid w:val="001B00D4"/>
    <w:rsid w:val="001B0791"/>
    <w:rsid w:val="001B1243"/>
    <w:rsid w:val="001B4905"/>
    <w:rsid w:val="001B5113"/>
    <w:rsid w:val="001B635F"/>
    <w:rsid w:val="001B66CD"/>
    <w:rsid w:val="001B6A5A"/>
    <w:rsid w:val="001C1195"/>
    <w:rsid w:val="001C1354"/>
    <w:rsid w:val="001C1600"/>
    <w:rsid w:val="001C43BC"/>
    <w:rsid w:val="001C78F8"/>
    <w:rsid w:val="001D0B32"/>
    <w:rsid w:val="001D0E58"/>
    <w:rsid w:val="001D72AC"/>
    <w:rsid w:val="001E004D"/>
    <w:rsid w:val="001E62F8"/>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059"/>
    <w:rsid w:val="002221BD"/>
    <w:rsid w:val="002224FB"/>
    <w:rsid w:val="00222CCD"/>
    <w:rsid w:val="00223009"/>
    <w:rsid w:val="00223CB4"/>
    <w:rsid w:val="002246DE"/>
    <w:rsid w:val="002256F1"/>
    <w:rsid w:val="00225F14"/>
    <w:rsid w:val="00227270"/>
    <w:rsid w:val="00227A75"/>
    <w:rsid w:val="00233EB7"/>
    <w:rsid w:val="00234032"/>
    <w:rsid w:val="002356CC"/>
    <w:rsid w:val="00236C04"/>
    <w:rsid w:val="002376B0"/>
    <w:rsid w:val="00240ADF"/>
    <w:rsid w:val="002412C5"/>
    <w:rsid w:val="00241992"/>
    <w:rsid w:val="00242CE2"/>
    <w:rsid w:val="002463B3"/>
    <w:rsid w:val="002470EB"/>
    <w:rsid w:val="0025139B"/>
    <w:rsid w:val="0025642D"/>
    <w:rsid w:val="002605B0"/>
    <w:rsid w:val="00261E3F"/>
    <w:rsid w:val="00262521"/>
    <w:rsid w:val="0026531B"/>
    <w:rsid w:val="00267B0C"/>
    <w:rsid w:val="0027248A"/>
    <w:rsid w:val="00272F7B"/>
    <w:rsid w:val="00274B41"/>
    <w:rsid w:val="00276357"/>
    <w:rsid w:val="00277940"/>
    <w:rsid w:val="0028777C"/>
    <w:rsid w:val="00291292"/>
    <w:rsid w:val="00297946"/>
    <w:rsid w:val="002A0819"/>
    <w:rsid w:val="002A1BC0"/>
    <w:rsid w:val="002A2146"/>
    <w:rsid w:val="002A6438"/>
    <w:rsid w:val="002A735F"/>
    <w:rsid w:val="002B1049"/>
    <w:rsid w:val="002B1A43"/>
    <w:rsid w:val="002B1A97"/>
    <w:rsid w:val="002B3134"/>
    <w:rsid w:val="002C07B9"/>
    <w:rsid w:val="002C143B"/>
    <w:rsid w:val="002C7252"/>
    <w:rsid w:val="002D0661"/>
    <w:rsid w:val="002D27C4"/>
    <w:rsid w:val="002D3CEA"/>
    <w:rsid w:val="002D3D01"/>
    <w:rsid w:val="002D6658"/>
    <w:rsid w:val="002E55C1"/>
    <w:rsid w:val="002E793E"/>
    <w:rsid w:val="002F3784"/>
    <w:rsid w:val="002F4DF8"/>
    <w:rsid w:val="002F568A"/>
    <w:rsid w:val="002F5AA7"/>
    <w:rsid w:val="002F6FDD"/>
    <w:rsid w:val="002F776C"/>
    <w:rsid w:val="00301285"/>
    <w:rsid w:val="00303F4C"/>
    <w:rsid w:val="003043F0"/>
    <w:rsid w:val="00304DA7"/>
    <w:rsid w:val="00306ED2"/>
    <w:rsid w:val="003127E7"/>
    <w:rsid w:val="00317D83"/>
    <w:rsid w:val="00320478"/>
    <w:rsid w:val="00320C44"/>
    <w:rsid w:val="00321C5C"/>
    <w:rsid w:val="0032506A"/>
    <w:rsid w:val="003269BC"/>
    <w:rsid w:val="0032798F"/>
    <w:rsid w:val="003301A6"/>
    <w:rsid w:val="00330ABE"/>
    <w:rsid w:val="003319A1"/>
    <w:rsid w:val="003328E9"/>
    <w:rsid w:val="00334C43"/>
    <w:rsid w:val="00336E7D"/>
    <w:rsid w:val="00336FF1"/>
    <w:rsid w:val="00337809"/>
    <w:rsid w:val="00340410"/>
    <w:rsid w:val="003407E2"/>
    <w:rsid w:val="0034103F"/>
    <w:rsid w:val="003434CC"/>
    <w:rsid w:val="00344491"/>
    <w:rsid w:val="0034478C"/>
    <w:rsid w:val="00344A5D"/>
    <w:rsid w:val="003471AA"/>
    <w:rsid w:val="00352FBD"/>
    <w:rsid w:val="00356F21"/>
    <w:rsid w:val="00357991"/>
    <w:rsid w:val="00361A67"/>
    <w:rsid w:val="0036494B"/>
    <w:rsid w:val="00365B5B"/>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BC9"/>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2029"/>
    <w:rsid w:val="003C3D05"/>
    <w:rsid w:val="003C4E19"/>
    <w:rsid w:val="003C7A80"/>
    <w:rsid w:val="003C7DD0"/>
    <w:rsid w:val="003D1F53"/>
    <w:rsid w:val="003D5E64"/>
    <w:rsid w:val="003D67B3"/>
    <w:rsid w:val="003E0799"/>
    <w:rsid w:val="003E0987"/>
    <w:rsid w:val="003E1420"/>
    <w:rsid w:val="003E222A"/>
    <w:rsid w:val="003E3503"/>
    <w:rsid w:val="003E353D"/>
    <w:rsid w:val="003E4289"/>
    <w:rsid w:val="003E7A81"/>
    <w:rsid w:val="003F18F6"/>
    <w:rsid w:val="003F239F"/>
    <w:rsid w:val="003F35DA"/>
    <w:rsid w:val="003F3A0F"/>
    <w:rsid w:val="003F3BDE"/>
    <w:rsid w:val="003F58A9"/>
    <w:rsid w:val="003F75AB"/>
    <w:rsid w:val="003F7764"/>
    <w:rsid w:val="00401230"/>
    <w:rsid w:val="00402610"/>
    <w:rsid w:val="00402FF5"/>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31213"/>
    <w:rsid w:val="00431E78"/>
    <w:rsid w:val="00433FE2"/>
    <w:rsid w:val="00437F42"/>
    <w:rsid w:val="00441437"/>
    <w:rsid w:val="00443E8D"/>
    <w:rsid w:val="0044635E"/>
    <w:rsid w:val="00456736"/>
    <w:rsid w:val="00462905"/>
    <w:rsid w:val="00467B01"/>
    <w:rsid w:val="004731F6"/>
    <w:rsid w:val="00473B41"/>
    <w:rsid w:val="0047459F"/>
    <w:rsid w:val="00475DAA"/>
    <w:rsid w:val="00475FEF"/>
    <w:rsid w:val="0048045B"/>
    <w:rsid w:val="00480A08"/>
    <w:rsid w:val="004816D9"/>
    <w:rsid w:val="00483DDB"/>
    <w:rsid w:val="00491B67"/>
    <w:rsid w:val="004939B3"/>
    <w:rsid w:val="00494781"/>
    <w:rsid w:val="004963DC"/>
    <w:rsid w:val="00497B4D"/>
    <w:rsid w:val="004A3C52"/>
    <w:rsid w:val="004A7DFC"/>
    <w:rsid w:val="004A7F65"/>
    <w:rsid w:val="004B3B58"/>
    <w:rsid w:val="004B57EC"/>
    <w:rsid w:val="004C24C5"/>
    <w:rsid w:val="004C251C"/>
    <w:rsid w:val="004C57DB"/>
    <w:rsid w:val="004C5D89"/>
    <w:rsid w:val="004D53FE"/>
    <w:rsid w:val="004E1C1D"/>
    <w:rsid w:val="004E28BE"/>
    <w:rsid w:val="004E2AB5"/>
    <w:rsid w:val="004F0ABE"/>
    <w:rsid w:val="004F0AD7"/>
    <w:rsid w:val="004F2F64"/>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3114"/>
    <w:rsid w:val="00514282"/>
    <w:rsid w:val="0051450D"/>
    <w:rsid w:val="00515C40"/>
    <w:rsid w:val="00520859"/>
    <w:rsid w:val="00520A17"/>
    <w:rsid w:val="005255E5"/>
    <w:rsid w:val="00525629"/>
    <w:rsid w:val="00525DBA"/>
    <w:rsid w:val="00525DF4"/>
    <w:rsid w:val="005320F4"/>
    <w:rsid w:val="00535C20"/>
    <w:rsid w:val="00536095"/>
    <w:rsid w:val="005400A1"/>
    <w:rsid w:val="00542593"/>
    <w:rsid w:val="00544BBC"/>
    <w:rsid w:val="00545DA7"/>
    <w:rsid w:val="00550ABB"/>
    <w:rsid w:val="005531E8"/>
    <w:rsid w:val="005567B0"/>
    <w:rsid w:val="00565731"/>
    <w:rsid w:val="005704E3"/>
    <w:rsid w:val="00573606"/>
    <w:rsid w:val="00574011"/>
    <w:rsid w:val="005753FD"/>
    <w:rsid w:val="00576BF7"/>
    <w:rsid w:val="00577B70"/>
    <w:rsid w:val="00580AF3"/>
    <w:rsid w:val="00581EE7"/>
    <w:rsid w:val="00583816"/>
    <w:rsid w:val="00586449"/>
    <w:rsid w:val="00593420"/>
    <w:rsid w:val="00594A0A"/>
    <w:rsid w:val="00595034"/>
    <w:rsid w:val="00596675"/>
    <w:rsid w:val="00597147"/>
    <w:rsid w:val="00597D02"/>
    <w:rsid w:val="005A01F4"/>
    <w:rsid w:val="005A21B6"/>
    <w:rsid w:val="005A58BA"/>
    <w:rsid w:val="005A5D19"/>
    <w:rsid w:val="005A6B68"/>
    <w:rsid w:val="005B06A7"/>
    <w:rsid w:val="005B14C5"/>
    <w:rsid w:val="005B439B"/>
    <w:rsid w:val="005B47C6"/>
    <w:rsid w:val="005C0037"/>
    <w:rsid w:val="005C087A"/>
    <w:rsid w:val="005C173B"/>
    <w:rsid w:val="005C20C5"/>
    <w:rsid w:val="005C302B"/>
    <w:rsid w:val="005C3285"/>
    <w:rsid w:val="005C366A"/>
    <w:rsid w:val="005C444F"/>
    <w:rsid w:val="005C7623"/>
    <w:rsid w:val="005C7A2D"/>
    <w:rsid w:val="005D0635"/>
    <w:rsid w:val="005D169F"/>
    <w:rsid w:val="005D20BE"/>
    <w:rsid w:val="005D3A4D"/>
    <w:rsid w:val="005D4936"/>
    <w:rsid w:val="005D6779"/>
    <w:rsid w:val="005E13C4"/>
    <w:rsid w:val="005E1949"/>
    <w:rsid w:val="005E259B"/>
    <w:rsid w:val="005E5DF2"/>
    <w:rsid w:val="005E6D74"/>
    <w:rsid w:val="005F072F"/>
    <w:rsid w:val="005F1CCC"/>
    <w:rsid w:val="005F7B23"/>
    <w:rsid w:val="006011A7"/>
    <w:rsid w:val="00601F94"/>
    <w:rsid w:val="00603943"/>
    <w:rsid w:val="00607628"/>
    <w:rsid w:val="00607C32"/>
    <w:rsid w:val="0061486F"/>
    <w:rsid w:val="006153A9"/>
    <w:rsid w:val="00616AD2"/>
    <w:rsid w:val="006235CF"/>
    <w:rsid w:val="00623B31"/>
    <w:rsid w:val="00623BC7"/>
    <w:rsid w:val="006310E8"/>
    <w:rsid w:val="0063192C"/>
    <w:rsid w:val="00633B44"/>
    <w:rsid w:val="00633DCF"/>
    <w:rsid w:val="00633EBB"/>
    <w:rsid w:val="00635831"/>
    <w:rsid w:val="00636770"/>
    <w:rsid w:val="00640A8F"/>
    <w:rsid w:val="00641512"/>
    <w:rsid w:val="0064314D"/>
    <w:rsid w:val="0064381E"/>
    <w:rsid w:val="006447FF"/>
    <w:rsid w:val="006468DD"/>
    <w:rsid w:val="00653017"/>
    <w:rsid w:val="0065342C"/>
    <w:rsid w:val="00661022"/>
    <w:rsid w:val="00663514"/>
    <w:rsid w:val="00665940"/>
    <w:rsid w:val="00675B30"/>
    <w:rsid w:val="00676F8C"/>
    <w:rsid w:val="0067741F"/>
    <w:rsid w:val="006802F7"/>
    <w:rsid w:val="00682147"/>
    <w:rsid w:val="00685419"/>
    <w:rsid w:val="00686528"/>
    <w:rsid w:val="00690E63"/>
    <w:rsid w:val="00696951"/>
    <w:rsid w:val="00697262"/>
    <w:rsid w:val="006A1A11"/>
    <w:rsid w:val="006A30B5"/>
    <w:rsid w:val="006A4B5A"/>
    <w:rsid w:val="006A4CD1"/>
    <w:rsid w:val="006A7820"/>
    <w:rsid w:val="006B22D7"/>
    <w:rsid w:val="006B2AE1"/>
    <w:rsid w:val="006B2D0E"/>
    <w:rsid w:val="006B3B58"/>
    <w:rsid w:val="006B4BCA"/>
    <w:rsid w:val="006C12AF"/>
    <w:rsid w:val="006C2AE2"/>
    <w:rsid w:val="006C3AA5"/>
    <w:rsid w:val="006C475F"/>
    <w:rsid w:val="006C55CA"/>
    <w:rsid w:val="006D0A27"/>
    <w:rsid w:val="006D2ECA"/>
    <w:rsid w:val="006D6418"/>
    <w:rsid w:val="006D7FD4"/>
    <w:rsid w:val="006F505D"/>
    <w:rsid w:val="006F551D"/>
    <w:rsid w:val="00701C8E"/>
    <w:rsid w:val="007044FC"/>
    <w:rsid w:val="0070647E"/>
    <w:rsid w:val="0070648B"/>
    <w:rsid w:val="007117B8"/>
    <w:rsid w:val="007127A1"/>
    <w:rsid w:val="00712CCF"/>
    <w:rsid w:val="0071573D"/>
    <w:rsid w:val="007158AA"/>
    <w:rsid w:val="00716CA5"/>
    <w:rsid w:val="0071792B"/>
    <w:rsid w:val="0072103D"/>
    <w:rsid w:val="007213E2"/>
    <w:rsid w:val="0072187C"/>
    <w:rsid w:val="00722691"/>
    <w:rsid w:val="00726100"/>
    <w:rsid w:val="00730809"/>
    <w:rsid w:val="0073459E"/>
    <w:rsid w:val="00735FFF"/>
    <w:rsid w:val="00736971"/>
    <w:rsid w:val="00737156"/>
    <w:rsid w:val="007405EB"/>
    <w:rsid w:val="00740FFB"/>
    <w:rsid w:val="0074308E"/>
    <w:rsid w:val="00744E76"/>
    <w:rsid w:val="007519E8"/>
    <w:rsid w:val="0075282F"/>
    <w:rsid w:val="00753FAC"/>
    <w:rsid w:val="00754A6F"/>
    <w:rsid w:val="00756FDE"/>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1BB"/>
    <w:rsid w:val="00793E7A"/>
    <w:rsid w:val="00796F05"/>
    <w:rsid w:val="007972FC"/>
    <w:rsid w:val="007A2057"/>
    <w:rsid w:val="007A2EFD"/>
    <w:rsid w:val="007A4207"/>
    <w:rsid w:val="007A4285"/>
    <w:rsid w:val="007B1A38"/>
    <w:rsid w:val="007B3BA5"/>
    <w:rsid w:val="007B7657"/>
    <w:rsid w:val="007C05E5"/>
    <w:rsid w:val="007C0E5C"/>
    <w:rsid w:val="007C4C89"/>
    <w:rsid w:val="007C5213"/>
    <w:rsid w:val="007C7A74"/>
    <w:rsid w:val="007D08FB"/>
    <w:rsid w:val="007D0EE9"/>
    <w:rsid w:val="007D3815"/>
    <w:rsid w:val="007D5B9E"/>
    <w:rsid w:val="007D6692"/>
    <w:rsid w:val="007D77ED"/>
    <w:rsid w:val="007D7D40"/>
    <w:rsid w:val="007E061F"/>
    <w:rsid w:val="007E0DFB"/>
    <w:rsid w:val="007E0EC8"/>
    <w:rsid w:val="007E2D5D"/>
    <w:rsid w:val="007E5C9E"/>
    <w:rsid w:val="007E6445"/>
    <w:rsid w:val="007E6BF8"/>
    <w:rsid w:val="007E7CDC"/>
    <w:rsid w:val="007F16B3"/>
    <w:rsid w:val="007F192A"/>
    <w:rsid w:val="007F2399"/>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A7E"/>
    <w:rsid w:val="00822EFE"/>
    <w:rsid w:val="00823A2E"/>
    <w:rsid w:val="00824393"/>
    <w:rsid w:val="008251FE"/>
    <w:rsid w:val="00827873"/>
    <w:rsid w:val="00830362"/>
    <w:rsid w:val="008338D6"/>
    <w:rsid w:val="00834C99"/>
    <w:rsid w:val="00834FCB"/>
    <w:rsid w:val="0083546A"/>
    <w:rsid w:val="008365B3"/>
    <w:rsid w:val="0084264F"/>
    <w:rsid w:val="0084370F"/>
    <w:rsid w:val="00845524"/>
    <w:rsid w:val="00845538"/>
    <w:rsid w:val="00845A1C"/>
    <w:rsid w:val="00846018"/>
    <w:rsid w:val="00851A5A"/>
    <w:rsid w:val="0085467B"/>
    <w:rsid w:val="0085541B"/>
    <w:rsid w:val="00857E31"/>
    <w:rsid w:val="00860BC3"/>
    <w:rsid w:val="00862B14"/>
    <w:rsid w:val="0086366D"/>
    <w:rsid w:val="00873151"/>
    <w:rsid w:val="00873C8D"/>
    <w:rsid w:val="00877778"/>
    <w:rsid w:val="00877E47"/>
    <w:rsid w:val="00880821"/>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E65D8"/>
    <w:rsid w:val="008F0232"/>
    <w:rsid w:val="008F50E2"/>
    <w:rsid w:val="00902432"/>
    <w:rsid w:val="00903429"/>
    <w:rsid w:val="009034E8"/>
    <w:rsid w:val="00903865"/>
    <w:rsid w:val="0090645C"/>
    <w:rsid w:val="00906BBC"/>
    <w:rsid w:val="00907C98"/>
    <w:rsid w:val="00911A1E"/>
    <w:rsid w:val="00912F01"/>
    <w:rsid w:val="009139AD"/>
    <w:rsid w:val="00917BFF"/>
    <w:rsid w:val="00923AA7"/>
    <w:rsid w:val="00924603"/>
    <w:rsid w:val="0092470C"/>
    <w:rsid w:val="009258CB"/>
    <w:rsid w:val="0093162B"/>
    <w:rsid w:val="00933290"/>
    <w:rsid w:val="009431B5"/>
    <w:rsid w:val="00947B93"/>
    <w:rsid w:val="00950D58"/>
    <w:rsid w:val="00951C13"/>
    <w:rsid w:val="009533A6"/>
    <w:rsid w:val="00953C8A"/>
    <w:rsid w:val="00954328"/>
    <w:rsid w:val="00954684"/>
    <w:rsid w:val="0095536F"/>
    <w:rsid w:val="009561C5"/>
    <w:rsid w:val="009576C7"/>
    <w:rsid w:val="009600C0"/>
    <w:rsid w:val="00961038"/>
    <w:rsid w:val="009630FF"/>
    <w:rsid w:val="00964F97"/>
    <w:rsid w:val="00965E72"/>
    <w:rsid w:val="00966317"/>
    <w:rsid w:val="009710DF"/>
    <w:rsid w:val="0097176E"/>
    <w:rsid w:val="00975383"/>
    <w:rsid w:val="00977117"/>
    <w:rsid w:val="00977978"/>
    <w:rsid w:val="009806C3"/>
    <w:rsid w:val="00981496"/>
    <w:rsid w:val="00981619"/>
    <w:rsid w:val="009825A9"/>
    <w:rsid w:val="009827D9"/>
    <w:rsid w:val="009838EE"/>
    <w:rsid w:val="0098618F"/>
    <w:rsid w:val="009902BB"/>
    <w:rsid w:val="00992858"/>
    <w:rsid w:val="00993680"/>
    <w:rsid w:val="009A4199"/>
    <w:rsid w:val="009A529E"/>
    <w:rsid w:val="009A5AC9"/>
    <w:rsid w:val="009B22D4"/>
    <w:rsid w:val="009B3D5C"/>
    <w:rsid w:val="009B43D9"/>
    <w:rsid w:val="009B454E"/>
    <w:rsid w:val="009B52E2"/>
    <w:rsid w:val="009B65BF"/>
    <w:rsid w:val="009C06EB"/>
    <w:rsid w:val="009C29AF"/>
    <w:rsid w:val="009C7A53"/>
    <w:rsid w:val="009D1C2A"/>
    <w:rsid w:val="009D414A"/>
    <w:rsid w:val="009D45D8"/>
    <w:rsid w:val="009D5C49"/>
    <w:rsid w:val="009D65C0"/>
    <w:rsid w:val="009D7449"/>
    <w:rsid w:val="009E12B2"/>
    <w:rsid w:val="009E4308"/>
    <w:rsid w:val="009E7928"/>
    <w:rsid w:val="009F4877"/>
    <w:rsid w:val="009F543A"/>
    <w:rsid w:val="009F6967"/>
    <w:rsid w:val="00A04160"/>
    <w:rsid w:val="00A058BC"/>
    <w:rsid w:val="00A0711F"/>
    <w:rsid w:val="00A115CF"/>
    <w:rsid w:val="00A133B8"/>
    <w:rsid w:val="00A145F5"/>
    <w:rsid w:val="00A16968"/>
    <w:rsid w:val="00A20192"/>
    <w:rsid w:val="00A21114"/>
    <w:rsid w:val="00A23745"/>
    <w:rsid w:val="00A248C0"/>
    <w:rsid w:val="00A2741C"/>
    <w:rsid w:val="00A305AD"/>
    <w:rsid w:val="00A346A2"/>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721B6"/>
    <w:rsid w:val="00A757BE"/>
    <w:rsid w:val="00A80B04"/>
    <w:rsid w:val="00A851C7"/>
    <w:rsid w:val="00A87E7F"/>
    <w:rsid w:val="00A87E84"/>
    <w:rsid w:val="00A9022C"/>
    <w:rsid w:val="00A94821"/>
    <w:rsid w:val="00A95CDD"/>
    <w:rsid w:val="00A961AE"/>
    <w:rsid w:val="00A96D60"/>
    <w:rsid w:val="00A97E06"/>
    <w:rsid w:val="00AA1675"/>
    <w:rsid w:val="00AA1983"/>
    <w:rsid w:val="00AA42B7"/>
    <w:rsid w:val="00AA478D"/>
    <w:rsid w:val="00AA5AA5"/>
    <w:rsid w:val="00AA6CFF"/>
    <w:rsid w:val="00AB1560"/>
    <w:rsid w:val="00AB4830"/>
    <w:rsid w:val="00AC03A4"/>
    <w:rsid w:val="00AC2452"/>
    <w:rsid w:val="00AC3ECC"/>
    <w:rsid w:val="00AC4637"/>
    <w:rsid w:val="00AC65AC"/>
    <w:rsid w:val="00AC6C76"/>
    <w:rsid w:val="00AC6E8A"/>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537D"/>
    <w:rsid w:val="00AF66A2"/>
    <w:rsid w:val="00B005A3"/>
    <w:rsid w:val="00B01065"/>
    <w:rsid w:val="00B01FB6"/>
    <w:rsid w:val="00B06CB5"/>
    <w:rsid w:val="00B11ADD"/>
    <w:rsid w:val="00B126A9"/>
    <w:rsid w:val="00B13BF7"/>
    <w:rsid w:val="00B14673"/>
    <w:rsid w:val="00B21FE1"/>
    <w:rsid w:val="00B24C83"/>
    <w:rsid w:val="00B31935"/>
    <w:rsid w:val="00B34450"/>
    <w:rsid w:val="00B35A86"/>
    <w:rsid w:val="00B376DF"/>
    <w:rsid w:val="00B3777D"/>
    <w:rsid w:val="00B378D1"/>
    <w:rsid w:val="00B41147"/>
    <w:rsid w:val="00B47170"/>
    <w:rsid w:val="00B471DB"/>
    <w:rsid w:val="00B4761F"/>
    <w:rsid w:val="00B47657"/>
    <w:rsid w:val="00B51296"/>
    <w:rsid w:val="00B54047"/>
    <w:rsid w:val="00B5521B"/>
    <w:rsid w:val="00B563AF"/>
    <w:rsid w:val="00B56574"/>
    <w:rsid w:val="00B603DD"/>
    <w:rsid w:val="00B60ADD"/>
    <w:rsid w:val="00B62E1A"/>
    <w:rsid w:val="00B65640"/>
    <w:rsid w:val="00B7100F"/>
    <w:rsid w:val="00B7219C"/>
    <w:rsid w:val="00B7345B"/>
    <w:rsid w:val="00B75383"/>
    <w:rsid w:val="00B82155"/>
    <w:rsid w:val="00B8439F"/>
    <w:rsid w:val="00B87F62"/>
    <w:rsid w:val="00B90C9C"/>
    <w:rsid w:val="00B9152B"/>
    <w:rsid w:val="00B91BAB"/>
    <w:rsid w:val="00B9414F"/>
    <w:rsid w:val="00B94AAA"/>
    <w:rsid w:val="00B97B61"/>
    <w:rsid w:val="00BA158A"/>
    <w:rsid w:val="00BA51F4"/>
    <w:rsid w:val="00BA5E67"/>
    <w:rsid w:val="00BB0DC3"/>
    <w:rsid w:val="00BB3629"/>
    <w:rsid w:val="00BB5301"/>
    <w:rsid w:val="00BB712C"/>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0A2"/>
    <w:rsid w:val="00BE65C8"/>
    <w:rsid w:val="00BE6728"/>
    <w:rsid w:val="00BE712F"/>
    <w:rsid w:val="00BE7742"/>
    <w:rsid w:val="00BF18E2"/>
    <w:rsid w:val="00BF20C2"/>
    <w:rsid w:val="00BF2E79"/>
    <w:rsid w:val="00BF4F0F"/>
    <w:rsid w:val="00BF6E17"/>
    <w:rsid w:val="00C00A0C"/>
    <w:rsid w:val="00C00F3B"/>
    <w:rsid w:val="00C02EF8"/>
    <w:rsid w:val="00C0323A"/>
    <w:rsid w:val="00C059F6"/>
    <w:rsid w:val="00C068B7"/>
    <w:rsid w:val="00C1000C"/>
    <w:rsid w:val="00C12921"/>
    <w:rsid w:val="00C13466"/>
    <w:rsid w:val="00C147BA"/>
    <w:rsid w:val="00C172F7"/>
    <w:rsid w:val="00C17A3F"/>
    <w:rsid w:val="00C2060B"/>
    <w:rsid w:val="00C214D4"/>
    <w:rsid w:val="00C222D1"/>
    <w:rsid w:val="00C228C1"/>
    <w:rsid w:val="00C2328E"/>
    <w:rsid w:val="00C2498E"/>
    <w:rsid w:val="00C25F6C"/>
    <w:rsid w:val="00C32982"/>
    <w:rsid w:val="00C338D6"/>
    <w:rsid w:val="00C34E91"/>
    <w:rsid w:val="00C36A2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0BE8"/>
    <w:rsid w:val="00C721F2"/>
    <w:rsid w:val="00C7569A"/>
    <w:rsid w:val="00C764C1"/>
    <w:rsid w:val="00C80941"/>
    <w:rsid w:val="00C821F2"/>
    <w:rsid w:val="00C84929"/>
    <w:rsid w:val="00C85FBB"/>
    <w:rsid w:val="00C87BEE"/>
    <w:rsid w:val="00C91F74"/>
    <w:rsid w:val="00C92272"/>
    <w:rsid w:val="00C92AD3"/>
    <w:rsid w:val="00C93CA6"/>
    <w:rsid w:val="00C93DC2"/>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25EC"/>
    <w:rsid w:val="00CB43DA"/>
    <w:rsid w:val="00CC1C37"/>
    <w:rsid w:val="00CC3427"/>
    <w:rsid w:val="00CC5200"/>
    <w:rsid w:val="00CC5F9E"/>
    <w:rsid w:val="00CD055E"/>
    <w:rsid w:val="00CD0860"/>
    <w:rsid w:val="00CD3C6B"/>
    <w:rsid w:val="00CD489F"/>
    <w:rsid w:val="00CD4C85"/>
    <w:rsid w:val="00CD7508"/>
    <w:rsid w:val="00CE0D91"/>
    <w:rsid w:val="00CE1D10"/>
    <w:rsid w:val="00CE22C2"/>
    <w:rsid w:val="00CE3081"/>
    <w:rsid w:val="00CE316E"/>
    <w:rsid w:val="00CE541E"/>
    <w:rsid w:val="00CE59EF"/>
    <w:rsid w:val="00CE640A"/>
    <w:rsid w:val="00CF16A5"/>
    <w:rsid w:val="00CF1E6F"/>
    <w:rsid w:val="00CF26C3"/>
    <w:rsid w:val="00CF3E6D"/>
    <w:rsid w:val="00CF5A3A"/>
    <w:rsid w:val="00CF670A"/>
    <w:rsid w:val="00CF683F"/>
    <w:rsid w:val="00D01960"/>
    <w:rsid w:val="00D02765"/>
    <w:rsid w:val="00D032BE"/>
    <w:rsid w:val="00D041DB"/>
    <w:rsid w:val="00D049DB"/>
    <w:rsid w:val="00D0737A"/>
    <w:rsid w:val="00D10096"/>
    <w:rsid w:val="00D1418D"/>
    <w:rsid w:val="00D14FE6"/>
    <w:rsid w:val="00D156DA"/>
    <w:rsid w:val="00D16D52"/>
    <w:rsid w:val="00D16EC7"/>
    <w:rsid w:val="00D217A0"/>
    <w:rsid w:val="00D21A44"/>
    <w:rsid w:val="00D23C66"/>
    <w:rsid w:val="00D23EA1"/>
    <w:rsid w:val="00D24A47"/>
    <w:rsid w:val="00D24D4B"/>
    <w:rsid w:val="00D25123"/>
    <w:rsid w:val="00D25AEE"/>
    <w:rsid w:val="00D2616E"/>
    <w:rsid w:val="00D35258"/>
    <w:rsid w:val="00D36764"/>
    <w:rsid w:val="00D449C0"/>
    <w:rsid w:val="00D47B9D"/>
    <w:rsid w:val="00D5111E"/>
    <w:rsid w:val="00D511DA"/>
    <w:rsid w:val="00D53711"/>
    <w:rsid w:val="00D57210"/>
    <w:rsid w:val="00D57782"/>
    <w:rsid w:val="00D60415"/>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CB"/>
    <w:rsid w:val="00D811E4"/>
    <w:rsid w:val="00D85D9A"/>
    <w:rsid w:val="00D90E42"/>
    <w:rsid w:val="00D92D48"/>
    <w:rsid w:val="00D9304B"/>
    <w:rsid w:val="00D95AAD"/>
    <w:rsid w:val="00D96EAE"/>
    <w:rsid w:val="00D96EE9"/>
    <w:rsid w:val="00D96F79"/>
    <w:rsid w:val="00D97D03"/>
    <w:rsid w:val="00DA38C0"/>
    <w:rsid w:val="00DA4AA9"/>
    <w:rsid w:val="00DA5A91"/>
    <w:rsid w:val="00DA6D36"/>
    <w:rsid w:val="00DB0CCD"/>
    <w:rsid w:val="00DC1537"/>
    <w:rsid w:val="00DC2168"/>
    <w:rsid w:val="00DC217C"/>
    <w:rsid w:val="00DC31D9"/>
    <w:rsid w:val="00DC344E"/>
    <w:rsid w:val="00DC6F70"/>
    <w:rsid w:val="00DC76BF"/>
    <w:rsid w:val="00DD222D"/>
    <w:rsid w:val="00DD24AF"/>
    <w:rsid w:val="00DD25A3"/>
    <w:rsid w:val="00DD490F"/>
    <w:rsid w:val="00DD49DB"/>
    <w:rsid w:val="00DD5633"/>
    <w:rsid w:val="00DD61E2"/>
    <w:rsid w:val="00DD620B"/>
    <w:rsid w:val="00DD7078"/>
    <w:rsid w:val="00DE1EC1"/>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4F16"/>
    <w:rsid w:val="00E25A56"/>
    <w:rsid w:val="00E277F3"/>
    <w:rsid w:val="00E3506E"/>
    <w:rsid w:val="00E36F40"/>
    <w:rsid w:val="00E41219"/>
    <w:rsid w:val="00E41532"/>
    <w:rsid w:val="00E50154"/>
    <w:rsid w:val="00E5026D"/>
    <w:rsid w:val="00E52331"/>
    <w:rsid w:val="00E53BF2"/>
    <w:rsid w:val="00E55586"/>
    <w:rsid w:val="00E56B23"/>
    <w:rsid w:val="00E62B8E"/>
    <w:rsid w:val="00E6376C"/>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974FA"/>
    <w:rsid w:val="00EA1857"/>
    <w:rsid w:val="00EA2FA4"/>
    <w:rsid w:val="00EA4B07"/>
    <w:rsid w:val="00EA4B0B"/>
    <w:rsid w:val="00EA5654"/>
    <w:rsid w:val="00EA5CE0"/>
    <w:rsid w:val="00EA660A"/>
    <w:rsid w:val="00EA71B7"/>
    <w:rsid w:val="00EB0391"/>
    <w:rsid w:val="00EB4563"/>
    <w:rsid w:val="00EB5CF3"/>
    <w:rsid w:val="00EB5E6B"/>
    <w:rsid w:val="00EC58D0"/>
    <w:rsid w:val="00EC5909"/>
    <w:rsid w:val="00EC7298"/>
    <w:rsid w:val="00ED19E0"/>
    <w:rsid w:val="00ED28E8"/>
    <w:rsid w:val="00ED316A"/>
    <w:rsid w:val="00ED3770"/>
    <w:rsid w:val="00ED3A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33FA"/>
    <w:rsid w:val="00F05056"/>
    <w:rsid w:val="00F05F8A"/>
    <w:rsid w:val="00F078A1"/>
    <w:rsid w:val="00F07BB1"/>
    <w:rsid w:val="00F105C3"/>
    <w:rsid w:val="00F11827"/>
    <w:rsid w:val="00F13191"/>
    <w:rsid w:val="00F139CB"/>
    <w:rsid w:val="00F20CF3"/>
    <w:rsid w:val="00F20F09"/>
    <w:rsid w:val="00F2122F"/>
    <w:rsid w:val="00F217ED"/>
    <w:rsid w:val="00F2379B"/>
    <w:rsid w:val="00F23B29"/>
    <w:rsid w:val="00F24AEE"/>
    <w:rsid w:val="00F279EC"/>
    <w:rsid w:val="00F30BAB"/>
    <w:rsid w:val="00F30DA2"/>
    <w:rsid w:val="00F36269"/>
    <w:rsid w:val="00F36EA2"/>
    <w:rsid w:val="00F373BE"/>
    <w:rsid w:val="00F40151"/>
    <w:rsid w:val="00F40BF7"/>
    <w:rsid w:val="00F43907"/>
    <w:rsid w:val="00F44E9D"/>
    <w:rsid w:val="00F45722"/>
    <w:rsid w:val="00F458B4"/>
    <w:rsid w:val="00F459C7"/>
    <w:rsid w:val="00F46102"/>
    <w:rsid w:val="00F47CFD"/>
    <w:rsid w:val="00F5457A"/>
    <w:rsid w:val="00F5666B"/>
    <w:rsid w:val="00F5667F"/>
    <w:rsid w:val="00F5774E"/>
    <w:rsid w:val="00F57994"/>
    <w:rsid w:val="00F60A39"/>
    <w:rsid w:val="00F6135F"/>
    <w:rsid w:val="00F61A29"/>
    <w:rsid w:val="00F623C7"/>
    <w:rsid w:val="00F65EB0"/>
    <w:rsid w:val="00F72727"/>
    <w:rsid w:val="00F80B9D"/>
    <w:rsid w:val="00F817E2"/>
    <w:rsid w:val="00F81ED0"/>
    <w:rsid w:val="00F823FB"/>
    <w:rsid w:val="00F82D26"/>
    <w:rsid w:val="00F84128"/>
    <w:rsid w:val="00F84C77"/>
    <w:rsid w:val="00F84ED4"/>
    <w:rsid w:val="00F87461"/>
    <w:rsid w:val="00F91260"/>
    <w:rsid w:val="00F916AB"/>
    <w:rsid w:val="00F91B26"/>
    <w:rsid w:val="00F939EB"/>
    <w:rsid w:val="00F943BD"/>
    <w:rsid w:val="00FA248D"/>
    <w:rsid w:val="00FA6A07"/>
    <w:rsid w:val="00FB04E7"/>
    <w:rsid w:val="00FB0653"/>
    <w:rsid w:val="00FB0D20"/>
    <w:rsid w:val="00FB1422"/>
    <w:rsid w:val="00FB2022"/>
    <w:rsid w:val="00FB5F06"/>
    <w:rsid w:val="00FB6754"/>
    <w:rsid w:val="00FB688F"/>
    <w:rsid w:val="00FB79EA"/>
    <w:rsid w:val="00FC0BAB"/>
    <w:rsid w:val="00FC39B6"/>
    <w:rsid w:val="00FC46E0"/>
    <w:rsid w:val="00FC67CB"/>
    <w:rsid w:val="00FC79D3"/>
    <w:rsid w:val="00FD19AF"/>
    <w:rsid w:val="00FD26E1"/>
    <w:rsid w:val="00FD357A"/>
    <w:rsid w:val="00FD3C3A"/>
    <w:rsid w:val="00FD4245"/>
    <w:rsid w:val="00FD44BC"/>
    <w:rsid w:val="00FD52AD"/>
    <w:rsid w:val="00FE071D"/>
    <w:rsid w:val="00FE0FC3"/>
    <w:rsid w:val="00FE2F15"/>
    <w:rsid w:val="00FE452B"/>
    <w:rsid w:val="00FE608D"/>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4:docId w14:val="3002F531"/>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iPriority="0"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20" w:qFormat="1"/>
    <w:lsdException w:name="Document Map" w:semiHidden="1" w:uiPriority="0"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locked/>
    <w:rsid w:val="00BE245A"/>
    <w:rPr>
      <w:rFonts w:ascii="Times New Roman" w:hAnsi="Times New Roman" w:cs="Times New Roman"/>
      <w:i/>
      <w:iCs/>
      <w:sz w:val="24"/>
      <w:szCs w:val="24"/>
      <w:lang w:eastAsia="pl-PL"/>
    </w:rPr>
  </w:style>
  <w:style w:type="character" w:customStyle="1" w:styleId="Nagwek5Znak">
    <w:name w:val="Nagłówek 5 Znak"/>
    <w:link w:val="Nagwek5"/>
    <w:locked/>
    <w:rsid w:val="00BE245A"/>
    <w:rPr>
      <w:rFonts w:ascii="Times New Roman" w:hAnsi="Times New Roman" w:cs="Times New Roman"/>
      <w:i/>
      <w:iCs/>
      <w:sz w:val="20"/>
      <w:szCs w:val="20"/>
      <w:lang w:eastAsia="pl-PL"/>
    </w:rPr>
  </w:style>
  <w:style w:type="character" w:customStyle="1" w:styleId="Nagwek6Znak">
    <w:name w:val="Nagłówek 6 Znak"/>
    <w:link w:val="Nagwek6"/>
    <w:locked/>
    <w:rsid w:val="00BE245A"/>
    <w:rPr>
      <w:rFonts w:ascii="Arial" w:hAnsi="Arial" w:cs="Arial"/>
      <w:b/>
      <w:bCs/>
      <w:sz w:val="24"/>
      <w:szCs w:val="24"/>
      <w:lang w:eastAsia="pl-PL"/>
    </w:rPr>
  </w:style>
  <w:style w:type="character" w:customStyle="1" w:styleId="Nagwek7Znak">
    <w:name w:val="Nagłówek 7 Znak"/>
    <w:link w:val="Nagwek7"/>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uiPriority w:val="99"/>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uiPriority w:val="99"/>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uiPriority w:val="20"/>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5"/>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6"/>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link w:val="Styl1Znak"/>
    <w:qFormat/>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47"/>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48"/>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49"/>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51"/>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50"/>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2"/>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3"/>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4"/>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60"/>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61"/>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 w:type="numbering" w:customStyle="1" w:styleId="Bezlisty1">
    <w:name w:val="Bez listy1"/>
    <w:next w:val="Bezlisty"/>
    <w:uiPriority w:val="99"/>
    <w:semiHidden/>
    <w:unhideWhenUsed/>
    <w:rsid w:val="003E3503"/>
  </w:style>
  <w:style w:type="table" w:customStyle="1" w:styleId="Tabela-Siatka3">
    <w:name w:val="Tabela - Siatka3"/>
    <w:basedOn w:val="Standardowy"/>
    <w:next w:val="Tabela-Siatka"/>
    <w:rsid w:val="003E3503"/>
    <w:pPr>
      <w:spacing w:after="160" w:line="259" w:lineRule="auto"/>
      <w:jc w:val="both"/>
    </w:pPr>
    <w:rPr>
      <w:rFonts w:ascii="Times New Roman" w:eastAsia="Times New Roman" w:hAnsi="Times New Roma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3E3503"/>
    <w:pPr>
      <w:ind w:left="720"/>
      <w:contextualSpacing/>
    </w:pPr>
    <w:rPr>
      <w:rFonts w:eastAsia="Calibri"/>
    </w:rPr>
  </w:style>
  <w:style w:type="paragraph" w:customStyle="1" w:styleId="Akapitzlist3">
    <w:name w:val="Akapit z listą3"/>
    <w:basedOn w:val="Normalny"/>
    <w:uiPriority w:val="34"/>
    <w:qFormat/>
    <w:rsid w:val="003E3503"/>
    <w:pPr>
      <w:ind w:left="720"/>
      <w:contextualSpacing/>
    </w:pPr>
    <w:rPr>
      <w:rFonts w:ascii="Arial" w:hAnsi="Arial" w:cs="Arial"/>
      <w:sz w:val="20"/>
      <w:szCs w:val="20"/>
    </w:rPr>
  </w:style>
  <w:style w:type="paragraph" w:styleId="Spistreci2">
    <w:name w:val="toc 2"/>
    <w:basedOn w:val="Normalny"/>
    <w:next w:val="Normalny"/>
    <w:locked/>
    <w:rsid w:val="003E3503"/>
    <w:pPr>
      <w:tabs>
        <w:tab w:val="right" w:leader="dot" w:pos="7371"/>
      </w:tabs>
      <w:overflowPunct w:val="0"/>
      <w:autoSpaceDE w:val="0"/>
      <w:autoSpaceDN w:val="0"/>
      <w:adjustRightInd w:val="0"/>
      <w:ind w:left="200"/>
      <w:textAlignment w:val="baseline"/>
    </w:pPr>
    <w:rPr>
      <w:sz w:val="20"/>
      <w:szCs w:val="20"/>
    </w:rPr>
  </w:style>
  <w:style w:type="paragraph" w:styleId="Spistreci3">
    <w:name w:val="toc 3"/>
    <w:basedOn w:val="Normalny"/>
    <w:next w:val="Normalny"/>
    <w:locked/>
    <w:rsid w:val="003E3503"/>
    <w:pPr>
      <w:tabs>
        <w:tab w:val="right" w:leader="dot" w:pos="7371"/>
      </w:tabs>
      <w:overflowPunct w:val="0"/>
      <w:autoSpaceDE w:val="0"/>
      <w:autoSpaceDN w:val="0"/>
      <w:adjustRightInd w:val="0"/>
      <w:ind w:left="400"/>
      <w:textAlignment w:val="baseline"/>
    </w:pPr>
    <w:rPr>
      <w:sz w:val="20"/>
      <w:szCs w:val="20"/>
    </w:rPr>
  </w:style>
  <w:style w:type="paragraph" w:styleId="Spistreci5">
    <w:name w:val="toc 5"/>
    <w:basedOn w:val="Normalny"/>
    <w:next w:val="Normalny"/>
    <w:locked/>
    <w:rsid w:val="003E3503"/>
    <w:pPr>
      <w:tabs>
        <w:tab w:val="right" w:leader="dot" w:pos="7371"/>
      </w:tabs>
      <w:overflowPunct w:val="0"/>
      <w:autoSpaceDE w:val="0"/>
      <w:autoSpaceDN w:val="0"/>
      <w:adjustRightInd w:val="0"/>
      <w:ind w:left="800"/>
      <w:textAlignment w:val="baseline"/>
    </w:pPr>
    <w:rPr>
      <w:sz w:val="18"/>
      <w:szCs w:val="20"/>
    </w:rPr>
  </w:style>
  <w:style w:type="paragraph" w:styleId="Spistreci6">
    <w:name w:val="toc 6"/>
    <w:basedOn w:val="Normalny"/>
    <w:next w:val="Normalny"/>
    <w:locked/>
    <w:rsid w:val="003E3503"/>
    <w:pPr>
      <w:tabs>
        <w:tab w:val="right" w:leader="dot" w:pos="7371"/>
      </w:tabs>
      <w:overflowPunct w:val="0"/>
      <w:autoSpaceDE w:val="0"/>
      <w:autoSpaceDN w:val="0"/>
      <w:adjustRightInd w:val="0"/>
      <w:ind w:left="1000"/>
      <w:textAlignment w:val="baseline"/>
    </w:pPr>
    <w:rPr>
      <w:sz w:val="18"/>
      <w:szCs w:val="20"/>
    </w:rPr>
  </w:style>
  <w:style w:type="paragraph" w:styleId="Spistreci7">
    <w:name w:val="toc 7"/>
    <w:basedOn w:val="Normalny"/>
    <w:next w:val="Normalny"/>
    <w:locked/>
    <w:rsid w:val="003E3503"/>
    <w:pPr>
      <w:tabs>
        <w:tab w:val="right" w:leader="dot" w:pos="7371"/>
      </w:tabs>
      <w:overflowPunct w:val="0"/>
      <w:autoSpaceDE w:val="0"/>
      <w:autoSpaceDN w:val="0"/>
      <w:adjustRightInd w:val="0"/>
      <w:ind w:left="1200"/>
      <w:textAlignment w:val="baseline"/>
    </w:pPr>
    <w:rPr>
      <w:sz w:val="18"/>
      <w:szCs w:val="20"/>
    </w:rPr>
  </w:style>
  <w:style w:type="paragraph" w:styleId="Spistreci8">
    <w:name w:val="toc 8"/>
    <w:basedOn w:val="Normalny"/>
    <w:next w:val="Normalny"/>
    <w:locked/>
    <w:rsid w:val="003E3503"/>
    <w:pPr>
      <w:tabs>
        <w:tab w:val="right" w:leader="dot" w:pos="7371"/>
      </w:tabs>
      <w:overflowPunct w:val="0"/>
      <w:autoSpaceDE w:val="0"/>
      <w:autoSpaceDN w:val="0"/>
      <w:adjustRightInd w:val="0"/>
      <w:ind w:left="1400"/>
      <w:textAlignment w:val="baseline"/>
    </w:pPr>
    <w:rPr>
      <w:sz w:val="18"/>
      <w:szCs w:val="20"/>
    </w:rPr>
  </w:style>
  <w:style w:type="paragraph" w:styleId="Spistreci9">
    <w:name w:val="toc 9"/>
    <w:basedOn w:val="Normalny"/>
    <w:next w:val="Normalny"/>
    <w:locked/>
    <w:rsid w:val="003E3503"/>
    <w:pPr>
      <w:tabs>
        <w:tab w:val="right" w:leader="dot" w:pos="7371"/>
      </w:tabs>
      <w:overflowPunct w:val="0"/>
      <w:autoSpaceDE w:val="0"/>
      <w:autoSpaceDN w:val="0"/>
      <w:adjustRightInd w:val="0"/>
      <w:ind w:left="1600"/>
      <w:textAlignment w:val="baseline"/>
    </w:pPr>
    <w:rPr>
      <w:sz w:val="18"/>
      <w:szCs w:val="20"/>
    </w:rPr>
  </w:style>
  <w:style w:type="paragraph" w:customStyle="1" w:styleId="StylIwony">
    <w:name w:val="Styl Iwony"/>
    <w:basedOn w:val="Normalny"/>
    <w:rsid w:val="003E3503"/>
    <w:pPr>
      <w:overflowPunct w:val="0"/>
      <w:autoSpaceDE w:val="0"/>
      <w:autoSpaceDN w:val="0"/>
      <w:adjustRightInd w:val="0"/>
      <w:spacing w:before="120" w:after="120"/>
      <w:jc w:val="both"/>
      <w:textAlignment w:val="baseline"/>
    </w:pPr>
    <w:rPr>
      <w:rFonts w:ascii="Bookman Old Style" w:hAnsi="Bookman Old Style"/>
      <w:szCs w:val="20"/>
    </w:rPr>
  </w:style>
  <w:style w:type="paragraph" w:styleId="Indeks1">
    <w:name w:val="index 1"/>
    <w:basedOn w:val="Normalny"/>
    <w:next w:val="Normalny"/>
    <w:autoRedefine/>
    <w:rsid w:val="003E3503"/>
    <w:pPr>
      <w:ind w:left="240" w:hanging="240"/>
      <w:jc w:val="both"/>
    </w:pPr>
    <w:rPr>
      <w:spacing w:val="12"/>
      <w:kern w:val="24"/>
      <w:szCs w:val="20"/>
    </w:rPr>
  </w:style>
  <w:style w:type="paragraph" w:styleId="Listanumerowana">
    <w:name w:val="List Number"/>
    <w:basedOn w:val="Normalny"/>
    <w:rsid w:val="003E3503"/>
    <w:pPr>
      <w:numPr>
        <w:numId w:val="114"/>
      </w:numPr>
      <w:jc w:val="both"/>
    </w:pPr>
    <w:rPr>
      <w:spacing w:val="12"/>
      <w:kern w:val="24"/>
      <w:szCs w:val="20"/>
    </w:rPr>
  </w:style>
  <w:style w:type="paragraph" w:styleId="Listanumerowana3">
    <w:name w:val="List Number 3"/>
    <w:basedOn w:val="Normalny"/>
    <w:rsid w:val="003E3503"/>
    <w:pPr>
      <w:numPr>
        <w:numId w:val="113"/>
      </w:numPr>
      <w:jc w:val="both"/>
    </w:pPr>
    <w:rPr>
      <w:spacing w:val="12"/>
      <w:kern w:val="24"/>
      <w:szCs w:val="20"/>
    </w:rPr>
  </w:style>
  <w:style w:type="paragraph" w:customStyle="1" w:styleId="Lista1wypunktowana">
    <w:name w:val="Lista1 wypunktowana"/>
    <w:basedOn w:val="Listapunktowana"/>
    <w:autoRedefine/>
    <w:rsid w:val="003E3503"/>
    <w:pPr>
      <w:numPr>
        <w:numId w:val="115"/>
      </w:numPr>
      <w:tabs>
        <w:tab w:val="num" w:pos="360"/>
      </w:tabs>
      <w:spacing w:before="0" w:after="0" w:line="240" w:lineRule="auto"/>
      <w:ind w:left="360" w:right="0" w:hanging="360"/>
    </w:pPr>
    <w:rPr>
      <w:rFonts w:ascii="Arial" w:hAnsi="Arial"/>
      <w:b/>
      <w:spacing w:val="12"/>
      <w:kern w:val="24"/>
      <w:sz w:val="24"/>
      <w:u w:val="single"/>
      <w:lang w:val="pl-PL" w:bidi="ar-SA"/>
    </w:rPr>
  </w:style>
  <w:style w:type="paragraph" w:customStyle="1" w:styleId="Lista2wypunktowana2">
    <w:name w:val="Lista2 wypunktowana2"/>
    <w:basedOn w:val="Listapunktowana2"/>
    <w:autoRedefine/>
    <w:rsid w:val="003E3503"/>
    <w:pPr>
      <w:numPr>
        <w:ilvl w:val="1"/>
        <w:numId w:val="115"/>
      </w:numPr>
      <w:tabs>
        <w:tab w:val="num" w:pos="360"/>
      </w:tabs>
      <w:spacing w:before="0" w:after="0" w:line="240" w:lineRule="auto"/>
      <w:ind w:left="360" w:right="284" w:hanging="360"/>
    </w:pPr>
    <w:rPr>
      <w:rFonts w:ascii="Arial" w:hAnsi="Arial"/>
      <w:b/>
      <w:spacing w:val="12"/>
      <w:kern w:val="24"/>
      <w:sz w:val="24"/>
      <w:u w:val="single"/>
      <w:lang w:val="pl-PL" w:bidi="ar-SA"/>
    </w:rPr>
  </w:style>
  <w:style w:type="paragraph" w:customStyle="1" w:styleId="Lista3wypunktowana3">
    <w:name w:val="Lista3 wypunktowana3"/>
    <w:basedOn w:val="Listapunktowana3"/>
    <w:next w:val="Standard1"/>
    <w:autoRedefine/>
    <w:rsid w:val="003E3503"/>
    <w:pPr>
      <w:numPr>
        <w:ilvl w:val="2"/>
        <w:numId w:val="115"/>
      </w:numPr>
      <w:tabs>
        <w:tab w:val="num" w:pos="360"/>
      </w:tabs>
      <w:spacing w:before="0" w:after="0" w:line="240" w:lineRule="auto"/>
      <w:ind w:left="360" w:right="284" w:hanging="360"/>
    </w:pPr>
    <w:rPr>
      <w:rFonts w:ascii="Arial" w:hAnsi="Arial"/>
      <w:b/>
      <w:i/>
      <w:spacing w:val="12"/>
      <w:kern w:val="24"/>
      <w:sz w:val="24"/>
      <w:lang w:val="pl-PL" w:bidi="ar-SA"/>
    </w:rPr>
  </w:style>
  <w:style w:type="paragraph" w:customStyle="1" w:styleId="Standard1">
    <w:name w:val="Standard1"/>
    <w:basedOn w:val="Tekstpodstawowy"/>
    <w:rsid w:val="003E3503"/>
    <w:pPr>
      <w:numPr>
        <w:numId w:val="116"/>
      </w:numPr>
      <w:tabs>
        <w:tab w:val="clear" w:pos="1776"/>
        <w:tab w:val="num" w:pos="360"/>
      </w:tabs>
      <w:ind w:left="0" w:firstLine="0"/>
      <w:jc w:val="both"/>
    </w:pPr>
    <w:rPr>
      <w:rFonts w:ascii="Times New Roman" w:hAnsi="Times New Roman" w:cs="Times New Roman"/>
      <w:spacing w:val="12"/>
      <w:kern w:val="24"/>
      <w:szCs w:val="20"/>
    </w:rPr>
  </w:style>
  <w:style w:type="paragraph" w:customStyle="1" w:styleId="Lista4wypunktowana4">
    <w:name w:val="Lista4 wypunktowana4"/>
    <w:basedOn w:val="Standard1"/>
    <w:autoRedefine/>
    <w:rsid w:val="003E3503"/>
    <w:pPr>
      <w:numPr>
        <w:ilvl w:val="3"/>
        <w:numId w:val="115"/>
      </w:numPr>
      <w:tabs>
        <w:tab w:val="num" w:pos="360"/>
      </w:tabs>
      <w:ind w:left="360" w:hanging="360"/>
    </w:pPr>
  </w:style>
  <w:style w:type="paragraph" w:customStyle="1" w:styleId="Lista5wypunktowana5">
    <w:name w:val="Lista5 wypunktowana5"/>
    <w:basedOn w:val="Lista4wypunktowana4"/>
    <w:autoRedefine/>
    <w:rsid w:val="003E3503"/>
    <w:pPr>
      <w:numPr>
        <w:ilvl w:val="4"/>
      </w:numPr>
      <w:tabs>
        <w:tab w:val="num" w:pos="360"/>
      </w:tabs>
      <w:ind w:left="360" w:hanging="360"/>
    </w:pPr>
  </w:style>
  <w:style w:type="paragraph" w:styleId="Spisilustracji">
    <w:name w:val="table of figures"/>
    <w:basedOn w:val="Normalny"/>
    <w:next w:val="Normalny"/>
    <w:rsid w:val="003E3503"/>
    <w:pPr>
      <w:ind w:left="480" w:hanging="480"/>
      <w:jc w:val="both"/>
    </w:pPr>
    <w:rPr>
      <w:spacing w:val="12"/>
      <w:kern w:val="24"/>
      <w:szCs w:val="20"/>
    </w:rPr>
  </w:style>
  <w:style w:type="paragraph" w:styleId="HTML-wstpniesformatowany">
    <w:name w:val="HTML Preformatted"/>
    <w:basedOn w:val="Normalny"/>
    <w:link w:val="HTML-wstpniesformatowanyZnak"/>
    <w:rsid w:val="003E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wstpniesformatowanyZnak">
    <w:name w:val="HTML - wstępnie sformatowany Znak"/>
    <w:basedOn w:val="Domylnaczcionkaakapitu"/>
    <w:link w:val="HTML-wstpniesformatowany"/>
    <w:rsid w:val="003E3503"/>
    <w:rPr>
      <w:rFonts w:ascii="Arial Unicode MS" w:eastAsia="Arial Unicode MS" w:hAnsi="Arial Unicode MS" w:cs="Arial Unicode MS"/>
    </w:rPr>
  </w:style>
  <w:style w:type="paragraph" w:customStyle="1" w:styleId="Standardowytekst">
    <w:name w:val="Standardowy.tekst"/>
    <w:rsid w:val="003E3503"/>
    <w:pPr>
      <w:jc w:val="both"/>
    </w:pPr>
    <w:rPr>
      <w:rFonts w:ascii="Times New Roman" w:eastAsia="Times New Roman" w:hAnsi="Times New Roman"/>
    </w:rPr>
  </w:style>
  <w:style w:type="paragraph" w:customStyle="1" w:styleId="Standardowytekst1">
    <w:name w:val="Standardowy.tekst1"/>
    <w:rsid w:val="003E3503"/>
    <w:pPr>
      <w:jc w:val="both"/>
    </w:pPr>
    <w:rPr>
      <w:rFonts w:ascii="Times New Roman" w:eastAsia="Times New Roman" w:hAnsi="Times New Roman"/>
    </w:rPr>
  </w:style>
  <w:style w:type="character" w:customStyle="1" w:styleId="FontStyle125">
    <w:name w:val="Font Style125"/>
    <w:rsid w:val="003E3503"/>
    <w:rPr>
      <w:rFonts w:ascii="Times New Roman" w:hAnsi="Times New Roman" w:cs="Times New Roman"/>
      <w:b/>
      <w:bCs/>
      <w:sz w:val="20"/>
      <w:szCs w:val="20"/>
    </w:rPr>
  </w:style>
  <w:style w:type="character" w:customStyle="1" w:styleId="Nagwek10">
    <w:name w:val="Nagłówek1"/>
    <w:rsid w:val="003E3503"/>
  </w:style>
  <w:style w:type="paragraph" w:customStyle="1" w:styleId="Normalny1">
    <w:name w:val="Normalny 1"/>
    <w:basedOn w:val="Normalny"/>
    <w:rsid w:val="003E3503"/>
    <w:pPr>
      <w:spacing w:line="360" w:lineRule="auto"/>
    </w:pPr>
    <w:rPr>
      <w:rFonts w:ascii="Arial" w:hAnsi="Arial"/>
      <w:szCs w:val="20"/>
    </w:rPr>
  </w:style>
  <w:style w:type="paragraph" w:customStyle="1" w:styleId="lit">
    <w:name w:val="lit"/>
    <w:basedOn w:val="Normalny"/>
    <w:rsid w:val="003E3503"/>
    <w:pPr>
      <w:overflowPunct w:val="0"/>
      <w:autoSpaceDE w:val="0"/>
      <w:autoSpaceDN w:val="0"/>
      <w:spacing w:before="60" w:after="60"/>
      <w:ind w:left="1281" w:hanging="272"/>
      <w:jc w:val="both"/>
    </w:pPr>
  </w:style>
  <w:style w:type="paragraph" w:customStyle="1" w:styleId="tir">
    <w:name w:val="tir"/>
    <w:basedOn w:val="Normalny"/>
    <w:rsid w:val="003E3503"/>
    <w:pPr>
      <w:overflowPunct w:val="0"/>
      <w:autoSpaceDE w:val="0"/>
      <w:autoSpaceDN w:val="0"/>
      <w:spacing w:before="60" w:after="60"/>
      <w:ind w:left="1712" w:hanging="181"/>
      <w:jc w:val="both"/>
    </w:pPr>
  </w:style>
  <w:style w:type="paragraph" w:customStyle="1" w:styleId="wypunkotowanie">
    <w:name w:val="wypunkotowanie"/>
    <w:basedOn w:val="Normalny"/>
    <w:qFormat/>
    <w:rsid w:val="003E3503"/>
    <w:pPr>
      <w:widowControl w:val="0"/>
      <w:autoSpaceDE w:val="0"/>
      <w:autoSpaceDN w:val="0"/>
      <w:adjustRightInd w:val="0"/>
      <w:spacing w:before="120" w:after="60" w:line="264" w:lineRule="auto"/>
      <w:jc w:val="both"/>
    </w:pPr>
    <w:rPr>
      <w:rFonts w:ascii="Arial Narrow" w:hAnsi="Arial Narrow"/>
      <w:sz w:val="22"/>
      <w:szCs w:val="20"/>
    </w:rPr>
  </w:style>
  <w:style w:type="character" w:customStyle="1" w:styleId="st1">
    <w:name w:val="st1"/>
    <w:basedOn w:val="Domylnaczcionkaakapitu"/>
    <w:rsid w:val="003E3503"/>
  </w:style>
  <w:style w:type="character" w:customStyle="1" w:styleId="tabulatory">
    <w:name w:val="tabulatory"/>
    <w:basedOn w:val="Domylnaczcionkaakapitu"/>
    <w:rsid w:val="003E3503"/>
  </w:style>
  <w:style w:type="paragraph" w:customStyle="1" w:styleId="anxnormalZnak">
    <w:name w:val="anx normal Znak"/>
    <w:basedOn w:val="Tekstpodstawowy"/>
    <w:rsid w:val="003E3503"/>
    <w:pPr>
      <w:suppressAutoHyphens/>
      <w:spacing w:before="120"/>
      <w:ind w:left="900"/>
      <w:jc w:val="both"/>
    </w:pPr>
    <w:rPr>
      <w:sz w:val="20"/>
      <w:szCs w:val="20"/>
      <w:lang w:eastAsia="ar-SA"/>
    </w:rPr>
  </w:style>
  <w:style w:type="numbering" w:customStyle="1" w:styleId="Bezlisty2">
    <w:name w:val="Bez listy2"/>
    <w:next w:val="Bezlisty"/>
    <w:uiPriority w:val="99"/>
    <w:semiHidden/>
    <w:unhideWhenUsed/>
    <w:rsid w:val="00F07BB1"/>
  </w:style>
  <w:style w:type="table" w:customStyle="1" w:styleId="Tabela-Siatka4">
    <w:name w:val="Tabela - Siatka4"/>
    <w:basedOn w:val="Standardowy"/>
    <w:next w:val="Tabela-Siatka"/>
    <w:rsid w:val="00F07BB1"/>
    <w:pPr>
      <w:spacing w:after="160" w:line="259" w:lineRule="auto"/>
      <w:jc w:val="both"/>
    </w:pPr>
    <w:rPr>
      <w:rFonts w:ascii="Times New Roman" w:eastAsia="Times New Roman" w:hAnsi="Times New Roma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1Znak">
    <w:name w:val="Styl1 Znak"/>
    <w:basedOn w:val="Domylnaczcionkaakapitu"/>
    <w:link w:val="Styl1"/>
    <w:rsid w:val="00F07BB1"/>
    <w:rPr>
      <w:rFonts w:ascii="Arial" w:eastAsia="Times New Roman" w:hAnsi="Arial"/>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syat.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kretariat.warszawa@gddkia.gov.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ogusz@gddkia.gov.pl" TargetMode="External"/><Relationship Id="rId5" Type="http://schemas.openxmlformats.org/officeDocument/2006/relationships/webSettings" Target="webSettings.xml"/><Relationship Id="rId15" Type="http://schemas.openxmlformats.org/officeDocument/2006/relationships/hyperlink" Target="http://www.gddkia.gov.pl" TargetMode="External"/><Relationship Id="rId10" Type="http://schemas.openxmlformats.org/officeDocument/2006/relationships/hyperlink" Target="http://www.uzp.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yperlink" Target="http://www.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A34E1-E165-48CA-B46D-B80937482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144</Pages>
  <Words>51718</Words>
  <Characters>310308</Characters>
  <Application>Microsoft Office Word</Application>
  <DocSecurity>0</DocSecurity>
  <Lines>2585</Lines>
  <Paragraphs>722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Bogusz Monika</cp:lastModifiedBy>
  <cp:revision>9</cp:revision>
  <cp:lastPrinted>2017-10-25T11:59:00Z</cp:lastPrinted>
  <dcterms:created xsi:type="dcterms:W3CDTF">2017-10-25T06:31:00Z</dcterms:created>
  <dcterms:modified xsi:type="dcterms:W3CDTF">2017-10-25T12:00:00Z</dcterms:modified>
</cp:coreProperties>
</file>