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DE7" w:rsidRPr="009A6096" w:rsidRDefault="00976DE7" w:rsidP="00976DE7">
      <w:pPr>
        <w:keepNext/>
        <w:spacing w:before="240" w:after="60"/>
        <w:outlineLvl w:val="0"/>
        <w:rPr>
          <w:rFonts w:ascii="Arial" w:hAnsi="Arial" w:cs="Arial"/>
          <w:b/>
          <w:caps/>
          <w:kern w:val="28"/>
          <w:sz w:val="28"/>
        </w:rPr>
      </w:pPr>
      <w:bookmarkStart w:id="0" w:name="_Toc402768349"/>
      <w:bookmarkStart w:id="1" w:name="_GoBack"/>
      <w:bookmarkEnd w:id="1"/>
      <w:r w:rsidRPr="009A6096">
        <w:rPr>
          <w:rFonts w:ascii="Arial" w:hAnsi="Arial" w:cs="Arial"/>
          <w:b/>
          <w:caps/>
          <w:kern w:val="28"/>
          <w:sz w:val="28"/>
        </w:rPr>
        <w:t>D-0</w:t>
      </w:r>
      <w:r>
        <w:rPr>
          <w:rFonts w:ascii="Arial" w:hAnsi="Arial" w:cs="Arial"/>
          <w:b/>
          <w:caps/>
          <w:kern w:val="28"/>
          <w:sz w:val="28"/>
        </w:rPr>
        <w:t>4</w:t>
      </w:r>
      <w:r w:rsidRPr="009A6096">
        <w:rPr>
          <w:rFonts w:ascii="Arial" w:hAnsi="Arial" w:cs="Arial"/>
          <w:b/>
          <w:caps/>
          <w:kern w:val="28"/>
          <w:sz w:val="28"/>
        </w:rPr>
        <w:t>.0</w:t>
      </w:r>
      <w:r>
        <w:rPr>
          <w:rFonts w:ascii="Arial" w:hAnsi="Arial" w:cs="Arial"/>
          <w:b/>
          <w:caps/>
          <w:kern w:val="28"/>
          <w:sz w:val="28"/>
        </w:rPr>
        <w:t>8</w:t>
      </w:r>
      <w:r w:rsidRPr="009A6096">
        <w:rPr>
          <w:rFonts w:ascii="Arial" w:hAnsi="Arial" w:cs="Arial"/>
          <w:b/>
          <w:caps/>
          <w:kern w:val="28"/>
          <w:sz w:val="28"/>
        </w:rPr>
        <w:t>.0</w:t>
      </w:r>
      <w:r>
        <w:rPr>
          <w:rFonts w:ascii="Arial" w:hAnsi="Arial" w:cs="Arial"/>
          <w:b/>
          <w:caps/>
          <w:kern w:val="28"/>
          <w:sz w:val="28"/>
        </w:rPr>
        <w:t>1</w:t>
      </w:r>
      <w:r w:rsidRPr="009A6096">
        <w:rPr>
          <w:rFonts w:ascii="Arial" w:hAnsi="Arial" w:cs="Arial"/>
          <w:b/>
          <w:caps/>
          <w:kern w:val="28"/>
          <w:sz w:val="28"/>
        </w:rPr>
        <w:t>.</w:t>
      </w:r>
      <w:r w:rsidRPr="009A6096">
        <w:rPr>
          <w:rFonts w:ascii="Arial" w:hAnsi="Arial" w:cs="Arial"/>
          <w:b/>
          <w:caps/>
          <w:kern w:val="28"/>
          <w:sz w:val="28"/>
        </w:rPr>
        <w:tab/>
      </w:r>
      <w:bookmarkEnd w:id="0"/>
      <w:r>
        <w:rPr>
          <w:rFonts w:ascii="Arial" w:hAnsi="Arial" w:cs="Arial"/>
          <w:b/>
          <w:caps/>
          <w:kern w:val="28"/>
          <w:sz w:val="28"/>
        </w:rPr>
        <w:t>WYRÓWNANIE PODBUDOWY MIESZANKĄ MINERALNO   BITUMICZNĄ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1.WSTĘP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1.1.</w:t>
      </w:r>
      <w:r w:rsidRPr="009A6096">
        <w:rPr>
          <w:rFonts w:ascii="Arial" w:hAnsi="Arial" w:cs="Arial"/>
          <w:b/>
          <w:caps/>
          <w:smallCaps/>
        </w:rPr>
        <w:tab/>
        <w:t>Przedmiot ST</w:t>
      </w:r>
    </w:p>
    <w:p w:rsidR="00976DE7" w:rsidRDefault="00976DE7" w:rsidP="00C43D42">
      <w:pPr>
        <w:tabs>
          <w:tab w:val="left" w:pos="0"/>
        </w:tabs>
        <w:jc w:val="both"/>
        <w:rPr>
          <w:rFonts w:ascii="Arial" w:hAnsi="Arial" w:cs="Arial"/>
          <w:i/>
        </w:rPr>
      </w:pPr>
      <w:r w:rsidRPr="009A6096">
        <w:rPr>
          <w:rFonts w:ascii="Arial" w:hAnsi="Arial" w:cs="Arial"/>
        </w:rPr>
        <w:tab/>
        <w:t>Przedmiotem niniejszej Specyfikacji Technicznej są wymagania dotyczące wykonania i odbioru warstw konstrukcji nawierzchni z betonu asfaltowego na zadaniu</w:t>
      </w:r>
      <w:r w:rsidRPr="00A46048">
        <w:rPr>
          <w:rFonts w:ascii="Arial" w:hAnsi="Arial" w:cs="Arial"/>
          <w:bCs/>
        </w:rPr>
        <w:t xml:space="preserve">: </w:t>
      </w:r>
      <w:r w:rsidRPr="00A46048">
        <w:rPr>
          <w:rFonts w:ascii="Arial" w:hAnsi="Arial" w:cs="Arial"/>
          <w:i/>
        </w:rPr>
        <w:t>„</w:t>
      </w:r>
      <w:r w:rsidRPr="00A46048">
        <w:rPr>
          <w:rFonts w:ascii="Arial" w:hAnsi="Arial" w:cs="Arial"/>
          <w:i/>
          <w:noProof/>
        </w:rPr>
        <w:t>Remont drogi krajowej nr 31 w m. Gryfino od km 17+905 do km 19+570 dł. odc. 1,67 km</w:t>
      </w:r>
      <w:r w:rsidRPr="00A46048">
        <w:rPr>
          <w:rFonts w:ascii="Arial" w:hAnsi="Arial" w:cs="Arial"/>
          <w:i/>
        </w:rPr>
        <w:t>”</w:t>
      </w:r>
    </w:p>
    <w:p w:rsidR="00C43D42" w:rsidRPr="00A46048" w:rsidRDefault="00C43D42" w:rsidP="00C43D42">
      <w:pPr>
        <w:tabs>
          <w:tab w:val="left" w:pos="0"/>
        </w:tabs>
        <w:jc w:val="both"/>
        <w:rPr>
          <w:rFonts w:ascii="Arial" w:hAnsi="Arial" w:cs="Arial"/>
          <w:i/>
        </w:rPr>
      </w:pPr>
    </w:p>
    <w:p w:rsidR="00976DE7" w:rsidRPr="009A6096" w:rsidRDefault="00976DE7" w:rsidP="00976DE7">
      <w:pPr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1.2.</w:t>
      </w:r>
      <w:r w:rsidRPr="009A6096">
        <w:rPr>
          <w:rFonts w:ascii="Arial" w:hAnsi="Arial" w:cs="Arial"/>
          <w:b/>
          <w:caps/>
          <w:smallCaps/>
        </w:rPr>
        <w:tab/>
        <w:t>Zakres stosowania ST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Specyfikacja Techniczna jest stosowana jako dokument przetargowy i kontraktowy przy zlecaniu i realizacji robót wymienionych w pkt 1.1.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1.3.</w:t>
      </w:r>
      <w:r w:rsidRPr="009A6096">
        <w:rPr>
          <w:rFonts w:ascii="Arial" w:hAnsi="Arial" w:cs="Arial"/>
          <w:b/>
          <w:caps/>
          <w:smallCaps/>
        </w:rPr>
        <w:tab/>
        <w:t>zakres robót objętych ST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Ustalenia zawarte w niniejszej specyfikacji dotyczą prowadzenia robót przy wykonywaniu: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- warstwy wyrównawczej grubości </w:t>
      </w:r>
      <w:r>
        <w:rPr>
          <w:rFonts w:ascii="Arial" w:hAnsi="Arial" w:cs="Arial"/>
        </w:rPr>
        <w:t xml:space="preserve">śr. 3 </w:t>
      </w:r>
      <w:r w:rsidRPr="005F3909">
        <w:rPr>
          <w:rFonts w:ascii="Arial" w:hAnsi="Arial" w:cs="Arial"/>
        </w:rPr>
        <w:t>cm z AC</w:t>
      </w:r>
      <w:r w:rsidR="00512521" w:rsidRPr="005F3909">
        <w:rPr>
          <w:rFonts w:ascii="Arial" w:hAnsi="Arial" w:cs="Arial"/>
        </w:rPr>
        <w:t>11W</w:t>
      </w:r>
      <w:r w:rsidRPr="005F3909">
        <w:rPr>
          <w:rFonts w:ascii="Arial" w:hAnsi="Arial" w:cs="Arial"/>
        </w:rPr>
        <w:t xml:space="preserve"> dla kategorii </w:t>
      </w:r>
      <w:r w:rsidRPr="009A6096">
        <w:rPr>
          <w:rFonts w:ascii="Arial" w:hAnsi="Arial" w:cs="Arial"/>
        </w:rPr>
        <w:t xml:space="preserve">ruchu KR4 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1.4.</w:t>
      </w:r>
      <w:r w:rsidRPr="009A6096">
        <w:rPr>
          <w:rFonts w:ascii="Arial" w:hAnsi="Arial" w:cs="Arial"/>
          <w:b/>
          <w:caps/>
          <w:smallCaps/>
        </w:rPr>
        <w:tab/>
        <w:t>określenia podstawowe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  <w:b/>
          <w:bCs/>
        </w:rPr>
        <w:tab/>
      </w:r>
      <w:r w:rsidRPr="009A6096">
        <w:rPr>
          <w:rFonts w:ascii="Arial" w:hAnsi="Arial" w:cs="Arial"/>
        </w:rPr>
        <w:t>Mieszanka mineralna - mieszanka kruszywa i wypełniacza mineralnego o określonym składzie i uziarnieniu.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Mieszanka mineralno-asfaltowa – mieszanka mineralna z odpowiednią ilością asfaltu lub polimeroasfaltu, wytworzona na gorąco, w określony sposób, spełniająca określone wymagania.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Beton asfaltowy - mieszanka mineralno-asfaltowa ułożona i zagęszczona.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Warstwa ścieralna - wierzchnia warstwa nawierzchni poddana bezpośrednio oddziaływaniu ruchu i czynników atmosferycznych.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Środek adhezyjny – substancja powierzchniowo czynna, która poprawia adhezję asfaltu do materiałów mineralnych oraz zwiększa odporność błonki asfaltu na powierzchni kruszywa na odmywanie wodą; może być dodawana do asfaltu lub do kruszywa.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1.5.</w:t>
      </w:r>
      <w:r w:rsidRPr="009A6096">
        <w:rPr>
          <w:rFonts w:ascii="Arial" w:hAnsi="Arial" w:cs="Arial"/>
          <w:b/>
          <w:caps/>
          <w:smallCaps/>
        </w:rPr>
        <w:tab/>
        <w:t>ogólne wymagania dotyczące jakości robót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Za jakość stosowanych materiałów i wykonanych robót oraz ich zgodność z Dokumentacją Projektową, wymaganiami ST odpowiedzialny jest Wykonawca robót.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2.</w:t>
      </w:r>
      <w:r w:rsidRPr="009A6096">
        <w:rPr>
          <w:rFonts w:ascii="Arial" w:hAnsi="Arial" w:cs="Arial"/>
          <w:b/>
          <w:sz w:val="24"/>
        </w:rPr>
        <w:tab/>
        <w:t>MATERIAŁY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2.1. OGÓLNE WYMAGANIA DOTYCZĄCE MATERIAŁÓW</w:t>
      </w:r>
    </w:p>
    <w:p w:rsidR="00976DE7" w:rsidRPr="009A6096" w:rsidRDefault="00976DE7" w:rsidP="00976DE7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Ogólne wymagania dotyczące materiałów ich pozyskania i składowania podano w ST D-00.00.00. „Wymagania ogólne” punkt 2.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2.2. kRUSZYWA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 Do warstwy wyrównania z betonu asfaltowego należy stosować kruszywo według WT-1 2014, obejmujące kruszywo grube , kruszywo drobne i wypełniacz. 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Składowanie kruszywa powinno się odbywać w warunkach zabezpieczających je przed zanieczyszczeniem i zmieszaniem z kruszywem o innym wymiarze lub pochodzeniu. Podłoże składowiska musi być równe, utwardzone i odwodnione. Składowanie wypełniacza powinno się odbywać w silosach wyposażonych w urządzenia do aeracji.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 xml:space="preserve">2.3.  Kruszywo do warstwy </w:t>
      </w:r>
      <w:r w:rsidR="00512521" w:rsidRPr="005F3909">
        <w:rPr>
          <w:rFonts w:ascii="Arial" w:hAnsi="Arial" w:cs="Arial"/>
          <w:b/>
          <w:caps/>
          <w:smallCaps/>
        </w:rPr>
        <w:t xml:space="preserve">WYROWNAWCZEJ </w:t>
      </w:r>
      <w:r w:rsidRPr="005F3909">
        <w:rPr>
          <w:rFonts w:ascii="Arial" w:hAnsi="Arial" w:cs="Arial"/>
          <w:b/>
          <w:caps/>
          <w:smallCaps/>
        </w:rPr>
        <w:t>z</w:t>
      </w:r>
      <w:r w:rsidRPr="009A6096">
        <w:rPr>
          <w:rFonts w:ascii="Arial" w:hAnsi="Arial" w:cs="Arial"/>
          <w:b/>
          <w:caps/>
          <w:smallCaps/>
        </w:rPr>
        <w:t xml:space="preserve"> betonu asfaltowego</w:t>
      </w:r>
    </w:p>
    <w:p w:rsidR="00976DE7" w:rsidRPr="009A6096" w:rsidRDefault="00976DE7" w:rsidP="00976DE7">
      <w:pPr>
        <w:shd w:val="clear" w:color="auto" w:fill="FFFFFF"/>
        <w:ind w:left="40" w:right="17" w:hanging="40"/>
        <w:jc w:val="both"/>
        <w:rPr>
          <w:rFonts w:ascii="Arial" w:hAnsi="Arial" w:cs="Arial"/>
        </w:rPr>
      </w:pPr>
      <w:r w:rsidRPr="009A6096">
        <w:rPr>
          <w:rFonts w:ascii="Arial" w:hAnsi="Arial" w:cs="Arial"/>
          <w:color w:val="000000"/>
          <w:spacing w:val="-1"/>
        </w:rPr>
        <w:t xml:space="preserve">W tablicach 1.1.-1.4. podano wymagane właściwości kruszywa naturalnego lub </w:t>
      </w:r>
      <w:r w:rsidRPr="009A6096">
        <w:rPr>
          <w:rFonts w:ascii="Arial" w:hAnsi="Arial" w:cs="Arial"/>
          <w:color w:val="000000"/>
          <w:spacing w:val="-3"/>
        </w:rPr>
        <w:t xml:space="preserve">sztucznego stosowanego do warstwy wiążącej i wyrównawczej z betonu </w:t>
      </w:r>
      <w:r w:rsidRPr="009A6096">
        <w:rPr>
          <w:rFonts w:ascii="Arial" w:hAnsi="Arial" w:cs="Arial"/>
          <w:color w:val="000000"/>
          <w:spacing w:val="-5"/>
        </w:rPr>
        <w:t>asfaltowego.</w:t>
      </w:r>
    </w:p>
    <w:p w:rsidR="00976DE7" w:rsidRPr="009A6096" w:rsidRDefault="00976DE7" w:rsidP="00976DE7">
      <w:pPr>
        <w:shd w:val="clear" w:color="auto" w:fill="FFFFFF"/>
        <w:ind w:left="1134" w:right="-21" w:hanging="1134"/>
        <w:rPr>
          <w:rFonts w:ascii="Arial" w:hAnsi="Arial" w:cs="Arial"/>
        </w:rPr>
      </w:pPr>
      <w:r w:rsidRPr="009A6096">
        <w:rPr>
          <w:rFonts w:ascii="Arial" w:hAnsi="Arial" w:cs="Arial"/>
          <w:color w:val="000000"/>
        </w:rPr>
        <w:t>Tablica 1.1. Wymagane właściwości kruszywa grubego do warstwy wiążącej</w:t>
      </w:r>
      <w:r w:rsidRPr="009A6096">
        <w:rPr>
          <w:rFonts w:ascii="Arial" w:hAnsi="Arial" w:cs="Arial"/>
          <w:color w:val="000000"/>
          <w:spacing w:val="1"/>
        </w:rPr>
        <w:t xml:space="preserve"> i wyrównawczej z betonu asfaltowego</w:t>
      </w:r>
    </w:p>
    <w:p w:rsidR="00976DE7" w:rsidRPr="009A6096" w:rsidRDefault="00976DE7" w:rsidP="00976DE7">
      <w:pPr>
        <w:spacing w:after="62" w:line="1" w:lineRule="exact"/>
        <w:rPr>
          <w:rFonts w:ascii="Arial" w:hAnsi="Arial" w:cs="Arial"/>
          <w:sz w:val="2"/>
          <w:szCs w:val="2"/>
        </w:rPr>
      </w:pPr>
    </w:p>
    <w:tbl>
      <w:tblPr>
        <w:tblW w:w="0" w:type="auto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2693"/>
      </w:tblGrid>
      <w:tr w:rsidR="00976DE7" w:rsidRPr="009A6096" w:rsidTr="00512521">
        <w:trPr>
          <w:trHeight w:val="711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Właściwości kruszywa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6" w:lineRule="exact"/>
              <w:ind w:left="101" w:right="178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Wymagania w zależności od kategorii ruchu</w:t>
            </w:r>
          </w:p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Ruch KR 4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187" w:hanging="19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Uziarnienie według PN-EN 933-1; kategoria nie niższa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ind w:left="5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G</w:t>
            </w:r>
            <w:r w:rsidRPr="009A6096">
              <w:rPr>
                <w:rFonts w:ascii="Arial" w:hAnsi="Arial" w:cs="Arial"/>
                <w:vertAlign w:val="subscript"/>
              </w:rPr>
              <w:t>c</w:t>
            </w:r>
            <w:r w:rsidRPr="009A6096">
              <w:rPr>
                <w:rFonts w:ascii="Arial" w:hAnsi="Arial" w:cs="Arial"/>
              </w:rPr>
              <w:t>85/20</w:t>
            </w:r>
          </w:p>
        </w:tc>
      </w:tr>
      <w:tr w:rsidR="00976DE7" w:rsidRPr="009A6096" w:rsidTr="00512521">
        <w:trPr>
          <w:trHeight w:hRule="exact" w:val="794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right="139" w:hanging="24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lastRenderedPageBreak/>
              <w:t>Tolerancja uziarnienia; odchylenia nie większe niż według kategorii: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ind w:left="149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G</w:t>
            </w:r>
            <w:r w:rsidRPr="009A6096">
              <w:rPr>
                <w:rFonts w:ascii="Arial" w:hAnsi="Arial" w:cs="Arial"/>
                <w:vertAlign w:val="subscript"/>
              </w:rPr>
              <w:t>25/15</w:t>
            </w:r>
          </w:p>
          <w:p w:rsidR="00976DE7" w:rsidRPr="009A6096" w:rsidRDefault="00976DE7" w:rsidP="00512521">
            <w:pPr>
              <w:shd w:val="clear" w:color="auto" w:fill="FFFFFF"/>
              <w:ind w:left="149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G</w:t>
            </w:r>
            <w:r w:rsidRPr="009A6096">
              <w:rPr>
                <w:rFonts w:ascii="Arial" w:hAnsi="Arial" w:cs="Arial"/>
                <w:vertAlign w:val="subscript"/>
              </w:rPr>
              <w:t>20/15</w:t>
            </w:r>
          </w:p>
          <w:p w:rsidR="00976DE7" w:rsidRPr="009A6096" w:rsidRDefault="00976DE7" w:rsidP="00512521">
            <w:pPr>
              <w:shd w:val="clear" w:color="auto" w:fill="FFFFFF"/>
              <w:ind w:left="149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G</w:t>
            </w:r>
            <w:r w:rsidRPr="009A6096">
              <w:rPr>
                <w:rFonts w:ascii="Arial" w:hAnsi="Arial" w:cs="Arial"/>
                <w:vertAlign w:val="subscript"/>
              </w:rPr>
              <w:t>20/17,5</w:t>
            </w:r>
          </w:p>
          <w:p w:rsidR="00976DE7" w:rsidRPr="009A6096" w:rsidRDefault="00976DE7" w:rsidP="00512521">
            <w:pPr>
              <w:shd w:val="clear" w:color="auto" w:fill="FFFFFF"/>
              <w:ind w:left="149"/>
              <w:jc w:val="center"/>
              <w:rPr>
                <w:rFonts w:ascii="Arial" w:hAnsi="Arial" w:cs="Arial"/>
                <w:vertAlign w:val="subscript"/>
              </w:rPr>
            </w:pPr>
          </w:p>
          <w:p w:rsidR="00976DE7" w:rsidRPr="009A6096" w:rsidRDefault="00976DE7" w:rsidP="00512521">
            <w:pPr>
              <w:shd w:val="clear" w:color="auto" w:fill="FFFFFF"/>
              <w:ind w:left="149"/>
              <w:jc w:val="center"/>
              <w:rPr>
                <w:rFonts w:ascii="Arial" w:hAnsi="Arial" w:cs="Arial"/>
              </w:rPr>
            </w:pP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634" w:hanging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Zawartość pyłów według PN-EN 933-1;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f</w:t>
            </w:r>
            <w:r w:rsidRPr="009A6096">
              <w:rPr>
                <w:rFonts w:ascii="Arial" w:hAnsi="Arial" w:cs="Arial"/>
                <w:vertAlign w:val="subscript"/>
              </w:rPr>
              <w:t>2</w:t>
            </w:r>
          </w:p>
        </w:tc>
      </w:tr>
      <w:tr w:rsidR="00976DE7" w:rsidRPr="009A6096" w:rsidTr="00512521">
        <w:trPr>
          <w:trHeight w:hRule="exact" w:val="73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269" w:hanging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Kształt kruszywa według PN-EN 933-3 lub według PN-EN 933-4;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  <w:i/>
                <w:iCs/>
              </w:rPr>
              <w:t>FI</w:t>
            </w:r>
            <w:r w:rsidRPr="009A6096">
              <w:rPr>
                <w:rFonts w:ascii="Arial" w:hAnsi="Arial" w:cs="Arial"/>
                <w:vertAlign w:val="subscript"/>
              </w:rPr>
              <w:t xml:space="preserve">25 </w:t>
            </w:r>
          </w:p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lub </w:t>
            </w:r>
            <w:r w:rsidRPr="009A6096">
              <w:rPr>
                <w:rFonts w:ascii="Arial" w:hAnsi="Arial" w:cs="Arial"/>
                <w:i/>
                <w:iCs/>
              </w:rPr>
              <w:t>SI</w:t>
            </w:r>
            <w:r w:rsidRPr="009A6096">
              <w:rPr>
                <w:rFonts w:ascii="Arial" w:hAnsi="Arial" w:cs="Arial"/>
                <w:vertAlign w:val="subscript"/>
              </w:rPr>
              <w:t>25</w:t>
            </w:r>
          </w:p>
        </w:tc>
      </w:tr>
      <w:tr w:rsidR="00976DE7" w:rsidRPr="009A6096" w:rsidTr="00512521">
        <w:trPr>
          <w:trHeight w:hRule="exact" w:val="73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hanging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Procentowa zawartość ziaren o powierzchni przekruszonej i łamanej w kruszywie grubym według PN-EN 933-5; kategoria nie niższa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i/>
                <w:iCs/>
                <w:vertAlign w:val="subscript"/>
              </w:rPr>
            </w:pPr>
            <w:r w:rsidRPr="009A6096">
              <w:rPr>
                <w:rFonts w:ascii="Arial" w:hAnsi="Arial" w:cs="Arial"/>
                <w:i/>
                <w:iCs/>
              </w:rPr>
              <w:t>C</w:t>
            </w:r>
            <w:r w:rsidRPr="009A6096">
              <w:rPr>
                <w:rFonts w:ascii="Arial" w:hAnsi="Arial" w:cs="Arial"/>
                <w:vertAlign w:val="subscript"/>
              </w:rPr>
              <w:t>50</w:t>
            </w:r>
            <w:r w:rsidRPr="009A6096">
              <w:rPr>
                <w:rFonts w:ascii="Arial" w:hAnsi="Arial" w:cs="Arial"/>
                <w:i/>
                <w:iCs/>
                <w:vertAlign w:val="subscript"/>
              </w:rPr>
              <w:t>/</w:t>
            </w:r>
            <w:r w:rsidRPr="009A6096">
              <w:rPr>
                <w:rFonts w:ascii="Arial" w:hAnsi="Arial" w:cs="Arial"/>
                <w:vertAlign w:val="subscript"/>
              </w:rPr>
              <w:t>10</w:t>
            </w:r>
          </w:p>
        </w:tc>
      </w:tr>
      <w:tr w:rsidR="00976DE7" w:rsidRPr="009A6096" w:rsidTr="00512521">
        <w:trPr>
          <w:trHeight w:hRule="exact" w:val="567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14" w:hanging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Odporność kruszywa na rozdrabnianie według nor-my PN-EN 1097-2, badana na kruszywie o wymiarze 10/14, rozdział 5;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ind w:left="163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LA</w:t>
            </w:r>
            <w:r w:rsidRPr="009A6096">
              <w:rPr>
                <w:rFonts w:ascii="Arial" w:hAnsi="Arial" w:cs="Arial"/>
                <w:vertAlign w:val="subscript"/>
              </w:rPr>
              <w:t>30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106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Gęstość ziaren według PN-EN 1097-6, rozdz. 7, 8 lub 9: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Nasiąkliwość według PN-EN 1097-6, rozdz. 7, 8 lub 9: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perscript"/>
              </w:rPr>
            </w:pPr>
            <w:r w:rsidRPr="009A6096">
              <w:rPr>
                <w:rFonts w:ascii="Arial" w:hAnsi="Arial" w:cs="Arial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451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Gęstość nasypowa według normy PN-EN 1097-3: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418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Mrozoodporność według PN-EN 1367-1 badana na kruszywie o wymiarze 8/11, 11/16 lub 8/16,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F</w:t>
            </w:r>
            <w:r w:rsidRPr="009A6096">
              <w:rPr>
                <w:rFonts w:ascii="Arial" w:hAnsi="Arial" w:cs="Arial"/>
                <w:vertAlign w:val="subscript"/>
              </w:rPr>
              <w:t>2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274"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„Zgorzel słoneczna” bazaltu według PN-EN 1367-3, wymagana kategoria: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SB</w:t>
            </w:r>
            <w:r w:rsidRPr="009A6096">
              <w:rPr>
                <w:rFonts w:ascii="Arial" w:hAnsi="Arial" w:cs="Arial"/>
                <w:vertAlign w:val="subscript"/>
              </w:rPr>
              <w:t>LA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763" w:firstLine="14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 xml:space="preserve">Skład chemiczny - uproszczony opis petrograficzny według </w:t>
            </w:r>
            <w:r w:rsidRPr="009A6096">
              <w:rPr>
                <w:rFonts w:ascii="Arial" w:hAnsi="Arial" w:cs="Arial"/>
                <w:color w:val="000000"/>
              </w:rPr>
              <w:br/>
              <w:t>PN-EN 932-3: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deklarowany przez producenta</w:t>
            </w:r>
          </w:p>
        </w:tc>
      </w:tr>
      <w:tr w:rsidR="00976DE7" w:rsidRPr="009A6096" w:rsidTr="00512521">
        <w:trPr>
          <w:trHeight w:hRule="exact" w:val="50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right="38"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Grube zanieczyszczenia lekkie według PN-EN 1744-1 p. 14.2,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m</w:t>
            </w:r>
            <w:r w:rsidRPr="009A6096">
              <w:rPr>
                <w:rFonts w:ascii="Arial" w:hAnsi="Arial" w:cs="Arial"/>
                <w:vertAlign w:val="subscript"/>
              </w:rPr>
              <w:t>LPC</w:t>
            </w:r>
            <w:r w:rsidRPr="009A6096">
              <w:rPr>
                <w:rFonts w:ascii="Arial" w:hAnsi="Arial" w:cs="Arial"/>
              </w:rPr>
              <w:t>0,1</w:t>
            </w:r>
          </w:p>
        </w:tc>
      </w:tr>
      <w:tr w:rsidR="00976DE7" w:rsidRPr="009A6096" w:rsidTr="00512521">
        <w:trPr>
          <w:trHeight w:hRule="exact" w:val="739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197" w:firstLine="14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Rozpad krzemianu dwuwapniowego w kruszywie z żużla wielkopiecowego chłodzonego powietrzem według PN-EN 1744-1, p. 19.1: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wymagana odporność</w:t>
            </w:r>
          </w:p>
        </w:tc>
      </w:tr>
      <w:tr w:rsidR="00976DE7" w:rsidRPr="009A6096" w:rsidTr="00512521">
        <w:trPr>
          <w:trHeight w:hRule="exact" w:val="73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403" w:firstLine="14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Rozpad związków żelaza w kruszywie z żużla wielkopiecowego chłodzonego powietrzem według PN-EN 1744-1, p. 19.2: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wymagana odporność</w:t>
            </w:r>
          </w:p>
        </w:tc>
      </w:tr>
      <w:tr w:rsidR="00976DE7" w:rsidRPr="009A6096" w:rsidTr="00512521">
        <w:trPr>
          <w:trHeight w:hRule="exact" w:val="73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48" w:firstLine="19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Stałość objętości kruszywa z żużla stalowniczego według PN-EN 1744-1, p. 19.3;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V</w:t>
            </w:r>
            <w:r w:rsidRPr="009A6096">
              <w:rPr>
                <w:rFonts w:ascii="Arial" w:hAnsi="Arial" w:cs="Arial"/>
                <w:vertAlign w:val="subscript"/>
              </w:rPr>
              <w:t>3,5</w:t>
            </w:r>
          </w:p>
        </w:tc>
      </w:tr>
    </w:tbl>
    <w:p w:rsidR="00976DE7" w:rsidRPr="009A6096" w:rsidRDefault="00976DE7" w:rsidP="00976DE7">
      <w:pPr>
        <w:rPr>
          <w:rFonts w:ascii="Arial" w:hAnsi="Arial" w:cs="Arial"/>
        </w:rPr>
      </w:pPr>
    </w:p>
    <w:p w:rsidR="00976DE7" w:rsidRPr="009A6096" w:rsidRDefault="00976DE7" w:rsidP="00976DE7">
      <w:pPr>
        <w:shd w:val="clear" w:color="auto" w:fill="FFFFFF"/>
        <w:spacing w:line="240" w:lineRule="exact"/>
        <w:ind w:left="993" w:right="58" w:hanging="993"/>
        <w:rPr>
          <w:rFonts w:ascii="Arial" w:hAnsi="Arial" w:cs="Arial"/>
        </w:rPr>
      </w:pPr>
      <w:r w:rsidRPr="009A6096">
        <w:rPr>
          <w:rFonts w:ascii="Arial" w:hAnsi="Arial" w:cs="Arial"/>
          <w:color w:val="000000"/>
          <w:spacing w:val="-4"/>
        </w:rPr>
        <w:br w:type="page"/>
      </w:r>
      <w:r w:rsidRPr="009A6096">
        <w:rPr>
          <w:rFonts w:ascii="Arial" w:hAnsi="Arial" w:cs="Arial"/>
          <w:color w:val="000000"/>
          <w:spacing w:val="-4"/>
        </w:rPr>
        <w:lastRenderedPageBreak/>
        <w:t xml:space="preserve">Tablica 1.2. Wymagane właściwości kruszywa niełamanego drobnego lub o ciągłym </w:t>
      </w:r>
      <w:r w:rsidRPr="009A6096">
        <w:rPr>
          <w:rFonts w:ascii="Arial" w:hAnsi="Arial" w:cs="Arial"/>
          <w:color w:val="000000"/>
          <w:spacing w:val="-5"/>
        </w:rPr>
        <w:t xml:space="preserve">uziarnieniu do </w:t>
      </w:r>
      <w:r w:rsidRPr="009A6096">
        <w:rPr>
          <w:rFonts w:ascii="Arial" w:hAnsi="Arial" w:cs="Arial"/>
          <w:color w:val="000000"/>
          <w:spacing w:val="1"/>
        </w:rPr>
        <w:t xml:space="preserve">D </w:t>
      </w:r>
      <w:r w:rsidRPr="009A6096">
        <w:rPr>
          <w:rFonts w:ascii="Arial" w:hAnsi="Arial" w:cs="Arial"/>
          <w:color w:val="000000"/>
          <w:spacing w:val="1"/>
        </w:rPr>
        <w:sym w:font="Symbol" w:char="F0A3"/>
      </w:r>
      <w:r w:rsidRPr="009A6096">
        <w:rPr>
          <w:rFonts w:ascii="Arial" w:hAnsi="Arial" w:cs="Arial"/>
          <w:color w:val="000000"/>
          <w:spacing w:val="1"/>
        </w:rPr>
        <w:t xml:space="preserve"> 8 mm </w:t>
      </w:r>
      <w:r w:rsidRPr="009A6096">
        <w:rPr>
          <w:rFonts w:ascii="Arial" w:hAnsi="Arial" w:cs="Arial"/>
          <w:color w:val="000000"/>
          <w:spacing w:val="-5"/>
        </w:rPr>
        <w:t>do warstwy wiążącej</w:t>
      </w:r>
      <w:r w:rsidRPr="009A6096">
        <w:rPr>
          <w:rFonts w:ascii="Arial" w:hAnsi="Arial" w:cs="Arial"/>
          <w:color w:val="000000"/>
          <w:spacing w:val="-3"/>
        </w:rPr>
        <w:t xml:space="preserve"> i wyrównania z betonu asfaltowego</w:t>
      </w:r>
    </w:p>
    <w:p w:rsidR="00976DE7" w:rsidRPr="009A6096" w:rsidRDefault="00976DE7" w:rsidP="00976DE7">
      <w:pPr>
        <w:spacing w:after="67" w:line="1" w:lineRule="exact"/>
        <w:rPr>
          <w:rFonts w:ascii="Arial" w:hAnsi="Arial" w:cs="Arial"/>
          <w:sz w:val="2"/>
          <w:szCs w:val="2"/>
        </w:rPr>
      </w:pPr>
    </w:p>
    <w:tbl>
      <w:tblPr>
        <w:tblW w:w="9639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2693"/>
      </w:tblGrid>
      <w:tr w:rsidR="00976DE7" w:rsidRPr="009A6096" w:rsidTr="00512521">
        <w:trPr>
          <w:trHeight w:val="713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Właściwości kruszywa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40" w:lineRule="exact"/>
              <w:ind w:right="154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Wymagania w zależności od kategorii ruchu</w:t>
            </w:r>
          </w:p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Ruch KR4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134" w:hanging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Uziarnienie według PN-EN 933-1, wymagana kategoria: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F</w:t>
            </w:r>
            <w:r w:rsidRPr="009A6096">
              <w:rPr>
                <w:rFonts w:ascii="Arial" w:hAnsi="Arial" w:cs="Arial"/>
                <w:color w:val="000000"/>
              </w:rPr>
              <w:t>85 lub G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A</w:t>
            </w:r>
            <w:r w:rsidRPr="009A6096">
              <w:rPr>
                <w:rFonts w:ascii="Arial" w:hAnsi="Arial" w:cs="Arial"/>
                <w:color w:val="000000"/>
              </w:rPr>
              <w:t>85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right="182" w:hanging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Tolerancja uziarnienia; odchylenie nie większe niż według kategorii: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TC</w:t>
            </w:r>
            <w:r w:rsidRPr="009A6096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725" w:firstLine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 xml:space="preserve">Zawartość pyłów według PN-EN 933-1, kategoria nie </w:t>
            </w:r>
            <w:r w:rsidRPr="009A6096">
              <w:rPr>
                <w:rFonts w:ascii="Arial" w:hAnsi="Arial" w:cs="Arial"/>
                <w:i/>
                <w:iCs/>
                <w:color w:val="000000"/>
              </w:rPr>
              <w:t xml:space="preserve">wyższa </w:t>
            </w:r>
            <w:r w:rsidRPr="009A6096">
              <w:rPr>
                <w:rFonts w:ascii="Arial" w:hAnsi="Arial" w:cs="Arial"/>
                <w:color w:val="000000"/>
              </w:rPr>
              <w:t>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f</w:t>
            </w:r>
            <w:r w:rsidRPr="009A6096">
              <w:rPr>
                <w:rFonts w:ascii="Arial" w:hAnsi="Arial" w:cs="Arial"/>
                <w:vertAlign w:val="subscript"/>
              </w:rPr>
              <w:t>3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hanging="19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Jakość pyłów według PN-EN 933-9;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  <w:color w:val="000000"/>
              </w:rPr>
              <w:t>MB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F</w:t>
            </w:r>
            <w:r w:rsidRPr="009A6096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976DE7" w:rsidRPr="009A6096" w:rsidTr="00512521">
        <w:trPr>
          <w:trHeight w:hRule="exact" w:val="685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Kanciastość kruszywa drobnego lub kruszywa 0/2 wydzielonego z kruszywa o ciągłym uziarnieniu według PN-EN 933-6, rozdział 8, kategoria nie niższa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proofErr w:type="spellStart"/>
            <w:r w:rsidRPr="009A6096">
              <w:rPr>
                <w:rFonts w:ascii="Arial" w:hAnsi="Arial" w:cs="Arial"/>
              </w:rPr>
              <w:t>E</w:t>
            </w:r>
            <w:r w:rsidRPr="009A6096">
              <w:rPr>
                <w:rFonts w:ascii="Arial" w:hAnsi="Arial" w:cs="Arial"/>
                <w:vertAlign w:val="subscript"/>
              </w:rPr>
              <w:t>csDeklarowana</w:t>
            </w:r>
            <w:proofErr w:type="spellEnd"/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right="154" w:firstLine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Gęstość ziaren według PN-EN 1097-6, rozdz. 7, 8 lub 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57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Nasiąkliwość według PN-EN 1097-6, rozdz. 7, 8 lub 9: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perscript"/>
              </w:rPr>
            </w:pPr>
            <w:r w:rsidRPr="009A6096">
              <w:rPr>
                <w:rFonts w:ascii="Arial" w:hAnsi="Arial" w:cs="Arial"/>
                <w:color w:val="000000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57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53"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Grube zanieczyszczenia lekkie, według PN-EN 1744-1 p. 14.2,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m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LPC</w:t>
            </w:r>
            <w:r w:rsidRPr="009A6096">
              <w:rPr>
                <w:rFonts w:ascii="Arial" w:hAnsi="Arial" w:cs="Arial"/>
                <w:color w:val="000000"/>
              </w:rPr>
              <w:t>0,1</w:t>
            </w:r>
          </w:p>
        </w:tc>
      </w:tr>
    </w:tbl>
    <w:p w:rsidR="00976DE7" w:rsidRPr="009A6096" w:rsidRDefault="00976DE7" w:rsidP="00976DE7">
      <w:pPr>
        <w:shd w:val="clear" w:color="auto" w:fill="FFFFFF"/>
        <w:spacing w:before="120" w:after="120"/>
        <w:ind w:left="992" w:right="57" w:hanging="992"/>
        <w:rPr>
          <w:rFonts w:ascii="Arial" w:hAnsi="Arial" w:cs="Arial"/>
        </w:rPr>
      </w:pPr>
      <w:r w:rsidRPr="009A6096">
        <w:rPr>
          <w:rFonts w:ascii="Arial" w:hAnsi="Arial" w:cs="Arial"/>
          <w:color w:val="000000"/>
          <w:spacing w:val="-4"/>
        </w:rPr>
        <w:t xml:space="preserve">Tablica 1.3. Wymagane właściwości kruszywa łamanego drobnego lub o ciągłym </w:t>
      </w:r>
      <w:r w:rsidRPr="009A6096">
        <w:rPr>
          <w:rFonts w:ascii="Arial" w:hAnsi="Arial" w:cs="Arial"/>
          <w:color w:val="000000"/>
          <w:spacing w:val="-5"/>
        </w:rPr>
        <w:t xml:space="preserve">uziarnieniu do </w:t>
      </w:r>
      <w:r w:rsidRPr="009A6096">
        <w:rPr>
          <w:rFonts w:ascii="Arial" w:hAnsi="Arial" w:cs="Arial"/>
          <w:color w:val="000000"/>
          <w:spacing w:val="1"/>
        </w:rPr>
        <w:t xml:space="preserve">D </w:t>
      </w:r>
      <w:r w:rsidRPr="009A6096">
        <w:rPr>
          <w:rFonts w:ascii="Arial" w:hAnsi="Arial" w:cs="Arial"/>
          <w:color w:val="000000"/>
          <w:spacing w:val="1"/>
        </w:rPr>
        <w:sym w:font="Symbol" w:char="F0A3"/>
      </w:r>
      <w:r w:rsidRPr="009A6096">
        <w:rPr>
          <w:rFonts w:ascii="Arial" w:hAnsi="Arial" w:cs="Arial"/>
          <w:color w:val="000000"/>
          <w:spacing w:val="1"/>
        </w:rPr>
        <w:t xml:space="preserve"> 8 mm </w:t>
      </w:r>
      <w:r w:rsidRPr="009A6096">
        <w:rPr>
          <w:rFonts w:ascii="Arial" w:hAnsi="Arial" w:cs="Arial"/>
          <w:color w:val="000000"/>
          <w:spacing w:val="-5"/>
        </w:rPr>
        <w:t xml:space="preserve">do warstwy </w:t>
      </w:r>
      <w:r w:rsidRPr="009A6096">
        <w:rPr>
          <w:rFonts w:ascii="Arial" w:hAnsi="Arial" w:cs="Arial"/>
          <w:color w:val="000000"/>
          <w:spacing w:val="-3"/>
        </w:rPr>
        <w:t>wyrównania z betonu asfaltowego</w:t>
      </w:r>
    </w:p>
    <w:p w:rsidR="00976DE7" w:rsidRPr="009A6096" w:rsidRDefault="00976DE7" w:rsidP="00976DE7">
      <w:pPr>
        <w:spacing w:after="67" w:line="1" w:lineRule="exact"/>
        <w:rPr>
          <w:rFonts w:ascii="Arial" w:hAnsi="Arial" w:cs="Arial"/>
          <w:sz w:val="2"/>
          <w:szCs w:val="2"/>
        </w:rPr>
      </w:pPr>
    </w:p>
    <w:tbl>
      <w:tblPr>
        <w:tblW w:w="9639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946"/>
        <w:gridCol w:w="2693"/>
      </w:tblGrid>
      <w:tr w:rsidR="00976DE7" w:rsidRPr="009A6096" w:rsidTr="00512521">
        <w:trPr>
          <w:trHeight w:val="713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Właściwości kruszywa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40" w:lineRule="exact"/>
              <w:ind w:right="154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Wymagania w zależności od kategorii ruchu</w:t>
            </w:r>
          </w:p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Ruch KR4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134" w:hanging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Uziarnienie według PN-EN 933-1, wymagana kategoria: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F</w:t>
            </w:r>
            <w:r w:rsidRPr="009A6096">
              <w:rPr>
                <w:rFonts w:ascii="Arial" w:hAnsi="Arial" w:cs="Arial"/>
                <w:color w:val="000000"/>
              </w:rPr>
              <w:t>85 lub G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A</w:t>
            </w:r>
            <w:r w:rsidRPr="009A6096">
              <w:rPr>
                <w:rFonts w:ascii="Arial" w:hAnsi="Arial" w:cs="Arial"/>
                <w:color w:val="000000"/>
              </w:rPr>
              <w:t>85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right="182" w:hanging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Tolerancja uziarnienia; odchylenie nie większe niż według kategorii: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TC</w:t>
            </w:r>
            <w:r w:rsidRPr="009A6096">
              <w:rPr>
                <w:rFonts w:ascii="Arial" w:hAnsi="Arial" w:cs="Arial"/>
                <w:color w:val="000000"/>
              </w:rPr>
              <w:t>20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725" w:firstLine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 xml:space="preserve">Zawartość pyłów według PN-EN 933-1, kategoria nie </w:t>
            </w:r>
            <w:r w:rsidRPr="009A6096">
              <w:rPr>
                <w:rFonts w:ascii="Arial" w:hAnsi="Arial" w:cs="Arial"/>
                <w:i/>
                <w:iCs/>
                <w:color w:val="000000"/>
              </w:rPr>
              <w:t xml:space="preserve">wyższa </w:t>
            </w:r>
            <w:r w:rsidRPr="009A6096">
              <w:rPr>
                <w:rFonts w:ascii="Arial" w:hAnsi="Arial" w:cs="Arial"/>
                <w:color w:val="000000"/>
              </w:rPr>
              <w:t>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f</w:t>
            </w:r>
            <w:r w:rsidRPr="009A6096">
              <w:rPr>
                <w:rFonts w:ascii="Arial" w:hAnsi="Arial" w:cs="Arial"/>
                <w:vertAlign w:val="subscript"/>
              </w:rPr>
              <w:t>16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hanging="19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Jakość pyłów według PN-EN 933-9;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  <w:color w:val="000000"/>
              </w:rPr>
              <w:t>MB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F</w:t>
            </w:r>
            <w:r w:rsidRPr="009A6096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976DE7" w:rsidRPr="009A6096" w:rsidTr="00512521">
        <w:trPr>
          <w:trHeight w:hRule="exact" w:val="685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Kanciastość kruszywa drobnego lub kruszywa 0/2 wydzielonego z kruszywa o ciągłym uziarnieniu według PN-EN 933-6, rozdział 8, kategoria nie niższa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E</w:t>
            </w:r>
            <w:r w:rsidRPr="009A6096">
              <w:rPr>
                <w:rFonts w:ascii="Arial" w:hAnsi="Arial" w:cs="Arial"/>
                <w:vertAlign w:val="subscript"/>
              </w:rPr>
              <w:t>cs</w:t>
            </w:r>
            <w:r w:rsidRPr="009A6096">
              <w:rPr>
                <w:rFonts w:ascii="Arial" w:hAnsi="Arial" w:cs="Arial"/>
              </w:rPr>
              <w:t>30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16" w:lineRule="exact"/>
              <w:ind w:right="154" w:firstLine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Gęstość ziaren według PN-EN 1097-6, rozdz. 7, 8 lub 9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57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Nasiąkliwość według PN-EN 1097-6, rozdz. 7, 8 lub 9: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perscript"/>
              </w:rPr>
            </w:pPr>
            <w:r w:rsidRPr="009A6096">
              <w:rPr>
                <w:rFonts w:ascii="Arial" w:hAnsi="Arial" w:cs="Arial"/>
                <w:color w:val="000000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57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53"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Grube zanieczyszczenia lekkie, według PN-EN 1744-1 p. 14.2, kategoria nie wyższa niż: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m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LPC</w:t>
            </w:r>
            <w:r w:rsidRPr="009A6096">
              <w:rPr>
                <w:rFonts w:ascii="Arial" w:hAnsi="Arial" w:cs="Arial"/>
                <w:color w:val="000000"/>
              </w:rPr>
              <w:t>0,1</w:t>
            </w:r>
          </w:p>
        </w:tc>
      </w:tr>
    </w:tbl>
    <w:p w:rsidR="00976DE7" w:rsidRPr="009A6096" w:rsidRDefault="00976DE7" w:rsidP="00976DE7">
      <w:pPr>
        <w:shd w:val="clear" w:color="auto" w:fill="FFFFFF"/>
        <w:spacing w:before="245" w:line="360" w:lineRule="auto"/>
        <w:ind w:right="403"/>
        <w:rPr>
          <w:rFonts w:ascii="Arial" w:hAnsi="Arial" w:cs="Arial"/>
          <w:color w:val="000000"/>
          <w:spacing w:val="-4"/>
        </w:rPr>
      </w:pPr>
    </w:p>
    <w:p w:rsidR="00976DE7" w:rsidRPr="009A6096" w:rsidRDefault="00976DE7" w:rsidP="00976DE7">
      <w:pPr>
        <w:shd w:val="clear" w:color="auto" w:fill="FFFFFF"/>
        <w:spacing w:before="245" w:line="360" w:lineRule="auto"/>
        <w:ind w:right="403"/>
        <w:rPr>
          <w:rFonts w:ascii="Arial" w:hAnsi="Arial" w:cs="Arial"/>
        </w:rPr>
      </w:pPr>
      <w:r w:rsidRPr="009A6096">
        <w:rPr>
          <w:rFonts w:ascii="Arial" w:hAnsi="Arial" w:cs="Arial"/>
          <w:color w:val="000000"/>
          <w:spacing w:val="-4"/>
        </w:rPr>
        <w:br w:type="page"/>
      </w:r>
      <w:r w:rsidRPr="009A6096">
        <w:rPr>
          <w:rFonts w:ascii="Arial" w:hAnsi="Arial" w:cs="Arial"/>
          <w:color w:val="000000"/>
          <w:spacing w:val="-4"/>
        </w:rPr>
        <w:lastRenderedPageBreak/>
        <w:t>Tablica 1.4 Wymagane właściwości wypełniacza do warstwy i wyrównania z betonu asfaltowego</w:t>
      </w:r>
    </w:p>
    <w:tbl>
      <w:tblPr>
        <w:tblW w:w="9214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63"/>
        <w:gridCol w:w="2551"/>
      </w:tblGrid>
      <w:tr w:rsidR="00976DE7" w:rsidRPr="009A6096" w:rsidTr="00512521">
        <w:trPr>
          <w:trHeight w:val="744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ind w:left="102" w:hanging="102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Właściwości wypełniacza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35" w:lineRule="exact"/>
              <w:ind w:left="62" w:right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Wymagania w zależności od kategorii ruchu</w:t>
            </w:r>
          </w:p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Ruch KR 4</w:t>
            </w:r>
          </w:p>
        </w:tc>
      </w:tr>
      <w:tr w:rsidR="00976DE7" w:rsidRPr="009A6096" w:rsidTr="00512521">
        <w:trPr>
          <w:trHeight w:hRule="exact" w:val="513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Uziarnienie według PN-EN 933-10: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 xml:space="preserve">zgodne z tablicą 24 w </w:t>
            </w:r>
            <w:r w:rsidRPr="009A6096">
              <w:rPr>
                <w:rFonts w:ascii="Arial" w:hAnsi="Arial" w:cs="Arial"/>
                <w:color w:val="000000"/>
              </w:rPr>
              <w:br/>
              <w:t>PN-EN 13043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235" w:hanging="24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Jakość pyłów według PN-EN 933-9, kategoria nie wyższa niż: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  <w:color w:val="000000"/>
              </w:rPr>
              <w:t>MB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F</w:t>
            </w:r>
            <w:r w:rsidRPr="009A6096">
              <w:rPr>
                <w:rFonts w:ascii="Arial" w:hAnsi="Arial" w:cs="Arial"/>
                <w:color w:val="000000"/>
              </w:rPr>
              <w:t>10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211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Zawartość wody według PN-EN 1097-5, nie wyższa niż: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1 %(m/m)</w:t>
            </w:r>
          </w:p>
        </w:tc>
      </w:tr>
      <w:tr w:rsidR="00976DE7" w:rsidRPr="009A6096" w:rsidTr="00512521">
        <w:trPr>
          <w:trHeight w:hRule="exact" w:val="466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Gęstość ziaren według PN-EN 1097-7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deklarowana przez producenta</w:t>
            </w:r>
          </w:p>
        </w:tc>
      </w:tr>
      <w:tr w:rsidR="00976DE7" w:rsidRPr="009A6096" w:rsidTr="00512521">
        <w:trPr>
          <w:trHeight w:hRule="exact" w:val="571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226" w:hanging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 xml:space="preserve">Wolne przestrzenie w suchym zagęszczonym wypełniaczu według </w:t>
            </w:r>
            <w:r w:rsidRPr="009A6096">
              <w:rPr>
                <w:rFonts w:ascii="Arial" w:hAnsi="Arial" w:cs="Arial"/>
                <w:color w:val="000000"/>
              </w:rPr>
              <w:br/>
              <w:t>PN-EN 1097-4, wymagana kategoria: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V</w:t>
            </w:r>
            <w:r w:rsidRPr="009A6096">
              <w:rPr>
                <w:rFonts w:ascii="Arial" w:hAnsi="Arial" w:cs="Arial"/>
                <w:vertAlign w:val="subscript"/>
              </w:rPr>
              <w:t>28/45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6" w:lineRule="exact"/>
              <w:ind w:right="149" w:firstLine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Przyrost temperatury mięknienia według PN-EN 13179-1, wymagana kategoria: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∆</w:t>
            </w:r>
            <w:r w:rsidRPr="009A6096">
              <w:rPr>
                <w:rFonts w:ascii="Arial" w:hAnsi="Arial" w:cs="Arial"/>
                <w:vertAlign w:val="subscript"/>
              </w:rPr>
              <w:t>R&amp;B</w:t>
            </w:r>
            <w:r w:rsidRPr="009A6096">
              <w:rPr>
                <w:rFonts w:ascii="Arial" w:hAnsi="Arial" w:cs="Arial"/>
              </w:rPr>
              <w:t>8/25</w:t>
            </w:r>
          </w:p>
        </w:tc>
      </w:tr>
      <w:tr w:rsidR="00976DE7" w:rsidRPr="009A6096" w:rsidTr="00512521">
        <w:trPr>
          <w:trHeight w:hRule="exact" w:val="538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21" w:lineRule="exact"/>
              <w:ind w:right="331" w:firstLine="1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Rozpuszczalność w wodzie według PN-EN 1744-1, kategoria nie wyższa niż: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</w:rPr>
              <w:t>WS</w:t>
            </w:r>
            <w:r w:rsidRPr="009A6096">
              <w:rPr>
                <w:rFonts w:ascii="Arial" w:hAnsi="Arial" w:cs="Arial"/>
                <w:vertAlign w:val="subscript"/>
              </w:rPr>
              <w:t>10</w:t>
            </w:r>
          </w:p>
        </w:tc>
      </w:tr>
      <w:tr w:rsidR="00976DE7" w:rsidRPr="009A6096" w:rsidTr="00512521">
        <w:trPr>
          <w:trHeight w:hRule="exact" w:val="622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40" w:lineRule="exact"/>
              <w:ind w:right="134" w:firstLine="5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Zawartość CaCO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3</w:t>
            </w:r>
            <w:r w:rsidRPr="009A6096">
              <w:rPr>
                <w:rFonts w:ascii="Arial" w:hAnsi="Arial" w:cs="Arial"/>
                <w:color w:val="000000"/>
              </w:rPr>
              <w:t xml:space="preserve"> w wypełniaczu wapiennym według PN-EN 196-2, kategoria nie niższa niż: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r w:rsidRPr="009A6096">
              <w:rPr>
                <w:rFonts w:ascii="Arial" w:hAnsi="Arial" w:cs="Arial"/>
              </w:rPr>
              <w:t>CC</w:t>
            </w:r>
            <w:r w:rsidRPr="009A6096">
              <w:rPr>
                <w:rFonts w:ascii="Arial" w:hAnsi="Arial" w:cs="Arial"/>
                <w:vertAlign w:val="subscript"/>
              </w:rPr>
              <w:t>70</w:t>
            </w:r>
          </w:p>
        </w:tc>
      </w:tr>
      <w:tr w:rsidR="00976DE7" w:rsidRPr="009A6096" w:rsidTr="00512521">
        <w:trPr>
          <w:trHeight w:hRule="exact" w:val="530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45" w:lineRule="exact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Zawartość wodorotlenku wapnia w wypełniaczu mieszanym, wymagana kategoria: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proofErr w:type="spellStart"/>
            <w:r w:rsidRPr="009A6096">
              <w:rPr>
                <w:rFonts w:ascii="Arial" w:hAnsi="Arial" w:cs="Arial"/>
                <w:color w:val="000000"/>
              </w:rPr>
              <w:t>K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aDeklarowana</w:t>
            </w:r>
            <w:proofErr w:type="spellEnd"/>
          </w:p>
        </w:tc>
      </w:tr>
      <w:tr w:rsidR="00976DE7" w:rsidRPr="009A6096" w:rsidTr="00512521">
        <w:trPr>
          <w:trHeight w:hRule="exact" w:val="566"/>
        </w:trPr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spacing w:line="240" w:lineRule="exact"/>
              <w:ind w:right="264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color w:val="000000"/>
              </w:rPr>
              <w:t>„Liczba asfaltowa" według PN-EN 13179-2, wymagana kategoria: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6DE7" w:rsidRPr="009A6096" w:rsidRDefault="00976DE7" w:rsidP="00512521">
            <w:pPr>
              <w:shd w:val="clear" w:color="auto" w:fill="FFFFFF"/>
              <w:jc w:val="center"/>
              <w:rPr>
                <w:rFonts w:ascii="Arial" w:hAnsi="Arial" w:cs="Arial"/>
                <w:vertAlign w:val="subscript"/>
              </w:rPr>
            </w:pPr>
            <w:proofErr w:type="spellStart"/>
            <w:r w:rsidRPr="009A6096">
              <w:rPr>
                <w:rFonts w:ascii="Arial" w:hAnsi="Arial" w:cs="Arial"/>
                <w:i/>
                <w:iCs/>
                <w:color w:val="000000"/>
              </w:rPr>
              <w:t>BN</w:t>
            </w:r>
            <w:r w:rsidRPr="009A6096">
              <w:rPr>
                <w:rFonts w:ascii="Arial" w:hAnsi="Arial" w:cs="Arial"/>
                <w:color w:val="000000"/>
                <w:vertAlign w:val="subscript"/>
              </w:rPr>
              <w:t>Deklarowana</w:t>
            </w:r>
            <w:proofErr w:type="spellEnd"/>
          </w:p>
        </w:tc>
      </w:tr>
    </w:tbl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2.5.</w:t>
      </w:r>
      <w:r w:rsidRPr="009A6096">
        <w:rPr>
          <w:rFonts w:ascii="Arial" w:hAnsi="Arial" w:cs="Arial"/>
          <w:b/>
          <w:caps/>
          <w:smallCaps/>
        </w:rPr>
        <w:tab/>
        <w:t>Lepiszcze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2.5.1.</w:t>
      </w:r>
      <w:r w:rsidRPr="009A6096">
        <w:rPr>
          <w:rFonts w:ascii="Arial" w:hAnsi="Arial" w:cs="Arial"/>
          <w:caps/>
          <w:smallCaps/>
        </w:rPr>
        <w:tab/>
        <w:t>Rodzaje lepiszczy i zakres ich stosowania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Należy stosować asfalt:</w:t>
      </w:r>
    </w:p>
    <w:p w:rsidR="00976DE7" w:rsidRPr="009A6096" w:rsidRDefault="00976DE7" w:rsidP="00976DE7">
      <w:pPr>
        <w:numPr>
          <w:ilvl w:val="0"/>
          <w:numId w:val="4"/>
        </w:numPr>
        <w:tabs>
          <w:tab w:val="clear" w:pos="360"/>
        </w:tabs>
        <w:ind w:left="709" w:hanging="709"/>
        <w:rPr>
          <w:rFonts w:ascii="Arial" w:hAnsi="Arial" w:cs="Arial"/>
        </w:rPr>
      </w:pPr>
      <w:r w:rsidRPr="009A6096">
        <w:rPr>
          <w:rFonts w:ascii="Arial" w:hAnsi="Arial" w:cs="Arial"/>
        </w:rPr>
        <w:t>do warstwy wiążącej drogowy 35/50 spełniający wymagania określone w PN-EN-12591:2004. Wymagania dla asfaltu 35/50 przedstawiono w tablicy 2.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2.5.2.</w:t>
      </w:r>
      <w:r w:rsidRPr="009A6096">
        <w:rPr>
          <w:rFonts w:ascii="Arial" w:hAnsi="Arial" w:cs="Arial"/>
          <w:caps/>
          <w:smallCaps/>
        </w:rPr>
        <w:tab/>
        <w:t>Asfalt drogowy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Do wytwarzania betonów asfaltowych (warstwa wiążąca) należy stosować asfalt spełniający wymagania podane w tablicy Nr 2. Każda dostawa asfaltu musi być zaopatrzona w atest producenta, który należy przedłożyć Inżynierowi. Należy dążyć do zaopatrywania się w jednej rafinerii.</w:t>
      </w:r>
    </w:p>
    <w:p w:rsidR="00976DE7" w:rsidRPr="000F2663" w:rsidRDefault="00976DE7" w:rsidP="00976DE7">
      <w:pPr>
        <w:spacing w:line="360" w:lineRule="auto"/>
        <w:rPr>
          <w:rFonts w:ascii="Arial" w:hAnsi="Arial" w:cs="Arial"/>
          <w:color w:val="FF0000"/>
        </w:rPr>
      </w:pPr>
      <w:r w:rsidRPr="009A6096">
        <w:rPr>
          <w:rFonts w:ascii="Arial" w:hAnsi="Arial" w:cs="Arial"/>
        </w:rPr>
        <w:t xml:space="preserve">Tablica 2 Wymagania wobec asfaltu 35/50 do </w:t>
      </w:r>
      <w:r w:rsidRPr="005F3909">
        <w:rPr>
          <w:rFonts w:ascii="Arial" w:hAnsi="Arial" w:cs="Arial"/>
        </w:rPr>
        <w:t xml:space="preserve">warstwy </w:t>
      </w:r>
      <w:r w:rsidR="000F2663" w:rsidRPr="005F3909">
        <w:rPr>
          <w:rFonts w:ascii="Arial" w:hAnsi="Arial" w:cs="Arial"/>
        </w:rPr>
        <w:t>wyrównawczej</w:t>
      </w:r>
    </w:p>
    <w:tbl>
      <w:tblPr>
        <w:tblW w:w="0" w:type="auto"/>
        <w:tblInd w:w="-69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6"/>
        <w:gridCol w:w="4678"/>
        <w:gridCol w:w="1843"/>
        <w:gridCol w:w="1985"/>
      </w:tblGrid>
      <w:tr w:rsidR="00976DE7" w:rsidRPr="009A6096" w:rsidTr="00512521">
        <w:trPr>
          <w:trHeight w:val="533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L.P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Cechy asfaltu</w:t>
            </w: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Wymagania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Metody badań wg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1.</w:t>
            </w:r>
          </w:p>
        </w:tc>
        <w:tc>
          <w:tcPr>
            <w:tcW w:w="4678" w:type="dxa"/>
            <w:tcBorders>
              <w:top w:val="doub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Penetracja w temperaturze 25</w:t>
            </w:r>
            <w:r w:rsidRPr="009A6096">
              <w:rPr>
                <w:rFonts w:ascii="Arial" w:hAnsi="Arial" w:cs="Arial"/>
                <w:vertAlign w:val="superscript"/>
              </w:rPr>
              <w:t>0</w:t>
            </w:r>
            <w:r w:rsidRPr="009A6096">
              <w:rPr>
                <w:rFonts w:ascii="Arial" w:hAnsi="Arial" w:cs="Arial"/>
              </w:rPr>
              <w:t>C</w:t>
            </w:r>
          </w:p>
        </w:tc>
        <w:tc>
          <w:tcPr>
            <w:tcW w:w="1843" w:type="dxa"/>
            <w:tcBorders>
              <w:top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35 </w:t>
            </w:r>
            <w:r w:rsidRPr="009A6096">
              <w:rPr>
                <w:rFonts w:ascii="Arial" w:hAnsi="Arial" w:cs="Arial"/>
              </w:rPr>
              <w:sym w:font="Symbol" w:char="F0B8"/>
            </w:r>
            <w:r w:rsidRPr="009A6096">
              <w:rPr>
                <w:rFonts w:ascii="Arial" w:hAnsi="Arial" w:cs="Arial"/>
              </w:rPr>
              <w:t xml:space="preserve"> 50</w:t>
            </w:r>
          </w:p>
        </w:tc>
        <w:tc>
          <w:tcPr>
            <w:tcW w:w="1985" w:type="dxa"/>
            <w:tcBorders>
              <w:top w:val="doub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1426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left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tcBorders>
              <w:top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Temperatura mięknienia: </w:t>
            </w:r>
            <w:r w:rsidRPr="009A6096">
              <w:rPr>
                <w:rFonts w:ascii="Arial" w:hAnsi="Arial" w:cs="Arial"/>
                <w:vertAlign w:val="superscript"/>
              </w:rPr>
              <w:t>0</w:t>
            </w:r>
            <w:r w:rsidRPr="009A6096">
              <w:rPr>
                <w:rFonts w:ascii="Arial" w:hAnsi="Arial" w:cs="Arial"/>
              </w:rPr>
              <w:t>C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50 </w:t>
            </w:r>
            <w:r w:rsidRPr="009A6096">
              <w:rPr>
                <w:rFonts w:ascii="Arial" w:hAnsi="Arial" w:cs="Arial"/>
              </w:rPr>
              <w:sym w:font="Symbol" w:char="F0B8"/>
            </w:r>
            <w:r w:rsidRPr="009A6096">
              <w:rPr>
                <w:rFonts w:ascii="Arial" w:hAnsi="Arial" w:cs="Arial"/>
              </w:rPr>
              <w:t xml:space="preserve"> 58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1427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tcBorders>
              <w:top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Temperatura zapłonu, nie niższa niż: </w:t>
            </w:r>
            <w:r w:rsidRPr="009A6096">
              <w:rPr>
                <w:rFonts w:ascii="Arial" w:hAnsi="Arial" w:cs="Arial"/>
                <w:vertAlign w:val="superscript"/>
              </w:rPr>
              <w:t>0</w:t>
            </w:r>
            <w:r w:rsidRPr="009A6096">
              <w:rPr>
                <w:rFonts w:ascii="Arial" w:hAnsi="Arial" w:cs="Arial"/>
              </w:rPr>
              <w:t>C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240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22592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tcBorders>
              <w:top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Zawartość składników rozpuszczalnych, nie mniej niż, % m/m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99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12592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tcBorders>
              <w:top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Zmiana masy po starzeniu (ubytek lub przyrost), nie więcej niż, % m/m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0,5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12607-1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tcBorders>
              <w:top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Pozostała penetracja po starzeniu, nie mniej niż, %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53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1426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tcBorders>
              <w:top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Temperatura mięknienia po starzeniu, nie mniej niż, </w:t>
            </w:r>
            <w:r w:rsidRPr="009A6096">
              <w:rPr>
                <w:rFonts w:ascii="Arial" w:hAnsi="Arial" w:cs="Arial"/>
                <w:vertAlign w:val="superscript"/>
              </w:rPr>
              <w:t>0</w:t>
            </w:r>
            <w:r w:rsidRPr="009A6096">
              <w:rPr>
                <w:rFonts w:ascii="Arial" w:hAnsi="Arial" w:cs="Arial"/>
              </w:rPr>
              <w:t>C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52</w:t>
            </w:r>
          </w:p>
        </w:tc>
        <w:tc>
          <w:tcPr>
            <w:tcW w:w="1985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1427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rPr>
          <w:trHeight w:val="454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Zawartość parafiny % masy </w:t>
            </w:r>
          </w:p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nie więcej niż 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2,2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12606-1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Wzrost temperatury mięknienia po starzeniu, nie więcej niż, </w:t>
            </w:r>
            <w:r w:rsidRPr="009A6096">
              <w:rPr>
                <w:rFonts w:ascii="Arial" w:hAnsi="Arial" w:cs="Arial"/>
              </w:rPr>
              <w:sym w:font="Symbol" w:char="F0B0"/>
            </w:r>
            <w:r w:rsidRPr="009A6096">
              <w:rPr>
                <w:rFonts w:ascii="Arial" w:hAnsi="Arial" w:cs="Arial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1427</w:t>
            </w:r>
          </w:p>
        </w:tc>
      </w:tr>
      <w:tr w:rsidR="00976DE7" w:rsidRPr="009A6096" w:rsidTr="00512521">
        <w:tblPrEx>
          <w:tblCellMar>
            <w:left w:w="70" w:type="dxa"/>
            <w:right w:w="70" w:type="dxa"/>
          </w:tblCellMar>
        </w:tblPrEx>
        <w:tc>
          <w:tcPr>
            <w:tcW w:w="4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Temperatura łamliwości, nie wyższa niż:</w:t>
            </w:r>
            <w:r w:rsidRPr="009A6096">
              <w:rPr>
                <w:rFonts w:ascii="Arial" w:hAnsi="Arial" w:cs="Arial"/>
                <w:vertAlign w:val="superscript"/>
              </w:rPr>
              <w:t xml:space="preserve"> 0</w:t>
            </w:r>
            <w:r w:rsidRPr="009A6096">
              <w:rPr>
                <w:rFonts w:ascii="Arial" w:hAnsi="Arial" w:cs="Arial"/>
              </w:rPr>
              <w:t>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lang w:val="en-US"/>
              </w:rPr>
            </w:pPr>
            <w:r w:rsidRPr="009A6096">
              <w:rPr>
                <w:rFonts w:ascii="Arial" w:hAnsi="Arial" w:cs="Arial"/>
                <w:lang w:val="en-US"/>
              </w:rPr>
              <w:t>- 5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76DE7" w:rsidRPr="009A6096" w:rsidRDefault="00976DE7" w:rsidP="00512521">
            <w:pPr>
              <w:rPr>
                <w:rFonts w:ascii="Arial" w:hAnsi="Arial" w:cs="Arial"/>
                <w:lang w:val="en-US"/>
              </w:rPr>
            </w:pPr>
            <w:r w:rsidRPr="009A6096">
              <w:rPr>
                <w:rFonts w:ascii="Arial" w:hAnsi="Arial" w:cs="Arial"/>
              </w:rPr>
              <w:t>PN-EN 12593</w:t>
            </w:r>
          </w:p>
        </w:tc>
      </w:tr>
    </w:tbl>
    <w:p w:rsidR="00976DE7" w:rsidRPr="009A6096" w:rsidRDefault="00976DE7" w:rsidP="00976DE7">
      <w:pPr>
        <w:spacing w:line="360" w:lineRule="auto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2.5.3.</w:t>
      </w:r>
      <w:r w:rsidRPr="009A6096">
        <w:rPr>
          <w:rFonts w:ascii="Arial" w:hAnsi="Arial" w:cs="Arial"/>
          <w:caps/>
        </w:rPr>
        <w:tab/>
        <w:t>Dostawy lepiszczy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Za jakość dostaw lepiszczy odpowiedzialny jest Wykonawca robót. Rodzaj lepiszcza i jego pochodzenie (dostawca, producent) powinny być ujęte w "Programie zapewnienia jakości "</w:t>
      </w:r>
      <w:r w:rsidRPr="009A6096">
        <w:rPr>
          <w:rFonts w:ascii="Arial" w:hAnsi="Arial" w:cs="Arial"/>
        </w:rPr>
        <w:noBreakHyphen/>
        <w:t xml:space="preserve">PZJ i uzgodnione z Inżynierem. Również do akceptacji Inżyniera Wykonawca powinien przedstawić uzgodnione z dostawcą (producentem) zasady jakościowego odbioru lepiszczy. Zabrania się stosowania do tego samego asortymentu robót lepiszczy pochodzących od różnych producentów. Zmiana dostawcy (producenta) wymaga zgody Inżyniera oraz opracowania nowej recepty. Wielkość i </w:t>
      </w:r>
      <w:r w:rsidRPr="009A6096">
        <w:rPr>
          <w:rFonts w:ascii="Arial" w:hAnsi="Arial" w:cs="Arial"/>
        </w:rPr>
        <w:lastRenderedPageBreak/>
        <w:t>częstotliwość dostaw powinna gwarantować ciągłość produkcji. Wykonawca jest zobowiązany do prowadzenia ilościowego i jakościowego odbioru dostaw oraz wykonania z ustaloną uprzednio częstotliwością laboratoryjnych badań kontrolnych.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Wyniki tych badań powinny być przekazywane w odpowiednim trybie Inżynierowi. W umowie z dostawcą (producentem) oraz w PZJ należy jednoznacznie określić sposób postępowania w przypadku dostawy lepiszcza niezgodnego z wymaganiami niniejszej Specyfikacji.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2.5.4.</w:t>
      </w:r>
      <w:r w:rsidRPr="009A6096">
        <w:rPr>
          <w:rFonts w:ascii="Arial" w:hAnsi="Arial" w:cs="Arial"/>
          <w:caps/>
          <w:smallCaps/>
        </w:rPr>
        <w:tab/>
        <w:t>Transport i przechowywanie lepiszczy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Transport i przechowywanie lepiszczy powinny być zgodne z warunkami zawartymi w PZJ i powinny odpowiadać wymaganiom norm i przepisów dotyczących poszczególnych rodzajów lepiszczy. Ogólna objętość zbiorników powinna umożliwiać magazynowanie lepiszcza potrzebnego dla 15-dniowej produkcji </w:t>
      </w:r>
      <w:proofErr w:type="spellStart"/>
      <w:r w:rsidRPr="009A6096">
        <w:rPr>
          <w:rFonts w:ascii="Arial" w:hAnsi="Arial" w:cs="Arial"/>
        </w:rPr>
        <w:t>otaczarni</w:t>
      </w:r>
      <w:proofErr w:type="spellEnd"/>
      <w:r w:rsidRPr="009A6096">
        <w:rPr>
          <w:rFonts w:ascii="Arial" w:hAnsi="Arial" w:cs="Arial"/>
        </w:rPr>
        <w:t>. Warunki przechowywania nie mogą powodować utraty cech lepiszcza i obniżenie jego jakości. Zabrania się podgrzewania zbiorników na lepiszcze bezpośrednio płomieniem. Przy przechowywaniu emulsji asfaltowej należy zachować następujące warunki: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czas składowania emulsji nie powinien przekraczać trzech miesięcy od daty jej produkcji,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temperatura przechowywania emulsji nie powinna być niższa niż 3</w:t>
      </w:r>
      <w:r w:rsidRPr="009A6096">
        <w:rPr>
          <w:rFonts w:ascii="Arial" w:hAnsi="Arial" w:cs="Arial"/>
          <w:position w:val="6"/>
        </w:rPr>
        <w:t>o</w:t>
      </w:r>
      <w:r w:rsidRPr="009A6096">
        <w:rPr>
          <w:rFonts w:ascii="Arial" w:hAnsi="Arial" w:cs="Arial"/>
        </w:rPr>
        <w:t>C.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2.6.</w:t>
      </w:r>
      <w:r w:rsidRPr="009A6096">
        <w:rPr>
          <w:rFonts w:ascii="Arial" w:hAnsi="Arial" w:cs="Arial"/>
          <w:b/>
          <w:caps/>
          <w:smallCaps/>
        </w:rPr>
        <w:tab/>
        <w:t>Środki adhezyjne</w:t>
      </w:r>
    </w:p>
    <w:p w:rsidR="00976DE7" w:rsidRPr="009A6096" w:rsidRDefault="00976DE7" w:rsidP="00976DE7">
      <w:pPr>
        <w:numPr>
          <w:ilvl w:val="12"/>
          <w:numId w:val="0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 przypadku stosowania kruszyw kwaśnych, lub innych o słabej przyczepności do asfaltu środek adhezyjny należy stosować również do warstwy wiążącej, zaś do warstwy ścieralnej środek adhezyjny należy stosować w każdym przypadku.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Zastosowanie środków adhezyjnych powinno wynikać ze specyfikacji materiałowych opartych na potwierdzonych pozytywnych zastosowaniach w nawierzchniach asfaltowych.</w:t>
      </w:r>
    </w:p>
    <w:p w:rsidR="00976DE7" w:rsidRPr="009A6096" w:rsidRDefault="00976DE7" w:rsidP="00976DE7">
      <w:pPr>
        <w:numPr>
          <w:ilvl w:val="12"/>
          <w:numId w:val="0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Dozowanie środka adhezyjnego powinno odbywać się przy pomocy automatycznego dozownika wprowadzającego środek do lepiszcza bezpośrednio przed otoczeniem kruszywa w mieszalniku otaczarki.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/>
          <w:b/>
          <w:caps/>
          <w:smallCaps/>
        </w:rPr>
      </w:pPr>
      <w:r w:rsidRPr="009A6096">
        <w:rPr>
          <w:rFonts w:ascii="Arial" w:hAnsi="Arial"/>
          <w:b/>
          <w:caps/>
          <w:smallCaps/>
        </w:rPr>
        <w:t>2.7.</w:t>
      </w:r>
      <w:r w:rsidRPr="009A6096">
        <w:rPr>
          <w:rFonts w:ascii="Arial" w:hAnsi="Arial"/>
          <w:b/>
          <w:caps/>
          <w:smallCaps/>
        </w:rPr>
        <w:tab/>
        <w:t>Beton asfaltowy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2.7.1.</w:t>
      </w:r>
      <w:r w:rsidRPr="009A6096">
        <w:rPr>
          <w:rFonts w:ascii="Arial" w:hAnsi="Arial" w:cs="Arial"/>
          <w:caps/>
          <w:smallCaps/>
        </w:rPr>
        <w:tab/>
        <w:t>Wymagania dla betonu asfaltowego</w:t>
      </w:r>
    </w:p>
    <w:p w:rsidR="00976DE7" w:rsidRPr="009A6096" w:rsidRDefault="00976DE7" w:rsidP="00976DE7">
      <w:pPr>
        <w:spacing w:after="120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Mieszanka betonu </w:t>
      </w:r>
      <w:r w:rsidRPr="005F3909">
        <w:rPr>
          <w:rFonts w:ascii="Arial" w:hAnsi="Arial" w:cs="Arial"/>
        </w:rPr>
        <w:t>asfaltowego AC1</w:t>
      </w:r>
      <w:r w:rsidR="000F2663" w:rsidRPr="005F3909">
        <w:rPr>
          <w:rFonts w:ascii="Arial" w:hAnsi="Arial" w:cs="Arial"/>
        </w:rPr>
        <w:t>1</w:t>
      </w:r>
      <w:r w:rsidRPr="005F3909">
        <w:rPr>
          <w:rFonts w:ascii="Arial" w:hAnsi="Arial" w:cs="Arial"/>
        </w:rPr>
        <w:t xml:space="preserve">W dla warstwy </w:t>
      </w:r>
      <w:r w:rsidRPr="009A6096">
        <w:rPr>
          <w:rFonts w:ascii="Arial" w:hAnsi="Arial" w:cs="Arial"/>
        </w:rPr>
        <w:t>wiążącej, będąca przedmiotem niniejszej specyfikacji powinna spełniać wymagania postawione w tablicy 4.2</w:t>
      </w:r>
    </w:p>
    <w:p w:rsidR="00976DE7" w:rsidRPr="009A6096" w:rsidRDefault="00976DE7" w:rsidP="00976DE7">
      <w:pPr>
        <w:spacing w:before="120" w:after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Tablica 4.2 Wymagane właściwości betonu asfaltowego dla warstwy </w:t>
      </w:r>
      <w:r w:rsidR="00512521" w:rsidRPr="005F3909">
        <w:rPr>
          <w:rFonts w:ascii="Arial" w:hAnsi="Arial" w:cs="Arial"/>
        </w:rPr>
        <w:t>wyrównawczej</w:t>
      </w:r>
      <w:r w:rsidRPr="005F3909">
        <w:rPr>
          <w:rFonts w:ascii="Arial" w:hAnsi="Arial" w:cs="Arial"/>
        </w:rPr>
        <w:t xml:space="preserve"> </w:t>
      </w:r>
      <w:r w:rsidRPr="009A6096">
        <w:rPr>
          <w:rFonts w:ascii="Arial" w:hAnsi="Arial" w:cs="Arial"/>
        </w:rPr>
        <w:t>i ruchu KR-4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2086"/>
        <w:gridCol w:w="1984"/>
        <w:gridCol w:w="2977"/>
        <w:gridCol w:w="1593"/>
      </w:tblGrid>
      <w:tr w:rsidR="00976DE7" w:rsidRPr="009A6096" w:rsidTr="00512521">
        <w:trPr>
          <w:cantSplit/>
          <w:trHeight w:val="470"/>
        </w:trPr>
        <w:tc>
          <w:tcPr>
            <w:tcW w:w="20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Właściwość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6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Warunki zagęszczenia wg PN-EN 13108-20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Metoda i warunki badania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Wymiar mieszanki</w:t>
            </w:r>
          </w:p>
        </w:tc>
      </w:tr>
      <w:tr w:rsidR="00976DE7" w:rsidRPr="009A6096" w:rsidTr="00512521">
        <w:trPr>
          <w:cantSplit/>
          <w:trHeight w:val="350"/>
        </w:trPr>
        <w:tc>
          <w:tcPr>
            <w:tcW w:w="20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984" w:type="dxa"/>
            <w:vMerge/>
            <w:tcBorders>
              <w:left w:val="single" w:sz="6" w:space="0" w:color="auto"/>
              <w:bottom w:val="single" w:sz="4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97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AC1</w:t>
            </w:r>
            <w:r w:rsidR="00512521" w:rsidRPr="005F3909">
              <w:rPr>
                <w:rFonts w:ascii="Arial" w:hAnsi="Arial" w:cs="Arial"/>
              </w:rPr>
              <w:t>1</w:t>
            </w:r>
            <w:r w:rsidRPr="005F3909">
              <w:rPr>
                <w:rFonts w:ascii="Arial" w:hAnsi="Arial" w:cs="Arial"/>
              </w:rPr>
              <w:t>W</w:t>
            </w:r>
          </w:p>
        </w:tc>
      </w:tr>
      <w:tr w:rsidR="00976DE7" w:rsidRPr="009A6096" w:rsidTr="00512521">
        <w:trPr>
          <w:cantSplit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Zawartość wolnych przestrzeni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C. 1.3, ubijanie,</w:t>
            </w:r>
            <w:r w:rsidRPr="009A6096">
              <w:rPr>
                <w:rFonts w:ascii="Arial" w:hAnsi="Arial" w:cs="Arial"/>
              </w:rPr>
              <w:br/>
              <w:t>2 x 75 uderzeń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12697-8, p.4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</w:rPr>
              <w:t>V</w:t>
            </w:r>
            <w:r w:rsidRPr="009A6096">
              <w:rPr>
                <w:rFonts w:ascii="Arial" w:hAnsi="Arial" w:cs="Arial"/>
              </w:rPr>
              <w:t xml:space="preserve"> </w:t>
            </w:r>
            <w:r w:rsidRPr="009A6096">
              <w:rPr>
                <w:rFonts w:ascii="Arial" w:hAnsi="Arial" w:cs="Arial"/>
                <w:vertAlign w:val="subscript"/>
              </w:rPr>
              <w:t>min 4,0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</w:rPr>
              <w:t>V</w:t>
            </w:r>
            <w:r w:rsidRPr="009A6096">
              <w:rPr>
                <w:rFonts w:ascii="Arial" w:hAnsi="Arial" w:cs="Arial"/>
              </w:rPr>
              <w:t xml:space="preserve"> </w:t>
            </w:r>
            <w:r w:rsidRPr="009A6096">
              <w:rPr>
                <w:rFonts w:ascii="Arial" w:hAnsi="Arial" w:cs="Arial"/>
                <w:vertAlign w:val="subscript"/>
              </w:rPr>
              <w:t>max 7,0</w:t>
            </w:r>
          </w:p>
        </w:tc>
      </w:tr>
      <w:tr w:rsidR="00976DE7" w:rsidRPr="009A6096" w:rsidTr="00512521">
        <w:trPr>
          <w:cantSplit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Odporność na deformacje trwałe </w:t>
            </w:r>
            <w:proofErr w:type="spellStart"/>
            <w:r w:rsidRPr="009A6096">
              <w:rPr>
                <w:rFonts w:ascii="Arial" w:hAnsi="Arial" w:cs="Arial"/>
                <w:vertAlign w:val="superscript"/>
              </w:rPr>
              <w:t>a</w:t>
            </w:r>
            <w:r w:rsidR="00512521" w:rsidRPr="00512521">
              <w:rPr>
                <w:rFonts w:ascii="Arial" w:hAnsi="Arial" w:cs="Arial"/>
                <w:color w:val="FF0000"/>
                <w:vertAlign w:val="superscript"/>
              </w:rPr>
              <w:t>,c</w:t>
            </w:r>
            <w:proofErr w:type="spellEnd"/>
            <w:r w:rsidRPr="00512521">
              <w:rPr>
                <w:rFonts w:ascii="Arial" w:hAnsi="Arial" w:cs="Arial"/>
                <w:color w:val="FF0000"/>
                <w:vertAlign w:val="superscript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C.1.20, </w:t>
            </w:r>
            <w:proofErr w:type="spellStart"/>
            <w:r w:rsidRPr="009A6096">
              <w:rPr>
                <w:rFonts w:ascii="Arial" w:hAnsi="Arial" w:cs="Arial"/>
              </w:rPr>
              <w:t>wałowa-nie</w:t>
            </w:r>
            <w:proofErr w:type="spellEnd"/>
            <w:r w:rsidRPr="009A6096">
              <w:rPr>
                <w:rFonts w:ascii="Arial" w:hAnsi="Arial" w:cs="Arial"/>
              </w:rPr>
              <w:t>, P</w:t>
            </w:r>
            <w:r w:rsidRPr="009A6096">
              <w:rPr>
                <w:rFonts w:ascii="Arial" w:hAnsi="Arial" w:cs="Arial"/>
                <w:vertAlign w:val="subscript"/>
              </w:rPr>
              <w:t>98</w:t>
            </w:r>
            <w:r w:rsidRPr="009A6096">
              <w:rPr>
                <w:rFonts w:ascii="Arial" w:hAnsi="Arial" w:cs="Arial"/>
              </w:rPr>
              <w:t>-P</w:t>
            </w:r>
            <w:r w:rsidRPr="009A6096">
              <w:rPr>
                <w:rFonts w:ascii="Arial" w:hAnsi="Arial" w:cs="Arial"/>
                <w:vertAlign w:val="subscript"/>
              </w:rPr>
              <w:t>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PN-EN 12697-22, metoda B w powietrzu, PN-EN 13108-20, D.1.6, 60ºC, 10 000 cykli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  <w:vertAlign w:val="subscript"/>
                <w:lang w:val="en-US"/>
              </w:rPr>
            </w:pPr>
            <w:r w:rsidRPr="009A6096">
              <w:rPr>
                <w:rFonts w:ascii="Arial" w:hAnsi="Arial" w:cs="Arial"/>
                <w:i/>
                <w:iCs/>
                <w:lang w:val="en-US"/>
              </w:rPr>
              <w:t>WTS</w:t>
            </w:r>
            <w:r w:rsidRPr="009A6096">
              <w:rPr>
                <w:rFonts w:ascii="Arial" w:hAnsi="Arial" w:cs="Arial"/>
                <w:lang w:val="en-US"/>
              </w:rPr>
              <w:t xml:space="preserve"> </w:t>
            </w:r>
            <w:r w:rsidRPr="009A6096">
              <w:rPr>
                <w:rFonts w:ascii="Arial" w:hAnsi="Arial" w:cs="Arial"/>
                <w:vertAlign w:val="subscript"/>
                <w:lang w:val="en-US"/>
              </w:rPr>
              <w:t>AIR 0,15</w:t>
            </w:r>
          </w:p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  <w:i/>
                <w:iCs/>
                <w:lang w:val="en-US"/>
              </w:rPr>
            </w:pPr>
            <w:r w:rsidRPr="009A6096">
              <w:rPr>
                <w:rFonts w:ascii="Arial" w:hAnsi="Arial" w:cs="Arial"/>
                <w:i/>
                <w:iCs/>
                <w:lang w:val="en-US"/>
              </w:rPr>
              <w:t xml:space="preserve">PRD </w:t>
            </w:r>
            <w:r w:rsidRPr="009A6096">
              <w:rPr>
                <w:rFonts w:ascii="Arial" w:hAnsi="Arial" w:cs="Arial"/>
                <w:vertAlign w:val="subscript"/>
                <w:lang w:val="en-US"/>
              </w:rPr>
              <w:t>AIR 7,0</w:t>
            </w:r>
          </w:p>
        </w:tc>
      </w:tr>
      <w:tr w:rsidR="00976DE7" w:rsidRPr="009A6096" w:rsidTr="00512521">
        <w:trPr>
          <w:cantSplit/>
        </w:trPr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Odporność na działanie wody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C.1.1, ubijanie, </w:t>
            </w:r>
            <w:r w:rsidRPr="009A6096">
              <w:rPr>
                <w:rFonts w:ascii="Arial" w:hAnsi="Arial" w:cs="Arial"/>
              </w:rPr>
              <w:br/>
              <w:t>2 x 35 uderzeń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PN-EN 12697-12, przechowywanie w 40ºC z jednym cyklem zamrażania </w:t>
            </w:r>
            <w:r w:rsidRPr="009A6096">
              <w:rPr>
                <w:rFonts w:ascii="Arial" w:hAnsi="Arial" w:cs="Arial"/>
                <w:vertAlign w:val="superscript"/>
              </w:rPr>
              <w:t>b)</w:t>
            </w:r>
            <w:r w:rsidRPr="009A6096">
              <w:rPr>
                <w:rFonts w:ascii="Arial" w:hAnsi="Arial" w:cs="Arial"/>
              </w:rPr>
              <w:t>, badanie w 25 ºC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before="60" w:after="60" w:line="480" w:lineRule="auto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  <w:i/>
                <w:iCs/>
              </w:rPr>
              <w:t>ITSR</w:t>
            </w:r>
            <w:r w:rsidRPr="009A6096">
              <w:rPr>
                <w:rFonts w:ascii="Arial" w:hAnsi="Arial" w:cs="Arial"/>
              </w:rPr>
              <w:t xml:space="preserve"> </w:t>
            </w:r>
            <w:r w:rsidRPr="009A6096">
              <w:rPr>
                <w:rFonts w:ascii="Arial" w:hAnsi="Arial" w:cs="Arial"/>
                <w:vertAlign w:val="subscript"/>
              </w:rPr>
              <w:t>80</w:t>
            </w:r>
          </w:p>
        </w:tc>
      </w:tr>
    </w:tbl>
    <w:p w:rsidR="00512521" w:rsidRDefault="00512521" w:rsidP="00976DE7">
      <w:pPr>
        <w:jc w:val="both"/>
        <w:rPr>
          <w:rFonts w:ascii="Arial" w:hAnsi="Arial" w:cs="Arial"/>
          <w:sz w:val="18"/>
          <w:szCs w:val="18"/>
          <w:vertAlign w:val="superscript"/>
        </w:rPr>
      </w:pPr>
    </w:p>
    <w:p w:rsidR="00976DE7" w:rsidRPr="00512521" w:rsidRDefault="00976DE7" w:rsidP="00976DE7">
      <w:pPr>
        <w:jc w:val="both"/>
        <w:rPr>
          <w:rFonts w:ascii="Arial" w:hAnsi="Arial" w:cs="Arial"/>
          <w:sz w:val="18"/>
          <w:szCs w:val="18"/>
        </w:rPr>
      </w:pPr>
      <w:r w:rsidRPr="00512521">
        <w:rPr>
          <w:rFonts w:ascii="Arial" w:hAnsi="Arial" w:cs="Arial"/>
          <w:sz w:val="18"/>
          <w:szCs w:val="18"/>
          <w:vertAlign w:val="superscript"/>
        </w:rPr>
        <w:t>a)</w:t>
      </w:r>
      <w:r w:rsidRPr="00512521">
        <w:rPr>
          <w:rFonts w:ascii="Arial" w:hAnsi="Arial" w:cs="Arial"/>
          <w:sz w:val="18"/>
          <w:szCs w:val="18"/>
        </w:rPr>
        <w:t xml:space="preserve"> Grubość płyty AC 16  60 mm</w:t>
      </w:r>
    </w:p>
    <w:p w:rsidR="00976DE7" w:rsidRPr="00512521" w:rsidRDefault="00976DE7" w:rsidP="00976DE7">
      <w:pPr>
        <w:jc w:val="both"/>
        <w:rPr>
          <w:rFonts w:ascii="Arial" w:hAnsi="Arial" w:cs="Arial"/>
          <w:sz w:val="18"/>
          <w:szCs w:val="18"/>
        </w:rPr>
      </w:pPr>
      <w:r w:rsidRPr="00512521">
        <w:rPr>
          <w:rFonts w:ascii="Arial" w:hAnsi="Arial" w:cs="Arial"/>
          <w:sz w:val="18"/>
          <w:szCs w:val="18"/>
          <w:vertAlign w:val="superscript"/>
        </w:rPr>
        <w:t>b)</w:t>
      </w:r>
      <w:r w:rsidRPr="00512521">
        <w:rPr>
          <w:rFonts w:ascii="Arial" w:hAnsi="Arial" w:cs="Arial"/>
          <w:sz w:val="18"/>
          <w:szCs w:val="18"/>
        </w:rPr>
        <w:t xml:space="preserve"> Ujednoliconą procedurę badania odporności na działanie wody z jednym cyklem zamrażania podano w </w:t>
      </w:r>
      <w:r w:rsidR="00512521">
        <w:rPr>
          <w:rFonts w:ascii="Arial" w:hAnsi="Arial" w:cs="Arial"/>
          <w:sz w:val="18"/>
          <w:szCs w:val="18"/>
        </w:rPr>
        <w:br/>
        <w:t xml:space="preserve">    </w:t>
      </w:r>
      <w:r w:rsidRPr="00512521">
        <w:rPr>
          <w:rFonts w:ascii="Arial" w:hAnsi="Arial" w:cs="Arial"/>
          <w:sz w:val="18"/>
          <w:szCs w:val="18"/>
        </w:rPr>
        <w:t xml:space="preserve">załączniku </w:t>
      </w:r>
      <w:r w:rsidR="00512521">
        <w:rPr>
          <w:rFonts w:ascii="Arial" w:hAnsi="Arial" w:cs="Arial"/>
          <w:sz w:val="18"/>
          <w:szCs w:val="18"/>
        </w:rPr>
        <w:t xml:space="preserve"> </w:t>
      </w:r>
      <w:r w:rsidRPr="00512521">
        <w:rPr>
          <w:rFonts w:ascii="Arial" w:hAnsi="Arial" w:cs="Arial"/>
          <w:sz w:val="18"/>
          <w:szCs w:val="18"/>
        </w:rPr>
        <w:t>1 WT-2 2014</w:t>
      </w:r>
    </w:p>
    <w:p w:rsidR="00512521" w:rsidRPr="005F3909" w:rsidRDefault="00512521" w:rsidP="00512521">
      <w:pPr>
        <w:spacing w:line="276" w:lineRule="auto"/>
        <w:contextualSpacing/>
        <w:jc w:val="both"/>
        <w:rPr>
          <w:rFonts w:ascii="Arial" w:hAnsi="Arial" w:cs="Arial"/>
          <w:sz w:val="18"/>
          <w:szCs w:val="18"/>
        </w:rPr>
      </w:pPr>
      <w:r w:rsidRPr="005F3909">
        <w:rPr>
          <w:rFonts w:ascii="Arial" w:hAnsi="Arial" w:cs="Arial"/>
          <w:sz w:val="18"/>
          <w:szCs w:val="18"/>
          <w:vertAlign w:val="superscript"/>
        </w:rPr>
        <w:t>c)</w:t>
      </w:r>
      <w:r w:rsidRPr="005F3909">
        <w:rPr>
          <w:rFonts w:ascii="Arial" w:hAnsi="Arial" w:cs="Arial"/>
          <w:sz w:val="18"/>
          <w:szCs w:val="18"/>
        </w:rPr>
        <w:t xml:space="preserve"> Procedurę kondycjonowania krótkoterminowego mma przed zagęszczeniem próbek do badań odporności na</w:t>
      </w:r>
      <w:r w:rsidRPr="005F3909">
        <w:rPr>
          <w:rFonts w:ascii="Arial" w:hAnsi="Arial" w:cs="Arial"/>
          <w:sz w:val="18"/>
          <w:szCs w:val="18"/>
        </w:rPr>
        <w:br/>
        <w:t xml:space="preserve">    deformacje trwałe podano w załączniku 2 WT-2 2014</w:t>
      </w:r>
    </w:p>
    <w:p w:rsidR="00512521" w:rsidRDefault="00512521" w:rsidP="00976DE7">
      <w:pPr>
        <w:spacing w:after="120"/>
        <w:rPr>
          <w:rFonts w:ascii="Arial" w:hAnsi="Arial" w:cs="Arial"/>
        </w:rPr>
      </w:pPr>
    </w:p>
    <w:p w:rsidR="00976DE7" w:rsidRPr="009A6096" w:rsidRDefault="00976DE7" w:rsidP="00976DE7">
      <w:pPr>
        <w:spacing w:after="120"/>
        <w:rPr>
          <w:rFonts w:ascii="Arial" w:hAnsi="Arial" w:cs="Arial"/>
        </w:rPr>
      </w:pPr>
      <w:r w:rsidRPr="009A6096">
        <w:rPr>
          <w:rFonts w:ascii="Arial" w:hAnsi="Arial" w:cs="Arial"/>
        </w:rPr>
        <w:t>W zagęszczeniu próbek laboratoryjnych mieszanek mineralno-asfaltowych należy stosować temperaturę mieszanki 135ºC±5ºC.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2.7.2.</w:t>
      </w:r>
      <w:r w:rsidRPr="009A6096">
        <w:rPr>
          <w:rFonts w:ascii="Arial" w:hAnsi="Arial" w:cs="Arial"/>
          <w:caps/>
          <w:smallCaps/>
        </w:rPr>
        <w:tab/>
        <w:t>Projektowanie betonu asfaltowego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</w:p>
    <w:p w:rsidR="00976DE7" w:rsidRPr="009A6096" w:rsidRDefault="00976DE7" w:rsidP="00976DE7">
      <w:pPr>
        <w:ind w:firstLine="708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Krzywe uziarnienia dla warstwy wiążącej powinny mieścić się między krzywymi granicznymi podanymi w tablicy 5.2</w:t>
      </w:r>
    </w:p>
    <w:p w:rsidR="00976DE7" w:rsidRDefault="00976DE7" w:rsidP="00976DE7">
      <w:pPr>
        <w:overflowPunct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Tablica 5.2 Uziarnienie mieszanki mineralnej i zawartość lepiszcza dla warstwy </w:t>
      </w:r>
      <w:r w:rsidR="00512521" w:rsidRPr="005F3909">
        <w:rPr>
          <w:rFonts w:ascii="Arial" w:hAnsi="Arial" w:cs="Arial"/>
        </w:rPr>
        <w:t>wyrównawczej</w:t>
      </w:r>
    </w:p>
    <w:p w:rsidR="00B72B62" w:rsidRPr="005F3909" w:rsidRDefault="00B72B62" w:rsidP="00976DE7">
      <w:pPr>
        <w:overflowPunct w:val="0"/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</w:p>
    <w:tbl>
      <w:tblPr>
        <w:tblW w:w="0" w:type="auto"/>
        <w:tblInd w:w="1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417"/>
        <w:gridCol w:w="1418"/>
      </w:tblGrid>
      <w:tr w:rsidR="00976DE7" w:rsidRPr="009A6096" w:rsidTr="00512521">
        <w:trPr>
          <w:cantSplit/>
          <w:trHeight w:val="210"/>
        </w:trPr>
        <w:tc>
          <w:tcPr>
            <w:tcW w:w="2835" w:type="dxa"/>
            <w:vMerge w:val="restart"/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lastRenderedPageBreak/>
              <w:t>Właściwość</w:t>
            </w:r>
          </w:p>
        </w:tc>
        <w:tc>
          <w:tcPr>
            <w:tcW w:w="2835" w:type="dxa"/>
            <w:gridSpan w:val="2"/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Przesiew, [%(m/m)]</w:t>
            </w:r>
          </w:p>
        </w:tc>
      </w:tr>
      <w:tr w:rsidR="005F3909" w:rsidRPr="005F3909" w:rsidTr="00512521">
        <w:trPr>
          <w:cantSplit/>
          <w:trHeight w:val="272"/>
        </w:trPr>
        <w:tc>
          <w:tcPr>
            <w:tcW w:w="2835" w:type="dxa"/>
            <w:vMerge/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gridSpan w:val="2"/>
            <w:shd w:val="clear" w:color="808080" w:fill="auto"/>
            <w:vAlign w:val="center"/>
          </w:tcPr>
          <w:p w:rsidR="00976DE7" w:rsidRPr="005F3909" w:rsidRDefault="00976DE7" w:rsidP="000F2663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AC1</w:t>
            </w:r>
            <w:r w:rsidR="000F2663" w:rsidRPr="005F3909">
              <w:rPr>
                <w:rFonts w:ascii="Arial" w:hAnsi="Arial" w:cs="Arial"/>
              </w:rPr>
              <w:t>1</w:t>
            </w:r>
            <w:r w:rsidRPr="005F3909">
              <w:rPr>
                <w:rFonts w:ascii="Arial" w:hAnsi="Arial" w:cs="Arial"/>
              </w:rPr>
              <w:t>W dla KR-4</w:t>
            </w:r>
          </w:p>
        </w:tc>
      </w:tr>
      <w:tr w:rsidR="00976DE7" w:rsidRPr="009A6096" w:rsidTr="00512521">
        <w:trPr>
          <w:cantSplit/>
          <w:trHeight w:val="327"/>
        </w:trPr>
        <w:tc>
          <w:tcPr>
            <w:tcW w:w="2835" w:type="dxa"/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Wymiar sita #</w:t>
            </w:r>
          </w:p>
        </w:tc>
        <w:tc>
          <w:tcPr>
            <w:tcW w:w="1417" w:type="dxa"/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od</w:t>
            </w:r>
          </w:p>
        </w:tc>
        <w:tc>
          <w:tcPr>
            <w:tcW w:w="1418" w:type="dxa"/>
            <w:shd w:val="clear" w:color="808080" w:fill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do</w:t>
            </w:r>
          </w:p>
        </w:tc>
      </w:tr>
      <w:tr w:rsidR="00976DE7" w:rsidRPr="009A6096" w:rsidTr="00512521">
        <w:trPr>
          <w:cantSplit/>
          <w:trHeight w:val="2328"/>
        </w:trPr>
        <w:tc>
          <w:tcPr>
            <w:tcW w:w="2835" w:type="dxa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31,5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22,4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16,0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11,2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8,0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2,0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0,125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0,063</w:t>
            </w:r>
          </w:p>
        </w:tc>
        <w:tc>
          <w:tcPr>
            <w:tcW w:w="1417" w:type="dxa"/>
            <w:vAlign w:val="center"/>
          </w:tcPr>
          <w:p w:rsidR="00976DE7" w:rsidRPr="005F3909" w:rsidRDefault="00976DE7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-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-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10</w:t>
            </w:r>
            <w:r w:rsidR="00976DE7" w:rsidRPr="005F3909">
              <w:rPr>
                <w:rFonts w:ascii="Arial" w:hAnsi="Arial" w:cs="Arial"/>
              </w:rPr>
              <w:t>0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9</w:t>
            </w:r>
            <w:r w:rsidR="00976DE7" w:rsidRPr="005F3909">
              <w:rPr>
                <w:rFonts w:ascii="Arial" w:hAnsi="Arial" w:cs="Arial"/>
              </w:rPr>
              <w:t>0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60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30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6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3</w:t>
            </w:r>
            <w:r w:rsidR="00976DE7" w:rsidRPr="005F3909">
              <w:rPr>
                <w:rFonts w:ascii="Arial" w:hAnsi="Arial" w:cs="Arial"/>
              </w:rPr>
              <w:t>,0</w:t>
            </w:r>
          </w:p>
        </w:tc>
        <w:tc>
          <w:tcPr>
            <w:tcW w:w="1418" w:type="dxa"/>
            <w:vAlign w:val="center"/>
          </w:tcPr>
          <w:p w:rsidR="00976DE7" w:rsidRPr="005F3909" w:rsidRDefault="00976DE7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-</w:t>
            </w:r>
          </w:p>
          <w:p w:rsidR="00976DE7" w:rsidRPr="005F3909" w:rsidRDefault="00976DE7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-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-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100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8</w:t>
            </w:r>
            <w:r w:rsidR="00976DE7" w:rsidRPr="005F3909">
              <w:rPr>
                <w:rFonts w:ascii="Arial" w:hAnsi="Arial" w:cs="Arial"/>
              </w:rPr>
              <w:t>5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55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24</w:t>
            </w:r>
          </w:p>
          <w:p w:rsidR="00976DE7" w:rsidRPr="005F3909" w:rsidRDefault="000F2663" w:rsidP="00512521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>8,0</w:t>
            </w:r>
          </w:p>
        </w:tc>
      </w:tr>
      <w:tr w:rsidR="00976DE7" w:rsidRPr="009A6096" w:rsidTr="00512521">
        <w:trPr>
          <w:cantSplit/>
          <w:trHeight w:val="339"/>
        </w:trPr>
        <w:tc>
          <w:tcPr>
            <w:tcW w:w="2835" w:type="dxa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Zawartość lepiszcza, wzór (2)</w:t>
            </w:r>
          </w:p>
        </w:tc>
        <w:tc>
          <w:tcPr>
            <w:tcW w:w="2835" w:type="dxa"/>
            <w:gridSpan w:val="2"/>
            <w:vAlign w:val="center"/>
          </w:tcPr>
          <w:p w:rsidR="00976DE7" w:rsidRPr="005F3909" w:rsidRDefault="00976DE7" w:rsidP="000F2663">
            <w:pPr>
              <w:jc w:val="center"/>
              <w:rPr>
                <w:rFonts w:ascii="Arial" w:hAnsi="Arial" w:cs="Arial"/>
              </w:rPr>
            </w:pPr>
            <w:r w:rsidRPr="005F3909">
              <w:rPr>
                <w:rFonts w:ascii="Arial" w:hAnsi="Arial" w:cs="Arial"/>
              </w:rPr>
              <w:t xml:space="preserve">B </w:t>
            </w:r>
            <w:r w:rsidRPr="005F3909">
              <w:rPr>
                <w:rFonts w:ascii="Arial" w:hAnsi="Arial" w:cs="Arial"/>
                <w:vertAlign w:val="subscript"/>
              </w:rPr>
              <w:t>min 4,</w:t>
            </w:r>
            <w:r w:rsidR="000F2663" w:rsidRPr="005F3909">
              <w:rPr>
                <w:rFonts w:ascii="Arial" w:hAnsi="Arial" w:cs="Arial"/>
                <w:vertAlign w:val="subscript"/>
              </w:rPr>
              <w:t>8</w:t>
            </w:r>
          </w:p>
        </w:tc>
      </w:tr>
    </w:tbl>
    <w:p w:rsidR="005F3909" w:rsidRDefault="00976DE7" w:rsidP="00976DE7">
      <w:pPr>
        <w:spacing w:before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</w:r>
    </w:p>
    <w:p w:rsidR="00976DE7" w:rsidRPr="009A6096" w:rsidRDefault="00976DE7" w:rsidP="00976DE7">
      <w:pPr>
        <w:spacing w:before="12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ab/>
        <w:t xml:space="preserve">Minimalna zawartość lepiszcza (kategoria </w:t>
      </w:r>
      <w:proofErr w:type="spellStart"/>
      <w:r w:rsidRPr="009A6096">
        <w:rPr>
          <w:rFonts w:ascii="Arial" w:hAnsi="Arial" w:cs="Arial"/>
          <w:i/>
          <w:color w:val="000000"/>
        </w:rPr>
        <w:t>B</w:t>
      </w:r>
      <w:r w:rsidRPr="009A6096">
        <w:rPr>
          <w:rFonts w:ascii="Arial" w:hAnsi="Arial" w:cs="Arial"/>
          <w:color w:val="000000"/>
          <w:vertAlign w:val="subscript"/>
        </w:rPr>
        <w:t>min</w:t>
      </w:r>
      <w:proofErr w:type="spellEnd"/>
      <w:r w:rsidRPr="009A6096">
        <w:rPr>
          <w:rFonts w:ascii="Arial" w:hAnsi="Arial" w:cs="Arial"/>
          <w:color w:val="000000"/>
        </w:rPr>
        <w:t>) w mieszankach mineralno-asfaltowych jest określona przy założonej gęstości mieszanki mineralnej 2,650 Mg/m</w:t>
      </w:r>
      <w:r w:rsidRPr="009A6096">
        <w:rPr>
          <w:rFonts w:ascii="Arial" w:hAnsi="Arial" w:cs="Arial"/>
          <w:color w:val="000000"/>
          <w:vertAlign w:val="superscript"/>
        </w:rPr>
        <w:t>3</w:t>
      </w:r>
      <w:r w:rsidRPr="009A6096">
        <w:rPr>
          <w:rFonts w:ascii="Arial" w:hAnsi="Arial" w:cs="Arial"/>
          <w:color w:val="000000"/>
        </w:rPr>
        <w:t>. Jeżeli stosowana mieszanka mineralna ma inną gęstość (</w:t>
      </w:r>
      <w:r w:rsidRPr="009A6096">
        <w:rPr>
          <w:rFonts w:ascii="Arial" w:hAnsi="Arial" w:cs="Arial"/>
          <w:i/>
          <w:color w:val="000000"/>
        </w:rPr>
        <w:t>p</w:t>
      </w:r>
      <w:r w:rsidRPr="009A6096">
        <w:rPr>
          <w:rFonts w:ascii="Arial" w:hAnsi="Arial" w:cs="Arial"/>
          <w:color w:val="000000"/>
          <w:vertAlign w:val="subscript"/>
        </w:rPr>
        <w:t>α</w:t>
      </w:r>
      <w:r w:rsidRPr="009A6096">
        <w:rPr>
          <w:rFonts w:ascii="Arial" w:hAnsi="Arial" w:cs="Arial"/>
          <w:color w:val="000000"/>
        </w:rPr>
        <w:t>), to do wyznaczenia minimalnej zawartości lepiszcza podaną wartość należy pomnożyć przez współczynnik a według równania:</w:t>
      </w:r>
    </w:p>
    <w:p w:rsidR="00976DE7" w:rsidRPr="009A6096" w:rsidRDefault="00976DE7" w:rsidP="00976DE7">
      <w:pPr>
        <w:spacing w:before="65"/>
        <w:ind w:left="4133" w:right="4262"/>
        <w:rPr>
          <w:rFonts w:ascii="Arial" w:hAnsi="Arial" w:cs="Arial"/>
        </w:rPr>
      </w:pPr>
      <w:r w:rsidRPr="009A6096">
        <w:rPr>
          <w:rFonts w:ascii="Arial" w:hAnsi="Arial" w:cs="Arial"/>
          <w:noProof/>
        </w:rPr>
        <w:drawing>
          <wp:inline distT="0" distB="0" distL="0" distR="0" wp14:anchorId="42A27CF1" wp14:editId="6EA00A0E">
            <wp:extent cx="1200150" cy="4635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6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DE7" w:rsidRPr="009A6096" w:rsidRDefault="00976DE7" w:rsidP="00976DE7">
      <w:pPr>
        <w:ind w:firstLine="709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 xml:space="preserve">W badaniu typu niezależnie od sposobu walidacji należy podać procentową ilość lepiszcza w stosunku do MMA - całkowitego B; rozpuszczalnego S i nierozpuszczalnego </w:t>
      </w:r>
      <w:proofErr w:type="spellStart"/>
      <w:r w:rsidRPr="009A6096">
        <w:rPr>
          <w:rFonts w:ascii="Arial" w:hAnsi="Arial" w:cs="Arial"/>
          <w:color w:val="000000"/>
        </w:rPr>
        <w:t>B</w:t>
      </w:r>
      <w:r w:rsidRPr="009A6096">
        <w:rPr>
          <w:rFonts w:ascii="Arial" w:hAnsi="Arial" w:cs="Arial"/>
          <w:color w:val="000000"/>
          <w:vertAlign w:val="subscript"/>
        </w:rPr>
        <w:t>n</w:t>
      </w:r>
      <w:proofErr w:type="spellEnd"/>
      <w:r w:rsidRPr="009A6096">
        <w:rPr>
          <w:rFonts w:ascii="Arial" w:hAnsi="Arial" w:cs="Arial"/>
          <w:color w:val="000000"/>
        </w:rPr>
        <w:t>.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ab/>
      </w:r>
    </w:p>
    <w:p w:rsidR="00976DE7" w:rsidRPr="009A6096" w:rsidRDefault="00976DE7" w:rsidP="00976DE7">
      <w:pPr>
        <w:widowControl w:val="0"/>
        <w:spacing w:after="168" w:line="190" w:lineRule="exact"/>
        <w:ind w:left="20"/>
        <w:jc w:val="both"/>
        <w:rPr>
          <w:rFonts w:ascii="Arial" w:eastAsia="Verdana" w:hAnsi="Arial" w:cs="Arial"/>
          <w:b/>
          <w:bCs/>
        </w:rPr>
      </w:pPr>
      <w:r w:rsidRPr="009A6096">
        <w:rPr>
          <w:rFonts w:ascii="Arial" w:eastAsia="Verdana" w:hAnsi="Arial" w:cs="Arial"/>
          <w:b/>
          <w:bCs/>
        </w:rPr>
        <w:t>Zawartość asfaltu w mieszance mineralno-asfaltowej w badaniu typu:</w:t>
      </w:r>
    </w:p>
    <w:p w:rsidR="00976DE7" w:rsidRPr="009A6096" w:rsidRDefault="00976DE7" w:rsidP="00976DE7">
      <w:pPr>
        <w:widowControl w:val="0"/>
        <w:numPr>
          <w:ilvl w:val="0"/>
          <w:numId w:val="8"/>
        </w:numPr>
        <w:tabs>
          <w:tab w:val="left" w:pos="169"/>
        </w:tabs>
        <w:spacing w:line="235" w:lineRule="exact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walidacja laboratoryjna </w:t>
      </w:r>
      <w:r w:rsidRPr="009A6096">
        <w:rPr>
          <w:rFonts w:ascii="Arial" w:hAnsi="Arial" w:cs="Arial"/>
        </w:rPr>
        <w:t>- wejściowy skład mieszanki mineralno-asfaltowej</w:t>
      </w:r>
    </w:p>
    <w:p w:rsidR="00976DE7" w:rsidRPr="009A6096" w:rsidRDefault="00976DE7" w:rsidP="00976DE7">
      <w:pPr>
        <w:widowControl w:val="0"/>
        <w:spacing w:after="180" w:line="0" w:lineRule="atLeas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całkowity B, </w:t>
      </w:r>
      <w:r w:rsidRPr="009A6096">
        <w:rPr>
          <w:rFonts w:ascii="Arial" w:hAnsi="Arial" w:cs="Arial"/>
        </w:rPr>
        <w:t xml:space="preserve">to asfalt dodany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z</w:t>
      </w:r>
      <w:proofErr w:type="spellEnd"/>
      <w:r w:rsidRPr="009A6096">
        <w:rPr>
          <w:rFonts w:ascii="Arial" w:hAnsi="Arial" w:cs="Arial"/>
        </w:rPr>
        <w:t xml:space="preserve"> do mieszanki w laboratorium z ewentualnym doliczeniem asfaltu z granulatu. Łączna ilość asfaltu dodanego i pochodzącego z granulatu nie może być mniejsza od wartości wymaganej do projektowania jako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min</w:t>
      </w:r>
      <w:proofErr w:type="spellEnd"/>
      <w:r w:rsidRPr="009A6096">
        <w:rPr>
          <w:rFonts w:ascii="Arial" w:hAnsi="Arial" w:cs="Arial"/>
        </w:rPr>
        <w:t>, według tabel WT-2 2014 - część I, skorygowana</w:t>
      </w:r>
    </w:p>
    <w:p w:rsidR="00976DE7" w:rsidRPr="009A6096" w:rsidRDefault="00976DE7" w:rsidP="00976DE7">
      <w:pPr>
        <w:widowControl w:val="0"/>
        <w:tabs>
          <w:tab w:val="left" w:pos="709"/>
        </w:tabs>
        <w:spacing w:after="180" w:line="0" w:lineRule="atLeast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o gęstość kruszywa.</w:t>
      </w:r>
    </w:p>
    <w:p w:rsidR="00976DE7" w:rsidRPr="009A6096" w:rsidRDefault="00976DE7" w:rsidP="00976DE7">
      <w:pPr>
        <w:widowControl w:val="0"/>
        <w:spacing w:after="180" w:line="0" w:lineRule="atLeast"/>
        <w:ind w:left="2720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B &gt;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min</w:t>
      </w:r>
      <w:proofErr w:type="spellEnd"/>
      <w:r w:rsidRPr="009A6096">
        <w:rPr>
          <w:rFonts w:ascii="Arial" w:hAnsi="Arial" w:cs="Arial"/>
        </w:rPr>
        <w:t xml:space="preserve"> x współczynnik α [%]</w:t>
      </w:r>
    </w:p>
    <w:p w:rsidR="00976DE7" w:rsidRPr="009A6096" w:rsidRDefault="00976DE7" w:rsidP="00976DE7">
      <w:pPr>
        <w:widowControl w:val="0"/>
        <w:spacing w:after="180" w:line="233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nierozpuszczalny </w:t>
      </w:r>
      <w:proofErr w:type="spellStart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>B</w:t>
      </w: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  <w:vertAlign w:val="subscript"/>
        </w:rPr>
        <w:t>n</w:t>
      </w:r>
      <w:proofErr w:type="spellEnd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, </w:t>
      </w:r>
      <w:r w:rsidRPr="009A6096">
        <w:rPr>
          <w:rFonts w:ascii="Arial" w:hAnsi="Arial" w:cs="Arial"/>
        </w:rPr>
        <w:t>jest teoretyczną procentową zawartością asfaltu uzyskaną metodą obliczeniową według wzoru:</w:t>
      </w:r>
    </w:p>
    <w:p w:rsidR="00976DE7" w:rsidRPr="009A6096" w:rsidRDefault="00976DE7" w:rsidP="00976DE7">
      <w:pPr>
        <w:widowControl w:val="0"/>
        <w:numPr>
          <w:ilvl w:val="0"/>
          <w:numId w:val="8"/>
        </w:numPr>
        <w:tabs>
          <w:tab w:val="left" w:pos="829"/>
        </w:tabs>
        <w:spacing w:line="233" w:lineRule="exact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dla mieszanek typu AC, SMA, BBTM i PA</w:t>
      </w:r>
    </w:p>
    <w:p w:rsidR="00976DE7" w:rsidRPr="009A6096" w:rsidRDefault="00976DE7" w:rsidP="00976DE7">
      <w:pPr>
        <w:widowControl w:val="0"/>
        <w:spacing w:after="180" w:line="233" w:lineRule="exact"/>
        <w:ind w:left="2720"/>
        <w:rPr>
          <w:rFonts w:ascii="Arial" w:hAnsi="Arial" w:cs="Arial"/>
        </w:rPr>
      </w:pP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= 0,014 x F + 0,1 [%]</w:t>
      </w:r>
    </w:p>
    <w:p w:rsidR="00976DE7" w:rsidRPr="009A6096" w:rsidRDefault="00976DE7" w:rsidP="00976DE7">
      <w:pPr>
        <w:widowControl w:val="0"/>
        <w:numPr>
          <w:ilvl w:val="0"/>
          <w:numId w:val="8"/>
        </w:numPr>
        <w:tabs>
          <w:tab w:val="left" w:pos="824"/>
        </w:tabs>
        <w:spacing w:line="233" w:lineRule="exact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dla asfaltu lanego (MA)</w:t>
      </w:r>
    </w:p>
    <w:p w:rsidR="00976DE7" w:rsidRPr="009A6096" w:rsidRDefault="00976DE7" w:rsidP="00976DE7">
      <w:pPr>
        <w:widowControl w:val="0"/>
        <w:spacing w:after="180" w:line="233" w:lineRule="exact"/>
        <w:ind w:left="2720"/>
        <w:rPr>
          <w:rFonts w:ascii="Arial" w:hAnsi="Arial" w:cs="Arial"/>
        </w:rPr>
      </w:pP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= 0,007 x F + 0,1 [%]</w:t>
      </w:r>
    </w:p>
    <w:p w:rsidR="00976DE7" w:rsidRPr="009A6096" w:rsidRDefault="00976DE7" w:rsidP="00976DE7">
      <w:pPr>
        <w:widowControl w:val="0"/>
        <w:spacing w:after="180" w:line="233" w:lineRule="exact"/>
        <w:ind w:left="68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gdzie:</w:t>
      </w:r>
    </w:p>
    <w:p w:rsidR="00976DE7" w:rsidRPr="009A6096" w:rsidRDefault="00976DE7" w:rsidP="00976DE7">
      <w:pPr>
        <w:widowControl w:val="0"/>
        <w:spacing w:after="180" w:line="233" w:lineRule="exact"/>
        <w:ind w:left="1100" w:right="580" w:hanging="320"/>
        <w:rPr>
          <w:rFonts w:ascii="Arial" w:hAnsi="Arial" w:cs="Arial"/>
        </w:rPr>
      </w:pPr>
      <w:r w:rsidRPr="009A6096">
        <w:rPr>
          <w:rFonts w:ascii="Arial" w:hAnsi="Arial" w:cs="Arial"/>
        </w:rPr>
        <w:t>F - zawartość ziaren mniejszych od 0,063 mm w zaprojektowanej mieszance mineralnej, [%] (m/m).</w:t>
      </w:r>
    </w:p>
    <w:p w:rsidR="00976DE7" w:rsidRPr="009A6096" w:rsidRDefault="00976DE7" w:rsidP="00976DE7">
      <w:pPr>
        <w:widowControl w:val="0"/>
        <w:spacing w:after="180" w:line="233" w:lineRule="exact"/>
        <w:ind w:left="68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Wartość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należy podawać z dokładnością do 0,1%.</w:t>
      </w:r>
    </w:p>
    <w:p w:rsidR="00976DE7" w:rsidRPr="009A6096" w:rsidRDefault="00976DE7" w:rsidP="00976DE7">
      <w:pPr>
        <w:widowControl w:val="0"/>
        <w:spacing w:after="180" w:line="233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rozpuszczalny S, </w:t>
      </w:r>
      <w:r w:rsidRPr="009A6096">
        <w:rPr>
          <w:rFonts w:ascii="Arial" w:hAnsi="Arial" w:cs="Arial"/>
        </w:rPr>
        <w:t xml:space="preserve">to różnica pomiędzy asfaltem całkowitym B a nierozpuszczalnym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(wartość referencyjna do oceny zawartości asfaltu w wyprodukowanej mma)</w:t>
      </w:r>
    </w:p>
    <w:p w:rsidR="00976DE7" w:rsidRPr="009A6096" w:rsidRDefault="00976DE7" w:rsidP="00976DE7">
      <w:pPr>
        <w:widowControl w:val="0"/>
        <w:spacing w:after="180" w:line="233" w:lineRule="exact"/>
        <w:ind w:left="1360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Asfalt rozpuszczalny S = B -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[%]</w:t>
      </w:r>
    </w:p>
    <w:p w:rsidR="00976DE7" w:rsidRPr="009A6096" w:rsidRDefault="00976DE7" w:rsidP="00976DE7">
      <w:pPr>
        <w:widowControl w:val="0"/>
        <w:spacing w:after="240" w:line="233" w:lineRule="exact"/>
        <w:ind w:left="68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</w:t>
      </w:r>
      <w:proofErr w:type="spellStart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>zadozowany</w:t>
      </w:r>
      <w:proofErr w:type="spellEnd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>B</w:t>
      </w: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  <w:vertAlign w:val="subscript"/>
        </w:rPr>
        <w:t>z</w:t>
      </w:r>
      <w:proofErr w:type="spellEnd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, </w:t>
      </w:r>
      <w:r w:rsidRPr="009A6096">
        <w:rPr>
          <w:rFonts w:ascii="Arial" w:hAnsi="Arial" w:cs="Arial"/>
        </w:rPr>
        <w:t>to asfalt dodany do mieszanki w laboratorium.</w:t>
      </w:r>
    </w:p>
    <w:p w:rsidR="00976DE7" w:rsidRPr="009A6096" w:rsidRDefault="00976DE7" w:rsidP="00976DE7">
      <w:pPr>
        <w:widowControl w:val="0"/>
        <w:numPr>
          <w:ilvl w:val="0"/>
          <w:numId w:val="8"/>
        </w:numPr>
        <w:tabs>
          <w:tab w:val="left" w:pos="164"/>
        </w:tabs>
        <w:spacing w:line="233" w:lineRule="exact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walidacja produkcji </w:t>
      </w:r>
      <w:r w:rsidRPr="009A6096">
        <w:rPr>
          <w:rFonts w:ascii="Arial" w:hAnsi="Arial" w:cs="Arial"/>
        </w:rPr>
        <w:t>- wyjściowy skład mieszanki mineralno-asfaltowej</w:t>
      </w:r>
    </w:p>
    <w:p w:rsidR="00976DE7" w:rsidRPr="009A6096" w:rsidRDefault="00976DE7" w:rsidP="00976DE7">
      <w:pPr>
        <w:widowControl w:val="0"/>
        <w:spacing w:after="180" w:line="233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całkowity B, </w:t>
      </w:r>
      <w:r w:rsidRPr="009A6096">
        <w:rPr>
          <w:rFonts w:ascii="Arial" w:hAnsi="Arial" w:cs="Arial"/>
        </w:rPr>
        <w:t xml:space="preserve">to asfalt dodany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z</w:t>
      </w:r>
      <w:proofErr w:type="spellEnd"/>
      <w:r w:rsidRPr="009A6096">
        <w:rPr>
          <w:rFonts w:ascii="Arial" w:hAnsi="Arial" w:cs="Arial"/>
        </w:rPr>
        <w:t xml:space="preserve"> do mieszanki mineralnej na </w:t>
      </w:r>
      <w:proofErr w:type="spellStart"/>
      <w:r w:rsidRPr="009A6096">
        <w:rPr>
          <w:rFonts w:ascii="Arial" w:hAnsi="Arial" w:cs="Arial"/>
        </w:rPr>
        <w:t>otaczarni</w:t>
      </w:r>
      <w:proofErr w:type="spellEnd"/>
      <w:r w:rsidRPr="009A6096">
        <w:rPr>
          <w:rFonts w:ascii="Arial" w:hAnsi="Arial" w:cs="Arial"/>
        </w:rPr>
        <w:t xml:space="preserve"> z ewentualnym doliczeniem asfaltu z granulatu. Łączna ilość asfaltu dodanego</w:t>
      </w:r>
    </w:p>
    <w:p w:rsidR="00976DE7" w:rsidRPr="009A6096" w:rsidRDefault="00976DE7" w:rsidP="00976DE7">
      <w:pPr>
        <w:widowControl w:val="0"/>
        <w:tabs>
          <w:tab w:val="left" w:pos="838"/>
        </w:tabs>
        <w:spacing w:after="180" w:line="233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i z granulatu nie może być mniejsza od wartości wymaganej jako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min</w:t>
      </w:r>
      <w:proofErr w:type="spellEnd"/>
      <w:r w:rsidRPr="009A6096">
        <w:rPr>
          <w:rFonts w:ascii="Arial" w:hAnsi="Arial" w:cs="Arial"/>
        </w:rPr>
        <w:t xml:space="preserve"> według tabel WT-2 2014 - część I, skorygowana o gęstość kruszywa.</w:t>
      </w:r>
    </w:p>
    <w:p w:rsidR="00976DE7" w:rsidRPr="009A6096" w:rsidRDefault="00976DE7" w:rsidP="00976DE7">
      <w:pPr>
        <w:widowControl w:val="0"/>
        <w:spacing w:after="180" w:line="233" w:lineRule="exact"/>
        <w:ind w:left="2720"/>
        <w:rPr>
          <w:rFonts w:ascii="Arial" w:hAnsi="Arial" w:cs="Arial"/>
        </w:rPr>
      </w:pPr>
      <w:r w:rsidRPr="009A6096">
        <w:rPr>
          <w:rFonts w:ascii="Arial" w:hAnsi="Arial" w:cs="Arial"/>
        </w:rPr>
        <w:lastRenderedPageBreak/>
        <w:t xml:space="preserve">B &gt;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min</w:t>
      </w:r>
      <w:proofErr w:type="spellEnd"/>
      <w:r w:rsidRPr="009A6096">
        <w:rPr>
          <w:rFonts w:ascii="Arial" w:hAnsi="Arial" w:cs="Arial"/>
        </w:rPr>
        <w:t xml:space="preserve"> x współczynnik α [%]</w:t>
      </w:r>
    </w:p>
    <w:p w:rsidR="00976DE7" w:rsidRPr="009A6096" w:rsidRDefault="00976DE7" w:rsidP="00976DE7">
      <w:pPr>
        <w:widowControl w:val="0"/>
        <w:spacing w:after="180" w:line="233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nierozpuszczalny </w:t>
      </w:r>
      <w:proofErr w:type="spellStart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>B</w:t>
      </w: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  <w:vertAlign w:val="subscript"/>
        </w:rPr>
        <w:t>n</w:t>
      </w:r>
      <w:proofErr w:type="spellEnd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, </w:t>
      </w:r>
      <w:r w:rsidRPr="009A6096">
        <w:rPr>
          <w:rFonts w:ascii="Arial" w:hAnsi="Arial" w:cs="Arial"/>
        </w:rPr>
        <w:t xml:space="preserve">jest to procentowa zawartość asfaltu wynikająca z różnicy asfaltu całkowitego B i asfaltu rozpuszczalnego S. Zawartość asfaltu nierozpuszczalnego wynikająca z walidacji produkcji (badanie według normy PN- EN 12697-1) nie może być wyższa od wartości asfaltu nierozpuszczalnego ustalonego teoretycznie według poniższego wzoru </w:t>
      </w:r>
    </w:p>
    <w:p w:rsidR="00976DE7" w:rsidRPr="009A6096" w:rsidRDefault="00976DE7" w:rsidP="00976DE7">
      <w:pPr>
        <w:widowControl w:val="0"/>
        <w:spacing w:after="180" w:line="233" w:lineRule="exact"/>
        <w:ind w:left="680" w:right="20"/>
        <w:jc w:val="center"/>
        <w:rPr>
          <w:rFonts w:ascii="Arial" w:hAnsi="Arial" w:cs="Arial"/>
        </w:rPr>
      </w:pP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= 0,014 x F + 0,1 [%]</w:t>
      </w:r>
    </w:p>
    <w:p w:rsidR="00976DE7" w:rsidRPr="009A6096" w:rsidRDefault="00976DE7" w:rsidP="00976DE7">
      <w:pPr>
        <w:widowControl w:val="0"/>
        <w:spacing w:after="180" w:line="233" w:lineRule="exact"/>
        <w:ind w:left="68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gdzie:</w:t>
      </w:r>
    </w:p>
    <w:p w:rsidR="00976DE7" w:rsidRPr="009A6096" w:rsidRDefault="00976DE7" w:rsidP="00976DE7">
      <w:pPr>
        <w:widowControl w:val="0"/>
        <w:spacing w:after="180" w:line="233" w:lineRule="exact"/>
        <w:ind w:left="68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F- zawartość wypełniacza, [%].</w:t>
      </w:r>
    </w:p>
    <w:p w:rsidR="00976DE7" w:rsidRPr="009A6096" w:rsidRDefault="00976DE7" w:rsidP="00976DE7">
      <w:pPr>
        <w:widowControl w:val="0"/>
        <w:spacing w:after="180" w:line="233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rozpuszczalny S, </w:t>
      </w:r>
      <w:r w:rsidRPr="009A6096">
        <w:rPr>
          <w:rFonts w:ascii="Arial" w:hAnsi="Arial" w:cs="Arial"/>
        </w:rPr>
        <w:t>podany jako wynik średni z ekstrakcji podczas walidacji produkcji (kontrolne badania laboratoryjne). Kontrolne badania laboratoryjne należy wykonać podczas prób technologicznych w ilości nie mniejszej niż 8 oznaczeń dla mieszanki na podstawie tego samego badania typu. Asfalt rozpuszczalny S stanowi wartość referencyjną do oceny zawartości asfaltu w mma.</w:t>
      </w:r>
    </w:p>
    <w:p w:rsidR="00976DE7" w:rsidRPr="009A6096" w:rsidRDefault="00976DE7" w:rsidP="00976DE7">
      <w:pPr>
        <w:widowControl w:val="0"/>
        <w:spacing w:after="180" w:line="233" w:lineRule="exact"/>
        <w:ind w:left="2720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S = B -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n</w:t>
      </w:r>
      <w:proofErr w:type="spellEnd"/>
      <w:r w:rsidRPr="009A6096">
        <w:rPr>
          <w:rFonts w:ascii="Arial" w:hAnsi="Arial" w:cs="Arial"/>
        </w:rPr>
        <w:t xml:space="preserve"> [%]</w:t>
      </w:r>
    </w:p>
    <w:p w:rsidR="00976DE7" w:rsidRPr="009A6096" w:rsidRDefault="00976DE7" w:rsidP="00976DE7">
      <w:pPr>
        <w:widowControl w:val="0"/>
        <w:spacing w:after="238" w:line="230" w:lineRule="exact"/>
        <w:ind w:left="680" w:right="20"/>
        <w:jc w:val="both"/>
        <w:rPr>
          <w:rFonts w:ascii="Arial" w:hAnsi="Arial" w:cs="Arial"/>
        </w:rPr>
      </w:pP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Asfalt </w:t>
      </w:r>
      <w:proofErr w:type="spellStart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>zadozowany</w:t>
      </w:r>
      <w:proofErr w:type="spellEnd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 </w:t>
      </w:r>
      <w:proofErr w:type="spellStart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>B</w:t>
      </w:r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  <w:vertAlign w:val="subscript"/>
        </w:rPr>
        <w:t>z</w:t>
      </w:r>
      <w:proofErr w:type="spellEnd"/>
      <w:r w:rsidRPr="009A6096">
        <w:rPr>
          <w:rFonts w:ascii="Arial" w:eastAsia="Verdana" w:hAnsi="Arial" w:cs="Arial"/>
          <w:b/>
          <w:bCs/>
          <w:color w:val="000000"/>
          <w:shd w:val="clear" w:color="auto" w:fill="FFFFFF"/>
        </w:rPr>
        <w:t xml:space="preserve">, </w:t>
      </w:r>
      <w:r w:rsidRPr="009A6096">
        <w:rPr>
          <w:rFonts w:ascii="Arial" w:hAnsi="Arial" w:cs="Arial"/>
        </w:rPr>
        <w:t xml:space="preserve">to asfalt dodany do mieszanki na </w:t>
      </w:r>
      <w:proofErr w:type="spellStart"/>
      <w:r w:rsidRPr="009A6096">
        <w:rPr>
          <w:rFonts w:ascii="Arial" w:hAnsi="Arial" w:cs="Arial"/>
        </w:rPr>
        <w:t>otaczarni</w:t>
      </w:r>
      <w:proofErr w:type="spellEnd"/>
      <w:r w:rsidRPr="009A6096">
        <w:rPr>
          <w:rFonts w:ascii="Arial" w:hAnsi="Arial" w:cs="Arial"/>
        </w:rPr>
        <w:t xml:space="preserve">. Ustawienie dozowania asfaltu na wytwórni nie może być mniejsze niż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z</w:t>
      </w:r>
      <w:proofErr w:type="spellEnd"/>
      <w:r w:rsidRPr="009A6096">
        <w:rPr>
          <w:rFonts w:ascii="Arial" w:hAnsi="Arial" w:cs="Arial"/>
        </w:rPr>
        <w:t>.</w:t>
      </w:r>
    </w:p>
    <w:p w:rsidR="00976DE7" w:rsidRPr="009A6096" w:rsidRDefault="00976DE7" w:rsidP="00976DE7">
      <w:pPr>
        <w:widowControl w:val="0"/>
        <w:tabs>
          <w:tab w:val="right" w:pos="8703"/>
        </w:tabs>
        <w:spacing w:after="180" w:line="233" w:lineRule="exact"/>
        <w:ind w:left="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Zarówno w walidacji laboratoryjnej jak i w walidacji produkcji, w przypadku gdy do</w:t>
      </w:r>
    </w:p>
    <w:p w:rsidR="00976DE7" w:rsidRPr="009A6096" w:rsidRDefault="00976DE7" w:rsidP="00976DE7">
      <w:pPr>
        <w:widowControl w:val="0"/>
        <w:tabs>
          <w:tab w:val="right" w:pos="8694"/>
        </w:tabs>
        <w:spacing w:after="180" w:line="233" w:lineRule="exact"/>
        <w:ind w:left="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mieszanki mineralno-asfaltowej nie dodaje się granulatu lub innego składnika</w:t>
      </w:r>
    </w:p>
    <w:p w:rsidR="00976DE7" w:rsidRPr="009A6096" w:rsidRDefault="00976DE7" w:rsidP="00976DE7">
      <w:pPr>
        <w:widowControl w:val="0"/>
        <w:tabs>
          <w:tab w:val="right" w:pos="8703"/>
        </w:tabs>
        <w:spacing w:after="180" w:line="233" w:lineRule="exact"/>
        <w:ind w:left="20" w:right="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zawierającego asfalt, zawartość asfaltu całkowitego B równa jest</w:t>
      </w:r>
      <w:r w:rsidRPr="009A6096">
        <w:rPr>
          <w:rFonts w:ascii="Arial" w:hAnsi="Arial" w:cs="Arial"/>
        </w:rPr>
        <w:tab/>
        <w:t xml:space="preserve"> zawartości asfaltu dodanego </w:t>
      </w:r>
      <w:proofErr w:type="spellStart"/>
      <w:r w:rsidRPr="009A6096">
        <w:rPr>
          <w:rFonts w:ascii="Arial" w:hAnsi="Arial" w:cs="Arial"/>
        </w:rPr>
        <w:t>B</w:t>
      </w:r>
      <w:r w:rsidRPr="009A6096">
        <w:rPr>
          <w:rFonts w:ascii="Arial" w:hAnsi="Arial" w:cs="Arial"/>
          <w:vertAlign w:val="subscript"/>
        </w:rPr>
        <w:t>z</w:t>
      </w:r>
      <w:proofErr w:type="spellEnd"/>
      <w:r w:rsidRPr="009A6096">
        <w:rPr>
          <w:rFonts w:ascii="Arial" w:hAnsi="Arial" w:cs="Arial"/>
        </w:rPr>
        <w:t>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3.</w:t>
      </w:r>
      <w:r w:rsidRPr="009A6096">
        <w:rPr>
          <w:rFonts w:ascii="Arial" w:hAnsi="Arial" w:cs="Arial"/>
          <w:b/>
          <w:sz w:val="24"/>
        </w:rPr>
        <w:tab/>
        <w:t>SPRZĘT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Sprzęt budowlany powinien być uzgodniony i zaakceptowany przez Inżyniera. Jakikolwiek sprzęt, maszyny, urządzenia i narzędzia nie gwarantujące zachowania wymagań jakościowych zostaną przez Inżyniera zdyskwalifikowane i niedopuszczone do robót.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Do wykonania robót związanych z ułożeniem warstw nawierzchni z mieszanki mineralno-bitumicznej należy stosować: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samochody wywrotki o ładowności 10, 16 i 25 Mg,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samochody cysterny do przewozu materiałów sypkich,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samochody cysterny do przewozu lepiszcza,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wytwórnia mas bitumicznych o wydajności minimum 100 Mg/h,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układarka mas bitumicznych,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maszyny do zagęszczania podłoża,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walce gładkie, stalowe, statyczne,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walce ogumione, wibracyjne ciężkie,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szczotki mechaniczne,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samochody beczkowozy,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sprężarki,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skrapiarki.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4.</w:t>
      </w:r>
      <w:r w:rsidRPr="009A6096">
        <w:rPr>
          <w:rFonts w:ascii="Arial" w:hAnsi="Arial" w:cs="Arial"/>
          <w:b/>
          <w:sz w:val="24"/>
        </w:rPr>
        <w:tab/>
        <w:t>TRANSPORT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Transport poszczególnych asortymentów materiałów powinien odbywać się zgodnie z wymogami zawartymi w rozdziałach niniejszej specyfikacji.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4.1.</w:t>
      </w:r>
      <w:r w:rsidRPr="009A6096">
        <w:rPr>
          <w:rFonts w:ascii="Arial" w:hAnsi="Arial" w:cs="Arial"/>
          <w:b/>
          <w:caps/>
          <w:smallCaps/>
        </w:rPr>
        <w:tab/>
        <w:t>TRANSPORT MIESZANKI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Transport mieszanki powinien spełniać następujące warunki:</w:t>
      </w:r>
    </w:p>
    <w:p w:rsidR="00976DE7" w:rsidRPr="009A6096" w:rsidRDefault="00976DE7" w:rsidP="00976DE7">
      <w:pPr>
        <w:ind w:left="709" w:hanging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do transportu mieszanki można używać wyłącznie wywrotek,</w:t>
      </w:r>
    </w:p>
    <w:p w:rsidR="00976DE7" w:rsidRPr="009A6096" w:rsidRDefault="00976DE7" w:rsidP="00976DE7">
      <w:pPr>
        <w:ind w:left="709" w:hanging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czas transportu od załadunku do rozładunku nie powinien przekroczyć 2 godzin i powinien zapewnić warunek zachowania temperatury wbudowania,</w:t>
      </w:r>
    </w:p>
    <w:p w:rsidR="00976DE7" w:rsidRPr="009A6096" w:rsidRDefault="00976DE7" w:rsidP="00976DE7">
      <w:pPr>
        <w:ind w:left="709" w:hanging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samochody powinny być dużej ładowności, tj. min. 10 Mg,</w:t>
      </w:r>
    </w:p>
    <w:p w:rsidR="00976DE7" w:rsidRPr="009A6096" w:rsidRDefault="00976DE7" w:rsidP="00976DE7">
      <w:pPr>
        <w:ind w:left="709" w:hanging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powierzchnię wewnętrzną skrzyni wywrotek przed załadunkiem należy spryskać w niezbędnej ilości środkiem zapobiegającym przyklejaniu się mieszanki,</w:t>
      </w:r>
    </w:p>
    <w:p w:rsidR="00976DE7" w:rsidRPr="009A6096" w:rsidRDefault="00976DE7" w:rsidP="00976DE7">
      <w:pPr>
        <w:ind w:left="709" w:hanging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mieszanka musi być przykryta plandekami w czasie transportu,</w:t>
      </w:r>
    </w:p>
    <w:p w:rsidR="00976DE7" w:rsidRPr="009A6096" w:rsidRDefault="00976DE7" w:rsidP="00976DE7">
      <w:pPr>
        <w:ind w:left="709" w:hanging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–</w:t>
      </w:r>
      <w:r w:rsidRPr="009A6096">
        <w:rPr>
          <w:rFonts w:ascii="Arial" w:hAnsi="Arial" w:cs="Arial"/>
        </w:rPr>
        <w:tab/>
        <w:t>skrzynie wywrotek powinny być dostosowane do współpracy z układarką w czasie rozładunku.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Zaleca się stosowanie samochodów - termosów z podwójnymi ściankami skrzyni wyposażonej w system grzewczy.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lastRenderedPageBreak/>
        <w:t>5.</w:t>
      </w:r>
      <w:r w:rsidRPr="009A6096">
        <w:rPr>
          <w:rFonts w:ascii="Arial" w:hAnsi="Arial" w:cs="Arial"/>
          <w:b/>
          <w:sz w:val="24"/>
        </w:rPr>
        <w:tab/>
        <w:t>WYKONANIE ROBÓT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5.1.</w:t>
      </w:r>
      <w:r w:rsidRPr="009A6096">
        <w:rPr>
          <w:rFonts w:ascii="Arial" w:hAnsi="Arial" w:cs="Arial"/>
          <w:b/>
          <w:caps/>
          <w:smallCaps/>
        </w:rPr>
        <w:tab/>
        <w:t>Wytwarzanie mieszanki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5.1.1.</w:t>
      </w:r>
      <w:r w:rsidRPr="009A6096">
        <w:rPr>
          <w:rFonts w:ascii="Arial" w:hAnsi="Arial" w:cs="Arial"/>
          <w:caps/>
        </w:rPr>
        <w:tab/>
        <w:t>WYMAGANIA OGÓLNE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a) lokalizacja wytwórni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</w:r>
      <w:proofErr w:type="spellStart"/>
      <w:r w:rsidRPr="009A6096">
        <w:rPr>
          <w:rFonts w:ascii="Arial" w:hAnsi="Arial" w:cs="Arial"/>
        </w:rPr>
        <w:t>Otaczarnia</w:t>
      </w:r>
      <w:proofErr w:type="spellEnd"/>
      <w:r w:rsidRPr="009A6096">
        <w:rPr>
          <w:rFonts w:ascii="Arial" w:hAnsi="Arial" w:cs="Arial"/>
        </w:rPr>
        <w:t xml:space="preserve"> nie może zakłócać warunków ochrony środowiska tj. powodować zapylenia terenu, zanieczyszczać wód i/lub wywoływać hałas powyżej dopuszczalnych norm. Teren wytwórni musi być ogrodzony i zabezpieczony pod względem bhp i ppoż. Wykonawca musi posiadać świadectwo dopuszczenia wytwórni do ruchu przez inspekcję sanitarną i władze ochrony środowiska.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b) warunki prowadzenia produkcji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Mieszanki mineralno-bitumiczne wytwarzane i wbudowane na gorąco można produkować w sezonie od 15 kwietnia do 15 września. Ewentualne przedłużenie tego okresu może nastąpić po wyrażeniu zgody przez Inżyniera w przypadku stwierdzenia dobrych warunków pogodowych tj. temperatury ponad 5°C. Produkcja może odbywać się jedynie na podstawie receptury laboratoryjnej, opracowanej przez Wykonawcę lub na jego zlecenie i zatwierdzonej przez Inżyniera. Wykonawca musi posiadać na budowie własne laboratorium lub też za zgodą Inżyniera zlecić kontrolę laboratoryjną niezależnemu laboratorium. Inżynier może mieć własne laboratorium lub korzystać z laboratorium Wykonawcy, uczestnicząc w badaniach.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5.1.2.</w:t>
      </w:r>
      <w:r w:rsidRPr="009A6096">
        <w:rPr>
          <w:rFonts w:ascii="Arial" w:hAnsi="Arial" w:cs="Arial"/>
          <w:caps/>
        </w:rPr>
        <w:tab/>
        <w:t>WARUNKI PRZYSTĄPIENIA DO PRODUKCJI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wymagania dla wytwórni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Wytwórnia musi posiadać pełne wyposażenie, gwarantujące właściwą jakość wytwarzanej mieszanki. Przed przystąpieniem do produkcji wszystkie zespoły i urządzenia otaczarki należy komisyjnie sprawdzić, co powinno zostać potwierdzone w protokole podpisanym przez Wykonawcę i Inżyniera. Czynności te należy cyklicznie powtarzać w odstępach tygodniowych. Kontrolą należy objąć następujące urządzenia wytwórni: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dozator wstępny, gdzie muszą być sprawne o właściwej częstotliwości wibratory, odpowiednio ustawione szczeliny dozujące, prawidłowo napięte taśmociągi,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zbiorniki i kocioł do lepiszcza, gdzie musi działać sprawny system grzewczy ze sprawną kontrolą temperatury przy użyciu legalizowanych termometrów,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wagi,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sita,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kabinę sterowania automatycznego, która musi być sprawdzona przez producenta lub upoważniony dozór techniczny, dopuszczający ją do eksploatacji,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mieszalnik składników masy, który musi zapewnić jednorodne wymieszanie wszystkich składników, tj. posiadać sprawne mieszadła, być szczelnym, aby nie dopuszczać do wysypywania się mieszanki na zewnątrz w czasie mieszania,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urządzenia odpylające pod względem szczelności.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Nie dopuszcza się do ręcznego sterowania produkcją !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Otaczarka powinna posiadać zasobnik do czasowego przechowywania gotowej mieszanki, co pozwala na zapewnienie ciągłości produkcji i lepsze wykorzystanie środków transportowych. Wytwórnia powinna posiadać wagę do ważenia samochodów z mieszanką, co pozwala na dokładną kontrolę produkcji.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5.2.</w:t>
      </w:r>
      <w:r w:rsidRPr="009A6096">
        <w:rPr>
          <w:rFonts w:ascii="Arial" w:hAnsi="Arial" w:cs="Arial"/>
          <w:b/>
          <w:caps/>
          <w:smallCaps/>
        </w:rPr>
        <w:tab/>
        <w:t>Produkcja mieszanki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5.2.1.</w:t>
      </w:r>
      <w:r w:rsidRPr="009A6096">
        <w:rPr>
          <w:rFonts w:ascii="Arial" w:hAnsi="Arial" w:cs="Arial"/>
          <w:caps/>
        </w:rPr>
        <w:tab/>
        <w:t>ZASADY OGÓLNE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Produkcja mieszanki może zostać rozpoczęta na wniosek Wykonawcy po wyrażeniu zgody przez Inżyniera. Wykonawca zobowiązany jest do opracowania harmonogramu pracy otaczarki, zapewniającego ciągłość produkcji i układania mieszanki. Wykonawca przygotuje receptę laboratoryjną a następnie przedstawi ją do akceptacji Inżynierowi wraz ze wszystkimi materiałami w terminie nie krótszym niż 3 tygodnie przed rozpoczęciem robót. Roboty mogą być rozpoczęte po zaakceptowaniu recepty przez Inżyniera.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Inżynier może zażądać wykonania badań wszystkich materiałów użytych do przygotowania recepty. Badania sprawdzające wykonane na zlecenie i koszt Inżyniera nie maja wpływu na termin wykonania odcinka próbnego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Bez ważnej, zatwierdzonej recepty laboratoryjnej Wykonawca nie może rozpocząć produkcji. Wykonawca ponosi całą odpowiedzialność za jakość produkcji.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5.2.2.</w:t>
      </w:r>
      <w:r w:rsidRPr="009A6096">
        <w:rPr>
          <w:rFonts w:ascii="Arial" w:hAnsi="Arial" w:cs="Arial"/>
          <w:caps/>
        </w:rPr>
        <w:tab/>
        <w:t>PRZYGOTOWANIE MIESZANKI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Roboczy skład mieszanki opracowany jest na podstawie recepty laboratoryjnej i służy do zaprogramowania </w:t>
      </w:r>
      <w:proofErr w:type="spellStart"/>
      <w:r w:rsidRPr="009A6096">
        <w:rPr>
          <w:rFonts w:ascii="Arial" w:hAnsi="Arial" w:cs="Arial"/>
        </w:rPr>
        <w:t>naważania</w:t>
      </w:r>
      <w:proofErr w:type="spellEnd"/>
      <w:r w:rsidRPr="009A6096">
        <w:rPr>
          <w:rFonts w:ascii="Arial" w:hAnsi="Arial" w:cs="Arial"/>
        </w:rPr>
        <w:t xml:space="preserve"> poszczególnych frakcji kruszywa oraz wypełniacza i lepiszcza. 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Wykonawca przed przystąpieniem do produkcji jest zobowiązany w obecności Inżyniera do przeprowadzenia kontrolnej produkcji w postaci </w:t>
      </w:r>
      <w:proofErr w:type="spellStart"/>
      <w:r w:rsidRPr="009A6096">
        <w:rPr>
          <w:rFonts w:ascii="Arial" w:hAnsi="Arial" w:cs="Arial"/>
        </w:rPr>
        <w:t>zarobu</w:t>
      </w:r>
      <w:proofErr w:type="spellEnd"/>
      <w:r w:rsidRPr="009A6096">
        <w:rPr>
          <w:rFonts w:ascii="Arial" w:hAnsi="Arial" w:cs="Arial"/>
        </w:rPr>
        <w:t xml:space="preserve"> próbnego. Wytwórnia musi być zaprogramowana zgodnie z zatwierdzoną receptą roboczą. 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Najpierw należy wykonać zarób próbny na sucho tj. bez udziału lepiszcza w celu kontroli dozowania kruszywa i zgodności składu granulometrycznego z projektowaną krzywą uziarnienia. Próbkę </w:t>
      </w:r>
      <w:r w:rsidRPr="009A6096">
        <w:rPr>
          <w:rFonts w:ascii="Arial" w:hAnsi="Arial" w:cs="Arial"/>
        </w:rPr>
        <w:lastRenderedPageBreak/>
        <w:t>kruszywa należy pobrać po opróżnieniu zawartości mieszalnika. Maksymalne odchylenie składu mieszanki mineralno-bitumicznej od zatwierdzonej recepty powinny być utrzymane w granicach następujących tolerancji (w % bezwzględnych):</w:t>
      </w:r>
    </w:p>
    <w:p w:rsidR="00976DE7" w:rsidRPr="009A6096" w:rsidRDefault="00976DE7" w:rsidP="00976DE7">
      <w:pPr>
        <w:spacing w:after="120" w:line="360" w:lineRule="auto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Dopuszczalne odchylenia w % wartości bezwzględnej</w:t>
      </w:r>
    </w:p>
    <w:tbl>
      <w:tblPr>
        <w:tblW w:w="0" w:type="auto"/>
        <w:tblInd w:w="15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402"/>
        <w:gridCol w:w="2612"/>
      </w:tblGrid>
      <w:tr w:rsidR="00976DE7" w:rsidRPr="009A6096" w:rsidTr="00512521">
        <w:trPr>
          <w:trHeight w:val="334"/>
        </w:trPr>
        <w:tc>
          <w:tcPr>
            <w:tcW w:w="3402" w:type="dxa"/>
            <w:vMerge w:val="restart"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  <w:bCs/>
              </w:rPr>
            </w:pPr>
            <w:r w:rsidRPr="009A6096">
              <w:rPr>
                <w:rFonts w:ascii="Arial" w:hAnsi="Arial" w:cs="Arial"/>
                <w:bCs/>
              </w:rPr>
              <w:t>Przechodzi przez sito</w:t>
            </w:r>
          </w:p>
        </w:tc>
        <w:tc>
          <w:tcPr>
            <w:tcW w:w="2612" w:type="dxa"/>
            <w:tcBorders>
              <w:bottom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  <w:bCs/>
              </w:rPr>
            </w:pPr>
            <w:r w:rsidRPr="009A6096">
              <w:rPr>
                <w:rFonts w:ascii="Arial" w:hAnsi="Arial" w:cs="Arial"/>
                <w:bCs/>
              </w:rPr>
              <w:t>Dopuszczalne odchyłki dla pojedynczej próbki</w:t>
            </w:r>
          </w:p>
        </w:tc>
      </w:tr>
      <w:tr w:rsidR="00976DE7" w:rsidRPr="009A6096" w:rsidTr="00512521">
        <w:trPr>
          <w:trHeight w:val="351"/>
        </w:trPr>
        <w:tc>
          <w:tcPr>
            <w:tcW w:w="3402" w:type="dxa"/>
            <w:vMerge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61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  <w:bCs/>
              </w:rPr>
            </w:pPr>
            <w:r w:rsidRPr="009A6096">
              <w:rPr>
                <w:rFonts w:ascii="Arial" w:hAnsi="Arial" w:cs="Arial"/>
                <w:bCs/>
              </w:rPr>
              <w:t>AC 16 W</w:t>
            </w:r>
          </w:p>
        </w:tc>
      </w:tr>
      <w:tr w:rsidR="00976DE7" w:rsidRPr="009A6096" w:rsidTr="00512521">
        <w:tc>
          <w:tcPr>
            <w:tcW w:w="3402" w:type="dxa"/>
            <w:vAlign w:val="center"/>
          </w:tcPr>
          <w:p w:rsidR="00976DE7" w:rsidRPr="009A6096" w:rsidRDefault="00976DE7" w:rsidP="00512521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</w:t>
            </w:r>
          </w:p>
        </w:tc>
        <w:tc>
          <w:tcPr>
            <w:tcW w:w="2612" w:type="dxa"/>
            <w:tcBorders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spacing w:after="120" w:line="360" w:lineRule="auto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-9 ; +5</w:t>
            </w:r>
          </w:p>
        </w:tc>
      </w:tr>
      <w:tr w:rsidR="00976DE7" w:rsidRPr="009A6096" w:rsidTr="00512521">
        <w:tc>
          <w:tcPr>
            <w:tcW w:w="3402" w:type="dxa"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D/2 lub sito charakterystyczne kruszywa grubego</w:t>
            </w:r>
          </w:p>
        </w:tc>
        <w:tc>
          <w:tcPr>
            <w:tcW w:w="2612" w:type="dxa"/>
            <w:tcBorders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± 9</w:t>
            </w:r>
          </w:p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976DE7" w:rsidRPr="009A6096" w:rsidTr="00512521">
        <w:tc>
          <w:tcPr>
            <w:tcW w:w="3402" w:type="dxa"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 mm</w:t>
            </w:r>
          </w:p>
        </w:tc>
        <w:tc>
          <w:tcPr>
            <w:tcW w:w="2612" w:type="dxa"/>
            <w:tcBorders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± 7</w:t>
            </w:r>
          </w:p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976DE7" w:rsidRPr="009A6096" w:rsidTr="00512521">
        <w:tc>
          <w:tcPr>
            <w:tcW w:w="3402" w:type="dxa"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Sito charakterystyczne kruszywa drobnego</w:t>
            </w:r>
          </w:p>
        </w:tc>
        <w:tc>
          <w:tcPr>
            <w:tcW w:w="2612" w:type="dxa"/>
            <w:tcBorders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± 5</w:t>
            </w:r>
          </w:p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976DE7" w:rsidRPr="009A6096" w:rsidTr="00512521">
        <w:tc>
          <w:tcPr>
            <w:tcW w:w="3402" w:type="dxa"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0,063 mm</w:t>
            </w:r>
          </w:p>
        </w:tc>
        <w:tc>
          <w:tcPr>
            <w:tcW w:w="2612" w:type="dxa"/>
            <w:tcBorders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± 3</w:t>
            </w:r>
          </w:p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976DE7" w:rsidRPr="009A6096" w:rsidTr="00512521">
        <w:tc>
          <w:tcPr>
            <w:tcW w:w="3402" w:type="dxa"/>
            <w:vAlign w:val="center"/>
          </w:tcPr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Zawartość lepiszcza rozpuszczonego</w:t>
            </w:r>
          </w:p>
        </w:tc>
        <w:tc>
          <w:tcPr>
            <w:tcW w:w="2612" w:type="dxa"/>
            <w:tcBorders>
              <w:right w:val="single" w:sz="4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± 0,6</w:t>
            </w:r>
          </w:p>
          <w:p w:rsidR="00976DE7" w:rsidRPr="009A6096" w:rsidRDefault="00976DE7" w:rsidP="00512521">
            <w:pPr>
              <w:spacing w:after="120"/>
              <w:jc w:val="center"/>
              <w:rPr>
                <w:rFonts w:ascii="Arial" w:hAnsi="Arial" w:cs="Arial"/>
              </w:rPr>
            </w:pPr>
          </w:p>
        </w:tc>
      </w:tr>
    </w:tbl>
    <w:p w:rsidR="00976DE7" w:rsidRPr="009A6096" w:rsidRDefault="00976DE7" w:rsidP="00976DE7">
      <w:pPr>
        <w:rPr>
          <w:rFonts w:ascii="Arial" w:hAnsi="Arial" w:cs="Arial"/>
        </w:rPr>
      </w:pPr>
    </w:p>
    <w:p w:rsidR="00976DE7" w:rsidRPr="009A6096" w:rsidRDefault="00976DE7" w:rsidP="00976DE7">
      <w:pPr>
        <w:spacing w:after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UWAGA Jeżeli którykolwiek z sześciu wyszczególnionych parametrów jest poza zakresem tolerancji podanym w powyższej tablicy – to wyrób jest niezgodny z wymaganiami i warstwę opisaną tym wynikiem należy rozebrać.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Minimalna i maksymalna temperatura mieszanki mineralno-asfaltowej powinna wynosić dla asfaltu 35/50 140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 xml:space="preserve">C </w:t>
      </w:r>
      <w:r w:rsidRPr="009A6096">
        <w:rPr>
          <w:rFonts w:ascii="Arial" w:hAnsi="Arial" w:cs="Arial"/>
        </w:rPr>
        <w:sym w:font="Symbol" w:char="F0B8"/>
      </w:r>
      <w:r w:rsidRPr="009A6096">
        <w:rPr>
          <w:rFonts w:ascii="Arial" w:hAnsi="Arial" w:cs="Arial"/>
        </w:rPr>
        <w:t>170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Po sprawdzeniu składu kruszywa należy wykonać pełny zarób próbny z udziałem lepiszcza w ilości przewidzianej w recepcie. Sprawdzenie zawartości lepiszcza w mieszance następuje w wyniku przeprowadzonej ekstrakcji. Należy wykonać minimum dwie ekstrakcje.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W przypadku stwierdzenia przekroczenia podanych tolerancji należy dokonać korekty w urządzeniach wytwórni i powtórzyć kontrolę </w:t>
      </w:r>
      <w:proofErr w:type="spellStart"/>
      <w:r w:rsidRPr="009A6096">
        <w:rPr>
          <w:rFonts w:ascii="Arial" w:hAnsi="Arial" w:cs="Arial"/>
        </w:rPr>
        <w:t>zarobu</w:t>
      </w:r>
      <w:proofErr w:type="spellEnd"/>
      <w:r w:rsidRPr="009A6096">
        <w:rPr>
          <w:rFonts w:ascii="Arial" w:hAnsi="Arial" w:cs="Arial"/>
        </w:rPr>
        <w:t xml:space="preserve">. Pozytywne przeprowadzenie próby powinno zostać potwierdzone przez nadzór w protokole. 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Temperatura lepiszcza musi być ściśle przestrzegana i powinna wynosić: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- minimalna i maksymalna temp. dla asfaltu 35/50 od 145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 do 165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Asfalt w zbiorniku powinien być podgrzewany w sposób pośredni, z układem termostatowania, zapewniającej utrzymanie stałej temperatury z tolerancją </w:t>
      </w:r>
      <w:r w:rsidRPr="009A6096">
        <w:rPr>
          <w:rFonts w:ascii="Arial" w:hAnsi="Arial" w:cs="Arial"/>
        </w:rPr>
        <w:sym w:font="Symbol" w:char="F0B1"/>
      </w:r>
      <w:r w:rsidRPr="009A6096">
        <w:rPr>
          <w:rFonts w:ascii="Arial" w:hAnsi="Arial" w:cs="Arial"/>
        </w:rPr>
        <w:t xml:space="preserve"> 5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 xml:space="preserve">C. 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Kruszywo powinno być wysuszone i tak podgrzane, aby mieszanka mineralna po dodaniu wypełniacza uzyskała właściwą temp. Minimalna temperatura mieszanki nie może być niższa od 140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C. Maksymalna temp. gorącego kruszywa nie powinna być wyższa o więcej niż 30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 od maksymalnej temp. mieszanki mineralno - asfaltowej.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Wypełniacz dostarczony jest z </w:t>
      </w:r>
      <w:proofErr w:type="spellStart"/>
      <w:r w:rsidRPr="009A6096">
        <w:rPr>
          <w:rFonts w:ascii="Arial" w:hAnsi="Arial" w:cs="Arial"/>
        </w:rPr>
        <w:t>silosa</w:t>
      </w:r>
      <w:proofErr w:type="spellEnd"/>
      <w:r w:rsidRPr="009A6096">
        <w:rPr>
          <w:rFonts w:ascii="Arial" w:hAnsi="Arial" w:cs="Arial"/>
        </w:rPr>
        <w:t xml:space="preserve"> do mieszalnika mechanicznego w temperaturze otoczenia. Zaleca się podgrzewanie wypełniacza do temperatury nie wyższej niż 120°C. Suszenie kruszywa w suszarce może zostać przyspieszone, gdy kruszywo składowane jest na placach zadaszonych, osłoniętych przed deszczem.</w:t>
      </w:r>
    </w:p>
    <w:p w:rsidR="00976DE7" w:rsidRPr="009A6096" w:rsidRDefault="00976DE7" w:rsidP="00976DE7">
      <w:pPr>
        <w:rPr>
          <w:rFonts w:ascii="Arial" w:hAnsi="Arial" w:cs="Arial"/>
        </w:rPr>
      </w:pP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5.3.</w:t>
      </w:r>
      <w:r w:rsidRPr="009A6096">
        <w:rPr>
          <w:rFonts w:ascii="Arial" w:hAnsi="Arial" w:cs="Arial"/>
          <w:b/>
          <w:caps/>
          <w:smallCaps/>
        </w:rPr>
        <w:tab/>
        <w:t>Przygotowanie podłoża</w:t>
      </w:r>
    </w:p>
    <w:p w:rsidR="00976DE7" w:rsidRPr="009A6096" w:rsidRDefault="00976DE7" w:rsidP="00976DE7">
      <w:pPr>
        <w:spacing w:before="120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Ma zastosowanie ST D</w:t>
      </w:r>
      <w:r w:rsidRPr="009A6096">
        <w:rPr>
          <w:rFonts w:ascii="Arial" w:hAnsi="Arial" w:cs="Arial"/>
        </w:rPr>
        <w:noBreakHyphen/>
        <w:t>04.03.01.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5.4.</w:t>
      </w:r>
      <w:r w:rsidRPr="009A6096">
        <w:rPr>
          <w:rFonts w:ascii="Arial" w:hAnsi="Arial" w:cs="Arial"/>
          <w:b/>
          <w:caps/>
          <w:smallCaps/>
        </w:rPr>
        <w:tab/>
        <w:t>Wbudowanie mieszanki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5.4.1.</w:t>
      </w:r>
      <w:r w:rsidRPr="009A6096">
        <w:rPr>
          <w:rFonts w:ascii="Arial" w:hAnsi="Arial" w:cs="Arial"/>
          <w:caps/>
        </w:rPr>
        <w:tab/>
        <w:t>WARUNKI OGÓLNE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Warstwa nawierzchni z betonu asfaltowego może być układana, gdy temperatura otoczenia jest nie niższa od +5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 dla wykonywanej warstwy grubości &gt; 8 cm i +10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 xml:space="preserve">C dla wykonywanej warstwy grubości </w:t>
      </w:r>
      <w:r w:rsidRPr="009A6096">
        <w:rPr>
          <w:rFonts w:ascii="Arial" w:hAnsi="Arial" w:cs="Arial"/>
        </w:rPr>
        <w:sym w:font="Symbol" w:char="F0A3"/>
      </w:r>
      <w:r w:rsidRPr="009A6096">
        <w:rPr>
          <w:rFonts w:ascii="Arial" w:hAnsi="Arial" w:cs="Arial"/>
        </w:rPr>
        <w:t xml:space="preserve"> 8 cm. Nie dopuszcza się układania mieszanki mineralno-asfaltowej na mokrym podłożu, podczas opadów atmosferycznych oraz silnego wiatru (V&gt;16m/s). Przed przystąpieniem do układania Wykonawca zobowiązany jest do przedstawienia szkicu zgodnego z PZJ, pokazującego sposób układania warstwy, dzienną działkę roboczą. Wykonawca zobowiązany jest do opracowania sposobu organizacji ruchu drogowego, oznakowania odcinka robót i ponosi odpowiedzialność za bezpieczeństwo ruchu na drodze.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lastRenderedPageBreak/>
        <w:t>5.4.2.</w:t>
      </w:r>
      <w:r w:rsidRPr="009A6096">
        <w:rPr>
          <w:rFonts w:ascii="Arial" w:hAnsi="Arial" w:cs="Arial"/>
          <w:caps/>
        </w:rPr>
        <w:tab/>
        <w:t>WARUNKI DLA UKŁADARKI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Układanie mieszanki może odbywać się jedynie przy użyciu mechanicznej układarki posiadającej następujące wyposażenie: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automatyczne sterowanie, pozwalające na ułożenie warstwy zgodnie z założoną niweletą oraz grubością,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podgrzewaną płytę wibracyjną do wstępnego zagęszczania,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5.4.3.</w:t>
      </w:r>
      <w:r w:rsidRPr="009A6096">
        <w:rPr>
          <w:rFonts w:ascii="Arial" w:hAnsi="Arial" w:cs="Arial"/>
          <w:caps/>
        </w:rPr>
        <w:tab/>
        <w:t>UKŁADANIE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Temperatura mieszanki wbudowywanej nie powinna być niższa od 140</w:t>
      </w:r>
      <w:r w:rsidRPr="009A6096">
        <w:rPr>
          <w:rFonts w:ascii="Arial" w:hAnsi="Arial" w:cs="Arial"/>
        </w:rPr>
        <w:sym w:font="Symbol" w:char="F0B0"/>
      </w:r>
      <w:r w:rsidRPr="009A6096">
        <w:rPr>
          <w:rFonts w:ascii="Arial" w:hAnsi="Arial" w:cs="Arial"/>
        </w:rPr>
        <w:t>C.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5.4.4.</w:t>
      </w:r>
      <w:r w:rsidRPr="009A6096">
        <w:rPr>
          <w:rFonts w:ascii="Arial" w:hAnsi="Arial" w:cs="Arial"/>
          <w:caps/>
        </w:rPr>
        <w:tab/>
        <w:t>WYKONANIE ZŁĄCZY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 przypadku rozkładania mieszanki całą szerokością występują jedynie złącza poprzeczne, wynikające z dziennej działki, które należy wykonać przez równe obcięcie i następnie posmarowanie lepiszczem i zabezpieczenie listwą przed uszkodzeniem.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 przypadku rozkładania mieszanki połową szerokości jezdni występujące złącza podłużne należy równo obciąć i posmarować lepiszczem. Zaleca się, aby dzienna działka robocza była wykonywana całą szerokością jezdni bez wydłużania jednej połowy. Zamiast smarowania złączy lepiszczem lepiej jest zastosować samoprzylepną taśmę asfaltowo</w:t>
      </w:r>
      <w:r w:rsidRPr="009A6096">
        <w:rPr>
          <w:rFonts w:ascii="Arial" w:hAnsi="Arial" w:cs="Arial"/>
        </w:rPr>
        <w:noBreakHyphen/>
        <w:t>kauczukową, przyklejoną do obciętego złącza przed dalszym układaniem warstwy.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5.4.5.</w:t>
      </w:r>
      <w:r w:rsidRPr="009A6096">
        <w:rPr>
          <w:rFonts w:ascii="Arial" w:hAnsi="Arial" w:cs="Arial"/>
          <w:caps/>
        </w:rPr>
        <w:tab/>
        <w:t>POŁĄCZENIE MIĘDZYWARSTWOWE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Uzyskanie wymaganej trwałości nawierzchni uzależnione jest od zapewnienia właściwego połączenia międzywarstwowego i współpracy warstw w przenoszeniu obciążenia ruchem. W związku z powyższym wymagane są badania wytrzymałości na ścinanie połączeń między warstwami asfaltowymi.</w:t>
      </w:r>
    </w:p>
    <w:p w:rsidR="00976DE7" w:rsidRPr="009A6096" w:rsidRDefault="00976DE7" w:rsidP="00976DE7">
      <w:pPr>
        <w:jc w:val="both"/>
        <w:rPr>
          <w:rFonts w:ascii="Arial" w:hAnsi="Arial" w:cs="Arial"/>
          <w:b/>
        </w:rPr>
      </w:pPr>
      <w:r w:rsidRPr="009A6096">
        <w:rPr>
          <w:rFonts w:ascii="Arial" w:hAnsi="Arial" w:cs="Arial"/>
        </w:rPr>
        <w:tab/>
      </w:r>
      <w:r w:rsidRPr="009A6096">
        <w:rPr>
          <w:rFonts w:ascii="Arial" w:hAnsi="Arial" w:cs="Arial"/>
          <w:b/>
        </w:rPr>
        <w:t>Wymagana wytrzymałość na ścinanie połączenia między warstwą wiążącą, a podbudową powinna wynosić ≥0,7 MPa.</w:t>
      </w:r>
    </w:p>
    <w:p w:rsidR="00976DE7" w:rsidRPr="009A6096" w:rsidRDefault="00976DE7" w:rsidP="00976DE7">
      <w:p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Badanie połączenia międzywarstwowego próbek laboratoryjnych oraz z nawierzchni asfaltowej wykonać należy zgodnie z Instrukcją IBDiM opublikowaną w Załączniku C do WT Nawierzchnie Asfaltowe </w:t>
      </w:r>
      <w:proofErr w:type="spellStart"/>
      <w:r w:rsidRPr="009A6096">
        <w:rPr>
          <w:rFonts w:ascii="Arial" w:hAnsi="Arial" w:cs="Arial"/>
        </w:rPr>
        <w:t>DiL</w:t>
      </w:r>
      <w:proofErr w:type="spellEnd"/>
      <w:r w:rsidRPr="009A6096">
        <w:rPr>
          <w:rFonts w:ascii="Arial" w:hAnsi="Arial" w:cs="Arial"/>
        </w:rPr>
        <w:t xml:space="preserve"> - 2007 r.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5.5.</w:t>
      </w:r>
      <w:r w:rsidRPr="009A6096">
        <w:rPr>
          <w:rFonts w:ascii="Arial" w:hAnsi="Arial" w:cs="Arial"/>
          <w:b/>
          <w:caps/>
          <w:smallCaps/>
        </w:rPr>
        <w:tab/>
        <w:t>Zagęszczanie nawierzchni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5.5.1</w:t>
      </w:r>
      <w:r w:rsidRPr="009A6096">
        <w:rPr>
          <w:rFonts w:ascii="Arial" w:hAnsi="Arial" w:cs="Arial"/>
          <w:caps/>
        </w:rPr>
        <w:tab/>
        <w:t>ogólne zasady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Efektywność zagęszczania zależy w dużym stopniu od temperatury betonu. Początkowa temperatura betonu w czasie zagęszczania powinna wynosić nie mniej niż 125°C, zalecana jest temperatura 140°C.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5.5.2.</w:t>
      </w:r>
      <w:r w:rsidRPr="009A6096">
        <w:rPr>
          <w:rFonts w:ascii="Arial" w:hAnsi="Arial" w:cs="Arial"/>
          <w:caps/>
          <w:smallCaps/>
        </w:rPr>
        <w:tab/>
        <w:t>Walce do zagęszczania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Do zagęszczania mieszanek mineralno-bitumicznych należy stosować następujące walce: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gładkie, stalowe statyczne dwuwałowe lekkie i średnie,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gładkie, stalowe statyczne trzywałowe średnie,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gładkie, stalowe dwuwałowe wibracyjne lekkie,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ogumione, ciężkie o regulowanym ciśnieniu w oponach w granicach 2</w:t>
      </w:r>
      <w:r w:rsidRPr="009A6096">
        <w:rPr>
          <w:rFonts w:ascii="Arial" w:hAnsi="Arial" w:cs="Arial"/>
        </w:rPr>
        <w:noBreakHyphen/>
        <w:t>8 atmosfer.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Wybór rodzaju walców do zagęszczania zależy od grubości warstwy, wymaganego stopnia zagęszczenia, rodzaju mieszanki, wielkości produkcji otaczarki.</w:t>
      </w:r>
    </w:p>
    <w:p w:rsidR="00976DE7" w:rsidRPr="009A6096" w:rsidRDefault="00976DE7" w:rsidP="00976DE7">
      <w:pPr>
        <w:keepNext/>
        <w:keepLines/>
        <w:widowControl w:val="0"/>
        <w:spacing w:before="120" w:line="360" w:lineRule="auto"/>
        <w:ind w:left="851" w:hanging="851"/>
        <w:outlineLvl w:val="3"/>
        <w:rPr>
          <w:rFonts w:ascii="Arial" w:hAnsi="Arial" w:cs="Arial"/>
          <w:caps/>
          <w:smallCaps/>
        </w:rPr>
      </w:pPr>
      <w:r w:rsidRPr="009A6096">
        <w:rPr>
          <w:rFonts w:ascii="Arial" w:hAnsi="Arial" w:cs="Arial"/>
          <w:caps/>
          <w:smallCaps/>
        </w:rPr>
        <w:t>5.5.3.</w:t>
      </w:r>
      <w:r w:rsidRPr="009A6096">
        <w:rPr>
          <w:rFonts w:ascii="Arial" w:hAnsi="Arial" w:cs="Arial"/>
          <w:caps/>
          <w:smallCaps/>
        </w:rPr>
        <w:tab/>
        <w:t>Zagęszczanie mieszanki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Podstawowe zasady zagęszczania: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zagęszczanie należy przeprowadzać począwszy od krawędzi niższej,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najeżdżać na wałowaną warstwę kołem napędowym w celu uniknięcia sfalowań,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rozpoczynać wałowanie walcem gładkim a następnie ogumionym przy niskim ciśnieniu, podwyższając je w miarę wałowania,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manewry walca należy przeprowadzać płynnie na odcinku już zagęszczonym,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prędkość przejazdu walca powinna być jednostajna w granicach 2</w:t>
      </w:r>
      <w:r w:rsidRPr="009A6096">
        <w:rPr>
          <w:rFonts w:ascii="Arial" w:hAnsi="Arial" w:cs="Arial"/>
        </w:rPr>
        <w:noBreakHyphen/>
        <w:t>4 km/h na początku i w granicach 4</w:t>
      </w:r>
      <w:r w:rsidRPr="009A6096">
        <w:rPr>
          <w:rFonts w:ascii="Arial" w:hAnsi="Arial" w:cs="Arial"/>
        </w:rPr>
        <w:noBreakHyphen/>
        <w:t>6 km/h w dalszej fazie wałowania,</w:t>
      </w:r>
    </w:p>
    <w:p w:rsidR="00976DE7" w:rsidRPr="009A6096" w:rsidRDefault="00976DE7" w:rsidP="00976DE7">
      <w:pPr>
        <w:ind w:left="851" w:hanging="851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fldChar w:fldCharType="begin"/>
      </w:r>
      <w:r w:rsidRPr="009A6096">
        <w:rPr>
          <w:rFonts w:ascii="Arial" w:hAnsi="Arial" w:cs="Arial"/>
        </w:rPr>
        <w:instrText>SYMBOL 190 \f "Symbol" \s 10 \h</w:instrText>
      </w:r>
      <w:r w:rsidRPr="009A6096">
        <w:rPr>
          <w:rFonts w:ascii="Arial" w:hAnsi="Arial" w:cs="Arial"/>
        </w:rPr>
        <w:fldChar w:fldCharType="end"/>
      </w:r>
      <w:r w:rsidRPr="009A6096">
        <w:rPr>
          <w:rFonts w:ascii="Arial" w:hAnsi="Arial" w:cs="Arial"/>
        </w:rPr>
        <w:tab/>
        <w:t>walce wibracyjne powinny mieć sprawne urządzenia regulujące zakres stosowanej częstotliwości wibracji 33</w:t>
      </w:r>
      <w:r w:rsidRPr="009A6096">
        <w:rPr>
          <w:rFonts w:ascii="Arial" w:hAnsi="Arial" w:cs="Arial"/>
        </w:rPr>
        <w:noBreakHyphen/>
        <w:t xml:space="preserve">35 </w:t>
      </w:r>
      <w:proofErr w:type="spellStart"/>
      <w:r w:rsidRPr="009A6096">
        <w:rPr>
          <w:rFonts w:ascii="Arial" w:hAnsi="Arial" w:cs="Arial"/>
        </w:rPr>
        <w:t>Hz</w:t>
      </w:r>
      <w:proofErr w:type="spellEnd"/>
      <w:r w:rsidRPr="009A6096">
        <w:rPr>
          <w:rFonts w:ascii="Arial" w:hAnsi="Arial" w:cs="Arial"/>
        </w:rPr>
        <w:t>, a pierwsze przywałowanie powinno być wykonane przy użyciu walca stalowego statycznego.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6. KONTROLA JAKOŚCI ROBÓT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6.1. Ogólne zasady kontroli jakości robót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  <w:b/>
          <w:bCs/>
        </w:rPr>
        <w:tab/>
      </w:r>
      <w:r w:rsidRPr="009A6096">
        <w:rPr>
          <w:rFonts w:ascii="Arial" w:hAnsi="Arial" w:cs="Arial"/>
        </w:rPr>
        <w:t>Ogólne zasady kontroli jakości robót podano w ST D-00.00.00 „Wymagania ogólne” pkt 6.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6.2. Badania przed przystąpieniem do robót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  <w:b/>
          <w:bCs/>
        </w:rPr>
        <w:lastRenderedPageBreak/>
        <w:tab/>
      </w:r>
      <w:r w:rsidRPr="009A6096">
        <w:rPr>
          <w:rFonts w:ascii="Arial" w:hAnsi="Arial" w:cs="Arial"/>
        </w:rPr>
        <w:t>Przed przystąpieniem do robót Wykonawca powinien wykonać badania lepiszcza, wypełniacza oraz kruszyw przeznaczonych do produkcji mieszanki mineralno-asfaltowej i przedstawić wyniki tych badań Inżynierowi do akceptacji.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6.3. Badania w czasie robót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6.3.1. Częstotliwość oraz zakres badań i pomiarów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Częstotliwość oraz zakres pomiarów podczas wytwarzania mieszanki na warstwę wyrównania zgodnie ze specyfikacja D-05.03.05a - Nawierzchnia z betonu asfaltowego. Warstwa ścieralna.</w:t>
      </w:r>
    </w:p>
    <w:p w:rsidR="00976DE7" w:rsidRPr="009A6096" w:rsidRDefault="00976DE7" w:rsidP="00976DE7">
      <w:pPr>
        <w:rPr>
          <w:rFonts w:ascii="Arial" w:hAnsi="Arial" w:cs="Arial"/>
        </w:rPr>
      </w:pP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Częstotliwość oraz zakres badań i pomiarów w czasie wytwarzania mieszanki mineralno-asfaltowej dla warstwy wiążącej podano w tablicy 6.</w:t>
      </w:r>
    </w:p>
    <w:p w:rsidR="00976DE7" w:rsidRPr="009A6096" w:rsidRDefault="00976DE7" w:rsidP="00976DE7">
      <w:pPr>
        <w:ind w:left="900" w:hanging="900"/>
        <w:rPr>
          <w:rFonts w:ascii="Arial" w:hAnsi="Arial" w:cs="Arial"/>
          <w:spacing w:val="4"/>
        </w:rPr>
      </w:pPr>
      <w:r w:rsidRPr="009A6096">
        <w:rPr>
          <w:rFonts w:ascii="Arial" w:hAnsi="Arial" w:cs="Arial"/>
        </w:rPr>
        <w:t xml:space="preserve">Tablica 6. </w:t>
      </w:r>
      <w:r w:rsidRPr="009A6096">
        <w:rPr>
          <w:rFonts w:ascii="Arial" w:hAnsi="Arial" w:cs="Arial"/>
          <w:spacing w:val="4"/>
        </w:rPr>
        <w:t>Zakres oraz minimalna częstotliwość badań i pomiarów w czasie wytwarzania i wbudowywania betonu asfaltowego</w:t>
      </w:r>
    </w:p>
    <w:p w:rsidR="00976DE7" w:rsidRPr="009A6096" w:rsidRDefault="00976DE7" w:rsidP="00976DE7">
      <w:pPr>
        <w:rPr>
          <w:rFonts w:ascii="Arial" w:hAnsi="Arial" w:cs="Arial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"/>
        <w:gridCol w:w="4140"/>
        <w:gridCol w:w="4018"/>
        <w:gridCol w:w="40"/>
      </w:tblGrid>
      <w:tr w:rsidR="00976DE7" w:rsidRPr="009A6096" w:rsidTr="00512521">
        <w:trPr>
          <w:gridAfter w:val="1"/>
          <w:wAfter w:w="40" w:type="dxa"/>
          <w:cantSplit/>
          <w:trHeight w:hRule="exact" w:val="489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spacing w:val="14"/>
              </w:rPr>
            </w:pPr>
            <w:r w:rsidRPr="009A6096">
              <w:rPr>
                <w:rFonts w:ascii="Arial" w:hAnsi="Arial" w:cs="Arial"/>
                <w:spacing w:val="14"/>
              </w:rPr>
              <w:t>L.p.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spacing w:val="14"/>
              </w:rPr>
            </w:pPr>
            <w:r w:rsidRPr="009A6096">
              <w:rPr>
                <w:rFonts w:ascii="Arial" w:hAnsi="Arial" w:cs="Arial"/>
                <w:spacing w:val="14"/>
              </w:rPr>
              <w:t>Rodzaj badania</w:t>
            </w:r>
          </w:p>
        </w:tc>
        <w:tc>
          <w:tcPr>
            <w:tcW w:w="40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spacing w:val="14"/>
              </w:rPr>
            </w:pPr>
            <w:r w:rsidRPr="009A6096">
              <w:rPr>
                <w:rFonts w:ascii="Arial" w:hAnsi="Arial" w:cs="Arial"/>
                <w:spacing w:val="14"/>
              </w:rPr>
              <w:t>Minimalna częstotliwość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353"/>
          <w:jc w:val="center"/>
        </w:trPr>
        <w:tc>
          <w:tcPr>
            <w:tcW w:w="872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b/>
                <w:bCs/>
                <w:spacing w:val="12"/>
              </w:rPr>
            </w:pPr>
            <w:r w:rsidRPr="009A6096">
              <w:rPr>
                <w:rFonts w:ascii="Arial" w:hAnsi="Arial" w:cs="Arial"/>
                <w:b/>
                <w:bCs/>
                <w:spacing w:val="12"/>
              </w:rPr>
              <w:t>I. Badanie kruszyw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310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1.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 - uziarnienie kruszywa</w:t>
            </w:r>
          </w:p>
        </w:tc>
        <w:tc>
          <w:tcPr>
            <w:tcW w:w="40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 raz na 2000 t i w przypadku wątpliwości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288"/>
          <w:jc w:val="center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 - kształt, wskaźnik ziaren rozkruszonych itp.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 przypadku wątpliwości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295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3.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  <w:spacing w:val="14"/>
              </w:rPr>
            </w:pPr>
            <w:r w:rsidRPr="009A6096">
              <w:rPr>
                <w:rFonts w:ascii="Arial" w:hAnsi="Arial" w:cs="Arial"/>
              </w:rPr>
              <w:t xml:space="preserve"> - uziarnienie </w:t>
            </w:r>
            <w:r w:rsidRPr="009A6096">
              <w:rPr>
                <w:rFonts w:ascii="Arial" w:hAnsi="Arial" w:cs="Arial"/>
                <w:spacing w:val="14"/>
              </w:rPr>
              <w:t>wypełniacza</w:t>
            </w:r>
          </w:p>
        </w:tc>
        <w:tc>
          <w:tcPr>
            <w:tcW w:w="40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spacing w:val="14"/>
              </w:rPr>
            </w:pPr>
            <w:r w:rsidRPr="009A6096">
              <w:rPr>
                <w:rFonts w:ascii="Arial" w:hAnsi="Arial" w:cs="Arial"/>
              </w:rPr>
              <w:t xml:space="preserve">Wg wskazań planu jakości </w:t>
            </w:r>
            <w:r w:rsidRPr="009A6096">
              <w:rPr>
                <w:rFonts w:ascii="Arial" w:hAnsi="Arial" w:cs="Arial"/>
                <w:spacing w:val="14"/>
              </w:rPr>
              <w:t>producenta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353"/>
          <w:jc w:val="center"/>
        </w:trPr>
        <w:tc>
          <w:tcPr>
            <w:tcW w:w="872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b/>
                <w:bCs/>
              </w:rPr>
            </w:pPr>
            <w:r w:rsidRPr="009A6096">
              <w:rPr>
                <w:rFonts w:ascii="Arial" w:hAnsi="Arial" w:cs="Arial"/>
                <w:b/>
                <w:bCs/>
              </w:rPr>
              <w:t>II Badanie asfaltu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626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1.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 - penetracja w 25</w:t>
            </w:r>
            <w:r w:rsidRPr="009A6096">
              <w:rPr>
                <w:rFonts w:ascii="Arial" w:hAnsi="Arial" w:cs="Arial"/>
              </w:rPr>
              <w:sym w:font="Symbol" w:char="F0B0"/>
            </w:r>
            <w:r w:rsidRPr="009A6096">
              <w:rPr>
                <w:rFonts w:ascii="Arial" w:hAnsi="Arial" w:cs="Arial"/>
              </w:rPr>
              <w:t xml:space="preserve">C lub temperatura mięknienia metodą </w:t>
            </w:r>
            <w:proofErr w:type="spellStart"/>
            <w:r w:rsidRPr="009A6096">
              <w:rPr>
                <w:rFonts w:ascii="Arial" w:hAnsi="Arial" w:cs="Arial"/>
              </w:rPr>
              <w:t>PiK</w:t>
            </w:r>
            <w:proofErr w:type="spellEnd"/>
          </w:p>
        </w:tc>
        <w:tc>
          <w:tcPr>
            <w:tcW w:w="40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 raz na każde 300 ton dostawy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324"/>
          <w:jc w:val="center"/>
        </w:trPr>
        <w:tc>
          <w:tcPr>
            <w:tcW w:w="8728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b/>
                <w:bCs/>
              </w:rPr>
            </w:pPr>
            <w:r w:rsidRPr="009A6096">
              <w:rPr>
                <w:rFonts w:ascii="Arial" w:hAnsi="Arial" w:cs="Arial"/>
                <w:b/>
                <w:bCs/>
              </w:rPr>
              <w:t>III. Badanie mieszanki mineralno-asfaltowej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382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1.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 - temperatura składników</w:t>
            </w:r>
          </w:p>
        </w:tc>
        <w:tc>
          <w:tcPr>
            <w:tcW w:w="40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Dozór ciągły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504"/>
          <w:jc w:val="center"/>
        </w:trPr>
        <w:tc>
          <w:tcPr>
            <w:tcW w:w="5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 - temperatura mieszanki</w:t>
            </w:r>
          </w:p>
        </w:tc>
        <w:tc>
          <w:tcPr>
            <w:tcW w:w="4018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Każdy samochód po załadunku i w czasie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wbudowania</w:t>
            </w:r>
          </w:p>
        </w:tc>
      </w:tr>
      <w:tr w:rsidR="00976DE7" w:rsidRPr="009A6096" w:rsidTr="00512521">
        <w:trPr>
          <w:trHeight w:hRule="exact" w:val="750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3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- zawartość asfaltu i uziarnienie mieszanki</w:t>
            </w:r>
          </w:p>
        </w:tc>
        <w:tc>
          <w:tcPr>
            <w:tcW w:w="40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spacing w:val="2"/>
              </w:rPr>
            </w:pPr>
            <w:r w:rsidRPr="009A6096">
              <w:rPr>
                <w:rFonts w:ascii="Arial" w:hAnsi="Arial" w:cs="Arial"/>
                <w:spacing w:val="2"/>
              </w:rPr>
              <w:t>Nie rzadziej niż minimalna częstość badań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wynikająca z PPZ wg normy PN-EN 13108</w:t>
            </w:r>
            <w:r w:rsidRPr="009A6096">
              <w:rPr>
                <w:rFonts w:ascii="Arial" w:hAnsi="Arial" w:cs="Arial"/>
              </w:rPr>
              <w:noBreakHyphen/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21 tablica A.3, kategoria Z.</w:t>
            </w:r>
          </w:p>
        </w:tc>
      </w:tr>
      <w:tr w:rsidR="00976DE7" w:rsidRPr="009A6096" w:rsidTr="00512521">
        <w:trPr>
          <w:trHeight w:hRule="exact" w:val="844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4.</w:t>
            </w:r>
          </w:p>
        </w:tc>
        <w:tc>
          <w:tcPr>
            <w:tcW w:w="4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- właściwości / zawartość wolnych przestrzeni w próbkach Marshalla/ próbek mieszanki mineralno- asfaltowej pobranej z wytwórni</w:t>
            </w:r>
          </w:p>
        </w:tc>
        <w:tc>
          <w:tcPr>
            <w:tcW w:w="4058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jeden raz dziennie</w:t>
            </w:r>
          </w:p>
        </w:tc>
      </w:tr>
      <w:tr w:rsidR="00976DE7" w:rsidRPr="009A6096" w:rsidTr="00512521">
        <w:trPr>
          <w:trHeight w:hRule="exact" w:val="353"/>
          <w:jc w:val="center"/>
        </w:trPr>
        <w:tc>
          <w:tcPr>
            <w:tcW w:w="876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  <w:b/>
                <w:bCs/>
              </w:rPr>
            </w:pPr>
            <w:r w:rsidRPr="009A6096">
              <w:rPr>
                <w:rFonts w:ascii="Arial" w:hAnsi="Arial" w:cs="Arial"/>
                <w:b/>
                <w:bCs/>
              </w:rPr>
              <w:t>IV. Badanie wykonywanej warstwy</w:t>
            </w:r>
          </w:p>
        </w:tc>
      </w:tr>
      <w:tr w:rsidR="00976DE7" w:rsidRPr="009A6096" w:rsidTr="00512521">
        <w:trPr>
          <w:gridAfter w:val="1"/>
          <w:wAfter w:w="40" w:type="dxa"/>
          <w:trHeight w:hRule="exact" w:val="874"/>
          <w:jc w:val="center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1.</w:t>
            </w:r>
          </w:p>
        </w:tc>
        <w:tc>
          <w:tcPr>
            <w:tcW w:w="41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- Grubość</w:t>
            </w:r>
          </w:p>
        </w:tc>
        <w:tc>
          <w:tcPr>
            <w:tcW w:w="40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Grubość </w:t>
            </w:r>
            <w:r w:rsidRPr="009A6096">
              <w:rPr>
                <w:rFonts w:ascii="Arial" w:hAnsi="Arial" w:cs="Arial"/>
                <w:bCs/>
              </w:rPr>
              <w:t>wykonywanej</w:t>
            </w:r>
            <w:r w:rsidRPr="009A6096">
              <w:rPr>
                <w:rFonts w:ascii="Arial" w:hAnsi="Arial" w:cs="Arial"/>
                <w:b/>
                <w:bCs/>
              </w:rPr>
              <w:t xml:space="preserve"> </w:t>
            </w:r>
            <w:r w:rsidRPr="009A6096">
              <w:rPr>
                <w:rFonts w:ascii="Arial" w:hAnsi="Arial" w:cs="Arial"/>
              </w:rPr>
              <w:t>warstwy powinna być sprawdzana co 25 m, co najmniej w trzech miejscach ( w osi i przy brzegach warstwy)</w:t>
            </w:r>
          </w:p>
        </w:tc>
      </w:tr>
      <w:tr w:rsidR="00976DE7" w:rsidRPr="009A6096" w:rsidTr="00512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40" w:type="dxa"/>
          <w:trHeight w:val="670"/>
          <w:jc w:val="center"/>
        </w:trPr>
        <w:tc>
          <w:tcPr>
            <w:tcW w:w="570" w:type="dxa"/>
          </w:tcPr>
          <w:p w:rsidR="00976DE7" w:rsidRPr="009A6096" w:rsidRDefault="00976DE7" w:rsidP="00512521">
            <w:pPr>
              <w:spacing w:before="120" w:line="360" w:lineRule="auto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2.</w:t>
            </w:r>
          </w:p>
        </w:tc>
        <w:tc>
          <w:tcPr>
            <w:tcW w:w="4140" w:type="dxa"/>
          </w:tcPr>
          <w:p w:rsidR="00976DE7" w:rsidRPr="009A6096" w:rsidRDefault="00976DE7" w:rsidP="00512521">
            <w:pPr>
              <w:spacing w:before="120" w:line="360" w:lineRule="auto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- Połączenie międzywarstwowe</w:t>
            </w:r>
          </w:p>
        </w:tc>
        <w:tc>
          <w:tcPr>
            <w:tcW w:w="4018" w:type="dxa"/>
          </w:tcPr>
          <w:p w:rsidR="00976DE7" w:rsidRPr="009A6096" w:rsidRDefault="00976DE7" w:rsidP="00512521">
            <w:pPr>
              <w:spacing w:before="120" w:line="360" w:lineRule="auto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 badanie na każdy rozpoczęty km ułożonej warstwy</w:t>
            </w:r>
          </w:p>
        </w:tc>
      </w:tr>
    </w:tbl>
    <w:p w:rsidR="00976DE7" w:rsidRPr="009A6096" w:rsidRDefault="00976DE7" w:rsidP="00976DE7">
      <w:pPr>
        <w:spacing w:before="120" w:line="360" w:lineRule="auto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Częstotliwość i zakres badań określa norma PN-EN 13108-21 Zakładowa Kontrola Produkcji.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6.3.2. Uziarnienie mieszanki mineralnej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Próbki do badań uziarnienia mieszanki mineralnej należy pobrać po wymieszaniu kruszyw, a przed podaniem asfaltu. Krzywa uziarnienia powinna być zgodna z zaprojektowaną w recepcie laboratoryjnej.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6.3.3. Skład mieszanki mineralno-asfaltowej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Badanie składu mieszanki mineralno-asfaltowej polega na wykonaniu ekstrakcji. Wyniki powinny być zgodne z receptą laboratoryjną z tolerancją określoną w p. 5.2.2.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6.3.4. Badanie właściwości asfaltu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Penetracja w 25</w:t>
      </w:r>
      <w:r w:rsidRPr="009A6096">
        <w:rPr>
          <w:rFonts w:ascii="Arial" w:hAnsi="Arial" w:cs="Arial"/>
          <w:vertAlign w:val="superscript"/>
        </w:rPr>
        <w:t>o</w:t>
      </w:r>
      <w:r w:rsidRPr="009A6096">
        <w:rPr>
          <w:rFonts w:ascii="Arial" w:hAnsi="Arial" w:cs="Arial"/>
        </w:rPr>
        <w:t xml:space="preserve">C lub temperatura mięknienia wg. </w:t>
      </w:r>
      <w:proofErr w:type="spellStart"/>
      <w:r w:rsidRPr="009A6096">
        <w:rPr>
          <w:rFonts w:ascii="Arial" w:hAnsi="Arial" w:cs="Arial"/>
        </w:rPr>
        <w:t>PiK</w:t>
      </w:r>
      <w:proofErr w:type="spellEnd"/>
      <w:r w:rsidRPr="009A6096">
        <w:rPr>
          <w:rFonts w:ascii="Arial" w:hAnsi="Arial" w:cs="Arial"/>
        </w:rPr>
        <w:t xml:space="preserve"> należy badać 1raz na każde</w:t>
      </w:r>
      <w:r w:rsidRPr="009A6096" w:rsidDel="003F6910">
        <w:rPr>
          <w:rFonts w:ascii="Arial" w:hAnsi="Arial" w:cs="Arial"/>
        </w:rPr>
        <w:t xml:space="preserve"> </w:t>
      </w:r>
      <w:r w:rsidRPr="009A6096">
        <w:rPr>
          <w:rFonts w:ascii="Arial" w:hAnsi="Arial" w:cs="Arial"/>
        </w:rPr>
        <w:t>300 ton dostawy.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6.3.5. Badanie właściwości wypełniacza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Uziarnienie i wilgotność wypełniacza należy określić wg wskazań planu jakości producenta.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6.3.6. Badanie właściwości kruszywa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Uziarnienie kruszywa należy określić 1raz na 2000 t i w przypadku wątpliwości.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lastRenderedPageBreak/>
        <w:t>6.3.7. Pomiar temperatury składników mieszanki mineralno-asfaltowej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Pomiar temperatury składników mieszanki mineralno-asfaltowej polega na odczytaniu temperatury na skali odpowiedniego termometru zamontowanego na otaczarce. Temperatura powinna być zgodna z wymaganiami podanymi w pkt 5 niniejszych ST.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6.3.8. Pomiar temperatury mieszanki mineralno-asfaltowej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Pomiar temperatury mieszanki mineralno-asfaltowej polega na kilkakrotnym zanurzeniu termometru w mieszance i odczytaniu temperatury.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Dokładność pomiaru </w:t>
      </w:r>
      <w:r w:rsidRPr="009A6096">
        <w:rPr>
          <w:rFonts w:ascii="Arial" w:hAnsi="Arial" w:cs="Arial"/>
        </w:rPr>
        <w:sym w:font="Symbol" w:char="F0B1"/>
      </w:r>
      <w:r w:rsidRPr="009A6096">
        <w:rPr>
          <w:rFonts w:ascii="Arial" w:hAnsi="Arial" w:cs="Arial"/>
        </w:rPr>
        <w:t xml:space="preserve"> 2</w:t>
      </w:r>
      <w:r w:rsidRPr="009A6096">
        <w:rPr>
          <w:rFonts w:ascii="Arial" w:hAnsi="Arial" w:cs="Arial"/>
          <w:vertAlign w:val="superscript"/>
        </w:rPr>
        <w:t>o</w:t>
      </w:r>
      <w:r w:rsidRPr="009A6096">
        <w:rPr>
          <w:rFonts w:ascii="Arial" w:hAnsi="Arial" w:cs="Arial"/>
        </w:rPr>
        <w:t xml:space="preserve"> C. Temperatura powinna być zgodna z wymaganiami podanymi w ST.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6.3.9. Sprawdzenie wyglądu mieszanki mineralno-asfaltowej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Sprawdzenie wyglądu mieszanki mineralno-asfaltowej polega na ocenie wizualnej jej wyglądu w czasie produkcji, załadunku, rozładunku i wbudowywania.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6.3.10. Właściwości mieszanki mineralno-asfaltowej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Właściwości mieszanki mineralno-asfaltowej należy określać na próbkach zagęszczonych metodą Marshalla. Wyniki powinny być zgodne z wymaganiami ST.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6.3.11. POŁĄCZENIE MIĘDZYWARSTWOWE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Sprawdzenie poprawności wykonania połączenia międzywarstwowego polega na badaniu bezpośredniego ścięcia próbki w aparacie wzdłuż płaszczyzny połączenia zgodnie z procedurą opisaną w Instrukcji IBDiM opublikowanej w Załączniku C do WT Nawierzchnie Asfaltowe </w:t>
      </w:r>
      <w:proofErr w:type="spellStart"/>
      <w:r w:rsidRPr="009A6096">
        <w:rPr>
          <w:rFonts w:ascii="Arial" w:hAnsi="Arial" w:cs="Arial"/>
        </w:rPr>
        <w:t>DiL</w:t>
      </w:r>
      <w:proofErr w:type="spellEnd"/>
      <w:r w:rsidRPr="009A6096">
        <w:rPr>
          <w:rFonts w:ascii="Arial" w:hAnsi="Arial" w:cs="Arial"/>
        </w:rPr>
        <w:t xml:space="preserve"> - 2007. Uzyskane wyniki powinny być zgodne z wymaganiami ST.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6.4. Badania dotyczące cech geometrycznych i właściwości warstw nawierzchni z betonu asfaltowego</w:t>
      </w:r>
    </w:p>
    <w:p w:rsidR="00976DE7" w:rsidRPr="009A6096" w:rsidRDefault="00976DE7" w:rsidP="00976DE7">
      <w:pPr>
        <w:spacing w:before="120" w:after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C</w:t>
      </w:r>
      <w:r w:rsidRPr="009A6096">
        <w:rPr>
          <w:rFonts w:ascii="Arial" w:hAnsi="Arial"/>
        </w:rPr>
        <w:t>zęstotliwość oraz zakres badań i pomiarów wykonanej warstwy wyrównawczej z betonu asfaltowego zgodnie ze specyfikacją D-05.03.05a - Nawierzchnia z betonu asfaltowego. Warstwa ścieralna.</w:t>
      </w:r>
    </w:p>
    <w:p w:rsidR="00976DE7" w:rsidRPr="009A6096" w:rsidRDefault="00976DE7" w:rsidP="00976DE7">
      <w:pPr>
        <w:spacing w:before="120" w:after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Tablica 7. Częstotliwość oraz zakres badań i pomiarów wykonanej warstwy z betonu asfaltowego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4242"/>
        <w:gridCol w:w="4496"/>
      </w:tblGrid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L.p.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Wyszczególnienie badań 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Częstotliwość badań i pomiarów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Szerokość warstwy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10 razy na odcinku drogi o długości 1 km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2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Równość podłużna 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 sposób ciągły lub łatą co 10 m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3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Równość poprzeczna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Łatą co 5 m, liczba pomiarów nie mniejsza niż 20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4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Spadki poprzeczne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  <w:vertAlign w:val="superscript"/>
              </w:rPr>
            </w:pPr>
            <w:r w:rsidRPr="009A6096">
              <w:rPr>
                <w:rFonts w:ascii="Arial" w:hAnsi="Arial" w:cs="Arial"/>
              </w:rPr>
              <w:t>10 razy na 1 km</w:t>
            </w:r>
            <w:r w:rsidRPr="009A6096">
              <w:rPr>
                <w:rFonts w:ascii="Arial" w:hAnsi="Arial" w:cs="Arial"/>
                <w:vertAlign w:val="superscript"/>
              </w:rPr>
              <w:t>*)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5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Rzędne wysokościowe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Pomiar rzędnych niwelacji podłużnej i poprzecznej oraz usytuowanie osi wg dokumentacji budowy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6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Ukształtowanie osi w planie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Pomiar rzędnych niwelacji podłużnej i poprzecznej oraz usytuowanie osi wg dokumentacji budowy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7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Złącza podłużne i poprzeczne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Każde złącze (ocena wizualna)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8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Krawędź warstwy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Cała długość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9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Wygląd zewnętrzny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Cała powierzchnia wykonanego odcinka</w:t>
            </w:r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10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Grubość warstwy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9A6096">
                <w:rPr>
                  <w:rFonts w:ascii="Arial" w:hAnsi="Arial" w:cs="Arial"/>
                </w:rPr>
                <w:t>3000 m</w:t>
              </w:r>
              <w:r w:rsidRPr="009A6096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11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Zagęszczenie warstwy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9A6096">
                <w:rPr>
                  <w:rFonts w:ascii="Arial" w:hAnsi="Arial" w:cs="Arial"/>
                </w:rPr>
                <w:t>3000 m</w:t>
              </w:r>
              <w:r w:rsidRPr="009A6096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976DE7" w:rsidRPr="009A6096" w:rsidTr="00512521">
        <w:tc>
          <w:tcPr>
            <w:tcW w:w="539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12</w:t>
            </w:r>
          </w:p>
        </w:tc>
        <w:tc>
          <w:tcPr>
            <w:tcW w:w="4247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Wolna przestrzeń w warstwie</w:t>
            </w:r>
          </w:p>
        </w:tc>
        <w:tc>
          <w:tcPr>
            <w:tcW w:w="4502" w:type="dxa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 xml:space="preserve">2 próbki z każdego pasa o powierzchni do </w:t>
            </w:r>
            <w:smartTag w:uri="urn:schemas-microsoft-com:office:smarttags" w:element="metricconverter">
              <w:smartTagPr>
                <w:attr w:name="ProductID" w:val="3000 m2"/>
              </w:smartTagPr>
              <w:r w:rsidRPr="009A6096">
                <w:rPr>
                  <w:rFonts w:ascii="Arial" w:hAnsi="Arial" w:cs="Arial"/>
                </w:rPr>
                <w:t>3000 m</w:t>
              </w:r>
              <w:r w:rsidRPr="009A6096">
                <w:rPr>
                  <w:rFonts w:ascii="Arial" w:hAnsi="Arial" w:cs="Arial"/>
                  <w:vertAlign w:val="superscript"/>
                </w:rPr>
                <w:t>2</w:t>
              </w:r>
            </w:smartTag>
          </w:p>
        </w:tc>
      </w:tr>
      <w:tr w:rsidR="00976DE7" w:rsidRPr="009A6096" w:rsidTr="00512521">
        <w:tc>
          <w:tcPr>
            <w:tcW w:w="9288" w:type="dxa"/>
            <w:gridSpan w:val="3"/>
          </w:tcPr>
          <w:p w:rsidR="00976DE7" w:rsidRPr="009A6096" w:rsidRDefault="00976DE7" w:rsidP="00512521">
            <w:pPr>
              <w:jc w:val="both"/>
              <w:rPr>
                <w:rFonts w:ascii="Arial" w:hAnsi="Arial" w:cs="Arial"/>
              </w:rPr>
            </w:pPr>
          </w:p>
        </w:tc>
      </w:tr>
    </w:tbl>
    <w:p w:rsidR="00976DE7" w:rsidRPr="009A6096" w:rsidRDefault="00976DE7" w:rsidP="00976DE7">
      <w:pPr>
        <w:rPr>
          <w:rFonts w:ascii="Arial" w:hAnsi="Arial" w:cs="Arial"/>
        </w:rPr>
      </w:pP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bookmarkStart w:id="2" w:name="_Toc405274786"/>
      <w:r w:rsidRPr="009A6096">
        <w:rPr>
          <w:rFonts w:ascii="Arial" w:hAnsi="Arial" w:cs="Arial"/>
          <w:caps/>
        </w:rPr>
        <w:t>6.4.1. Częstotliwość oraz zakres badań i pomiarów</w:t>
      </w:r>
      <w:bookmarkEnd w:id="2"/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Częstotliwość oraz zakres badań i pomiarów wykonanych warstw nawierzchni z betonu asfaltowego podaje tablica 7.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6.4.2. SZEROKOŚĆ WARSTWY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Szerokość warstwy wiążącej z betonu asfaltowego powinna być zgodna z Dokumentacją Projektową z tolerancją + 5 cm.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Szerokość warstwy asfaltowej niżej położonej nie ograniczonej krawężnikiem lub opornikiem w nowej konstrukcji nawierzchni, powinna być szersza z każdej strony co najmniej o grubość warstwy na niej położonej, nie mniej jednak jak 5 cm.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6.4.3. Równość warstwy</w:t>
      </w:r>
    </w:p>
    <w:p w:rsidR="00976DE7" w:rsidRPr="009A6096" w:rsidRDefault="00976DE7" w:rsidP="00976DE7">
      <w:pPr>
        <w:keepNext/>
        <w:keepLines/>
        <w:widowControl w:val="0"/>
        <w:spacing w:before="6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6.4.3.1.</w:t>
      </w:r>
      <w:r w:rsidRPr="009A6096">
        <w:rPr>
          <w:rFonts w:ascii="Arial" w:hAnsi="Arial" w:cs="Arial"/>
          <w:caps/>
        </w:rPr>
        <w:tab/>
        <w:t>RÓwność podŁUŻNA</w:t>
      </w:r>
    </w:p>
    <w:p w:rsidR="00976DE7" w:rsidRPr="009A6096" w:rsidRDefault="00976DE7" w:rsidP="00976DE7">
      <w:pPr>
        <w:ind w:firstLine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Do oceny równości podłużnej warstw nawierzchni drogi klasy Z i dróg wyższych klas należy stosować jedną z następujących metod:</w:t>
      </w:r>
    </w:p>
    <w:p w:rsidR="00976DE7" w:rsidRPr="009A6096" w:rsidRDefault="00976DE7" w:rsidP="00976DE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lastRenderedPageBreak/>
        <w:t>metodę profilometryczną pomiaru, umożliwiającą obliczanie wskaźnika równości IRI,</w:t>
      </w:r>
    </w:p>
    <w:p w:rsidR="00976DE7" w:rsidRPr="009A6096" w:rsidRDefault="00976DE7" w:rsidP="00976DE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metodę pomiaru równoważną użyciu łaty i klina, określonych w Polskiej Normie,</w:t>
      </w:r>
    </w:p>
    <w:p w:rsidR="00976DE7" w:rsidRPr="009A6096" w:rsidRDefault="00976DE7" w:rsidP="00976DE7">
      <w:pPr>
        <w:numPr>
          <w:ilvl w:val="0"/>
          <w:numId w:val="7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metodę z wykorzystaniem łaty i klina, określonych w Polskiej Normie.</w:t>
      </w:r>
    </w:p>
    <w:p w:rsidR="00976DE7" w:rsidRPr="009A6096" w:rsidRDefault="00976DE7" w:rsidP="00976DE7">
      <w:pPr>
        <w:ind w:firstLine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Stosowanie łaty czterometrowej i klina dopuszcza się do oceny równości podłużnej drogi klasy Z oraz tych elementów nawierzchni drogi klasy G i dróg wyższych klas, gdzie nie można wykorzystać innych metod.</w:t>
      </w:r>
    </w:p>
    <w:p w:rsidR="00976DE7" w:rsidRPr="009A6096" w:rsidRDefault="00976DE7" w:rsidP="00976DE7">
      <w:pPr>
        <w:ind w:firstLine="709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 xml:space="preserve">Do profilometrycznych pomiarów równości podłużnej powinien być wykorzystywany sprzęt umożliwiający rejestrację, z błędem pomiaru nie większym niż </w:t>
      </w:r>
      <w:smartTag w:uri="urn:schemas-microsoft-com:office:smarttags" w:element="metricconverter">
        <w:smartTagPr>
          <w:attr w:name="ProductID" w:val="1,0 mm"/>
        </w:smartTagPr>
        <w:r w:rsidRPr="009A6096">
          <w:rPr>
            <w:rFonts w:ascii="Arial" w:hAnsi="Arial" w:cs="Arial"/>
          </w:rPr>
          <w:t>1,0 mm</w:t>
        </w:r>
      </w:smartTag>
      <w:r w:rsidRPr="009A6096">
        <w:rPr>
          <w:rFonts w:ascii="Arial" w:hAnsi="Arial" w:cs="Arial"/>
        </w:rPr>
        <w:t xml:space="preserve">, profilu podłużnego o charakterystycznych długościach mieszczących się w przedziale od </w:t>
      </w:r>
      <w:smartTag w:uri="urn:schemas-microsoft-com:office:smarttags" w:element="metricconverter">
        <w:smartTagPr>
          <w:attr w:name="ProductID" w:val="0,5 m"/>
        </w:smartTagPr>
        <w:r w:rsidRPr="009A6096">
          <w:rPr>
            <w:rFonts w:ascii="Arial" w:hAnsi="Arial" w:cs="Arial"/>
          </w:rPr>
          <w:t>0,5 m</w:t>
        </w:r>
      </w:smartTag>
      <w:r w:rsidRPr="009A6096">
        <w:rPr>
          <w:rFonts w:ascii="Arial" w:hAnsi="Arial" w:cs="Arial"/>
        </w:rPr>
        <w:t xml:space="preserve"> do </w:t>
      </w:r>
      <w:smartTag w:uri="urn:schemas-microsoft-com:office:smarttags" w:element="metricconverter">
        <w:smartTagPr>
          <w:attr w:name="ProductID" w:val="50 m"/>
        </w:smartTagPr>
        <w:r w:rsidRPr="009A6096">
          <w:rPr>
            <w:rFonts w:ascii="Arial" w:hAnsi="Arial" w:cs="Arial"/>
          </w:rPr>
          <w:t>50 m</w:t>
        </w:r>
      </w:smartTag>
      <w:r w:rsidRPr="009A6096">
        <w:rPr>
          <w:rFonts w:ascii="Arial" w:hAnsi="Arial" w:cs="Arial"/>
        </w:rPr>
        <w:t xml:space="preserve">. Wartości IRI oblicza się nie rzadziej niż co </w:t>
      </w:r>
      <w:smartTag w:uri="urn:schemas-microsoft-com:office:smarttags" w:element="metricconverter">
        <w:smartTagPr>
          <w:attr w:name="ProductID" w:val="50 m"/>
        </w:smartTagPr>
        <w:r w:rsidRPr="009A6096">
          <w:rPr>
            <w:rFonts w:ascii="Arial" w:hAnsi="Arial" w:cs="Arial"/>
          </w:rPr>
          <w:t>50 m</w:t>
        </w:r>
      </w:smartTag>
      <w:r w:rsidRPr="009A6096">
        <w:rPr>
          <w:rFonts w:ascii="Arial" w:hAnsi="Arial" w:cs="Arial"/>
        </w:rPr>
        <w:t>. Wymagana równość podłużna jest określona przez wartości wskaźnika, których nie można przekroczyć na 50%, 80% i 100% długości badanego odcinka nawierzchni. Wartości wskaźnika, wyrażone w mm/m, określa tabela:</w:t>
      </w:r>
    </w:p>
    <w:p w:rsidR="00976DE7" w:rsidRPr="009A6096" w:rsidRDefault="00976DE7" w:rsidP="00976DE7">
      <w:pPr>
        <w:spacing w:before="120" w:after="120"/>
        <w:jc w:val="both"/>
        <w:rPr>
          <w:rFonts w:ascii="Arial" w:hAnsi="Arial" w:cs="Arial"/>
          <w:b/>
        </w:rPr>
      </w:pPr>
      <w:r w:rsidRPr="009A6096">
        <w:rPr>
          <w:rFonts w:ascii="Arial" w:hAnsi="Arial" w:cs="Arial"/>
        </w:rPr>
        <w:t>Wartości wskaźnika IRI wyrażone w mm/m</w:t>
      </w:r>
    </w:p>
    <w:tbl>
      <w:tblPr>
        <w:tblW w:w="415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37"/>
        <w:gridCol w:w="3557"/>
        <w:gridCol w:w="1758"/>
        <w:gridCol w:w="481"/>
        <w:gridCol w:w="481"/>
        <w:gridCol w:w="607"/>
      </w:tblGrid>
      <w:tr w:rsidR="00976DE7" w:rsidRPr="009A6096" w:rsidTr="00512521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Klasa drogi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Element nawierzchni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Rodzaj warstwy konstrukcyjnej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50%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80%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100%</w:t>
            </w:r>
          </w:p>
        </w:tc>
      </w:tr>
      <w:tr w:rsidR="00976DE7" w:rsidRPr="009A6096" w:rsidTr="00512521">
        <w:trPr>
          <w:trHeight w:val="777"/>
          <w:tblCellSpacing w:w="15" w:type="dxa"/>
          <w:jc w:val="center"/>
        </w:trPr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G, Z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Pasy ruchu zasadnicze, dodatkowe, włączania i wyłączania, postojowe, jezdnie łącznic, utwardzone pobocza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wiążąca i wyrównawcza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≤3,4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≤4,8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≤6,8</w:t>
            </w:r>
          </w:p>
        </w:tc>
      </w:tr>
    </w:tbl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Jeżeli na odcinku nie można wyznaczyć więcej niż 10 wartości IRI, to wartość miarodajna będąca sumą wartości średniej E(IRI) i odchylenia standardowego D : E(IRI) + D nie powinna przekroczyć wartości odpowiedniej dla 80% długości badanego odcinka nawierzchni.</w:t>
      </w:r>
    </w:p>
    <w:p w:rsidR="00976DE7" w:rsidRPr="009A6096" w:rsidRDefault="00976DE7" w:rsidP="00976DE7">
      <w:pPr>
        <w:spacing w:after="120" w:line="268" w:lineRule="atLeast"/>
        <w:textAlignment w:val="top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Spadki podłużne  podbudowy powinny być zgodne z Dokumentacją Projektową. Pomiar wykonuje się nie rzadziej niż co </w:t>
      </w:r>
      <w:smartTag w:uri="urn:schemas-microsoft-com:office:smarttags" w:element="metricconverter">
        <w:smartTagPr>
          <w:attr w:name="ProductID" w:val="10 m"/>
        </w:smartTagPr>
        <w:r w:rsidRPr="009A6096">
          <w:rPr>
            <w:rFonts w:ascii="Arial" w:hAnsi="Arial" w:cs="Arial"/>
          </w:rPr>
          <w:t>10 m</w:t>
        </w:r>
      </w:smartTag>
      <w:r w:rsidRPr="009A6096">
        <w:rPr>
          <w:rFonts w:ascii="Arial" w:hAnsi="Arial" w:cs="Arial"/>
        </w:rPr>
        <w:t>. Wymagana równość podłużna jest określona przez wartości odchyleń równości, które nie mogą być przekroczone w liczbie pomiarów stanowiących 95% oraz 100% liczby wszystkich pomiarów na badanym odcinku. Przez odchylenie równości rozumie się największą odległość między łatą a mierzoną powierzchnią. Wartości odchyleń, wyrażone w mm, określa tabela:</w:t>
      </w:r>
    </w:p>
    <w:p w:rsidR="00976DE7" w:rsidRPr="009A6096" w:rsidRDefault="00976DE7" w:rsidP="00976DE7">
      <w:pPr>
        <w:spacing w:after="120" w:line="268" w:lineRule="atLeast"/>
        <w:textAlignment w:val="top"/>
        <w:rPr>
          <w:rFonts w:ascii="Arial" w:hAnsi="Arial" w:cs="Arial"/>
        </w:rPr>
      </w:pPr>
    </w:p>
    <w:tbl>
      <w:tblPr>
        <w:tblW w:w="405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51"/>
        <w:gridCol w:w="2032"/>
        <w:gridCol w:w="1409"/>
        <w:gridCol w:w="1485"/>
        <w:gridCol w:w="1860"/>
      </w:tblGrid>
      <w:tr w:rsidR="00976DE7" w:rsidRPr="009A6096" w:rsidTr="00512521">
        <w:trPr>
          <w:tblCellSpacing w:w="15" w:type="dxa"/>
          <w:jc w:val="center"/>
        </w:trPr>
        <w:tc>
          <w:tcPr>
            <w:tcW w:w="407" w:type="pct"/>
            <w:vMerge w:val="restart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 Klasa drogi</w:t>
            </w:r>
          </w:p>
        </w:tc>
        <w:tc>
          <w:tcPr>
            <w:tcW w:w="1382" w:type="pct"/>
            <w:vMerge w:val="restart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Element nawierzchni</w:t>
            </w:r>
          </w:p>
        </w:tc>
        <w:tc>
          <w:tcPr>
            <w:tcW w:w="953" w:type="pct"/>
            <w:vMerge w:val="restart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Rodzaj warstwy</w:t>
            </w:r>
          </w:p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konstrukcyjnej</w:t>
            </w:r>
          </w:p>
        </w:tc>
        <w:tc>
          <w:tcPr>
            <w:tcW w:w="0" w:type="auto"/>
            <w:gridSpan w:val="2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Procent liczby pomiarów</w:t>
            </w:r>
          </w:p>
        </w:tc>
      </w:tr>
      <w:tr w:rsidR="00976DE7" w:rsidRPr="009A6096" w:rsidTr="00512521">
        <w:trPr>
          <w:tblCellSpacing w:w="15" w:type="dxa"/>
          <w:jc w:val="center"/>
        </w:trPr>
        <w:tc>
          <w:tcPr>
            <w:tcW w:w="407" w:type="pct"/>
            <w:vMerge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82" w:type="pct"/>
            <w:vMerge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3" w:type="pct"/>
            <w:vMerge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95%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100%</w:t>
            </w:r>
          </w:p>
        </w:tc>
      </w:tr>
      <w:tr w:rsidR="00976DE7" w:rsidRPr="009A6096" w:rsidTr="00512521">
        <w:trPr>
          <w:trHeight w:val="1640"/>
          <w:tblCellSpacing w:w="15" w:type="dxa"/>
          <w:jc w:val="center"/>
        </w:trPr>
        <w:tc>
          <w:tcPr>
            <w:tcW w:w="407" w:type="pct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G, Z</w:t>
            </w:r>
          </w:p>
        </w:tc>
        <w:tc>
          <w:tcPr>
            <w:tcW w:w="1382" w:type="pct"/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Pasy ruchu zasadnicze, dodatkowe, włączania i wyłączania, postojowe, jezdnie łącznic, utwardzone pobocza</w:t>
            </w:r>
          </w:p>
        </w:tc>
        <w:tc>
          <w:tcPr>
            <w:tcW w:w="953" w:type="pct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wiążąca i wyrównawcza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≤9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≤10</w:t>
            </w:r>
          </w:p>
        </w:tc>
      </w:tr>
    </w:tbl>
    <w:p w:rsidR="00976DE7" w:rsidRPr="009A6096" w:rsidRDefault="00976DE7" w:rsidP="00976DE7">
      <w:pPr>
        <w:pBdr>
          <w:between w:val="single" w:sz="4" w:space="1" w:color="auto"/>
        </w:pBdr>
        <w:spacing w:before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Wymagania dotyczące równości podłużnej, określone w p. 6.4.3.1. powinny być spełnione w trakcie wykonywania robót i po ich zakończeniu.</w:t>
      </w:r>
    </w:p>
    <w:p w:rsidR="00976DE7" w:rsidRPr="009A6096" w:rsidRDefault="00976DE7" w:rsidP="00976DE7">
      <w:pPr>
        <w:spacing w:before="120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6.4.3.2.</w:t>
      </w:r>
      <w:r w:rsidRPr="009A6096">
        <w:rPr>
          <w:rFonts w:ascii="Arial" w:hAnsi="Arial" w:cs="Arial"/>
        </w:rPr>
        <w:tab/>
        <w:t xml:space="preserve">SPADKI POPRZECZNE </w:t>
      </w:r>
    </w:p>
    <w:p w:rsidR="00976DE7" w:rsidRPr="009A6096" w:rsidRDefault="00976DE7" w:rsidP="00976DE7">
      <w:pPr>
        <w:spacing w:line="268" w:lineRule="atLeast"/>
        <w:textAlignment w:val="top"/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Spadki poprzeczne podbudowy powinny być zgodne z Dokumentacją Projektową. Pomiar powinien być wykonywany nie rzadziej niż co </w:t>
      </w:r>
      <w:smartTag w:uri="urn:schemas-microsoft-com:office:smarttags" w:element="metricconverter">
        <w:smartTagPr>
          <w:attr w:name="ProductID" w:val="5 m"/>
        </w:smartTagPr>
        <w:r w:rsidRPr="009A6096">
          <w:rPr>
            <w:rFonts w:ascii="Arial" w:hAnsi="Arial" w:cs="Arial"/>
          </w:rPr>
          <w:t>5 m</w:t>
        </w:r>
      </w:smartTag>
      <w:r w:rsidRPr="009A6096">
        <w:rPr>
          <w:rFonts w:ascii="Arial" w:hAnsi="Arial" w:cs="Arial"/>
        </w:rPr>
        <w:t>, a liczba pomiarów nie może być mniejsza niż 20. Wymagana równość poprzeczna jest określona przez wartości odchyleń równości, które nie mogą być przekroczone w liczbie pomiarów stanowiących 90% i 100% albo 95% i 100% liczby wszystkich pomiarów na badanym odcinku. Odchylenie równości oznacza największą odległość między łatą a mierzoną powierzchnią w danym profilu. Wartości odchyleń, wyrażone w mm, określa tabela:</w:t>
      </w:r>
    </w:p>
    <w:p w:rsidR="00976DE7" w:rsidRPr="009A6096" w:rsidRDefault="00976DE7" w:rsidP="00976DE7">
      <w:pPr>
        <w:spacing w:line="268" w:lineRule="atLeast"/>
        <w:textAlignment w:val="top"/>
        <w:rPr>
          <w:rFonts w:ascii="Arial" w:hAnsi="Arial" w:cs="Arial"/>
        </w:rPr>
      </w:pPr>
      <w:r w:rsidRPr="009A6096">
        <w:rPr>
          <w:rFonts w:ascii="Arial" w:hAnsi="Arial" w:cs="Arial"/>
        </w:rPr>
        <w:t> </w:t>
      </w:r>
    </w:p>
    <w:tbl>
      <w:tblPr>
        <w:tblW w:w="415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37"/>
        <w:gridCol w:w="3557"/>
        <w:gridCol w:w="1758"/>
        <w:gridCol w:w="481"/>
        <w:gridCol w:w="481"/>
        <w:gridCol w:w="607"/>
      </w:tblGrid>
      <w:tr w:rsidR="00976DE7" w:rsidRPr="009A6096" w:rsidTr="00512521">
        <w:trPr>
          <w:tblCellSpacing w:w="15" w:type="dxa"/>
          <w:jc w:val="center"/>
        </w:trPr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Klasa drogi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Element nawierzchni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Rodzaj warstwy konstrukcyjnej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90%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95%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100%</w:t>
            </w:r>
          </w:p>
        </w:tc>
      </w:tr>
      <w:tr w:rsidR="00976DE7" w:rsidRPr="009A6096" w:rsidTr="00512521">
        <w:trPr>
          <w:trHeight w:val="819"/>
          <w:tblCellSpacing w:w="15" w:type="dxa"/>
          <w:jc w:val="center"/>
        </w:trPr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G, Z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Pasy ruchu zasadnicze, dodatkowe, włączania i wyłączania, postojowe, jezdnie łącznic, utwardzone pobocza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wiążąca i wyrównawcza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≤9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-</w:t>
            </w:r>
          </w:p>
        </w:tc>
        <w:tc>
          <w:tcPr>
            <w:tcW w:w="0" w:type="auto"/>
            <w:vAlign w:val="center"/>
          </w:tcPr>
          <w:p w:rsidR="00976DE7" w:rsidRPr="009A6096" w:rsidRDefault="00976DE7" w:rsidP="00512521">
            <w:pPr>
              <w:jc w:val="center"/>
              <w:rPr>
                <w:rFonts w:ascii="Arial" w:hAnsi="Arial" w:cs="Arial"/>
              </w:rPr>
            </w:pPr>
            <w:r w:rsidRPr="009A6096">
              <w:rPr>
                <w:rFonts w:ascii="Arial" w:hAnsi="Arial" w:cs="Arial"/>
              </w:rPr>
              <w:t>≤12</w:t>
            </w:r>
          </w:p>
        </w:tc>
      </w:tr>
    </w:tbl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> Wymagania dotyczące równości poprzecznej, określone w p. 6.4.3.2. powinny być spełnione w trakcie wykonywania robót i po ich zakończeniu.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lastRenderedPageBreak/>
        <w:t>6.4.4. Spadki poprzeczne warstwy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Spadki poprzeczne warstwy na odcinkach prostych powinny być zgodne z Dokumentacją Projektową, z tolerancją </w:t>
      </w:r>
      <w:r w:rsidRPr="009A6096">
        <w:rPr>
          <w:rFonts w:ascii="Arial" w:hAnsi="Arial" w:cs="Arial"/>
        </w:rPr>
        <w:sym w:font="Symbol" w:char="F0B1"/>
      </w:r>
      <w:r w:rsidRPr="009A6096">
        <w:rPr>
          <w:rFonts w:ascii="Arial" w:hAnsi="Arial" w:cs="Arial"/>
        </w:rPr>
        <w:t xml:space="preserve"> 0,5 %.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6.4.5. Rzędne wysokościowe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Rzędne wysokościowe warstwy powinny być zgodne z Dokumentacją Projektową, z tolerancją </w:t>
      </w:r>
      <w:r w:rsidRPr="009A6096">
        <w:rPr>
          <w:rFonts w:ascii="Arial" w:hAnsi="Arial" w:cs="Arial"/>
        </w:rPr>
        <w:sym w:font="Symbol" w:char="F0B1"/>
      </w:r>
      <w:r w:rsidRPr="009A6096">
        <w:rPr>
          <w:rFonts w:ascii="Arial" w:hAnsi="Arial" w:cs="Arial"/>
        </w:rPr>
        <w:t> 1 cm.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6.4.6. Ukształtowanie osi w planie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Oś warstwy w planie powinna być usytuowana zgodnie z Dokumentacją Projektową, z tolerancją 5 cm.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6.4.7. Grubość warstwy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Grubość warstwy powinna być zgodna z grubością projektową, z tolerancją </w:t>
      </w:r>
      <w:r w:rsidRPr="009A6096">
        <w:rPr>
          <w:rFonts w:ascii="Arial" w:hAnsi="Arial" w:cs="Arial"/>
        </w:rPr>
        <w:sym w:font="Symbol" w:char="F0B1"/>
      </w:r>
      <w:r w:rsidRPr="009A6096">
        <w:rPr>
          <w:rFonts w:ascii="Arial" w:hAnsi="Arial" w:cs="Arial"/>
        </w:rPr>
        <w:t xml:space="preserve"> 10 %.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6.4.8. Złącza podłużne i poprzeczne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Złącza w nawierzchni powinny być wykonane w linii prostej, równolegle lub prostopadle do osi. Złącza w konstrukcji wielowarstwowej powinny być przesunięte względem siebie co najmniej o 15 cm. Złącza powinny być całkowicie związane, a przylegające warstwy powinny być w jednym poziomie.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6.4.9. Krawędź, obramowanie warstwy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Warstwa ścieralna przy opornikach drogowych i urządzeniach w jezdni powinna wystawać 3</w:t>
      </w:r>
      <w:r w:rsidRPr="009A6096">
        <w:rPr>
          <w:rFonts w:ascii="Arial" w:hAnsi="Arial" w:cs="Arial"/>
          <w:b/>
          <w:bCs/>
        </w:rPr>
        <w:sym w:font="Symbol" w:char="F0B8"/>
      </w:r>
      <w:r w:rsidRPr="009A6096">
        <w:rPr>
          <w:rFonts w:ascii="Arial" w:hAnsi="Arial" w:cs="Arial"/>
        </w:rPr>
        <w:t>5 mm ponad ich powierzchnię. Warstwy bez oporników powinny być równo obcięte lub wyprofilowane oraz pokryte asfaltem.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6.4.10. Wygląd warstwy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Wygląd warstwy z betonu asfaltowego powinien mieć jednolitą teksturę, bez miejsc </w:t>
      </w:r>
      <w:proofErr w:type="spellStart"/>
      <w:r w:rsidRPr="009A6096">
        <w:rPr>
          <w:rFonts w:ascii="Arial" w:hAnsi="Arial" w:cs="Arial"/>
        </w:rPr>
        <w:t>przeasfaltowanych</w:t>
      </w:r>
      <w:proofErr w:type="spellEnd"/>
      <w:r w:rsidRPr="009A6096">
        <w:rPr>
          <w:rFonts w:ascii="Arial" w:hAnsi="Arial" w:cs="Arial"/>
        </w:rPr>
        <w:t>, porowatych, łuszczących się i spękanych.</w:t>
      </w:r>
    </w:p>
    <w:p w:rsidR="00976DE7" w:rsidRPr="009A6096" w:rsidRDefault="00976DE7" w:rsidP="00976DE7">
      <w:pPr>
        <w:keepNext/>
        <w:keepLines/>
        <w:widowControl w:val="0"/>
        <w:spacing w:before="120"/>
        <w:ind w:left="851" w:hanging="851"/>
        <w:outlineLvl w:val="3"/>
        <w:rPr>
          <w:rFonts w:ascii="Arial" w:hAnsi="Arial" w:cs="Arial"/>
          <w:caps/>
        </w:rPr>
      </w:pPr>
      <w:r w:rsidRPr="009A6096">
        <w:rPr>
          <w:rFonts w:ascii="Arial" w:hAnsi="Arial" w:cs="Arial"/>
          <w:caps/>
        </w:rPr>
        <w:t>6.4.11. Zagęszczenie warstwy i wolna przestrzeń w warstwie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 xml:space="preserve">Wskaźnik zagęszczenia zarówno dla warstwy wiążącej jak i wyrównawczej </w:t>
      </w:r>
      <w:r w:rsidRPr="009A6096">
        <w:rPr>
          <w:rFonts w:ascii="Arial" w:hAnsi="Arial" w:cs="Arial"/>
          <w:bCs/>
        </w:rPr>
        <w:t>nie może być niższy niż 98,0 %.</w:t>
      </w:r>
    </w:p>
    <w:p w:rsidR="00976DE7" w:rsidRPr="009A6096" w:rsidRDefault="00976DE7" w:rsidP="00976DE7">
      <w:pPr>
        <w:rPr>
          <w:rFonts w:ascii="Arial" w:hAnsi="Arial" w:cs="Arial"/>
          <w:bCs/>
        </w:rPr>
      </w:pPr>
      <w:r w:rsidRPr="009A6096">
        <w:rPr>
          <w:rFonts w:ascii="Arial" w:hAnsi="Arial" w:cs="Arial"/>
        </w:rPr>
        <w:t xml:space="preserve">Wolna przestrzeń w wykonanej warstwie zarówno wiążącej jak i wyrównawczej powinna mieścić się w przedziale </w:t>
      </w:r>
      <w:r w:rsidRPr="009A6096">
        <w:rPr>
          <w:rFonts w:ascii="Arial" w:hAnsi="Arial" w:cs="Arial"/>
          <w:bCs/>
        </w:rPr>
        <w:t>4,0 ÷ 8,0.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7.</w:t>
      </w:r>
      <w:r w:rsidRPr="009A6096">
        <w:rPr>
          <w:rFonts w:ascii="Arial" w:hAnsi="Arial" w:cs="Arial"/>
          <w:b/>
          <w:sz w:val="24"/>
        </w:rPr>
        <w:tab/>
        <w:t>OBMIAR ROBÓT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Jednostką obmiarową jest 1 m</w:t>
      </w:r>
      <w:r w:rsidRPr="009A6096">
        <w:rPr>
          <w:rFonts w:ascii="Arial" w:hAnsi="Arial" w:cs="Arial"/>
          <w:vertAlign w:val="superscript"/>
        </w:rPr>
        <w:t>2</w:t>
      </w:r>
      <w:r w:rsidRPr="009A6096">
        <w:rPr>
          <w:rFonts w:ascii="Arial" w:hAnsi="Arial" w:cs="Arial"/>
        </w:rPr>
        <w:t xml:space="preserve"> (metr kwadratowy) nawierzchni warstwy. Obmiar robót polega na określeniu faktycznego zakresu robót oraz obliczeniu rzeczywistych ilości wbudowanych materiałów. Obmiar obejmuje roboty objęte Dokumentacją Projektową oraz dodatkowe, których potrzebę wykonania uzgodniono w trakcie trwania robót pomiędzy Wykonawcą i Inżynierem.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8.</w:t>
      </w:r>
      <w:r w:rsidRPr="009A6096">
        <w:rPr>
          <w:rFonts w:ascii="Arial" w:hAnsi="Arial" w:cs="Arial"/>
          <w:b/>
          <w:sz w:val="24"/>
        </w:rPr>
        <w:tab/>
        <w:t>ODBIÓR ROBÓT</w:t>
      </w:r>
    </w:p>
    <w:p w:rsidR="00976DE7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Ogólne zasady odbioru robót podano w ST D</w:t>
      </w:r>
      <w:r w:rsidRPr="009A6096">
        <w:rPr>
          <w:rFonts w:ascii="Arial" w:hAnsi="Arial" w:cs="Arial"/>
        </w:rPr>
        <w:noBreakHyphen/>
        <w:t>00.00.00."Wymagania ogólne". W przypadku stwierdzenia odchyleń Inżynier ustala zakres robót poprawkowych lub nakazuje usunięcie wadliwie wykonanej warstwy. Roboty poprawkowe lub usunięcie wadliwie wykonanej warstwy dokonuje Wykonawca na swój koszt w terminie uzgodnionym z Inżynierem.</w:t>
      </w:r>
    </w:p>
    <w:p w:rsidR="00C51592" w:rsidRPr="005F3909" w:rsidRDefault="00C51592" w:rsidP="00C51592">
      <w:pPr>
        <w:numPr>
          <w:ilvl w:val="12"/>
          <w:numId w:val="0"/>
        </w:numPr>
        <w:spacing w:line="276" w:lineRule="auto"/>
        <w:jc w:val="both"/>
        <w:rPr>
          <w:rFonts w:ascii="Arial" w:hAnsi="Arial" w:cs="Arial"/>
        </w:rPr>
      </w:pPr>
      <w:r w:rsidRPr="005F3909">
        <w:rPr>
          <w:rFonts w:ascii="Arial" w:hAnsi="Arial" w:cs="Arial"/>
        </w:rPr>
        <w:t>Jeśli warunki umowy przewidują dokonywanie potrąceń, to Zamawiający może w razie niedotrzymania wartości dopuszczalnych dokonać potrąceń według zasad określonych w Projekcie Instrukcji DP-T 14 wersja z sierpnia 2014 roku  lub następnego jej wydania.</w:t>
      </w:r>
    </w:p>
    <w:p w:rsidR="00C51592" w:rsidRPr="009A6096" w:rsidRDefault="00C51592" w:rsidP="00976DE7">
      <w:pPr>
        <w:rPr>
          <w:rFonts w:ascii="Arial" w:hAnsi="Arial" w:cs="Arial"/>
        </w:rPr>
      </w:pP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9.</w:t>
      </w:r>
      <w:r w:rsidRPr="009A6096">
        <w:rPr>
          <w:rFonts w:ascii="Arial" w:hAnsi="Arial" w:cs="Arial"/>
          <w:b/>
          <w:sz w:val="24"/>
        </w:rPr>
        <w:tab/>
        <w:t>PODSTAWA PŁATNOŚCI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Ilość zakończonych i odebranych robót, określonych według obmiaru, zostanie opłacona według cen jednostkowych za 1 m</w:t>
      </w:r>
      <w:r w:rsidRPr="009A6096">
        <w:rPr>
          <w:rFonts w:ascii="Arial" w:hAnsi="Arial" w:cs="Arial"/>
          <w:vertAlign w:val="superscript"/>
        </w:rPr>
        <w:t>2</w:t>
      </w:r>
      <w:r w:rsidRPr="009A6096">
        <w:rPr>
          <w:rFonts w:ascii="Arial" w:hAnsi="Arial" w:cs="Arial"/>
        </w:rPr>
        <w:t xml:space="preserve"> (metr kwadratowy) warstwy wiążącej.</w:t>
      </w:r>
    </w:p>
    <w:p w:rsidR="00976DE7" w:rsidRPr="009A6096" w:rsidRDefault="00976DE7" w:rsidP="00976DE7">
      <w:pPr>
        <w:rPr>
          <w:rFonts w:ascii="Arial" w:hAnsi="Arial" w:cs="Arial"/>
        </w:rPr>
      </w:pPr>
      <w:r w:rsidRPr="009A6096">
        <w:rPr>
          <w:rFonts w:ascii="Arial" w:hAnsi="Arial" w:cs="Arial"/>
        </w:rPr>
        <w:tab/>
        <w:t>Cena jednostkowa wykonanej warstwy wiążącej z betonu asfaltowego obejmuje: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prace pomiarowe i oznakowanie robót,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sprawdzenie i ewentualną naprawę warstwy wyrównawczej,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dostarczenie składników i wyprodukowanie mieszanki na podstawie zatwierdzonej recepty,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dostarczenie mieszanki betonu asfaltowego na miejsce wbudowania,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dostarczenie innych materiałów i urządzeń pomocniczych,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rozłożenie, wyprofilowanie i zagęszczenie mieszanki,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wykonanie spoin roboczych, obcięcie i posmarowanie krawędzi,</w:t>
      </w:r>
    </w:p>
    <w:p w:rsidR="00976DE7" w:rsidRPr="009A6096" w:rsidRDefault="00976DE7" w:rsidP="00976DE7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przeprowadzenie pomiarów i badań laboratoryjnych określonych w Specyfikacji Technicznej,</w:t>
      </w:r>
    </w:p>
    <w:p w:rsidR="00976DE7" w:rsidRPr="009A6096" w:rsidRDefault="00976DE7" w:rsidP="00976DE7">
      <w:pPr>
        <w:keepNext/>
        <w:widowControl w:val="0"/>
        <w:tabs>
          <w:tab w:val="num" w:pos="0"/>
        </w:tabs>
        <w:suppressAutoHyphens/>
        <w:overflowPunct w:val="0"/>
        <w:autoSpaceDE w:val="0"/>
        <w:autoSpaceDN w:val="0"/>
        <w:adjustRightInd w:val="0"/>
        <w:spacing w:before="240"/>
        <w:textAlignment w:val="baseline"/>
        <w:outlineLvl w:val="5"/>
        <w:rPr>
          <w:rFonts w:ascii="Arial" w:hAnsi="Arial" w:cs="Arial"/>
          <w:b/>
          <w:sz w:val="24"/>
        </w:rPr>
      </w:pPr>
      <w:r w:rsidRPr="009A6096">
        <w:rPr>
          <w:rFonts w:ascii="Arial" w:hAnsi="Arial" w:cs="Arial"/>
          <w:b/>
          <w:sz w:val="24"/>
        </w:rPr>
        <w:t>10.</w:t>
      </w:r>
      <w:r w:rsidRPr="009A6096">
        <w:rPr>
          <w:rFonts w:ascii="Arial" w:hAnsi="Arial" w:cs="Arial"/>
          <w:b/>
          <w:sz w:val="24"/>
        </w:rPr>
        <w:tab/>
        <w:t>PRZEPISY ZWIĄZANE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10.1. Normy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lastRenderedPageBreak/>
        <w:t>PN-EN 13043</w:t>
      </w:r>
      <w:r w:rsidRPr="009A6096">
        <w:rPr>
          <w:rFonts w:ascii="Arial" w:hAnsi="Arial" w:cs="Arial"/>
          <w:color w:val="000000"/>
        </w:rPr>
        <w:tab/>
        <w:t>Kruszywa do mieszanek bitumicznych i powierzchniowych utrwaleń stosowanych na drogach, lotniskach i innych powierzchniach przeznaczonych do ruchu.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196-2</w:t>
      </w:r>
      <w:r w:rsidRPr="009A6096">
        <w:rPr>
          <w:rFonts w:ascii="Arial" w:hAnsi="Arial" w:cs="Arial"/>
          <w:color w:val="000000"/>
        </w:rPr>
        <w:tab/>
        <w:t>Metody badania cementu - Analiza chemiczna cementu.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196-6</w:t>
      </w:r>
      <w:r w:rsidRPr="009A6096">
        <w:rPr>
          <w:rFonts w:ascii="Arial" w:hAnsi="Arial" w:cs="Arial"/>
          <w:color w:val="000000"/>
        </w:rPr>
        <w:tab/>
        <w:t>Metody badania cementu - Oznaczanie stopnia zmielenia.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459-2</w:t>
      </w:r>
      <w:r w:rsidRPr="009A6096">
        <w:rPr>
          <w:rFonts w:ascii="Arial" w:hAnsi="Arial" w:cs="Arial"/>
          <w:color w:val="000000"/>
        </w:rPr>
        <w:tab/>
        <w:t>Wapno budowlane - Część 2: Metody badań.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932-3</w:t>
      </w:r>
      <w:r w:rsidRPr="009A6096">
        <w:rPr>
          <w:rFonts w:ascii="Arial" w:hAnsi="Arial" w:cs="Arial"/>
          <w:color w:val="000000"/>
        </w:rPr>
        <w:tab/>
        <w:t>Badania podstawowych właściwości kruszyw - Procedura i terminologia uproszczonego opisu petrograficznego.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932-5</w:t>
      </w:r>
      <w:r w:rsidRPr="009A6096">
        <w:rPr>
          <w:rFonts w:ascii="Arial" w:hAnsi="Arial" w:cs="Arial"/>
          <w:color w:val="000000"/>
        </w:rPr>
        <w:tab/>
        <w:t>Badania podstawowych właściwości  kruszyw - Część 5: Wyposażenie podstawowe</w:t>
      </w:r>
      <w:r w:rsidRPr="009A6096">
        <w:rPr>
          <w:rFonts w:ascii="Arial" w:hAnsi="Arial" w:cs="Arial"/>
          <w:color w:val="000000"/>
        </w:rPr>
        <w:br/>
        <w:t>i wzorcowanie.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933-1</w:t>
      </w:r>
      <w:r w:rsidRPr="009A6096">
        <w:rPr>
          <w:rFonts w:ascii="Arial" w:hAnsi="Arial" w:cs="Arial"/>
          <w:color w:val="000000"/>
        </w:rPr>
        <w:tab/>
        <w:t>Badania geometrycznych właściwości kruszyw - Oznaczanie składu ziarnowego - Metoda</w:t>
      </w:r>
      <w:r w:rsidRPr="009A6096">
        <w:rPr>
          <w:rFonts w:ascii="Arial" w:hAnsi="Arial" w:cs="Arial"/>
          <w:color w:val="000000"/>
        </w:rPr>
        <w:br/>
        <w:t>przesiewania.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933-2</w:t>
      </w:r>
      <w:r w:rsidRPr="009A6096">
        <w:rPr>
          <w:rFonts w:ascii="Arial" w:hAnsi="Arial" w:cs="Arial"/>
          <w:color w:val="000000"/>
        </w:rPr>
        <w:tab/>
        <w:t xml:space="preserve">Badania geometrycznych właściwości kruszyw - Oznaczanie składu ziarnowego – Nominalne wymiary otworów sit badawczych. 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933-3</w:t>
      </w:r>
      <w:r w:rsidRPr="009A6096">
        <w:rPr>
          <w:rFonts w:ascii="Arial" w:hAnsi="Arial" w:cs="Arial"/>
          <w:color w:val="000000"/>
        </w:rPr>
        <w:tab/>
        <w:t>Badania geometrycznych właściwości kruszyw - Oznaczanie kształtu ziaren za pomocą wskaźnika płaskości.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933-4</w:t>
      </w:r>
      <w:r w:rsidRPr="009A6096">
        <w:rPr>
          <w:rFonts w:ascii="Arial" w:hAnsi="Arial" w:cs="Arial"/>
          <w:color w:val="000000"/>
        </w:rPr>
        <w:tab/>
        <w:t>Badania geometrycznych właściwości kruszyw - Część 4: Oznaczanie kształtu ziaren – Wskaźnik kształtu.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933-5</w:t>
      </w:r>
      <w:r w:rsidRPr="009A6096">
        <w:rPr>
          <w:rFonts w:ascii="Arial" w:hAnsi="Arial" w:cs="Arial"/>
          <w:color w:val="000000"/>
        </w:rPr>
        <w:tab/>
        <w:t>Badania geometrycznych właściwości kruszyw - Oznaczanie procentowej zawartości ziaren powierzchniach powstałych w wyniku przekruszenia lub łamania kruszyw grubych.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933-6</w:t>
      </w:r>
      <w:r w:rsidRPr="009A6096">
        <w:rPr>
          <w:rFonts w:ascii="Arial" w:hAnsi="Arial" w:cs="Arial"/>
          <w:color w:val="000000"/>
        </w:rPr>
        <w:tab/>
        <w:t xml:space="preserve">Badania geometrycznych właściwości kruszyw - Część 6: Ocena właściwości powierzchni - Wskaźnik przepływu kruszywa. 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933-9</w:t>
      </w:r>
      <w:r w:rsidRPr="009A6096">
        <w:rPr>
          <w:rFonts w:ascii="Arial" w:hAnsi="Arial" w:cs="Arial"/>
          <w:color w:val="000000"/>
        </w:rPr>
        <w:tab/>
        <w:t>Badania geometrycznych właściwości kruszyw - Ocena zawartości drobnych cząstek – Badania błękitem metylenowym.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933-10</w:t>
      </w:r>
      <w:r w:rsidRPr="009A6096">
        <w:rPr>
          <w:rFonts w:ascii="Arial" w:hAnsi="Arial" w:cs="Arial"/>
          <w:color w:val="000000"/>
        </w:rPr>
        <w:tab/>
        <w:t>Badania geometrycznych właściwości kruszyw - Część 10: Ocena zawartości drobnych cząstek - Uziarnienie wypełniaczy (przesiewanie w strumieniu powietrza).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1097-2</w:t>
      </w:r>
      <w:r w:rsidRPr="009A6096">
        <w:rPr>
          <w:rFonts w:ascii="Arial" w:hAnsi="Arial" w:cs="Arial"/>
          <w:color w:val="000000"/>
        </w:rPr>
        <w:tab/>
        <w:t>Badania mechanicznych i fizycznych właściwości kruszyw - Metody oznaczania odporności na rozdrabianie.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1097-3</w:t>
      </w:r>
      <w:r w:rsidRPr="009A6096">
        <w:rPr>
          <w:rFonts w:ascii="Arial" w:hAnsi="Arial" w:cs="Arial"/>
          <w:color w:val="000000"/>
        </w:rPr>
        <w:tab/>
        <w:t>Badania mechanicznych i fizycznych właściwości kruszyw - Oznaczanie gęstości nasypowej jamistości.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1097-4</w:t>
      </w:r>
      <w:r w:rsidRPr="009A6096">
        <w:rPr>
          <w:rFonts w:ascii="Arial" w:hAnsi="Arial" w:cs="Arial"/>
          <w:color w:val="000000"/>
        </w:rPr>
        <w:tab/>
        <w:t>Badania mechanicznych i fizycznych właściwości kruszyw - Część 4: Oznaczanie pustych przestrzeni suchego, zagęszczonego wypełniacza.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1097-5</w:t>
      </w:r>
      <w:r w:rsidRPr="009A6096">
        <w:rPr>
          <w:rFonts w:ascii="Arial" w:hAnsi="Arial" w:cs="Arial"/>
          <w:color w:val="000000"/>
        </w:rPr>
        <w:tab/>
        <w:t xml:space="preserve">Badania mechanicznych i fizycznych właściwości kruszyw - Część 5: Oznaczanie zawartości wody przez suszenie w suszarce z wentylacją. 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1097-6</w:t>
      </w:r>
      <w:r w:rsidRPr="009A6096">
        <w:rPr>
          <w:rFonts w:ascii="Arial" w:hAnsi="Arial" w:cs="Arial"/>
          <w:color w:val="000000"/>
        </w:rPr>
        <w:tab/>
        <w:t>Badania mechanicznych i fizycznych właściwości kruszyw - Część 6: Oznaczanie gęstości ziaren i nasiąkliwości.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1097-7</w:t>
      </w:r>
      <w:r w:rsidRPr="009A6096">
        <w:rPr>
          <w:rFonts w:ascii="Arial" w:hAnsi="Arial" w:cs="Arial"/>
          <w:color w:val="000000"/>
        </w:rPr>
        <w:tab/>
        <w:t>Badania mechanicznych i fizycznych właściwości kruszyw - Część 7: Oznaczanie gęstości wypełniacza - Metoda piknometryczna.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1097-8</w:t>
      </w:r>
      <w:r w:rsidRPr="009A6096">
        <w:rPr>
          <w:rFonts w:ascii="Arial" w:hAnsi="Arial" w:cs="Arial"/>
          <w:color w:val="000000"/>
        </w:rPr>
        <w:tab/>
        <w:t>Badania mechanicznych i fizycznych właściwości kruszyw - Część 8: Oznaczanie tolerowalności kamienia.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1367-1</w:t>
      </w:r>
      <w:r w:rsidRPr="009A6096">
        <w:rPr>
          <w:rFonts w:ascii="Arial" w:hAnsi="Arial" w:cs="Arial"/>
          <w:color w:val="000000"/>
        </w:rPr>
        <w:tab/>
        <w:t>Badania właściwości cieplnych i odporności kruszyw na działanie czynników atmosferycznych - Część 1: Oznaczanie mrozoodporności.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1367-3</w:t>
      </w:r>
      <w:r w:rsidRPr="009A6096">
        <w:rPr>
          <w:rFonts w:ascii="Arial" w:hAnsi="Arial" w:cs="Arial"/>
          <w:color w:val="000000"/>
        </w:rPr>
        <w:tab/>
        <w:t>Badania właściwości cieplnych i odporności kruszyw na działanie czynników atmosferycznych - Część 3: Badanie bazaltowej zgorzeli słonecznej metodą gotowania.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1367-6</w:t>
      </w:r>
      <w:r w:rsidRPr="009A6096">
        <w:rPr>
          <w:rFonts w:ascii="Arial" w:hAnsi="Arial" w:cs="Arial"/>
          <w:color w:val="000000"/>
        </w:rPr>
        <w:tab/>
        <w:t>Badania właściwości cieplnych i odporności kruszyw na działanie czynników atmosferycznych -- Część 6: Mrozoodporność w obecności soli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12697-11 Mieszanki mineralno-asfaltowe - Metody badań mieszanek mineralno-asfaltowych na gorąco - Część 11: Określanie powiązania pomiędzy kruszywem i asfaltem.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1744-1</w:t>
      </w:r>
      <w:r w:rsidRPr="009A6096">
        <w:rPr>
          <w:rFonts w:ascii="Arial" w:hAnsi="Arial" w:cs="Arial"/>
          <w:color w:val="000000"/>
        </w:rPr>
        <w:tab/>
        <w:t>Badania chemicznych właściwości kruszyw - Analiza chemiczna.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1744-4</w:t>
      </w:r>
      <w:r w:rsidRPr="009A6096">
        <w:rPr>
          <w:rFonts w:ascii="Arial" w:hAnsi="Arial" w:cs="Arial"/>
          <w:color w:val="000000"/>
        </w:rPr>
        <w:tab/>
        <w:t>Badania chemicznych właściwości kruszyw - Część 4: Oznaczanie podatności wypełniaczy do mieszanek mineralno-asfaltowych na działanie wody.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13179-1</w:t>
      </w:r>
      <w:r w:rsidRPr="009A6096">
        <w:rPr>
          <w:rFonts w:ascii="Arial" w:hAnsi="Arial" w:cs="Arial"/>
          <w:color w:val="000000"/>
        </w:rPr>
        <w:tab/>
        <w:t xml:space="preserve">Badania kruszyw wypełniających stosowanych do mieszanek bitumicznych - Część </w:t>
      </w:r>
      <w:r w:rsidRPr="009A6096">
        <w:rPr>
          <w:rFonts w:ascii="Arial" w:hAnsi="Arial" w:cs="Arial"/>
          <w:color w:val="000000"/>
          <w:spacing w:val="30"/>
        </w:rPr>
        <w:t>I:</w:t>
      </w:r>
      <w:r w:rsidRPr="009A6096">
        <w:rPr>
          <w:rFonts w:ascii="Arial" w:hAnsi="Arial" w:cs="Arial"/>
          <w:color w:val="000000"/>
        </w:rPr>
        <w:t xml:space="preserve"> Badanie metodą Pierścienia i Kuli.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13179-2</w:t>
      </w:r>
      <w:r w:rsidRPr="009A6096">
        <w:rPr>
          <w:rFonts w:ascii="Arial" w:hAnsi="Arial" w:cs="Arial"/>
          <w:color w:val="000000"/>
        </w:rPr>
        <w:tab/>
        <w:t>Badania kruszyw wypełniających stosowanych do mieszanek bitumicznych - Część 2: Liczba bitumiczna.</w:t>
      </w:r>
    </w:p>
    <w:p w:rsidR="00976DE7" w:rsidRPr="009A6096" w:rsidRDefault="00976DE7" w:rsidP="00976DE7">
      <w:pPr>
        <w:tabs>
          <w:tab w:val="left" w:pos="1807"/>
        </w:tabs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PN-ISO 565</w:t>
      </w:r>
      <w:r w:rsidRPr="009A6096">
        <w:rPr>
          <w:rFonts w:ascii="Arial" w:hAnsi="Arial" w:cs="Arial"/>
          <w:color w:val="000000"/>
        </w:rPr>
        <w:tab/>
        <w:t>Sita kontrolne - Tkanina z drutu, blacha perforowana i blacha cienka perforowana elektrochemicznie - Wymiary nominalne oczek.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12591</w:t>
      </w:r>
      <w:r w:rsidRPr="009A6096">
        <w:rPr>
          <w:rFonts w:ascii="Arial" w:hAnsi="Arial" w:cs="Arial"/>
          <w:color w:val="000000"/>
        </w:rPr>
        <w:tab/>
        <w:t>Asfalty i produkty asfaltowe - Wymagania dla asfaltów drogowych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12597</w:t>
      </w:r>
      <w:r w:rsidRPr="009A6096">
        <w:rPr>
          <w:rFonts w:ascii="Arial" w:hAnsi="Arial" w:cs="Arial"/>
          <w:color w:val="000000"/>
        </w:rPr>
        <w:tab/>
        <w:t>Asfalty i produkty asfaltowe – Terminologia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13808</w:t>
      </w:r>
      <w:r w:rsidRPr="009A6096">
        <w:rPr>
          <w:rFonts w:ascii="Arial" w:hAnsi="Arial" w:cs="Arial"/>
          <w:color w:val="000000"/>
        </w:rPr>
        <w:tab/>
        <w:t>Zasady klasyfikacji kationowych emulsji asfaltowych</w:t>
      </w:r>
    </w:p>
    <w:p w:rsidR="00976DE7" w:rsidRPr="009A6096" w:rsidRDefault="00976DE7" w:rsidP="00976DE7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14023</w:t>
      </w:r>
      <w:r w:rsidRPr="009A6096">
        <w:rPr>
          <w:rFonts w:ascii="Arial" w:hAnsi="Arial" w:cs="Arial"/>
          <w:color w:val="000000"/>
        </w:rPr>
        <w:tab/>
        <w:t>Asfalty i lepiszcza asfaltowe - Zasady specyfikacji dla asfaltów modyfikowanych polimerami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13043</w:t>
      </w:r>
      <w:r w:rsidRPr="009A6096">
        <w:rPr>
          <w:rFonts w:ascii="Arial" w:hAnsi="Arial" w:cs="Arial"/>
          <w:color w:val="000000"/>
        </w:rPr>
        <w:tab/>
        <w:t>Kruszywa do mieszanek bitumicznych i powierzchniowych utrwaleń stosowanych na drogach, lotniskach i innych powierzchniach przeznaczonych do mchu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12697-1</w:t>
      </w:r>
      <w:r w:rsidRPr="009A6096">
        <w:rPr>
          <w:rFonts w:ascii="Arial" w:hAnsi="Arial" w:cs="Arial"/>
          <w:color w:val="000000"/>
        </w:rPr>
        <w:tab/>
        <w:t>Mieszanki mineralno-asfaltowe - Metody badań mieszanek mineralno-asfaltowych na gorąco - Część 1: Zawartość lepiszcza rozpuszczalnego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lastRenderedPageBreak/>
        <w:t>PN-EN 12697-2</w:t>
      </w:r>
      <w:r w:rsidRPr="009A6096">
        <w:rPr>
          <w:rFonts w:ascii="Arial" w:hAnsi="Arial" w:cs="Arial"/>
          <w:color w:val="000000"/>
        </w:rPr>
        <w:tab/>
        <w:t xml:space="preserve"> Mieszanki mineralno-asfaltowe - Metody badań mieszanek mineralno-asfaltowych na gorąco - Część 2: Oznaczanie składu ziarnowego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12697-3</w:t>
      </w:r>
      <w:r w:rsidRPr="009A6096">
        <w:rPr>
          <w:rFonts w:ascii="Arial" w:hAnsi="Arial" w:cs="Arial"/>
          <w:color w:val="000000"/>
        </w:rPr>
        <w:tab/>
        <w:t xml:space="preserve"> Mieszanki mineralno-asfaltowe - Metody badań mieszanek mineralno-asfaltowych na gorąco - Część 3: Odzyskiwanie asfaltu - - Wyparka obrotowa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12697-4</w:t>
      </w:r>
      <w:r w:rsidRPr="009A6096">
        <w:rPr>
          <w:rFonts w:ascii="Arial" w:hAnsi="Arial" w:cs="Arial"/>
          <w:color w:val="000000"/>
        </w:rPr>
        <w:tab/>
        <w:t xml:space="preserve"> Mieszanki mineralno-asfaltowe - Metody badań mieszanek mineralno-asfaltowych na gorąco - Część 4: Odzyskiwanie asfaltu - Kolumna do destylacji frakcyjnej</w:t>
      </w:r>
    </w:p>
    <w:p w:rsidR="00976DE7" w:rsidRPr="009A6096" w:rsidRDefault="00976DE7" w:rsidP="00976DE7">
      <w:pPr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12697-5</w:t>
      </w:r>
      <w:r w:rsidRPr="009A6096">
        <w:rPr>
          <w:rFonts w:ascii="Arial" w:hAnsi="Arial" w:cs="Arial"/>
          <w:color w:val="000000"/>
        </w:rPr>
        <w:tab/>
        <w:t xml:space="preserve"> Mieszanki mineralno-asfaltowe - Metody badań mieszanek mineralno-asfaltowych na gorąco - Część 5: Oznaczanie gęstości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12697-6 Mieszanki mineralno-asfaltowe - Metody badań mieszanek mineralno-asfaltowych na gorąco - Część 6: Oznaczanie gęstości objętościowej metodą hydrostatyczną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12697-8 Mieszanki mineralno-asfaltowe - Metody badań mieszanek mineralno-asfaltowych na gorąco - Część 8: Oznaczanie zawartości wolnej przestrzeni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12697-11 Mieszanki mineralno-asfaltowe - Metody badań mieszanek mineralno-asfaltowych na gorąco - Część 11: Określenie powiązania pomiędzy kruszywem i asfaltem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12697-12 Mieszanki mineralno-asfaltowe - Metody badania mieszanek mineralno-asfaltowych na gorąco - Część 12: Określanie wrażliwości na wodę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12697-17 Mieszanki mineralno-asfaltowe - Metody badań mieszanek mineralno-asfaltowych na gorąco - Część 17: Ubytek ziaren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12697-18 Mieszanki mineralno-asfaltowe - Metody badań mieszanek mineralno-asfaltowych na gorąco - Część 18: Spływanie lepiszcza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12697-20 Mieszanki mineralno-asfaltowe - Metody badań mieszanek mineralno-asfaltowych na gorąco - Część 20: Penetracja próbek sześciennych lub Marshalla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12697-22 Mieszanki mineralno-asfaltowe - Metody badań mieszanek mineralno-asfaltowych na gorąco - Część 22: Koleinowanie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12697-23 Mieszanki mineralno-asfaltowe - Metody badania mieszanek mineralno-asfaltowych na gorąco - Część 23: Określanie pośredniej wytrzymałości na rozciąganie próbek asfaltowych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12697-24 Mieszanki mineralno-asfaltowe - Metody badań mieszanek mineralno-asfaltowych na gorąco - Część 24: Odporność na zmęczenie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12697-26 Mieszanki mineralno-asfaltowe - Metody badań mieszanek mineralno-asfaltowych na gorąco - Część 26: Sztywność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12697-27 Mieszanki mineralno-asfaltowe - Metody badań mieszanek mineralno-asfaltowych na gorąco - Część 27: Pobieranie próbek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12697-28 Mieszanki mineralno-asfaltowe - Metody badań mieszanek mineralno-asfaltowych na gorąco - Część 28: Przygotowanie próbek do oznaczania zawartości lepiszcza, zawartości wody i uziarnienia</w:t>
      </w:r>
    </w:p>
    <w:p w:rsidR="00976DE7" w:rsidRPr="009A6096" w:rsidRDefault="00976DE7" w:rsidP="00976DE7">
      <w:pPr>
        <w:autoSpaceDE w:val="0"/>
        <w:autoSpaceDN w:val="0"/>
        <w:adjustRightInd w:val="0"/>
        <w:ind w:left="1560" w:right="151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12697-29 Mieszanki mineralno-asfaltowe - Metoda badania mieszanek mineralno-asfaltowych na gorąco - Część 29: Pomiar próbki z zagęszczonej mieszanki mineralno-asfaltowej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12697-30 Mieszanki mineralno-asfaltowe - Metody badań mieszanek mineralno-asfaltowych na gorąco - Część 30: Przygotowanie próbek zagęszczonych przez ubijanie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12697-33 Mieszanki mineralno-asfaltowe - Metody badań mieszanek mineralno-asfaltowych na gorąco - Część 33: Przygotowanie próbek zagęszczanych walcem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12697-35 Mieszanki mineralno-asfaltowe - Metody badań mieszanek mineralno-asfaltowych na gorąco - Część 35: Mieszanie laboratoryjne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12697-38 Mieszanki mineralno-asfaltowe - Metody badań mieszanek mineralno-asfaltowych na gorąco - Część 38: Podstawowe wyposażenie i kalibracja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12697-39 Mieszanki mineralno-asfaltowe - Metody badań mieszanek mineralno-asfaltowych na gorąco - Część 39: Oznaczanie zawartości lepiszcza rozpuszczalnego metodą spalania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12697-40 Mieszanki mineralno-asfaltowe - Metody badań mieszanek mineralno-asfaltowych na gorąco - Część 40: Wodoprzepuszczalność „in-situ"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12697-42 Mieszanki mineralno-asfaltowe - Metody badań mieszanek mineralno-asfaltowych na gorąco - Część 42: Zawartość zanieczyszczeń w destrukcie asfaltowym</w:t>
      </w:r>
    </w:p>
    <w:p w:rsidR="00976DE7" w:rsidRPr="009A6096" w:rsidRDefault="00976DE7" w:rsidP="00976DE7">
      <w:pPr>
        <w:tabs>
          <w:tab w:val="left" w:pos="1807"/>
        </w:tabs>
        <w:autoSpaceDE w:val="0"/>
        <w:autoSpaceDN w:val="0"/>
        <w:adjustRightInd w:val="0"/>
        <w:ind w:left="1418" w:hanging="1418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 xml:space="preserve">PN-EN 13108-1  Mieszanki mineralno-asfaltowe - Wymagania - Część </w:t>
      </w:r>
      <w:r w:rsidRPr="009A6096">
        <w:rPr>
          <w:rFonts w:ascii="Arial" w:hAnsi="Arial" w:cs="Arial"/>
          <w:color w:val="000000"/>
          <w:spacing w:val="30"/>
        </w:rPr>
        <w:t>t:</w:t>
      </w:r>
      <w:r w:rsidRPr="009A6096">
        <w:rPr>
          <w:rFonts w:ascii="Arial" w:hAnsi="Arial" w:cs="Arial"/>
          <w:color w:val="000000"/>
        </w:rPr>
        <w:t xml:space="preserve"> Beton asfaltowy</w:t>
      </w:r>
    </w:p>
    <w:p w:rsidR="00976DE7" w:rsidRPr="009A6096" w:rsidRDefault="00976DE7" w:rsidP="00976DE7">
      <w:pPr>
        <w:autoSpaceDE w:val="0"/>
        <w:autoSpaceDN w:val="0"/>
        <w:adjustRightInd w:val="0"/>
        <w:ind w:left="1560" w:hanging="156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13108-2  Mieszanki mineralno-asfaltowe – Wymagania. Część 2: Beton asfaltowy do bardzo cienkich warstw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13108-4   Mieszanki mineralno-asfaltowe – Wymagania. Część 5: Mieszanka HRA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13108-5   Mieszanki mineralno-asfaltowe – Wymagania. Część 5: Mieszanka SM A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13108-6   Mieszanki mineralno-asfaltowe – Wymagania. Część 6: Asfalt lany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13108-7   Mieszanki mineralno-asfaltowe - Wymagania Część 7: Asfalt porowaty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13108-8</w:t>
      </w:r>
      <w:r w:rsidRPr="009A6096">
        <w:rPr>
          <w:rFonts w:ascii="Arial" w:hAnsi="Arial" w:cs="Arial"/>
          <w:color w:val="000000"/>
        </w:rPr>
        <w:tab/>
        <w:t xml:space="preserve">   Mieszanki mineralno-asfaltowe - Wymagania Część 8: Destrukt asfaltowy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 13108-20 Mieszanki mineralno-asfaltowe - Wymagania Część 20: Badanie typu</w:t>
      </w:r>
    </w:p>
    <w:p w:rsidR="00976DE7" w:rsidRPr="009A6096" w:rsidRDefault="00976DE7" w:rsidP="00976DE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A6096">
        <w:rPr>
          <w:rFonts w:ascii="Arial" w:hAnsi="Arial" w:cs="Arial"/>
          <w:color w:val="000000"/>
        </w:rPr>
        <w:t>PN-EN</w:t>
      </w:r>
      <w:r w:rsidR="00720E2B">
        <w:rPr>
          <w:rFonts w:ascii="Arial" w:hAnsi="Arial" w:cs="Arial"/>
          <w:color w:val="000000"/>
        </w:rPr>
        <w:t xml:space="preserve"> </w:t>
      </w:r>
      <w:r w:rsidRPr="009A6096">
        <w:rPr>
          <w:rFonts w:ascii="Arial" w:hAnsi="Arial" w:cs="Arial"/>
          <w:color w:val="000000"/>
        </w:rPr>
        <w:t>13108-21 Mieszanki mineralno-asfaltowe – Wymagania. Część 21: Zakładowa Kontrola Produkcji</w:t>
      </w:r>
    </w:p>
    <w:p w:rsidR="00976DE7" w:rsidRPr="009A6096" w:rsidRDefault="00976DE7" w:rsidP="00976DE7">
      <w:pPr>
        <w:spacing w:before="240" w:after="120"/>
        <w:jc w:val="both"/>
        <w:rPr>
          <w:rFonts w:ascii="Arial" w:hAnsi="Arial" w:cs="Arial"/>
          <w:b/>
          <w:caps/>
          <w:smallCaps/>
        </w:rPr>
      </w:pPr>
      <w:r w:rsidRPr="009A6096">
        <w:rPr>
          <w:rFonts w:ascii="Arial" w:hAnsi="Arial" w:cs="Arial"/>
          <w:b/>
          <w:caps/>
          <w:smallCaps/>
        </w:rPr>
        <w:t>10.2.</w:t>
      </w:r>
      <w:r w:rsidRPr="009A6096">
        <w:rPr>
          <w:rFonts w:ascii="Arial" w:hAnsi="Arial" w:cs="Arial"/>
          <w:b/>
          <w:caps/>
          <w:smallCaps/>
        </w:rPr>
        <w:tab/>
        <w:t>INNE DOKUMENTY</w:t>
      </w:r>
    </w:p>
    <w:p w:rsidR="00976DE7" w:rsidRPr="009A6096" w:rsidRDefault="00976DE7" w:rsidP="00976DE7">
      <w:pPr>
        <w:ind w:firstLine="708"/>
        <w:rPr>
          <w:rFonts w:ascii="Arial" w:hAnsi="Arial" w:cs="Arial"/>
        </w:rPr>
      </w:pPr>
      <w:r w:rsidRPr="009A6096">
        <w:rPr>
          <w:rFonts w:ascii="Arial" w:hAnsi="Arial" w:cs="Arial"/>
        </w:rPr>
        <w:lastRenderedPageBreak/>
        <w:t>Katalog typowych konstrukcji nawierzchni podatnych i półsztywnych. IBDiM-1997.</w:t>
      </w:r>
    </w:p>
    <w:p w:rsidR="00976DE7" w:rsidRPr="009A6096" w:rsidRDefault="00976DE7" w:rsidP="00976DE7">
      <w:pPr>
        <w:ind w:firstLine="708"/>
        <w:jc w:val="both"/>
        <w:rPr>
          <w:rFonts w:ascii="Arial" w:hAnsi="Arial" w:cs="Arial"/>
        </w:rPr>
      </w:pPr>
      <w:r w:rsidRPr="009A6096">
        <w:rPr>
          <w:rFonts w:ascii="Arial" w:hAnsi="Arial" w:cs="Arial"/>
        </w:rPr>
        <w:t>WT-1 „Kruszywa do mieszanek mineralno – asfaltowych i powierzchniowych utrwaleń na drogach publicznych” WT-1 2014 Wymagania Techniczne</w:t>
      </w:r>
    </w:p>
    <w:p w:rsidR="008D0944" w:rsidRPr="00B27561" w:rsidRDefault="00976DE7" w:rsidP="00C51592">
      <w:pPr>
        <w:ind w:firstLine="708"/>
        <w:jc w:val="both"/>
        <w:rPr>
          <w:rFonts w:ascii="Verdana" w:hAnsi="Verdana"/>
        </w:rPr>
      </w:pPr>
      <w:r w:rsidRPr="009A6096">
        <w:rPr>
          <w:rFonts w:ascii="Arial" w:hAnsi="Arial" w:cs="Arial"/>
        </w:rPr>
        <w:t>WT-2 „Nawierzchnie asfaltowe na drogach krajowych” WT-2 2014 Mieszanki mineralno-asfaltowe Wymagania techniczne</w:t>
      </w:r>
    </w:p>
    <w:p w:rsidR="00C51592" w:rsidRPr="00C51592" w:rsidRDefault="00C51592" w:rsidP="00C51592">
      <w:pPr>
        <w:numPr>
          <w:ilvl w:val="12"/>
          <w:numId w:val="0"/>
        </w:numPr>
        <w:spacing w:line="276" w:lineRule="auto"/>
        <w:jc w:val="both"/>
        <w:rPr>
          <w:rFonts w:ascii="Verdana" w:hAnsi="Verdana"/>
          <w:b/>
          <w:color w:val="FF0000"/>
          <w:sz w:val="18"/>
          <w:szCs w:val="18"/>
        </w:rPr>
      </w:pPr>
    </w:p>
    <w:p w:rsidR="00C51592" w:rsidRPr="005F3909" w:rsidRDefault="00C51592" w:rsidP="00C51592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5F3909">
        <w:rPr>
          <w:rFonts w:ascii="Verdana" w:hAnsi="Verdana"/>
          <w:sz w:val="18"/>
          <w:szCs w:val="18"/>
        </w:rPr>
        <w:t>- Projekt Instrukcji DP-T14 Dokonywania odbiorów robót drogowych realizowanych na drogach</w:t>
      </w:r>
      <w:r w:rsidRPr="005F3909">
        <w:rPr>
          <w:rFonts w:ascii="Verdana" w:hAnsi="Verdana"/>
          <w:sz w:val="18"/>
          <w:szCs w:val="18"/>
        </w:rPr>
        <w:br/>
        <w:t xml:space="preserve">   krajowych  i  autostradach Warszawa 28 sierpień 2014 lub nowsza wersja</w:t>
      </w:r>
    </w:p>
    <w:p w:rsidR="008D0944" w:rsidRPr="00B27561" w:rsidRDefault="008D0944" w:rsidP="008D0944">
      <w:pPr>
        <w:pStyle w:val="Stopka"/>
        <w:tabs>
          <w:tab w:val="clear" w:pos="4536"/>
          <w:tab w:val="clear" w:pos="9072"/>
        </w:tabs>
        <w:spacing w:line="276" w:lineRule="auto"/>
        <w:rPr>
          <w:rFonts w:ascii="Verdana" w:hAnsi="Verdana"/>
        </w:rPr>
      </w:pPr>
    </w:p>
    <w:p w:rsidR="008D0944" w:rsidRDefault="008D0944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Pr="00C51592" w:rsidRDefault="00BC0510" w:rsidP="006E42E3">
      <w:pPr>
        <w:pStyle w:val="Stopka"/>
        <w:tabs>
          <w:tab w:val="clear" w:pos="4536"/>
          <w:tab w:val="clear" w:pos="9072"/>
        </w:tabs>
        <w:rPr>
          <w:rFonts w:ascii="Arial" w:hAnsi="Arial" w:cs="Arial"/>
          <w:sz w:val="18"/>
          <w:szCs w:val="18"/>
        </w:rPr>
      </w:pPr>
    </w:p>
    <w:p w:rsidR="00C51592" w:rsidRDefault="00C51592" w:rsidP="00C51592">
      <w:pPr>
        <w:numPr>
          <w:ilvl w:val="12"/>
          <w:numId w:val="0"/>
        </w:numPr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C51592" w:rsidRDefault="00C51592" w:rsidP="00C51592">
      <w:pPr>
        <w:spacing w:line="276" w:lineRule="auto"/>
        <w:contextualSpacing/>
        <w:jc w:val="both"/>
        <w:rPr>
          <w:rFonts w:ascii="Verdana" w:hAnsi="Verdana"/>
          <w:b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p w:rsidR="00BC0510" w:rsidRDefault="00BC0510" w:rsidP="006E42E3">
      <w:pPr>
        <w:pStyle w:val="Stopka"/>
        <w:tabs>
          <w:tab w:val="clear" w:pos="4536"/>
          <w:tab w:val="clear" w:pos="9072"/>
        </w:tabs>
        <w:rPr>
          <w:rFonts w:ascii="Verdana" w:hAnsi="Verdana"/>
        </w:rPr>
      </w:pPr>
    </w:p>
    <w:sectPr w:rsidR="00BC0510" w:rsidSect="00791306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altName w:val="Times New Roman"/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6E55"/>
    <w:multiLevelType w:val="multilevel"/>
    <w:tmpl w:val="50B6D494"/>
    <w:lvl w:ilvl="0">
      <w:start w:val="1"/>
      <w:numFmt w:val="bullet"/>
      <w:lvlText w:val="-"/>
      <w:lvlJc w:val="left"/>
      <w:rPr>
        <w:rFonts w:ascii="Verdana" w:eastAsia="Verdana" w:hAnsi="Verdana" w:cs="Verdan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DD4C2C"/>
    <w:multiLevelType w:val="multilevel"/>
    <w:tmpl w:val="834A322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2C835B4F"/>
    <w:multiLevelType w:val="hybridMultilevel"/>
    <w:tmpl w:val="EE34C66A"/>
    <w:lvl w:ilvl="0" w:tplc="7E249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44D20"/>
    <w:multiLevelType w:val="singleLevel"/>
    <w:tmpl w:val="FAB0FDE2"/>
    <w:lvl w:ilvl="0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4">
    <w:nsid w:val="4DAB6BB3"/>
    <w:multiLevelType w:val="hybridMultilevel"/>
    <w:tmpl w:val="00889A4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DA4564"/>
    <w:multiLevelType w:val="hybridMultilevel"/>
    <w:tmpl w:val="96BAD792"/>
    <w:lvl w:ilvl="0" w:tplc="E34EA36C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9A5567"/>
    <w:multiLevelType w:val="singleLevel"/>
    <w:tmpl w:val="DFA6642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767F48E3"/>
    <w:multiLevelType w:val="hybridMultilevel"/>
    <w:tmpl w:val="EE34C66A"/>
    <w:lvl w:ilvl="0" w:tplc="7E249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097"/>
    <w:rsid w:val="00004E22"/>
    <w:rsid w:val="00021843"/>
    <w:rsid w:val="00022FEF"/>
    <w:rsid w:val="00026178"/>
    <w:rsid w:val="00040FDD"/>
    <w:rsid w:val="0005198D"/>
    <w:rsid w:val="00063C8F"/>
    <w:rsid w:val="00065F91"/>
    <w:rsid w:val="00071503"/>
    <w:rsid w:val="00086DE3"/>
    <w:rsid w:val="00090E25"/>
    <w:rsid w:val="000E4990"/>
    <w:rsid w:val="000F2663"/>
    <w:rsid w:val="000F299E"/>
    <w:rsid w:val="001430D7"/>
    <w:rsid w:val="00151A9E"/>
    <w:rsid w:val="0017623B"/>
    <w:rsid w:val="001D0C0F"/>
    <w:rsid w:val="001D7AAD"/>
    <w:rsid w:val="001E3FBC"/>
    <w:rsid w:val="00205AD4"/>
    <w:rsid w:val="00242868"/>
    <w:rsid w:val="00273FFF"/>
    <w:rsid w:val="00291732"/>
    <w:rsid w:val="002B1726"/>
    <w:rsid w:val="002E6E39"/>
    <w:rsid w:val="0030197F"/>
    <w:rsid w:val="00315A35"/>
    <w:rsid w:val="0031790A"/>
    <w:rsid w:val="003549DE"/>
    <w:rsid w:val="003600DF"/>
    <w:rsid w:val="0037294B"/>
    <w:rsid w:val="003975D9"/>
    <w:rsid w:val="0040318A"/>
    <w:rsid w:val="0045712A"/>
    <w:rsid w:val="00462EE7"/>
    <w:rsid w:val="004B70E2"/>
    <w:rsid w:val="004F1FBA"/>
    <w:rsid w:val="00512521"/>
    <w:rsid w:val="00517EE7"/>
    <w:rsid w:val="00524E14"/>
    <w:rsid w:val="00542E64"/>
    <w:rsid w:val="00557F0F"/>
    <w:rsid w:val="00571347"/>
    <w:rsid w:val="005C0D86"/>
    <w:rsid w:val="005C4567"/>
    <w:rsid w:val="005F3909"/>
    <w:rsid w:val="006253A5"/>
    <w:rsid w:val="0062680C"/>
    <w:rsid w:val="00626E59"/>
    <w:rsid w:val="006412F9"/>
    <w:rsid w:val="0064431E"/>
    <w:rsid w:val="006A1C08"/>
    <w:rsid w:val="006C088B"/>
    <w:rsid w:val="006C5830"/>
    <w:rsid w:val="006E42E3"/>
    <w:rsid w:val="006E4A77"/>
    <w:rsid w:val="006E65C6"/>
    <w:rsid w:val="00702026"/>
    <w:rsid w:val="00711097"/>
    <w:rsid w:val="00720E2B"/>
    <w:rsid w:val="00791306"/>
    <w:rsid w:val="007D7BF4"/>
    <w:rsid w:val="008037E2"/>
    <w:rsid w:val="00806248"/>
    <w:rsid w:val="00831F02"/>
    <w:rsid w:val="008505F5"/>
    <w:rsid w:val="008771D5"/>
    <w:rsid w:val="008B7CE7"/>
    <w:rsid w:val="008C2C6D"/>
    <w:rsid w:val="008D0944"/>
    <w:rsid w:val="008D6A4B"/>
    <w:rsid w:val="00942B40"/>
    <w:rsid w:val="00966639"/>
    <w:rsid w:val="00973C3C"/>
    <w:rsid w:val="00976DE7"/>
    <w:rsid w:val="009A15BC"/>
    <w:rsid w:val="009B5DFC"/>
    <w:rsid w:val="00A34DE1"/>
    <w:rsid w:val="00A47C16"/>
    <w:rsid w:val="00A657BF"/>
    <w:rsid w:val="00A97ADA"/>
    <w:rsid w:val="00AA13A5"/>
    <w:rsid w:val="00AE02DA"/>
    <w:rsid w:val="00AE5FCE"/>
    <w:rsid w:val="00AE6132"/>
    <w:rsid w:val="00AF715B"/>
    <w:rsid w:val="00B10C37"/>
    <w:rsid w:val="00B16BD5"/>
    <w:rsid w:val="00B72B62"/>
    <w:rsid w:val="00BA256B"/>
    <w:rsid w:val="00BA37F5"/>
    <w:rsid w:val="00BC0510"/>
    <w:rsid w:val="00BC4DD3"/>
    <w:rsid w:val="00BF2E96"/>
    <w:rsid w:val="00C03C50"/>
    <w:rsid w:val="00C43D42"/>
    <w:rsid w:val="00C51592"/>
    <w:rsid w:val="00C75724"/>
    <w:rsid w:val="00C93D6E"/>
    <w:rsid w:val="00CC04A7"/>
    <w:rsid w:val="00CF7D08"/>
    <w:rsid w:val="00D4522A"/>
    <w:rsid w:val="00D514B7"/>
    <w:rsid w:val="00D633E6"/>
    <w:rsid w:val="00D80154"/>
    <w:rsid w:val="00DB0004"/>
    <w:rsid w:val="00DB17A6"/>
    <w:rsid w:val="00DB3CD1"/>
    <w:rsid w:val="00DC593A"/>
    <w:rsid w:val="00DC68B9"/>
    <w:rsid w:val="00DD1041"/>
    <w:rsid w:val="00E37FE4"/>
    <w:rsid w:val="00E5497C"/>
    <w:rsid w:val="00E70F50"/>
    <w:rsid w:val="00EE1335"/>
    <w:rsid w:val="00F25F84"/>
    <w:rsid w:val="00F265E4"/>
    <w:rsid w:val="00F3426B"/>
    <w:rsid w:val="00F374DF"/>
    <w:rsid w:val="00F4234C"/>
    <w:rsid w:val="00F7621B"/>
    <w:rsid w:val="00F7679E"/>
    <w:rsid w:val="00F81192"/>
    <w:rsid w:val="00F87FD7"/>
    <w:rsid w:val="00FA1475"/>
    <w:rsid w:val="00FA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Professional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aliases w:val="Znak,Nazwa specyfikacji,Pośredni punkt"/>
    <w:basedOn w:val="Normalny"/>
    <w:next w:val="Normalny"/>
    <w:link w:val="Nagwek1Znak"/>
    <w:qFormat/>
    <w:rsid w:val="006E42E3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qFormat/>
    <w:rsid w:val="006E42E3"/>
    <w:pPr>
      <w:keepNext/>
      <w:outlineLvl w:val="1"/>
    </w:pPr>
    <w:rPr>
      <w:sz w:val="28"/>
    </w:rPr>
  </w:style>
  <w:style w:type="paragraph" w:styleId="Nagwek3">
    <w:name w:val="heading 3"/>
    <w:aliases w:val="Znak1, Znak"/>
    <w:basedOn w:val="Normalny"/>
    <w:next w:val="Normalny"/>
    <w:link w:val="Nagwek3Znak"/>
    <w:uiPriority w:val="99"/>
    <w:qFormat/>
    <w:rsid w:val="006E42E3"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E42E3"/>
    <w:pPr>
      <w:keepNext/>
      <w:jc w:val="both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link w:val="Nagwek5Znak"/>
    <w:qFormat/>
    <w:rsid w:val="006E42E3"/>
    <w:pPr>
      <w:keepNext/>
      <w:jc w:val="right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6E42E3"/>
    <w:pPr>
      <w:keepNext/>
      <w:jc w:val="both"/>
      <w:outlineLvl w:val="5"/>
    </w:pPr>
    <w:rPr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6E42E3"/>
    <w:pPr>
      <w:keepNext/>
      <w:outlineLvl w:val="6"/>
    </w:pPr>
    <w:rPr>
      <w:b/>
      <w:sz w:val="32"/>
    </w:rPr>
  </w:style>
  <w:style w:type="paragraph" w:styleId="Nagwek8">
    <w:name w:val="heading 8"/>
    <w:basedOn w:val="Normalny"/>
    <w:next w:val="Normalny"/>
    <w:link w:val="Nagwek8Znak"/>
    <w:qFormat/>
    <w:rsid w:val="006E42E3"/>
    <w:pPr>
      <w:keepNext/>
      <w:outlineLvl w:val="7"/>
    </w:pPr>
    <w:rPr>
      <w:b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600DF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Znak,Nazwa specyfikacji Znak,Pośredni punkt Znak"/>
    <w:basedOn w:val="Domylnaczcionkaakapitu"/>
    <w:link w:val="Nagwek1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aliases w:val="Znak1 Znak, Znak Znak"/>
    <w:basedOn w:val="Domylnaczcionkaakapitu"/>
    <w:link w:val="Nagwek3"/>
    <w:uiPriority w:val="99"/>
    <w:rsid w:val="006E42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6E42E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6E4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6E4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6E42E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6E42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E42E3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E42E3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E42E3"/>
    <w:pPr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E42E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E42E3"/>
    <w:rPr>
      <w:vertAlign w:val="superscript"/>
    </w:rPr>
  </w:style>
  <w:style w:type="paragraph" w:styleId="Tekstpodstawowywcity">
    <w:name w:val="Body Text Indent"/>
    <w:basedOn w:val="Normalny"/>
    <w:link w:val="TekstpodstawowywcityZnak1"/>
    <w:uiPriority w:val="99"/>
    <w:rsid w:val="006E42E3"/>
    <w:pPr>
      <w:ind w:left="284"/>
      <w:jc w:val="both"/>
    </w:pPr>
    <w:rPr>
      <w:sz w:val="22"/>
      <w:u w:val="single"/>
    </w:rPr>
  </w:style>
  <w:style w:type="character" w:customStyle="1" w:styleId="TekstpodstawowywcityZnak">
    <w:name w:val="Tekst podstawowy wcięty Znak"/>
    <w:basedOn w:val="Domylnaczcionkaakapitu"/>
    <w:uiPriority w:val="99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6E42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uiPriority w:val="99"/>
    <w:rsid w:val="006E42E3"/>
    <w:pPr>
      <w:spacing w:before="120" w:after="120"/>
      <w:jc w:val="both"/>
    </w:pPr>
    <w:rPr>
      <w:rFonts w:ascii="Bookman Old Style" w:hAnsi="Bookman Old Style"/>
      <w:sz w:val="24"/>
    </w:rPr>
  </w:style>
  <w:style w:type="table" w:styleId="Tabela-Siatka">
    <w:name w:val="Table Grid"/>
    <w:basedOn w:val="Standardowy"/>
    <w:uiPriority w:val="99"/>
    <w:rsid w:val="006E4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6E42E3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PlainText1">
    <w:name w:val="Plain Text1"/>
    <w:basedOn w:val="Normalny"/>
    <w:rsid w:val="006E42E3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tekstost">
    <w:name w:val="tekst ost"/>
    <w:basedOn w:val="Normalny"/>
    <w:uiPriority w:val="99"/>
    <w:rsid w:val="006E42E3"/>
    <w:pPr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customStyle="1" w:styleId="Tekstpodstawowywcity31">
    <w:name w:val="Tekst podstawowy wcięty 31"/>
    <w:basedOn w:val="Normalny"/>
    <w:rsid w:val="006E42E3"/>
    <w:pPr>
      <w:spacing w:line="240" w:lineRule="atLeast"/>
      <w:ind w:left="1584" w:hanging="356"/>
      <w:jc w:val="both"/>
    </w:pPr>
    <w:rPr>
      <w:noProof/>
    </w:rPr>
  </w:style>
  <w:style w:type="paragraph" w:styleId="Lista">
    <w:name w:val="List"/>
    <w:basedOn w:val="Normalny"/>
    <w:rsid w:val="006E42E3"/>
    <w:pPr>
      <w:ind w:left="283" w:hanging="283"/>
      <w:contextualSpacing/>
    </w:pPr>
  </w:style>
  <w:style w:type="paragraph" w:customStyle="1" w:styleId="Obraz">
    <w:name w:val="Obraz"/>
    <w:basedOn w:val="Normalny"/>
    <w:rsid w:val="006E42E3"/>
  </w:style>
  <w:style w:type="paragraph" w:styleId="Legenda">
    <w:name w:val="caption"/>
    <w:basedOn w:val="Normalny"/>
    <w:next w:val="Normalny"/>
    <w:qFormat/>
    <w:rsid w:val="006E42E3"/>
    <w:rPr>
      <w:b/>
      <w:bCs/>
    </w:rPr>
  </w:style>
  <w:style w:type="paragraph" w:styleId="Wcicienormalne">
    <w:name w:val="Normal Indent"/>
    <w:basedOn w:val="Normalny"/>
    <w:uiPriority w:val="99"/>
    <w:rsid w:val="006E42E3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rsid w:val="006E42E3"/>
    <w:pPr>
      <w:spacing w:after="120"/>
      <w:ind w:firstLine="210"/>
      <w:jc w:val="left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6E42E3"/>
    <w:pPr>
      <w:spacing w:after="120"/>
      <w:ind w:left="283" w:firstLine="210"/>
      <w:jc w:val="left"/>
    </w:pPr>
    <w:rPr>
      <w:sz w:val="20"/>
      <w:u w:val="none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1">
    <w:name w:val="Tekst podstawowy wcięty Znak1"/>
    <w:link w:val="Tekstpodstawowywcity"/>
    <w:rsid w:val="006E42E3"/>
    <w:rPr>
      <w:rFonts w:ascii="Times New Roman" w:eastAsia="Times New Roman" w:hAnsi="Times New Roman" w:cs="Times New Roman"/>
      <w:szCs w:val="20"/>
      <w:u w:val="single"/>
      <w:lang w:eastAsia="pl-PL"/>
    </w:rPr>
  </w:style>
  <w:style w:type="character" w:styleId="Hipercze">
    <w:name w:val="Hyperlink"/>
    <w:uiPriority w:val="99"/>
    <w:rsid w:val="006E42E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rsid w:val="006E4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6E42E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owytekst">
    <w:name w:val="Standardowy.tekst"/>
    <w:link w:val="StandardowytekstZnak2"/>
    <w:uiPriority w:val="99"/>
    <w:rsid w:val="006E42E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ktooltipanonymous">
    <w:name w:val="k_tooltipanonymous"/>
    <w:rsid w:val="006E42E3"/>
  </w:style>
  <w:style w:type="character" w:customStyle="1" w:styleId="kauthor16">
    <w:name w:val="k_author16"/>
    <w:rsid w:val="006E42E3"/>
  </w:style>
  <w:style w:type="character" w:customStyle="1" w:styleId="knforumusernickstrong1">
    <w:name w:val="k_nforumusernickstrong1"/>
    <w:rsid w:val="006E42E3"/>
    <w:rPr>
      <w:b/>
      <w:bCs/>
      <w:i/>
      <w:iCs/>
    </w:rPr>
  </w:style>
  <w:style w:type="character" w:customStyle="1" w:styleId="kcontent9">
    <w:name w:val="k_content9"/>
    <w:rsid w:val="006E42E3"/>
  </w:style>
  <w:style w:type="character" w:customStyle="1" w:styleId="read-more">
    <w:name w:val="read-more"/>
    <w:rsid w:val="006E42E3"/>
  </w:style>
  <w:style w:type="character" w:customStyle="1" w:styleId="details">
    <w:name w:val="details"/>
    <w:rsid w:val="006E42E3"/>
  </w:style>
  <w:style w:type="paragraph" w:customStyle="1" w:styleId="Style4">
    <w:name w:val="Style 4"/>
    <w:uiPriority w:val="99"/>
    <w:rsid w:val="006E42E3"/>
    <w:pPr>
      <w:widowControl w:val="0"/>
      <w:autoSpaceDE w:val="0"/>
      <w:autoSpaceDN w:val="0"/>
      <w:spacing w:before="72" w:after="0" w:line="240" w:lineRule="auto"/>
      <w:ind w:firstLine="648"/>
      <w:jc w:val="both"/>
    </w:pPr>
    <w:rPr>
      <w:rFonts w:ascii="Tahoma" w:eastAsia="Times New Roman" w:hAnsi="Tahoma" w:cs="Tahoma"/>
      <w:sz w:val="18"/>
      <w:szCs w:val="18"/>
      <w:lang w:val="en-US" w:eastAsia="pl-PL"/>
    </w:rPr>
  </w:style>
  <w:style w:type="paragraph" w:customStyle="1" w:styleId="Style1">
    <w:name w:val="Style 1"/>
    <w:uiPriority w:val="99"/>
    <w:rsid w:val="006E42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2">
    <w:name w:val="Style 2"/>
    <w:uiPriority w:val="99"/>
    <w:rsid w:val="006E42E3"/>
    <w:pPr>
      <w:widowControl w:val="0"/>
      <w:autoSpaceDE w:val="0"/>
      <w:autoSpaceDN w:val="0"/>
      <w:spacing w:before="108" w:after="0" w:line="240" w:lineRule="auto"/>
      <w:ind w:right="144"/>
      <w:jc w:val="both"/>
    </w:pPr>
    <w:rPr>
      <w:rFonts w:ascii="Tahoma" w:eastAsia="Times New Roman" w:hAnsi="Tahoma" w:cs="Tahoma"/>
      <w:sz w:val="18"/>
      <w:szCs w:val="18"/>
      <w:lang w:val="en-US" w:eastAsia="pl-PL"/>
    </w:rPr>
  </w:style>
  <w:style w:type="paragraph" w:customStyle="1" w:styleId="Style3">
    <w:name w:val="Style 3"/>
    <w:uiPriority w:val="99"/>
    <w:rsid w:val="006E42E3"/>
    <w:pPr>
      <w:widowControl w:val="0"/>
      <w:autoSpaceDE w:val="0"/>
      <w:autoSpaceDN w:val="0"/>
      <w:spacing w:before="108" w:after="0" w:line="240" w:lineRule="auto"/>
      <w:jc w:val="both"/>
    </w:pPr>
    <w:rPr>
      <w:rFonts w:ascii="Tahoma" w:eastAsia="Times New Roman" w:hAnsi="Tahoma" w:cs="Tahoma"/>
      <w:sz w:val="18"/>
      <w:szCs w:val="18"/>
      <w:lang w:val="en-US" w:eastAsia="pl-PL"/>
    </w:rPr>
  </w:style>
  <w:style w:type="character" w:customStyle="1" w:styleId="CharacterStyle1">
    <w:name w:val="Character Style 1"/>
    <w:uiPriority w:val="99"/>
    <w:rsid w:val="006E42E3"/>
    <w:rPr>
      <w:rFonts w:ascii="Tahoma" w:hAnsi="Tahoma"/>
      <w:sz w:val="18"/>
    </w:rPr>
  </w:style>
  <w:style w:type="paragraph" w:customStyle="1" w:styleId="Zwykytekst2">
    <w:name w:val="Zwykły tekst2"/>
    <w:basedOn w:val="Normalny"/>
    <w:rsid w:val="003975D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EE1335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uiPriority w:val="99"/>
    <w:rsid w:val="003600DF"/>
    <w:rPr>
      <w:rFonts w:ascii="Arial" w:eastAsia="Times New Roman" w:hAnsi="Arial" w:cs="Times New Roman"/>
      <w:b/>
      <w:i/>
      <w:sz w:val="18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0DF"/>
  </w:style>
  <w:style w:type="character" w:customStyle="1" w:styleId="Heading3Char">
    <w:name w:val="Heading 3 Char"/>
    <w:aliases w:val="Znak1 Char"/>
    <w:uiPriority w:val="99"/>
    <w:semiHidden/>
    <w:locked/>
    <w:rsid w:val="003600DF"/>
    <w:rPr>
      <w:rFonts w:ascii="Cambria" w:hAnsi="Cambria" w:cs="Times New Roman"/>
      <w:b/>
      <w:bCs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rsid w:val="003600DF"/>
    <w:rPr>
      <w:rFonts w:ascii="Arial" w:hAnsi="Arial"/>
    </w:rPr>
  </w:style>
  <w:style w:type="paragraph" w:styleId="Spistreci2">
    <w:name w:val="toc 2"/>
    <w:basedOn w:val="Normalny"/>
    <w:next w:val="Normalny"/>
    <w:autoRedefine/>
    <w:rsid w:val="003600DF"/>
    <w:pPr>
      <w:ind w:left="200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rsid w:val="003600DF"/>
    <w:pPr>
      <w:ind w:left="400"/>
    </w:pPr>
    <w:rPr>
      <w:rFonts w:ascii="Arial" w:hAnsi="Arial"/>
    </w:rPr>
  </w:style>
  <w:style w:type="paragraph" w:styleId="Spistreci4">
    <w:name w:val="toc 4"/>
    <w:basedOn w:val="Normalny"/>
    <w:next w:val="Normalny"/>
    <w:autoRedefine/>
    <w:semiHidden/>
    <w:rsid w:val="003600DF"/>
    <w:pPr>
      <w:ind w:left="600"/>
    </w:pPr>
    <w:rPr>
      <w:rFonts w:ascii="Arial" w:hAnsi="Arial"/>
    </w:rPr>
  </w:style>
  <w:style w:type="paragraph" w:styleId="Spistreci5">
    <w:name w:val="toc 5"/>
    <w:basedOn w:val="Normalny"/>
    <w:next w:val="Normalny"/>
    <w:autoRedefine/>
    <w:semiHidden/>
    <w:rsid w:val="003600DF"/>
    <w:pPr>
      <w:ind w:left="800"/>
    </w:pPr>
    <w:rPr>
      <w:rFonts w:ascii="Arial" w:hAnsi="Arial"/>
    </w:rPr>
  </w:style>
  <w:style w:type="paragraph" w:styleId="Spistreci6">
    <w:name w:val="toc 6"/>
    <w:basedOn w:val="Normalny"/>
    <w:next w:val="Normalny"/>
    <w:autoRedefine/>
    <w:semiHidden/>
    <w:rsid w:val="003600DF"/>
    <w:pPr>
      <w:ind w:left="1000"/>
    </w:pPr>
    <w:rPr>
      <w:rFonts w:ascii="Arial" w:hAnsi="Arial"/>
    </w:rPr>
  </w:style>
  <w:style w:type="paragraph" w:styleId="Spistreci7">
    <w:name w:val="toc 7"/>
    <w:basedOn w:val="Normalny"/>
    <w:next w:val="Normalny"/>
    <w:autoRedefine/>
    <w:semiHidden/>
    <w:rsid w:val="003600DF"/>
    <w:pPr>
      <w:ind w:left="1200"/>
    </w:pPr>
    <w:rPr>
      <w:rFonts w:ascii="Arial" w:hAnsi="Arial"/>
    </w:rPr>
  </w:style>
  <w:style w:type="paragraph" w:styleId="Spistreci8">
    <w:name w:val="toc 8"/>
    <w:basedOn w:val="Normalny"/>
    <w:next w:val="Normalny"/>
    <w:autoRedefine/>
    <w:semiHidden/>
    <w:rsid w:val="003600DF"/>
    <w:pPr>
      <w:ind w:left="1400"/>
    </w:pPr>
    <w:rPr>
      <w:rFonts w:ascii="Arial" w:hAnsi="Arial"/>
    </w:rPr>
  </w:style>
  <w:style w:type="paragraph" w:styleId="Spistreci9">
    <w:name w:val="toc 9"/>
    <w:basedOn w:val="Normalny"/>
    <w:next w:val="Normalny"/>
    <w:autoRedefine/>
    <w:semiHidden/>
    <w:rsid w:val="003600DF"/>
    <w:pPr>
      <w:ind w:left="1600"/>
    </w:pPr>
    <w:rPr>
      <w:rFonts w:ascii="Arial" w:hAnsi="Arial"/>
    </w:rPr>
  </w:style>
  <w:style w:type="character" w:styleId="Numerstrony">
    <w:name w:val="page number"/>
    <w:uiPriority w:val="99"/>
    <w:rsid w:val="003600DF"/>
    <w:rPr>
      <w:rFonts w:cs="Times New Roman"/>
    </w:rPr>
  </w:style>
  <w:style w:type="character" w:customStyle="1" w:styleId="Teksttreci8">
    <w:name w:val="Tekst treści (8)"/>
    <w:rsid w:val="003600DF"/>
    <w:rPr>
      <w:rFonts w:ascii="Times New Roman" w:hAnsi="Times New Roman" w:cs="Times New Roman"/>
      <w:b/>
      <w:spacing w:val="0"/>
      <w:sz w:val="18"/>
    </w:rPr>
  </w:style>
  <w:style w:type="character" w:customStyle="1" w:styleId="Teksttreci910pt">
    <w:name w:val="Tekst treści (9) + 10 pt"/>
    <w:aliases w:val="Kursywa2"/>
    <w:rsid w:val="003600DF"/>
    <w:rPr>
      <w:rFonts w:ascii="Times New Roman" w:hAnsi="Times New Roman" w:cs="Times New Roman"/>
      <w:i/>
      <w:spacing w:val="-3"/>
      <w:sz w:val="19"/>
    </w:rPr>
  </w:style>
  <w:style w:type="character" w:customStyle="1" w:styleId="Teksttreci9">
    <w:name w:val="Tekst treści (9)"/>
    <w:rsid w:val="003600DF"/>
    <w:rPr>
      <w:rFonts w:ascii="Times New Roman" w:hAnsi="Times New Roman" w:cs="Times New Roman"/>
      <w:spacing w:val="7"/>
      <w:sz w:val="17"/>
    </w:rPr>
  </w:style>
  <w:style w:type="character" w:customStyle="1" w:styleId="Teksttreci10">
    <w:name w:val="Tekst treści (10)"/>
    <w:rsid w:val="003600DF"/>
    <w:rPr>
      <w:rFonts w:ascii="Times New Roman" w:hAnsi="Times New Roman" w:cs="Times New Roman"/>
      <w:i/>
      <w:spacing w:val="-3"/>
      <w:sz w:val="19"/>
    </w:rPr>
  </w:style>
  <w:style w:type="character" w:customStyle="1" w:styleId="Teksttreci109pt">
    <w:name w:val="Tekst treści (10) + 9 pt"/>
    <w:aliases w:val="Bez kursywy3"/>
    <w:rsid w:val="003600DF"/>
    <w:rPr>
      <w:rFonts w:ascii="Times New Roman" w:hAnsi="Times New Roman" w:cs="Times New Roman"/>
      <w:spacing w:val="7"/>
      <w:sz w:val="17"/>
    </w:rPr>
  </w:style>
  <w:style w:type="character" w:customStyle="1" w:styleId="Teksttreci104">
    <w:name w:val="Tekst treści (10)4"/>
    <w:rsid w:val="003600DF"/>
    <w:rPr>
      <w:rFonts w:ascii="Times New Roman" w:hAnsi="Times New Roman" w:cs="Times New Roman"/>
      <w:i/>
      <w:spacing w:val="-3"/>
      <w:sz w:val="19"/>
    </w:rPr>
  </w:style>
  <w:style w:type="paragraph" w:customStyle="1" w:styleId="Teksttreci81">
    <w:name w:val="Tekst treści (8)1"/>
    <w:basedOn w:val="Normalny"/>
    <w:rsid w:val="003600DF"/>
    <w:pPr>
      <w:shd w:val="clear" w:color="auto" w:fill="FFFFFF"/>
      <w:spacing w:line="240" w:lineRule="atLeast"/>
      <w:ind w:hanging="360"/>
    </w:pPr>
    <w:rPr>
      <w:b/>
      <w:sz w:val="18"/>
      <w:szCs w:val="24"/>
    </w:rPr>
  </w:style>
  <w:style w:type="paragraph" w:customStyle="1" w:styleId="Teksttreci91">
    <w:name w:val="Tekst treści (9)1"/>
    <w:basedOn w:val="Normalny"/>
    <w:rsid w:val="003600DF"/>
    <w:pPr>
      <w:shd w:val="clear" w:color="auto" w:fill="FFFFFF"/>
      <w:spacing w:line="230" w:lineRule="exact"/>
      <w:jc w:val="center"/>
    </w:pPr>
    <w:rPr>
      <w:spacing w:val="7"/>
      <w:sz w:val="17"/>
      <w:szCs w:val="24"/>
    </w:rPr>
  </w:style>
  <w:style w:type="paragraph" w:customStyle="1" w:styleId="Teksttreci101">
    <w:name w:val="Tekst treści (10)1"/>
    <w:basedOn w:val="Normalny"/>
    <w:rsid w:val="003600DF"/>
    <w:pPr>
      <w:shd w:val="clear" w:color="auto" w:fill="FFFFFF"/>
      <w:spacing w:line="230" w:lineRule="exact"/>
      <w:jc w:val="center"/>
    </w:pPr>
    <w:rPr>
      <w:i/>
      <w:spacing w:val="-3"/>
      <w:sz w:val="19"/>
      <w:szCs w:val="24"/>
    </w:rPr>
  </w:style>
  <w:style w:type="paragraph" w:customStyle="1" w:styleId="Teksttreci1">
    <w:name w:val="Tekst treści1"/>
    <w:basedOn w:val="Normalny"/>
    <w:rsid w:val="003600DF"/>
    <w:pPr>
      <w:shd w:val="clear" w:color="auto" w:fill="FFFFFF"/>
      <w:spacing w:after="480" w:line="240" w:lineRule="atLeast"/>
      <w:ind w:hanging="700"/>
    </w:pPr>
    <w:rPr>
      <w:spacing w:val="3"/>
      <w:sz w:val="19"/>
      <w:szCs w:val="24"/>
    </w:rPr>
  </w:style>
  <w:style w:type="paragraph" w:customStyle="1" w:styleId="mjnagwek1">
    <w:name w:val="mój nagłówek 1"/>
    <w:basedOn w:val="Nagwek1"/>
    <w:rsid w:val="003600DF"/>
    <w:pPr>
      <w:keepLines/>
      <w:suppressAutoHyphens/>
      <w:overflowPunct w:val="0"/>
      <w:autoSpaceDE w:val="0"/>
      <w:autoSpaceDN w:val="0"/>
      <w:adjustRightInd w:val="0"/>
      <w:spacing w:before="240" w:after="120"/>
      <w:jc w:val="both"/>
      <w:textAlignment w:val="baseline"/>
    </w:pPr>
    <w:rPr>
      <w:b/>
      <w:caps/>
      <w:kern w:val="28"/>
    </w:rPr>
  </w:style>
  <w:style w:type="paragraph" w:customStyle="1" w:styleId="mjnagwek2">
    <w:name w:val="mój nagłówek 2"/>
    <w:basedOn w:val="Nagwek1"/>
    <w:rsid w:val="003600DF"/>
    <w:pPr>
      <w:keepLines/>
      <w:suppressAutoHyphens/>
      <w:overflowPunct w:val="0"/>
      <w:autoSpaceDE w:val="0"/>
      <w:autoSpaceDN w:val="0"/>
      <w:adjustRightInd w:val="0"/>
      <w:spacing w:before="240" w:after="120"/>
      <w:jc w:val="both"/>
      <w:textAlignment w:val="baseline"/>
    </w:pPr>
    <w:rPr>
      <w:b/>
      <w:caps/>
      <w:kern w:val="28"/>
    </w:rPr>
  </w:style>
  <w:style w:type="paragraph" w:customStyle="1" w:styleId="mjnagwek3">
    <w:name w:val="mój nagłówek 3"/>
    <w:basedOn w:val="Nagwek1"/>
    <w:rsid w:val="003600DF"/>
    <w:pPr>
      <w:keepLines/>
      <w:suppressAutoHyphens/>
      <w:overflowPunct w:val="0"/>
      <w:autoSpaceDE w:val="0"/>
      <w:autoSpaceDN w:val="0"/>
      <w:adjustRightInd w:val="0"/>
      <w:spacing w:before="240" w:after="120"/>
      <w:jc w:val="both"/>
      <w:textAlignment w:val="baseline"/>
    </w:pPr>
    <w:rPr>
      <w:b/>
      <w:caps/>
      <w:kern w:val="28"/>
    </w:rPr>
  </w:style>
  <w:style w:type="paragraph" w:styleId="Listapunktowana">
    <w:name w:val="List Bullet"/>
    <w:basedOn w:val="Normalny"/>
    <w:autoRedefine/>
    <w:semiHidden/>
    <w:rsid w:val="003600DF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</w:style>
  <w:style w:type="paragraph" w:customStyle="1" w:styleId="Styl12ptWyjustowany">
    <w:name w:val="Styl 12 pt Wyjustowany"/>
    <w:basedOn w:val="Normalny"/>
    <w:autoRedefine/>
    <w:uiPriority w:val="99"/>
    <w:rsid w:val="003600DF"/>
    <w:pPr>
      <w:jc w:val="both"/>
    </w:pPr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600DF"/>
    <w:pPr>
      <w:ind w:firstLine="709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600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aliases w:val="Punkt pośredni"/>
    <w:uiPriority w:val="1"/>
    <w:qFormat/>
    <w:rsid w:val="003600DF"/>
    <w:pPr>
      <w:spacing w:before="240" w:after="120" w:line="240" w:lineRule="auto"/>
    </w:pPr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qFormat/>
    <w:rsid w:val="003600DF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t1">
    <w:name w:val="t1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t2">
    <w:name w:val="t2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3">
    <w:name w:val="p3"/>
    <w:basedOn w:val="Normalny"/>
    <w:rsid w:val="003600DF"/>
    <w:pPr>
      <w:widowControl w:val="0"/>
      <w:tabs>
        <w:tab w:val="left" w:pos="1559"/>
        <w:tab w:val="left" w:pos="1944"/>
      </w:tabs>
      <w:autoSpaceDE w:val="0"/>
      <w:autoSpaceDN w:val="0"/>
      <w:adjustRightInd w:val="0"/>
      <w:spacing w:line="232" w:lineRule="atLeast"/>
      <w:ind w:left="476" w:hanging="1944"/>
      <w:jc w:val="both"/>
    </w:pPr>
    <w:rPr>
      <w:sz w:val="24"/>
      <w:szCs w:val="24"/>
      <w:lang w:val="en-US"/>
    </w:rPr>
  </w:style>
  <w:style w:type="paragraph" w:customStyle="1" w:styleId="p4">
    <w:name w:val="p4"/>
    <w:basedOn w:val="Normalny"/>
    <w:rsid w:val="003600DF"/>
    <w:pPr>
      <w:widowControl w:val="0"/>
      <w:autoSpaceDE w:val="0"/>
      <w:autoSpaceDN w:val="0"/>
      <w:adjustRightInd w:val="0"/>
      <w:spacing w:line="240" w:lineRule="atLeast"/>
      <w:ind w:left="811" w:hanging="657"/>
      <w:jc w:val="both"/>
    </w:pPr>
    <w:rPr>
      <w:sz w:val="24"/>
      <w:szCs w:val="24"/>
      <w:lang w:val="en-US"/>
    </w:rPr>
  </w:style>
  <w:style w:type="paragraph" w:customStyle="1" w:styleId="p5">
    <w:name w:val="p5"/>
    <w:basedOn w:val="Normalny"/>
    <w:rsid w:val="003600DF"/>
    <w:pPr>
      <w:widowControl w:val="0"/>
      <w:autoSpaceDE w:val="0"/>
      <w:autoSpaceDN w:val="0"/>
      <w:adjustRightInd w:val="0"/>
      <w:spacing w:line="215" w:lineRule="atLeast"/>
      <w:ind w:firstLine="657"/>
      <w:jc w:val="both"/>
    </w:pPr>
    <w:rPr>
      <w:sz w:val="24"/>
      <w:szCs w:val="24"/>
      <w:lang w:val="en-US"/>
    </w:rPr>
  </w:style>
  <w:style w:type="paragraph" w:customStyle="1" w:styleId="p6">
    <w:name w:val="p6"/>
    <w:basedOn w:val="Normalny"/>
    <w:rsid w:val="003600DF"/>
    <w:pPr>
      <w:widowControl w:val="0"/>
      <w:tabs>
        <w:tab w:val="left" w:pos="657"/>
        <w:tab w:val="left" w:pos="1043"/>
      </w:tabs>
      <w:autoSpaceDE w:val="0"/>
      <w:autoSpaceDN w:val="0"/>
      <w:adjustRightInd w:val="0"/>
      <w:spacing w:line="215" w:lineRule="atLeast"/>
      <w:ind w:left="1043" w:hanging="386"/>
      <w:jc w:val="both"/>
    </w:pPr>
    <w:rPr>
      <w:sz w:val="24"/>
      <w:szCs w:val="24"/>
      <w:lang w:val="en-US"/>
    </w:rPr>
  </w:style>
  <w:style w:type="paragraph" w:customStyle="1" w:styleId="p7">
    <w:name w:val="p7"/>
    <w:basedOn w:val="Normalny"/>
    <w:rsid w:val="003600DF"/>
    <w:pPr>
      <w:widowControl w:val="0"/>
      <w:tabs>
        <w:tab w:val="left" w:pos="657"/>
      </w:tabs>
      <w:autoSpaceDE w:val="0"/>
      <w:autoSpaceDN w:val="0"/>
      <w:adjustRightInd w:val="0"/>
      <w:spacing w:line="221" w:lineRule="atLeast"/>
      <w:ind w:left="811"/>
      <w:jc w:val="both"/>
    </w:pPr>
    <w:rPr>
      <w:sz w:val="24"/>
      <w:szCs w:val="24"/>
      <w:lang w:val="en-US"/>
    </w:rPr>
  </w:style>
  <w:style w:type="paragraph" w:customStyle="1" w:styleId="p8">
    <w:name w:val="p8"/>
    <w:basedOn w:val="Normalny"/>
    <w:rsid w:val="003600DF"/>
    <w:pPr>
      <w:widowControl w:val="0"/>
      <w:autoSpaceDE w:val="0"/>
      <w:autoSpaceDN w:val="0"/>
      <w:adjustRightInd w:val="0"/>
      <w:spacing w:line="221" w:lineRule="atLeast"/>
      <w:ind w:firstLine="657"/>
      <w:jc w:val="both"/>
    </w:pPr>
    <w:rPr>
      <w:sz w:val="24"/>
      <w:szCs w:val="24"/>
      <w:lang w:val="en-US"/>
    </w:rPr>
  </w:style>
  <w:style w:type="paragraph" w:customStyle="1" w:styleId="p9">
    <w:name w:val="p9"/>
    <w:basedOn w:val="Normalny"/>
    <w:rsid w:val="003600DF"/>
    <w:pPr>
      <w:widowControl w:val="0"/>
      <w:tabs>
        <w:tab w:val="left" w:pos="651"/>
      </w:tabs>
      <w:autoSpaceDE w:val="0"/>
      <w:autoSpaceDN w:val="0"/>
      <w:adjustRightInd w:val="0"/>
      <w:spacing w:line="215" w:lineRule="atLeast"/>
      <w:ind w:firstLine="652"/>
      <w:jc w:val="both"/>
    </w:pPr>
    <w:rPr>
      <w:sz w:val="24"/>
      <w:szCs w:val="24"/>
      <w:lang w:val="en-US"/>
    </w:rPr>
  </w:style>
  <w:style w:type="paragraph" w:customStyle="1" w:styleId="t3">
    <w:name w:val="t3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t4">
    <w:name w:val="t4"/>
    <w:basedOn w:val="Normalny"/>
    <w:rsid w:val="003600DF"/>
    <w:pPr>
      <w:widowControl w:val="0"/>
      <w:autoSpaceDE w:val="0"/>
      <w:autoSpaceDN w:val="0"/>
      <w:adjustRightInd w:val="0"/>
      <w:spacing w:line="209" w:lineRule="atLeast"/>
    </w:pPr>
    <w:rPr>
      <w:sz w:val="24"/>
      <w:szCs w:val="24"/>
      <w:lang w:val="en-US"/>
    </w:rPr>
  </w:style>
  <w:style w:type="paragraph" w:customStyle="1" w:styleId="t5">
    <w:name w:val="t5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10">
    <w:name w:val="p10"/>
    <w:basedOn w:val="Normalny"/>
    <w:rsid w:val="003600DF"/>
    <w:pPr>
      <w:widowControl w:val="0"/>
      <w:tabs>
        <w:tab w:val="left" w:pos="844"/>
        <w:tab w:val="left" w:pos="2908"/>
      </w:tabs>
      <w:autoSpaceDE w:val="0"/>
      <w:autoSpaceDN w:val="0"/>
      <w:adjustRightInd w:val="0"/>
      <w:spacing w:line="209" w:lineRule="atLeast"/>
      <w:ind w:left="2909" w:hanging="2064"/>
    </w:pPr>
    <w:rPr>
      <w:sz w:val="24"/>
      <w:szCs w:val="24"/>
      <w:lang w:val="en-US"/>
    </w:rPr>
  </w:style>
  <w:style w:type="paragraph" w:customStyle="1" w:styleId="p11">
    <w:name w:val="p11"/>
    <w:basedOn w:val="Normalny"/>
    <w:rsid w:val="003600DF"/>
    <w:pPr>
      <w:widowControl w:val="0"/>
      <w:tabs>
        <w:tab w:val="left" w:pos="204"/>
        <w:tab w:val="left" w:pos="844"/>
      </w:tabs>
      <w:autoSpaceDE w:val="0"/>
      <w:autoSpaceDN w:val="0"/>
      <w:adjustRightInd w:val="0"/>
      <w:spacing w:line="240" w:lineRule="atLeast"/>
      <w:ind w:left="845" w:hanging="641"/>
    </w:pPr>
    <w:rPr>
      <w:sz w:val="24"/>
      <w:szCs w:val="24"/>
      <w:lang w:val="en-US"/>
    </w:rPr>
  </w:style>
  <w:style w:type="paragraph" w:customStyle="1" w:styleId="p12">
    <w:name w:val="p12"/>
    <w:basedOn w:val="Normalny"/>
    <w:rsid w:val="003600DF"/>
    <w:pPr>
      <w:widowControl w:val="0"/>
      <w:tabs>
        <w:tab w:val="left" w:pos="198"/>
        <w:tab w:val="left" w:pos="844"/>
      </w:tabs>
      <w:autoSpaceDE w:val="0"/>
      <w:autoSpaceDN w:val="0"/>
      <w:adjustRightInd w:val="0"/>
      <w:spacing w:line="209" w:lineRule="atLeast"/>
      <w:ind w:left="845" w:hanging="646"/>
    </w:pPr>
    <w:rPr>
      <w:sz w:val="24"/>
      <w:szCs w:val="24"/>
      <w:lang w:val="en-US"/>
    </w:rPr>
  </w:style>
  <w:style w:type="paragraph" w:customStyle="1" w:styleId="p13">
    <w:name w:val="p13"/>
    <w:basedOn w:val="Normalny"/>
    <w:rsid w:val="003600DF"/>
    <w:pPr>
      <w:widowControl w:val="0"/>
      <w:tabs>
        <w:tab w:val="left" w:pos="198"/>
        <w:tab w:val="left" w:pos="844"/>
      </w:tabs>
      <w:autoSpaceDE w:val="0"/>
      <w:autoSpaceDN w:val="0"/>
      <w:adjustRightInd w:val="0"/>
      <w:spacing w:line="209" w:lineRule="atLeast"/>
      <w:ind w:left="845" w:hanging="646"/>
    </w:pPr>
    <w:rPr>
      <w:sz w:val="24"/>
      <w:szCs w:val="24"/>
      <w:lang w:val="en-US"/>
    </w:rPr>
  </w:style>
  <w:style w:type="paragraph" w:customStyle="1" w:styleId="t14">
    <w:name w:val="t14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15">
    <w:name w:val="p15"/>
    <w:basedOn w:val="Normalny"/>
    <w:rsid w:val="003600DF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2">
    <w:name w:val="p2"/>
    <w:basedOn w:val="Normalny"/>
    <w:rsid w:val="003600DF"/>
    <w:pPr>
      <w:widowControl w:val="0"/>
      <w:tabs>
        <w:tab w:val="left" w:pos="663"/>
      </w:tabs>
      <w:autoSpaceDE w:val="0"/>
      <w:autoSpaceDN w:val="0"/>
      <w:adjustRightInd w:val="0"/>
      <w:spacing w:line="240" w:lineRule="atLeast"/>
      <w:ind w:left="333" w:hanging="663"/>
      <w:jc w:val="both"/>
    </w:pPr>
    <w:rPr>
      <w:sz w:val="24"/>
      <w:szCs w:val="24"/>
      <w:lang w:val="en-US"/>
    </w:rPr>
  </w:style>
  <w:style w:type="paragraph" w:customStyle="1" w:styleId="t7">
    <w:name w:val="t7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14">
    <w:name w:val="p14"/>
    <w:basedOn w:val="Normalny"/>
    <w:rsid w:val="003600DF"/>
    <w:pPr>
      <w:widowControl w:val="0"/>
      <w:autoSpaceDE w:val="0"/>
      <w:autoSpaceDN w:val="0"/>
      <w:adjustRightInd w:val="0"/>
      <w:spacing w:line="209" w:lineRule="atLeast"/>
      <w:jc w:val="both"/>
    </w:pPr>
    <w:rPr>
      <w:sz w:val="24"/>
      <w:szCs w:val="24"/>
      <w:lang w:val="en-US"/>
    </w:rPr>
  </w:style>
  <w:style w:type="paragraph" w:customStyle="1" w:styleId="p16">
    <w:name w:val="p16"/>
    <w:basedOn w:val="Normalny"/>
    <w:rsid w:val="003600DF"/>
    <w:pPr>
      <w:widowControl w:val="0"/>
      <w:tabs>
        <w:tab w:val="left" w:pos="668"/>
        <w:tab w:val="left" w:pos="810"/>
      </w:tabs>
      <w:autoSpaceDE w:val="0"/>
      <w:autoSpaceDN w:val="0"/>
      <w:adjustRightInd w:val="0"/>
      <w:spacing w:line="240" w:lineRule="atLeast"/>
      <w:ind w:left="810" w:hanging="142"/>
      <w:jc w:val="both"/>
    </w:pPr>
    <w:rPr>
      <w:sz w:val="24"/>
      <w:szCs w:val="24"/>
      <w:lang w:val="en-US"/>
    </w:rPr>
  </w:style>
  <w:style w:type="paragraph" w:customStyle="1" w:styleId="p17">
    <w:name w:val="p17"/>
    <w:basedOn w:val="Normalny"/>
    <w:rsid w:val="003600DF"/>
    <w:pPr>
      <w:widowControl w:val="0"/>
      <w:tabs>
        <w:tab w:val="left" w:pos="668"/>
        <w:tab w:val="left" w:pos="816"/>
      </w:tabs>
      <w:autoSpaceDE w:val="0"/>
      <w:autoSpaceDN w:val="0"/>
      <w:adjustRightInd w:val="0"/>
      <w:spacing w:line="209" w:lineRule="atLeast"/>
      <w:ind w:left="816" w:hanging="148"/>
      <w:jc w:val="both"/>
    </w:pPr>
    <w:rPr>
      <w:sz w:val="24"/>
      <w:szCs w:val="24"/>
      <w:lang w:val="en-US"/>
    </w:rPr>
  </w:style>
  <w:style w:type="paragraph" w:customStyle="1" w:styleId="p18">
    <w:name w:val="p18"/>
    <w:basedOn w:val="Normalny"/>
    <w:rsid w:val="003600DF"/>
    <w:pPr>
      <w:widowControl w:val="0"/>
      <w:tabs>
        <w:tab w:val="left" w:pos="663"/>
      </w:tabs>
      <w:autoSpaceDE w:val="0"/>
      <w:autoSpaceDN w:val="0"/>
      <w:adjustRightInd w:val="0"/>
      <w:spacing w:line="240" w:lineRule="atLeast"/>
      <w:ind w:left="777"/>
      <w:jc w:val="both"/>
    </w:pPr>
    <w:rPr>
      <w:sz w:val="24"/>
      <w:szCs w:val="24"/>
      <w:lang w:val="en-US"/>
    </w:rPr>
  </w:style>
  <w:style w:type="paragraph" w:customStyle="1" w:styleId="p19">
    <w:name w:val="p19"/>
    <w:basedOn w:val="Normalny"/>
    <w:rsid w:val="003600DF"/>
    <w:pPr>
      <w:widowControl w:val="0"/>
      <w:tabs>
        <w:tab w:val="left" w:pos="668"/>
      </w:tabs>
      <w:autoSpaceDE w:val="0"/>
      <w:autoSpaceDN w:val="0"/>
      <w:adjustRightInd w:val="0"/>
      <w:spacing w:line="240" w:lineRule="atLeast"/>
      <w:ind w:left="772"/>
      <w:jc w:val="both"/>
    </w:pPr>
    <w:rPr>
      <w:sz w:val="24"/>
      <w:szCs w:val="24"/>
      <w:lang w:val="en-US"/>
    </w:rPr>
  </w:style>
  <w:style w:type="paragraph" w:customStyle="1" w:styleId="p20">
    <w:name w:val="p20"/>
    <w:basedOn w:val="Normalny"/>
    <w:rsid w:val="003600DF"/>
    <w:pPr>
      <w:widowControl w:val="0"/>
      <w:tabs>
        <w:tab w:val="left" w:pos="685"/>
      </w:tabs>
      <w:autoSpaceDE w:val="0"/>
      <w:autoSpaceDN w:val="0"/>
      <w:adjustRightInd w:val="0"/>
      <w:spacing w:line="240" w:lineRule="atLeast"/>
      <w:ind w:left="755" w:hanging="685"/>
      <w:jc w:val="both"/>
    </w:pPr>
    <w:rPr>
      <w:sz w:val="24"/>
      <w:szCs w:val="24"/>
      <w:lang w:val="en-US"/>
    </w:rPr>
  </w:style>
  <w:style w:type="paragraph" w:customStyle="1" w:styleId="p21">
    <w:name w:val="p21"/>
    <w:basedOn w:val="Normalny"/>
    <w:rsid w:val="003600DF"/>
    <w:pPr>
      <w:widowControl w:val="0"/>
      <w:tabs>
        <w:tab w:val="left" w:pos="907"/>
      </w:tabs>
      <w:autoSpaceDE w:val="0"/>
      <w:autoSpaceDN w:val="0"/>
      <w:adjustRightInd w:val="0"/>
      <w:spacing w:line="240" w:lineRule="atLeast"/>
      <w:ind w:left="29"/>
    </w:pPr>
    <w:rPr>
      <w:sz w:val="24"/>
      <w:szCs w:val="24"/>
      <w:lang w:val="en-US"/>
    </w:rPr>
  </w:style>
  <w:style w:type="paragraph" w:customStyle="1" w:styleId="p22">
    <w:name w:val="p22"/>
    <w:basedOn w:val="Normalny"/>
    <w:rsid w:val="003600DF"/>
    <w:pPr>
      <w:widowControl w:val="0"/>
      <w:tabs>
        <w:tab w:val="left" w:pos="856"/>
        <w:tab w:val="left" w:pos="918"/>
      </w:tabs>
      <w:autoSpaceDE w:val="0"/>
      <w:autoSpaceDN w:val="0"/>
      <w:adjustRightInd w:val="0"/>
      <w:spacing w:line="240" w:lineRule="atLeast"/>
      <w:ind w:left="919" w:hanging="63"/>
    </w:pPr>
    <w:rPr>
      <w:sz w:val="24"/>
      <w:szCs w:val="24"/>
      <w:lang w:val="en-US"/>
    </w:rPr>
  </w:style>
  <w:style w:type="paragraph" w:customStyle="1" w:styleId="c14">
    <w:name w:val="c14"/>
    <w:basedOn w:val="Normalny"/>
    <w:rsid w:val="003600DF"/>
    <w:pPr>
      <w:widowControl w:val="0"/>
      <w:autoSpaceDE w:val="0"/>
      <w:autoSpaceDN w:val="0"/>
      <w:adjustRightInd w:val="0"/>
      <w:spacing w:line="240" w:lineRule="atLeast"/>
      <w:jc w:val="center"/>
    </w:pPr>
    <w:rPr>
      <w:sz w:val="24"/>
      <w:szCs w:val="24"/>
      <w:lang w:val="en-US"/>
    </w:rPr>
  </w:style>
  <w:style w:type="paragraph" w:customStyle="1" w:styleId="Style37">
    <w:name w:val="Style37"/>
    <w:basedOn w:val="Normalny"/>
    <w:uiPriority w:val="99"/>
    <w:rsid w:val="003600DF"/>
    <w:pPr>
      <w:widowControl w:val="0"/>
      <w:autoSpaceDE w:val="0"/>
      <w:autoSpaceDN w:val="0"/>
      <w:adjustRightInd w:val="0"/>
      <w:spacing w:line="229" w:lineRule="exact"/>
      <w:ind w:firstLine="701"/>
      <w:jc w:val="both"/>
    </w:pPr>
    <w:rPr>
      <w:rFonts w:ascii="Arial" w:hAnsi="Arial"/>
      <w:sz w:val="24"/>
      <w:szCs w:val="24"/>
    </w:rPr>
  </w:style>
  <w:style w:type="paragraph" w:customStyle="1" w:styleId="Style57">
    <w:name w:val="Style57"/>
    <w:basedOn w:val="Normalny"/>
    <w:uiPriority w:val="99"/>
    <w:rsid w:val="003600D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" w:hAnsi="Arial"/>
      <w:sz w:val="24"/>
      <w:szCs w:val="24"/>
    </w:rPr>
  </w:style>
  <w:style w:type="paragraph" w:customStyle="1" w:styleId="Style225">
    <w:name w:val="Style225"/>
    <w:basedOn w:val="Normalny"/>
    <w:uiPriority w:val="99"/>
    <w:rsid w:val="003600DF"/>
    <w:pPr>
      <w:widowControl w:val="0"/>
      <w:autoSpaceDE w:val="0"/>
      <w:autoSpaceDN w:val="0"/>
      <w:adjustRightInd w:val="0"/>
      <w:spacing w:line="228" w:lineRule="exact"/>
      <w:jc w:val="both"/>
    </w:pPr>
    <w:rPr>
      <w:rFonts w:ascii="Arial" w:hAnsi="Arial"/>
      <w:sz w:val="24"/>
      <w:szCs w:val="24"/>
    </w:rPr>
  </w:style>
  <w:style w:type="paragraph" w:customStyle="1" w:styleId="Style233">
    <w:name w:val="Style233"/>
    <w:basedOn w:val="Normalny"/>
    <w:uiPriority w:val="99"/>
    <w:rsid w:val="003600DF"/>
    <w:pPr>
      <w:widowControl w:val="0"/>
      <w:autoSpaceDE w:val="0"/>
      <w:autoSpaceDN w:val="0"/>
      <w:adjustRightInd w:val="0"/>
      <w:spacing w:line="461" w:lineRule="exact"/>
    </w:pPr>
    <w:rPr>
      <w:rFonts w:ascii="Arial" w:hAnsi="Arial"/>
      <w:sz w:val="24"/>
      <w:szCs w:val="24"/>
    </w:rPr>
  </w:style>
  <w:style w:type="paragraph" w:customStyle="1" w:styleId="Style236">
    <w:name w:val="Style236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/>
      <w:sz w:val="24"/>
      <w:szCs w:val="24"/>
    </w:rPr>
  </w:style>
  <w:style w:type="paragraph" w:customStyle="1" w:styleId="Style241">
    <w:name w:val="Style24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248">
    <w:name w:val="Style248"/>
    <w:basedOn w:val="Normalny"/>
    <w:uiPriority w:val="99"/>
    <w:rsid w:val="003600DF"/>
    <w:pPr>
      <w:widowControl w:val="0"/>
      <w:autoSpaceDE w:val="0"/>
      <w:autoSpaceDN w:val="0"/>
      <w:adjustRightInd w:val="0"/>
      <w:spacing w:line="206" w:lineRule="exact"/>
      <w:jc w:val="both"/>
    </w:pPr>
    <w:rPr>
      <w:rFonts w:ascii="Arial" w:hAnsi="Arial"/>
      <w:sz w:val="24"/>
      <w:szCs w:val="24"/>
    </w:rPr>
  </w:style>
  <w:style w:type="paragraph" w:customStyle="1" w:styleId="Style255">
    <w:name w:val="Style255"/>
    <w:basedOn w:val="Normalny"/>
    <w:uiPriority w:val="99"/>
    <w:rsid w:val="003600DF"/>
    <w:pPr>
      <w:widowControl w:val="0"/>
      <w:autoSpaceDE w:val="0"/>
      <w:autoSpaceDN w:val="0"/>
      <w:adjustRightInd w:val="0"/>
      <w:spacing w:line="235" w:lineRule="exact"/>
      <w:ind w:hanging="701"/>
      <w:jc w:val="both"/>
    </w:pPr>
    <w:rPr>
      <w:rFonts w:ascii="Arial" w:hAnsi="Arial"/>
      <w:sz w:val="24"/>
      <w:szCs w:val="24"/>
    </w:rPr>
  </w:style>
  <w:style w:type="paragraph" w:customStyle="1" w:styleId="Style258">
    <w:name w:val="Style258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firstLine="715"/>
      <w:jc w:val="both"/>
    </w:pPr>
    <w:rPr>
      <w:rFonts w:ascii="Arial" w:hAnsi="Arial"/>
      <w:sz w:val="24"/>
      <w:szCs w:val="24"/>
    </w:rPr>
  </w:style>
  <w:style w:type="paragraph" w:customStyle="1" w:styleId="Style259">
    <w:name w:val="Style259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hanging="566"/>
    </w:pPr>
    <w:rPr>
      <w:rFonts w:ascii="Arial" w:hAnsi="Arial"/>
      <w:sz w:val="24"/>
      <w:szCs w:val="24"/>
    </w:rPr>
  </w:style>
  <w:style w:type="paragraph" w:customStyle="1" w:styleId="Style261">
    <w:name w:val="Style26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263">
    <w:name w:val="Style263"/>
    <w:basedOn w:val="Normalny"/>
    <w:uiPriority w:val="99"/>
    <w:rsid w:val="003600DF"/>
    <w:pPr>
      <w:widowControl w:val="0"/>
      <w:autoSpaceDE w:val="0"/>
      <w:autoSpaceDN w:val="0"/>
      <w:adjustRightInd w:val="0"/>
      <w:spacing w:line="461" w:lineRule="exact"/>
      <w:ind w:firstLine="710"/>
    </w:pPr>
    <w:rPr>
      <w:rFonts w:ascii="Arial" w:hAnsi="Arial"/>
      <w:sz w:val="24"/>
      <w:szCs w:val="24"/>
    </w:rPr>
  </w:style>
  <w:style w:type="paragraph" w:customStyle="1" w:styleId="Style267">
    <w:name w:val="Style267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hanging="437"/>
    </w:pPr>
    <w:rPr>
      <w:rFonts w:ascii="Arial" w:hAnsi="Arial"/>
      <w:sz w:val="24"/>
      <w:szCs w:val="24"/>
    </w:rPr>
  </w:style>
  <w:style w:type="paragraph" w:customStyle="1" w:styleId="Style268">
    <w:name w:val="Style268"/>
    <w:basedOn w:val="Normalny"/>
    <w:uiPriority w:val="99"/>
    <w:rsid w:val="003600DF"/>
    <w:pPr>
      <w:widowControl w:val="0"/>
      <w:autoSpaceDE w:val="0"/>
      <w:autoSpaceDN w:val="0"/>
      <w:adjustRightInd w:val="0"/>
      <w:spacing w:line="456" w:lineRule="exact"/>
    </w:pPr>
    <w:rPr>
      <w:rFonts w:ascii="Arial" w:hAnsi="Arial"/>
      <w:sz w:val="24"/>
      <w:szCs w:val="24"/>
    </w:rPr>
  </w:style>
  <w:style w:type="paragraph" w:customStyle="1" w:styleId="Style269">
    <w:name w:val="Style269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/>
      <w:sz w:val="24"/>
      <w:szCs w:val="24"/>
    </w:rPr>
  </w:style>
  <w:style w:type="paragraph" w:customStyle="1" w:styleId="Style270">
    <w:name w:val="Style270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hanging="350"/>
    </w:pPr>
    <w:rPr>
      <w:rFonts w:ascii="Arial" w:hAnsi="Arial"/>
      <w:sz w:val="24"/>
      <w:szCs w:val="24"/>
    </w:rPr>
  </w:style>
  <w:style w:type="paragraph" w:customStyle="1" w:styleId="Style272">
    <w:name w:val="Style27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278">
    <w:name w:val="Style278"/>
    <w:basedOn w:val="Normalny"/>
    <w:uiPriority w:val="99"/>
    <w:rsid w:val="003600DF"/>
    <w:pPr>
      <w:widowControl w:val="0"/>
      <w:autoSpaceDE w:val="0"/>
      <w:autoSpaceDN w:val="0"/>
      <w:adjustRightInd w:val="0"/>
      <w:spacing w:line="235" w:lineRule="exact"/>
      <w:ind w:hanging="355"/>
      <w:jc w:val="both"/>
    </w:pPr>
    <w:rPr>
      <w:rFonts w:ascii="Arial" w:hAnsi="Arial"/>
      <w:sz w:val="24"/>
      <w:szCs w:val="24"/>
    </w:rPr>
  </w:style>
  <w:style w:type="character" w:customStyle="1" w:styleId="FontStyle292">
    <w:name w:val="Font Style292"/>
    <w:uiPriority w:val="99"/>
    <w:rsid w:val="003600DF"/>
    <w:rPr>
      <w:rFonts w:ascii="Arial" w:hAnsi="Arial" w:cs="Arial"/>
      <w:b/>
      <w:bCs/>
      <w:sz w:val="16"/>
      <w:szCs w:val="16"/>
    </w:rPr>
  </w:style>
  <w:style w:type="character" w:customStyle="1" w:styleId="FontStyle300">
    <w:name w:val="Font Style300"/>
    <w:uiPriority w:val="99"/>
    <w:rsid w:val="003600DF"/>
    <w:rPr>
      <w:rFonts w:ascii="Arial" w:hAnsi="Arial" w:cs="Arial"/>
      <w:sz w:val="12"/>
      <w:szCs w:val="12"/>
    </w:rPr>
  </w:style>
  <w:style w:type="character" w:customStyle="1" w:styleId="FontStyle302">
    <w:name w:val="Font Style302"/>
    <w:uiPriority w:val="99"/>
    <w:rsid w:val="003600DF"/>
    <w:rPr>
      <w:rFonts w:ascii="Arial" w:hAnsi="Arial" w:cs="Arial"/>
      <w:b/>
      <w:bCs/>
      <w:sz w:val="18"/>
      <w:szCs w:val="18"/>
    </w:rPr>
  </w:style>
  <w:style w:type="character" w:customStyle="1" w:styleId="FontStyle303">
    <w:name w:val="Font Style303"/>
    <w:uiPriority w:val="99"/>
    <w:rsid w:val="003600DF"/>
    <w:rPr>
      <w:rFonts w:ascii="Arial" w:hAnsi="Arial" w:cs="Arial"/>
      <w:sz w:val="18"/>
      <w:szCs w:val="18"/>
    </w:rPr>
  </w:style>
  <w:style w:type="character" w:customStyle="1" w:styleId="FontStyle305">
    <w:name w:val="Font Style305"/>
    <w:uiPriority w:val="99"/>
    <w:rsid w:val="003600DF"/>
    <w:rPr>
      <w:rFonts w:ascii="Arial" w:hAnsi="Arial" w:cs="Arial"/>
      <w:sz w:val="16"/>
      <w:szCs w:val="16"/>
    </w:rPr>
  </w:style>
  <w:style w:type="character" w:customStyle="1" w:styleId="FontStyle320">
    <w:name w:val="Font Style320"/>
    <w:uiPriority w:val="99"/>
    <w:rsid w:val="003600DF"/>
    <w:rPr>
      <w:rFonts w:ascii="Arial" w:hAnsi="Arial" w:cs="Arial"/>
      <w:sz w:val="16"/>
      <w:szCs w:val="16"/>
    </w:rPr>
  </w:style>
  <w:style w:type="character" w:customStyle="1" w:styleId="FontStyle334">
    <w:name w:val="Font Style334"/>
    <w:uiPriority w:val="99"/>
    <w:rsid w:val="003600DF"/>
    <w:rPr>
      <w:rFonts w:ascii="Arial" w:hAnsi="Arial" w:cs="Arial"/>
      <w:sz w:val="18"/>
      <w:szCs w:val="18"/>
    </w:rPr>
  </w:style>
  <w:style w:type="paragraph" w:customStyle="1" w:styleId="Bullet1points">
    <w:name w:val="Bullet 1 points"/>
    <w:basedOn w:val="Normalny"/>
    <w:uiPriority w:val="99"/>
    <w:rsid w:val="003600DF"/>
    <w:pPr>
      <w:spacing w:before="60" w:after="60"/>
      <w:ind w:left="1363" w:hanging="283"/>
      <w:jc w:val="both"/>
    </w:pPr>
  </w:style>
  <w:style w:type="character" w:customStyle="1" w:styleId="biggertext">
    <w:name w:val="biggertext"/>
    <w:uiPriority w:val="99"/>
    <w:rsid w:val="003600DF"/>
    <w:rPr>
      <w:rFonts w:cs="Times New Roman"/>
    </w:rPr>
  </w:style>
  <w:style w:type="paragraph" w:customStyle="1" w:styleId="10">
    <w:name w:val="_10"/>
    <w:basedOn w:val="Normalny"/>
    <w:uiPriority w:val="99"/>
    <w:rsid w:val="003600DF"/>
    <w:pPr>
      <w:jc w:val="both"/>
    </w:pPr>
  </w:style>
  <w:style w:type="table" w:customStyle="1" w:styleId="Tabela-Siatka1">
    <w:name w:val="Tabela - Siatka1"/>
    <w:basedOn w:val="Standardowy"/>
    <w:next w:val="Tabela-Siatka"/>
    <w:uiPriority w:val="59"/>
    <w:rsid w:val="003600D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rsid w:val="003600DF"/>
    <w:pPr>
      <w:spacing w:before="60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0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3600DF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600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3600DF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qFormat/>
    <w:rsid w:val="003600DF"/>
    <w:pPr>
      <w:keepNext/>
      <w:widowControl w:val="0"/>
      <w:suppressAutoHyphens/>
      <w:spacing w:before="240" w:after="120"/>
      <w:ind w:left="283" w:hanging="283"/>
      <w:jc w:val="center"/>
      <w:outlineLvl w:val="0"/>
    </w:pPr>
    <w:rPr>
      <w:rFonts w:ascii="Arial" w:eastAsia="MS Mincho" w:hAnsi="Arial" w:cs="Tahoma"/>
      <w:b/>
      <w:bCs/>
      <w:sz w:val="36"/>
      <w:szCs w:val="36"/>
    </w:rPr>
  </w:style>
  <w:style w:type="character" w:customStyle="1" w:styleId="TytuZnak">
    <w:name w:val="Tytuł Znak"/>
    <w:basedOn w:val="Domylnaczcionkaakapitu"/>
    <w:link w:val="Tytu"/>
    <w:rsid w:val="003600DF"/>
    <w:rPr>
      <w:rFonts w:ascii="Arial" w:eastAsia="MS Mincho" w:hAnsi="Arial" w:cs="Tahoma"/>
      <w:b/>
      <w:bCs/>
      <w:sz w:val="36"/>
      <w:szCs w:val="36"/>
      <w:lang w:eastAsia="pl-PL"/>
    </w:rPr>
  </w:style>
  <w:style w:type="character" w:customStyle="1" w:styleId="ZnakZnak22">
    <w:name w:val="Znak Znak22"/>
    <w:locked/>
    <w:rsid w:val="003600D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ZnakZnak21">
    <w:name w:val="Znak Znak21"/>
    <w:semiHidden/>
    <w:locked/>
    <w:rsid w:val="003600D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ZnakZnak20">
    <w:name w:val="Znak Znak20"/>
    <w:semiHidden/>
    <w:locked/>
    <w:rsid w:val="003600DF"/>
    <w:rPr>
      <w:rFonts w:ascii="Cambria" w:hAnsi="Cambria" w:cs="Times New Roman"/>
      <w:b/>
      <w:bCs/>
      <w:sz w:val="26"/>
      <w:szCs w:val="26"/>
    </w:rPr>
  </w:style>
  <w:style w:type="paragraph" w:styleId="Tekstkomentarza">
    <w:name w:val="annotation text"/>
    <w:basedOn w:val="Normalny"/>
    <w:link w:val="TekstkomentarzaZnak1"/>
    <w:uiPriority w:val="99"/>
    <w:semiHidden/>
    <w:rsid w:val="003600DF"/>
    <w:pPr>
      <w:spacing w:before="120"/>
      <w:jc w:val="both"/>
    </w:pPr>
    <w:rPr>
      <w:sz w:val="24"/>
    </w:rPr>
  </w:style>
  <w:style w:type="character" w:customStyle="1" w:styleId="TekstkomentarzaZnak">
    <w:name w:val="Tekst komentarza Znak"/>
    <w:basedOn w:val="Domylnaczcionkaakapitu"/>
    <w:uiPriority w:val="99"/>
    <w:semiHidden/>
    <w:rsid w:val="003600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link w:val="Tekstkomentarza"/>
    <w:uiPriority w:val="99"/>
    <w:semiHidden/>
    <w:locked/>
    <w:rsid w:val="003600D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ZnakZnak">
    <w:name w:val="Znak Znak Znak"/>
    <w:locked/>
    <w:rsid w:val="003600DF"/>
    <w:rPr>
      <w:rFonts w:ascii="Arial" w:hAnsi="Arial" w:cs="Times New Roman"/>
      <w:b/>
      <w:caps/>
      <w:kern w:val="28"/>
      <w:sz w:val="28"/>
    </w:rPr>
  </w:style>
  <w:style w:type="character" w:customStyle="1" w:styleId="ZnakZnakZnak1">
    <w:name w:val="Znak Znak Znak1"/>
    <w:uiPriority w:val="99"/>
    <w:rsid w:val="003600DF"/>
    <w:rPr>
      <w:rFonts w:ascii="Arial" w:hAnsi="Arial" w:cs="Times New Roman"/>
      <w:b/>
      <w:caps/>
    </w:rPr>
  </w:style>
  <w:style w:type="character" w:customStyle="1" w:styleId="ZnakZnak9">
    <w:name w:val="Znak Znak9"/>
    <w:rsid w:val="003600DF"/>
    <w:rPr>
      <w:rFonts w:ascii="Arial" w:hAnsi="Arial" w:cs="Times New Roman"/>
      <w:b/>
      <w:caps/>
      <w:kern w:val="28"/>
      <w:sz w:val="28"/>
    </w:rPr>
  </w:style>
  <w:style w:type="paragraph" w:customStyle="1" w:styleId="penypunkt">
    <w:name w:val="pełny punkt"/>
    <w:basedOn w:val="Nagwek6"/>
    <w:link w:val="penypunktZnak"/>
    <w:qFormat/>
    <w:rsid w:val="003600DF"/>
    <w:pPr>
      <w:widowControl w:val="0"/>
      <w:tabs>
        <w:tab w:val="num" w:pos="0"/>
      </w:tabs>
      <w:suppressAutoHyphens/>
      <w:overflowPunct w:val="0"/>
      <w:autoSpaceDE w:val="0"/>
      <w:autoSpaceDN w:val="0"/>
      <w:adjustRightInd w:val="0"/>
      <w:spacing w:before="240"/>
      <w:jc w:val="left"/>
      <w:textAlignment w:val="baseline"/>
    </w:pPr>
    <w:rPr>
      <w:rFonts w:ascii="Arial" w:hAnsi="Arial"/>
      <w:b/>
      <w:sz w:val="24"/>
    </w:rPr>
  </w:style>
  <w:style w:type="paragraph" w:customStyle="1" w:styleId="punkt11">
    <w:name w:val="punkt 1.1"/>
    <w:basedOn w:val="Normalny"/>
    <w:link w:val="punkt11Znak"/>
    <w:qFormat/>
    <w:rsid w:val="003600DF"/>
    <w:pPr>
      <w:spacing w:before="240" w:after="120"/>
      <w:jc w:val="both"/>
    </w:pPr>
    <w:rPr>
      <w:rFonts w:ascii="Arial" w:hAnsi="Arial"/>
      <w:b/>
      <w:caps/>
      <w:smallCaps/>
    </w:rPr>
  </w:style>
  <w:style w:type="character" w:customStyle="1" w:styleId="punkt11Znak">
    <w:name w:val="punkt 1.1 Znak"/>
    <w:link w:val="punkt11"/>
    <w:locked/>
    <w:rsid w:val="003600DF"/>
    <w:rPr>
      <w:rFonts w:ascii="Arial" w:eastAsia="Times New Roman" w:hAnsi="Arial" w:cs="Times New Roman"/>
      <w:b/>
      <w:caps/>
      <w:smallCaps/>
      <w:sz w:val="20"/>
      <w:szCs w:val="20"/>
      <w:lang w:eastAsia="pl-PL"/>
    </w:rPr>
  </w:style>
  <w:style w:type="character" w:customStyle="1" w:styleId="StandardowytekstZnak2">
    <w:name w:val="Standardowy.tekst Znak2"/>
    <w:link w:val="Standardowytekst"/>
    <w:uiPriority w:val="99"/>
    <w:locked/>
    <w:rsid w:val="00360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6">
    <w:name w:val="Style6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ind w:hanging="1793"/>
    </w:pPr>
    <w:rPr>
      <w:rFonts w:ascii="Arial" w:hAnsi="Arial" w:cs="Arial"/>
      <w:sz w:val="24"/>
      <w:szCs w:val="24"/>
    </w:rPr>
  </w:style>
  <w:style w:type="character" w:customStyle="1" w:styleId="FontStyle41">
    <w:name w:val="Font Style41"/>
    <w:uiPriority w:val="99"/>
    <w:rsid w:val="003600DF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7">
    <w:name w:val="Font Style47"/>
    <w:uiPriority w:val="99"/>
    <w:rsid w:val="003600DF"/>
    <w:rPr>
      <w:rFonts w:ascii="Georgia" w:hAnsi="Georgia" w:cs="Georgia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3600D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06">
    <w:name w:val="Font Style106"/>
    <w:uiPriority w:val="99"/>
    <w:rsid w:val="003600DF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andardowytekst1">
    <w:name w:val="Standardowy.tekst1"/>
    <w:uiPriority w:val="99"/>
    <w:rsid w:val="003600DF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Profesjonalny">
    <w:name w:val="Table Professional"/>
    <w:basedOn w:val="Standardowy"/>
    <w:rsid w:val="00360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tekst">
    <w:name w:val="tekst"/>
    <w:basedOn w:val="Normalny"/>
    <w:uiPriority w:val="99"/>
    <w:rsid w:val="003600DF"/>
    <w:pPr>
      <w:widowControl w:val="0"/>
      <w:tabs>
        <w:tab w:val="left" w:pos="567"/>
      </w:tabs>
      <w:autoSpaceDE w:val="0"/>
      <w:autoSpaceDN w:val="0"/>
      <w:jc w:val="both"/>
    </w:pPr>
    <w:rPr>
      <w:color w:val="000000"/>
    </w:rPr>
  </w:style>
  <w:style w:type="paragraph" w:styleId="Zwykytekst">
    <w:name w:val="Plain Text"/>
    <w:basedOn w:val="Normalny"/>
    <w:link w:val="ZwykytekstZnak"/>
    <w:uiPriority w:val="99"/>
    <w:rsid w:val="003600DF"/>
    <w:pPr>
      <w:widowControl w:val="0"/>
      <w:numPr>
        <w:ilvl w:val="12"/>
      </w:numPr>
      <w:tabs>
        <w:tab w:val="left" w:pos="-1725"/>
        <w:tab w:val="left" w:pos="-1440"/>
        <w:tab w:val="left" w:pos="-1005"/>
        <w:tab w:val="left" w:pos="-720"/>
        <w:tab w:val="left" w:pos="-285"/>
        <w:tab w:val="left" w:pos="3"/>
        <w:tab w:val="left" w:pos="147"/>
        <w:tab w:val="left" w:pos="291"/>
        <w:tab w:val="left" w:pos="435"/>
        <w:tab w:val="left" w:pos="567"/>
        <w:tab w:val="left" w:pos="709"/>
        <w:tab w:val="left" w:pos="851"/>
        <w:tab w:val="left" w:pos="1011"/>
        <w:tab w:val="left" w:pos="1155"/>
        <w:tab w:val="left" w:pos="1299"/>
        <w:tab w:val="left" w:pos="1875"/>
        <w:tab w:val="left" w:pos="1925"/>
        <w:tab w:val="left" w:pos="2595"/>
        <w:tab w:val="left" w:pos="3315"/>
        <w:tab w:val="left" w:pos="4035"/>
        <w:tab w:val="left" w:pos="4755"/>
        <w:tab w:val="left" w:pos="4984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spacing w:line="312" w:lineRule="auto"/>
      <w:jc w:val="both"/>
    </w:pPr>
    <w:rPr>
      <w:rFonts w:ascii="Courier New" w:hAnsi="Courier New"/>
      <w:snapToGrid w:val="0"/>
      <w:color w:val="000000"/>
      <w:spacing w:val="-3"/>
      <w:sz w:val="18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0DF"/>
    <w:rPr>
      <w:rFonts w:ascii="Courier New" w:eastAsia="Times New Roman" w:hAnsi="Courier New" w:cs="Times New Roman"/>
      <w:snapToGrid w:val="0"/>
      <w:color w:val="000000"/>
      <w:spacing w:val="-3"/>
      <w:sz w:val="18"/>
      <w:szCs w:val="20"/>
      <w:lang w:eastAsia="pl-PL"/>
    </w:rPr>
  </w:style>
  <w:style w:type="paragraph" w:customStyle="1" w:styleId="BodyTextIndent21">
    <w:name w:val="Body Text Indent 21"/>
    <w:basedOn w:val="Normalny"/>
    <w:rsid w:val="003600DF"/>
    <w:pPr>
      <w:widowControl w:val="0"/>
      <w:overflowPunct w:val="0"/>
      <w:autoSpaceDE w:val="0"/>
      <w:autoSpaceDN w:val="0"/>
      <w:adjustRightInd w:val="0"/>
      <w:spacing w:after="120"/>
      <w:ind w:left="567"/>
      <w:jc w:val="both"/>
    </w:pPr>
    <w:rPr>
      <w:sz w:val="24"/>
    </w:rPr>
  </w:style>
  <w:style w:type="paragraph" w:customStyle="1" w:styleId="Wypunktowanie">
    <w:name w:val="Wypunktowanie"/>
    <w:basedOn w:val="Normalny"/>
    <w:rsid w:val="003600DF"/>
    <w:pPr>
      <w:widowControl w:val="0"/>
      <w:tabs>
        <w:tab w:val="left" w:pos="708"/>
      </w:tabs>
      <w:overflowPunct w:val="0"/>
      <w:autoSpaceDE w:val="0"/>
      <w:autoSpaceDN w:val="0"/>
      <w:adjustRightInd w:val="0"/>
      <w:ind w:left="708" w:hanging="708"/>
    </w:pPr>
    <w:rPr>
      <w:sz w:val="24"/>
    </w:rPr>
  </w:style>
  <w:style w:type="paragraph" w:customStyle="1" w:styleId="Numerowanie">
    <w:name w:val="Numerowanie"/>
    <w:basedOn w:val="Tekstpodstawowy"/>
    <w:rsid w:val="003600DF"/>
    <w:pPr>
      <w:widowControl w:val="0"/>
      <w:overflowPunct w:val="0"/>
      <w:autoSpaceDE w:val="0"/>
      <w:autoSpaceDN w:val="0"/>
      <w:adjustRightInd w:val="0"/>
      <w:jc w:val="center"/>
    </w:pPr>
    <w:rPr>
      <w:sz w:val="24"/>
      <w:lang w:val="fr-FR"/>
    </w:rPr>
  </w:style>
  <w:style w:type="paragraph" w:customStyle="1" w:styleId="Tablica">
    <w:name w:val="Tablica"/>
    <w:basedOn w:val="Normalny"/>
    <w:next w:val="Normalny"/>
    <w:rsid w:val="003600DF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line="360" w:lineRule="auto"/>
      <w:jc w:val="center"/>
    </w:pPr>
    <w:rPr>
      <w:b/>
      <w:sz w:val="24"/>
    </w:rPr>
  </w:style>
  <w:style w:type="paragraph" w:customStyle="1" w:styleId="Teksttablicy">
    <w:name w:val="Tekst tablicy"/>
    <w:basedOn w:val="Tekstpodstawowy"/>
    <w:next w:val="Tekstpodstawowy"/>
    <w:rsid w:val="003600DF"/>
    <w:pPr>
      <w:keepLines/>
      <w:jc w:val="center"/>
    </w:pPr>
    <w:rPr>
      <w:rFonts w:ascii="Arial" w:hAnsi="Arial" w:cs="Arial"/>
      <w:bCs/>
      <w:sz w:val="24"/>
      <w:lang w:val="fr-FR"/>
    </w:rPr>
  </w:style>
  <w:style w:type="paragraph" w:customStyle="1" w:styleId="Standard">
    <w:name w:val="Standard"/>
    <w:uiPriority w:val="99"/>
    <w:rsid w:val="003600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9">
    <w:name w:val="Style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4">
    <w:name w:val="Font Style24"/>
    <w:uiPriority w:val="99"/>
    <w:rsid w:val="003600DF"/>
    <w:rPr>
      <w:rFonts w:ascii="Times New Roman" w:hAnsi="Times New Roman" w:cs="Times New Roman"/>
      <w:sz w:val="18"/>
      <w:szCs w:val="18"/>
    </w:rPr>
  </w:style>
  <w:style w:type="character" w:customStyle="1" w:styleId="penypunktZnak">
    <w:name w:val="pełny punkt Znak"/>
    <w:link w:val="penypunkt"/>
    <w:locked/>
    <w:rsid w:val="003600DF"/>
    <w:rPr>
      <w:rFonts w:ascii="Arial" w:eastAsia="Times New Roman" w:hAnsi="Arial" w:cs="Times New Roman"/>
      <w:b/>
      <w:sz w:val="24"/>
      <w:szCs w:val="20"/>
      <w:lang w:eastAsia="pl-PL"/>
    </w:rPr>
  </w:style>
  <w:style w:type="character" w:styleId="UyteHipercze">
    <w:name w:val="FollowedHyperlink"/>
    <w:uiPriority w:val="99"/>
    <w:semiHidden/>
    <w:rsid w:val="003600DF"/>
    <w:rPr>
      <w:rFonts w:cs="Times New Roman"/>
      <w:color w:val="800080"/>
      <w:u w:val="single"/>
    </w:rPr>
  </w:style>
  <w:style w:type="character" w:customStyle="1" w:styleId="Nagwek2Znak1">
    <w:name w:val="Nagłówek 2 Znak1"/>
    <w:uiPriority w:val="99"/>
    <w:semiHidden/>
    <w:locked/>
    <w:rsid w:val="003600DF"/>
    <w:rPr>
      <w:rFonts w:ascii="Cambria" w:hAnsi="Cambria" w:cs="Times New Roman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semiHidden/>
    <w:rsid w:val="003600DF"/>
    <w:pPr>
      <w:spacing w:before="100" w:beforeAutospacing="1" w:after="100" w:afterAutospacing="1"/>
    </w:pPr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3600DF"/>
    <w:rPr>
      <w:rFonts w:ascii="Arial" w:hAnsi="Arial"/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3600DF"/>
    <w:rPr>
      <w:rFonts w:ascii="Arial" w:eastAsia="Times New Roman" w:hAnsi="Arial" w:cs="Times New Roman"/>
      <w:i/>
      <w:iCs/>
      <w:color w:val="000000"/>
      <w:sz w:val="20"/>
      <w:szCs w:val="20"/>
      <w:lang w:eastAsia="pl-PL"/>
    </w:rPr>
  </w:style>
  <w:style w:type="paragraph" w:customStyle="1" w:styleId="Style14">
    <w:name w:val="Style14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84">
    <w:name w:val="Font Style84"/>
    <w:uiPriority w:val="99"/>
    <w:rsid w:val="003600DF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85">
    <w:name w:val="Font Style85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81">
    <w:name w:val="Font Style81"/>
    <w:uiPriority w:val="99"/>
    <w:rsid w:val="003600DF"/>
    <w:rPr>
      <w:rFonts w:ascii="Times New Roman" w:hAnsi="Times New Roman" w:cs="Times New Roman"/>
      <w:b/>
      <w:bCs/>
      <w:color w:val="000000"/>
      <w:sz w:val="42"/>
      <w:szCs w:val="42"/>
    </w:rPr>
  </w:style>
  <w:style w:type="character" w:customStyle="1" w:styleId="FontStyle82">
    <w:name w:val="Font Style82"/>
    <w:uiPriority w:val="99"/>
    <w:rsid w:val="003600DF"/>
    <w:rPr>
      <w:rFonts w:ascii="Times New Roman" w:hAnsi="Times New Roman" w:cs="Times New Roman"/>
      <w:b/>
      <w:bCs/>
      <w:color w:val="000000"/>
      <w:sz w:val="68"/>
      <w:szCs w:val="68"/>
    </w:rPr>
  </w:style>
  <w:style w:type="character" w:customStyle="1" w:styleId="FontStyle83">
    <w:name w:val="Font Style83"/>
    <w:uiPriority w:val="99"/>
    <w:rsid w:val="003600DF"/>
    <w:rPr>
      <w:rFonts w:ascii="Times New Roman" w:hAnsi="Times New Roman" w:cs="Times New Roman"/>
      <w:color w:val="000000"/>
      <w:sz w:val="46"/>
      <w:szCs w:val="46"/>
    </w:rPr>
  </w:style>
  <w:style w:type="paragraph" w:customStyle="1" w:styleId="Style7">
    <w:name w:val="Style7"/>
    <w:basedOn w:val="Normalny"/>
    <w:uiPriority w:val="99"/>
    <w:rsid w:val="003600DF"/>
    <w:pPr>
      <w:widowControl w:val="0"/>
      <w:autoSpaceDE w:val="0"/>
      <w:autoSpaceDN w:val="0"/>
      <w:adjustRightInd w:val="0"/>
      <w:spacing w:line="302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40">
    <w:name w:val="Style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39">
    <w:name w:val="Font Style39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55">
    <w:name w:val="Font Style55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7">
    <w:name w:val="Font Style37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36">
    <w:name w:val="Font Style36"/>
    <w:uiPriority w:val="99"/>
    <w:rsid w:val="003600DF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38">
    <w:name w:val="Font Style38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20">
    <w:name w:val="Style2"/>
    <w:basedOn w:val="Normalny"/>
    <w:uiPriority w:val="99"/>
    <w:rsid w:val="003600DF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Arial" w:hAnsi="Arial" w:cs="Arial"/>
      <w:sz w:val="24"/>
      <w:szCs w:val="24"/>
    </w:rPr>
  </w:style>
  <w:style w:type="character" w:customStyle="1" w:styleId="FontStyle40">
    <w:name w:val="Font Style40"/>
    <w:uiPriority w:val="99"/>
    <w:rsid w:val="003600DF"/>
    <w:rPr>
      <w:rFonts w:ascii="Times New Roman" w:hAnsi="Times New Roman" w:cs="Times New Roman"/>
      <w:b/>
      <w:bCs/>
      <w:color w:val="000000"/>
      <w:w w:val="50"/>
      <w:sz w:val="24"/>
      <w:szCs w:val="24"/>
    </w:rPr>
  </w:style>
  <w:style w:type="character" w:customStyle="1" w:styleId="FontStyle57">
    <w:name w:val="Font Style57"/>
    <w:uiPriority w:val="99"/>
    <w:rsid w:val="003600DF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30">
    <w:name w:val="Style3"/>
    <w:basedOn w:val="Normalny"/>
    <w:uiPriority w:val="99"/>
    <w:rsid w:val="003600DF"/>
    <w:pPr>
      <w:widowControl w:val="0"/>
      <w:autoSpaceDE w:val="0"/>
      <w:autoSpaceDN w:val="0"/>
      <w:adjustRightInd w:val="0"/>
      <w:spacing w:line="828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300">
    <w:name w:val="Style30"/>
    <w:basedOn w:val="Normalny"/>
    <w:uiPriority w:val="99"/>
    <w:rsid w:val="003600DF"/>
    <w:pPr>
      <w:widowControl w:val="0"/>
      <w:autoSpaceDE w:val="0"/>
      <w:autoSpaceDN w:val="0"/>
      <w:adjustRightInd w:val="0"/>
      <w:spacing w:line="310" w:lineRule="exact"/>
      <w:ind w:hanging="526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87">
    <w:name w:val="Font Style87"/>
    <w:uiPriority w:val="99"/>
    <w:rsid w:val="003600D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86">
    <w:name w:val="Font Style86"/>
    <w:uiPriority w:val="99"/>
    <w:rsid w:val="003600D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3">
    <w:name w:val="Style33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51">
    <w:name w:val="Font Style51"/>
    <w:uiPriority w:val="99"/>
    <w:rsid w:val="003600DF"/>
    <w:rPr>
      <w:rFonts w:ascii="Impact" w:hAnsi="Impact" w:cs="Impact"/>
      <w:color w:val="000000"/>
      <w:sz w:val="18"/>
      <w:szCs w:val="18"/>
    </w:rPr>
  </w:style>
  <w:style w:type="character" w:customStyle="1" w:styleId="FontStyle52">
    <w:name w:val="Font Style52"/>
    <w:uiPriority w:val="99"/>
    <w:rsid w:val="003600DF"/>
    <w:rPr>
      <w:rFonts w:ascii="Bookman Old Style" w:hAnsi="Bookman Old Style" w:cs="Bookman Old Style"/>
      <w:b/>
      <w:bCs/>
      <w:color w:val="000000"/>
      <w:sz w:val="20"/>
      <w:szCs w:val="20"/>
    </w:rPr>
  </w:style>
  <w:style w:type="character" w:customStyle="1" w:styleId="FontStyle53">
    <w:name w:val="Font Style53"/>
    <w:uiPriority w:val="99"/>
    <w:rsid w:val="003600DF"/>
    <w:rPr>
      <w:rFonts w:ascii="Candara" w:hAnsi="Candara" w:cs="Candara"/>
      <w:color w:val="000000"/>
      <w:sz w:val="28"/>
      <w:szCs w:val="28"/>
    </w:rPr>
  </w:style>
  <w:style w:type="character" w:customStyle="1" w:styleId="FontStyle54">
    <w:name w:val="Font Style54"/>
    <w:uiPriority w:val="99"/>
    <w:rsid w:val="003600DF"/>
    <w:rPr>
      <w:rFonts w:ascii="Times New Roman" w:hAnsi="Times New Roman" w:cs="Times New Roman"/>
      <w:i/>
      <w:iCs/>
      <w:color w:val="000000"/>
      <w:spacing w:val="-10"/>
      <w:sz w:val="18"/>
      <w:szCs w:val="18"/>
    </w:rPr>
  </w:style>
  <w:style w:type="character" w:customStyle="1" w:styleId="FontStyle56">
    <w:name w:val="Font Style56"/>
    <w:uiPriority w:val="99"/>
    <w:rsid w:val="003600DF"/>
    <w:rPr>
      <w:rFonts w:ascii="Times New Roman" w:hAnsi="Times New Roman" w:cs="Times New Roman"/>
      <w:b/>
      <w:bCs/>
      <w:color w:val="000000"/>
      <w:sz w:val="10"/>
      <w:szCs w:val="10"/>
    </w:rPr>
  </w:style>
  <w:style w:type="character" w:customStyle="1" w:styleId="FontStyle142">
    <w:name w:val="Font Style142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4">
    <w:name w:val="Style4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5">
    <w:name w:val="Style4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6">
    <w:name w:val="Style46"/>
    <w:basedOn w:val="Normalny"/>
    <w:uiPriority w:val="99"/>
    <w:rsid w:val="003600DF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40">
    <w:name w:val="Font Style140"/>
    <w:uiPriority w:val="99"/>
    <w:rsid w:val="003600DF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48">
    <w:name w:val="Font Style148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49">
    <w:name w:val="Font Style149"/>
    <w:uiPriority w:val="99"/>
    <w:rsid w:val="003600DF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50">
    <w:name w:val="Font Style150"/>
    <w:uiPriority w:val="99"/>
    <w:rsid w:val="003600D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9">
    <w:name w:val="Style4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0">
    <w:name w:val="Style50"/>
    <w:basedOn w:val="Normalny"/>
    <w:uiPriority w:val="99"/>
    <w:rsid w:val="003600DF"/>
    <w:pPr>
      <w:widowControl w:val="0"/>
      <w:autoSpaceDE w:val="0"/>
      <w:autoSpaceDN w:val="0"/>
      <w:adjustRightInd w:val="0"/>
      <w:spacing w:line="216" w:lineRule="exact"/>
      <w:jc w:val="center"/>
    </w:pPr>
    <w:rPr>
      <w:rFonts w:ascii="Arial" w:hAnsi="Arial" w:cs="Arial"/>
      <w:sz w:val="24"/>
      <w:szCs w:val="24"/>
    </w:rPr>
  </w:style>
  <w:style w:type="character" w:customStyle="1" w:styleId="FontStyle144">
    <w:name w:val="Font Style144"/>
    <w:uiPriority w:val="99"/>
    <w:rsid w:val="003600D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52">
    <w:name w:val="Font Style152"/>
    <w:uiPriority w:val="99"/>
    <w:rsid w:val="003600DF"/>
    <w:rPr>
      <w:rFonts w:ascii="Arial" w:hAnsi="Arial" w:cs="Arial"/>
      <w:b/>
      <w:bCs/>
      <w:i/>
      <w:iCs/>
      <w:color w:val="000000"/>
      <w:sz w:val="24"/>
      <w:szCs w:val="24"/>
    </w:rPr>
  </w:style>
  <w:style w:type="character" w:customStyle="1" w:styleId="FontStyle153">
    <w:name w:val="Font Style153"/>
    <w:uiPriority w:val="99"/>
    <w:rsid w:val="003600DF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55">
    <w:name w:val="Font Style155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59">
    <w:name w:val="Font Style159"/>
    <w:uiPriority w:val="99"/>
    <w:rsid w:val="003600DF"/>
    <w:rPr>
      <w:rFonts w:ascii="Candara" w:hAnsi="Candara" w:cs="Candara"/>
      <w:b/>
      <w:bCs/>
      <w:color w:val="000000"/>
      <w:sz w:val="14"/>
      <w:szCs w:val="14"/>
    </w:rPr>
  </w:style>
  <w:style w:type="paragraph" w:customStyle="1" w:styleId="Style53">
    <w:name w:val="Style53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41">
    <w:name w:val="Font Style141"/>
    <w:uiPriority w:val="99"/>
    <w:rsid w:val="003600DF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Nagwek1Znak1">
    <w:name w:val="Nagłówek 1 Znak1"/>
    <w:uiPriority w:val="99"/>
    <w:locked/>
    <w:rsid w:val="003600DF"/>
    <w:rPr>
      <w:rFonts w:ascii="Cambria" w:hAnsi="Cambria"/>
      <w:b/>
      <w:kern w:val="32"/>
      <w:sz w:val="32"/>
    </w:rPr>
  </w:style>
  <w:style w:type="character" w:customStyle="1" w:styleId="Nagwek3Znak1">
    <w:name w:val="Nagłówek 3 Znak1"/>
    <w:uiPriority w:val="99"/>
    <w:semiHidden/>
    <w:locked/>
    <w:rsid w:val="003600DF"/>
    <w:rPr>
      <w:rFonts w:ascii="Cambria" w:hAnsi="Cambria"/>
      <w:b/>
      <w:sz w:val="26"/>
    </w:rPr>
  </w:style>
  <w:style w:type="character" w:customStyle="1" w:styleId="st1">
    <w:name w:val="st1"/>
    <w:rsid w:val="003600DF"/>
    <w:rPr>
      <w:rFonts w:cs="Times New Roman"/>
    </w:rPr>
  </w:style>
  <w:style w:type="character" w:customStyle="1" w:styleId="ft">
    <w:name w:val="ft"/>
    <w:rsid w:val="003600DF"/>
    <w:rPr>
      <w:rFonts w:cs="Times New Roman"/>
    </w:rPr>
  </w:style>
  <w:style w:type="character" w:customStyle="1" w:styleId="FontStyle14">
    <w:name w:val="Font Style14"/>
    <w:rsid w:val="003600DF"/>
    <w:rPr>
      <w:rFonts w:ascii="Times New Roman" w:hAnsi="Times New Roman" w:cs="Times New Roman"/>
      <w:sz w:val="14"/>
      <w:szCs w:val="14"/>
      <w:lang w:bidi="he-IL"/>
    </w:rPr>
  </w:style>
  <w:style w:type="character" w:customStyle="1" w:styleId="StandardowytekstZnak">
    <w:name w:val="Standardowy.tekst Znak"/>
    <w:uiPriority w:val="99"/>
    <w:rsid w:val="003600DF"/>
    <w:rPr>
      <w:rFonts w:cs="Times New Roman"/>
      <w:lang w:val="pl-PL" w:eastAsia="pl-PL"/>
    </w:rPr>
  </w:style>
  <w:style w:type="paragraph" w:customStyle="1" w:styleId="Style16">
    <w:name w:val="Style16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46">
    <w:name w:val="Font Style46"/>
    <w:uiPriority w:val="99"/>
    <w:rsid w:val="003600DF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64">
    <w:name w:val="Style6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2">
    <w:name w:val="Style4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7">
    <w:name w:val="Style47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19">
    <w:name w:val="Font Style119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paragraph" w:customStyle="1" w:styleId="Style11">
    <w:name w:val="Style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1">
    <w:name w:val="Style5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04">
    <w:name w:val="Font Style104"/>
    <w:uiPriority w:val="99"/>
    <w:rsid w:val="003600D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12">
    <w:name w:val="Font Style112"/>
    <w:uiPriority w:val="99"/>
    <w:rsid w:val="003600DF"/>
    <w:rPr>
      <w:rFonts w:ascii="Times New Roman" w:hAnsi="Times New Roman" w:cs="Times New Roman"/>
      <w:b/>
      <w:bCs/>
      <w:smallCaps/>
      <w:color w:val="000000"/>
      <w:sz w:val="20"/>
      <w:szCs w:val="20"/>
    </w:rPr>
  </w:style>
  <w:style w:type="paragraph" w:customStyle="1" w:styleId="Style5">
    <w:name w:val="Style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ind w:hanging="1721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2">
    <w:name w:val="Style3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5">
    <w:name w:val="Style3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6">
    <w:name w:val="Style36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jc w:val="right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00">
    <w:name w:val="Style40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3">
    <w:name w:val="Style43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8">
    <w:name w:val="Style48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89">
    <w:name w:val="Font Style89"/>
    <w:uiPriority w:val="99"/>
    <w:rsid w:val="003600DF"/>
    <w:rPr>
      <w:rFonts w:ascii="Times New Roman" w:hAnsi="Times New Roman" w:cs="Times New Roman"/>
      <w:b/>
      <w:bCs/>
      <w:i/>
      <w:iCs/>
      <w:color w:val="000000"/>
      <w:spacing w:val="20"/>
      <w:sz w:val="16"/>
      <w:szCs w:val="16"/>
    </w:rPr>
  </w:style>
  <w:style w:type="character" w:customStyle="1" w:styleId="FontStyle90">
    <w:name w:val="Font Style90"/>
    <w:uiPriority w:val="99"/>
    <w:rsid w:val="003600DF"/>
    <w:rPr>
      <w:rFonts w:ascii="Cambria" w:hAnsi="Cambria" w:cs="Cambria"/>
      <w:b/>
      <w:bCs/>
      <w:i/>
      <w:iCs/>
      <w:smallCaps/>
      <w:color w:val="000000"/>
      <w:sz w:val="22"/>
      <w:szCs w:val="22"/>
    </w:rPr>
  </w:style>
  <w:style w:type="character" w:customStyle="1" w:styleId="FontStyle94">
    <w:name w:val="Font Style94"/>
    <w:uiPriority w:val="99"/>
    <w:rsid w:val="003600DF"/>
    <w:rPr>
      <w:rFonts w:ascii="Lucida Sans Unicode" w:hAnsi="Lucida Sans Unicode" w:cs="Lucida Sans Unicode"/>
      <w:color w:val="000000"/>
      <w:spacing w:val="-30"/>
      <w:w w:val="60"/>
      <w:sz w:val="28"/>
      <w:szCs w:val="28"/>
    </w:rPr>
  </w:style>
  <w:style w:type="character" w:customStyle="1" w:styleId="FontStyle97">
    <w:name w:val="Font Style97"/>
    <w:uiPriority w:val="99"/>
    <w:rsid w:val="003600DF"/>
    <w:rPr>
      <w:rFonts w:ascii="Cambria" w:hAnsi="Cambria" w:cs="Cambria"/>
      <w:b/>
      <w:bCs/>
      <w:color w:val="000000"/>
      <w:sz w:val="14"/>
      <w:szCs w:val="14"/>
    </w:rPr>
  </w:style>
  <w:style w:type="character" w:customStyle="1" w:styleId="FontStyle98">
    <w:name w:val="Font Style98"/>
    <w:uiPriority w:val="99"/>
    <w:rsid w:val="003600DF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99">
    <w:name w:val="Font Style99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character" w:customStyle="1" w:styleId="FontStyle100">
    <w:name w:val="Font Style100"/>
    <w:uiPriority w:val="99"/>
    <w:rsid w:val="003600DF"/>
    <w:rPr>
      <w:rFonts w:ascii="Cambria" w:hAnsi="Cambria" w:cs="Cambria"/>
      <w:color w:val="000000"/>
      <w:sz w:val="24"/>
      <w:szCs w:val="24"/>
    </w:rPr>
  </w:style>
  <w:style w:type="character" w:customStyle="1" w:styleId="FontStyle101">
    <w:name w:val="Font Style101"/>
    <w:uiPriority w:val="99"/>
    <w:rsid w:val="003600D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02">
    <w:name w:val="Font Style102"/>
    <w:uiPriority w:val="99"/>
    <w:rsid w:val="003600DF"/>
    <w:rPr>
      <w:rFonts w:ascii="Times New Roman" w:hAnsi="Times New Roman" w:cs="Times New Roman"/>
      <w:b/>
      <w:bCs/>
      <w:color w:val="000000"/>
      <w:sz w:val="10"/>
      <w:szCs w:val="10"/>
    </w:rPr>
  </w:style>
  <w:style w:type="character" w:customStyle="1" w:styleId="FontStyle103">
    <w:name w:val="Font Style103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character" w:customStyle="1" w:styleId="FontStyle105">
    <w:name w:val="Font Style105"/>
    <w:uiPriority w:val="99"/>
    <w:rsid w:val="003600DF"/>
    <w:rPr>
      <w:rFonts w:ascii="Cambria" w:hAnsi="Cambria" w:cs="Cambria"/>
      <w:b/>
      <w:bCs/>
      <w:color w:val="000000"/>
      <w:sz w:val="10"/>
      <w:szCs w:val="10"/>
    </w:rPr>
  </w:style>
  <w:style w:type="character" w:customStyle="1" w:styleId="FontStyle107">
    <w:name w:val="Font Style107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character" w:customStyle="1" w:styleId="FontStyle108">
    <w:name w:val="Font Style108"/>
    <w:uiPriority w:val="99"/>
    <w:rsid w:val="003600DF"/>
    <w:rPr>
      <w:rFonts w:ascii="Book Antiqua" w:hAnsi="Book Antiqua" w:cs="Book Antiqua"/>
      <w:b/>
      <w:bCs/>
      <w:color w:val="000000"/>
      <w:sz w:val="20"/>
      <w:szCs w:val="20"/>
    </w:rPr>
  </w:style>
  <w:style w:type="paragraph" w:customStyle="1" w:styleId="Style25">
    <w:name w:val="Style25"/>
    <w:basedOn w:val="Normalny"/>
    <w:uiPriority w:val="99"/>
    <w:rsid w:val="003600DF"/>
    <w:pPr>
      <w:widowControl w:val="0"/>
      <w:autoSpaceDE w:val="0"/>
      <w:autoSpaceDN w:val="0"/>
      <w:adjustRightInd w:val="0"/>
      <w:spacing w:line="223" w:lineRule="exact"/>
      <w:ind w:firstLine="288"/>
    </w:pPr>
    <w:rPr>
      <w:rFonts w:ascii="Arial" w:hAnsi="Arial" w:cs="Arial"/>
      <w:sz w:val="24"/>
      <w:szCs w:val="24"/>
    </w:rPr>
  </w:style>
  <w:style w:type="character" w:customStyle="1" w:styleId="FontStyle58">
    <w:name w:val="Font Style58"/>
    <w:uiPriority w:val="99"/>
    <w:rsid w:val="003600DF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43">
    <w:name w:val="Font Style143"/>
    <w:uiPriority w:val="99"/>
    <w:rsid w:val="003600DF"/>
    <w:rPr>
      <w:rFonts w:ascii="Times New Roman" w:hAnsi="Times New Roman" w:cs="Times New Roman"/>
      <w:smallCaps/>
      <w:color w:val="000000"/>
      <w:sz w:val="18"/>
      <w:szCs w:val="18"/>
    </w:rPr>
  </w:style>
  <w:style w:type="character" w:customStyle="1" w:styleId="FontStyle145">
    <w:name w:val="Font Style145"/>
    <w:uiPriority w:val="99"/>
    <w:rsid w:val="003600DF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151">
    <w:name w:val="Font Style151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2">
    <w:name w:val="Style5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ZnakZnak4">
    <w:name w:val="Znak Znak4"/>
    <w:uiPriority w:val="99"/>
    <w:rsid w:val="003600DF"/>
    <w:rPr>
      <w:rFonts w:cs="Times New Roman"/>
    </w:rPr>
  </w:style>
  <w:style w:type="character" w:styleId="Odwoaniedokomentarza">
    <w:name w:val="annotation reference"/>
    <w:uiPriority w:val="99"/>
    <w:semiHidden/>
    <w:rsid w:val="003600DF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600DF"/>
    <w:pPr>
      <w:spacing w:before="0"/>
      <w:jc w:val="left"/>
    </w:pPr>
    <w:rPr>
      <w:rFonts w:ascii="Arial" w:hAnsi="Arial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00DF"/>
    <w:rPr>
      <w:rFonts w:ascii="Arial" w:eastAsia="Times New Roman" w:hAnsi="Arial" w:cs="Times New Roman"/>
      <w:b/>
      <w:bCs/>
      <w:sz w:val="24"/>
      <w:szCs w:val="20"/>
      <w:lang w:eastAsia="pl-PL"/>
    </w:rPr>
  </w:style>
  <w:style w:type="character" w:customStyle="1" w:styleId="st">
    <w:name w:val="st"/>
    <w:rsid w:val="003600DF"/>
    <w:rPr>
      <w:rFonts w:cs="Times New Roman"/>
    </w:rPr>
  </w:style>
  <w:style w:type="character" w:customStyle="1" w:styleId="StopkaZnak1">
    <w:name w:val="Stopka Znak1"/>
    <w:uiPriority w:val="99"/>
    <w:semiHidden/>
    <w:locked/>
    <w:rsid w:val="003600DF"/>
    <w:rPr>
      <w:rFonts w:ascii="Arial" w:hAnsi="Arial"/>
    </w:rPr>
  </w:style>
  <w:style w:type="character" w:customStyle="1" w:styleId="NagwekZnak1">
    <w:name w:val="Nagłówek Znak1"/>
    <w:uiPriority w:val="99"/>
    <w:semiHidden/>
    <w:locked/>
    <w:rsid w:val="003600DF"/>
    <w:rPr>
      <w:rFonts w:ascii="Arial" w:hAnsi="Arial"/>
    </w:rPr>
  </w:style>
  <w:style w:type="character" w:customStyle="1" w:styleId="FontStyle11">
    <w:name w:val="Font Style11"/>
    <w:uiPriority w:val="99"/>
    <w:rsid w:val="003600DF"/>
    <w:rPr>
      <w:rFonts w:ascii="Arial" w:hAnsi="Arial" w:cs="Arial"/>
      <w:smallCaps/>
      <w:sz w:val="14"/>
      <w:szCs w:val="14"/>
    </w:rPr>
  </w:style>
  <w:style w:type="character" w:customStyle="1" w:styleId="FontStyle12">
    <w:name w:val="Font Style12"/>
    <w:uiPriority w:val="99"/>
    <w:rsid w:val="003600DF"/>
    <w:rPr>
      <w:rFonts w:ascii="Arial Narrow" w:hAnsi="Arial Narrow" w:cs="Arial Narrow"/>
      <w:sz w:val="20"/>
      <w:szCs w:val="20"/>
    </w:rPr>
  </w:style>
  <w:style w:type="character" w:customStyle="1" w:styleId="FontStyle13">
    <w:name w:val="Font Style13"/>
    <w:uiPriority w:val="99"/>
    <w:rsid w:val="003600DF"/>
    <w:rPr>
      <w:rFonts w:ascii="Arial Black" w:hAnsi="Arial Black" w:cs="Arial Black"/>
      <w:sz w:val="16"/>
      <w:szCs w:val="16"/>
    </w:rPr>
  </w:style>
  <w:style w:type="character" w:customStyle="1" w:styleId="FontStyle15">
    <w:name w:val="Font Style15"/>
    <w:uiPriority w:val="99"/>
    <w:rsid w:val="003600DF"/>
    <w:rPr>
      <w:rFonts w:ascii="Arial Narrow" w:hAnsi="Arial Narrow" w:cs="Arial Narrow"/>
      <w:b/>
      <w:bCs/>
      <w:sz w:val="18"/>
      <w:szCs w:val="18"/>
    </w:rPr>
  </w:style>
  <w:style w:type="paragraph" w:styleId="Podtytu">
    <w:name w:val="Subtitle"/>
    <w:basedOn w:val="Normalny"/>
    <w:next w:val="Normalny"/>
    <w:link w:val="PodtytuZnak"/>
    <w:qFormat/>
    <w:rsid w:val="003600D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600DF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976DE7"/>
    <w:rPr>
      <w:shd w:val="clear" w:color="auto" w:fill="FFFFFF"/>
    </w:rPr>
  </w:style>
  <w:style w:type="character" w:customStyle="1" w:styleId="TeksttreciArialUnicodeMS95pt">
    <w:name w:val="Tekst treści + Arial Unicode MS;9;5 pt"/>
    <w:basedOn w:val="Teksttreci"/>
    <w:rsid w:val="00976DE7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PogrubienieTeksttreciFranklinGothicHeavy95ptOdstpy0pt">
    <w:name w:val="Pogrubienie;Tekst treści + Franklin Gothic Heavy;9;5 pt;Odstępy 0 pt"/>
    <w:basedOn w:val="Teksttreci"/>
    <w:rsid w:val="00976DE7"/>
    <w:rPr>
      <w:rFonts w:ascii="Franklin Gothic Heavy" w:eastAsia="Franklin Gothic Heavy" w:hAnsi="Franklin Gothic Heavy" w:cs="Franklin Gothic Heavy"/>
      <w:b/>
      <w:bCs/>
      <w:color w:val="000000"/>
      <w:spacing w:val="10"/>
      <w:w w:val="100"/>
      <w:position w:val="0"/>
      <w:sz w:val="19"/>
      <w:szCs w:val="19"/>
      <w:shd w:val="clear" w:color="auto" w:fill="FFFFFF"/>
      <w:lang w:val="pl-PL"/>
    </w:rPr>
  </w:style>
  <w:style w:type="paragraph" w:customStyle="1" w:styleId="Teksttreci0">
    <w:name w:val="Tekst treści"/>
    <w:basedOn w:val="Normalny"/>
    <w:link w:val="Teksttreci"/>
    <w:rsid w:val="00976DE7"/>
    <w:pPr>
      <w:widowControl w:val="0"/>
      <w:shd w:val="clear" w:color="auto" w:fill="FFFFFF"/>
      <w:spacing w:after="180" w:line="0" w:lineRule="atLeast"/>
      <w:ind w:hanging="3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976DE7"/>
    <w:rPr>
      <w:color w:val="808080"/>
    </w:rPr>
  </w:style>
  <w:style w:type="character" w:customStyle="1" w:styleId="Teksttreci2">
    <w:name w:val="Tekst treści (2)_"/>
    <w:basedOn w:val="Domylnaczcionkaakapitu"/>
    <w:link w:val="Teksttreci20"/>
    <w:rsid w:val="00976DE7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76DE7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pl-PL"/>
    </w:rPr>
  </w:style>
  <w:style w:type="paragraph" w:customStyle="1" w:styleId="Teksttreci20">
    <w:name w:val="Tekst treści (2)"/>
    <w:basedOn w:val="Normalny"/>
    <w:link w:val="Teksttreci2"/>
    <w:rsid w:val="00976DE7"/>
    <w:pPr>
      <w:widowControl w:val="0"/>
      <w:shd w:val="clear" w:color="auto" w:fill="FFFFFF"/>
      <w:spacing w:after="240" w:line="0" w:lineRule="atLeast"/>
      <w:jc w:val="both"/>
    </w:pPr>
    <w:rPr>
      <w:rFonts w:ascii="Verdana" w:eastAsia="Verdana" w:hAnsi="Verdana" w:cs="Verdana"/>
      <w:b/>
      <w:bCs/>
      <w:sz w:val="19"/>
      <w:szCs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Professional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aliases w:val="Znak,Nazwa specyfikacji,Pośredni punkt"/>
    <w:basedOn w:val="Normalny"/>
    <w:next w:val="Normalny"/>
    <w:link w:val="Nagwek1Znak"/>
    <w:qFormat/>
    <w:rsid w:val="006E42E3"/>
    <w:pPr>
      <w:keepNext/>
      <w:outlineLvl w:val="0"/>
    </w:pPr>
  </w:style>
  <w:style w:type="paragraph" w:styleId="Nagwek2">
    <w:name w:val="heading 2"/>
    <w:basedOn w:val="Normalny"/>
    <w:next w:val="Normalny"/>
    <w:link w:val="Nagwek2Znak"/>
    <w:qFormat/>
    <w:rsid w:val="006E42E3"/>
    <w:pPr>
      <w:keepNext/>
      <w:outlineLvl w:val="1"/>
    </w:pPr>
    <w:rPr>
      <w:sz w:val="28"/>
    </w:rPr>
  </w:style>
  <w:style w:type="paragraph" w:styleId="Nagwek3">
    <w:name w:val="heading 3"/>
    <w:aliases w:val="Znak1, Znak"/>
    <w:basedOn w:val="Normalny"/>
    <w:next w:val="Normalny"/>
    <w:link w:val="Nagwek3Znak"/>
    <w:uiPriority w:val="99"/>
    <w:qFormat/>
    <w:rsid w:val="006E42E3"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E42E3"/>
    <w:pPr>
      <w:keepNext/>
      <w:jc w:val="both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link w:val="Nagwek5Znak"/>
    <w:qFormat/>
    <w:rsid w:val="006E42E3"/>
    <w:pPr>
      <w:keepNext/>
      <w:jc w:val="right"/>
      <w:outlineLvl w:val="4"/>
    </w:pPr>
    <w:rPr>
      <w:b/>
      <w:sz w:val="32"/>
    </w:rPr>
  </w:style>
  <w:style w:type="paragraph" w:styleId="Nagwek6">
    <w:name w:val="heading 6"/>
    <w:basedOn w:val="Normalny"/>
    <w:next w:val="Normalny"/>
    <w:link w:val="Nagwek6Znak"/>
    <w:qFormat/>
    <w:rsid w:val="006E42E3"/>
    <w:pPr>
      <w:keepNext/>
      <w:jc w:val="both"/>
      <w:outlineLvl w:val="5"/>
    </w:pPr>
    <w:rPr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6E42E3"/>
    <w:pPr>
      <w:keepNext/>
      <w:outlineLvl w:val="6"/>
    </w:pPr>
    <w:rPr>
      <w:b/>
      <w:sz w:val="32"/>
    </w:rPr>
  </w:style>
  <w:style w:type="paragraph" w:styleId="Nagwek8">
    <w:name w:val="heading 8"/>
    <w:basedOn w:val="Normalny"/>
    <w:next w:val="Normalny"/>
    <w:link w:val="Nagwek8Znak"/>
    <w:qFormat/>
    <w:rsid w:val="006E42E3"/>
    <w:pPr>
      <w:keepNext/>
      <w:outlineLvl w:val="7"/>
    </w:pPr>
    <w:rPr>
      <w:b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600DF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Znak,Nazwa specyfikacji Znak,Pośredni punkt Znak"/>
    <w:basedOn w:val="Domylnaczcionkaakapitu"/>
    <w:link w:val="Nagwek1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Znak">
    <w:name w:val="Nagłówek 3 Znak"/>
    <w:aliases w:val="Znak1 Znak, Znak Znak"/>
    <w:basedOn w:val="Domylnaczcionkaakapitu"/>
    <w:link w:val="Nagwek3"/>
    <w:uiPriority w:val="99"/>
    <w:rsid w:val="006E42E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6E42E3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6E4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6E4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6E42E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6E42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E42E3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6E42E3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E42E3"/>
    <w:pPr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6E42E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6E42E3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6E42E3"/>
    <w:rPr>
      <w:vertAlign w:val="superscript"/>
    </w:rPr>
  </w:style>
  <w:style w:type="paragraph" w:styleId="Tekstpodstawowywcity">
    <w:name w:val="Body Text Indent"/>
    <w:basedOn w:val="Normalny"/>
    <w:link w:val="TekstpodstawowywcityZnak1"/>
    <w:uiPriority w:val="99"/>
    <w:rsid w:val="006E42E3"/>
    <w:pPr>
      <w:ind w:left="284"/>
      <w:jc w:val="both"/>
    </w:pPr>
    <w:rPr>
      <w:sz w:val="22"/>
      <w:u w:val="single"/>
    </w:rPr>
  </w:style>
  <w:style w:type="character" w:customStyle="1" w:styleId="TekstpodstawowywcityZnak">
    <w:name w:val="Tekst podstawowy wcięty Znak"/>
    <w:basedOn w:val="Domylnaczcionkaakapitu"/>
    <w:uiPriority w:val="99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6E42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uiPriority w:val="99"/>
    <w:rsid w:val="006E42E3"/>
    <w:pPr>
      <w:spacing w:before="120" w:after="120"/>
      <w:jc w:val="both"/>
    </w:pPr>
    <w:rPr>
      <w:rFonts w:ascii="Bookman Old Style" w:hAnsi="Bookman Old Style"/>
      <w:sz w:val="24"/>
    </w:rPr>
  </w:style>
  <w:style w:type="table" w:styleId="Tabela-Siatka">
    <w:name w:val="Table Grid"/>
    <w:basedOn w:val="Standardowy"/>
    <w:uiPriority w:val="99"/>
    <w:rsid w:val="006E4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6E42E3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PlainText1">
    <w:name w:val="Plain Text1"/>
    <w:basedOn w:val="Normalny"/>
    <w:rsid w:val="006E42E3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tekstost">
    <w:name w:val="tekst ost"/>
    <w:basedOn w:val="Normalny"/>
    <w:uiPriority w:val="99"/>
    <w:rsid w:val="006E42E3"/>
    <w:pPr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customStyle="1" w:styleId="Tekstpodstawowywcity31">
    <w:name w:val="Tekst podstawowy wcięty 31"/>
    <w:basedOn w:val="Normalny"/>
    <w:rsid w:val="006E42E3"/>
    <w:pPr>
      <w:spacing w:line="240" w:lineRule="atLeast"/>
      <w:ind w:left="1584" w:hanging="356"/>
      <w:jc w:val="both"/>
    </w:pPr>
    <w:rPr>
      <w:noProof/>
    </w:rPr>
  </w:style>
  <w:style w:type="paragraph" w:styleId="Lista">
    <w:name w:val="List"/>
    <w:basedOn w:val="Normalny"/>
    <w:rsid w:val="006E42E3"/>
    <w:pPr>
      <w:ind w:left="283" w:hanging="283"/>
      <w:contextualSpacing/>
    </w:pPr>
  </w:style>
  <w:style w:type="paragraph" w:customStyle="1" w:styleId="Obraz">
    <w:name w:val="Obraz"/>
    <w:basedOn w:val="Normalny"/>
    <w:rsid w:val="006E42E3"/>
  </w:style>
  <w:style w:type="paragraph" w:styleId="Legenda">
    <w:name w:val="caption"/>
    <w:basedOn w:val="Normalny"/>
    <w:next w:val="Normalny"/>
    <w:qFormat/>
    <w:rsid w:val="006E42E3"/>
    <w:rPr>
      <w:b/>
      <w:bCs/>
    </w:rPr>
  </w:style>
  <w:style w:type="paragraph" w:styleId="Wcicienormalne">
    <w:name w:val="Normal Indent"/>
    <w:basedOn w:val="Normalny"/>
    <w:uiPriority w:val="99"/>
    <w:rsid w:val="006E42E3"/>
    <w:pPr>
      <w:ind w:left="708"/>
    </w:pPr>
  </w:style>
  <w:style w:type="paragraph" w:styleId="Tekstpodstawowyzwciciem">
    <w:name w:val="Body Text First Indent"/>
    <w:basedOn w:val="Tekstpodstawowy"/>
    <w:link w:val="TekstpodstawowyzwciciemZnak"/>
    <w:rsid w:val="006E42E3"/>
    <w:pPr>
      <w:spacing w:after="120"/>
      <w:ind w:firstLine="210"/>
      <w:jc w:val="left"/>
    </w:pPr>
    <w:rPr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rsid w:val="006E42E3"/>
    <w:pPr>
      <w:spacing w:after="120"/>
      <w:ind w:left="283" w:firstLine="210"/>
      <w:jc w:val="left"/>
    </w:pPr>
    <w:rPr>
      <w:sz w:val="20"/>
      <w:u w:val="none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6E4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1">
    <w:name w:val="Tekst podstawowy wcięty Znak1"/>
    <w:link w:val="Tekstpodstawowywcity"/>
    <w:rsid w:val="006E42E3"/>
    <w:rPr>
      <w:rFonts w:ascii="Times New Roman" w:eastAsia="Times New Roman" w:hAnsi="Times New Roman" w:cs="Times New Roman"/>
      <w:szCs w:val="20"/>
      <w:u w:val="single"/>
      <w:lang w:eastAsia="pl-PL"/>
    </w:rPr>
  </w:style>
  <w:style w:type="character" w:styleId="Hipercze">
    <w:name w:val="Hyperlink"/>
    <w:uiPriority w:val="99"/>
    <w:rsid w:val="006E42E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rsid w:val="006E4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6E42E3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owytekst">
    <w:name w:val="Standardowy.tekst"/>
    <w:link w:val="StandardowytekstZnak2"/>
    <w:uiPriority w:val="99"/>
    <w:rsid w:val="006E42E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ktooltipanonymous">
    <w:name w:val="k_tooltipanonymous"/>
    <w:rsid w:val="006E42E3"/>
  </w:style>
  <w:style w:type="character" w:customStyle="1" w:styleId="kauthor16">
    <w:name w:val="k_author16"/>
    <w:rsid w:val="006E42E3"/>
  </w:style>
  <w:style w:type="character" w:customStyle="1" w:styleId="knforumusernickstrong1">
    <w:name w:val="k_nforumusernickstrong1"/>
    <w:rsid w:val="006E42E3"/>
    <w:rPr>
      <w:b/>
      <w:bCs/>
      <w:i/>
      <w:iCs/>
    </w:rPr>
  </w:style>
  <w:style w:type="character" w:customStyle="1" w:styleId="kcontent9">
    <w:name w:val="k_content9"/>
    <w:rsid w:val="006E42E3"/>
  </w:style>
  <w:style w:type="character" w:customStyle="1" w:styleId="read-more">
    <w:name w:val="read-more"/>
    <w:rsid w:val="006E42E3"/>
  </w:style>
  <w:style w:type="character" w:customStyle="1" w:styleId="details">
    <w:name w:val="details"/>
    <w:rsid w:val="006E42E3"/>
  </w:style>
  <w:style w:type="paragraph" w:customStyle="1" w:styleId="Style4">
    <w:name w:val="Style 4"/>
    <w:uiPriority w:val="99"/>
    <w:rsid w:val="006E42E3"/>
    <w:pPr>
      <w:widowControl w:val="0"/>
      <w:autoSpaceDE w:val="0"/>
      <w:autoSpaceDN w:val="0"/>
      <w:spacing w:before="72" w:after="0" w:line="240" w:lineRule="auto"/>
      <w:ind w:firstLine="648"/>
      <w:jc w:val="both"/>
    </w:pPr>
    <w:rPr>
      <w:rFonts w:ascii="Tahoma" w:eastAsia="Times New Roman" w:hAnsi="Tahoma" w:cs="Tahoma"/>
      <w:sz w:val="18"/>
      <w:szCs w:val="18"/>
      <w:lang w:val="en-US" w:eastAsia="pl-PL"/>
    </w:rPr>
  </w:style>
  <w:style w:type="paragraph" w:customStyle="1" w:styleId="Style1">
    <w:name w:val="Style 1"/>
    <w:uiPriority w:val="99"/>
    <w:rsid w:val="006E42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2">
    <w:name w:val="Style 2"/>
    <w:uiPriority w:val="99"/>
    <w:rsid w:val="006E42E3"/>
    <w:pPr>
      <w:widowControl w:val="0"/>
      <w:autoSpaceDE w:val="0"/>
      <w:autoSpaceDN w:val="0"/>
      <w:spacing w:before="108" w:after="0" w:line="240" w:lineRule="auto"/>
      <w:ind w:right="144"/>
      <w:jc w:val="both"/>
    </w:pPr>
    <w:rPr>
      <w:rFonts w:ascii="Tahoma" w:eastAsia="Times New Roman" w:hAnsi="Tahoma" w:cs="Tahoma"/>
      <w:sz w:val="18"/>
      <w:szCs w:val="18"/>
      <w:lang w:val="en-US" w:eastAsia="pl-PL"/>
    </w:rPr>
  </w:style>
  <w:style w:type="paragraph" w:customStyle="1" w:styleId="Style3">
    <w:name w:val="Style 3"/>
    <w:uiPriority w:val="99"/>
    <w:rsid w:val="006E42E3"/>
    <w:pPr>
      <w:widowControl w:val="0"/>
      <w:autoSpaceDE w:val="0"/>
      <w:autoSpaceDN w:val="0"/>
      <w:spacing w:before="108" w:after="0" w:line="240" w:lineRule="auto"/>
      <w:jc w:val="both"/>
    </w:pPr>
    <w:rPr>
      <w:rFonts w:ascii="Tahoma" w:eastAsia="Times New Roman" w:hAnsi="Tahoma" w:cs="Tahoma"/>
      <w:sz w:val="18"/>
      <w:szCs w:val="18"/>
      <w:lang w:val="en-US" w:eastAsia="pl-PL"/>
    </w:rPr>
  </w:style>
  <w:style w:type="character" w:customStyle="1" w:styleId="CharacterStyle1">
    <w:name w:val="Character Style 1"/>
    <w:uiPriority w:val="99"/>
    <w:rsid w:val="006E42E3"/>
    <w:rPr>
      <w:rFonts w:ascii="Tahoma" w:hAnsi="Tahoma"/>
      <w:sz w:val="18"/>
    </w:rPr>
  </w:style>
  <w:style w:type="paragraph" w:customStyle="1" w:styleId="Zwykytekst2">
    <w:name w:val="Zwykły tekst2"/>
    <w:basedOn w:val="Normalny"/>
    <w:rsid w:val="003975D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EE1335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uiPriority w:val="99"/>
    <w:rsid w:val="003600DF"/>
    <w:rPr>
      <w:rFonts w:ascii="Arial" w:eastAsia="Times New Roman" w:hAnsi="Arial" w:cs="Times New Roman"/>
      <w:b/>
      <w:i/>
      <w:sz w:val="18"/>
      <w:szCs w:val="20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600DF"/>
  </w:style>
  <w:style w:type="character" w:customStyle="1" w:styleId="Heading3Char">
    <w:name w:val="Heading 3 Char"/>
    <w:aliases w:val="Znak1 Char"/>
    <w:uiPriority w:val="99"/>
    <w:semiHidden/>
    <w:locked/>
    <w:rsid w:val="003600DF"/>
    <w:rPr>
      <w:rFonts w:ascii="Cambria" w:hAnsi="Cambria" w:cs="Times New Roman"/>
      <w:b/>
      <w:bCs/>
      <w:sz w:val="26"/>
      <w:szCs w:val="26"/>
    </w:rPr>
  </w:style>
  <w:style w:type="paragraph" w:styleId="Spistreci1">
    <w:name w:val="toc 1"/>
    <w:basedOn w:val="Normalny"/>
    <w:next w:val="Normalny"/>
    <w:autoRedefine/>
    <w:uiPriority w:val="39"/>
    <w:rsid w:val="003600DF"/>
    <w:rPr>
      <w:rFonts w:ascii="Arial" w:hAnsi="Arial"/>
    </w:rPr>
  </w:style>
  <w:style w:type="paragraph" w:styleId="Spistreci2">
    <w:name w:val="toc 2"/>
    <w:basedOn w:val="Normalny"/>
    <w:next w:val="Normalny"/>
    <w:autoRedefine/>
    <w:rsid w:val="003600DF"/>
    <w:pPr>
      <w:ind w:left="200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rsid w:val="003600DF"/>
    <w:pPr>
      <w:ind w:left="400"/>
    </w:pPr>
    <w:rPr>
      <w:rFonts w:ascii="Arial" w:hAnsi="Arial"/>
    </w:rPr>
  </w:style>
  <w:style w:type="paragraph" w:styleId="Spistreci4">
    <w:name w:val="toc 4"/>
    <w:basedOn w:val="Normalny"/>
    <w:next w:val="Normalny"/>
    <w:autoRedefine/>
    <w:semiHidden/>
    <w:rsid w:val="003600DF"/>
    <w:pPr>
      <w:ind w:left="600"/>
    </w:pPr>
    <w:rPr>
      <w:rFonts w:ascii="Arial" w:hAnsi="Arial"/>
    </w:rPr>
  </w:style>
  <w:style w:type="paragraph" w:styleId="Spistreci5">
    <w:name w:val="toc 5"/>
    <w:basedOn w:val="Normalny"/>
    <w:next w:val="Normalny"/>
    <w:autoRedefine/>
    <w:semiHidden/>
    <w:rsid w:val="003600DF"/>
    <w:pPr>
      <w:ind w:left="800"/>
    </w:pPr>
    <w:rPr>
      <w:rFonts w:ascii="Arial" w:hAnsi="Arial"/>
    </w:rPr>
  </w:style>
  <w:style w:type="paragraph" w:styleId="Spistreci6">
    <w:name w:val="toc 6"/>
    <w:basedOn w:val="Normalny"/>
    <w:next w:val="Normalny"/>
    <w:autoRedefine/>
    <w:semiHidden/>
    <w:rsid w:val="003600DF"/>
    <w:pPr>
      <w:ind w:left="1000"/>
    </w:pPr>
    <w:rPr>
      <w:rFonts w:ascii="Arial" w:hAnsi="Arial"/>
    </w:rPr>
  </w:style>
  <w:style w:type="paragraph" w:styleId="Spistreci7">
    <w:name w:val="toc 7"/>
    <w:basedOn w:val="Normalny"/>
    <w:next w:val="Normalny"/>
    <w:autoRedefine/>
    <w:semiHidden/>
    <w:rsid w:val="003600DF"/>
    <w:pPr>
      <w:ind w:left="1200"/>
    </w:pPr>
    <w:rPr>
      <w:rFonts w:ascii="Arial" w:hAnsi="Arial"/>
    </w:rPr>
  </w:style>
  <w:style w:type="paragraph" w:styleId="Spistreci8">
    <w:name w:val="toc 8"/>
    <w:basedOn w:val="Normalny"/>
    <w:next w:val="Normalny"/>
    <w:autoRedefine/>
    <w:semiHidden/>
    <w:rsid w:val="003600DF"/>
    <w:pPr>
      <w:ind w:left="1400"/>
    </w:pPr>
    <w:rPr>
      <w:rFonts w:ascii="Arial" w:hAnsi="Arial"/>
    </w:rPr>
  </w:style>
  <w:style w:type="paragraph" w:styleId="Spistreci9">
    <w:name w:val="toc 9"/>
    <w:basedOn w:val="Normalny"/>
    <w:next w:val="Normalny"/>
    <w:autoRedefine/>
    <w:semiHidden/>
    <w:rsid w:val="003600DF"/>
    <w:pPr>
      <w:ind w:left="1600"/>
    </w:pPr>
    <w:rPr>
      <w:rFonts w:ascii="Arial" w:hAnsi="Arial"/>
    </w:rPr>
  </w:style>
  <w:style w:type="character" w:styleId="Numerstrony">
    <w:name w:val="page number"/>
    <w:uiPriority w:val="99"/>
    <w:rsid w:val="003600DF"/>
    <w:rPr>
      <w:rFonts w:cs="Times New Roman"/>
    </w:rPr>
  </w:style>
  <w:style w:type="character" w:customStyle="1" w:styleId="Teksttreci8">
    <w:name w:val="Tekst treści (8)"/>
    <w:rsid w:val="003600DF"/>
    <w:rPr>
      <w:rFonts w:ascii="Times New Roman" w:hAnsi="Times New Roman" w:cs="Times New Roman"/>
      <w:b/>
      <w:spacing w:val="0"/>
      <w:sz w:val="18"/>
    </w:rPr>
  </w:style>
  <w:style w:type="character" w:customStyle="1" w:styleId="Teksttreci910pt">
    <w:name w:val="Tekst treści (9) + 10 pt"/>
    <w:aliases w:val="Kursywa2"/>
    <w:rsid w:val="003600DF"/>
    <w:rPr>
      <w:rFonts w:ascii="Times New Roman" w:hAnsi="Times New Roman" w:cs="Times New Roman"/>
      <w:i/>
      <w:spacing w:val="-3"/>
      <w:sz w:val="19"/>
    </w:rPr>
  </w:style>
  <w:style w:type="character" w:customStyle="1" w:styleId="Teksttreci9">
    <w:name w:val="Tekst treści (9)"/>
    <w:rsid w:val="003600DF"/>
    <w:rPr>
      <w:rFonts w:ascii="Times New Roman" w:hAnsi="Times New Roman" w:cs="Times New Roman"/>
      <w:spacing w:val="7"/>
      <w:sz w:val="17"/>
    </w:rPr>
  </w:style>
  <w:style w:type="character" w:customStyle="1" w:styleId="Teksttreci10">
    <w:name w:val="Tekst treści (10)"/>
    <w:rsid w:val="003600DF"/>
    <w:rPr>
      <w:rFonts w:ascii="Times New Roman" w:hAnsi="Times New Roman" w:cs="Times New Roman"/>
      <w:i/>
      <w:spacing w:val="-3"/>
      <w:sz w:val="19"/>
    </w:rPr>
  </w:style>
  <w:style w:type="character" w:customStyle="1" w:styleId="Teksttreci109pt">
    <w:name w:val="Tekst treści (10) + 9 pt"/>
    <w:aliases w:val="Bez kursywy3"/>
    <w:rsid w:val="003600DF"/>
    <w:rPr>
      <w:rFonts w:ascii="Times New Roman" w:hAnsi="Times New Roman" w:cs="Times New Roman"/>
      <w:spacing w:val="7"/>
      <w:sz w:val="17"/>
    </w:rPr>
  </w:style>
  <w:style w:type="character" w:customStyle="1" w:styleId="Teksttreci104">
    <w:name w:val="Tekst treści (10)4"/>
    <w:rsid w:val="003600DF"/>
    <w:rPr>
      <w:rFonts w:ascii="Times New Roman" w:hAnsi="Times New Roman" w:cs="Times New Roman"/>
      <w:i/>
      <w:spacing w:val="-3"/>
      <w:sz w:val="19"/>
    </w:rPr>
  </w:style>
  <w:style w:type="paragraph" w:customStyle="1" w:styleId="Teksttreci81">
    <w:name w:val="Tekst treści (8)1"/>
    <w:basedOn w:val="Normalny"/>
    <w:rsid w:val="003600DF"/>
    <w:pPr>
      <w:shd w:val="clear" w:color="auto" w:fill="FFFFFF"/>
      <w:spacing w:line="240" w:lineRule="atLeast"/>
      <w:ind w:hanging="360"/>
    </w:pPr>
    <w:rPr>
      <w:b/>
      <w:sz w:val="18"/>
      <w:szCs w:val="24"/>
    </w:rPr>
  </w:style>
  <w:style w:type="paragraph" w:customStyle="1" w:styleId="Teksttreci91">
    <w:name w:val="Tekst treści (9)1"/>
    <w:basedOn w:val="Normalny"/>
    <w:rsid w:val="003600DF"/>
    <w:pPr>
      <w:shd w:val="clear" w:color="auto" w:fill="FFFFFF"/>
      <w:spacing w:line="230" w:lineRule="exact"/>
      <w:jc w:val="center"/>
    </w:pPr>
    <w:rPr>
      <w:spacing w:val="7"/>
      <w:sz w:val="17"/>
      <w:szCs w:val="24"/>
    </w:rPr>
  </w:style>
  <w:style w:type="paragraph" w:customStyle="1" w:styleId="Teksttreci101">
    <w:name w:val="Tekst treści (10)1"/>
    <w:basedOn w:val="Normalny"/>
    <w:rsid w:val="003600DF"/>
    <w:pPr>
      <w:shd w:val="clear" w:color="auto" w:fill="FFFFFF"/>
      <w:spacing w:line="230" w:lineRule="exact"/>
      <w:jc w:val="center"/>
    </w:pPr>
    <w:rPr>
      <w:i/>
      <w:spacing w:val="-3"/>
      <w:sz w:val="19"/>
      <w:szCs w:val="24"/>
    </w:rPr>
  </w:style>
  <w:style w:type="paragraph" w:customStyle="1" w:styleId="Teksttreci1">
    <w:name w:val="Tekst treści1"/>
    <w:basedOn w:val="Normalny"/>
    <w:rsid w:val="003600DF"/>
    <w:pPr>
      <w:shd w:val="clear" w:color="auto" w:fill="FFFFFF"/>
      <w:spacing w:after="480" w:line="240" w:lineRule="atLeast"/>
      <w:ind w:hanging="700"/>
    </w:pPr>
    <w:rPr>
      <w:spacing w:val="3"/>
      <w:sz w:val="19"/>
      <w:szCs w:val="24"/>
    </w:rPr>
  </w:style>
  <w:style w:type="paragraph" w:customStyle="1" w:styleId="mjnagwek1">
    <w:name w:val="mój nagłówek 1"/>
    <w:basedOn w:val="Nagwek1"/>
    <w:rsid w:val="003600DF"/>
    <w:pPr>
      <w:keepLines/>
      <w:suppressAutoHyphens/>
      <w:overflowPunct w:val="0"/>
      <w:autoSpaceDE w:val="0"/>
      <w:autoSpaceDN w:val="0"/>
      <w:adjustRightInd w:val="0"/>
      <w:spacing w:before="240" w:after="120"/>
      <w:jc w:val="both"/>
      <w:textAlignment w:val="baseline"/>
    </w:pPr>
    <w:rPr>
      <w:b/>
      <w:caps/>
      <w:kern w:val="28"/>
    </w:rPr>
  </w:style>
  <w:style w:type="paragraph" w:customStyle="1" w:styleId="mjnagwek2">
    <w:name w:val="mój nagłówek 2"/>
    <w:basedOn w:val="Nagwek1"/>
    <w:rsid w:val="003600DF"/>
    <w:pPr>
      <w:keepLines/>
      <w:suppressAutoHyphens/>
      <w:overflowPunct w:val="0"/>
      <w:autoSpaceDE w:val="0"/>
      <w:autoSpaceDN w:val="0"/>
      <w:adjustRightInd w:val="0"/>
      <w:spacing w:before="240" w:after="120"/>
      <w:jc w:val="both"/>
      <w:textAlignment w:val="baseline"/>
    </w:pPr>
    <w:rPr>
      <w:b/>
      <w:caps/>
      <w:kern w:val="28"/>
    </w:rPr>
  </w:style>
  <w:style w:type="paragraph" w:customStyle="1" w:styleId="mjnagwek3">
    <w:name w:val="mój nagłówek 3"/>
    <w:basedOn w:val="Nagwek1"/>
    <w:rsid w:val="003600DF"/>
    <w:pPr>
      <w:keepLines/>
      <w:suppressAutoHyphens/>
      <w:overflowPunct w:val="0"/>
      <w:autoSpaceDE w:val="0"/>
      <w:autoSpaceDN w:val="0"/>
      <w:adjustRightInd w:val="0"/>
      <w:spacing w:before="240" w:after="120"/>
      <w:jc w:val="both"/>
      <w:textAlignment w:val="baseline"/>
    </w:pPr>
    <w:rPr>
      <w:b/>
      <w:caps/>
      <w:kern w:val="28"/>
    </w:rPr>
  </w:style>
  <w:style w:type="paragraph" w:styleId="Listapunktowana">
    <w:name w:val="List Bullet"/>
    <w:basedOn w:val="Normalny"/>
    <w:autoRedefine/>
    <w:semiHidden/>
    <w:rsid w:val="003600DF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</w:style>
  <w:style w:type="paragraph" w:customStyle="1" w:styleId="Styl12ptWyjustowany">
    <w:name w:val="Styl 12 pt Wyjustowany"/>
    <w:basedOn w:val="Normalny"/>
    <w:autoRedefine/>
    <w:uiPriority w:val="99"/>
    <w:rsid w:val="003600DF"/>
    <w:pPr>
      <w:jc w:val="both"/>
    </w:pPr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3600DF"/>
    <w:pPr>
      <w:ind w:firstLine="709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600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aliases w:val="Punkt pośredni"/>
    <w:uiPriority w:val="1"/>
    <w:qFormat/>
    <w:rsid w:val="003600DF"/>
    <w:pPr>
      <w:spacing w:before="240" w:after="120" w:line="240" w:lineRule="auto"/>
    </w:pPr>
    <w:rPr>
      <w:rFonts w:ascii="Arial" w:eastAsia="Times New Roman" w:hAnsi="Arial" w:cs="Times New Roman"/>
      <w:b/>
      <w:sz w:val="20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qFormat/>
    <w:rsid w:val="003600DF"/>
    <w:pPr>
      <w:keepLine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t1">
    <w:name w:val="t1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t2">
    <w:name w:val="t2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3">
    <w:name w:val="p3"/>
    <w:basedOn w:val="Normalny"/>
    <w:rsid w:val="003600DF"/>
    <w:pPr>
      <w:widowControl w:val="0"/>
      <w:tabs>
        <w:tab w:val="left" w:pos="1559"/>
        <w:tab w:val="left" w:pos="1944"/>
      </w:tabs>
      <w:autoSpaceDE w:val="0"/>
      <w:autoSpaceDN w:val="0"/>
      <w:adjustRightInd w:val="0"/>
      <w:spacing w:line="232" w:lineRule="atLeast"/>
      <w:ind w:left="476" w:hanging="1944"/>
      <w:jc w:val="both"/>
    </w:pPr>
    <w:rPr>
      <w:sz w:val="24"/>
      <w:szCs w:val="24"/>
      <w:lang w:val="en-US"/>
    </w:rPr>
  </w:style>
  <w:style w:type="paragraph" w:customStyle="1" w:styleId="p4">
    <w:name w:val="p4"/>
    <w:basedOn w:val="Normalny"/>
    <w:rsid w:val="003600DF"/>
    <w:pPr>
      <w:widowControl w:val="0"/>
      <w:autoSpaceDE w:val="0"/>
      <w:autoSpaceDN w:val="0"/>
      <w:adjustRightInd w:val="0"/>
      <w:spacing w:line="240" w:lineRule="atLeast"/>
      <w:ind w:left="811" w:hanging="657"/>
      <w:jc w:val="both"/>
    </w:pPr>
    <w:rPr>
      <w:sz w:val="24"/>
      <w:szCs w:val="24"/>
      <w:lang w:val="en-US"/>
    </w:rPr>
  </w:style>
  <w:style w:type="paragraph" w:customStyle="1" w:styleId="p5">
    <w:name w:val="p5"/>
    <w:basedOn w:val="Normalny"/>
    <w:rsid w:val="003600DF"/>
    <w:pPr>
      <w:widowControl w:val="0"/>
      <w:autoSpaceDE w:val="0"/>
      <w:autoSpaceDN w:val="0"/>
      <w:adjustRightInd w:val="0"/>
      <w:spacing w:line="215" w:lineRule="atLeast"/>
      <w:ind w:firstLine="657"/>
      <w:jc w:val="both"/>
    </w:pPr>
    <w:rPr>
      <w:sz w:val="24"/>
      <w:szCs w:val="24"/>
      <w:lang w:val="en-US"/>
    </w:rPr>
  </w:style>
  <w:style w:type="paragraph" w:customStyle="1" w:styleId="p6">
    <w:name w:val="p6"/>
    <w:basedOn w:val="Normalny"/>
    <w:rsid w:val="003600DF"/>
    <w:pPr>
      <w:widowControl w:val="0"/>
      <w:tabs>
        <w:tab w:val="left" w:pos="657"/>
        <w:tab w:val="left" w:pos="1043"/>
      </w:tabs>
      <w:autoSpaceDE w:val="0"/>
      <w:autoSpaceDN w:val="0"/>
      <w:adjustRightInd w:val="0"/>
      <w:spacing w:line="215" w:lineRule="atLeast"/>
      <w:ind w:left="1043" w:hanging="386"/>
      <w:jc w:val="both"/>
    </w:pPr>
    <w:rPr>
      <w:sz w:val="24"/>
      <w:szCs w:val="24"/>
      <w:lang w:val="en-US"/>
    </w:rPr>
  </w:style>
  <w:style w:type="paragraph" w:customStyle="1" w:styleId="p7">
    <w:name w:val="p7"/>
    <w:basedOn w:val="Normalny"/>
    <w:rsid w:val="003600DF"/>
    <w:pPr>
      <w:widowControl w:val="0"/>
      <w:tabs>
        <w:tab w:val="left" w:pos="657"/>
      </w:tabs>
      <w:autoSpaceDE w:val="0"/>
      <w:autoSpaceDN w:val="0"/>
      <w:adjustRightInd w:val="0"/>
      <w:spacing w:line="221" w:lineRule="atLeast"/>
      <w:ind w:left="811"/>
      <w:jc w:val="both"/>
    </w:pPr>
    <w:rPr>
      <w:sz w:val="24"/>
      <w:szCs w:val="24"/>
      <w:lang w:val="en-US"/>
    </w:rPr>
  </w:style>
  <w:style w:type="paragraph" w:customStyle="1" w:styleId="p8">
    <w:name w:val="p8"/>
    <w:basedOn w:val="Normalny"/>
    <w:rsid w:val="003600DF"/>
    <w:pPr>
      <w:widowControl w:val="0"/>
      <w:autoSpaceDE w:val="0"/>
      <w:autoSpaceDN w:val="0"/>
      <w:adjustRightInd w:val="0"/>
      <w:spacing w:line="221" w:lineRule="atLeast"/>
      <w:ind w:firstLine="657"/>
      <w:jc w:val="both"/>
    </w:pPr>
    <w:rPr>
      <w:sz w:val="24"/>
      <w:szCs w:val="24"/>
      <w:lang w:val="en-US"/>
    </w:rPr>
  </w:style>
  <w:style w:type="paragraph" w:customStyle="1" w:styleId="p9">
    <w:name w:val="p9"/>
    <w:basedOn w:val="Normalny"/>
    <w:rsid w:val="003600DF"/>
    <w:pPr>
      <w:widowControl w:val="0"/>
      <w:tabs>
        <w:tab w:val="left" w:pos="651"/>
      </w:tabs>
      <w:autoSpaceDE w:val="0"/>
      <w:autoSpaceDN w:val="0"/>
      <w:adjustRightInd w:val="0"/>
      <w:spacing w:line="215" w:lineRule="atLeast"/>
      <w:ind w:firstLine="652"/>
      <w:jc w:val="both"/>
    </w:pPr>
    <w:rPr>
      <w:sz w:val="24"/>
      <w:szCs w:val="24"/>
      <w:lang w:val="en-US"/>
    </w:rPr>
  </w:style>
  <w:style w:type="paragraph" w:customStyle="1" w:styleId="t3">
    <w:name w:val="t3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t4">
    <w:name w:val="t4"/>
    <w:basedOn w:val="Normalny"/>
    <w:rsid w:val="003600DF"/>
    <w:pPr>
      <w:widowControl w:val="0"/>
      <w:autoSpaceDE w:val="0"/>
      <w:autoSpaceDN w:val="0"/>
      <w:adjustRightInd w:val="0"/>
      <w:spacing w:line="209" w:lineRule="atLeast"/>
    </w:pPr>
    <w:rPr>
      <w:sz w:val="24"/>
      <w:szCs w:val="24"/>
      <w:lang w:val="en-US"/>
    </w:rPr>
  </w:style>
  <w:style w:type="paragraph" w:customStyle="1" w:styleId="t5">
    <w:name w:val="t5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10">
    <w:name w:val="p10"/>
    <w:basedOn w:val="Normalny"/>
    <w:rsid w:val="003600DF"/>
    <w:pPr>
      <w:widowControl w:val="0"/>
      <w:tabs>
        <w:tab w:val="left" w:pos="844"/>
        <w:tab w:val="left" w:pos="2908"/>
      </w:tabs>
      <w:autoSpaceDE w:val="0"/>
      <w:autoSpaceDN w:val="0"/>
      <w:adjustRightInd w:val="0"/>
      <w:spacing w:line="209" w:lineRule="atLeast"/>
      <w:ind w:left="2909" w:hanging="2064"/>
    </w:pPr>
    <w:rPr>
      <w:sz w:val="24"/>
      <w:szCs w:val="24"/>
      <w:lang w:val="en-US"/>
    </w:rPr>
  </w:style>
  <w:style w:type="paragraph" w:customStyle="1" w:styleId="p11">
    <w:name w:val="p11"/>
    <w:basedOn w:val="Normalny"/>
    <w:rsid w:val="003600DF"/>
    <w:pPr>
      <w:widowControl w:val="0"/>
      <w:tabs>
        <w:tab w:val="left" w:pos="204"/>
        <w:tab w:val="left" w:pos="844"/>
      </w:tabs>
      <w:autoSpaceDE w:val="0"/>
      <w:autoSpaceDN w:val="0"/>
      <w:adjustRightInd w:val="0"/>
      <w:spacing w:line="240" w:lineRule="atLeast"/>
      <w:ind w:left="845" w:hanging="641"/>
    </w:pPr>
    <w:rPr>
      <w:sz w:val="24"/>
      <w:szCs w:val="24"/>
      <w:lang w:val="en-US"/>
    </w:rPr>
  </w:style>
  <w:style w:type="paragraph" w:customStyle="1" w:styleId="p12">
    <w:name w:val="p12"/>
    <w:basedOn w:val="Normalny"/>
    <w:rsid w:val="003600DF"/>
    <w:pPr>
      <w:widowControl w:val="0"/>
      <w:tabs>
        <w:tab w:val="left" w:pos="198"/>
        <w:tab w:val="left" w:pos="844"/>
      </w:tabs>
      <w:autoSpaceDE w:val="0"/>
      <w:autoSpaceDN w:val="0"/>
      <w:adjustRightInd w:val="0"/>
      <w:spacing w:line="209" w:lineRule="atLeast"/>
      <w:ind w:left="845" w:hanging="646"/>
    </w:pPr>
    <w:rPr>
      <w:sz w:val="24"/>
      <w:szCs w:val="24"/>
      <w:lang w:val="en-US"/>
    </w:rPr>
  </w:style>
  <w:style w:type="paragraph" w:customStyle="1" w:styleId="p13">
    <w:name w:val="p13"/>
    <w:basedOn w:val="Normalny"/>
    <w:rsid w:val="003600DF"/>
    <w:pPr>
      <w:widowControl w:val="0"/>
      <w:tabs>
        <w:tab w:val="left" w:pos="198"/>
        <w:tab w:val="left" w:pos="844"/>
      </w:tabs>
      <w:autoSpaceDE w:val="0"/>
      <w:autoSpaceDN w:val="0"/>
      <w:adjustRightInd w:val="0"/>
      <w:spacing w:line="209" w:lineRule="atLeast"/>
      <w:ind w:left="845" w:hanging="646"/>
    </w:pPr>
    <w:rPr>
      <w:sz w:val="24"/>
      <w:szCs w:val="24"/>
      <w:lang w:val="en-US"/>
    </w:rPr>
  </w:style>
  <w:style w:type="paragraph" w:customStyle="1" w:styleId="t14">
    <w:name w:val="t14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15">
    <w:name w:val="p15"/>
    <w:basedOn w:val="Normalny"/>
    <w:rsid w:val="003600DF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2">
    <w:name w:val="p2"/>
    <w:basedOn w:val="Normalny"/>
    <w:rsid w:val="003600DF"/>
    <w:pPr>
      <w:widowControl w:val="0"/>
      <w:tabs>
        <w:tab w:val="left" w:pos="663"/>
      </w:tabs>
      <w:autoSpaceDE w:val="0"/>
      <w:autoSpaceDN w:val="0"/>
      <w:adjustRightInd w:val="0"/>
      <w:spacing w:line="240" w:lineRule="atLeast"/>
      <w:ind w:left="333" w:hanging="663"/>
      <w:jc w:val="both"/>
    </w:pPr>
    <w:rPr>
      <w:sz w:val="24"/>
      <w:szCs w:val="24"/>
      <w:lang w:val="en-US"/>
    </w:rPr>
  </w:style>
  <w:style w:type="paragraph" w:customStyle="1" w:styleId="t7">
    <w:name w:val="t7"/>
    <w:basedOn w:val="Normalny"/>
    <w:rsid w:val="003600DF"/>
    <w:pPr>
      <w:widowControl w:val="0"/>
      <w:autoSpaceDE w:val="0"/>
      <w:autoSpaceDN w:val="0"/>
      <w:adjustRightInd w:val="0"/>
      <w:spacing w:line="240" w:lineRule="atLeast"/>
    </w:pPr>
    <w:rPr>
      <w:sz w:val="24"/>
      <w:szCs w:val="24"/>
      <w:lang w:val="en-US"/>
    </w:rPr>
  </w:style>
  <w:style w:type="paragraph" w:customStyle="1" w:styleId="p14">
    <w:name w:val="p14"/>
    <w:basedOn w:val="Normalny"/>
    <w:rsid w:val="003600DF"/>
    <w:pPr>
      <w:widowControl w:val="0"/>
      <w:autoSpaceDE w:val="0"/>
      <w:autoSpaceDN w:val="0"/>
      <w:adjustRightInd w:val="0"/>
      <w:spacing w:line="209" w:lineRule="atLeast"/>
      <w:jc w:val="both"/>
    </w:pPr>
    <w:rPr>
      <w:sz w:val="24"/>
      <w:szCs w:val="24"/>
      <w:lang w:val="en-US"/>
    </w:rPr>
  </w:style>
  <w:style w:type="paragraph" w:customStyle="1" w:styleId="p16">
    <w:name w:val="p16"/>
    <w:basedOn w:val="Normalny"/>
    <w:rsid w:val="003600DF"/>
    <w:pPr>
      <w:widowControl w:val="0"/>
      <w:tabs>
        <w:tab w:val="left" w:pos="668"/>
        <w:tab w:val="left" w:pos="810"/>
      </w:tabs>
      <w:autoSpaceDE w:val="0"/>
      <w:autoSpaceDN w:val="0"/>
      <w:adjustRightInd w:val="0"/>
      <w:spacing w:line="240" w:lineRule="atLeast"/>
      <w:ind w:left="810" w:hanging="142"/>
      <w:jc w:val="both"/>
    </w:pPr>
    <w:rPr>
      <w:sz w:val="24"/>
      <w:szCs w:val="24"/>
      <w:lang w:val="en-US"/>
    </w:rPr>
  </w:style>
  <w:style w:type="paragraph" w:customStyle="1" w:styleId="p17">
    <w:name w:val="p17"/>
    <w:basedOn w:val="Normalny"/>
    <w:rsid w:val="003600DF"/>
    <w:pPr>
      <w:widowControl w:val="0"/>
      <w:tabs>
        <w:tab w:val="left" w:pos="668"/>
        <w:tab w:val="left" w:pos="816"/>
      </w:tabs>
      <w:autoSpaceDE w:val="0"/>
      <w:autoSpaceDN w:val="0"/>
      <w:adjustRightInd w:val="0"/>
      <w:spacing w:line="209" w:lineRule="atLeast"/>
      <w:ind w:left="816" w:hanging="148"/>
      <w:jc w:val="both"/>
    </w:pPr>
    <w:rPr>
      <w:sz w:val="24"/>
      <w:szCs w:val="24"/>
      <w:lang w:val="en-US"/>
    </w:rPr>
  </w:style>
  <w:style w:type="paragraph" w:customStyle="1" w:styleId="p18">
    <w:name w:val="p18"/>
    <w:basedOn w:val="Normalny"/>
    <w:rsid w:val="003600DF"/>
    <w:pPr>
      <w:widowControl w:val="0"/>
      <w:tabs>
        <w:tab w:val="left" w:pos="663"/>
      </w:tabs>
      <w:autoSpaceDE w:val="0"/>
      <w:autoSpaceDN w:val="0"/>
      <w:adjustRightInd w:val="0"/>
      <w:spacing w:line="240" w:lineRule="atLeast"/>
      <w:ind w:left="777"/>
      <w:jc w:val="both"/>
    </w:pPr>
    <w:rPr>
      <w:sz w:val="24"/>
      <w:szCs w:val="24"/>
      <w:lang w:val="en-US"/>
    </w:rPr>
  </w:style>
  <w:style w:type="paragraph" w:customStyle="1" w:styleId="p19">
    <w:name w:val="p19"/>
    <w:basedOn w:val="Normalny"/>
    <w:rsid w:val="003600DF"/>
    <w:pPr>
      <w:widowControl w:val="0"/>
      <w:tabs>
        <w:tab w:val="left" w:pos="668"/>
      </w:tabs>
      <w:autoSpaceDE w:val="0"/>
      <w:autoSpaceDN w:val="0"/>
      <w:adjustRightInd w:val="0"/>
      <w:spacing w:line="240" w:lineRule="atLeast"/>
      <w:ind w:left="772"/>
      <w:jc w:val="both"/>
    </w:pPr>
    <w:rPr>
      <w:sz w:val="24"/>
      <w:szCs w:val="24"/>
      <w:lang w:val="en-US"/>
    </w:rPr>
  </w:style>
  <w:style w:type="paragraph" w:customStyle="1" w:styleId="p20">
    <w:name w:val="p20"/>
    <w:basedOn w:val="Normalny"/>
    <w:rsid w:val="003600DF"/>
    <w:pPr>
      <w:widowControl w:val="0"/>
      <w:tabs>
        <w:tab w:val="left" w:pos="685"/>
      </w:tabs>
      <w:autoSpaceDE w:val="0"/>
      <w:autoSpaceDN w:val="0"/>
      <w:adjustRightInd w:val="0"/>
      <w:spacing w:line="240" w:lineRule="atLeast"/>
      <w:ind w:left="755" w:hanging="685"/>
      <w:jc w:val="both"/>
    </w:pPr>
    <w:rPr>
      <w:sz w:val="24"/>
      <w:szCs w:val="24"/>
      <w:lang w:val="en-US"/>
    </w:rPr>
  </w:style>
  <w:style w:type="paragraph" w:customStyle="1" w:styleId="p21">
    <w:name w:val="p21"/>
    <w:basedOn w:val="Normalny"/>
    <w:rsid w:val="003600DF"/>
    <w:pPr>
      <w:widowControl w:val="0"/>
      <w:tabs>
        <w:tab w:val="left" w:pos="907"/>
      </w:tabs>
      <w:autoSpaceDE w:val="0"/>
      <w:autoSpaceDN w:val="0"/>
      <w:adjustRightInd w:val="0"/>
      <w:spacing w:line="240" w:lineRule="atLeast"/>
      <w:ind w:left="29"/>
    </w:pPr>
    <w:rPr>
      <w:sz w:val="24"/>
      <w:szCs w:val="24"/>
      <w:lang w:val="en-US"/>
    </w:rPr>
  </w:style>
  <w:style w:type="paragraph" w:customStyle="1" w:styleId="p22">
    <w:name w:val="p22"/>
    <w:basedOn w:val="Normalny"/>
    <w:rsid w:val="003600DF"/>
    <w:pPr>
      <w:widowControl w:val="0"/>
      <w:tabs>
        <w:tab w:val="left" w:pos="856"/>
        <w:tab w:val="left" w:pos="918"/>
      </w:tabs>
      <w:autoSpaceDE w:val="0"/>
      <w:autoSpaceDN w:val="0"/>
      <w:adjustRightInd w:val="0"/>
      <w:spacing w:line="240" w:lineRule="atLeast"/>
      <w:ind w:left="919" w:hanging="63"/>
    </w:pPr>
    <w:rPr>
      <w:sz w:val="24"/>
      <w:szCs w:val="24"/>
      <w:lang w:val="en-US"/>
    </w:rPr>
  </w:style>
  <w:style w:type="paragraph" w:customStyle="1" w:styleId="c14">
    <w:name w:val="c14"/>
    <w:basedOn w:val="Normalny"/>
    <w:rsid w:val="003600DF"/>
    <w:pPr>
      <w:widowControl w:val="0"/>
      <w:autoSpaceDE w:val="0"/>
      <w:autoSpaceDN w:val="0"/>
      <w:adjustRightInd w:val="0"/>
      <w:spacing w:line="240" w:lineRule="atLeast"/>
      <w:jc w:val="center"/>
    </w:pPr>
    <w:rPr>
      <w:sz w:val="24"/>
      <w:szCs w:val="24"/>
      <w:lang w:val="en-US"/>
    </w:rPr>
  </w:style>
  <w:style w:type="paragraph" w:customStyle="1" w:styleId="Style37">
    <w:name w:val="Style37"/>
    <w:basedOn w:val="Normalny"/>
    <w:uiPriority w:val="99"/>
    <w:rsid w:val="003600DF"/>
    <w:pPr>
      <w:widowControl w:val="0"/>
      <w:autoSpaceDE w:val="0"/>
      <w:autoSpaceDN w:val="0"/>
      <w:adjustRightInd w:val="0"/>
      <w:spacing w:line="229" w:lineRule="exact"/>
      <w:ind w:firstLine="701"/>
      <w:jc w:val="both"/>
    </w:pPr>
    <w:rPr>
      <w:rFonts w:ascii="Arial" w:hAnsi="Arial"/>
      <w:sz w:val="24"/>
      <w:szCs w:val="24"/>
    </w:rPr>
  </w:style>
  <w:style w:type="paragraph" w:customStyle="1" w:styleId="Style57">
    <w:name w:val="Style57"/>
    <w:basedOn w:val="Normalny"/>
    <w:uiPriority w:val="99"/>
    <w:rsid w:val="003600DF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Arial" w:hAnsi="Arial"/>
      <w:sz w:val="24"/>
      <w:szCs w:val="24"/>
    </w:rPr>
  </w:style>
  <w:style w:type="paragraph" w:customStyle="1" w:styleId="Style225">
    <w:name w:val="Style225"/>
    <w:basedOn w:val="Normalny"/>
    <w:uiPriority w:val="99"/>
    <w:rsid w:val="003600DF"/>
    <w:pPr>
      <w:widowControl w:val="0"/>
      <w:autoSpaceDE w:val="0"/>
      <w:autoSpaceDN w:val="0"/>
      <w:adjustRightInd w:val="0"/>
      <w:spacing w:line="228" w:lineRule="exact"/>
      <w:jc w:val="both"/>
    </w:pPr>
    <w:rPr>
      <w:rFonts w:ascii="Arial" w:hAnsi="Arial"/>
      <w:sz w:val="24"/>
      <w:szCs w:val="24"/>
    </w:rPr>
  </w:style>
  <w:style w:type="paragraph" w:customStyle="1" w:styleId="Style233">
    <w:name w:val="Style233"/>
    <w:basedOn w:val="Normalny"/>
    <w:uiPriority w:val="99"/>
    <w:rsid w:val="003600DF"/>
    <w:pPr>
      <w:widowControl w:val="0"/>
      <w:autoSpaceDE w:val="0"/>
      <w:autoSpaceDN w:val="0"/>
      <w:adjustRightInd w:val="0"/>
      <w:spacing w:line="461" w:lineRule="exact"/>
    </w:pPr>
    <w:rPr>
      <w:rFonts w:ascii="Arial" w:hAnsi="Arial"/>
      <w:sz w:val="24"/>
      <w:szCs w:val="24"/>
    </w:rPr>
  </w:style>
  <w:style w:type="paragraph" w:customStyle="1" w:styleId="Style236">
    <w:name w:val="Style236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/>
      <w:sz w:val="24"/>
      <w:szCs w:val="24"/>
    </w:rPr>
  </w:style>
  <w:style w:type="paragraph" w:customStyle="1" w:styleId="Style241">
    <w:name w:val="Style24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248">
    <w:name w:val="Style248"/>
    <w:basedOn w:val="Normalny"/>
    <w:uiPriority w:val="99"/>
    <w:rsid w:val="003600DF"/>
    <w:pPr>
      <w:widowControl w:val="0"/>
      <w:autoSpaceDE w:val="0"/>
      <w:autoSpaceDN w:val="0"/>
      <w:adjustRightInd w:val="0"/>
      <w:spacing w:line="206" w:lineRule="exact"/>
      <w:jc w:val="both"/>
    </w:pPr>
    <w:rPr>
      <w:rFonts w:ascii="Arial" w:hAnsi="Arial"/>
      <w:sz w:val="24"/>
      <w:szCs w:val="24"/>
    </w:rPr>
  </w:style>
  <w:style w:type="paragraph" w:customStyle="1" w:styleId="Style255">
    <w:name w:val="Style255"/>
    <w:basedOn w:val="Normalny"/>
    <w:uiPriority w:val="99"/>
    <w:rsid w:val="003600DF"/>
    <w:pPr>
      <w:widowControl w:val="0"/>
      <w:autoSpaceDE w:val="0"/>
      <w:autoSpaceDN w:val="0"/>
      <w:adjustRightInd w:val="0"/>
      <w:spacing w:line="235" w:lineRule="exact"/>
      <w:ind w:hanging="701"/>
      <w:jc w:val="both"/>
    </w:pPr>
    <w:rPr>
      <w:rFonts w:ascii="Arial" w:hAnsi="Arial"/>
      <w:sz w:val="24"/>
      <w:szCs w:val="24"/>
    </w:rPr>
  </w:style>
  <w:style w:type="paragraph" w:customStyle="1" w:styleId="Style258">
    <w:name w:val="Style258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firstLine="715"/>
      <w:jc w:val="both"/>
    </w:pPr>
    <w:rPr>
      <w:rFonts w:ascii="Arial" w:hAnsi="Arial"/>
      <w:sz w:val="24"/>
      <w:szCs w:val="24"/>
    </w:rPr>
  </w:style>
  <w:style w:type="paragraph" w:customStyle="1" w:styleId="Style259">
    <w:name w:val="Style259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hanging="566"/>
    </w:pPr>
    <w:rPr>
      <w:rFonts w:ascii="Arial" w:hAnsi="Arial"/>
      <w:sz w:val="24"/>
      <w:szCs w:val="24"/>
    </w:rPr>
  </w:style>
  <w:style w:type="paragraph" w:customStyle="1" w:styleId="Style261">
    <w:name w:val="Style26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263">
    <w:name w:val="Style263"/>
    <w:basedOn w:val="Normalny"/>
    <w:uiPriority w:val="99"/>
    <w:rsid w:val="003600DF"/>
    <w:pPr>
      <w:widowControl w:val="0"/>
      <w:autoSpaceDE w:val="0"/>
      <w:autoSpaceDN w:val="0"/>
      <w:adjustRightInd w:val="0"/>
      <w:spacing w:line="461" w:lineRule="exact"/>
      <w:ind w:firstLine="710"/>
    </w:pPr>
    <w:rPr>
      <w:rFonts w:ascii="Arial" w:hAnsi="Arial"/>
      <w:sz w:val="24"/>
      <w:szCs w:val="24"/>
    </w:rPr>
  </w:style>
  <w:style w:type="paragraph" w:customStyle="1" w:styleId="Style267">
    <w:name w:val="Style267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hanging="437"/>
    </w:pPr>
    <w:rPr>
      <w:rFonts w:ascii="Arial" w:hAnsi="Arial"/>
      <w:sz w:val="24"/>
      <w:szCs w:val="24"/>
    </w:rPr>
  </w:style>
  <w:style w:type="paragraph" w:customStyle="1" w:styleId="Style268">
    <w:name w:val="Style268"/>
    <w:basedOn w:val="Normalny"/>
    <w:uiPriority w:val="99"/>
    <w:rsid w:val="003600DF"/>
    <w:pPr>
      <w:widowControl w:val="0"/>
      <w:autoSpaceDE w:val="0"/>
      <w:autoSpaceDN w:val="0"/>
      <w:adjustRightInd w:val="0"/>
      <w:spacing w:line="456" w:lineRule="exact"/>
    </w:pPr>
    <w:rPr>
      <w:rFonts w:ascii="Arial" w:hAnsi="Arial"/>
      <w:sz w:val="24"/>
      <w:szCs w:val="24"/>
    </w:rPr>
  </w:style>
  <w:style w:type="paragraph" w:customStyle="1" w:styleId="Style269">
    <w:name w:val="Style269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/>
      <w:sz w:val="24"/>
      <w:szCs w:val="24"/>
    </w:rPr>
  </w:style>
  <w:style w:type="paragraph" w:customStyle="1" w:styleId="Style270">
    <w:name w:val="Style270"/>
    <w:basedOn w:val="Normalny"/>
    <w:uiPriority w:val="99"/>
    <w:rsid w:val="003600DF"/>
    <w:pPr>
      <w:widowControl w:val="0"/>
      <w:autoSpaceDE w:val="0"/>
      <w:autoSpaceDN w:val="0"/>
      <w:adjustRightInd w:val="0"/>
      <w:spacing w:line="230" w:lineRule="exact"/>
      <w:ind w:hanging="350"/>
    </w:pPr>
    <w:rPr>
      <w:rFonts w:ascii="Arial" w:hAnsi="Arial"/>
      <w:sz w:val="24"/>
      <w:szCs w:val="24"/>
    </w:rPr>
  </w:style>
  <w:style w:type="paragraph" w:customStyle="1" w:styleId="Style272">
    <w:name w:val="Style27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yle278">
    <w:name w:val="Style278"/>
    <w:basedOn w:val="Normalny"/>
    <w:uiPriority w:val="99"/>
    <w:rsid w:val="003600DF"/>
    <w:pPr>
      <w:widowControl w:val="0"/>
      <w:autoSpaceDE w:val="0"/>
      <w:autoSpaceDN w:val="0"/>
      <w:adjustRightInd w:val="0"/>
      <w:spacing w:line="235" w:lineRule="exact"/>
      <w:ind w:hanging="355"/>
      <w:jc w:val="both"/>
    </w:pPr>
    <w:rPr>
      <w:rFonts w:ascii="Arial" w:hAnsi="Arial"/>
      <w:sz w:val="24"/>
      <w:szCs w:val="24"/>
    </w:rPr>
  </w:style>
  <w:style w:type="character" w:customStyle="1" w:styleId="FontStyle292">
    <w:name w:val="Font Style292"/>
    <w:uiPriority w:val="99"/>
    <w:rsid w:val="003600DF"/>
    <w:rPr>
      <w:rFonts w:ascii="Arial" w:hAnsi="Arial" w:cs="Arial"/>
      <w:b/>
      <w:bCs/>
      <w:sz w:val="16"/>
      <w:szCs w:val="16"/>
    </w:rPr>
  </w:style>
  <w:style w:type="character" w:customStyle="1" w:styleId="FontStyle300">
    <w:name w:val="Font Style300"/>
    <w:uiPriority w:val="99"/>
    <w:rsid w:val="003600DF"/>
    <w:rPr>
      <w:rFonts w:ascii="Arial" w:hAnsi="Arial" w:cs="Arial"/>
      <w:sz w:val="12"/>
      <w:szCs w:val="12"/>
    </w:rPr>
  </w:style>
  <w:style w:type="character" w:customStyle="1" w:styleId="FontStyle302">
    <w:name w:val="Font Style302"/>
    <w:uiPriority w:val="99"/>
    <w:rsid w:val="003600DF"/>
    <w:rPr>
      <w:rFonts w:ascii="Arial" w:hAnsi="Arial" w:cs="Arial"/>
      <w:b/>
      <w:bCs/>
      <w:sz w:val="18"/>
      <w:szCs w:val="18"/>
    </w:rPr>
  </w:style>
  <w:style w:type="character" w:customStyle="1" w:styleId="FontStyle303">
    <w:name w:val="Font Style303"/>
    <w:uiPriority w:val="99"/>
    <w:rsid w:val="003600DF"/>
    <w:rPr>
      <w:rFonts w:ascii="Arial" w:hAnsi="Arial" w:cs="Arial"/>
      <w:sz w:val="18"/>
      <w:szCs w:val="18"/>
    </w:rPr>
  </w:style>
  <w:style w:type="character" w:customStyle="1" w:styleId="FontStyle305">
    <w:name w:val="Font Style305"/>
    <w:uiPriority w:val="99"/>
    <w:rsid w:val="003600DF"/>
    <w:rPr>
      <w:rFonts w:ascii="Arial" w:hAnsi="Arial" w:cs="Arial"/>
      <w:sz w:val="16"/>
      <w:szCs w:val="16"/>
    </w:rPr>
  </w:style>
  <w:style w:type="character" w:customStyle="1" w:styleId="FontStyle320">
    <w:name w:val="Font Style320"/>
    <w:uiPriority w:val="99"/>
    <w:rsid w:val="003600DF"/>
    <w:rPr>
      <w:rFonts w:ascii="Arial" w:hAnsi="Arial" w:cs="Arial"/>
      <w:sz w:val="16"/>
      <w:szCs w:val="16"/>
    </w:rPr>
  </w:style>
  <w:style w:type="character" w:customStyle="1" w:styleId="FontStyle334">
    <w:name w:val="Font Style334"/>
    <w:uiPriority w:val="99"/>
    <w:rsid w:val="003600DF"/>
    <w:rPr>
      <w:rFonts w:ascii="Arial" w:hAnsi="Arial" w:cs="Arial"/>
      <w:sz w:val="18"/>
      <w:szCs w:val="18"/>
    </w:rPr>
  </w:style>
  <w:style w:type="paragraph" w:customStyle="1" w:styleId="Bullet1points">
    <w:name w:val="Bullet 1 points"/>
    <w:basedOn w:val="Normalny"/>
    <w:uiPriority w:val="99"/>
    <w:rsid w:val="003600DF"/>
    <w:pPr>
      <w:spacing w:before="60" w:after="60"/>
      <w:ind w:left="1363" w:hanging="283"/>
      <w:jc w:val="both"/>
    </w:pPr>
  </w:style>
  <w:style w:type="character" w:customStyle="1" w:styleId="biggertext">
    <w:name w:val="biggertext"/>
    <w:uiPriority w:val="99"/>
    <w:rsid w:val="003600DF"/>
    <w:rPr>
      <w:rFonts w:cs="Times New Roman"/>
    </w:rPr>
  </w:style>
  <w:style w:type="paragraph" w:customStyle="1" w:styleId="10">
    <w:name w:val="_10"/>
    <w:basedOn w:val="Normalny"/>
    <w:uiPriority w:val="99"/>
    <w:rsid w:val="003600DF"/>
    <w:pPr>
      <w:jc w:val="both"/>
    </w:pPr>
  </w:style>
  <w:style w:type="table" w:customStyle="1" w:styleId="Tabela-Siatka1">
    <w:name w:val="Tabela - Siatka1"/>
    <w:basedOn w:val="Standardowy"/>
    <w:next w:val="Tabela-Siatka"/>
    <w:uiPriority w:val="59"/>
    <w:rsid w:val="003600D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rsid w:val="003600DF"/>
    <w:pPr>
      <w:spacing w:before="60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00D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3600DF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600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3600DF"/>
    <w:rPr>
      <w:rFonts w:cs="Times New Roman"/>
      <w:vertAlign w:val="superscript"/>
    </w:rPr>
  </w:style>
  <w:style w:type="paragraph" w:styleId="Tytu">
    <w:name w:val="Title"/>
    <w:basedOn w:val="Normalny"/>
    <w:next w:val="Normalny"/>
    <w:link w:val="TytuZnak"/>
    <w:qFormat/>
    <w:rsid w:val="003600DF"/>
    <w:pPr>
      <w:keepNext/>
      <w:widowControl w:val="0"/>
      <w:suppressAutoHyphens/>
      <w:spacing w:before="240" w:after="120"/>
      <w:ind w:left="283" w:hanging="283"/>
      <w:jc w:val="center"/>
      <w:outlineLvl w:val="0"/>
    </w:pPr>
    <w:rPr>
      <w:rFonts w:ascii="Arial" w:eastAsia="MS Mincho" w:hAnsi="Arial" w:cs="Tahoma"/>
      <w:b/>
      <w:bCs/>
      <w:sz w:val="36"/>
      <w:szCs w:val="36"/>
    </w:rPr>
  </w:style>
  <w:style w:type="character" w:customStyle="1" w:styleId="TytuZnak">
    <w:name w:val="Tytuł Znak"/>
    <w:basedOn w:val="Domylnaczcionkaakapitu"/>
    <w:link w:val="Tytu"/>
    <w:rsid w:val="003600DF"/>
    <w:rPr>
      <w:rFonts w:ascii="Arial" w:eastAsia="MS Mincho" w:hAnsi="Arial" w:cs="Tahoma"/>
      <w:b/>
      <w:bCs/>
      <w:sz w:val="36"/>
      <w:szCs w:val="36"/>
      <w:lang w:eastAsia="pl-PL"/>
    </w:rPr>
  </w:style>
  <w:style w:type="character" w:customStyle="1" w:styleId="ZnakZnak22">
    <w:name w:val="Znak Znak22"/>
    <w:locked/>
    <w:rsid w:val="003600D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ZnakZnak21">
    <w:name w:val="Znak Znak21"/>
    <w:semiHidden/>
    <w:locked/>
    <w:rsid w:val="003600D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ZnakZnak20">
    <w:name w:val="Znak Znak20"/>
    <w:semiHidden/>
    <w:locked/>
    <w:rsid w:val="003600DF"/>
    <w:rPr>
      <w:rFonts w:ascii="Cambria" w:hAnsi="Cambria" w:cs="Times New Roman"/>
      <w:b/>
      <w:bCs/>
      <w:sz w:val="26"/>
      <w:szCs w:val="26"/>
    </w:rPr>
  </w:style>
  <w:style w:type="paragraph" w:styleId="Tekstkomentarza">
    <w:name w:val="annotation text"/>
    <w:basedOn w:val="Normalny"/>
    <w:link w:val="TekstkomentarzaZnak1"/>
    <w:uiPriority w:val="99"/>
    <w:semiHidden/>
    <w:rsid w:val="003600DF"/>
    <w:pPr>
      <w:spacing w:before="120"/>
      <w:jc w:val="both"/>
    </w:pPr>
    <w:rPr>
      <w:sz w:val="24"/>
    </w:rPr>
  </w:style>
  <w:style w:type="character" w:customStyle="1" w:styleId="TekstkomentarzaZnak">
    <w:name w:val="Tekst komentarza Znak"/>
    <w:basedOn w:val="Domylnaczcionkaakapitu"/>
    <w:uiPriority w:val="99"/>
    <w:semiHidden/>
    <w:rsid w:val="003600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link w:val="Tekstkomentarza"/>
    <w:uiPriority w:val="99"/>
    <w:semiHidden/>
    <w:locked/>
    <w:rsid w:val="003600D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ZnakZnak">
    <w:name w:val="Znak Znak Znak"/>
    <w:locked/>
    <w:rsid w:val="003600DF"/>
    <w:rPr>
      <w:rFonts w:ascii="Arial" w:hAnsi="Arial" w:cs="Times New Roman"/>
      <w:b/>
      <w:caps/>
      <w:kern w:val="28"/>
      <w:sz w:val="28"/>
    </w:rPr>
  </w:style>
  <w:style w:type="character" w:customStyle="1" w:styleId="ZnakZnakZnak1">
    <w:name w:val="Znak Znak Znak1"/>
    <w:uiPriority w:val="99"/>
    <w:rsid w:val="003600DF"/>
    <w:rPr>
      <w:rFonts w:ascii="Arial" w:hAnsi="Arial" w:cs="Times New Roman"/>
      <w:b/>
      <w:caps/>
    </w:rPr>
  </w:style>
  <w:style w:type="character" w:customStyle="1" w:styleId="ZnakZnak9">
    <w:name w:val="Znak Znak9"/>
    <w:rsid w:val="003600DF"/>
    <w:rPr>
      <w:rFonts w:ascii="Arial" w:hAnsi="Arial" w:cs="Times New Roman"/>
      <w:b/>
      <w:caps/>
      <w:kern w:val="28"/>
      <w:sz w:val="28"/>
    </w:rPr>
  </w:style>
  <w:style w:type="paragraph" w:customStyle="1" w:styleId="penypunkt">
    <w:name w:val="pełny punkt"/>
    <w:basedOn w:val="Nagwek6"/>
    <w:link w:val="penypunktZnak"/>
    <w:qFormat/>
    <w:rsid w:val="003600DF"/>
    <w:pPr>
      <w:widowControl w:val="0"/>
      <w:tabs>
        <w:tab w:val="num" w:pos="0"/>
      </w:tabs>
      <w:suppressAutoHyphens/>
      <w:overflowPunct w:val="0"/>
      <w:autoSpaceDE w:val="0"/>
      <w:autoSpaceDN w:val="0"/>
      <w:adjustRightInd w:val="0"/>
      <w:spacing w:before="240"/>
      <w:jc w:val="left"/>
      <w:textAlignment w:val="baseline"/>
    </w:pPr>
    <w:rPr>
      <w:rFonts w:ascii="Arial" w:hAnsi="Arial"/>
      <w:b/>
      <w:sz w:val="24"/>
    </w:rPr>
  </w:style>
  <w:style w:type="paragraph" w:customStyle="1" w:styleId="punkt11">
    <w:name w:val="punkt 1.1"/>
    <w:basedOn w:val="Normalny"/>
    <w:link w:val="punkt11Znak"/>
    <w:qFormat/>
    <w:rsid w:val="003600DF"/>
    <w:pPr>
      <w:spacing w:before="240" w:after="120"/>
      <w:jc w:val="both"/>
    </w:pPr>
    <w:rPr>
      <w:rFonts w:ascii="Arial" w:hAnsi="Arial"/>
      <w:b/>
      <w:caps/>
      <w:smallCaps/>
    </w:rPr>
  </w:style>
  <w:style w:type="character" w:customStyle="1" w:styleId="punkt11Znak">
    <w:name w:val="punkt 1.1 Znak"/>
    <w:link w:val="punkt11"/>
    <w:locked/>
    <w:rsid w:val="003600DF"/>
    <w:rPr>
      <w:rFonts w:ascii="Arial" w:eastAsia="Times New Roman" w:hAnsi="Arial" w:cs="Times New Roman"/>
      <w:b/>
      <w:caps/>
      <w:smallCaps/>
      <w:sz w:val="20"/>
      <w:szCs w:val="20"/>
      <w:lang w:eastAsia="pl-PL"/>
    </w:rPr>
  </w:style>
  <w:style w:type="character" w:customStyle="1" w:styleId="StandardowytekstZnak2">
    <w:name w:val="Standardowy.tekst Znak2"/>
    <w:link w:val="Standardowytekst"/>
    <w:uiPriority w:val="99"/>
    <w:locked/>
    <w:rsid w:val="003600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6">
    <w:name w:val="Style6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7">
    <w:name w:val="Style17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8">
    <w:name w:val="Style8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ind w:hanging="1793"/>
    </w:pPr>
    <w:rPr>
      <w:rFonts w:ascii="Arial" w:hAnsi="Arial" w:cs="Arial"/>
      <w:sz w:val="24"/>
      <w:szCs w:val="24"/>
    </w:rPr>
  </w:style>
  <w:style w:type="character" w:customStyle="1" w:styleId="FontStyle41">
    <w:name w:val="Font Style41"/>
    <w:uiPriority w:val="99"/>
    <w:rsid w:val="003600DF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47">
    <w:name w:val="Font Style47"/>
    <w:uiPriority w:val="99"/>
    <w:rsid w:val="003600DF"/>
    <w:rPr>
      <w:rFonts w:ascii="Georgia" w:hAnsi="Georgia" w:cs="Georgia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3600DF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06">
    <w:name w:val="Font Style106"/>
    <w:uiPriority w:val="99"/>
    <w:rsid w:val="003600DF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andardowytekst1">
    <w:name w:val="Standardowy.tekst1"/>
    <w:uiPriority w:val="99"/>
    <w:rsid w:val="003600DF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Profesjonalny">
    <w:name w:val="Table Professional"/>
    <w:basedOn w:val="Standardowy"/>
    <w:rsid w:val="00360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tekst">
    <w:name w:val="tekst"/>
    <w:basedOn w:val="Normalny"/>
    <w:uiPriority w:val="99"/>
    <w:rsid w:val="003600DF"/>
    <w:pPr>
      <w:widowControl w:val="0"/>
      <w:tabs>
        <w:tab w:val="left" w:pos="567"/>
      </w:tabs>
      <w:autoSpaceDE w:val="0"/>
      <w:autoSpaceDN w:val="0"/>
      <w:jc w:val="both"/>
    </w:pPr>
    <w:rPr>
      <w:color w:val="000000"/>
    </w:rPr>
  </w:style>
  <w:style w:type="paragraph" w:styleId="Zwykytekst">
    <w:name w:val="Plain Text"/>
    <w:basedOn w:val="Normalny"/>
    <w:link w:val="ZwykytekstZnak"/>
    <w:uiPriority w:val="99"/>
    <w:rsid w:val="003600DF"/>
    <w:pPr>
      <w:widowControl w:val="0"/>
      <w:numPr>
        <w:ilvl w:val="12"/>
      </w:numPr>
      <w:tabs>
        <w:tab w:val="left" w:pos="-1725"/>
        <w:tab w:val="left" w:pos="-1440"/>
        <w:tab w:val="left" w:pos="-1005"/>
        <w:tab w:val="left" w:pos="-720"/>
        <w:tab w:val="left" w:pos="-285"/>
        <w:tab w:val="left" w:pos="3"/>
        <w:tab w:val="left" w:pos="147"/>
        <w:tab w:val="left" w:pos="291"/>
        <w:tab w:val="left" w:pos="435"/>
        <w:tab w:val="left" w:pos="567"/>
        <w:tab w:val="left" w:pos="709"/>
        <w:tab w:val="left" w:pos="851"/>
        <w:tab w:val="left" w:pos="1011"/>
        <w:tab w:val="left" w:pos="1155"/>
        <w:tab w:val="left" w:pos="1299"/>
        <w:tab w:val="left" w:pos="1875"/>
        <w:tab w:val="left" w:pos="1925"/>
        <w:tab w:val="left" w:pos="2595"/>
        <w:tab w:val="left" w:pos="3315"/>
        <w:tab w:val="left" w:pos="4035"/>
        <w:tab w:val="left" w:pos="4755"/>
        <w:tab w:val="left" w:pos="4984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spacing w:line="312" w:lineRule="auto"/>
      <w:jc w:val="both"/>
    </w:pPr>
    <w:rPr>
      <w:rFonts w:ascii="Courier New" w:hAnsi="Courier New"/>
      <w:snapToGrid w:val="0"/>
      <w:color w:val="000000"/>
      <w:spacing w:val="-3"/>
      <w:sz w:val="18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0DF"/>
    <w:rPr>
      <w:rFonts w:ascii="Courier New" w:eastAsia="Times New Roman" w:hAnsi="Courier New" w:cs="Times New Roman"/>
      <w:snapToGrid w:val="0"/>
      <w:color w:val="000000"/>
      <w:spacing w:val="-3"/>
      <w:sz w:val="18"/>
      <w:szCs w:val="20"/>
      <w:lang w:eastAsia="pl-PL"/>
    </w:rPr>
  </w:style>
  <w:style w:type="paragraph" w:customStyle="1" w:styleId="BodyTextIndent21">
    <w:name w:val="Body Text Indent 21"/>
    <w:basedOn w:val="Normalny"/>
    <w:rsid w:val="003600DF"/>
    <w:pPr>
      <w:widowControl w:val="0"/>
      <w:overflowPunct w:val="0"/>
      <w:autoSpaceDE w:val="0"/>
      <w:autoSpaceDN w:val="0"/>
      <w:adjustRightInd w:val="0"/>
      <w:spacing w:after="120"/>
      <w:ind w:left="567"/>
      <w:jc w:val="both"/>
    </w:pPr>
    <w:rPr>
      <w:sz w:val="24"/>
    </w:rPr>
  </w:style>
  <w:style w:type="paragraph" w:customStyle="1" w:styleId="Wypunktowanie">
    <w:name w:val="Wypunktowanie"/>
    <w:basedOn w:val="Normalny"/>
    <w:rsid w:val="003600DF"/>
    <w:pPr>
      <w:widowControl w:val="0"/>
      <w:tabs>
        <w:tab w:val="left" w:pos="708"/>
      </w:tabs>
      <w:overflowPunct w:val="0"/>
      <w:autoSpaceDE w:val="0"/>
      <w:autoSpaceDN w:val="0"/>
      <w:adjustRightInd w:val="0"/>
      <w:ind w:left="708" w:hanging="708"/>
    </w:pPr>
    <w:rPr>
      <w:sz w:val="24"/>
    </w:rPr>
  </w:style>
  <w:style w:type="paragraph" w:customStyle="1" w:styleId="Numerowanie">
    <w:name w:val="Numerowanie"/>
    <w:basedOn w:val="Tekstpodstawowy"/>
    <w:rsid w:val="003600DF"/>
    <w:pPr>
      <w:widowControl w:val="0"/>
      <w:overflowPunct w:val="0"/>
      <w:autoSpaceDE w:val="0"/>
      <w:autoSpaceDN w:val="0"/>
      <w:adjustRightInd w:val="0"/>
      <w:jc w:val="center"/>
    </w:pPr>
    <w:rPr>
      <w:sz w:val="24"/>
      <w:lang w:val="fr-FR"/>
    </w:rPr>
  </w:style>
  <w:style w:type="paragraph" w:customStyle="1" w:styleId="Tablica">
    <w:name w:val="Tablica"/>
    <w:basedOn w:val="Normalny"/>
    <w:next w:val="Normalny"/>
    <w:rsid w:val="003600DF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spacing w:before="120" w:line="360" w:lineRule="auto"/>
      <w:jc w:val="center"/>
    </w:pPr>
    <w:rPr>
      <w:b/>
      <w:sz w:val="24"/>
    </w:rPr>
  </w:style>
  <w:style w:type="paragraph" w:customStyle="1" w:styleId="Teksttablicy">
    <w:name w:val="Tekst tablicy"/>
    <w:basedOn w:val="Tekstpodstawowy"/>
    <w:next w:val="Tekstpodstawowy"/>
    <w:rsid w:val="003600DF"/>
    <w:pPr>
      <w:keepLines/>
      <w:jc w:val="center"/>
    </w:pPr>
    <w:rPr>
      <w:rFonts w:ascii="Arial" w:hAnsi="Arial" w:cs="Arial"/>
      <w:bCs/>
      <w:sz w:val="24"/>
      <w:lang w:val="fr-FR"/>
    </w:rPr>
  </w:style>
  <w:style w:type="paragraph" w:customStyle="1" w:styleId="Standard">
    <w:name w:val="Standard"/>
    <w:uiPriority w:val="99"/>
    <w:rsid w:val="003600D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9">
    <w:name w:val="Style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4">
    <w:name w:val="Font Style24"/>
    <w:uiPriority w:val="99"/>
    <w:rsid w:val="003600DF"/>
    <w:rPr>
      <w:rFonts w:ascii="Times New Roman" w:hAnsi="Times New Roman" w:cs="Times New Roman"/>
      <w:sz w:val="18"/>
      <w:szCs w:val="18"/>
    </w:rPr>
  </w:style>
  <w:style w:type="character" w:customStyle="1" w:styleId="penypunktZnak">
    <w:name w:val="pełny punkt Znak"/>
    <w:link w:val="penypunkt"/>
    <w:locked/>
    <w:rsid w:val="003600DF"/>
    <w:rPr>
      <w:rFonts w:ascii="Arial" w:eastAsia="Times New Roman" w:hAnsi="Arial" w:cs="Times New Roman"/>
      <w:b/>
      <w:sz w:val="24"/>
      <w:szCs w:val="20"/>
      <w:lang w:eastAsia="pl-PL"/>
    </w:rPr>
  </w:style>
  <w:style w:type="character" w:styleId="UyteHipercze">
    <w:name w:val="FollowedHyperlink"/>
    <w:uiPriority w:val="99"/>
    <w:semiHidden/>
    <w:rsid w:val="003600DF"/>
    <w:rPr>
      <w:rFonts w:cs="Times New Roman"/>
      <w:color w:val="800080"/>
      <w:u w:val="single"/>
    </w:rPr>
  </w:style>
  <w:style w:type="character" w:customStyle="1" w:styleId="Nagwek2Znak1">
    <w:name w:val="Nagłówek 2 Znak1"/>
    <w:uiPriority w:val="99"/>
    <w:semiHidden/>
    <w:locked/>
    <w:rsid w:val="003600DF"/>
    <w:rPr>
      <w:rFonts w:ascii="Cambria" w:hAnsi="Cambria" w:cs="Times New Roman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semiHidden/>
    <w:rsid w:val="003600DF"/>
    <w:pPr>
      <w:spacing w:before="100" w:beforeAutospacing="1" w:after="100" w:afterAutospacing="1"/>
    </w:pPr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3600DF"/>
    <w:rPr>
      <w:rFonts w:ascii="Arial" w:hAnsi="Arial"/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3600DF"/>
    <w:rPr>
      <w:rFonts w:ascii="Arial" w:eastAsia="Times New Roman" w:hAnsi="Arial" w:cs="Times New Roman"/>
      <w:i/>
      <w:iCs/>
      <w:color w:val="000000"/>
      <w:sz w:val="20"/>
      <w:szCs w:val="20"/>
      <w:lang w:eastAsia="pl-PL"/>
    </w:rPr>
  </w:style>
  <w:style w:type="paragraph" w:customStyle="1" w:styleId="Style14">
    <w:name w:val="Style14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84">
    <w:name w:val="Font Style84"/>
    <w:uiPriority w:val="99"/>
    <w:rsid w:val="003600DF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85">
    <w:name w:val="Font Style85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81">
    <w:name w:val="Font Style81"/>
    <w:uiPriority w:val="99"/>
    <w:rsid w:val="003600DF"/>
    <w:rPr>
      <w:rFonts w:ascii="Times New Roman" w:hAnsi="Times New Roman" w:cs="Times New Roman"/>
      <w:b/>
      <w:bCs/>
      <w:color w:val="000000"/>
      <w:sz w:val="42"/>
      <w:szCs w:val="42"/>
    </w:rPr>
  </w:style>
  <w:style w:type="character" w:customStyle="1" w:styleId="FontStyle82">
    <w:name w:val="Font Style82"/>
    <w:uiPriority w:val="99"/>
    <w:rsid w:val="003600DF"/>
    <w:rPr>
      <w:rFonts w:ascii="Times New Roman" w:hAnsi="Times New Roman" w:cs="Times New Roman"/>
      <w:b/>
      <w:bCs/>
      <w:color w:val="000000"/>
      <w:sz w:val="68"/>
      <w:szCs w:val="68"/>
    </w:rPr>
  </w:style>
  <w:style w:type="character" w:customStyle="1" w:styleId="FontStyle83">
    <w:name w:val="Font Style83"/>
    <w:uiPriority w:val="99"/>
    <w:rsid w:val="003600DF"/>
    <w:rPr>
      <w:rFonts w:ascii="Times New Roman" w:hAnsi="Times New Roman" w:cs="Times New Roman"/>
      <w:color w:val="000000"/>
      <w:sz w:val="46"/>
      <w:szCs w:val="46"/>
    </w:rPr>
  </w:style>
  <w:style w:type="paragraph" w:customStyle="1" w:styleId="Style7">
    <w:name w:val="Style7"/>
    <w:basedOn w:val="Normalny"/>
    <w:uiPriority w:val="99"/>
    <w:rsid w:val="003600DF"/>
    <w:pPr>
      <w:widowControl w:val="0"/>
      <w:autoSpaceDE w:val="0"/>
      <w:autoSpaceDN w:val="0"/>
      <w:adjustRightInd w:val="0"/>
      <w:spacing w:line="302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40">
    <w:name w:val="Style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39">
    <w:name w:val="Font Style39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55">
    <w:name w:val="Font Style55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FontStyle37">
    <w:name w:val="Font Style37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36">
    <w:name w:val="Font Style36"/>
    <w:uiPriority w:val="99"/>
    <w:rsid w:val="003600DF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38">
    <w:name w:val="Font Style38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20">
    <w:name w:val="Style2"/>
    <w:basedOn w:val="Normalny"/>
    <w:uiPriority w:val="99"/>
    <w:rsid w:val="003600DF"/>
    <w:pPr>
      <w:widowControl w:val="0"/>
      <w:autoSpaceDE w:val="0"/>
      <w:autoSpaceDN w:val="0"/>
      <w:adjustRightInd w:val="0"/>
      <w:spacing w:line="240" w:lineRule="exact"/>
      <w:jc w:val="center"/>
    </w:pPr>
    <w:rPr>
      <w:rFonts w:ascii="Arial" w:hAnsi="Arial" w:cs="Arial"/>
      <w:sz w:val="24"/>
      <w:szCs w:val="24"/>
    </w:rPr>
  </w:style>
  <w:style w:type="character" w:customStyle="1" w:styleId="FontStyle40">
    <w:name w:val="Font Style40"/>
    <w:uiPriority w:val="99"/>
    <w:rsid w:val="003600DF"/>
    <w:rPr>
      <w:rFonts w:ascii="Times New Roman" w:hAnsi="Times New Roman" w:cs="Times New Roman"/>
      <w:b/>
      <w:bCs/>
      <w:color w:val="000000"/>
      <w:w w:val="50"/>
      <w:sz w:val="24"/>
      <w:szCs w:val="24"/>
    </w:rPr>
  </w:style>
  <w:style w:type="character" w:customStyle="1" w:styleId="FontStyle57">
    <w:name w:val="Font Style57"/>
    <w:uiPriority w:val="99"/>
    <w:rsid w:val="003600DF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30">
    <w:name w:val="Style3"/>
    <w:basedOn w:val="Normalny"/>
    <w:uiPriority w:val="99"/>
    <w:rsid w:val="003600DF"/>
    <w:pPr>
      <w:widowControl w:val="0"/>
      <w:autoSpaceDE w:val="0"/>
      <w:autoSpaceDN w:val="0"/>
      <w:adjustRightInd w:val="0"/>
      <w:spacing w:line="828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300">
    <w:name w:val="Style30"/>
    <w:basedOn w:val="Normalny"/>
    <w:uiPriority w:val="99"/>
    <w:rsid w:val="003600DF"/>
    <w:pPr>
      <w:widowControl w:val="0"/>
      <w:autoSpaceDE w:val="0"/>
      <w:autoSpaceDN w:val="0"/>
      <w:adjustRightInd w:val="0"/>
      <w:spacing w:line="310" w:lineRule="exact"/>
      <w:ind w:hanging="526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87">
    <w:name w:val="Font Style87"/>
    <w:uiPriority w:val="99"/>
    <w:rsid w:val="003600DF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86">
    <w:name w:val="Font Style86"/>
    <w:uiPriority w:val="99"/>
    <w:rsid w:val="003600D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3">
    <w:name w:val="Style33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4">
    <w:name w:val="Style3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2">
    <w:name w:val="Style2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51">
    <w:name w:val="Font Style51"/>
    <w:uiPriority w:val="99"/>
    <w:rsid w:val="003600DF"/>
    <w:rPr>
      <w:rFonts w:ascii="Impact" w:hAnsi="Impact" w:cs="Impact"/>
      <w:color w:val="000000"/>
      <w:sz w:val="18"/>
      <w:szCs w:val="18"/>
    </w:rPr>
  </w:style>
  <w:style w:type="character" w:customStyle="1" w:styleId="FontStyle52">
    <w:name w:val="Font Style52"/>
    <w:uiPriority w:val="99"/>
    <w:rsid w:val="003600DF"/>
    <w:rPr>
      <w:rFonts w:ascii="Bookman Old Style" w:hAnsi="Bookman Old Style" w:cs="Bookman Old Style"/>
      <w:b/>
      <w:bCs/>
      <w:color w:val="000000"/>
      <w:sz w:val="20"/>
      <w:szCs w:val="20"/>
    </w:rPr>
  </w:style>
  <w:style w:type="character" w:customStyle="1" w:styleId="FontStyle53">
    <w:name w:val="Font Style53"/>
    <w:uiPriority w:val="99"/>
    <w:rsid w:val="003600DF"/>
    <w:rPr>
      <w:rFonts w:ascii="Candara" w:hAnsi="Candara" w:cs="Candara"/>
      <w:color w:val="000000"/>
      <w:sz w:val="28"/>
      <w:szCs w:val="28"/>
    </w:rPr>
  </w:style>
  <w:style w:type="character" w:customStyle="1" w:styleId="FontStyle54">
    <w:name w:val="Font Style54"/>
    <w:uiPriority w:val="99"/>
    <w:rsid w:val="003600DF"/>
    <w:rPr>
      <w:rFonts w:ascii="Times New Roman" w:hAnsi="Times New Roman" w:cs="Times New Roman"/>
      <w:i/>
      <w:iCs/>
      <w:color w:val="000000"/>
      <w:spacing w:val="-10"/>
      <w:sz w:val="18"/>
      <w:szCs w:val="18"/>
    </w:rPr>
  </w:style>
  <w:style w:type="character" w:customStyle="1" w:styleId="FontStyle56">
    <w:name w:val="Font Style56"/>
    <w:uiPriority w:val="99"/>
    <w:rsid w:val="003600DF"/>
    <w:rPr>
      <w:rFonts w:ascii="Times New Roman" w:hAnsi="Times New Roman" w:cs="Times New Roman"/>
      <w:b/>
      <w:bCs/>
      <w:color w:val="000000"/>
      <w:sz w:val="10"/>
      <w:szCs w:val="10"/>
    </w:rPr>
  </w:style>
  <w:style w:type="character" w:customStyle="1" w:styleId="FontStyle142">
    <w:name w:val="Font Style142"/>
    <w:uiPriority w:val="99"/>
    <w:rsid w:val="003600DF"/>
    <w:rPr>
      <w:rFonts w:ascii="Times New Roman" w:hAnsi="Times New Roman" w:cs="Times New Roman"/>
      <w:b/>
      <w:bCs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4">
    <w:name w:val="Style4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5">
    <w:name w:val="Style4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6">
    <w:name w:val="Style46"/>
    <w:basedOn w:val="Normalny"/>
    <w:uiPriority w:val="99"/>
    <w:rsid w:val="003600DF"/>
    <w:pPr>
      <w:widowControl w:val="0"/>
      <w:autoSpaceDE w:val="0"/>
      <w:autoSpaceDN w:val="0"/>
      <w:adjustRightInd w:val="0"/>
      <w:spacing w:line="264" w:lineRule="exact"/>
      <w:jc w:val="both"/>
    </w:pPr>
    <w:rPr>
      <w:rFonts w:ascii="Arial" w:hAnsi="Arial" w:cs="Arial"/>
      <w:sz w:val="24"/>
      <w:szCs w:val="24"/>
    </w:rPr>
  </w:style>
  <w:style w:type="paragraph" w:customStyle="1" w:styleId="Style29">
    <w:name w:val="Style29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40">
    <w:name w:val="Font Style140"/>
    <w:uiPriority w:val="99"/>
    <w:rsid w:val="003600DF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48">
    <w:name w:val="Font Style148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49">
    <w:name w:val="Font Style149"/>
    <w:uiPriority w:val="99"/>
    <w:rsid w:val="003600DF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50">
    <w:name w:val="Font Style150"/>
    <w:uiPriority w:val="99"/>
    <w:rsid w:val="003600D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9">
    <w:name w:val="Style4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0">
    <w:name w:val="Style50"/>
    <w:basedOn w:val="Normalny"/>
    <w:uiPriority w:val="99"/>
    <w:rsid w:val="003600DF"/>
    <w:pPr>
      <w:widowControl w:val="0"/>
      <w:autoSpaceDE w:val="0"/>
      <w:autoSpaceDN w:val="0"/>
      <w:adjustRightInd w:val="0"/>
      <w:spacing w:line="216" w:lineRule="exact"/>
      <w:jc w:val="center"/>
    </w:pPr>
    <w:rPr>
      <w:rFonts w:ascii="Arial" w:hAnsi="Arial" w:cs="Arial"/>
      <w:sz w:val="24"/>
      <w:szCs w:val="24"/>
    </w:rPr>
  </w:style>
  <w:style w:type="character" w:customStyle="1" w:styleId="FontStyle144">
    <w:name w:val="Font Style144"/>
    <w:uiPriority w:val="99"/>
    <w:rsid w:val="003600D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52">
    <w:name w:val="Font Style152"/>
    <w:uiPriority w:val="99"/>
    <w:rsid w:val="003600DF"/>
    <w:rPr>
      <w:rFonts w:ascii="Arial" w:hAnsi="Arial" w:cs="Arial"/>
      <w:b/>
      <w:bCs/>
      <w:i/>
      <w:iCs/>
      <w:color w:val="000000"/>
      <w:sz w:val="24"/>
      <w:szCs w:val="24"/>
    </w:rPr>
  </w:style>
  <w:style w:type="character" w:customStyle="1" w:styleId="FontStyle153">
    <w:name w:val="Font Style153"/>
    <w:uiPriority w:val="99"/>
    <w:rsid w:val="003600DF"/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character" w:customStyle="1" w:styleId="FontStyle155">
    <w:name w:val="Font Style155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59">
    <w:name w:val="Font Style159"/>
    <w:uiPriority w:val="99"/>
    <w:rsid w:val="003600DF"/>
    <w:rPr>
      <w:rFonts w:ascii="Candara" w:hAnsi="Candara" w:cs="Candara"/>
      <w:b/>
      <w:bCs/>
      <w:color w:val="000000"/>
      <w:sz w:val="14"/>
      <w:szCs w:val="14"/>
    </w:rPr>
  </w:style>
  <w:style w:type="paragraph" w:customStyle="1" w:styleId="Style53">
    <w:name w:val="Style53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41">
    <w:name w:val="Font Style141"/>
    <w:uiPriority w:val="99"/>
    <w:rsid w:val="003600DF"/>
    <w:rPr>
      <w:rFonts w:ascii="Times New Roman" w:hAnsi="Times New Roman" w:cs="Times New Roman"/>
      <w:b/>
      <w:bCs/>
      <w:color w:val="000000"/>
      <w:sz w:val="30"/>
      <w:szCs w:val="30"/>
    </w:rPr>
  </w:style>
  <w:style w:type="character" w:customStyle="1" w:styleId="Nagwek1Znak1">
    <w:name w:val="Nagłówek 1 Znak1"/>
    <w:uiPriority w:val="99"/>
    <w:locked/>
    <w:rsid w:val="003600DF"/>
    <w:rPr>
      <w:rFonts w:ascii="Cambria" w:hAnsi="Cambria"/>
      <w:b/>
      <w:kern w:val="32"/>
      <w:sz w:val="32"/>
    </w:rPr>
  </w:style>
  <w:style w:type="character" w:customStyle="1" w:styleId="Nagwek3Znak1">
    <w:name w:val="Nagłówek 3 Znak1"/>
    <w:uiPriority w:val="99"/>
    <w:semiHidden/>
    <w:locked/>
    <w:rsid w:val="003600DF"/>
    <w:rPr>
      <w:rFonts w:ascii="Cambria" w:hAnsi="Cambria"/>
      <w:b/>
      <w:sz w:val="26"/>
    </w:rPr>
  </w:style>
  <w:style w:type="character" w:customStyle="1" w:styleId="st1">
    <w:name w:val="st1"/>
    <w:rsid w:val="003600DF"/>
    <w:rPr>
      <w:rFonts w:cs="Times New Roman"/>
    </w:rPr>
  </w:style>
  <w:style w:type="character" w:customStyle="1" w:styleId="ft">
    <w:name w:val="ft"/>
    <w:rsid w:val="003600DF"/>
    <w:rPr>
      <w:rFonts w:cs="Times New Roman"/>
    </w:rPr>
  </w:style>
  <w:style w:type="character" w:customStyle="1" w:styleId="FontStyle14">
    <w:name w:val="Font Style14"/>
    <w:rsid w:val="003600DF"/>
    <w:rPr>
      <w:rFonts w:ascii="Times New Roman" w:hAnsi="Times New Roman" w:cs="Times New Roman"/>
      <w:sz w:val="14"/>
      <w:szCs w:val="14"/>
      <w:lang w:bidi="he-IL"/>
    </w:rPr>
  </w:style>
  <w:style w:type="character" w:customStyle="1" w:styleId="StandardowytekstZnak">
    <w:name w:val="Standardowy.tekst Znak"/>
    <w:uiPriority w:val="99"/>
    <w:rsid w:val="003600DF"/>
    <w:rPr>
      <w:rFonts w:cs="Times New Roman"/>
      <w:lang w:val="pl-PL" w:eastAsia="pl-PL"/>
    </w:rPr>
  </w:style>
  <w:style w:type="paragraph" w:customStyle="1" w:styleId="Style16">
    <w:name w:val="Style16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46">
    <w:name w:val="Font Style46"/>
    <w:uiPriority w:val="99"/>
    <w:rsid w:val="003600DF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64">
    <w:name w:val="Style64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2">
    <w:name w:val="Style4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7">
    <w:name w:val="Style47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19">
    <w:name w:val="Font Style119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paragraph" w:customStyle="1" w:styleId="Style11">
    <w:name w:val="Style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51">
    <w:name w:val="Style5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104">
    <w:name w:val="Font Style104"/>
    <w:uiPriority w:val="99"/>
    <w:rsid w:val="003600DF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12">
    <w:name w:val="Font Style112"/>
    <w:uiPriority w:val="99"/>
    <w:rsid w:val="003600DF"/>
    <w:rPr>
      <w:rFonts w:ascii="Times New Roman" w:hAnsi="Times New Roman" w:cs="Times New Roman"/>
      <w:b/>
      <w:bCs/>
      <w:smallCaps/>
      <w:color w:val="000000"/>
      <w:sz w:val="20"/>
      <w:szCs w:val="20"/>
    </w:rPr>
  </w:style>
  <w:style w:type="paragraph" w:customStyle="1" w:styleId="Style5">
    <w:name w:val="Style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18">
    <w:name w:val="Style18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ind w:hanging="1721"/>
    </w:pPr>
    <w:rPr>
      <w:rFonts w:ascii="Arial" w:hAnsi="Arial" w:cs="Arial"/>
      <w:sz w:val="24"/>
      <w:szCs w:val="24"/>
    </w:rPr>
  </w:style>
  <w:style w:type="paragraph" w:customStyle="1" w:styleId="Style19">
    <w:name w:val="Style1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2">
    <w:name w:val="Style3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5">
    <w:name w:val="Style35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36">
    <w:name w:val="Style36"/>
    <w:basedOn w:val="Normalny"/>
    <w:uiPriority w:val="99"/>
    <w:rsid w:val="003600DF"/>
    <w:pPr>
      <w:widowControl w:val="0"/>
      <w:autoSpaceDE w:val="0"/>
      <w:autoSpaceDN w:val="0"/>
      <w:adjustRightInd w:val="0"/>
      <w:spacing w:line="266" w:lineRule="exact"/>
      <w:jc w:val="right"/>
    </w:pPr>
    <w:rPr>
      <w:rFonts w:ascii="Arial" w:hAnsi="Arial" w:cs="Arial"/>
      <w:sz w:val="24"/>
      <w:szCs w:val="24"/>
    </w:rPr>
  </w:style>
  <w:style w:type="paragraph" w:customStyle="1" w:styleId="Style39">
    <w:name w:val="Style39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00">
    <w:name w:val="Style40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1">
    <w:name w:val="Style41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3">
    <w:name w:val="Style43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yle48">
    <w:name w:val="Style48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89">
    <w:name w:val="Font Style89"/>
    <w:uiPriority w:val="99"/>
    <w:rsid w:val="003600DF"/>
    <w:rPr>
      <w:rFonts w:ascii="Times New Roman" w:hAnsi="Times New Roman" w:cs="Times New Roman"/>
      <w:b/>
      <w:bCs/>
      <w:i/>
      <w:iCs/>
      <w:color w:val="000000"/>
      <w:spacing w:val="20"/>
      <w:sz w:val="16"/>
      <w:szCs w:val="16"/>
    </w:rPr>
  </w:style>
  <w:style w:type="character" w:customStyle="1" w:styleId="FontStyle90">
    <w:name w:val="Font Style90"/>
    <w:uiPriority w:val="99"/>
    <w:rsid w:val="003600DF"/>
    <w:rPr>
      <w:rFonts w:ascii="Cambria" w:hAnsi="Cambria" w:cs="Cambria"/>
      <w:b/>
      <w:bCs/>
      <w:i/>
      <w:iCs/>
      <w:smallCaps/>
      <w:color w:val="000000"/>
      <w:sz w:val="22"/>
      <w:szCs w:val="22"/>
    </w:rPr>
  </w:style>
  <w:style w:type="character" w:customStyle="1" w:styleId="FontStyle94">
    <w:name w:val="Font Style94"/>
    <w:uiPriority w:val="99"/>
    <w:rsid w:val="003600DF"/>
    <w:rPr>
      <w:rFonts w:ascii="Lucida Sans Unicode" w:hAnsi="Lucida Sans Unicode" w:cs="Lucida Sans Unicode"/>
      <w:color w:val="000000"/>
      <w:spacing w:val="-30"/>
      <w:w w:val="60"/>
      <w:sz w:val="28"/>
      <w:szCs w:val="28"/>
    </w:rPr>
  </w:style>
  <w:style w:type="character" w:customStyle="1" w:styleId="FontStyle97">
    <w:name w:val="Font Style97"/>
    <w:uiPriority w:val="99"/>
    <w:rsid w:val="003600DF"/>
    <w:rPr>
      <w:rFonts w:ascii="Cambria" w:hAnsi="Cambria" w:cs="Cambria"/>
      <w:b/>
      <w:bCs/>
      <w:color w:val="000000"/>
      <w:sz w:val="14"/>
      <w:szCs w:val="14"/>
    </w:rPr>
  </w:style>
  <w:style w:type="character" w:customStyle="1" w:styleId="FontStyle98">
    <w:name w:val="Font Style98"/>
    <w:uiPriority w:val="99"/>
    <w:rsid w:val="003600DF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99">
    <w:name w:val="Font Style99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character" w:customStyle="1" w:styleId="FontStyle100">
    <w:name w:val="Font Style100"/>
    <w:uiPriority w:val="99"/>
    <w:rsid w:val="003600DF"/>
    <w:rPr>
      <w:rFonts w:ascii="Cambria" w:hAnsi="Cambria" w:cs="Cambria"/>
      <w:color w:val="000000"/>
      <w:sz w:val="24"/>
      <w:szCs w:val="24"/>
    </w:rPr>
  </w:style>
  <w:style w:type="character" w:customStyle="1" w:styleId="FontStyle101">
    <w:name w:val="Font Style101"/>
    <w:uiPriority w:val="99"/>
    <w:rsid w:val="003600DF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02">
    <w:name w:val="Font Style102"/>
    <w:uiPriority w:val="99"/>
    <w:rsid w:val="003600DF"/>
    <w:rPr>
      <w:rFonts w:ascii="Times New Roman" w:hAnsi="Times New Roman" w:cs="Times New Roman"/>
      <w:b/>
      <w:bCs/>
      <w:color w:val="000000"/>
      <w:sz w:val="10"/>
      <w:szCs w:val="10"/>
    </w:rPr>
  </w:style>
  <w:style w:type="character" w:customStyle="1" w:styleId="FontStyle103">
    <w:name w:val="Font Style103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character" w:customStyle="1" w:styleId="FontStyle105">
    <w:name w:val="Font Style105"/>
    <w:uiPriority w:val="99"/>
    <w:rsid w:val="003600DF"/>
    <w:rPr>
      <w:rFonts w:ascii="Cambria" w:hAnsi="Cambria" w:cs="Cambria"/>
      <w:b/>
      <w:bCs/>
      <w:color w:val="000000"/>
      <w:sz w:val="10"/>
      <w:szCs w:val="10"/>
    </w:rPr>
  </w:style>
  <w:style w:type="character" w:customStyle="1" w:styleId="FontStyle107">
    <w:name w:val="Font Style107"/>
    <w:uiPriority w:val="99"/>
    <w:rsid w:val="003600DF"/>
    <w:rPr>
      <w:rFonts w:ascii="Times New Roman" w:hAnsi="Times New Roman" w:cs="Times New Roman"/>
      <w:b/>
      <w:bCs/>
      <w:color w:val="000000"/>
      <w:sz w:val="12"/>
      <w:szCs w:val="12"/>
    </w:rPr>
  </w:style>
  <w:style w:type="character" w:customStyle="1" w:styleId="FontStyle108">
    <w:name w:val="Font Style108"/>
    <w:uiPriority w:val="99"/>
    <w:rsid w:val="003600DF"/>
    <w:rPr>
      <w:rFonts w:ascii="Book Antiqua" w:hAnsi="Book Antiqua" w:cs="Book Antiqua"/>
      <w:b/>
      <w:bCs/>
      <w:color w:val="000000"/>
      <w:sz w:val="20"/>
      <w:szCs w:val="20"/>
    </w:rPr>
  </w:style>
  <w:style w:type="paragraph" w:customStyle="1" w:styleId="Style25">
    <w:name w:val="Style25"/>
    <w:basedOn w:val="Normalny"/>
    <w:uiPriority w:val="99"/>
    <w:rsid w:val="003600DF"/>
    <w:pPr>
      <w:widowControl w:val="0"/>
      <w:autoSpaceDE w:val="0"/>
      <w:autoSpaceDN w:val="0"/>
      <w:adjustRightInd w:val="0"/>
      <w:spacing w:line="223" w:lineRule="exact"/>
      <w:ind w:firstLine="288"/>
    </w:pPr>
    <w:rPr>
      <w:rFonts w:ascii="Arial" w:hAnsi="Arial" w:cs="Arial"/>
      <w:sz w:val="24"/>
      <w:szCs w:val="24"/>
    </w:rPr>
  </w:style>
  <w:style w:type="character" w:customStyle="1" w:styleId="FontStyle58">
    <w:name w:val="Font Style58"/>
    <w:uiPriority w:val="99"/>
    <w:rsid w:val="003600DF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43">
    <w:name w:val="Font Style143"/>
    <w:uiPriority w:val="99"/>
    <w:rsid w:val="003600DF"/>
    <w:rPr>
      <w:rFonts w:ascii="Times New Roman" w:hAnsi="Times New Roman" w:cs="Times New Roman"/>
      <w:smallCaps/>
      <w:color w:val="000000"/>
      <w:sz w:val="18"/>
      <w:szCs w:val="18"/>
    </w:rPr>
  </w:style>
  <w:style w:type="character" w:customStyle="1" w:styleId="FontStyle145">
    <w:name w:val="Font Style145"/>
    <w:uiPriority w:val="99"/>
    <w:rsid w:val="003600DF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151">
    <w:name w:val="Font Style151"/>
    <w:uiPriority w:val="99"/>
    <w:rsid w:val="003600DF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2">
    <w:name w:val="Style52"/>
    <w:basedOn w:val="Normalny"/>
    <w:uiPriority w:val="99"/>
    <w:rsid w:val="003600D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ZnakZnak4">
    <w:name w:val="Znak Znak4"/>
    <w:uiPriority w:val="99"/>
    <w:rsid w:val="003600DF"/>
    <w:rPr>
      <w:rFonts w:cs="Times New Roman"/>
    </w:rPr>
  </w:style>
  <w:style w:type="character" w:styleId="Odwoaniedokomentarza">
    <w:name w:val="annotation reference"/>
    <w:uiPriority w:val="99"/>
    <w:semiHidden/>
    <w:rsid w:val="003600DF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600DF"/>
    <w:pPr>
      <w:spacing w:before="0"/>
      <w:jc w:val="left"/>
    </w:pPr>
    <w:rPr>
      <w:rFonts w:ascii="Arial" w:hAnsi="Arial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00DF"/>
    <w:rPr>
      <w:rFonts w:ascii="Arial" w:eastAsia="Times New Roman" w:hAnsi="Arial" w:cs="Times New Roman"/>
      <w:b/>
      <w:bCs/>
      <w:sz w:val="24"/>
      <w:szCs w:val="20"/>
      <w:lang w:eastAsia="pl-PL"/>
    </w:rPr>
  </w:style>
  <w:style w:type="character" w:customStyle="1" w:styleId="st">
    <w:name w:val="st"/>
    <w:rsid w:val="003600DF"/>
    <w:rPr>
      <w:rFonts w:cs="Times New Roman"/>
    </w:rPr>
  </w:style>
  <w:style w:type="character" w:customStyle="1" w:styleId="StopkaZnak1">
    <w:name w:val="Stopka Znak1"/>
    <w:uiPriority w:val="99"/>
    <w:semiHidden/>
    <w:locked/>
    <w:rsid w:val="003600DF"/>
    <w:rPr>
      <w:rFonts w:ascii="Arial" w:hAnsi="Arial"/>
    </w:rPr>
  </w:style>
  <w:style w:type="character" w:customStyle="1" w:styleId="NagwekZnak1">
    <w:name w:val="Nagłówek Znak1"/>
    <w:uiPriority w:val="99"/>
    <w:semiHidden/>
    <w:locked/>
    <w:rsid w:val="003600DF"/>
    <w:rPr>
      <w:rFonts w:ascii="Arial" w:hAnsi="Arial"/>
    </w:rPr>
  </w:style>
  <w:style w:type="character" w:customStyle="1" w:styleId="FontStyle11">
    <w:name w:val="Font Style11"/>
    <w:uiPriority w:val="99"/>
    <w:rsid w:val="003600DF"/>
    <w:rPr>
      <w:rFonts w:ascii="Arial" w:hAnsi="Arial" w:cs="Arial"/>
      <w:smallCaps/>
      <w:sz w:val="14"/>
      <w:szCs w:val="14"/>
    </w:rPr>
  </w:style>
  <w:style w:type="character" w:customStyle="1" w:styleId="FontStyle12">
    <w:name w:val="Font Style12"/>
    <w:uiPriority w:val="99"/>
    <w:rsid w:val="003600DF"/>
    <w:rPr>
      <w:rFonts w:ascii="Arial Narrow" w:hAnsi="Arial Narrow" w:cs="Arial Narrow"/>
      <w:sz w:val="20"/>
      <w:szCs w:val="20"/>
    </w:rPr>
  </w:style>
  <w:style w:type="character" w:customStyle="1" w:styleId="FontStyle13">
    <w:name w:val="Font Style13"/>
    <w:uiPriority w:val="99"/>
    <w:rsid w:val="003600DF"/>
    <w:rPr>
      <w:rFonts w:ascii="Arial Black" w:hAnsi="Arial Black" w:cs="Arial Black"/>
      <w:sz w:val="16"/>
      <w:szCs w:val="16"/>
    </w:rPr>
  </w:style>
  <w:style w:type="character" w:customStyle="1" w:styleId="FontStyle15">
    <w:name w:val="Font Style15"/>
    <w:uiPriority w:val="99"/>
    <w:rsid w:val="003600DF"/>
    <w:rPr>
      <w:rFonts w:ascii="Arial Narrow" w:hAnsi="Arial Narrow" w:cs="Arial Narrow"/>
      <w:b/>
      <w:bCs/>
      <w:sz w:val="18"/>
      <w:szCs w:val="18"/>
    </w:rPr>
  </w:style>
  <w:style w:type="paragraph" w:styleId="Podtytu">
    <w:name w:val="Subtitle"/>
    <w:basedOn w:val="Normalny"/>
    <w:next w:val="Normalny"/>
    <w:link w:val="PodtytuZnak"/>
    <w:qFormat/>
    <w:rsid w:val="003600DF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3600DF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976DE7"/>
    <w:rPr>
      <w:shd w:val="clear" w:color="auto" w:fill="FFFFFF"/>
    </w:rPr>
  </w:style>
  <w:style w:type="character" w:customStyle="1" w:styleId="TeksttreciArialUnicodeMS95pt">
    <w:name w:val="Tekst treści + Arial Unicode MS;9;5 pt"/>
    <w:basedOn w:val="Teksttreci"/>
    <w:rsid w:val="00976DE7"/>
    <w:rPr>
      <w:rFonts w:ascii="Arial Unicode MS" w:eastAsia="Arial Unicode MS" w:hAnsi="Arial Unicode MS" w:cs="Arial Unicode MS"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PogrubienieTeksttreciFranklinGothicHeavy95ptOdstpy0pt">
    <w:name w:val="Pogrubienie;Tekst treści + Franklin Gothic Heavy;9;5 pt;Odstępy 0 pt"/>
    <w:basedOn w:val="Teksttreci"/>
    <w:rsid w:val="00976DE7"/>
    <w:rPr>
      <w:rFonts w:ascii="Franklin Gothic Heavy" w:eastAsia="Franklin Gothic Heavy" w:hAnsi="Franklin Gothic Heavy" w:cs="Franklin Gothic Heavy"/>
      <w:b/>
      <w:bCs/>
      <w:color w:val="000000"/>
      <w:spacing w:val="10"/>
      <w:w w:val="100"/>
      <w:position w:val="0"/>
      <w:sz w:val="19"/>
      <w:szCs w:val="19"/>
      <w:shd w:val="clear" w:color="auto" w:fill="FFFFFF"/>
      <w:lang w:val="pl-PL"/>
    </w:rPr>
  </w:style>
  <w:style w:type="paragraph" w:customStyle="1" w:styleId="Teksttreci0">
    <w:name w:val="Tekst treści"/>
    <w:basedOn w:val="Normalny"/>
    <w:link w:val="Teksttreci"/>
    <w:rsid w:val="00976DE7"/>
    <w:pPr>
      <w:widowControl w:val="0"/>
      <w:shd w:val="clear" w:color="auto" w:fill="FFFFFF"/>
      <w:spacing w:after="180" w:line="0" w:lineRule="atLeast"/>
      <w:ind w:hanging="32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976DE7"/>
    <w:rPr>
      <w:color w:val="808080"/>
    </w:rPr>
  </w:style>
  <w:style w:type="character" w:customStyle="1" w:styleId="Teksttreci2">
    <w:name w:val="Tekst treści (2)_"/>
    <w:basedOn w:val="Domylnaczcionkaakapitu"/>
    <w:link w:val="Teksttreci20"/>
    <w:rsid w:val="00976DE7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976DE7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pl-PL"/>
    </w:rPr>
  </w:style>
  <w:style w:type="paragraph" w:customStyle="1" w:styleId="Teksttreci20">
    <w:name w:val="Tekst treści (2)"/>
    <w:basedOn w:val="Normalny"/>
    <w:link w:val="Teksttreci2"/>
    <w:rsid w:val="00976DE7"/>
    <w:pPr>
      <w:widowControl w:val="0"/>
      <w:shd w:val="clear" w:color="auto" w:fill="FFFFFF"/>
      <w:spacing w:after="240" w:line="0" w:lineRule="atLeast"/>
      <w:jc w:val="both"/>
    </w:pPr>
    <w:rPr>
      <w:rFonts w:ascii="Verdana" w:eastAsia="Verdana" w:hAnsi="Verdana" w:cs="Verdana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BB66DD-6365-4F0A-98C5-3BF41A95E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7273</Words>
  <Characters>43642</Characters>
  <Application>Microsoft Office Word</Application>
  <DocSecurity>4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50814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Kalecinska Krystyna</dc:creator>
  <cp:lastModifiedBy>Zielińska Aleksandra</cp:lastModifiedBy>
  <cp:revision>2</cp:revision>
  <cp:lastPrinted>2015-02-16T14:35:00Z</cp:lastPrinted>
  <dcterms:created xsi:type="dcterms:W3CDTF">2016-04-26T08:04:00Z</dcterms:created>
  <dcterms:modified xsi:type="dcterms:W3CDTF">2016-04-26T08:04:00Z</dcterms:modified>
</cp:coreProperties>
</file>